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滁州市城东公交停保场管理用房1楼招租项目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项目编号：czsjcq202509-050</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滁州市城东公交停保场管理用房1楼，面积500.00平方米，承租人自行勘察现场，具体以实际现状为准。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标的物无土地证、产权证，无规划许可证及消防许可证，请承租方自行考量商业用途，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w:t>
      </w:r>
      <w:r>
        <w:rPr>
          <w:rFonts w:hint="eastAsia" w:ascii="宋体" w:hAnsi="宋体" w:eastAsia="宋体" w:cs="宋体"/>
          <w:b/>
          <w:bCs/>
          <w:color w:val="auto"/>
          <w:sz w:val="24"/>
          <w:szCs w:val="24"/>
          <w:highlight w:val="none"/>
          <w:lang w:val="en-US" w:eastAsia="zh-CN"/>
        </w:rPr>
        <w:t>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滁州市城东公交停保场管理用房1楼，</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23元/月/㎡</w:t>
      </w:r>
      <w:r>
        <w:rPr>
          <w:rFonts w:hint="eastAsia" w:ascii="宋体" w:hAnsi="宋体" w:eastAsia="宋体" w:cs="宋体"/>
          <w:b/>
          <w:bCs/>
          <w:color w:val="auto"/>
          <w:sz w:val="24"/>
          <w:szCs w:val="24"/>
          <w:highlight w:val="none"/>
          <w:lang w:val="en-US" w:eastAsia="en-US"/>
        </w:rPr>
        <w:t>，</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注：起租价格不含物业费，物业费为2元/月/㎡，年物业费12000元/年，由承租人每年度租期前一个月一次性支付给出租人。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银行账号：123340010400044210000000252</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交纳保证金时须在交易附言中注明“ </w:t>
      </w:r>
      <w:r>
        <w:rPr>
          <w:rFonts w:hint="eastAsia" w:ascii="宋体" w:hAnsi="宋体" w:eastAsia="宋体" w:cs="宋体"/>
          <w:color w:val="auto"/>
          <w:sz w:val="24"/>
          <w:szCs w:val="24"/>
          <w:highlight w:val="none"/>
          <w:lang w:val="en-US" w:eastAsia="zh-CN"/>
        </w:rPr>
        <w:t>滁州市城东公交停保场管理用房1楼招租项目</w:t>
      </w:r>
      <w:r>
        <w:rPr>
          <w:rFonts w:hint="eastAsia" w:ascii="宋体" w:hAnsi="宋体" w:eastAsia="宋体" w:cs="宋体"/>
          <w:color w:val="auto"/>
          <w:sz w:val="24"/>
          <w:szCs w:val="24"/>
          <w:highlight w:val="none"/>
          <w:lang w:val="en-US" w:eastAsia="zh-CN"/>
        </w:rPr>
        <w:t>”（可简写）保证金。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w:t>
      </w:r>
      <w:r>
        <w:rPr>
          <w:rFonts w:hint="eastAsia" w:ascii="宋体" w:hAnsi="宋体" w:eastAsia="宋体" w:cs="宋体"/>
          <w:b w:val="0"/>
          <w:bCs w:val="0"/>
          <w:color w:val="auto"/>
          <w:sz w:val="24"/>
          <w:szCs w:val="24"/>
          <w:highlight w:val="none"/>
        </w:rPr>
        <w:t>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bookmarkStart w:id="0" w:name="_GoBack"/>
      <w:bookmarkEnd w:id="0"/>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21C76"/>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15EF3"/>
    <w:rsid w:val="589A10C5"/>
    <w:rsid w:val="5951081D"/>
    <w:rsid w:val="5993776F"/>
    <w:rsid w:val="59B47F65"/>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5E120E1"/>
    <w:rsid w:val="66576847"/>
    <w:rsid w:val="668F7D8F"/>
    <w:rsid w:val="673152EA"/>
    <w:rsid w:val="675114E9"/>
    <w:rsid w:val="676E3E49"/>
    <w:rsid w:val="67D839E8"/>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4D0342"/>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3830</Words>
  <Characters>4032</Characters>
  <TotalTime>1</TotalTime>
  <ScaleCrop>false</ScaleCrop>
  <LinksUpToDate>false</LinksUpToDate>
  <CharactersWithSpaces>4091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2025-09-26T07:40:36Z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