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3F50AD">
      <w:pPr>
        <w:jc w:val="center"/>
        <w:rPr>
          <w:rFonts w:ascii="宋体" w:cs="宋体"/>
          <w:b/>
          <w:color w:val="auto"/>
          <w:kern w:val="0"/>
          <w:sz w:val="44"/>
          <w:szCs w:val="44"/>
          <w:highlight w:val="none"/>
        </w:rPr>
      </w:pPr>
      <w:bookmarkStart w:id="0" w:name="_Toc15058843"/>
      <w:bookmarkStart w:id="1" w:name="_Toc247085669"/>
      <w:bookmarkStart w:id="2" w:name="_Toc461631222"/>
      <w:bookmarkStart w:id="3" w:name="_Toc324404811"/>
      <w:bookmarkStart w:id="4" w:name="_Toc506107265"/>
      <w:bookmarkStart w:id="5" w:name="_Toc246996898"/>
      <w:bookmarkStart w:id="6" w:name="_Toc296602400"/>
      <w:bookmarkStart w:id="7" w:name="OLE_LINK4"/>
      <w:bookmarkStart w:id="8" w:name="OLE_LINK3"/>
      <w:bookmarkStart w:id="9" w:name="OLE_LINK5"/>
      <w:bookmarkStart w:id="10" w:name="OLE_LINK1"/>
      <w:bookmarkStart w:id="11" w:name="OLE_LINK2"/>
    </w:p>
    <w:p w14:paraId="23A003ED">
      <w:pPr>
        <w:keepNext w:val="0"/>
        <w:keepLines w:val="0"/>
        <w:pageBreakBefore w:val="0"/>
        <w:widowControl w:val="0"/>
        <w:kinsoku/>
        <w:wordWrap/>
        <w:overflowPunct/>
        <w:topLinePunct w:val="0"/>
        <w:autoSpaceDE/>
        <w:autoSpaceDN/>
        <w:bidi w:val="0"/>
        <w:adjustRightInd/>
        <w:snapToGrid/>
        <w:spacing w:before="95" w:beforeLines="30" w:after="95" w:afterLines="30" w:line="800" w:lineRule="exact"/>
        <w:jc w:val="center"/>
        <w:textAlignment w:val="auto"/>
        <w:rPr>
          <w:rFonts w:hint="default" w:ascii="宋体" w:eastAsia="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中新苏滁高新技术工业坊湖州路厂区项目A1、A2厂房地面地基检测</w:t>
      </w:r>
    </w:p>
    <w:p w14:paraId="16081681">
      <w:pPr>
        <w:wordWrap w:val="0"/>
        <w:ind w:firstLine="2640" w:firstLineChars="1100"/>
        <w:rPr>
          <w:color w:val="auto"/>
          <w:sz w:val="24"/>
          <w:highlight w:val="none"/>
        </w:rPr>
      </w:pPr>
    </w:p>
    <w:p w14:paraId="66D69215">
      <w:pPr>
        <w:wordWrap w:val="0"/>
        <w:ind w:firstLine="2640" w:firstLineChars="1100"/>
        <w:rPr>
          <w:color w:val="auto"/>
          <w:sz w:val="24"/>
          <w:highlight w:val="none"/>
        </w:rPr>
      </w:pPr>
    </w:p>
    <w:p w14:paraId="6F2B2CBD">
      <w:pPr>
        <w:jc w:val="center"/>
        <w:rPr>
          <w:rFonts w:hint="eastAsia" w:ascii="宋体" w:hAnsi="宋体"/>
          <w:color w:val="auto"/>
          <w:sz w:val="84"/>
          <w:szCs w:val="84"/>
          <w:highlight w:val="none"/>
        </w:rPr>
      </w:pPr>
    </w:p>
    <w:p w14:paraId="2ACAB077">
      <w:pPr>
        <w:jc w:val="center"/>
        <w:rPr>
          <w:color w:val="auto"/>
          <w:sz w:val="24"/>
          <w:highlight w:val="none"/>
        </w:rPr>
      </w:pPr>
      <w:r>
        <w:rPr>
          <w:rFonts w:hint="eastAsia" w:ascii="宋体" w:hAnsi="宋体"/>
          <w:color w:val="auto"/>
          <w:sz w:val="84"/>
          <w:szCs w:val="84"/>
          <w:highlight w:val="none"/>
        </w:rPr>
        <w:t>招</w:t>
      </w:r>
      <w:r>
        <w:rPr>
          <w:rFonts w:hint="eastAsia" w:ascii="宋体"/>
          <w:color w:val="auto"/>
          <w:sz w:val="84"/>
          <w:szCs w:val="84"/>
          <w:highlight w:val="none"/>
        </w:rPr>
        <w:t>标</w:t>
      </w:r>
      <w:r>
        <w:rPr>
          <w:rFonts w:hint="eastAsia" w:ascii="宋体" w:hAnsi="宋体"/>
          <w:color w:val="auto"/>
          <w:sz w:val="84"/>
          <w:szCs w:val="84"/>
          <w:highlight w:val="none"/>
        </w:rPr>
        <w:t>文件</w:t>
      </w:r>
      <w:r>
        <w:rPr>
          <w:color w:val="auto"/>
          <w:sz w:val="24"/>
          <w:highlight w:val="none"/>
        </w:rPr>
        <w:t xml:space="preserve"> </w:t>
      </w:r>
    </w:p>
    <w:p w14:paraId="263CF7C7">
      <w:pPr>
        <w:spacing w:line="400" w:lineRule="exact"/>
        <w:jc w:val="center"/>
        <w:rPr>
          <w:rFonts w:ascii="宋体"/>
          <w:b/>
          <w:color w:val="auto"/>
          <w:sz w:val="39"/>
          <w:highlight w:val="none"/>
        </w:rPr>
      </w:pPr>
    </w:p>
    <w:p w14:paraId="404D040C">
      <w:pPr>
        <w:spacing w:line="400" w:lineRule="exact"/>
        <w:rPr>
          <w:color w:val="auto"/>
          <w:highlight w:val="none"/>
        </w:rPr>
      </w:pPr>
    </w:p>
    <w:p w14:paraId="508A4BDA">
      <w:pPr>
        <w:spacing w:line="720" w:lineRule="exact"/>
        <w:rPr>
          <w:b/>
          <w:bCs/>
          <w:color w:val="auto"/>
          <w:sz w:val="28"/>
          <w:szCs w:val="28"/>
          <w:highlight w:val="none"/>
        </w:rPr>
      </w:pPr>
    </w:p>
    <w:p w14:paraId="37CB3BC2">
      <w:pPr>
        <w:spacing w:line="720" w:lineRule="exact"/>
        <w:rPr>
          <w:b/>
          <w:bCs/>
          <w:color w:val="auto"/>
          <w:sz w:val="28"/>
          <w:szCs w:val="28"/>
          <w:highlight w:val="none"/>
        </w:rPr>
      </w:pPr>
    </w:p>
    <w:p w14:paraId="2639CFA6">
      <w:pPr>
        <w:pStyle w:val="63"/>
        <w:rPr>
          <w:b/>
          <w:bCs/>
          <w:color w:val="auto"/>
          <w:sz w:val="28"/>
          <w:szCs w:val="28"/>
          <w:highlight w:val="none"/>
        </w:rPr>
      </w:pPr>
    </w:p>
    <w:p w14:paraId="1ECB3432">
      <w:pPr>
        <w:pStyle w:val="64"/>
        <w:rPr>
          <w:b/>
          <w:bCs/>
          <w:color w:val="auto"/>
          <w:sz w:val="28"/>
          <w:szCs w:val="28"/>
          <w:highlight w:val="none"/>
        </w:rPr>
      </w:pPr>
    </w:p>
    <w:p w14:paraId="40D2CC13">
      <w:pPr>
        <w:pStyle w:val="63"/>
        <w:rPr>
          <w:b/>
          <w:bCs/>
          <w:color w:val="auto"/>
          <w:sz w:val="28"/>
          <w:szCs w:val="28"/>
          <w:highlight w:val="none"/>
        </w:rPr>
      </w:pPr>
    </w:p>
    <w:p w14:paraId="2F0997C7">
      <w:pPr>
        <w:pStyle w:val="64"/>
        <w:rPr>
          <w:color w:val="auto"/>
          <w:highlight w:val="none"/>
        </w:rPr>
      </w:pPr>
    </w:p>
    <w:p w14:paraId="029BDAE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4EB74C96">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lang w:eastAsia="zh-CN"/>
        </w:rPr>
      </w:pPr>
    </w:p>
    <w:p w14:paraId="3298AAD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 xml:space="preserve">    滁州苏滁产城开发有限公司   </w:t>
      </w:r>
      <w:r>
        <w:rPr>
          <w:rFonts w:hint="eastAsia" w:ascii="宋体" w:hAnsi="宋体" w:cs="宋体"/>
          <w:b/>
          <w:bCs/>
          <w:color w:val="auto"/>
          <w:sz w:val="28"/>
          <w:szCs w:val="28"/>
          <w:highlight w:val="none"/>
        </w:rPr>
        <w:t>（盖章）</w:t>
      </w:r>
    </w:p>
    <w:p w14:paraId="4536E8A2">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521E197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u w:val="single"/>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rPr>
        <w:t xml:space="preserve">年 </w:t>
      </w:r>
      <w:r>
        <w:rPr>
          <w:rFonts w:hint="eastAsia" w:ascii="宋体" w:hAnsi="宋体" w:cs="宋体"/>
          <w:b/>
          <w:bCs/>
          <w:color w:val="auto"/>
          <w:sz w:val="28"/>
          <w:szCs w:val="28"/>
          <w:highlight w:val="none"/>
          <w:u w:val="single"/>
          <w:lang w:val="en-US" w:eastAsia="zh-CN"/>
        </w:rPr>
        <w:t xml:space="preserve"> 4 </w:t>
      </w:r>
      <w:r>
        <w:rPr>
          <w:rFonts w:hint="eastAsia" w:ascii="宋体" w:hAnsi="宋体" w:cs="宋体"/>
          <w:b/>
          <w:bCs/>
          <w:color w:val="auto"/>
          <w:sz w:val="28"/>
          <w:szCs w:val="28"/>
          <w:highlight w:val="none"/>
        </w:rPr>
        <w:t>月</w:t>
      </w:r>
    </w:p>
    <w:p w14:paraId="200B5A07">
      <w:pPr>
        <w:jc w:val="center"/>
        <w:rPr>
          <w:color w:val="auto"/>
          <w:sz w:val="44"/>
          <w:szCs w:val="44"/>
          <w:highlight w:val="none"/>
        </w:rPr>
        <w:sectPr>
          <w:footerReference r:id="rId5" w:type="first"/>
          <w:headerReference r:id="rId3" w:type="default"/>
          <w:footerReference r:id="rId4" w:type="default"/>
          <w:pgSz w:w="11906" w:h="16838"/>
          <w:pgMar w:top="1134" w:right="1417" w:bottom="1134" w:left="1417" w:header="851" w:footer="992" w:gutter="0"/>
          <w:cols w:space="720" w:num="1"/>
          <w:docGrid w:type="lines" w:linePitch="312" w:charSpace="0"/>
        </w:sectPr>
      </w:pPr>
    </w:p>
    <w:p w14:paraId="09BD7044">
      <w:pPr>
        <w:spacing w:line="700" w:lineRule="exact"/>
        <w:jc w:val="center"/>
        <w:rPr>
          <w:color w:val="auto"/>
          <w:sz w:val="44"/>
          <w:szCs w:val="44"/>
          <w:highlight w:val="none"/>
        </w:rPr>
      </w:pPr>
      <w:r>
        <w:rPr>
          <w:rFonts w:hint="eastAsia"/>
          <w:color w:val="auto"/>
          <w:sz w:val="44"/>
          <w:szCs w:val="44"/>
          <w:highlight w:val="none"/>
        </w:rPr>
        <w:t>目</w:t>
      </w:r>
      <w:r>
        <w:rPr>
          <w:color w:val="auto"/>
          <w:sz w:val="44"/>
          <w:szCs w:val="44"/>
          <w:highlight w:val="none"/>
        </w:rPr>
        <w:t xml:space="preserve">   </w:t>
      </w:r>
      <w:r>
        <w:rPr>
          <w:rFonts w:hint="eastAsia"/>
          <w:color w:val="auto"/>
          <w:sz w:val="44"/>
          <w:szCs w:val="44"/>
          <w:highlight w:val="none"/>
        </w:rPr>
        <w:t>录</w:t>
      </w:r>
      <w:bookmarkEnd w:id="0"/>
      <w:bookmarkEnd w:id="1"/>
      <w:bookmarkEnd w:id="2"/>
      <w:bookmarkEnd w:id="3"/>
      <w:bookmarkEnd w:id="4"/>
      <w:bookmarkEnd w:id="5"/>
      <w:bookmarkEnd w:id="6"/>
      <w:bookmarkStart w:id="12" w:name="_Toc152042287"/>
      <w:bookmarkStart w:id="13" w:name="_Toc179632527"/>
      <w:bookmarkStart w:id="14" w:name="_Toc152045511"/>
      <w:bookmarkStart w:id="15" w:name="_Toc144974479"/>
    </w:p>
    <w:p w14:paraId="4B3482C0">
      <w:pPr>
        <w:pStyle w:val="29"/>
        <w:tabs>
          <w:tab w:val="right" w:leader="dot" w:pos="9072"/>
        </w:tabs>
        <w:spacing w:line="700" w:lineRule="exact"/>
        <w:rPr>
          <w:rFonts w:ascii="宋体" w:cs="宋体"/>
          <w:color w:val="auto"/>
          <w:sz w:val="24"/>
          <w:szCs w:val="24"/>
          <w:highlight w:val="none"/>
        </w:rPr>
      </w:pPr>
      <w:r>
        <w:rPr>
          <w:rFonts w:ascii="宋体" w:hAnsi="宋体" w:cs="宋体"/>
          <w:b w:val="0"/>
          <w:bCs w:val="0"/>
          <w:caps w:val="0"/>
          <w:color w:val="auto"/>
          <w:sz w:val="24"/>
          <w:szCs w:val="24"/>
          <w:highlight w:val="none"/>
        </w:rPr>
        <w:fldChar w:fldCharType="begin"/>
      </w:r>
      <w:r>
        <w:rPr>
          <w:rFonts w:ascii="宋体" w:hAnsi="宋体" w:cs="宋体"/>
          <w:b w:val="0"/>
          <w:bCs w:val="0"/>
          <w:caps w:val="0"/>
          <w:color w:val="auto"/>
          <w:sz w:val="24"/>
          <w:szCs w:val="24"/>
          <w:highlight w:val="none"/>
        </w:rPr>
        <w:instrText xml:space="preserve"> TOC \o "1-3" \h \z \u </w:instrText>
      </w:r>
      <w:r>
        <w:rPr>
          <w:rFonts w:ascii="宋体" w:hAnsi="宋体" w:cs="宋体"/>
          <w:b w:val="0"/>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"_Toc3705" </w:instrText>
      </w:r>
      <w:r>
        <w:rPr>
          <w:color w:val="auto"/>
          <w:highlight w:val="none"/>
        </w:rPr>
        <w:fldChar w:fldCharType="separate"/>
      </w:r>
      <w:r>
        <w:rPr>
          <w:rFonts w:hint="eastAsia" w:ascii="宋体" w:hAnsi="宋体" w:cs="宋体"/>
          <w:color w:val="auto"/>
          <w:sz w:val="24"/>
          <w:szCs w:val="24"/>
          <w:highlight w:val="none"/>
        </w:rPr>
        <w:t>招标公告信息</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p>
    <w:p w14:paraId="3B0B25BB">
      <w:pPr>
        <w:pStyle w:val="29"/>
        <w:tabs>
          <w:tab w:val="right" w:leader="dot" w:pos="9072"/>
        </w:tabs>
        <w:spacing w:line="700" w:lineRule="exact"/>
        <w:rPr>
          <w:rFonts w:ascii="宋体" w:cs="宋体"/>
          <w:color w:val="auto"/>
          <w:sz w:val="24"/>
          <w:szCs w:val="24"/>
          <w:highlight w:val="none"/>
        </w:rPr>
      </w:pPr>
      <w:r>
        <w:rPr>
          <w:color w:val="auto"/>
          <w:highlight w:val="none"/>
        </w:rPr>
        <w:fldChar w:fldCharType="begin"/>
      </w:r>
      <w:r>
        <w:rPr>
          <w:color w:val="auto"/>
          <w:highlight w:val="none"/>
        </w:rPr>
        <w:instrText xml:space="preserve"> HYPERLINK \l "_Toc8504" </w:instrText>
      </w:r>
      <w:r>
        <w:rPr>
          <w:color w:val="auto"/>
          <w:highlight w:val="none"/>
        </w:rPr>
        <w:fldChar w:fldCharType="separate"/>
      </w: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投标人须知</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fldChar w:fldCharType="end"/>
      </w:r>
    </w:p>
    <w:p w14:paraId="74797813">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"_Toc18840" </w:instrText>
      </w:r>
      <w:r>
        <w:rPr>
          <w:color w:val="auto"/>
          <w:highlight w:val="none"/>
        </w:rPr>
        <w:fldChar w:fldCharType="separate"/>
      </w:r>
      <w:r>
        <w:rPr>
          <w:rFonts w:hint="eastAsia" w:ascii="宋体" w:hAnsi="宋体" w:cs="宋体"/>
          <w:color w:val="auto"/>
          <w:sz w:val="24"/>
          <w:szCs w:val="24"/>
          <w:highlight w:val="none"/>
        </w:rPr>
        <w:t>第二章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资格审查办法</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4B10B56E">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"_Toc24443" </w:instrText>
      </w:r>
      <w:r>
        <w:rPr>
          <w:color w:val="auto"/>
          <w:highlight w:val="none"/>
        </w:rPr>
        <w:fldChar w:fldCharType="separate"/>
      </w:r>
      <w:r>
        <w:rPr>
          <w:rFonts w:hint="eastAsia" w:ascii="宋体" w:hAnsi="宋体" w:cs="宋体"/>
          <w:color w:val="auto"/>
          <w:sz w:val="24"/>
          <w:szCs w:val="24"/>
          <w:highlight w:val="none"/>
        </w:rPr>
        <w:t>第三章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评标办法</w:t>
      </w:r>
      <w:r>
        <w:rPr>
          <w:rFonts w:ascii="宋体" w:cs="宋体"/>
          <w:color w:val="auto"/>
          <w:sz w:val="24"/>
          <w:szCs w:val="24"/>
          <w:highlight w:val="none"/>
        </w:rPr>
        <w:tab/>
      </w:r>
      <w:bookmarkStart w:id="789" w:name="_GoBack"/>
      <w:bookmarkEnd w:id="789"/>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08E579FC">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"_Toc16404" </w:instrText>
      </w:r>
      <w:r>
        <w:rPr>
          <w:color w:val="auto"/>
          <w:highlight w:val="none"/>
        </w:rPr>
        <w:fldChar w:fldCharType="separate"/>
      </w: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合同条款及格式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06F9A577">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"_Toc16786"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20837A3B">
      <w:pPr>
        <w:pStyle w:val="29"/>
        <w:tabs>
          <w:tab w:val="right" w:leader="dot" w:pos="9072"/>
        </w:tabs>
        <w:spacing w:line="700" w:lineRule="exact"/>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"_Toc25735" </w:instrText>
      </w:r>
      <w:r>
        <w:rPr>
          <w:color w:val="auto"/>
          <w:highlight w:val="none"/>
        </w:rPr>
        <w:fldChar w:fldCharType="separate"/>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招标单位、招标代理机构对本招标文件的确认</w:t>
      </w:r>
      <w:r>
        <w:rPr>
          <w:rFonts w:ascii="宋体" w:cs="宋体"/>
          <w:color w:val="auto"/>
          <w:sz w:val="24"/>
          <w:szCs w:val="24"/>
          <w:highlight w:val="none"/>
        </w:rPr>
        <w:tab/>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01D6AE83">
      <w:pPr>
        <w:pStyle w:val="44"/>
        <w:spacing w:line="700" w:lineRule="exact"/>
        <w:ind w:left="0" w:leftChars="0" w:firstLine="0" w:firstLineChars="0"/>
        <w:jc w:val="left"/>
        <w:rPr>
          <w:color w:val="auto"/>
          <w:sz w:val="24"/>
          <w:szCs w:val="24"/>
          <w:highlight w:val="none"/>
        </w:rPr>
      </w:pPr>
      <w:r>
        <w:rPr>
          <w:rFonts w:hAnsi="宋体" w:cs="宋体"/>
          <w:b/>
          <w:bCs/>
          <w:caps/>
          <w:color w:val="auto"/>
          <w:sz w:val="24"/>
          <w:szCs w:val="24"/>
          <w:highlight w:val="none"/>
        </w:rPr>
        <w:fldChar w:fldCharType="end"/>
      </w:r>
    </w:p>
    <w:p w14:paraId="30512659">
      <w:pPr>
        <w:pStyle w:val="42"/>
        <w:spacing w:line="700" w:lineRule="exact"/>
        <w:jc w:val="left"/>
        <w:rPr>
          <w:color w:val="auto"/>
          <w:sz w:val="24"/>
          <w:szCs w:val="24"/>
          <w:highlight w:val="none"/>
        </w:rPr>
      </w:pPr>
    </w:p>
    <w:p w14:paraId="6E027E14">
      <w:pPr>
        <w:bidi w:val="0"/>
        <w:rPr>
          <w:color w:val="auto"/>
          <w:highlight w:val="none"/>
        </w:rPr>
      </w:pPr>
    </w:p>
    <w:p w14:paraId="46735590">
      <w:pPr>
        <w:bidi w:val="0"/>
        <w:rPr>
          <w:color w:val="auto"/>
          <w:highlight w:val="none"/>
        </w:rPr>
      </w:pPr>
    </w:p>
    <w:p w14:paraId="116F8071">
      <w:pPr>
        <w:bidi w:val="0"/>
        <w:rPr>
          <w:color w:val="auto"/>
          <w:highlight w:val="none"/>
        </w:rPr>
      </w:pPr>
    </w:p>
    <w:p w14:paraId="5471AD8E">
      <w:pPr>
        <w:bidi w:val="0"/>
        <w:rPr>
          <w:color w:val="auto"/>
          <w:highlight w:val="none"/>
        </w:rPr>
      </w:pPr>
    </w:p>
    <w:p w14:paraId="6219923C">
      <w:pPr>
        <w:bidi w:val="0"/>
        <w:rPr>
          <w:color w:val="auto"/>
          <w:highlight w:val="none"/>
        </w:rPr>
      </w:pPr>
    </w:p>
    <w:p w14:paraId="25DA2343">
      <w:pPr>
        <w:bidi w:val="0"/>
        <w:rPr>
          <w:color w:val="auto"/>
          <w:highlight w:val="none"/>
        </w:rPr>
      </w:pPr>
    </w:p>
    <w:p w14:paraId="200B8EB0">
      <w:pPr>
        <w:bidi w:val="0"/>
        <w:rPr>
          <w:color w:val="auto"/>
          <w:highlight w:val="none"/>
        </w:rPr>
      </w:pPr>
    </w:p>
    <w:p w14:paraId="18C39272">
      <w:pPr>
        <w:bidi w:val="0"/>
        <w:rPr>
          <w:color w:val="auto"/>
          <w:highlight w:val="none"/>
        </w:rPr>
      </w:pPr>
    </w:p>
    <w:p w14:paraId="157A1113">
      <w:pPr>
        <w:tabs>
          <w:tab w:val="left" w:pos="7034"/>
        </w:tabs>
        <w:bidi w:val="0"/>
        <w:jc w:val="left"/>
        <w:rPr>
          <w:rFonts w:hint="eastAsia" w:eastAsia="宋体"/>
          <w:color w:val="auto"/>
          <w:highlight w:val="none"/>
          <w:lang w:eastAsia="zh-CN"/>
        </w:rPr>
        <w:sectPr>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p w14:paraId="5263545D">
      <w:pPr>
        <w:pStyle w:val="42"/>
        <w:spacing w:beforeLines="50" w:afterLines="50" w:line="440" w:lineRule="exact"/>
        <w:rPr>
          <w:rFonts w:hint="eastAsia"/>
          <w:bCs/>
          <w:color w:val="auto"/>
          <w:szCs w:val="32"/>
          <w:highlight w:val="none"/>
          <w:lang w:val="en-US" w:eastAsia="zh-CN"/>
        </w:rPr>
      </w:pPr>
      <w:bookmarkStart w:id="16" w:name="_Toc3705"/>
      <w:r>
        <w:rPr>
          <w:rFonts w:hint="eastAsia"/>
          <w:bCs/>
          <w:color w:val="auto"/>
          <w:szCs w:val="32"/>
          <w:highlight w:val="none"/>
          <w:lang w:val="en-US" w:eastAsia="zh-CN"/>
        </w:rPr>
        <w:t>中新苏滁高新技术工业坊湖州路厂区项目A1、A2厂房地面地基检测</w:t>
      </w:r>
      <w:r>
        <w:rPr>
          <w:rFonts w:hint="eastAsia"/>
          <w:bCs/>
          <w:color w:val="auto"/>
          <w:szCs w:val="32"/>
          <w:highlight w:val="none"/>
        </w:rPr>
        <w:t>招标公告信息</w:t>
      </w:r>
      <w:bookmarkEnd w:id="16"/>
    </w:p>
    <w:tbl>
      <w:tblPr>
        <w:tblStyle w:val="4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8313"/>
      </w:tblGrid>
      <w:tr w14:paraId="1FE8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1D54E6EB">
            <w:pPr>
              <w:keepNext w:val="0"/>
              <w:keepLines w:val="0"/>
              <w:pageBreakBefore w:val="0"/>
              <w:kinsoku/>
              <w:overflowPunct/>
              <w:topLinePunct w:val="0"/>
              <w:autoSpaceDE/>
              <w:autoSpaceDN/>
              <w:bidi w:val="0"/>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1926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5BD91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313" w:type="dxa"/>
            <w:noWrap w:val="0"/>
            <w:vAlign w:val="top"/>
          </w:tcPr>
          <w:p w14:paraId="24DACD9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cs="宋体"/>
                <w:bCs/>
                <w:color w:val="auto"/>
                <w:kern w:val="1"/>
                <w:sz w:val="21"/>
                <w:szCs w:val="21"/>
                <w:highlight w:val="none"/>
                <w:lang w:eastAsia="zh-CN"/>
              </w:rPr>
              <w:t>中新苏滁高新技术工业坊湖州路厂区项目A1、A2厂房地面地基检测</w:t>
            </w:r>
          </w:p>
        </w:tc>
      </w:tr>
      <w:tr w14:paraId="26F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992152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313" w:type="dxa"/>
            <w:noWrap w:val="0"/>
            <w:vAlign w:val="center"/>
          </w:tcPr>
          <w:p w14:paraId="4F2E7F54">
            <w:pPr>
              <w:widowControl/>
              <w:spacing w:line="560" w:lineRule="exact"/>
              <w:jc w:val="left"/>
              <w:rPr>
                <w:rFonts w:hint="eastAsia" w:ascii="宋体" w:hAnsi="宋体" w:eastAsia="宋体" w:cs="宋体"/>
                <w:color w:val="auto"/>
                <w:sz w:val="21"/>
                <w:szCs w:val="21"/>
                <w:highlight w:val="none"/>
                <w:lang w:eastAsia="zh-CN"/>
              </w:rPr>
            </w:pPr>
            <w:r>
              <w:rPr>
                <w:rFonts w:hint="eastAsia" w:ascii="宋体" w:hAnsi="Times New Roman" w:eastAsia="宋体" w:cs="宋体"/>
                <w:bCs/>
                <w:color w:val="auto"/>
                <w:kern w:val="1"/>
                <w:szCs w:val="21"/>
                <w:highlight w:val="none"/>
                <w:lang w:val="en-US" w:eastAsia="zh-CN"/>
              </w:rPr>
              <w:t>滁州苏滁产城开发有限公司</w:t>
            </w:r>
            <w:r>
              <w:rPr>
                <w:rFonts w:hint="eastAsia" w:ascii="宋体" w:hAnsi="宋体" w:cs="宋体"/>
                <w:color w:val="auto"/>
                <w:szCs w:val="21"/>
                <w:highlight w:val="none"/>
              </w:rPr>
              <w:t xml:space="preserve">  </w:t>
            </w:r>
          </w:p>
        </w:tc>
      </w:tr>
      <w:tr w14:paraId="3CA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4640E8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313" w:type="dxa"/>
            <w:noWrap w:val="0"/>
            <w:vAlign w:val="center"/>
          </w:tcPr>
          <w:p w14:paraId="39943C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szCs w:val="21"/>
                <w:highlight w:val="none"/>
                <w:lang w:val="en-US" w:eastAsia="zh-CN"/>
              </w:rPr>
              <w:t>自筹资金</w:t>
            </w:r>
          </w:p>
        </w:tc>
      </w:tr>
      <w:tr w14:paraId="710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319C955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313" w:type="dxa"/>
            <w:noWrap w:val="0"/>
            <w:vAlign w:val="center"/>
          </w:tcPr>
          <w:p w14:paraId="0693572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100%</w:t>
            </w:r>
          </w:p>
        </w:tc>
      </w:tr>
      <w:tr w14:paraId="5F91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B61E85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313" w:type="dxa"/>
            <w:noWrap w:val="0"/>
            <w:vAlign w:val="center"/>
          </w:tcPr>
          <w:p w14:paraId="6126115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公开招标</w:t>
            </w:r>
          </w:p>
        </w:tc>
      </w:tr>
      <w:tr w14:paraId="2D8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E3505B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313" w:type="dxa"/>
            <w:noWrap w:val="0"/>
            <w:vAlign w:val="center"/>
          </w:tcPr>
          <w:p w14:paraId="222D2EF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综合评分法</w:t>
            </w:r>
          </w:p>
        </w:tc>
      </w:tr>
      <w:tr w14:paraId="3099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1D398A07">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502C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90874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313" w:type="dxa"/>
            <w:noWrap w:val="0"/>
            <w:vAlign w:val="center"/>
          </w:tcPr>
          <w:p w14:paraId="625591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Cs/>
                <w:color w:val="auto"/>
                <w:kern w:val="1"/>
                <w:sz w:val="21"/>
                <w:szCs w:val="21"/>
                <w:highlight w:val="none"/>
                <w:lang w:eastAsia="zh-CN"/>
              </w:rPr>
              <w:t>中新苏滁高新技术工业坊湖州路厂区项目A1、A2厂房地面地基检测</w:t>
            </w:r>
          </w:p>
        </w:tc>
      </w:tr>
      <w:tr w14:paraId="4D3B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870BD5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招标项目编号</w:t>
            </w:r>
          </w:p>
        </w:tc>
        <w:tc>
          <w:tcPr>
            <w:tcW w:w="8313" w:type="dxa"/>
            <w:noWrap w:val="0"/>
            <w:vAlign w:val="center"/>
          </w:tcPr>
          <w:p w14:paraId="0DB2DD6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cs="宋体"/>
                <w:bCs/>
                <w:color w:val="auto"/>
                <w:kern w:val="1"/>
                <w:sz w:val="21"/>
                <w:szCs w:val="21"/>
                <w:highlight w:val="none"/>
                <w:lang w:val="en-US" w:eastAsia="zh-CN"/>
              </w:rPr>
              <w:t>HXJY1110001053885001001</w:t>
            </w:r>
          </w:p>
        </w:tc>
      </w:tr>
      <w:tr w14:paraId="1D29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8250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313" w:type="dxa"/>
            <w:noWrap w:val="0"/>
            <w:vAlign w:val="center"/>
          </w:tcPr>
          <w:p w14:paraId="02AF30F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一个标段</w:t>
            </w:r>
          </w:p>
        </w:tc>
      </w:tr>
      <w:tr w14:paraId="619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17A79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313" w:type="dxa"/>
            <w:noWrap w:val="0"/>
            <w:vAlign w:val="center"/>
          </w:tcPr>
          <w:p w14:paraId="7F1036D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中新苏滁高新区湖州路</w:t>
            </w:r>
          </w:p>
        </w:tc>
      </w:tr>
      <w:tr w14:paraId="3962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062725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8313" w:type="dxa"/>
            <w:noWrap w:val="0"/>
            <w:vAlign w:val="center"/>
          </w:tcPr>
          <w:p w14:paraId="2B88F70A">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费用约</w:t>
            </w:r>
            <w:r>
              <w:rPr>
                <w:rFonts w:hint="eastAsia" w:ascii="宋体" w:hAnsi="宋体" w:cs="宋体"/>
                <w:color w:val="auto"/>
                <w:sz w:val="21"/>
                <w:szCs w:val="21"/>
                <w:highlight w:val="none"/>
                <w:lang w:val="en-US" w:eastAsia="zh-CN"/>
              </w:rPr>
              <w:t>8万</w:t>
            </w:r>
            <w:r>
              <w:rPr>
                <w:rFonts w:hint="eastAsia" w:ascii="宋体" w:hAnsi="宋体" w:eastAsia="宋体" w:cs="宋体"/>
                <w:color w:val="auto"/>
                <w:sz w:val="21"/>
                <w:szCs w:val="21"/>
                <w:highlight w:val="none"/>
                <w:lang w:val="en-US" w:eastAsia="zh-CN"/>
              </w:rPr>
              <w:t>元</w:t>
            </w:r>
          </w:p>
        </w:tc>
      </w:tr>
      <w:tr w14:paraId="689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D69BAA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313" w:type="dxa"/>
            <w:noWrap w:val="0"/>
            <w:vAlign w:val="center"/>
          </w:tcPr>
          <w:p w14:paraId="50AA364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费用约</w:t>
            </w:r>
            <w:r>
              <w:rPr>
                <w:rFonts w:hint="eastAsia" w:ascii="宋体" w:hAnsi="宋体" w:cs="宋体"/>
                <w:color w:val="auto"/>
                <w:sz w:val="21"/>
                <w:szCs w:val="21"/>
                <w:highlight w:val="none"/>
                <w:lang w:val="en-US" w:eastAsia="zh-CN"/>
              </w:rPr>
              <w:t>8万</w:t>
            </w:r>
            <w:r>
              <w:rPr>
                <w:rFonts w:hint="eastAsia" w:ascii="宋体" w:hAnsi="宋体" w:eastAsia="宋体" w:cs="宋体"/>
                <w:color w:val="auto"/>
                <w:sz w:val="21"/>
                <w:szCs w:val="21"/>
                <w:highlight w:val="none"/>
                <w:lang w:val="en-US" w:eastAsia="zh-CN"/>
              </w:rPr>
              <w:t>元</w:t>
            </w:r>
          </w:p>
        </w:tc>
      </w:tr>
      <w:tr w14:paraId="7177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9DDA1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313" w:type="dxa"/>
            <w:noWrap w:val="0"/>
            <w:vAlign w:val="center"/>
          </w:tcPr>
          <w:p w14:paraId="6425E9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w:t>
            </w:r>
          </w:p>
        </w:tc>
      </w:tr>
      <w:tr w14:paraId="7C48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C5786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313" w:type="dxa"/>
            <w:noWrap w:val="0"/>
            <w:vAlign w:val="center"/>
          </w:tcPr>
          <w:p w14:paraId="6F7EAD22">
            <w:pPr>
              <w:keepNext w:val="0"/>
              <w:keepLines w:val="0"/>
              <w:pageBreakBefore w:val="0"/>
              <w:widowControl/>
              <w:kinsoku/>
              <w:wordWrap w:val="0"/>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Cs/>
                <w:color w:val="auto"/>
                <w:kern w:val="1"/>
                <w:sz w:val="21"/>
                <w:szCs w:val="21"/>
                <w:highlight w:val="none"/>
                <w:lang w:val="en-US" w:eastAsia="zh-CN"/>
              </w:rPr>
              <w:t>依据图纸设计及《建筑地基检测技术规范》J1998-2015对</w:t>
            </w:r>
            <w:r>
              <w:rPr>
                <w:rFonts w:hint="eastAsia" w:ascii="宋体" w:hAnsi="宋体" w:cs="宋体"/>
                <w:bCs/>
                <w:color w:val="auto"/>
                <w:kern w:val="1"/>
                <w:sz w:val="21"/>
                <w:szCs w:val="21"/>
                <w:highlight w:val="none"/>
                <w:lang w:eastAsia="zh-CN"/>
              </w:rPr>
              <w:t>中新苏滁高新技术工业坊湖州路厂区项目A1、A2厂房地面</w:t>
            </w:r>
            <w:r>
              <w:rPr>
                <w:rFonts w:hint="eastAsia" w:ascii="宋体" w:hAnsi="宋体" w:cs="宋体"/>
                <w:color w:val="auto"/>
                <w:sz w:val="21"/>
                <w:szCs w:val="21"/>
                <w:highlight w:val="none"/>
                <w:lang w:val="en-US" w:eastAsia="zh-CN"/>
              </w:rPr>
              <w:t>进行</w:t>
            </w:r>
            <w:r>
              <w:rPr>
                <w:rFonts w:hint="default" w:ascii="宋体" w:hAnsi="宋体" w:eastAsia="宋体" w:cs="宋体"/>
                <w:color w:val="auto"/>
                <w:sz w:val="21"/>
                <w:szCs w:val="21"/>
                <w:highlight w:val="none"/>
                <w:lang w:val="en-US" w:eastAsia="zh-CN"/>
              </w:rPr>
              <w:t>地基承载力检测</w:t>
            </w:r>
            <w:r>
              <w:rPr>
                <w:rFonts w:hint="eastAsia" w:ascii="宋体" w:hAnsi="宋体" w:cs="宋体"/>
                <w:color w:val="auto"/>
                <w:sz w:val="21"/>
                <w:szCs w:val="21"/>
                <w:highlight w:val="none"/>
                <w:lang w:val="en-US" w:eastAsia="zh-CN"/>
              </w:rPr>
              <w:t>。</w:t>
            </w:r>
          </w:p>
        </w:tc>
      </w:tr>
      <w:tr w14:paraId="18C2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4E3770E9">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786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90B440">
            <w:pPr>
              <w:keepNext w:val="0"/>
              <w:keepLines w:val="0"/>
              <w:pageBreakBefore w:val="0"/>
              <w:widowControl/>
              <w:kinsoku/>
              <w:overflowPunct/>
              <w:topLinePunct w:val="0"/>
              <w:autoSpaceDE/>
              <w:autoSpaceDN/>
              <w:bidi w:val="0"/>
              <w:spacing w:line="500" w:lineRule="exact"/>
              <w:jc w:val="center"/>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企业资质要求</w:t>
            </w:r>
          </w:p>
        </w:tc>
        <w:tc>
          <w:tcPr>
            <w:tcW w:w="8313" w:type="dxa"/>
            <w:noWrap w:val="0"/>
            <w:vAlign w:val="center"/>
          </w:tcPr>
          <w:p w14:paraId="612B0CA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同时满足下列要求：</w:t>
            </w:r>
          </w:p>
          <w:p w14:paraId="187B9AB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1.具有建设工程质量检测机构资质证书（资质类别为综合资质或具有地基基础的专项资质）</w:t>
            </w:r>
          </w:p>
          <w:p w14:paraId="5A767C1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特别说明：（1）因国家政策调整，依据住房和城乡建设部办公厅关于做好建设工程质量检测机构新旧资质标准过渡工作的通知（建办质函〔2023〕100号），按照原标准取得建设工程质量检测机构资质的检测机构应在2024年7月31日前按新标准申请重新核定。逾期未办理重新核定的检测机构，原资质证书作废。</w:t>
            </w:r>
          </w:p>
          <w:p w14:paraId="0D0CDA5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color w:val="auto"/>
                <w:highlight w:val="none"/>
                <w:lang w:val="en-US" w:eastAsia="zh-CN"/>
              </w:rPr>
            </w:pPr>
            <w:r>
              <w:rPr>
                <w:rFonts w:hint="eastAsia"/>
                <w:color w:val="auto"/>
                <w:highlight w:val="none"/>
                <w:lang w:val="en-US" w:eastAsia="zh-CN"/>
              </w:rPr>
              <w:t>（2）因部分地方部门尚未完成新证全部核定工作，结合实际情况，在此期间，投标人可持有原证书（检测范围包括地基基础工程检测）投标，提供原证书的同时还需提供地方部门出具正在办理新证的证明材料（或地方部门出具针对新旧证书过渡的具体文件），以证明其具备相应资质条件。</w:t>
            </w:r>
          </w:p>
          <w:p w14:paraId="52A0EFC1">
            <w:pPr>
              <w:keepNext w:val="0"/>
              <w:keepLines w:val="0"/>
              <w:pageBreakBefore w:val="0"/>
              <w:widowControl/>
              <w:kinsoku/>
              <w:overflowPunct/>
              <w:topLinePunct w:val="0"/>
              <w:autoSpaceDE/>
              <w:autoSpaceDN/>
              <w:bidi w:val="0"/>
              <w:spacing w:line="500" w:lineRule="exact"/>
              <w:jc w:val="left"/>
              <w:textAlignment w:val="auto"/>
              <w:rPr>
                <w:rFonts w:hint="eastAsia" w:ascii="宋体" w:hAnsi="宋体" w:eastAsia="宋体" w:cs="宋体"/>
                <w:b/>
                <w:color w:val="auto"/>
                <w:sz w:val="21"/>
                <w:szCs w:val="21"/>
                <w:highlight w:val="none"/>
              </w:rPr>
            </w:pPr>
            <w:r>
              <w:rPr>
                <w:rFonts w:hint="eastAsia"/>
                <w:color w:val="auto"/>
                <w:highlight w:val="none"/>
                <w:lang w:val="en-US" w:eastAsia="zh-CN"/>
              </w:rPr>
              <w:t>2.具有质量技术监督部门颁发的计量认证资质证书（CMA）且证书在有效期内，附表中计量认证范围符合本项目检测要求。</w:t>
            </w:r>
          </w:p>
        </w:tc>
      </w:tr>
      <w:tr w14:paraId="059F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33" w:type="dxa"/>
            <w:noWrap w:val="0"/>
            <w:vAlign w:val="center"/>
          </w:tcPr>
          <w:p w14:paraId="063D4B4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eastAsia="宋体" w:cs="宋体"/>
                <w:bCs/>
                <w:snapToGrid w:val="0"/>
                <w:color w:val="auto"/>
                <w:kern w:val="0"/>
                <w:sz w:val="21"/>
                <w:szCs w:val="21"/>
                <w:highlight w:val="none"/>
                <w:lang w:val="en-US" w:eastAsia="zh-CN"/>
              </w:rPr>
              <w:t>负责人</w:t>
            </w:r>
            <w:r>
              <w:rPr>
                <w:rFonts w:hint="eastAsia" w:ascii="宋体" w:hAnsi="宋体" w:eastAsia="宋体" w:cs="宋体"/>
                <w:bCs/>
                <w:snapToGrid w:val="0"/>
                <w:color w:val="auto"/>
                <w:kern w:val="0"/>
                <w:sz w:val="21"/>
                <w:szCs w:val="21"/>
                <w:highlight w:val="none"/>
              </w:rPr>
              <w:t>资格要求</w:t>
            </w:r>
          </w:p>
        </w:tc>
        <w:tc>
          <w:tcPr>
            <w:tcW w:w="8313" w:type="dxa"/>
            <w:noWrap w:val="0"/>
            <w:vAlign w:val="center"/>
          </w:tcPr>
          <w:p w14:paraId="204B4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具有建筑工程类中级工程师及以上职称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并持有检测上岗证。</w:t>
            </w:r>
          </w:p>
        </w:tc>
      </w:tr>
      <w:tr w14:paraId="1FF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33" w:type="dxa"/>
            <w:noWrap w:val="0"/>
            <w:vAlign w:val="center"/>
          </w:tcPr>
          <w:p w14:paraId="228B4B2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313" w:type="dxa"/>
            <w:noWrap w:val="0"/>
            <w:vAlign w:val="center"/>
          </w:tcPr>
          <w:p w14:paraId="4BE96C3A">
            <w:pPr>
              <w:keepNext w:val="0"/>
              <w:keepLines w:val="0"/>
              <w:pageBreakBefore w:val="0"/>
              <w:widowControl/>
              <w:kinsoku/>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不接受联合体投标</w:t>
            </w:r>
          </w:p>
        </w:tc>
      </w:tr>
      <w:tr w14:paraId="7ACB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4F63D43E">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4FF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33" w:type="dxa"/>
            <w:noWrap w:val="0"/>
            <w:vAlign w:val="center"/>
          </w:tcPr>
          <w:p w14:paraId="09A9B89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313" w:type="dxa"/>
            <w:noWrap w:val="0"/>
            <w:vAlign w:val="center"/>
          </w:tcPr>
          <w:p w14:paraId="1B7B16A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u w:val="single"/>
              </w:rPr>
              <w:t xml:space="preserve"> </w:t>
            </w: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4</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3</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17</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分至</w:t>
            </w:r>
            <w:r>
              <w:rPr>
                <w:rFonts w:hint="eastAsia" w:ascii="宋体" w:hAnsi="宋体" w:eastAsia="宋体" w:cs="宋体"/>
                <w:bCs/>
                <w:snapToGrid w:val="0"/>
                <w:color w:val="auto"/>
                <w:kern w:val="0"/>
                <w:sz w:val="21"/>
                <w:szCs w:val="21"/>
                <w:highlight w:val="none"/>
                <w:u w:val="single"/>
                <w:lang w:val="en-US" w:eastAsia="zh-CN"/>
              </w:rPr>
              <w:t>202</w:t>
            </w:r>
            <w:r>
              <w:rPr>
                <w:rFonts w:hint="eastAsia" w:ascii="宋体" w:hAnsi="宋体" w:cs="宋体"/>
                <w:bCs/>
                <w:snapToGrid w:val="0"/>
                <w:color w:val="auto"/>
                <w:kern w:val="0"/>
                <w:sz w:val="21"/>
                <w:szCs w:val="21"/>
                <w:highlight w:val="none"/>
                <w:u w:val="single"/>
                <w:lang w:val="en-US" w:eastAsia="zh-CN"/>
              </w:rPr>
              <w:t>6</w:t>
            </w:r>
            <w:r>
              <w:rPr>
                <w:rFonts w:hint="eastAsia" w:ascii="宋体" w:hAnsi="宋体" w:eastAsia="宋体" w:cs="宋体"/>
                <w:bCs/>
                <w:snapToGrid w:val="0"/>
                <w:color w:val="auto"/>
                <w:kern w:val="0"/>
                <w:sz w:val="21"/>
                <w:szCs w:val="21"/>
                <w:highlight w:val="none"/>
              </w:rPr>
              <w:t>年</w:t>
            </w:r>
            <w:r>
              <w:rPr>
                <w:rFonts w:hint="eastAsia" w:ascii="宋体" w:hAnsi="宋体" w:cs="宋体"/>
                <w:bCs/>
                <w:snapToGrid w:val="0"/>
                <w:color w:val="auto"/>
                <w:kern w:val="0"/>
                <w:sz w:val="21"/>
                <w:szCs w:val="21"/>
                <w:highlight w:val="none"/>
                <w:u w:val="single"/>
                <w:lang w:val="en-US" w:eastAsia="zh-CN"/>
              </w:rPr>
              <w:t>4</w:t>
            </w:r>
            <w:r>
              <w:rPr>
                <w:rFonts w:hint="eastAsia" w:ascii="宋体" w:hAnsi="宋体" w:eastAsia="宋体" w:cs="宋体"/>
                <w:bCs/>
                <w:snapToGrid w:val="0"/>
                <w:color w:val="auto"/>
                <w:kern w:val="0"/>
                <w:sz w:val="21"/>
                <w:szCs w:val="21"/>
                <w:highlight w:val="none"/>
              </w:rPr>
              <w:t>月</w:t>
            </w:r>
            <w:r>
              <w:rPr>
                <w:rFonts w:hint="eastAsia" w:ascii="宋体" w:hAnsi="宋体" w:cs="宋体"/>
                <w:bCs/>
                <w:snapToGrid w:val="0"/>
                <w:color w:val="auto"/>
                <w:kern w:val="0"/>
                <w:sz w:val="21"/>
                <w:szCs w:val="21"/>
                <w:highlight w:val="none"/>
                <w:u w:val="single"/>
                <w:lang w:val="en-US" w:eastAsia="zh-CN"/>
              </w:rPr>
              <w:t>13</w:t>
            </w:r>
            <w:r>
              <w:rPr>
                <w:rFonts w:hint="eastAsia" w:ascii="宋体" w:hAnsi="宋体" w:eastAsia="宋体" w:cs="宋体"/>
                <w:bCs/>
                <w:snapToGrid w:val="0"/>
                <w:color w:val="auto"/>
                <w:kern w:val="0"/>
                <w:sz w:val="21"/>
                <w:szCs w:val="21"/>
                <w:highlight w:val="none"/>
              </w:rPr>
              <w:t>日</w:t>
            </w:r>
            <w:r>
              <w:rPr>
                <w:rFonts w:hint="eastAsia" w:ascii="宋体" w:hAnsi="宋体" w:cs="宋体"/>
                <w:bCs/>
                <w:snapToGrid w:val="0"/>
                <w:color w:val="auto"/>
                <w:kern w:val="0"/>
                <w:sz w:val="21"/>
                <w:szCs w:val="21"/>
                <w:highlight w:val="none"/>
                <w:u w:val="single"/>
                <w:lang w:val="en-US" w:eastAsia="zh-CN"/>
              </w:rPr>
              <w:t>15</w:t>
            </w:r>
            <w:r>
              <w:rPr>
                <w:rFonts w:hint="eastAsia" w:ascii="宋体" w:hAnsi="宋体" w:eastAsia="宋体" w:cs="宋体"/>
                <w:bCs/>
                <w:snapToGrid w:val="0"/>
                <w:color w:val="auto"/>
                <w:kern w:val="0"/>
                <w:sz w:val="21"/>
                <w:szCs w:val="21"/>
                <w:highlight w:val="none"/>
              </w:rPr>
              <w:t>时</w:t>
            </w:r>
            <w:r>
              <w:rPr>
                <w:rFonts w:hint="eastAsia" w:ascii="宋体" w:hAnsi="宋体" w:cs="宋体"/>
                <w:bCs/>
                <w:snapToGrid w:val="0"/>
                <w:color w:val="auto"/>
                <w:kern w:val="0"/>
                <w:sz w:val="21"/>
                <w:szCs w:val="21"/>
                <w:highlight w:val="none"/>
                <w:u w:val="single"/>
                <w:lang w:val="en-US" w:eastAsia="zh-CN"/>
              </w:rPr>
              <w:t>00</w:t>
            </w:r>
            <w:r>
              <w:rPr>
                <w:rFonts w:hint="eastAsia" w:ascii="宋体" w:hAnsi="宋体" w:eastAsia="宋体" w:cs="宋体"/>
                <w:bCs/>
                <w:snapToGrid w:val="0"/>
                <w:color w:val="auto"/>
                <w:kern w:val="0"/>
                <w:sz w:val="21"/>
                <w:szCs w:val="21"/>
                <w:highlight w:val="none"/>
              </w:rPr>
              <w:t>分。</w:t>
            </w:r>
          </w:p>
        </w:tc>
      </w:tr>
      <w:tr w14:paraId="285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7735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获取方式</w:t>
            </w:r>
          </w:p>
        </w:tc>
        <w:tc>
          <w:tcPr>
            <w:tcW w:w="8313" w:type="dxa"/>
            <w:noWrap w:val="0"/>
            <w:vAlign w:val="center"/>
          </w:tcPr>
          <w:p w14:paraId="6C880789">
            <w:pPr>
              <w:adjustRightInd w:val="0"/>
              <w:snapToGrid w:val="0"/>
              <w:spacing w:afterLines="0" w:line="500" w:lineRule="exact"/>
              <w:jc w:val="left"/>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rPr>
              <w:t>潜在投标人须登录中新苏滁高新技术产业开发区（https://scp.chuzhou.gov.cn/index.html）</w:t>
            </w:r>
            <w:r>
              <w:rPr>
                <w:rFonts w:hint="eastAsia" w:ascii="宋体" w:hAnsi="宋体" w:cs="宋体"/>
                <w:bCs/>
                <w:snapToGrid w:val="0"/>
                <w:color w:val="auto"/>
                <w:kern w:val="0"/>
                <w:szCs w:val="21"/>
                <w:highlight w:val="none"/>
                <w:lang w:eastAsia="zh-CN"/>
              </w:rPr>
              <w:t>、滁州市城投工程咨询管理有限公司网站（https://www.czctgczx.com/）</w:t>
            </w:r>
            <w:r>
              <w:rPr>
                <w:rFonts w:hint="eastAsia" w:ascii="宋体" w:hAnsi="宋体" w:eastAsia="宋体" w:cs="宋体"/>
                <w:bCs/>
                <w:snapToGrid w:val="0"/>
                <w:color w:val="auto"/>
                <w:kern w:val="0"/>
                <w:szCs w:val="21"/>
                <w:highlight w:val="none"/>
              </w:rPr>
              <w:t>查阅并下载电子招标文件。</w:t>
            </w:r>
          </w:p>
        </w:tc>
      </w:tr>
      <w:tr w14:paraId="0918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33" w:type="dxa"/>
            <w:noWrap w:val="0"/>
            <w:vAlign w:val="center"/>
          </w:tcPr>
          <w:p w14:paraId="11D1E6C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313" w:type="dxa"/>
            <w:noWrap w:val="0"/>
            <w:vAlign w:val="center"/>
          </w:tcPr>
          <w:p w14:paraId="32AA3D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w:t>
            </w:r>
          </w:p>
        </w:tc>
      </w:tr>
      <w:tr w14:paraId="27C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ACBF63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313" w:type="dxa"/>
            <w:noWrap w:val="0"/>
            <w:vAlign w:val="center"/>
          </w:tcPr>
          <w:p w14:paraId="5D8BCA2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46E2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3670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投标文件递交的方式</w:t>
            </w:r>
          </w:p>
        </w:tc>
        <w:tc>
          <w:tcPr>
            <w:tcW w:w="8313" w:type="dxa"/>
            <w:noWrap w:val="0"/>
            <w:vAlign w:val="center"/>
          </w:tcPr>
          <w:p w14:paraId="159E60E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网上递交</w:t>
            </w:r>
          </w:p>
        </w:tc>
      </w:tr>
      <w:tr w14:paraId="117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877A66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313" w:type="dxa"/>
            <w:noWrap w:val="0"/>
            <w:vAlign w:val="center"/>
          </w:tcPr>
          <w:p w14:paraId="0CECAA7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w:t>
            </w:r>
          </w:p>
        </w:tc>
      </w:tr>
      <w:tr w14:paraId="3981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0743B95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313" w:type="dxa"/>
            <w:noWrap w:val="0"/>
            <w:vAlign w:val="center"/>
          </w:tcPr>
          <w:p w14:paraId="2417ED7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新点电子交易平台【滁州专区】</w:t>
            </w:r>
          </w:p>
        </w:tc>
      </w:tr>
      <w:tr w14:paraId="0AC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6E82C9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313" w:type="dxa"/>
            <w:noWrap w:val="0"/>
            <w:vAlign w:val="center"/>
          </w:tcPr>
          <w:p w14:paraId="05365BC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0元</w:t>
            </w:r>
          </w:p>
        </w:tc>
      </w:tr>
      <w:tr w14:paraId="410B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B702C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313" w:type="dxa"/>
            <w:noWrap w:val="0"/>
            <w:vAlign w:val="center"/>
          </w:tcPr>
          <w:p w14:paraId="31D8836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Cs/>
                <w:snapToGrid w:val="0"/>
                <w:color w:val="auto"/>
                <w:kern w:val="0"/>
                <w:szCs w:val="21"/>
                <w:highlight w:val="none"/>
              </w:rPr>
              <w:t>中新苏滁高新技术产业开发区（https://scp.chuzhou.gov.cn/index.html）</w:t>
            </w:r>
            <w:r>
              <w:rPr>
                <w:rFonts w:hint="eastAsia" w:ascii="宋体" w:hAnsi="宋体" w:cs="宋体"/>
                <w:bCs/>
                <w:snapToGrid w:val="0"/>
                <w:color w:val="auto"/>
                <w:kern w:val="0"/>
                <w:szCs w:val="21"/>
                <w:highlight w:val="none"/>
                <w:lang w:eastAsia="zh-CN"/>
              </w:rPr>
              <w:t>、滁州市城投工程咨询管理有限公司网站（https://www.czctgczx.com/）</w:t>
            </w:r>
          </w:p>
        </w:tc>
      </w:tr>
      <w:tr w14:paraId="109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700E9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投标人提出异议的截止时间及方式</w:t>
            </w:r>
          </w:p>
        </w:tc>
        <w:tc>
          <w:tcPr>
            <w:tcW w:w="8313" w:type="dxa"/>
            <w:noWrap w:val="0"/>
            <w:vAlign w:val="center"/>
          </w:tcPr>
          <w:p w14:paraId="4076732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4</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将疑问内容通过登录新点电子交易平台【滁州专区】线上提出异议。</w:t>
            </w:r>
          </w:p>
        </w:tc>
      </w:tr>
      <w:tr w14:paraId="660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0FA53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受理异议的联系人及联系方式</w:t>
            </w:r>
          </w:p>
        </w:tc>
        <w:tc>
          <w:tcPr>
            <w:tcW w:w="8313" w:type="dxa"/>
            <w:noWrap w:val="0"/>
            <w:vAlign w:val="center"/>
          </w:tcPr>
          <w:p w14:paraId="0EC5F99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联系人：</w:t>
            </w:r>
            <w:r>
              <w:rPr>
                <w:rFonts w:hint="eastAsia" w:ascii="宋体" w:hAnsi="宋体" w:cs="宋体"/>
                <w:color w:val="auto"/>
                <w:sz w:val="21"/>
                <w:szCs w:val="21"/>
                <w:highlight w:val="none"/>
                <w:shd w:val="clear" w:color="auto" w:fill="FFFFFF"/>
                <w:lang w:val="en-US" w:eastAsia="zh-CN"/>
              </w:rPr>
              <w:t>李工、</w:t>
            </w:r>
            <w:r>
              <w:rPr>
                <w:rFonts w:hint="eastAsia" w:ascii="宋体" w:hAnsi="宋体" w:eastAsia="宋体" w:cs="宋体"/>
                <w:color w:val="auto"/>
                <w:sz w:val="21"/>
                <w:szCs w:val="21"/>
                <w:highlight w:val="none"/>
                <w:shd w:val="clear" w:color="auto" w:fill="FFFFFF"/>
                <w:lang w:val="en-US" w:eastAsia="zh-CN"/>
              </w:rPr>
              <w:t>杨韦</w:t>
            </w:r>
            <w:r>
              <w:rPr>
                <w:rFonts w:hint="eastAsia" w:ascii="宋体" w:hAnsi="宋体" w:cs="宋体"/>
                <w:color w:val="auto"/>
                <w:sz w:val="21"/>
                <w:szCs w:val="21"/>
                <w:highlight w:val="non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lang w:val="en-US" w:eastAsia="zh-CN"/>
              </w:rPr>
              <w:t>联系方式：</w:t>
            </w:r>
            <w:r>
              <w:rPr>
                <w:rFonts w:hint="eastAsia" w:ascii="宋体" w:hAnsi="宋体" w:cs="宋体"/>
                <w:color w:val="auto"/>
                <w:sz w:val="21"/>
                <w:szCs w:val="21"/>
                <w:highlight w:val="none"/>
                <w:shd w:val="clear" w:color="auto" w:fill="FFFFFF"/>
                <w:lang w:val="en-US" w:eastAsia="zh-CN"/>
              </w:rPr>
              <w:t>0550-3026900、</w:t>
            </w:r>
            <w:r>
              <w:rPr>
                <w:rFonts w:hint="eastAsia" w:ascii="宋体" w:hAnsi="宋体" w:eastAsia="宋体" w:cs="宋体"/>
                <w:color w:val="auto"/>
                <w:kern w:val="0"/>
                <w:sz w:val="21"/>
                <w:szCs w:val="21"/>
                <w:highlight w:val="none"/>
                <w:lang w:val="en-US" w:eastAsia="zh-CN"/>
              </w:rPr>
              <w:t>0550-3519590</w:t>
            </w:r>
            <w:r>
              <w:rPr>
                <w:rFonts w:hint="eastAsia" w:ascii="宋体" w:hAnsi="宋体" w:eastAsia="宋体" w:cs="宋体"/>
                <w:color w:val="auto"/>
                <w:sz w:val="21"/>
                <w:szCs w:val="21"/>
                <w:highlight w:val="none"/>
                <w:shd w:val="clear" w:color="auto" w:fill="FFFFFF"/>
                <w:lang w:val="en-US" w:eastAsia="zh-CN"/>
              </w:rPr>
              <w:t>。</w:t>
            </w:r>
          </w:p>
        </w:tc>
      </w:tr>
      <w:tr w14:paraId="6E6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5EB27DC0">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3C75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100359F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313" w:type="dxa"/>
            <w:noWrap w:val="0"/>
            <w:vAlign w:val="center"/>
          </w:tcPr>
          <w:p w14:paraId="6B686A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不要求投标人提交投标保证金。</w:t>
            </w:r>
          </w:p>
        </w:tc>
      </w:tr>
      <w:tr w14:paraId="3047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29D47732">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其他补充事宜</w:t>
            </w:r>
          </w:p>
        </w:tc>
      </w:tr>
      <w:tr w14:paraId="08E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5C37F21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b/>
                <w:color w:val="auto"/>
                <w:kern w:val="0"/>
                <w:sz w:val="21"/>
                <w:szCs w:val="21"/>
                <w:highlight w:val="none"/>
                <w:lang w:val="en-US" w:eastAsia="zh-CN"/>
              </w:rPr>
              <w:t>.</w:t>
            </w:r>
            <w:r>
              <w:rPr>
                <w:rFonts w:hint="eastAsia" w:ascii="宋体" w:hAnsi="宋体" w:eastAsia="宋体" w:cs="宋体"/>
                <w:color w:val="auto"/>
                <w:sz w:val="21"/>
                <w:szCs w:val="21"/>
                <w:highlight w:val="none"/>
              </w:rPr>
              <w:t>投标人从滁州市城投工程咨询管理有限公司（https://www.czctgczx.com/）下载。投标人自行承担因未按要求获取招标文件导致无法上传电子投标文件的风险。</w:t>
            </w:r>
          </w:p>
          <w:p w14:paraId="2CDB365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2.招标文件及相关资料售价：人民币0元/套。</w:t>
            </w:r>
          </w:p>
          <w:p w14:paraId="7862F86D">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4.本项目采用不见面开标，投标人登录滁州市城投工程咨询有限公司不见面开标系统参与网上开标（网址：http://js.etrading.cn/EpointBidOpening/bidopeninghallaction/hall/login）。</w:t>
            </w:r>
          </w:p>
          <w:p w14:paraId="22D42C1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投标人应在投标截止时间之前，登录新点电子交易平台【滁州专区】上传投标文件</w:t>
            </w:r>
          </w:p>
          <w:p w14:paraId="625CCB28">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5.本项目仅接受加密电子投标文件投标人在投标截止时间前通过新点电子交易平台后在【滁州专区】</w:t>
            </w:r>
          </w:p>
          <w:p w14:paraId="712DCAF3">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570B95E">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投标软件制作工具下载：</w:t>
            </w:r>
          </w:p>
          <w:p w14:paraId="71C3BAAD">
            <w:pPr>
              <w:keepNext w:val="0"/>
              <w:keepLines w:val="0"/>
              <w:pageBreakBefore w:val="0"/>
              <w:widowControl/>
              <w:kinsoku/>
              <w:wordWrap w:val="0"/>
              <w:overflowPunct/>
              <w:topLinePunct w:val="0"/>
              <w:autoSpaceDE/>
              <w:autoSpaceDN/>
              <w:bidi w:val="0"/>
              <w:spacing w:line="500" w:lineRule="exact"/>
              <w:jc w:val="left"/>
              <w:textAlignment w:val="auto"/>
              <w:rPr>
                <w:rFonts w:hint="default" w:eastAsia="宋体"/>
                <w:highlight w:val="none"/>
                <w:lang w:val="en-US" w:eastAsia="zh-CN"/>
              </w:rPr>
            </w:pPr>
            <w:r>
              <w:rPr>
                <w:rFonts w:hint="eastAsia" w:ascii="宋体" w:hAnsi="宋体" w:eastAsia="宋体" w:cs="宋体"/>
                <w:color w:val="auto"/>
                <w:sz w:val="21"/>
                <w:szCs w:val="21"/>
                <w:highlight w:val="none"/>
              </w:rPr>
              <w:t>https://download.bqpoint.com/download/downloaddetail.html?SourceFrom=Ztb&amp;ZtbSoftXiaQuCode=0128&amp;ZtbSoftType=tballinclusive</w:t>
            </w:r>
          </w:p>
        </w:tc>
      </w:tr>
      <w:tr w14:paraId="09FF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2"/>
            <w:noWrap w:val="0"/>
            <w:vAlign w:val="center"/>
          </w:tcPr>
          <w:p w14:paraId="63B1D6B5">
            <w:pPr>
              <w:keepNext w:val="0"/>
              <w:keepLines w:val="0"/>
              <w:pageBreakBefore w:val="0"/>
              <w:widowControl/>
              <w:kinsoku/>
              <w:overflowPunct/>
              <w:topLinePunct w:val="0"/>
              <w:autoSpaceDE/>
              <w:autoSpaceDN/>
              <w:bidi w:val="0"/>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4178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5AEE59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313" w:type="dxa"/>
            <w:noWrap w:val="0"/>
            <w:vAlign w:val="center"/>
          </w:tcPr>
          <w:p w14:paraId="11101DB5">
            <w:pPr>
              <w:keepNext w:val="0"/>
              <w:keepLines w:val="0"/>
              <w:pageBreakBefore w:val="0"/>
              <w:widowControl/>
              <w:shd w:val="clear" w:color="auto" w:fill="auto"/>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 xml:space="preserve">滁州苏滁产城开发有限公司 </w:t>
            </w:r>
            <w:r>
              <w:rPr>
                <w:rFonts w:hint="eastAsia" w:ascii="宋体" w:hAnsi="宋体" w:eastAsia="宋体" w:cs="宋体"/>
                <w:color w:val="auto"/>
                <w:kern w:val="0"/>
                <w:sz w:val="21"/>
                <w:szCs w:val="21"/>
                <w:highlight w:val="none"/>
                <w:lang w:eastAsia="zh-CN"/>
              </w:rPr>
              <w:t xml:space="preserve"> </w:t>
            </w:r>
          </w:p>
        </w:tc>
      </w:tr>
      <w:tr w14:paraId="3A8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69871A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313" w:type="dxa"/>
            <w:noWrap w:val="0"/>
            <w:vAlign w:val="center"/>
          </w:tcPr>
          <w:p w14:paraId="097B0670">
            <w:pPr>
              <w:widowControl/>
              <w:spacing w:afterLines="0" w:line="50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lang w:val="en-US" w:eastAsia="zh-CN"/>
              </w:rPr>
              <w:t>滁州市徽州南路1999号苏滁商务中心8楼</w:t>
            </w:r>
          </w:p>
        </w:tc>
      </w:tr>
      <w:tr w14:paraId="07D5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A46551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313" w:type="dxa"/>
            <w:noWrap w:val="0"/>
            <w:vAlign w:val="center"/>
          </w:tcPr>
          <w:p w14:paraId="6F9231DE">
            <w:pPr>
              <w:widowControl/>
              <w:spacing w:afterLines="0" w:line="50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szCs w:val="21"/>
                <w:highlight w:val="none"/>
                <w:lang w:val="en-US" w:eastAsia="zh-CN"/>
              </w:rPr>
              <w:t>李工</w:t>
            </w:r>
          </w:p>
        </w:tc>
      </w:tr>
      <w:tr w14:paraId="3D77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73FB02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313" w:type="dxa"/>
            <w:noWrap w:val="0"/>
            <w:vAlign w:val="center"/>
          </w:tcPr>
          <w:p w14:paraId="101722CA">
            <w:pPr>
              <w:widowControl/>
              <w:spacing w:afterLines="0" w:line="500" w:lineRule="exact"/>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Cs w:val="21"/>
                <w:highlight w:val="none"/>
                <w:lang w:val="en-US" w:eastAsia="zh-CN"/>
              </w:rPr>
              <w:t>0550-3026900</w:t>
            </w:r>
          </w:p>
        </w:tc>
      </w:tr>
      <w:tr w14:paraId="4695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B05B7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313" w:type="dxa"/>
            <w:noWrap w:val="0"/>
            <w:vAlign w:val="center"/>
          </w:tcPr>
          <w:p w14:paraId="012C29DA">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滁州市城投工程咨询管理有限公司</w:t>
            </w:r>
          </w:p>
        </w:tc>
      </w:tr>
      <w:tr w14:paraId="1C1B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995CFE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313" w:type="dxa"/>
            <w:noWrap w:val="0"/>
            <w:vAlign w:val="center"/>
          </w:tcPr>
          <w:p w14:paraId="474D3D3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620</w:t>
            </w:r>
            <w:r>
              <w:rPr>
                <w:rFonts w:hint="eastAsia" w:ascii="宋体" w:hAnsi="宋体" w:eastAsia="宋体" w:cs="宋体"/>
                <w:color w:val="auto"/>
                <w:sz w:val="21"/>
                <w:szCs w:val="21"/>
                <w:highlight w:val="none"/>
              </w:rPr>
              <w:t>室</w:t>
            </w:r>
          </w:p>
        </w:tc>
      </w:tr>
      <w:tr w14:paraId="047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1BFC2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w:t>
            </w:r>
          </w:p>
          <w:p w14:paraId="21A471E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联系人</w:t>
            </w:r>
          </w:p>
        </w:tc>
        <w:tc>
          <w:tcPr>
            <w:tcW w:w="8313" w:type="dxa"/>
            <w:noWrap w:val="0"/>
            <w:vAlign w:val="center"/>
          </w:tcPr>
          <w:p w14:paraId="2BAD6FF0">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杨韦</w:t>
            </w:r>
          </w:p>
        </w:tc>
      </w:tr>
      <w:tr w14:paraId="413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C2888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313" w:type="dxa"/>
            <w:noWrap w:val="0"/>
            <w:vAlign w:val="center"/>
          </w:tcPr>
          <w:p w14:paraId="105C48E3">
            <w:pPr>
              <w:keepNext w:val="0"/>
              <w:keepLines w:val="0"/>
              <w:pageBreakBefore w:val="0"/>
              <w:widowControl/>
              <w:kinsoku/>
              <w:wordWrap w:val="0"/>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w:t>
            </w:r>
            <w:r>
              <w:rPr>
                <w:rFonts w:hint="eastAsia" w:ascii="宋体" w:hAnsi="宋体" w:eastAsia="宋体" w:cs="宋体"/>
                <w:color w:val="auto"/>
                <w:sz w:val="21"/>
                <w:szCs w:val="21"/>
                <w:highlight w:val="none"/>
                <w:lang w:val="en-US" w:eastAsia="zh-CN"/>
              </w:rPr>
              <w:t>90、18005501210</w:t>
            </w:r>
          </w:p>
        </w:tc>
      </w:tr>
    </w:tbl>
    <w:p w14:paraId="38099500">
      <w:pPr>
        <w:pStyle w:val="42"/>
        <w:spacing w:beforeLines="50" w:afterLines="50" w:line="440" w:lineRule="exact"/>
        <w:rPr>
          <w:rFonts w:hint="eastAsia"/>
          <w:bCs/>
          <w:color w:val="auto"/>
          <w:szCs w:val="32"/>
          <w:highlight w:val="none"/>
          <w:lang w:val="en-US" w:eastAsia="zh-CN"/>
        </w:rPr>
      </w:pPr>
    </w:p>
    <w:p w14:paraId="5B9E8F52">
      <w:pPr>
        <w:pStyle w:val="42"/>
        <w:spacing w:beforeLines="50" w:afterLines="50" w:line="440" w:lineRule="exact"/>
        <w:rPr>
          <w:rFonts w:hint="eastAsia"/>
          <w:bCs/>
          <w:color w:val="auto"/>
          <w:szCs w:val="32"/>
          <w:highlight w:val="none"/>
          <w:lang w:val="en-US" w:eastAsia="zh-CN"/>
        </w:rPr>
      </w:pPr>
    </w:p>
    <w:p w14:paraId="48BAE78B">
      <w:pPr>
        <w:pStyle w:val="42"/>
        <w:spacing w:beforeLines="50" w:afterLines="50" w:line="440" w:lineRule="exact"/>
        <w:rPr>
          <w:rFonts w:hint="eastAsia"/>
          <w:bCs/>
          <w:color w:val="auto"/>
          <w:szCs w:val="32"/>
          <w:highlight w:val="none"/>
          <w:lang w:val="en-US" w:eastAsia="zh-CN"/>
        </w:rPr>
      </w:pPr>
    </w:p>
    <w:bookmarkEnd w:id="12"/>
    <w:bookmarkEnd w:id="13"/>
    <w:bookmarkEnd w:id="14"/>
    <w:bookmarkEnd w:id="15"/>
    <w:p w14:paraId="390CEBB7">
      <w:pPr>
        <w:rPr>
          <w:color w:val="auto"/>
          <w:highlight w:val="none"/>
        </w:rPr>
      </w:pPr>
      <w:bookmarkStart w:id="17" w:name="_Toc506107267"/>
      <w:bookmarkStart w:id="18" w:name="_Toc35424883"/>
      <w:bookmarkStart w:id="19" w:name="_Toc152045527"/>
      <w:bookmarkStart w:id="20" w:name="_Toc144974495"/>
      <w:bookmarkStart w:id="21" w:name="_Toc179632544"/>
      <w:bookmarkStart w:id="22" w:name="_Toc15058844"/>
      <w:bookmarkStart w:id="23" w:name="_Toc152042303"/>
      <w:bookmarkStart w:id="24" w:name="_Toc35425050"/>
      <w:bookmarkStart w:id="25" w:name="_Toc246996916"/>
      <w:bookmarkStart w:id="26" w:name="_Toc324404813"/>
      <w:bookmarkStart w:id="27" w:name="_Toc247085687"/>
      <w:bookmarkStart w:id="28" w:name="_Toc246996173"/>
      <w:r>
        <w:rPr>
          <w:color w:val="auto"/>
          <w:highlight w:val="none"/>
        </w:rPr>
        <w:br w:type="page"/>
      </w:r>
    </w:p>
    <w:p w14:paraId="1D0C9878">
      <w:pPr>
        <w:pStyle w:val="42"/>
        <w:spacing w:beforeLines="50" w:afterLines="50" w:line="440" w:lineRule="exact"/>
        <w:rPr>
          <w:bCs/>
          <w:color w:val="auto"/>
          <w:szCs w:val="32"/>
          <w:highlight w:val="none"/>
        </w:rPr>
      </w:pPr>
      <w:bookmarkStart w:id="29" w:name="_Toc8504"/>
      <w:r>
        <w:rPr>
          <w:rFonts w:hint="eastAsia"/>
          <w:bCs/>
          <w:color w:val="auto"/>
          <w:szCs w:val="32"/>
          <w:highlight w:val="none"/>
        </w:rPr>
        <w:t>第一章</w:t>
      </w:r>
      <w:r>
        <w:rPr>
          <w:bCs/>
          <w:color w:val="auto"/>
          <w:szCs w:val="32"/>
          <w:highlight w:val="none"/>
        </w:rPr>
        <w:t xml:space="preserve"> </w:t>
      </w:r>
      <w:r>
        <w:rPr>
          <w:rFonts w:hint="eastAsia"/>
          <w:bCs/>
          <w:color w:val="auto"/>
          <w:szCs w:val="32"/>
          <w:highlight w:val="none"/>
        </w:rPr>
        <w:t>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39E76530">
      <w:pPr>
        <w:spacing w:beforeLines="50" w:afterLines="50" w:line="440" w:lineRule="exact"/>
        <w:jc w:val="center"/>
        <w:rPr>
          <w:b/>
          <w:bCs/>
          <w:color w:val="auto"/>
          <w:sz w:val="28"/>
          <w:szCs w:val="28"/>
          <w:highlight w:val="none"/>
        </w:rPr>
      </w:pPr>
      <w:bookmarkStart w:id="30" w:name="_Toc246996174"/>
      <w:bookmarkStart w:id="31" w:name="_Toc246996917"/>
      <w:bookmarkStart w:id="32" w:name="_Toc35425051"/>
      <w:bookmarkStart w:id="33" w:name="_Toc152045528"/>
      <w:bookmarkStart w:id="34" w:name="_Toc152042304"/>
      <w:bookmarkStart w:id="35" w:name="_Toc506107268"/>
      <w:bookmarkStart w:id="36" w:name="_Toc324404814"/>
      <w:bookmarkStart w:id="37" w:name="_Toc179632545"/>
      <w:bookmarkStart w:id="38" w:name="_Toc247085688"/>
      <w:bookmarkStart w:id="39" w:name="_Toc15058845"/>
      <w:bookmarkStart w:id="40" w:name="_Toc144974496"/>
      <w:bookmarkStart w:id="41" w:name="_Toc35424884"/>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5"/>
        <w:tblW w:w="10527" w:type="dxa"/>
        <w:jc w:val="center"/>
        <w:tblLayout w:type="fixed"/>
        <w:tblCellMar>
          <w:top w:w="0" w:type="dxa"/>
          <w:left w:w="108" w:type="dxa"/>
          <w:bottom w:w="0" w:type="dxa"/>
          <w:right w:w="108" w:type="dxa"/>
        </w:tblCellMar>
      </w:tblPr>
      <w:tblGrid>
        <w:gridCol w:w="868"/>
        <w:gridCol w:w="910"/>
        <w:gridCol w:w="1220"/>
        <w:gridCol w:w="7529"/>
      </w:tblGrid>
      <w:tr w14:paraId="748587B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B4EBD0A">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bookmarkStart w:id="42" w:name="_Toc506107269"/>
            <w:bookmarkStart w:id="43" w:name="_Toc247085689"/>
            <w:bookmarkStart w:id="44" w:name="_Toc246996175"/>
            <w:bookmarkStart w:id="45" w:name="_Toc179632546"/>
            <w:bookmarkStart w:id="46" w:name="_Toc144974497"/>
            <w:bookmarkStart w:id="47" w:name="_Toc152045529"/>
            <w:bookmarkStart w:id="48" w:name="_Toc324404815"/>
            <w:bookmarkStart w:id="49" w:name="_Toc246996918"/>
            <w:bookmarkStart w:id="50" w:name="_Toc152042305"/>
            <w:r>
              <w:rPr>
                <w:rFonts w:hint="eastAsia" w:ascii="宋体" w:hAnsi="宋体" w:eastAsia="宋体" w:cs="宋体"/>
                <w:b/>
                <w:color w:val="auto"/>
                <w:sz w:val="21"/>
                <w:szCs w:val="21"/>
                <w:highlight w:val="none"/>
              </w:rPr>
              <w:t>序号</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392639">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529" w:type="dxa"/>
            <w:tcBorders>
              <w:top w:val="single" w:color="auto" w:sz="4" w:space="0"/>
              <w:left w:val="single" w:color="auto" w:sz="4" w:space="0"/>
              <w:bottom w:val="single" w:color="auto" w:sz="4" w:space="0"/>
              <w:right w:val="single" w:color="auto" w:sz="4" w:space="0"/>
            </w:tcBorders>
            <w:vAlign w:val="center"/>
          </w:tcPr>
          <w:p w14:paraId="6082EB75">
            <w:pPr>
              <w:keepNext w:val="0"/>
              <w:keepLines w:val="0"/>
              <w:pageBreakBefore w:val="0"/>
              <w:kinsoku/>
              <w:overflowPunct/>
              <w:autoSpaceDE/>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4A74F3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0E7AF1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7903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7529" w:type="dxa"/>
            <w:tcBorders>
              <w:top w:val="single" w:color="auto" w:sz="4" w:space="0"/>
              <w:left w:val="single" w:color="auto" w:sz="4" w:space="0"/>
              <w:bottom w:val="single" w:color="auto" w:sz="4" w:space="0"/>
              <w:right w:val="single" w:color="auto" w:sz="4" w:space="0"/>
            </w:tcBorders>
            <w:vAlign w:val="center"/>
          </w:tcPr>
          <w:p w14:paraId="62A8D777">
            <w:pPr>
              <w:pStyle w:val="40"/>
              <w:keepNext w:val="0"/>
              <w:keepLines w:val="0"/>
              <w:pageBreakBefore w:val="0"/>
              <w:kinsoku/>
              <w:overflowPunct/>
              <w:autoSpaceDE/>
              <w:autoSpaceDN/>
              <w:bidi w:val="0"/>
              <w:spacing w:beforeAutospacing="0" w:afterAutospacing="0" w:line="500" w:lineRule="exact"/>
              <w:textAlignment w:val="auto"/>
              <w:rPr>
                <w:rFonts w:hint="default" w:ascii="宋体" w:hAnsi="宋体" w:eastAsia="宋体" w:cs="宋体"/>
                <w:color w:val="auto"/>
                <w:kern w:val="2"/>
                <w:sz w:val="21"/>
                <w:szCs w:val="21"/>
                <w:highlight w:val="none"/>
                <w:lang w:val="en-US" w:eastAsia="zh-CN"/>
              </w:rPr>
            </w:pPr>
            <w:r>
              <w:rPr>
                <w:rFonts w:hint="eastAsia" w:cs="宋体"/>
                <w:color w:val="auto"/>
                <w:sz w:val="21"/>
                <w:szCs w:val="21"/>
                <w:highlight w:val="none"/>
                <w:lang w:val="en-US" w:eastAsia="zh-CN"/>
              </w:rPr>
              <w:t>详见招标公告</w:t>
            </w:r>
          </w:p>
        </w:tc>
      </w:tr>
      <w:tr w14:paraId="1458B5E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C16215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5BA9B48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7529" w:type="dxa"/>
            <w:tcBorders>
              <w:top w:val="single" w:color="auto" w:sz="4" w:space="0"/>
              <w:left w:val="single" w:color="auto" w:sz="4" w:space="0"/>
              <w:bottom w:val="single" w:color="auto" w:sz="4" w:space="0"/>
              <w:right w:val="single" w:color="auto" w:sz="4" w:space="0"/>
            </w:tcBorders>
            <w:vAlign w:val="center"/>
          </w:tcPr>
          <w:p w14:paraId="137E46B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详见招标公告</w:t>
            </w:r>
          </w:p>
        </w:tc>
      </w:tr>
      <w:tr w14:paraId="6AC2D34B">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0BC61BB9">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56E4AA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529" w:type="dxa"/>
            <w:tcBorders>
              <w:top w:val="single" w:color="auto" w:sz="4" w:space="0"/>
              <w:left w:val="single" w:color="auto" w:sz="4" w:space="0"/>
              <w:bottom w:val="single" w:color="auto" w:sz="4" w:space="0"/>
              <w:right w:val="single" w:color="auto" w:sz="4" w:space="0"/>
            </w:tcBorders>
            <w:vAlign w:val="center"/>
          </w:tcPr>
          <w:p w14:paraId="4546229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中新苏滁高新技术工业坊湖州路厂区项目A1、A2厂房地面地基检测</w:t>
            </w:r>
          </w:p>
        </w:tc>
      </w:tr>
      <w:tr w14:paraId="3C15F29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791BFE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2E8168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7529" w:type="dxa"/>
            <w:tcBorders>
              <w:top w:val="single" w:color="auto" w:sz="4" w:space="0"/>
              <w:left w:val="single" w:color="auto" w:sz="4" w:space="0"/>
              <w:bottom w:val="single" w:color="auto" w:sz="4" w:space="0"/>
              <w:right w:val="single" w:color="auto" w:sz="4" w:space="0"/>
            </w:tcBorders>
            <w:vAlign w:val="center"/>
          </w:tcPr>
          <w:p w14:paraId="7D679AB3">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中新苏滁高新区湖州路</w:t>
            </w:r>
          </w:p>
        </w:tc>
      </w:tr>
      <w:tr w14:paraId="5480B341">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3B3A54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7E2F6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529" w:type="dxa"/>
            <w:tcBorders>
              <w:top w:val="single" w:color="auto" w:sz="4" w:space="0"/>
              <w:left w:val="single" w:color="auto" w:sz="4" w:space="0"/>
              <w:bottom w:val="single" w:color="auto" w:sz="4" w:space="0"/>
              <w:right w:val="single" w:color="auto" w:sz="4" w:space="0"/>
            </w:tcBorders>
            <w:vAlign w:val="center"/>
          </w:tcPr>
          <w:p w14:paraId="339D356B">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r>
              <w:rPr>
                <w:rFonts w:hint="eastAsia" w:ascii="宋体" w:hAnsi="宋体" w:eastAsia="宋体" w:cs="宋体"/>
                <w:color w:val="auto"/>
                <w:kern w:val="2"/>
                <w:sz w:val="21"/>
                <w:szCs w:val="21"/>
                <w:highlight w:val="none"/>
                <w:lang w:val="en-US" w:eastAsia="zh-CN" w:bidi="ar-SA"/>
              </w:rPr>
              <w:t>自筹资金</w:t>
            </w:r>
            <w:r>
              <w:rPr>
                <w:rFonts w:hint="eastAsia" w:ascii="宋体" w:hAnsi="宋体" w:eastAsia="宋体" w:cs="宋体"/>
                <w:color w:val="auto"/>
                <w:sz w:val="21"/>
                <w:szCs w:val="21"/>
                <w:highlight w:val="none"/>
              </w:rPr>
              <w:t>；比例：100%</w:t>
            </w:r>
          </w:p>
        </w:tc>
      </w:tr>
      <w:tr w14:paraId="781E9D8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6E741A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22CA5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7529" w:type="dxa"/>
            <w:tcBorders>
              <w:top w:val="single" w:color="auto" w:sz="4" w:space="0"/>
              <w:left w:val="single" w:color="auto" w:sz="4" w:space="0"/>
              <w:bottom w:val="single" w:color="auto" w:sz="4" w:space="0"/>
              <w:right w:val="single" w:color="auto" w:sz="4" w:space="0"/>
            </w:tcBorders>
            <w:vAlign w:val="center"/>
          </w:tcPr>
          <w:p w14:paraId="55AE24C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bCs/>
                <w:color w:val="auto"/>
                <w:kern w:val="1"/>
                <w:sz w:val="21"/>
                <w:szCs w:val="21"/>
                <w:highlight w:val="none"/>
                <w:lang w:val="en-US" w:eastAsia="zh-CN"/>
              </w:rPr>
              <w:t>依</w:t>
            </w:r>
            <w:r>
              <w:rPr>
                <w:rFonts w:hint="eastAsia" w:ascii="宋体" w:hAnsi="宋体" w:cs="宋体"/>
                <w:bCs/>
                <w:color w:val="auto"/>
                <w:kern w:val="1"/>
                <w:sz w:val="21"/>
                <w:szCs w:val="21"/>
                <w:highlight w:val="none"/>
                <w:lang w:val="en-US" w:eastAsia="zh-CN"/>
              </w:rPr>
              <w:t>据图纸设计及《建筑地基检测技术规范》J1998-2015对</w:t>
            </w:r>
            <w:r>
              <w:rPr>
                <w:rFonts w:hint="eastAsia" w:ascii="宋体" w:hAnsi="宋体" w:cs="宋体"/>
                <w:bCs/>
                <w:color w:val="auto"/>
                <w:kern w:val="1"/>
                <w:sz w:val="21"/>
                <w:szCs w:val="21"/>
                <w:highlight w:val="none"/>
                <w:lang w:eastAsia="zh-CN"/>
              </w:rPr>
              <w:t>中新苏滁高新技术工业坊湖州路厂区项目A1、A2厂房地面</w:t>
            </w:r>
            <w:r>
              <w:rPr>
                <w:rFonts w:hint="eastAsia" w:ascii="宋体" w:hAnsi="宋体" w:cs="宋体"/>
                <w:color w:val="auto"/>
                <w:sz w:val="21"/>
                <w:szCs w:val="21"/>
                <w:highlight w:val="none"/>
                <w:lang w:val="en-US" w:eastAsia="zh-CN"/>
              </w:rPr>
              <w:t>进行</w:t>
            </w:r>
            <w:r>
              <w:rPr>
                <w:rFonts w:hint="default" w:ascii="宋体" w:hAnsi="宋体" w:eastAsia="宋体" w:cs="宋体"/>
                <w:color w:val="auto"/>
                <w:sz w:val="21"/>
                <w:szCs w:val="21"/>
                <w:highlight w:val="none"/>
                <w:lang w:val="en-US" w:eastAsia="zh-CN"/>
              </w:rPr>
              <w:t>地基承载力检测</w:t>
            </w:r>
            <w:r>
              <w:rPr>
                <w:rFonts w:hint="eastAsia" w:ascii="宋体" w:hAnsi="宋体" w:cs="宋体"/>
                <w:color w:val="auto"/>
                <w:sz w:val="21"/>
                <w:szCs w:val="21"/>
                <w:highlight w:val="none"/>
                <w:lang w:val="en-US" w:eastAsia="zh-CN"/>
              </w:rPr>
              <w:t>。</w:t>
            </w:r>
          </w:p>
        </w:tc>
      </w:tr>
      <w:tr w14:paraId="019E5517">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18A9E25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D02F68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29" w:type="dxa"/>
            <w:tcBorders>
              <w:top w:val="single" w:color="auto" w:sz="4" w:space="0"/>
              <w:left w:val="single" w:color="auto" w:sz="4" w:space="0"/>
              <w:bottom w:val="single" w:color="auto" w:sz="4" w:space="0"/>
              <w:right w:val="single" w:color="auto" w:sz="4" w:space="0"/>
            </w:tcBorders>
            <w:vAlign w:val="center"/>
          </w:tcPr>
          <w:p w14:paraId="1BF29738">
            <w:pPr>
              <w:pStyle w:val="120"/>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法</w:t>
            </w:r>
          </w:p>
        </w:tc>
      </w:tr>
      <w:tr w14:paraId="1E247E0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B67ADF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6DB75E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7529" w:type="dxa"/>
            <w:tcBorders>
              <w:top w:val="single" w:color="auto" w:sz="4" w:space="0"/>
              <w:left w:val="single" w:color="auto" w:sz="4" w:space="0"/>
              <w:bottom w:val="single" w:color="auto" w:sz="4" w:space="0"/>
              <w:right w:val="single" w:color="auto" w:sz="4" w:space="0"/>
            </w:tcBorders>
            <w:vAlign w:val="center"/>
          </w:tcPr>
          <w:p w14:paraId="322A122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中标单位接到招标单位通知后</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个日历天内完成</w:t>
            </w:r>
            <w:r>
              <w:rPr>
                <w:rFonts w:hint="eastAsia" w:ascii="宋体" w:hAnsi="宋体" w:cs="宋体"/>
                <w:color w:val="auto"/>
                <w:sz w:val="21"/>
                <w:szCs w:val="21"/>
                <w:highlight w:val="none"/>
                <w:lang w:val="en-US" w:eastAsia="zh-CN"/>
              </w:rPr>
              <w:t>检测内容</w:t>
            </w:r>
            <w:r>
              <w:rPr>
                <w:rFonts w:hint="eastAsia" w:ascii="宋体" w:hAnsi="宋体" w:eastAsia="宋体" w:cs="宋体"/>
                <w:color w:val="auto"/>
                <w:sz w:val="21"/>
                <w:szCs w:val="21"/>
                <w:highlight w:val="none"/>
                <w:lang w:val="en-US" w:eastAsia="zh-CN"/>
              </w:rPr>
              <w:t>，并出具正式检测报告。</w:t>
            </w:r>
          </w:p>
        </w:tc>
      </w:tr>
      <w:tr w14:paraId="3C8EC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05F322F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614B10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529" w:type="dxa"/>
            <w:tcBorders>
              <w:top w:val="single" w:color="auto" w:sz="4" w:space="0"/>
              <w:left w:val="single" w:color="auto" w:sz="4" w:space="0"/>
              <w:bottom w:val="single" w:color="auto" w:sz="4" w:space="0"/>
              <w:right w:val="single" w:color="auto" w:sz="4" w:space="0"/>
            </w:tcBorders>
            <w:vAlign w:val="center"/>
          </w:tcPr>
          <w:p w14:paraId="6B57681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检测质量须满足国家和行业有关检测规范的要求，如违反国家和行业有关检测规范的要求，所造成的一切损失和责任由检测单位承担。</w:t>
            </w:r>
          </w:p>
          <w:p w14:paraId="14E39116">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若因检测失误引发灾害的经济责任和法律责任由检测单位承担。</w:t>
            </w:r>
          </w:p>
        </w:tc>
      </w:tr>
      <w:tr w14:paraId="24F54B11">
        <w:tblPrEx>
          <w:tblCellMar>
            <w:top w:w="0" w:type="dxa"/>
            <w:left w:w="108" w:type="dxa"/>
            <w:bottom w:w="0" w:type="dxa"/>
            <w:right w:w="108" w:type="dxa"/>
          </w:tblCellMar>
        </w:tblPrEx>
        <w:trPr>
          <w:trHeight w:val="805" w:hRule="atLeast"/>
          <w:jc w:val="center"/>
        </w:trPr>
        <w:tc>
          <w:tcPr>
            <w:tcW w:w="868" w:type="dxa"/>
            <w:vMerge w:val="restart"/>
            <w:tcBorders>
              <w:top w:val="single" w:color="auto" w:sz="4" w:space="0"/>
              <w:left w:val="single" w:color="auto" w:sz="4" w:space="0"/>
              <w:right w:val="single" w:color="auto" w:sz="4" w:space="0"/>
            </w:tcBorders>
            <w:vAlign w:val="center"/>
          </w:tcPr>
          <w:p w14:paraId="6F32116C">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30E2A60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7529" w:type="dxa"/>
            <w:tcBorders>
              <w:top w:val="single" w:color="auto" w:sz="4" w:space="0"/>
              <w:left w:val="single" w:color="auto" w:sz="4" w:space="0"/>
              <w:bottom w:val="single" w:color="auto" w:sz="4" w:space="0"/>
              <w:right w:val="single" w:color="auto" w:sz="4" w:space="0"/>
            </w:tcBorders>
            <w:vAlign w:val="center"/>
          </w:tcPr>
          <w:p w14:paraId="412A2D13">
            <w:pPr>
              <w:pStyle w:val="44"/>
              <w:keepNext w:val="0"/>
              <w:keepLines w:val="0"/>
              <w:pageBreakBefore w:val="0"/>
              <w:kinsoku/>
              <w:overflowPunct/>
              <w:autoSpaceDE/>
              <w:autoSpaceDN/>
              <w:bidi w:val="0"/>
              <w:spacing w:line="500" w:lineRule="exact"/>
              <w:ind w:left="0" w:leftChars="0"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079EB64F">
        <w:tblPrEx>
          <w:tblCellMar>
            <w:top w:w="0" w:type="dxa"/>
            <w:left w:w="108" w:type="dxa"/>
            <w:bottom w:w="0" w:type="dxa"/>
            <w:right w:w="108" w:type="dxa"/>
          </w:tblCellMar>
        </w:tblPrEx>
        <w:trPr>
          <w:trHeight w:val="575" w:hRule="atLeast"/>
          <w:jc w:val="center"/>
        </w:trPr>
        <w:tc>
          <w:tcPr>
            <w:tcW w:w="868" w:type="dxa"/>
            <w:vMerge w:val="continue"/>
            <w:tcBorders>
              <w:left w:val="single" w:color="auto" w:sz="4" w:space="0"/>
              <w:bottom w:val="single" w:color="auto" w:sz="4" w:space="0"/>
              <w:right w:val="single" w:color="auto" w:sz="4" w:space="0"/>
            </w:tcBorders>
            <w:vAlign w:val="center"/>
          </w:tcPr>
          <w:p w14:paraId="38F61B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EEE4E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招标文件发布时间：</w:t>
            </w:r>
          </w:p>
        </w:tc>
        <w:tc>
          <w:tcPr>
            <w:tcW w:w="7529" w:type="dxa"/>
            <w:tcBorders>
              <w:top w:val="single" w:color="auto" w:sz="4" w:space="0"/>
              <w:left w:val="single" w:color="auto" w:sz="4" w:space="0"/>
              <w:bottom w:val="single" w:color="auto" w:sz="4" w:space="0"/>
              <w:right w:val="single" w:color="auto" w:sz="4" w:space="0"/>
            </w:tcBorders>
            <w:vAlign w:val="center"/>
          </w:tcPr>
          <w:p w14:paraId="145F7CB3">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详见招标公告</w:t>
            </w:r>
          </w:p>
        </w:tc>
      </w:tr>
      <w:tr w14:paraId="2E94FC6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EE4EC7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94674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529" w:type="dxa"/>
            <w:tcBorders>
              <w:top w:val="single" w:color="auto" w:sz="4" w:space="0"/>
              <w:left w:val="single" w:color="auto" w:sz="4" w:space="0"/>
              <w:bottom w:val="single" w:color="auto" w:sz="4" w:space="0"/>
              <w:right w:val="single" w:color="auto" w:sz="4" w:space="0"/>
            </w:tcBorders>
            <w:vAlign w:val="center"/>
          </w:tcPr>
          <w:p w14:paraId="5A6A97AF">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不组织，投标人自行组织踏勘现场</w:t>
            </w:r>
          </w:p>
        </w:tc>
      </w:tr>
      <w:tr w14:paraId="71CDEA9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17FB30F">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015C1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投标预备会</w:t>
            </w:r>
          </w:p>
        </w:tc>
        <w:tc>
          <w:tcPr>
            <w:tcW w:w="7529" w:type="dxa"/>
            <w:tcBorders>
              <w:top w:val="single" w:color="auto" w:sz="4" w:space="0"/>
              <w:left w:val="single" w:color="auto" w:sz="4" w:space="0"/>
              <w:bottom w:val="single" w:color="auto" w:sz="4" w:space="0"/>
              <w:right w:val="single" w:color="auto" w:sz="4" w:space="0"/>
            </w:tcBorders>
            <w:vAlign w:val="center"/>
          </w:tcPr>
          <w:p w14:paraId="167FF1FC">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不召开</w:t>
            </w:r>
          </w:p>
        </w:tc>
      </w:tr>
      <w:tr w14:paraId="56ED5E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24572C1">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1B8B3D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08E6FFA9">
            <w:pPr>
              <w:keepNext w:val="0"/>
              <w:keepLines w:val="0"/>
              <w:pageBreakBefore w:val="0"/>
              <w:kinsoku/>
              <w:wordWrap w:val="0"/>
              <w:overflowPunct/>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Cs w:val="21"/>
                <w:highlight w:val="none"/>
              </w:rPr>
              <w:t>如投标人对招标文件有异议，请于</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4</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7</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17</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将疑问内容通过登录新点电子交易平台【滁州专区】线上提出异议。</w:t>
            </w:r>
          </w:p>
        </w:tc>
      </w:tr>
      <w:tr w14:paraId="7A56797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DA58E06">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C34C49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招标人澄清的时间及方式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CB95C9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日17时前</w:t>
            </w:r>
            <w:r>
              <w:rPr>
                <w:rFonts w:hint="eastAsia" w:ascii="宋体" w:hAnsi="宋体" w:eastAsia="宋体" w:cs="宋体"/>
                <w:color w:val="auto"/>
                <w:kern w:val="0"/>
                <w:sz w:val="21"/>
                <w:szCs w:val="21"/>
                <w:highlight w:val="none"/>
              </w:rPr>
              <w:t>在</w:t>
            </w:r>
            <w:r>
              <w:rPr>
                <w:rFonts w:hint="eastAsia" w:ascii="宋体" w:hAnsi="宋体" w:eastAsia="宋体" w:cs="宋体"/>
                <w:bCs/>
                <w:snapToGrid w:val="0"/>
                <w:color w:val="auto"/>
                <w:kern w:val="0"/>
                <w:szCs w:val="21"/>
                <w:highlight w:val="none"/>
              </w:rPr>
              <w:t>中新苏滁高新技术产业开发区（https://scp.chuzhou.gov.cn/index.html）</w:t>
            </w:r>
            <w:r>
              <w:rPr>
                <w:rFonts w:hint="eastAsia" w:ascii="宋体" w:hAnsi="宋体" w:cs="宋体"/>
                <w:bCs/>
                <w:snapToGrid w:val="0"/>
                <w:color w:val="auto"/>
                <w:kern w:val="0"/>
                <w:szCs w:val="21"/>
                <w:highlight w:val="none"/>
                <w:lang w:eastAsia="zh-CN"/>
              </w:rPr>
              <w:t>、滁州市城投工程咨询管理有限公司网站（https://www.czctgczx.com/）</w:t>
            </w:r>
            <w:r>
              <w:rPr>
                <w:rFonts w:hint="eastAsia" w:ascii="宋体" w:hAnsi="宋体" w:eastAsia="宋体" w:cs="宋体"/>
                <w:color w:val="auto"/>
                <w:sz w:val="21"/>
                <w:szCs w:val="21"/>
                <w:highlight w:val="none"/>
              </w:rPr>
              <w:t>予以公告</w:t>
            </w:r>
            <w:r>
              <w:rPr>
                <w:rFonts w:hint="eastAsia" w:ascii="宋体" w:hAnsi="宋体" w:eastAsia="宋体" w:cs="宋体"/>
                <w:color w:val="auto"/>
                <w:kern w:val="0"/>
                <w:sz w:val="21"/>
                <w:szCs w:val="21"/>
                <w:highlight w:val="none"/>
              </w:rPr>
              <w:t>。</w:t>
            </w:r>
          </w:p>
        </w:tc>
      </w:tr>
      <w:tr w14:paraId="1CBB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3DFE89E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B6EBF9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7529" w:type="dxa"/>
            <w:tcBorders>
              <w:top w:val="single" w:color="auto" w:sz="4" w:space="0"/>
              <w:left w:val="single" w:color="auto" w:sz="4" w:space="0"/>
              <w:bottom w:val="single" w:color="auto" w:sz="4" w:space="0"/>
              <w:right w:val="single" w:color="auto" w:sz="4" w:space="0"/>
            </w:tcBorders>
            <w:vAlign w:val="center"/>
          </w:tcPr>
          <w:p w14:paraId="268F6BD4">
            <w:pPr>
              <w:pStyle w:val="15"/>
              <w:keepNext w:val="0"/>
              <w:keepLines w:val="0"/>
              <w:pageBreakBefore w:val="0"/>
              <w:kinsoku/>
              <w:overflowPunct/>
              <w:topLine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详见招标文件1.11偏离</w:t>
            </w:r>
          </w:p>
        </w:tc>
      </w:tr>
      <w:tr w14:paraId="1B5C66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49E861F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5F9D06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构成招标文件的其他材料</w:t>
            </w:r>
          </w:p>
        </w:tc>
        <w:tc>
          <w:tcPr>
            <w:tcW w:w="7529" w:type="dxa"/>
            <w:tcBorders>
              <w:top w:val="single" w:color="auto" w:sz="4" w:space="0"/>
              <w:left w:val="single" w:color="auto" w:sz="4" w:space="0"/>
              <w:bottom w:val="single" w:color="auto" w:sz="4" w:space="0"/>
              <w:right w:val="single" w:color="auto" w:sz="4" w:space="0"/>
            </w:tcBorders>
            <w:vAlign w:val="center"/>
          </w:tcPr>
          <w:p w14:paraId="7BD9513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本工程招标澄清答疑文件等。</w:t>
            </w:r>
          </w:p>
        </w:tc>
      </w:tr>
      <w:tr w14:paraId="63D0014D">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913D41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4796B1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投标人要求澄清招标文件的截止时间及方式</w:t>
            </w:r>
          </w:p>
        </w:tc>
        <w:tc>
          <w:tcPr>
            <w:tcW w:w="7529" w:type="dxa"/>
            <w:tcBorders>
              <w:top w:val="single" w:color="auto" w:sz="4" w:space="0"/>
              <w:left w:val="single" w:color="auto" w:sz="4" w:space="0"/>
              <w:bottom w:val="single" w:color="auto" w:sz="4" w:space="0"/>
              <w:right w:val="single" w:color="auto" w:sz="4" w:space="0"/>
            </w:tcBorders>
            <w:vAlign w:val="center"/>
          </w:tcPr>
          <w:p w14:paraId="38B586BF">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同本表第13条</w:t>
            </w:r>
          </w:p>
        </w:tc>
      </w:tr>
      <w:tr w14:paraId="35E4877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774F8B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B12786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7529" w:type="dxa"/>
            <w:tcBorders>
              <w:top w:val="single" w:color="auto" w:sz="4" w:space="0"/>
              <w:left w:val="single" w:color="auto" w:sz="4" w:space="0"/>
              <w:bottom w:val="single" w:color="auto" w:sz="4" w:space="0"/>
              <w:right w:val="single" w:color="auto" w:sz="4" w:space="0"/>
            </w:tcBorders>
            <w:vAlign w:val="center"/>
          </w:tcPr>
          <w:p w14:paraId="75A4D270">
            <w:pPr>
              <w:keepNext w:val="0"/>
              <w:keepLines w:val="0"/>
              <w:pageBreakBefore w:val="0"/>
              <w:numPr>
                <w:ilvl w:val="0"/>
                <w:numId w:val="0"/>
              </w:numPr>
              <w:kinsoku/>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捌万元整（80000.00元）</w:t>
            </w:r>
            <w:r>
              <w:rPr>
                <w:rFonts w:hint="eastAsia" w:ascii="宋体" w:hAnsi="宋体" w:eastAsia="宋体" w:cs="宋体"/>
                <w:color w:val="auto"/>
                <w:sz w:val="21"/>
                <w:szCs w:val="21"/>
                <w:highlight w:val="none"/>
                <w:lang w:val="en-US" w:eastAsia="zh-CN"/>
              </w:rPr>
              <w:t>，投标报价不得高于最高限价，否则按无效投标处理。</w:t>
            </w:r>
          </w:p>
        </w:tc>
      </w:tr>
      <w:tr w14:paraId="1113B7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7D4233A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23AA7F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29" w:type="dxa"/>
            <w:tcBorders>
              <w:top w:val="single" w:color="auto" w:sz="4" w:space="0"/>
              <w:left w:val="single" w:color="auto" w:sz="4" w:space="0"/>
              <w:bottom w:val="single" w:color="auto" w:sz="4" w:space="0"/>
              <w:right w:val="single" w:color="auto" w:sz="4" w:space="0"/>
            </w:tcBorders>
            <w:vAlign w:val="center"/>
          </w:tcPr>
          <w:p w14:paraId="778F0122">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76D2FBE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28606667">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70539B8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29" w:type="dxa"/>
            <w:tcBorders>
              <w:top w:val="single" w:color="auto" w:sz="4" w:space="0"/>
              <w:left w:val="single" w:color="auto" w:sz="4" w:space="0"/>
              <w:bottom w:val="single" w:color="auto" w:sz="4" w:space="0"/>
              <w:right w:val="single" w:color="auto" w:sz="4" w:space="0"/>
            </w:tcBorders>
            <w:vAlign w:val="center"/>
          </w:tcPr>
          <w:p w14:paraId="630873E5">
            <w:pPr>
              <w:keepNext w:val="0"/>
              <w:keepLines w:val="0"/>
              <w:pageBreakBefore w:val="0"/>
              <w:kinsoku/>
              <w:overflowPunct/>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本项目无需缴纳投标保证金。</w:t>
            </w:r>
          </w:p>
        </w:tc>
      </w:tr>
      <w:tr w14:paraId="1747EF2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6ACEBE4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47D15B9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529" w:type="dxa"/>
            <w:tcBorders>
              <w:top w:val="single" w:color="auto" w:sz="4" w:space="0"/>
              <w:left w:val="single" w:color="auto" w:sz="4" w:space="0"/>
              <w:bottom w:val="single" w:color="auto" w:sz="4" w:space="0"/>
              <w:right w:val="single" w:color="auto" w:sz="4" w:space="0"/>
            </w:tcBorders>
            <w:vAlign w:val="center"/>
          </w:tcPr>
          <w:p w14:paraId="6741ACD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投标文件须按格式文件要求签字或盖章。</w:t>
            </w:r>
          </w:p>
        </w:tc>
      </w:tr>
      <w:tr w14:paraId="66CE6403">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2C9BAC4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868954">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7529" w:type="dxa"/>
            <w:tcBorders>
              <w:top w:val="single" w:color="auto" w:sz="4" w:space="0"/>
              <w:left w:val="single" w:color="auto" w:sz="4" w:space="0"/>
              <w:bottom w:val="single" w:color="auto" w:sz="4" w:space="0"/>
              <w:right w:val="single" w:color="auto" w:sz="4" w:space="0"/>
            </w:tcBorders>
            <w:vAlign w:val="center"/>
          </w:tcPr>
          <w:p w14:paraId="60A511FD">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加密电子投标文件供应商应在投标截止时间前通过新点电子交易平台后在【滁州专区】</w:t>
            </w:r>
          </w:p>
          <w:p w14:paraId="3FE5C61D">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4DE06B7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（供应商成交后须递交与网上电子投标文件完全一致的纸质版响应文件，并按要求加盖单位章；份数：正本1份，副本1份；成交人领取成交通知书时，一并递交给代理机构）</w:t>
            </w:r>
          </w:p>
        </w:tc>
      </w:tr>
      <w:tr w14:paraId="3DDBEB97">
        <w:tblPrEx>
          <w:tblCellMar>
            <w:top w:w="0" w:type="dxa"/>
            <w:left w:w="108" w:type="dxa"/>
            <w:bottom w:w="0" w:type="dxa"/>
            <w:right w:w="108" w:type="dxa"/>
          </w:tblCellMar>
        </w:tblPrEx>
        <w:trPr>
          <w:trHeight w:val="510" w:hRule="atLeast"/>
          <w:jc w:val="center"/>
        </w:trPr>
        <w:tc>
          <w:tcPr>
            <w:tcW w:w="868" w:type="dxa"/>
            <w:vMerge w:val="restart"/>
            <w:tcBorders>
              <w:left w:val="single" w:color="auto" w:sz="4" w:space="0"/>
              <w:right w:val="single" w:color="auto" w:sz="4" w:space="0"/>
            </w:tcBorders>
            <w:vAlign w:val="center"/>
          </w:tcPr>
          <w:p w14:paraId="2E919B0C">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1C16330">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7529" w:type="dxa"/>
            <w:tcBorders>
              <w:top w:val="single" w:color="auto" w:sz="4" w:space="0"/>
              <w:left w:val="single" w:color="auto" w:sz="4" w:space="0"/>
              <w:bottom w:val="single" w:color="auto" w:sz="4" w:space="0"/>
              <w:right w:val="single" w:color="auto" w:sz="4" w:space="0"/>
            </w:tcBorders>
            <w:vAlign w:val="center"/>
          </w:tcPr>
          <w:p w14:paraId="63E5E39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pacing w:val="-4"/>
                <w:kern w:val="0"/>
                <w:sz w:val="21"/>
                <w:szCs w:val="21"/>
                <w:highlight w:val="none"/>
              </w:rPr>
              <w:t>202</w:t>
            </w:r>
            <w:r>
              <w:rPr>
                <w:rFonts w:hint="eastAsia" w:ascii="宋体" w:hAnsi="宋体" w:cs="宋体"/>
                <w:b/>
                <w:color w:val="auto"/>
                <w:spacing w:val="-4"/>
                <w:kern w:val="0"/>
                <w:sz w:val="21"/>
                <w:szCs w:val="21"/>
                <w:highlight w:val="none"/>
                <w:lang w:val="en-US" w:eastAsia="zh-CN"/>
              </w:rPr>
              <w:t>6</w:t>
            </w:r>
            <w:r>
              <w:rPr>
                <w:rFonts w:hint="eastAsia" w:ascii="宋体" w:hAnsi="宋体" w:eastAsia="宋体" w:cs="宋体"/>
                <w:b/>
                <w:color w:val="auto"/>
                <w:spacing w:val="-4"/>
                <w:kern w:val="0"/>
                <w:sz w:val="21"/>
                <w:szCs w:val="21"/>
                <w:highlight w:val="none"/>
              </w:rPr>
              <w:t>年</w:t>
            </w:r>
            <w:r>
              <w:rPr>
                <w:rFonts w:hint="eastAsia" w:ascii="宋体" w:hAnsi="宋体" w:cs="宋体"/>
                <w:b/>
                <w:color w:val="auto"/>
                <w:spacing w:val="-4"/>
                <w:kern w:val="0"/>
                <w:sz w:val="21"/>
                <w:szCs w:val="21"/>
                <w:highlight w:val="none"/>
                <w:lang w:val="en-US" w:eastAsia="zh-CN"/>
              </w:rPr>
              <w:t>4</w:t>
            </w:r>
            <w:r>
              <w:rPr>
                <w:rFonts w:hint="eastAsia" w:ascii="宋体" w:hAnsi="宋体" w:eastAsia="宋体" w:cs="宋体"/>
                <w:b/>
                <w:color w:val="auto"/>
                <w:spacing w:val="-4"/>
                <w:kern w:val="0"/>
                <w:sz w:val="21"/>
                <w:szCs w:val="21"/>
                <w:highlight w:val="none"/>
              </w:rPr>
              <w:t>月</w:t>
            </w:r>
            <w:r>
              <w:rPr>
                <w:rFonts w:hint="eastAsia" w:ascii="宋体" w:hAnsi="宋体" w:cs="宋体"/>
                <w:b/>
                <w:color w:val="auto"/>
                <w:spacing w:val="-4"/>
                <w:kern w:val="0"/>
                <w:sz w:val="21"/>
                <w:szCs w:val="21"/>
                <w:highlight w:val="none"/>
                <w:lang w:val="en-US" w:eastAsia="zh-CN"/>
              </w:rPr>
              <w:t>13</w:t>
            </w:r>
            <w:r>
              <w:rPr>
                <w:rFonts w:hint="eastAsia" w:ascii="宋体" w:hAnsi="宋体" w:eastAsia="宋体" w:cs="宋体"/>
                <w:b/>
                <w:color w:val="auto"/>
                <w:spacing w:val="-4"/>
                <w:kern w:val="0"/>
                <w:sz w:val="21"/>
                <w:szCs w:val="21"/>
                <w:highlight w:val="none"/>
              </w:rPr>
              <w:t>日</w:t>
            </w:r>
            <w:r>
              <w:rPr>
                <w:rFonts w:hint="eastAsia" w:ascii="宋体" w:hAnsi="宋体" w:cs="宋体"/>
                <w:b/>
                <w:color w:val="auto"/>
                <w:spacing w:val="-4"/>
                <w:kern w:val="0"/>
                <w:sz w:val="21"/>
                <w:szCs w:val="21"/>
                <w:highlight w:val="none"/>
                <w:lang w:val="en-US" w:eastAsia="zh-CN"/>
              </w:rPr>
              <w:t>15</w:t>
            </w:r>
            <w:r>
              <w:rPr>
                <w:rFonts w:hint="eastAsia" w:ascii="宋体" w:hAnsi="宋体" w:eastAsia="宋体" w:cs="宋体"/>
                <w:b/>
                <w:color w:val="auto"/>
                <w:spacing w:val="-4"/>
                <w:kern w:val="0"/>
                <w:sz w:val="21"/>
                <w:szCs w:val="21"/>
                <w:highlight w:val="none"/>
              </w:rPr>
              <w:t>时</w:t>
            </w:r>
            <w:r>
              <w:rPr>
                <w:rFonts w:hint="eastAsia" w:ascii="宋体" w:hAnsi="宋体" w:cs="宋体"/>
                <w:b/>
                <w:color w:val="auto"/>
                <w:spacing w:val="-4"/>
                <w:kern w:val="0"/>
                <w:sz w:val="21"/>
                <w:szCs w:val="21"/>
                <w:highlight w:val="none"/>
                <w:lang w:val="en-US" w:eastAsia="zh-CN"/>
              </w:rPr>
              <w:t>00</w:t>
            </w:r>
            <w:r>
              <w:rPr>
                <w:rFonts w:hint="eastAsia" w:ascii="宋体" w:hAnsi="宋体" w:eastAsia="宋体" w:cs="宋体"/>
                <w:b/>
                <w:color w:val="auto"/>
                <w:spacing w:val="-4"/>
                <w:kern w:val="0"/>
                <w:sz w:val="21"/>
                <w:szCs w:val="21"/>
                <w:highlight w:val="none"/>
              </w:rPr>
              <w:t>分（北京时间）</w:t>
            </w:r>
          </w:p>
        </w:tc>
      </w:tr>
      <w:tr w14:paraId="7FF0820C">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74033502">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83981CE">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7529" w:type="dxa"/>
            <w:tcBorders>
              <w:top w:val="single" w:color="auto" w:sz="4" w:space="0"/>
              <w:left w:val="single" w:color="auto" w:sz="4" w:space="0"/>
              <w:bottom w:val="single" w:color="auto" w:sz="4" w:space="0"/>
              <w:right w:val="single" w:color="auto" w:sz="4" w:space="0"/>
            </w:tcBorders>
            <w:vAlign w:val="center"/>
          </w:tcPr>
          <w:p w14:paraId="729B8BA9">
            <w:pPr>
              <w:keepNext w:val="0"/>
              <w:keepLines w:val="0"/>
              <w:pageBreakBefore w:val="0"/>
              <w:kinsoku/>
              <w:overflowPunct/>
              <w:autoSpaceDE/>
              <w:autoSpaceDN/>
              <w:bidi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通过新点电子交易平台后在【滁州专区】（https://www.etrading.cn/BREpointSSO/login/oauth2login?regioncode=DQ_ChuZhou）交易系统递交</w:t>
            </w:r>
            <w:r>
              <w:rPr>
                <w:rFonts w:hint="eastAsia" w:ascii="宋体" w:hAnsi="宋体" w:eastAsia="宋体" w:cs="宋体"/>
                <w:color w:val="auto"/>
                <w:szCs w:val="21"/>
                <w:highlight w:val="none"/>
                <w:lang w:val="en-US" w:eastAsia="zh-CN"/>
              </w:rPr>
              <w:t>加密</w:t>
            </w:r>
            <w:r>
              <w:rPr>
                <w:rFonts w:hint="eastAsia" w:ascii="宋体" w:hAnsi="宋体" w:eastAsia="宋体" w:cs="宋体"/>
                <w:color w:val="auto"/>
                <w:szCs w:val="21"/>
                <w:highlight w:val="none"/>
              </w:rPr>
              <w:t>电子投标文件。</w:t>
            </w:r>
          </w:p>
        </w:tc>
      </w:tr>
      <w:tr w14:paraId="68BDA1A4">
        <w:tblPrEx>
          <w:tblCellMar>
            <w:top w:w="0" w:type="dxa"/>
            <w:left w:w="108" w:type="dxa"/>
            <w:bottom w:w="0" w:type="dxa"/>
            <w:right w:w="108" w:type="dxa"/>
          </w:tblCellMar>
        </w:tblPrEx>
        <w:trPr>
          <w:jc w:val="center"/>
        </w:trPr>
        <w:tc>
          <w:tcPr>
            <w:tcW w:w="868" w:type="dxa"/>
            <w:vMerge w:val="continue"/>
            <w:tcBorders>
              <w:left w:val="single" w:color="auto" w:sz="4" w:space="0"/>
              <w:right w:val="single" w:color="auto" w:sz="4" w:space="0"/>
            </w:tcBorders>
            <w:vAlign w:val="center"/>
          </w:tcPr>
          <w:p w14:paraId="534743D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CA95B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529" w:type="dxa"/>
            <w:tcBorders>
              <w:top w:val="single" w:color="auto" w:sz="4" w:space="0"/>
              <w:left w:val="single" w:color="auto" w:sz="4" w:space="0"/>
              <w:bottom w:val="single" w:color="auto" w:sz="4" w:space="0"/>
              <w:right w:val="single" w:color="auto" w:sz="4" w:space="0"/>
            </w:tcBorders>
            <w:vAlign w:val="center"/>
          </w:tcPr>
          <w:p w14:paraId="6657B8B5">
            <w:pPr>
              <w:keepNext w:val="0"/>
              <w:keepLines w:val="0"/>
              <w:pageBreakBefore w:val="0"/>
              <w:kinsoku/>
              <w:overflowPunct/>
              <w:autoSpaceDE/>
              <w:autoSpaceDN/>
              <w:bidi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65E8B040">
            <w:pPr>
              <w:keepNext w:val="0"/>
              <w:keepLines w:val="0"/>
              <w:pageBreakBefore w:val="0"/>
              <w:kinsoku/>
              <w:overflowPunct/>
              <w:autoSpaceDE/>
              <w:autoSpaceDN/>
              <w:bidi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w:t>
            </w:r>
            <w:r>
              <w:rPr>
                <w:rFonts w:hint="eastAsia" w:ascii="宋体" w:hAnsi="宋体" w:eastAsia="宋体" w:cs="宋体"/>
                <w:color w:val="auto"/>
                <w:kern w:val="0"/>
                <w:szCs w:val="21"/>
                <w:highlight w:val="none"/>
                <w:lang w:val="en-US" w:eastAsia="zh-CN"/>
              </w:rPr>
              <w:t>新点电子交易平台【滁州专区】</w:t>
            </w:r>
          </w:p>
        </w:tc>
      </w:tr>
      <w:tr w14:paraId="258E7419">
        <w:tblPrEx>
          <w:tblCellMar>
            <w:top w:w="0" w:type="dxa"/>
            <w:left w:w="108" w:type="dxa"/>
            <w:bottom w:w="0" w:type="dxa"/>
            <w:right w:w="108" w:type="dxa"/>
          </w:tblCellMar>
        </w:tblPrEx>
        <w:trPr>
          <w:trHeight w:val="557" w:hRule="atLeast"/>
          <w:jc w:val="center"/>
        </w:trPr>
        <w:tc>
          <w:tcPr>
            <w:tcW w:w="868" w:type="dxa"/>
            <w:vMerge w:val="continue"/>
            <w:tcBorders>
              <w:left w:val="single" w:color="auto" w:sz="4" w:space="0"/>
              <w:right w:val="single" w:color="auto" w:sz="4" w:space="0"/>
            </w:tcBorders>
            <w:vAlign w:val="center"/>
          </w:tcPr>
          <w:p w14:paraId="4220165A">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3D5ED4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w:t>
            </w:r>
          </w:p>
        </w:tc>
        <w:tc>
          <w:tcPr>
            <w:tcW w:w="7529" w:type="dxa"/>
            <w:tcBorders>
              <w:top w:val="single" w:color="auto" w:sz="4" w:space="0"/>
              <w:left w:val="single" w:color="auto" w:sz="4" w:space="0"/>
              <w:bottom w:val="single" w:color="auto" w:sz="4" w:space="0"/>
              <w:right w:val="single" w:color="auto" w:sz="4" w:space="0"/>
            </w:tcBorders>
            <w:vAlign w:val="center"/>
          </w:tcPr>
          <w:p w14:paraId="11528BF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先进行符合性审查，再进行综合评审。</w:t>
            </w:r>
          </w:p>
        </w:tc>
      </w:tr>
      <w:tr w14:paraId="7467580B">
        <w:tblPrEx>
          <w:tblCellMar>
            <w:top w:w="0" w:type="dxa"/>
            <w:left w:w="108" w:type="dxa"/>
            <w:bottom w:w="0" w:type="dxa"/>
            <w:right w:w="108" w:type="dxa"/>
          </w:tblCellMar>
        </w:tblPrEx>
        <w:trPr>
          <w:trHeight w:val="91"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3DC6A2A3">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E27E140">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是否退还</w:t>
            </w:r>
            <w:r>
              <w:rPr>
                <w:rFonts w:hint="eastAsia" w:ascii="宋体" w:hAnsi="宋体" w:cs="宋体"/>
                <w:bCs/>
                <w:color w:val="auto"/>
                <w:sz w:val="21"/>
                <w:szCs w:val="21"/>
                <w:highlight w:val="none"/>
                <w:lang w:val="en-US" w:eastAsia="zh-CN"/>
              </w:rPr>
              <w:t>投标文件</w:t>
            </w:r>
          </w:p>
        </w:tc>
        <w:tc>
          <w:tcPr>
            <w:tcW w:w="7529" w:type="dxa"/>
            <w:tcBorders>
              <w:top w:val="single" w:color="auto" w:sz="4" w:space="0"/>
              <w:left w:val="single" w:color="auto" w:sz="4" w:space="0"/>
              <w:bottom w:val="single" w:color="auto" w:sz="4" w:space="0"/>
              <w:right w:val="single" w:color="auto" w:sz="4" w:space="0"/>
            </w:tcBorders>
            <w:vAlign w:val="center"/>
          </w:tcPr>
          <w:p w14:paraId="5AA15E09">
            <w:pPr>
              <w:pStyle w:val="15"/>
              <w:keepNext w:val="0"/>
              <w:keepLines w:val="0"/>
              <w:pageBreakBefore w:val="0"/>
              <w:kinsoku/>
              <w:overflowPunct/>
              <w:topLine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BDF6972">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507F1569">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0F521F1D">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529" w:type="dxa"/>
            <w:tcBorders>
              <w:top w:val="single" w:color="auto" w:sz="4" w:space="0"/>
              <w:left w:val="single" w:color="auto" w:sz="4" w:space="0"/>
              <w:bottom w:val="single" w:color="auto" w:sz="4" w:space="0"/>
              <w:right w:val="single" w:color="auto" w:sz="4" w:space="0"/>
            </w:tcBorders>
            <w:vAlign w:val="center"/>
          </w:tcPr>
          <w:p w14:paraId="22E296D0">
            <w:pPr>
              <w:keepNext w:val="0"/>
              <w:keepLines w:val="0"/>
              <w:pageBreakBefore w:val="0"/>
              <w:kinsoku/>
              <w:wordWrap w:val="0"/>
              <w:overflowPunct/>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评标委员会构成：</w:t>
            </w:r>
            <w:r>
              <w:rPr>
                <w:rFonts w:hint="eastAsia" w:ascii="宋体" w:hAnsi="宋体" w:eastAsia="宋体" w:cs="宋体"/>
                <w:b/>
                <w:bCs/>
                <w:color w:val="auto"/>
                <w:sz w:val="21"/>
                <w:szCs w:val="21"/>
                <w:highlight w:val="none"/>
                <w:u w:val="none"/>
                <w:lang w:val="en-US" w:eastAsia="zh-CN"/>
              </w:rPr>
              <w:t>招标人依法组建</w:t>
            </w:r>
            <w:r>
              <w:rPr>
                <w:rFonts w:hint="eastAsia" w:ascii="宋体" w:hAnsi="宋体" w:cs="宋体"/>
                <w:b/>
                <w:bCs/>
                <w:color w:val="auto"/>
                <w:sz w:val="21"/>
                <w:szCs w:val="21"/>
                <w:highlight w:val="none"/>
                <w:u w:val="none"/>
                <w:lang w:val="en-US" w:eastAsia="zh-CN"/>
              </w:rPr>
              <w:t>。</w:t>
            </w:r>
          </w:p>
          <w:p w14:paraId="3FBAF243">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w:t>
            </w:r>
            <w:r>
              <w:rPr>
                <w:rFonts w:hint="eastAsia" w:ascii="宋体" w:hAnsi="宋体" w:cs="宋体"/>
                <w:b/>
                <w:bCs/>
                <w:color w:val="auto"/>
                <w:sz w:val="21"/>
                <w:szCs w:val="21"/>
                <w:highlight w:val="none"/>
                <w:lang w:val="en-US" w:eastAsia="zh-CN"/>
              </w:rPr>
              <w:t>随机抽取</w:t>
            </w:r>
            <w:r>
              <w:rPr>
                <w:rFonts w:hint="eastAsia" w:ascii="宋体" w:hAnsi="宋体" w:eastAsia="宋体" w:cs="宋体"/>
                <w:b/>
                <w:bCs/>
                <w:color w:val="auto"/>
                <w:sz w:val="21"/>
                <w:szCs w:val="21"/>
                <w:highlight w:val="none"/>
                <w:u w:val="none"/>
                <w:lang w:val="en-US" w:eastAsia="zh-CN"/>
              </w:rPr>
              <w:t>。</w:t>
            </w:r>
          </w:p>
        </w:tc>
      </w:tr>
      <w:tr w14:paraId="5A57B9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14:paraId="5A5CCA7F">
            <w:pPr>
              <w:keepNext w:val="0"/>
              <w:keepLines w:val="0"/>
              <w:pageBreakBefore w:val="0"/>
              <w:kinsoku/>
              <w:overflowPunct/>
              <w:autoSpaceDE/>
              <w:autoSpaceDN/>
              <w:bidi w:val="0"/>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25929B95">
            <w:pPr>
              <w:keepNext w:val="0"/>
              <w:keepLines w:val="0"/>
              <w:pageBreakBefore w:val="0"/>
              <w:kinsoku/>
              <w:overflowPunct/>
              <w:autoSpaceDE/>
              <w:autoSpaceDN/>
              <w:bidi w:val="0"/>
              <w:spacing w:line="5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是否授权评标委员会确定中标候选人</w:t>
            </w:r>
          </w:p>
        </w:tc>
        <w:tc>
          <w:tcPr>
            <w:tcW w:w="7529" w:type="dxa"/>
            <w:tcBorders>
              <w:top w:val="single" w:color="auto" w:sz="4" w:space="0"/>
              <w:left w:val="single" w:color="auto" w:sz="4" w:space="0"/>
              <w:bottom w:val="single" w:color="auto" w:sz="4" w:space="0"/>
              <w:right w:val="single" w:color="auto" w:sz="4" w:space="0"/>
            </w:tcBorders>
            <w:vAlign w:val="center"/>
          </w:tcPr>
          <w:p w14:paraId="7782666B">
            <w:pPr>
              <w:keepNext w:val="0"/>
              <w:keepLines w:val="0"/>
              <w:pageBreakBefore w:val="0"/>
              <w:kinsoku/>
              <w:overflowPunct/>
              <w:autoSpaceDE/>
              <w:autoSpaceDN/>
              <w:bidi w:val="0"/>
              <w:spacing w:line="5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是，推荐的中标候选人数：</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名，并标明排序。</w:t>
            </w:r>
          </w:p>
        </w:tc>
      </w:tr>
      <w:tr w14:paraId="5CE29EEE">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66A11B1E">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130" w:type="dxa"/>
            <w:gridSpan w:val="2"/>
            <w:tcBorders>
              <w:top w:val="single" w:color="auto" w:sz="4" w:space="0"/>
              <w:left w:val="single" w:color="auto" w:sz="4" w:space="0"/>
              <w:right w:val="single" w:color="auto" w:sz="4" w:space="0"/>
            </w:tcBorders>
            <w:vAlign w:val="center"/>
          </w:tcPr>
          <w:p w14:paraId="0A78473B">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7529" w:type="dxa"/>
            <w:tcBorders>
              <w:top w:val="single" w:color="auto" w:sz="4" w:space="0"/>
              <w:left w:val="single" w:color="auto" w:sz="4" w:space="0"/>
              <w:right w:val="single" w:color="auto" w:sz="4" w:space="0"/>
            </w:tcBorders>
            <w:vAlign w:val="center"/>
          </w:tcPr>
          <w:p w14:paraId="14EAF808">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中新</w:t>
            </w:r>
            <w:r>
              <w:rPr>
                <w:rFonts w:hint="eastAsia" w:ascii="宋体" w:hAnsi="宋体" w:cs="宋体"/>
                <w:color w:val="auto"/>
                <w:szCs w:val="21"/>
                <w:highlight w:val="none"/>
              </w:rPr>
              <w:t>苏滁高新技术产业开发区（https://scp.chuzhou.gov.cn/index.html）</w:t>
            </w:r>
            <w:r>
              <w:rPr>
                <w:rFonts w:hint="eastAsia" w:ascii="宋体" w:hAnsi="宋体" w:cs="宋体"/>
                <w:color w:val="auto"/>
                <w:szCs w:val="21"/>
                <w:highlight w:val="none"/>
                <w:lang w:eastAsia="zh-CN"/>
              </w:rPr>
              <w:t>、滁州市城投工程咨询管理有限公司网站（https://www.czctgczx.com/）</w:t>
            </w:r>
          </w:p>
        </w:tc>
      </w:tr>
      <w:tr w14:paraId="400F4D59">
        <w:tblPrEx>
          <w:tblCellMar>
            <w:top w:w="0" w:type="dxa"/>
            <w:left w:w="108" w:type="dxa"/>
            <w:bottom w:w="0" w:type="dxa"/>
            <w:right w:w="108" w:type="dxa"/>
          </w:tblCellMar>
        </w:tblPrEx>
        <w:trPr>
          <w:jc w:val="center"/>
        </w:trPr>
        <w:tc>
          <w:tcPr>
            <w:tcW w:w="868" w:type="dxa"/>
            <w:tcBorders>
              <w:top w:val="single" w:color="auto" w:sz="4" w:space="0"/>
              <w:left w:val="single" w:color="auto" w:sz="4" w:space="0"/>
              <w:right w:val="single" w:color="auto" w:sz="4" w:space="0"/>
            </w:tcBorders>
            <w:vAlign w:val="center"/>
          </w:tcPr>
          <w:p w14:paraId="3649D7A0">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130" w:type="dxa"/>
            <w:gridSpan w:val="2"/>
            <w:tcBorders>
              <w:top w:val="single" w:color="auto" w:sz="4" w:space="0"/>
              <w:left w:val="single" w:color="auto" w:sz="4" w:space="0"/>
              <w:right w:val="single" w:color="auto" w:sz="4" w:space="0"/>
            </w:tcBorders>
            <w:vAlign w:val="center"/>
          </w:tcPr>
          <w:p w14:paraId="5B137C8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中标通知书发出形式</w:t>
            </w:r>
          </w:p>
        </w:tc>
        <w:tc>
          <w:tcPr>
            <w:tcW w:w="7529" w:type="dxa"/>
            <w:tcBorders>
              <w:top w:val="single" w:color="auto" w:sz="4" w:space="0"/>
              <w:left w:val="single" w:color="auto" w:sz="4" w:space="0"/>
              <w:right w:val="single" w:color="auto" w:sz="4" w:space="0"/>
            </w:tcBorders>
            <w:vAlign w:val="center"/>
          </w:tcPr>
          <w:p w14:paraId="43A86472">
            <w:pPr>
              <w:keepNext w:val="0"/>
              <w:keepLines w:val="0"/>
              <w:pageBreakBefore w:val="0"/>
              <w:widowControl/>
              <w:kinsoku/>
              <w:wordWrap/>
              <w:overflowPunct/>
              <w:autoSpaceDE/>
              <w:autoSpaceDN/>
              <w:bidi w:val="0"/>
              <w:adjustRightInd w:val="0"/>
              <w:snapToGrid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纸质</w:t>
            </w:r>
          </w:p>
        </w:tc>
      </w:tr>
      <w:tr w14:paraId="15AA952E">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vAlign w:val="center"/>
          </w:tcPr>
          <w:p w14:paraId="6D814A2F">
            <w:pPr>
              <w:keepNext w:val="0"/>
              <w:keepLines w:val="0"/>
              <w:pageBreakBefore w:val="0"/>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130" w:type="dxa"/>
            <w:gridSpan w:val="2"/>
            <w:tcBorders>
              <w:top w:val="single" w:color="auto" w:sz="4" w:space="0"/>
              <w:left w:val="single" w:color="auto" w:sz="4" w:space="0"/>
              <w:bottom w:val="single" w:color="auto" w:sz="4" w:space="0"/>
              <w:right w:val="single" w:color="auto" w:sz="4" w:space="0"/>
            </w:tcBorders>
            <w:vAlign w:val="center"/>
          </w:tcPr>
          <w:p w14:paraId="1CFD9293">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529" w:type="dxa"/>
            <w:tcBorders>
              <w:top w:val="single" w:color="auto" w:sz="4" w:space="0"/>
              <w:left w:val="single" w:color="auto" w:sz="4" w:space="0"/>
              <w:bottom w:val="single" w:color="auto" w:sz="4" w:space="0"/>
              <w:right w:val="single" w:color="auto" w:sz="4" w:space="0"/>
            </w:tcBorders>
            <w:vAlign w:val="center"/>
          </w:tcPr>
          <w:p w14:paraId="5F1BD6EE">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不要求中标人提交履约保证金。</w:t>
            </w:r>
          </w:p>
        </w:tc>
      </w:tr>
      <w:tr w14:paraId="024102EB">
        <w:tblPrEx>
          <w:tblCellMar>
            <w:top w:w="0" w:type="dxa"/>
            <w:left w:w="108" w:type="dxa"/>
            <w:bottom w:w="0" w:type="dxa"/>
            <w:right w:w="108" w:type="dxa"/>
          </w:tblCellMar>
        </w:tblPrEx>
        <w:trPr>
          <w:trHeight w:val="90" w:hRule="atLeast"/>
          <w:jc w:val="center"/>
        </w:trPr>
        <w:tc>
          <w:tcPr>
            <w:tcW w:w="10527" w:type="dxa"/>
            <w:gridSpan w:val="4"/>
            <w:tcBorders>
              <w:top w:val="single" w:color="auto" w:sz="4" w:space="0"/>
              <w:left w:val="single" w:color="auto" w:sz="4" w:space="0"/>
              <w:bottom w:val="single" w:color="auto" w:sz="4" w:space="0"/>
              <w:right w:val="single" w:color="auto" w:sz="4" w:space="0"/>
            </w:tcBorders>
            <w:vAlign w:val="center"/>
          </w:tcPr>
          <w:p w14:paraId="442548B8">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351F58D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16CECBB">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126A25F">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代理服务费具体金额</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w:t>
            </w:r>
          </w:p>
          <w:p w14:paraId="1EEA0567">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代理服务费主体：</w:t>
            </w:r>
            <w:r>
              <w:rPr>
                <w:rFonts w:hint="eastAsia" w:ascii="宋体" w:hAnsi="宋体" w:eastAsia="宋体" w:cs="宋体"/>
                <w:color w:val="auto"/>
                <w:sz w:val="21"/>
                <w:szCs w:val="21"/>
                <w:highlight w:val="none"/>
                <w:lang w:val="en-US" w:eastAsia="zh-CN"/>
              </w:rPr>
              <w:t>中标单位</w:t>
            </w:r>
          </w:p>
        </w:tc>
      </w:tr>
      <w:tr w14:paraId="7FC1F5A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AD73985">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专家评审劳务费</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02C7DF9E">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费用或支付标准：</w:t>
            </w:r>
            <w:r>
              <w:rPr>
                <w:rFonts w:hint="eastAsia" w:ascii="宋体" w:hAnsi="宋体" w:eastAsia="宋体" w:cs="宋体"/>
                <w:color w:val="auto"/>
                <w:sz w:val="21"/>
                <w:szCs w:val="21"/>
                <w:highlight w:val="none"/>
                <w:lang w:val="en-US" w:eastAsia="zh-CN"/>
              </w:rPr>
              <w:t>以实际发生为准；</w:t>
            </w:r>
          </w:p>
          <w:p w14:paraId="2015AD46">
            <w:pPr>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支付主体：中标单位</w:t>
            </w:r>
          </w:p>
        </w:tc>
      </w:tr>
      <w:tr w14:paraId="2E535B7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3EE258E0">
            <w:pPr>
              <w:keepNext w:val="0"/>
              <w:keepLines w:val="0"/>
              <w:pageBreakBefore w:val="0"/>
              <w:kinsoku/>
              <w:wordWrap/>
              <w:overflowPunct/>
              <w:autoSpaceDE/>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3EA2CD7">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1.构成本招标文件的各个组成文件应互为解释，互为说明；</w:t>
            </w:r>
          </w:p>
          <w:p w14:paraId="177E4D2E">
            <w:pPr>
              <w:pStyle w:val="119"/>
              <w:keepNext w:val="0"/>
              <w:keepLines w:val="0"/>
              <w:pageBreakBefore w:val="0"/>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2.同一组成文件中就同一事项的规定或约定不一致的，以编排顺序在后者为准；</w:t>
            </w:r>
          </w:p>
          <w:p w14:paraId="37A8D32D">
            <w:pPr>
              <w:pStyle w:val="119"/>
              <w:keepNext w:val="0"/>
              <w:keepLines w:val="0"/>
              <w:pageBreakBefore w:val="0"/>
              <w:tabs>
                <w:tab w:val="left" w:pos="351"/>
              </w:tabs>
              <w:kinsoku/>
              <w:wordWrap/>
              <w:overflowPunct/>
              <w:autoSpaceDE/>
              <w:autoSpaceDN/>
              <w:bidi w:val="0"/>
              <w:adjustRightInd w:val="0"/>
              <w:snapToGrid w:val="0"/>
              <w:spacing w:line="5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3.如有不明确或不一致，构成合同文件组成内容的，以合同文件约定内容为准，且以专用合同条款约定的合同文件优先顺序解释；</w:t>
            </w:r>
          </w:p>
          <w:p w14:paraId="3980C3B1">
            <w:pPr>
              <w:pStyle w:val="119"/>
              <w:keepNext w:val="0"/>
              <w:keepLines w:val="0"/>
              <w:pageBreakBefore w:val="0"/>
              <w:tabs>
                <w:tab w:val="left" w:pos="636"/>
              </w:tabs>
              <w:kinsoku/>
              <w:wordWrap/>
              <w:overflowPunct/>
              <w:autoSpaceDE/>
              <w:autoSpaceDN/>
              <w:bidi w:val="0"/>
              <w:adjustRightInd w:val="0"/>
              <w:snapToGrid w:val="0"/>
              <w:spacing w:line="500" w:lineRule="exact"/>
              <w:jc w:val="left"/>
              <w:textAlignment w:val="auto"/>
              <w:rPr>
                <w:rFonts w:hint="eastAsia" w:ascii="宋体" w:hAnsi="宋体" w:eastAsia="宋体" w:cs="宋体"/>
                <w:strike/>
                <w:color w:val="auto"/>
                <w:sz w:val="21"/>
                <w:szCs w:val="21"/>
                <w:highlight w:val="none"/>
              </w:rPr>
            </w:pPr>
            <w:r>
              <w:rPr>
                <w:rFonts w:hint="eastAsia" w:cs="宋体"/>
                <w:bCs/>
                <w:color w:val="auto"/>
                <w:kern w:val="2"/>
                <w:sz w:val="21"/>
                <w:szCs w:val="21"/>
                <w:highlight w:val="none"/>
                <w:lang w:val="en-US" w:eastAsia="zh-CN" w:bidi="ar-SA"/>
              </w:rPr>
              <w:t>4</w:t>
            </w:r>
            <w:r>
              <w:rPr>
                <w:rFonts w:hint="eastAsia" w:ascii="宋体" w:hAnsi="宋体" w:eastAsia="宋体" w:cs="宋体"/>
                <w:bCs/>
                <w:color w:val="auto"/>
                <w:kern w:val="2"/>
                <w:sz w:val="21"/>
                <w:szCs w:val="21"/>
                <w:highlight w:val="none"/>
                <w:lang w:val="en-US" w:eastAsia="zh-CN" w:bidi="ar-SA"/>
              </w:rPr>
              <w:t>.按本款前述规定仍不能形成结论的，由招标人负责解释。</w:t>
            </w:r>
          </w:p>
        </w:tc>
      </w:tr>
      <w:tr w14:paraId="408AE77C">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7EBFAE65">
            <w:pPr>
              <w:keepNext w:val="0"/>
              <w:keepLines w:val="0"/>
              <w:pageBreakBefore w:val="0"/>
              <w:kinsoku/>
              <w:overflowPunct/>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人员配备要求</w:t>
            </w:r>
          </w:p>
        </w:tc>
        <w:tc>
          <w:tcPr>
            <w:tcW w:w="8749" w:type="dxa"/>
            <w:gridSpan w:val="2"/>
            <w:tcBorders>
              <w:top w:val="single" w:color="auto" w:sz="4" w:space="0"/>
              <w:left w:val="single" w:color="auto" w:sz="4" w:space="0"/>
              <w:bottom w:val="single" w:color="auto" w:sz="4" w:space="0"/>
              <w:right w:val="single" w:color="auto" w:sz="4" w:space="0"/>
            </w:tcBorders>
            <w:vAlign w:val="center"/>
          </w:tcPr>
          <w:p w14:paraId="14C077A5">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除项目负责人外，还须配备满足下列要求的项目组成员（不得少于5人）：</w:t>
            </w:r>
          </w:p>
          <w:p w14:paraId="00FF2514">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（1）检测专业技术人员不少于1名，具有中级及以上职称。</w:t>
            </w:r>
          </w:p>
          <w:p w14:paraId="2A76A80C">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（2）试验工程师不少于1名，具有中级及以上职称（或具有检测岗位证书）</w:t>
            </w:r>
            <w:r>
              <w:rPr>
                <w:rFonts w:hint="eastAsia" w:ascii="宋体" w:hAnsi="宋体" w:eastAsia="宋体" w:cs="宋体"/>
                <w:color w:val="auto"/>
                <w:sz w:val="21"/>
                <w:szCs w:val="21"/>
                <w:highlight w:val="none"/>
                <w:lang w:eastAsia="zh-CN"/>
              </w:rPr>
              <w:t>。</w:t>
            </w:r>
          </w:p>
          <w:p w14:paraId="20DD635F">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（3）试验检测人员不少于2名。</w:t>
            </w:r>
          </w:p>
          <w:p w14:paraId="6432AD1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（4）项目资料员不少于1名。</w:t>
            </w:r>
          </w:p>
          <w:p w14:paraId="4032C63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①</w:t>
            </w:r>
            <w:r>
              <w:rPr>
                <w:rFonts w:hint="eastAsia" w:ascii="宋体" w:hAnsi="宋体" w:cs="宋体"/>
                <w:b/>
                <w:bCs/>
                <w:color w:val="auto"/>
                <w:sz w:val="21"/>
                <w:szCs w:val="21"/>
                <w:highlight w:val="none"/>
                <w:lang w:val="en-US" w:eastAsia="zh-CN"/>
              </w:rPr>
              <w:t>投标文件中</w:t>
            </w:r>
            <w:r>
              <w:rPr>
                <w:rFonts w:hint="eastAsia" w:ascii="宋体" w:hAnsi="宋体" w:eastAsia="宋体" w:cs="宋体"/>
                <w:b/>
                <w:bCs/>
                <w:color w:val="auto"/>
                <w:sz w:val="21"/>
                <w:szCs w:val="21"/>
                <w:highlight w:val="none"/>
              </w:rPr>
              <w:t>须</w:t>
            </w:r>
            <w:r>
              <w:rPr>
                <w:rFonts w:hint="eastAsia" w:ascii="宋体" w:hAnsi="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lang w:val="en-US" w:eastAsia="zh-CN"/>
              </w:rPr>
              <w:t>提供</w:t>
            </w:r>
            <w:r>
              <w:rPr>
                <w:rFonts w:hint="eastAsia" w:ascii="宋体" w:hAnsi="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lang w:val="en-US" w:eastAsia="zh-CN"/>
              </w:rPr>
              <w:t>上述人员有效</w:t>
            </w:r>
            <w:r>
              <w:rPr>
                <w:rFonts w:hint="eastAsia" w:ascii="宋体" w:hAnsi="宋体" w:eastAsia="宋体" w:cs="宋体"/>
                <w:b/>
                <w:bCs/>
                <w:color w:val="auto"/>
                <w:sz w:val="21"/>
                <w:szCs w:val="21"/>
                <w:highlight w:val="none"/>
              </w:rPr>
              <w:t>身份证、证书及社保部门出具的本单位为其缴纳的投标前近三个月连续的养老保险证明（含官网在线打印件，证明文件两个月内有效），投标人是事业单位的，暂未缴纳社保的，须由其主管部门出具证明。</w:t>
            </w:r>
            <w:r>
              <w:rPr>
                <w:rFonts w:hint="eastAsia" w:ascii="宋体" w:hAnsi="宋体" w:cs="宋体"/>
                <w:b/>
                <w:bCs/>
                <w:color w:val="auto"/>
                <w:sz w:val="21"/>
                <w:szCs w:val="21"/>
                <w:highlight w:val="none"/>
                <w:lang w:val="en-US" w:eastAsia="zh-CN"/>
              </w:rPr>
              <w:t>未按上述要求提供材料的，按无效标处理。</w:t>
            </w:r>
          </w:p>
          <w:p w14:paraId="0355AE86">
            <w:pPr>
              <w:pStyle w:val="4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②在合同履行期间，中标人须按此要求进行人员组织，保证人员的到位，及时进行检测工作，并在服务期内保证人员的稳定。项目组成员非特殊原因一律不得更换，若确因特殊原因需要更换时，须提前</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天提交与拟更换人员具备同等或更高资质的人员报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批准，经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批准后方可更换。</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更换项目负责人、其他人员的，均需</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书面同意且更换人员资格不得低于招标文件要求。未经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同意擅自更换视为</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支付违约金，违约金标准为项目负责人</w:t>
            </w:r>
            <w:r>
              <w:rPr>
                <w:rFonts w:hint="eastAsia"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元（人民币）/人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各专业技术人员</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试验工程师</w:t>
            </w:r>
            <w:r>
              <w:rPr>
                <w:rFonts w:hint="eastAsia" w:hAnsi="宋体" w:cs="宋体"/>
                <w:color w:val="auto"/>
                <w:sz w:val="21"/>
                <w:szCs w:val="21"/>
                <w:highlight w:val="none"/>
                <w:lang w:val="en-US" w:eastAsia="zh-CN"/>
              </w:rPr>
              <w:t>5000</w:t>
            </w:r>
            <w:r>
              <w:rPr>
                <w:rFonts w:hint="eastAsia" w:ascii="宋体" w:hAnsi="宋体" w:eastAsia="宋体" w:cs="宋体"/>
                <w:color w:val="auto"/>
                <w:sz w:val="21"/>
                <w:szCs w:val="21"/>
                <w:highlight w:val="none"/>
              </w:rPr>
              <w:t>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其他人员</w:t>
            </w:r>
            <w:r>
              <w:rPr>
                <w:rFonts w:hint="eastAsia"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shd w:val="clear" w:color="auto" w:fill="auto"/>
              </w:rPr>
              <w:t>若招标人提出人员更换要求，</w:t>
            </w:r>
            <w:r>
              <w:rPr>
                <w:rFonts w:hint="eastAsia" w:ascii="宋体" w:hAnsi="宋体" w:eastAsia="宋体" w:cs="宋体"/>
                <w:color w:val="auto"/>
                <w:kern w:val="0"/>
                <w:sz w:val="21"/>
                <w:szCs w:val="21"/>
                <w:highlight w:val="none"/>
                <w:shd w:val="clear" w:color="auto" w:fill="auto"/>
              </w:rPr>
              <w:t>中标人</w:t>
            </w:r>
            <w:r>
              <w:rPr>
                <w:rFonts w:hint="eastAsia" w:ascii="宋体" w:hAnsi="宋体" w:eastAsia="宋体" w:cs="宋体"/>
                <w:color w:val="auto"/>
                <w:sz w:val="21"/>
                <w:szCs w:val="21"/>
                <w:highlight w:val="none"/>
                <w:shd w:val="clear" w:color="auto" w:fill="auto"/>
              </w:rPr>
              <w:t>应在接到通知的7天内</w:t>
            </w:r>
            <w:r>
              <w:rPr>
                <w:rFonts w:hint="eastAsia" w:ascii="宋体" w:hAnsi="宋体" w:eastAsia="宋体" w:cs="宋体"/>
                <w:color w:val="auto"/>
                <w:sz w:val="21"/>
                <w:szCs w:val="21"/>
                <w:highlight w:val="none"/>
                <w:shd w:val="clear" w:color="auto" w:fill="auto"/>
                <w:lang w:val="en-US" w:eastAsia="zh-CN"/>
              </w:rPr>
              <w:t>委派同</w:t>
            </w:r>
            <w:r>
              <w:rPr>
                <w:rFonts w:hint="eastAsia" w:ascii="宋体" w:hAnsi="宋体" w:eastAsia="宋体" w:cs="宋体"/>
                <w:color w:val="auto"/>
                <w:sz w:val="21"/>
                <w:szCs w:val="21"/>
                <w:highlight w:val="none"/>
                <w:shd w:val="clear" w:color="auto" w:fill="auto"/>
              </w:rPr>
              <w:t>等或更高资质的人员</w:t>
            </w:r>
            <w:r>
              <w:rPr>
                <w:rFonts w:hint="eastAsia" w:ascii="宋体" w:hAnsi="宋体" w:eastAsia="宋体" w:cs="宋体"/>
                <w:color w:val="auto"/>
                <w:sz w:val="21"/>
                <w:szCs w:val="21"/>
                <w:highlight w:val="none"/>
                <w:shd w:val="clear" w:color="auto" w:fill="auto"/>
                <w:lang w:val="en-US" w:eastAsia="zh-CN"/>
              </w:rPr>
              <w:t>且经招标人认可</w:t>
            </w:r>
            <w:r>
              <w:rPr>
                <w:rFonts w:hint="eastAsia" w:ascii="宋体" w:hAnsi="宋体" w:eastAsia="宋体" w:cs="宋体"/>
                <w:color w:val="auto"/>
                <w:sz w:val="21"/>
                <w:szCs w:val="21"/>
                <w:highlight w:val="none"/>
                <w:shd w:val="clear" w:color="auto" w:fill="auto"/>
              </w:rPr>
              <w:t>，不配合更换视为违约，</w:t>
            </w:r>
            <w:r>
              <w:rPr>
                <w:rFonts w:hint="eastAsia" w:ascii="宋体" w:hAnsi="宋体" w:eastAsia="宋体" w:cs="宋体"/>
                <w:color w:val="auto"/>
                <w:sz w:val="21"/>
                <w:szCs w:val="21"/>
                <w:highlight w:val="none"/>
                <w:shd w:val="clear" w:color="auto" w:fill="auto"/>
                <w:lang w:val="en-US" w:eastAsia="zh-CN"/>
              </w:rPr>
              <w:t>中标人</w:t>
            </w:r>
            <w:r>
              <w:rPr>
                <w:rFonts w:hint="eastAsia" w:ascii="宋体" w:hAnsi="宋体" w:eastAsia="宋体" w:cs="宋体"/>
                <w:color w:val="auto"/>
                <w:sz w:val="21"/>
                <w:szCs w:val="21"/>
                <w:highlight w:val="none"/>
                <w:shd w:val="clear" w:color="auto" w:fill="auto"/>
              </w:rPr>
              <w:t>应向</w:t>
            </w:r>
            <w:r>
              <w:rPr>
                <w:rFonts w:hint="eastAsia" w:ascii="宋体" w:hAnsi="宋体" w:eastAsia="宋体" w:cs="宋体"/>
                <w:color w:val="auto"/>
                <w:sz w:val="21"/>
                <w:szCs w:val="21"/>
                <w:highlight w:val="none"/>
                <w:shd w:val="clear" w:color="auto" w:fill="auto"/>
                <w:lang w:val="en-US" w:eastAsia="zh-CN"/>
              </w:rPr>
              <w:t>招标人</w:t>
            </w:r>
            <w:r>
              <w:rPr>
                <w:rFonts w:hint="eastAsia" w:ascii="宋体" w:hAnsi="宋体" w:eastAsia="宋体" w:cs="宋体"/>
                <w:color w:val="auto"/>
                <w:sz w:val="21"/>
                <w:szCs w:val="21"/>
                <w:highlight w:val="none"/>
                <w:shd w:val="clear" w:color="auto" w:fill="auto"/>
              </w:rPr>
              <w:t>支付违约金，违约金标准为项目负责人</w:t>
            </w:r>
            <w:r>
              <w:rPr>
                <w:rFonts w:hint="eastAsia" w:hAnsi="宋体" w:cs="宋体"/>
                <w:color w:val="auto"/>
                <w:sz w:val="21"/>
                <w:szCs w:val="21"/>
                <w:highlight w:val="none"/>
                <w:shd w:val="clear" w:color="auto" w:fill="auto"/>
                <w:lang w:val="en-US" w:eastAsia="zh-CN"/>
              </w:rPr>
              <w:t>10000</w:t>
            </w:r>
            <w:r>
              <w:rPr>
                <w:rFonts w:hint="eastAsia" w:ascii="宋体" w:hAnsi="宋体" w:eastAsia="宋体" w:cs="宋体"/>
                <w:color w:val="auto"/>
                <w:sz w:val="21"/>
                <w:szCs w:val="21"/>
                <w:highlight w:val="none"/>
                <w:shd w:val="clear" w:color="auto" w:fill="auto"/>
              </w:rPr>
              <w:t>元（人民币）/人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次、各专业技术人员、试验工程师</w:t>
            </w:r>
            <w:r>
              <w:rPr>
                <w:rFonts w:hint="eastAsia" w:hAnsi="宋体" w:cs="宋体"/>
                <w:color w:val="auto"/>
                <w:sz w:val="21"/>
                <w:szCs w:val="21"/>
                <w:highlight w:val="none"/>
                <w:shd w:val="clear" w:color="auto" w:fill="auto"/>
                <w:lang w:val="en-US" w:eastAsia="zh-CN"/>
              </w:rPr>
              <w:t>5000</w:t>
            </w:r>
            <w:r>
              <w:rPr>
                <w:rFonts w:hint="eastAsia" w:ascii="宋体" w:hAnsi="宋体" w:eastAsia="宋体" w:cs="宋体"/>
                <w:color w:val="auto"/>
                <w:sz w:val="21"/>
                <w:szCs w:val="21"/>
                <w:highlight w:val="none"/>
                <w:shd w:val="clear" w:color="auto" w:fill="auto"/>
              </w:rPr>
              <w:t>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次、其他人员</w:t>
            </w:r>
            <w:r>
              <w:rPr>
                <w:rFonts w:hint="eastAsia" w:hAnsi="宋体" w:cs="宋体"/>
                <w:color w:val="auto"/>
                <w:sz w:val="21"/>
                <w:szCs w:val="21"/>
                <w:highlight w:val="none"/>
                <w:shd w:val="clear" w:color="auto" w:fill="auto"/>
                <w:lang w:val="en-US" w:eastAsia="zh-CN"/>
              </w:rPr>
              <w:t>3000</w:t>
            </w:r>
            <w:r>
              <w:rPr>
                <w:rFonts w:hint="eastAsia" w:ascii="宋体" w:hAnsi="宋体" w:eastAsia="宋体" w:cs="宋体"/>
                <w:color w:val="auto"/>
                <w:sz w:val="21"/>
                <w:szCs w:val="21"/>
                <w:highlight w:val="none"/>
                <w:shd w:val="clear" w:color="auto" w:fill="auto"/>
              </w:rPr>
              <w:t>元/人</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shd w:val="clear" w:color="auto" w:fill="auto"/>
              </w:rPr>
              <w:t>次。由于更换人员引起的费用由中标人承担。</w:t>
            </w:r>
          </w:p>
        </w:tc>
      </w:tr>
      <w:tr w14:paraId="37F0566B">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4D420315">
            <w:pPr>
              <w:keepNext w:val="0"/>
              <w:keepLines w:val="0"/>
              <w:pageBreakBefore w:val="0"/>
              <w:shd w:val="clear" w:color="auto" w:fill="auto"/>
              <w:kinsoku/>
              <w:overflowPunct/>
              <w:autoSpaceDE/>
              <w:autoSpaceDN/>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安全质量</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642DAF83">
            <w:pPr>
              <w:keepNext w:val="0"/>
              <w:keepLines w:val="0"/>
              <w:pageBreakBefore w:val="0"/>
              <w:shd w:val="clear" w:color="auto" w:fill="auto"/>
              <w:kinsoku/>
              <w:overflowPunct/>
              <w:autoSpaceDE/>
              <w:autoSpaceDN/>
              <w:bidi w:val="0"/>
              <w:spacing w:line="500" w:lineRule="exac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1.检测质量满足国家和行业有关检测规范的要求，如违反国家和行业有关检测规范的要求，所造成的一切损失和责任由检测单位承担。</w:t>
            </w:r>
          </w:p>
          <w:p w14:paraId="4FA97450">
            <w:pPr>
              <w:keepNext w:val="0"/>
              <w:keepLines w:val="0"/>
              <w:pageBreakBefore w:val="0"/>
              <w:shd w:val="clear" w:color="auto" w:fill="auto"/>
              <w:kinsoku/>
              <w:overflowPunct/>
              <w:autoSpaceDE/>
              <w:autoSpaceDN/>
              <w:bidi w:val="0"/>
              <w:spacing w:line="500" w:lineRule="exac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2.若因检测失误引发灾害的经济责任和法律责任由检测单位承担。</w:t>
            </w:r>
          </w:p>
          <w:p w14:paraId="11BC033D">
            <w:pPr>
              <w:pStyle w:val="44"/>
              <w:keepNext w:val="0"/>
              <w:keepLines w:val="0"/>
              <w:pageBreakBefore w:val="0"/>
              <w:shd w:val="clear" w:color="auto" w:fill="auto"/>
              <w:kinsoku/>
              <w:overflowPunct/>
              <w:autoSpaceDE/>
              <w:autoSpaceDN/>
              <w:bidi w:val="0"/>
              <w:spacing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3.现场测试期间，服从工程建设部的指挥管理，确保测试过程中的安全。</w:t>
            </w:r>
          </w:p>
        </w:tc>
      </w:tr>
      <w:tr w14:paraId="673C5B7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vAlign w:val="center"/>
          </w:tcPr>
          <w:p w14:paraId="6C064C19">
            <w:pPr>
              <w:keepNext w:val="0"/>
              <w:keepLines w:val="0"/>
              <w:pageBreakBefore w:val="0"/>
              <w:shd w:val="clear" w:color="auto" w:fill="auto"/>
              <w:kinsoku/>
              <w:overflowPunct/>
              <w:autoSpaceDE/>
              <w:autoSpaceDN/>
              <w:bidi w:val="0"/>
              <w:spacing w:line="500" w:lineRule="exact"/>
              <w:jc w:val="center"/>
              <w:textAlignment w:val="auto"/>
              <w:rPr>
                <w:rFonts w:hint="default" w:ascii="宋体" w:hAnsi="宋体" w:eastAsia="宋体" w:cs="宋体"/>
                <w:color w:val="auto"/>
                <w:sz w:val="21"/>
                <w:szCs w:val="21"/>
                <w:highlight w:val="none"/>
                <w:lang w:val="en-US" w:eastAsia="zh-CN"/>
              </w:rPr>
            </w:pPr>
            <w:bookmarkStart w:id="51" w:name="_Toc15058846"/>
            <w:bookmarkStart w:id="52" w:name="_Toc35424887"/>
            <w:bookmarkStart w:id="53" w:name="_Toc5813"/>
            <w:bookmarkStart w:id="54" w:name="_Toc35425053"/>
            <w:r>
              <w:rPr>
                <w:rFonts w:hint="eastAsia" w:ascii="宋体" w:hAnsi="宋体" w:cs="宋体"/>
                <w:color w:val="auto"/>
                <w:sz w:val="21"/>
                <w:szCs w:val="21"/>
                <w:highlight w:val="none"/>
                <w:lang w:val="en-US" w:eastAsia="zh-CN"/>
              </w:rPr>
              <w:t>其他要求</w:t>
            </w:r>
          </w:p>
        </w:tc>
        <w:tc>
          <w:tcPr>
            <w:tcW w:w="8749" w:type="dxa"/>
            <w:gridSpan w:val="2"/>
            <w:tcBorders>
              <w:top w:val="single" w:color="auto" w:sz="4" w:space="0"/>
              <w:left w:val="single" w:color="auto" w:sz="4" w:space="0"/>
              <w:bottom w:val="single" w:color="auto" w:sz="4" w:space="0"/>
              <w:right w:val="single" w:color="auto" w:sz="4" w:space="0"/>
            </w:tcBorders>
            <w:vAlign w:val="top"/>
          </w:tcPr>
          <w:p w14:paraId="08C0DA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主管部门如有其他备案（登记）要求的，如外省检测机构入皖备案，中标人须在中标后15日内按照规定进行备案（登记），如无法进行备案登记或不能按招标人要求期限备案登记而影响施工进度的，招标人有权给予按违约或取消中标资格等处理，并根据中标候选人排序依次选择中标人或重新招标。</w:t>
            </w:r>
          </w:p>
          <w:p w14:paraId="753AE3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2.中标单位在承担本项目的检测工作前，如安徽省和滁州市建设行政主管部门有相关规定须获得各项批准等手续的，中标人需无条件办理，且相关费用由中标人自理，中标后综合单价不再调整。</w:t>
            </w:r>
          </w:p>
          <w:p w14:paraId="7FACE4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lang w:val="en-US" w:eastAsia="zh-CN"/>
              </w:rPr>
              <w:t>3.合同履约过程中如遇中标人自身能力无法完成的项目，经招标人事先书面同意，可委托具有相应资质和能力的单位承担，但中标人须对总成果负责，费用含在投标报价中，招标人不再另行支付其他任何费用。</w:t>
            </w:r>
          </w:p>
        </w:tc>
      </w:tr>
    </w:tbl>
    <w:p w14:paraId="4ED1E86B">
      <w:pPr>
        <w:pageBreakBefore w:val="0"/>
        <w:widowControl w:val="0"/>
        <w:kinsoku/>
        <w:wordWrap/>
        <w:overflowPunct/>
        <w:topLinePunct w:val="0"/>
        <w:autoSpaceDE/>
        <w:autoSpaceDN/>
        <w:bidi w:val="0"/>
        <w:spacing w:line="500" w:lineRule="exact"/>
        <w:textAlignment w:val="auto"/>
        <w:rPr>
          <w:rFonts w:ascii="宋体" w:hAnsi="宋体" w:eastAsia="宋体" w:cs="宋体"/>
          <w:color w:val="auto"/>
          <w:sz w:val="24"/>
          <w:szCs w:val="24"/>
          <w:highlight w:val="none"/>
        </w:rPr>
      </w:pPr>
      <w:r>
        <w:rPr>
          <w:rFonts w:ascii="宋体" w:cs="宋体"/>
          <w:color w:val="auto"/>
          <w:sz w:val="24"/>
          <w:highlight w:val="none"/>
        </w:rPr>
        <w:br w:type="page"/>
      </w:r>
      <w:r>
        <w:rPr>
          <w:rFonts w:ascii="宋体" w:hAnsi="宋体" w:eastAsia="宋体" w:cs="宋体"/>
          <w:b/>
          <w:bCs/>
          <w:color w:val="auto"/>
          <w:sz w:val="24"/>
          <w:szCs w:val="24"/>
          <w:highlight w:val="none"/>
        </w:rPr>
        <w:t xml:space="preserve">1. </w:t>
      </w:r>
      <w:r>
        <w:rPr>
          <w:rFonts w:hint="eastAsia" w:ascii="宋体" w:hAnsi="宋体" w:eastAsia="宋体" w:cs="宋体"/>
          <w:b/>
          <w:bCs/>
          <w:color w:val="auto"/>
          <w:sz w:val="24"/>
          <w:szCs w:val="24"/>
          <w:highlight w:val="none"/>
        </w:rPr>
        <w:t>总则</w:t>
      </w:r>
      <w:bookmarkEnd w:id="42"/>
      <w:bookmarkEnd w:id="43"/>
      <w:bookmarkEnd w:id="44"/>
      <w:bookmarkEnd w:id="45"/>
      <w:bookmarkEnd w:id="46"/>
      <w:bookmarkEnd w:id="47"/>
      <w:bookmarkEnd w:id="48"/>
      <w:bookmarkEnd w:id="49"/>
      <w:bookmarkEnd w:id="50"/>
      <w:bookmarkEnd w:id="51"/>
      <w:bookmarkEnd w:id="52"/>
      <w:bookmarkEnd w:id="53"/>
      <w:bookmarkEnd w:id="54"/>
    </w:p>
    <w:p w14:paraId="0E5C6C6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kern w:val="44"/>
          <w:highlight w:val="none"/>
        </w:rPr>
      </w:pPr>
      <w:bookmarkStart w:id="55" w:name="_Toc4678"/>
      <w:bookmarkStart w:id="56" w:name="_Toc35425054"/>
      <w:bookmarkStart w:id="57" w:name="_Toc324404816"/>
      <w:bookmarkStart w:id="58" w:name="_Toc246996176"/>
      <w:bookmarkStart w:id="59" w:name="_Toc15058847"/>
      <w:bookmarkStart w:id="60" w:name="_Toc247085690"/>
      <w:bookmarkStart w:id="61" w:name="_Toc144974498"/>
      <w:bookmarkStart w:id="62" w:name="_Toc179632547"/>
      <w:bookmarkStart w:id="63" w:name="_Toc506107270"/>
      <w:bookmarkStart w:id="64" w:name="_Toc246996919"/>
      <w:bookmarkStart w:id="65" w:name="_Toc35424888"/>
      <w:bookmarkStart w:id="66" w:name="_Toc296602421"/>
      <w:bookmarkStart w:id="67" w:name="_Toc152042306"/>
      <w:bookmarkStart w:id="68" w:name="_Toc152045530"/>
      <w:r>
        <w:rPr>
          <w:rFonts w:ascii="宋体" w:hAnsi="宋体" w:eastAsia="宋体" w:cs="宋体"/>
          <w:color w:val="auto"/>
          <w:kern w:val="44"/>
          <w:highlight w:val="none"/>
        </w:rPr>
        <w:t xml:space="preserve">1.1 </w:t>
      </w:r>
      <w:r>
        <w:rPr>
          <w:rFonts w:hint="eastAsia" w:ascii="宋体" w:hAnsi="宋体" w:eastAsia="宋体" w:cs="宋体"/>
          <w:color w:val="auto"/>
          <w:kern w:val="44"/>
          <w:highlight w:val="none"/>
        </w:rPr>
        <w:t>项目概况</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21DECF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根据《中华人民共和国招标投标法》《中华人民共和国招标投标法实施条例》等有关法律、法规和规章的规定，本招标项目已具备招标条件，现对本项目进行招标。</w:t>
      </w:r>
    </w:p>
    <w:p w14:paraId="6C2ADD7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本招标项目招标人：见投标人须知前附表。</w:t>
      </w:r>
    </w:p>
    <w:p w14:paraId="4E19506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1.1.3 </w:t>
      </w:r>
      <w:r>
        <w:rPr>
          <w:rFonts w:hint="eastAsia" w:ascii="宋体" w:hAnsi="宋体" w:cs="宋体"/>
          <w:color w:val="auto"/>
          <w:szCs w:val="21"/>
          <w:highlight w:val="none"/>
        </w:rPr>
        <w:t>本招标项目招标代理机构：见投标人须知前附表。</w:t>
      </w:r>
    </w:p>
    <w:p w14:paraId="7E9A994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1.1.4 </w:t>
      </w:r>
      <w:r>
        <w:rPr>
          <w:rFonts w:hint="eastAsia" w:ascii="宋体" w:hAnsi="宋体" w:cs="宋体"/>
          <w:color w:val="auto"/>
          <w:szCs w:val="21"/>
          <w:highlight w:val="none"/>
        </w:rPr>
        <w:t>本招标项目名称：见投标人须知前附表。</w:t>
      </w:r>
    </w:p>
    <w:p w14:paraId="7A8B39B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1.1.5 </w:t>
      </w:r>
      <w:r>
        <w:rPr>
          <w:rFonts w:hint="eastAsia" w:ascii="宋体" w:hAnsi="宋体" w:cs="宋体"/>
          <w:color w:val="auto"/>
          <w:szCs w:val="21"/>
          <w:highlight w:val="none"/>
        </w:rPr>
        <w:t>本招标项目建设地点：见投标人须知前附表。</w:t>
      </w:r>
    </w:p>
    <w:p w14:paraId="3C37191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69" w:name="_Toc152042307"/>
      <w:bookmarkStart w:id="70" w:name="_Toc296602422"/>
      <w:bookmarkStart w:id="71" w:name="_Toc7142"/>
      <w:bookmarkStart w:id="72" w:name="_Toc35425055"/>
      <w:bookmarkStart w:id="73" w:name="_Toc15058848"/>
      <w:bookmarkStart w:id="74" w:name="_Toc144974499"/>
      <w:bookmarkStart w:id="75" w:name="_Toc246996177"/>
      <w:bookmarkStart w:id="76" w:name="_Toc246996920"/>
      <w:bookmarkStart w:id="77" w:name="_Toc247085691"/>
      <w:bookmarkStart w:id="78" w:name="_Toc506107271"/>
      <w:bookmarkStart w:id="79" w:name="_Toc152045531"/>
      <w:bookmarkStart w:id="80" w:name="_Toc35424889"/>
      <w:bookmarkStart w:id="81" w:name="_Toc179632548"/>
      <w:bookmarkStart w:id="82" w:name="_Toc324404817"/>
      <w:r>
        <w:rPr>
          <w:rFonts w:ascii="宋体" w:hAnsi="宋体" w:eastAsia="宋体" w:cs="宋体"/>
          <w:color w:val="auto"/>
          <w:highlight w:val="none"/>
        </w:rPr>
        <w:t xml:space="preserve">1.2 </w:t>
      </w:r>
      <w:r>
        <w:rPr>
          <w:rFonts w:hint="eastAsia" w:ascii="宋体" w:hAnsi="宋体" w:eastAsia="宋体" w:cs="宋体"/>
          <w:color w:val="auto"/>
          <w:highlight w:val="none"/>
        </w:rPr>
        <w:t>资金来源和落实情况</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4E913A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1.2.1 </w:t>
      </w:r>
      <w:r>
        <w:rPr>
          <w:rFonts w:hint="eastAsia" w:ascii="宋体" w:hAnsi="宋体" w:cs="宋体"/>
          <w:color w:val="auto"/>
          <w:szCs w:val="21"/>
          <w:highlight w:val="none"/>
        </w:rPr>
        <w:t>本招标项目的资金来源及出资比例：见投标人须知前附表。</w:t>
      </w:r>
    </w:p>
    <w:p w14:paraId="5F0F50F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1.2.2 </w:t>
      </w:r>
      <w:r>
        <w:rPr>
          <w:rFonts w:hint="eastAsia" w:ascii="宋体" w:hAnsi="宋体" w:cs="宋体"/>
          <w:color w:val="auto"/>
          <w:szCs w:val="21"/>
          <w:highlight w:val="none"/>
        </w:rPr>
        <w:t>本招标项目的资金落实情况：见投标人须知前附表。</w:t>
      </w:r>
    </w:p>
    <w:p w14:paraId="2F27D4C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83" w:name="_Toc6330"/>
      <w:bookmarkStart w:id="84" w:name="_Toc506107272"/>
      <w:bookmarkStart w:id="85" w:name="_Toc152045532"/>
      <w:bookmarkStart w:id="86" w:name="_Toc246996921"/>
      <w:bookmarkStart w:id="87" w:name="_Toc246996178"/>
      <w:bookmarkStart w:id="88" w:name="_Toc247085692"/>
      <w:bookmarkStart w:id="89" w:name="_Toc35425056"/>
      <w:bookmarkStart w:id="90" w:name="_Toc144974500"/>
      <w:bookmarkStart w:id="91" w:name="_Toc35424890"/>
      <w:bookmarkStart w:id="92" w:name="_Toc15058849"/>
      <w:bookmarkStart w:id="93" w:name="_Toc152042308"/>
      <w:bookmarkStart w:id="94" w:name="_Toc179632549"/>
      <w:bookmarkStart w:id="95" w:name="_Toc296602423"/>
      <w:bookmarkStart w:id="96" w:name="_Toc324404818"/>
      <w:r>
        <w:rPr>
          <w:rFonts w:ascii="宋体" w:hAnsi="宋体" w:eastAsia="宋体" w:cs="宋体"/>
          <w:color w:val="auto"/>
          <w:highlight w:val="none"/>
        </w:rPr>
        <w:t xml:space="preserve">1.3 </w:t>
      </w:r>
      <w:r>
        <w:rPr>
          <w:rFonts w:hint="eastAsia" w:ascii="宋体" w:hAnsi="宋体" w:eastAsia="宋体" w:cs="宋体"/>
          <w:color w:val="auto"/>
          <w:highlight w:val="none"/>
        </w:rPr>
        <w:t>招标范围、服务期限、质量要求</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3E4411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1.3.1 </w:t>
      </w:r>
      <w:r>
        <w:rPr>
          <w:rFonts w:hint="eastAsia" w:ascii="宋体" w:hAnsi="宋体" w:cs="宋体"/>
          <w:color w:val="auto"/>
          <w:szCs w:val="21"/>
          <w:highlight w:val="none"/>
        </w:rPr>
        <w:t>本次招标范围：见投标人须知前附表。</w:t>
      </w:r>
    </w:p>
    <w:p w14:paraId="620492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本招标项目的服务期限：见投标人须知前附表。</w:t>
      </w:r>
    </w:p>
    <w:p w14:paraId="756FCA7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1.3.3 </w:t>
      </w:r>
      <w:r>
        <w:rPr>
          <w:rFonts w:hint="eastAsia" w:ascii="宋体" w:hAnsi="宋体" w:cs="宋体"/>
          <w:color w:val="auto"/>
          <w:szCs w:val="21"/>
          <w:highlight w:val="none"/>
        </w:rPr>
        <w:t>本招标项目的质量要求：见投标人须知前附表。</w:t>
      </w:r>
    </w:p>
    <w:p w14:paraId="2CD246C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97" w:name="_Toc296602424"/>
      <w:bookmarkStart w:id="98" w:name="_Toc152045534"/>
      <w:bookmarkStart w:id="99" w:name="_Toc179632551"/>
      <w:bookmarkStart w:id="100" w:name="_Toc15058850"/>
      <w:bookmarkStart w:id="101" w:name="_Toc35425057"/>
      <w:bookmarkStart w:id="102" w:name="_Toc247085693"/>
      <w:bookmarkStart w:id="103" w:name="_Toc152042310"/>
      <w:bookmarkStart w:id="104" w:name="_Toc246996179"/>
      <w:bookmarkStart w:id="105" w:name="_Toc35424891"/>
      <w:bookmarkStart w:id="106" w:name="_Toc324404819"/>
      <w:bookmarkStart w:id="107" w:name="_Toc144974502"/>
      <w:bookmarkStart w:id="108" w:name="_Toc506107273"/>
      <w:bookmarkStart w:id="109" w:name="_Toc246996922"/>
      <w:bookmarkStart w:id="110" w:name="_Toc26897"/>
      <w:r>
        <w:rPr>
          <w:rFonts w:ascii="宋体" w:hAnsi="宋体" w:eastAsia="宋体" w:cs="宋体"/>
          <w:color w:val="auto"/>
          <w:highlight w:val="none"/>
        </w:rPr>
        <w:t xml:space="preserve">1.4 </w:t>
      </w:r>
      <w:r>
        <w:rPr>
          <w:rFonts w:hint="eastAsia" w:ascii="宋体" w:hAnsi="宋体" w:eastAsia="宋体" w:cs="宋体"/>
          <w:color w:val="auto"/>
          <w:highlight w:val="none"/>
        </w:rPr>
        <w:t>投标人资格要求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1F0ED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1.4.1 </w:t>
      </w:r>
      <w:r>
        <w:rPr>
          <w:rFonts w:hint="eastAsia" w:ascii="宋体" w:hAnsi="宋体" w:cs="宋体"/>
          <w:color w:val="auto"/>
          <w:szCs w:val="21"/>
          <w:highlight w:val="none"/>
        </w:rPr>
        <w:t>投标人应具备承担本项目监理的资质条件、能力和信誉。</w:t>
      </w:r>
    </w:p>
    <w:p w14:paraId="45E744E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3434B23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（2）信誉要求：见投标人须知前附表；</w:t>
      </w:r>
    </w:p>
    <w:p w14:paraId="2ADF7A9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rPr>
        <w:t>资格：见投标人须知前附表；</w:t>
      </w:r>
    </w:p>
    <w:p w14:paraId="2CCC554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（4）其他要求：见投标人须知前附表。</w:t>
      </w:r>
    </w:p>
    <w:p w14:paraId="55192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投标人（包括联合体各成员）不得与本标段相关单位存在下列关联关系：</w:t>
      </w:r>
    </w:p>
    <w:p w14:paraId="7A18C93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170BE32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47DB91F2">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60BE24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327F63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w:t>
      </w:r>
    </w:p>
    <w:p w14:paraId="0C3EC4C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）为本标段的代建人；</w:t>
      </w:r>
    </w:p>
    <w:p w14:paraId="6EC8E96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）为本标段的招标代理机构；</w:t>
      </w:r>
    </w:p>
    <w:p w14:paraId="3AEB403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）与本标段的代建人或招标代理机构同为一个法定代表人；</w:t>
      </w:r>
    </w:p>
    <w:p w14:paraId="173732E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）与本标段的代建人或招标代理机构存在控股或参股关系；</w:t>
      </w:r>
    </w:p>
    <w:p w14:paraId="386154B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）法律法规或投标人须知前附表规定的其他情形。</w:t>
      </w:r>
    </w:p>
    <w:p w14:paraId="32B04A4D">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11" w:name="_Toc35424892"/>
      <w:bookmarkStart w:id="112" w:name="_Toc152042311"/>
      <w:bookmarkStart w:id="113" w:name="_Toc247085694"/>
      <w:bookmarkStart w:id="114" w:name="_Toc15058851"/>
      <w:bookmarkStart w:id="115" w:name="_Toc152045535"/>
      <w:bookmarkStart w:id="116" w:name="_Toc35425058"/>
      <w:bookmarkStart w:id="117" w:name="_Toc246996180"/>
      <w:bookmarkStart w:id="118" w:name="_Toc506107274"/>
      <w:bookmarkStart w:id="119" w:name="_Toc296602425"/>
      <w:bookmarkStart w:id="120" w:name="_Toc144974503"/>
      <w:bookmarkStart w:id="121" w:name="_Toc324404820"/>
      <w:bookmarkStart w:id="122" w:name="_Toc10179"/>
      <w:bookmarkStart w:id="123" w:name="_Toc179632552"/>
      <w:bookmarkStart w:id="124" w:name="_Toc246996923"/>
      <w:r>
        <w:rPr>
          <w:rFonts w:ascii="宋体" w:hAnsi="宋体" w:eastAsia="宋体" w:cs="宋体"/>
          <w:color w:val="auto"/>
          <w:highlight w:val="none"/>
        </w:rPr>
        <w:t xml:space="preserve">1.5 </w:t>
      </w:r>
      <w:r>
        <w:rPr>
          <w:rFonts w:hint="eastAsia" w:ascii="宋体" w:hAnsi="宋体" w:eastAsia="宋体" w:cs="宋体"/>
          <w:color w:val="auto"/>
          <w:highlight w:val="none"/>
        </w:rPr>
        <w:t>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1ACEEC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投标人准备和参加投标活动发生的费用自理。</w:t>
      </w:r>
    </w:p>
    <w:p w14:paraId="56322E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25" w:name="_Toc152042312"/>
      <w:bookmarkStart w:id="126" w:name="_Toc35425059"/>
      <w:bookmarkStart w:id="127" w:name="_Toc4092"/>
      <w:bookmarkStart w:id="128" w:name="_Toc246996181"/>
      <w:bookmarkStart w:id="129" w:name="_Toc506107275"/>
      <w:bookmarkStart w:id="130" w:name="_Toc246996924"/>
      <w:bookmarkStart w:id="131" w:name="_Toc324404821"/>
      <w:bookmarkStart w:id="132" w:name="_Toc179632553"/>
      <w:bookmarkStart w:id="133" w:name="_Toc247085695"/>
      <w:bookmarkStart w:id="134" w:name="_Toc144974504"/>
      <w:bookmarkStart w:id="135" w:name="_Toc15058852"/>
      <w:bookmarkStart w:id="136" w:name="_Toc152045536"/>
      <w:bookmarkStart w:id="137" w:name="_Toc35424893"/>
      <w:bookmarkStart w:id="138" w:name="_Toc296602426"/>
      <w:r>
        <w:rPr>
          <w:rFonts w:ascii="宋体" w:hAnsi="宋体" w:eastAsia="宋体" w:cs="宋体"/>
          <w:color w:val="auto"/>
          <w:highlight w:val="none"/>
        </w:rPr>
        <w:t xml:space="preserve">1.6 </w:t>
      </w:r>
      <w:r>
        <w:rPr>
          <w:rFonts w:hint="eastAsia" w:ascii="宋体" w:hAnsi="宋体" w:eastAsia="宋体" w:cs="宋体"/>
          <w:color w:val="auto"/>
          <w:highlight w:val="none"/>
        </w:rPr>
        <w:t>保密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3A6522C0">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r>
        <w:rPr>
          <w:rFonts w:ascii="宋体" w:hAnsi="宋体" w:cs="宋体"/>
          <w:color w:val="auto"/>
          <w:szCs w:val="21"/>
          <w:highlight w:val="none"/>
        </w:rPr>
        <w:t xml:space="preserve"> </w:t>
      </w:r>
    </w:p>
    <w:p w14:paraId="38C9060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39" w:name="_Toc144974505"/>
      <w:bookmarkStart w:id="140" w:name="_Toc152045537"/>
      <w:bookmarkStart w:id="141" w:name="_Toc179632554"/>
      <w:bookmarkStart w:id="142" w:name="_Toc324404822"/>
      <w:bookmarkStart w:id="143" w:name="_Toc35425060"/>
      <w:bookmarkStart w:id="144" w:name="_Toc15058853"/>
      <w:bookmarkStart w:id="145" w:name="_Toc4119"/>
      <w:bookmarkStart w:id="146" w:name="_Toc152042313"/>
      <w:bookmarkStart w:id="147" w:name="_Toc247085696"/>
      <w:bookmarkStart w:id="148" w:name="_Toc246996925"/>
      <w:bookmarkStart w:id="149" w:name="_Toc506107276"/>
      <w:bookmarkStart w:id="150" w:name="_Toc35424894"/>
      <w:bookmarkStart w:id="151" w:name="_Toc296602427"/>
      <w:bookmarkStart w:id="152" w:name="_Toc246996182"/>
      <w:r>
        <w:rPr>
          <w:rFonts w:ascii="宋体" w:hAnsi="宋体" w:eastAsia="宋体" w:cs="宋体"/>
          <w:color w:val="auto"/>
          <w:highlight w:val="none"/>
        </w:rPr>
        <w:t xml:space="preserve">1.7 </w:t>
      </w:r>
      <w:r>
        <w:rPr>
          <w:rFonts w:hint="eastAsia" w:ascii="宋体" w:hAnsi="宋体" w:eastAsia="宋体" w:cs="宋体"/>
          <w:color w:val="auto"/>
          <w:highlight w:val="none"/>
        </w:rPr>
        <w:t>语言</w:t>
      </w:r>
      <w:bookmarkEnd w:id="139"/>
      <w:r>
        <w:rPr>
          <w:rFonts w:hint="eastAsia" w:ascii="宋体" w:hAnsi="宋体" w:eastAsia="宋体" w:cs="宋体"/>
          <w:color w:val="auto"/>
          <w:highlight w:val="none"/>
        </w:rPr>
        <w:t>文字</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1AE78A3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153" w:name="_Toc246996183"/>
      <w:bookmarkStart w:id="154" w:name="_Toc179632555"/>
      <w:bookmarkStart w:id="155" w:name="_Toc152045538"/>
      <w:bookmarkStart w:id="156" w:name="_Toc246996926"/>
      <w:bookmarkStart w:id="157" w:name="_Toc152042314"/>
      <w:bookmarkStart w:id="158" w:name="_Toc144974506"/>
      <w:bookmarkStart w:id="159" w:name="_Toc247085697"/>
      <w:r>
        <w:rPr>
          <w:rFonts w:hint="eastAsia" w:ascii="宋体" w:hAnsi="宋体" w:cs="宋体"/>
          <w:color w:val="auto"/>
          <w:szCs w:val="21"/>
          <w:highlight w:val="none"/>
        </w:rPr>
        <w:t>招标投标文件使用的语言文字为中文。专用术语使用外文的，应附有中文注释。</w:t>
      </w:r>
    </w:p>
    <w:p w14:paraId="4174E4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0" w:name="_Toc296602428"/>
      <w:bookmarkStart w:id="161" w:name="_Toc13408"/>
      <w:bookmarkStart w:id="162" w:name="_Toc15058854"/>
      <w:bookmarkStart w:id="163" w:name="_Toc35424895"/>
      <w:bookmarkStart w:id="164" w:name="_Toc506107277"/>
      <w:bookmarkStart w:id="165" w:name="_Toc35425061"/>
      <w:bookmarkStart w:id="166" w:name="_Toc324404823"/>
      <w:r>
        <w:rPr>
          <w:rFonts w:ascii="宋体" w:hAnsi="宋体" w:eastAsia="宋体" w:cs="宋体"/>
          <w:color w:val="auto"/>
          <w:highlight w:val="none"/>
        </w:rPr>
        <w:t xml:space="preserve">1.8 </w:t>
      </w:r>
      <w:r>
        <w:rPr>
          <w:rFonts w:hint="eastAsia" w:ascii="宋体" w:hAnsi="宋体" w:eastAsia="宋体" w:cs="宋体"/>
          <w:color w:val="auto"/>
          <w:highlight w:val="none"/>
        </w:rPr>
        <w:t>计量单位</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2A74194">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EB03E0E">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67" w:name="_Toc247513962"/>
      <w:bookmarkStart w:id="168" w:name="_Toc152042315"/>
      <w:bookmarkStart w:id="169" w:name="_Toc35425062"/>
      <w:bookmarkStart w:id="170" w:name="_Toc506107278"/>
      <w:bookmarkStart w:id="171" w:name="_Toc144974507"/>
      <w:bookmarkStart w:id="172" w:name="_Toc296602429"/>
      <w:bookmarkStart w:id="173" w:name="_Toc152045539"/>
      <w:bookmarkStart w:id="174" w:name="_Toc35424896"/>
      <w:bookmarkStart w:id="175" w:name="_Toc247527563"/>
      <w:bookmarkStart w:id="176" w:name="_Toc324404824"/>
      <w:bookmarkStart w:id="177" w:name="_Toc11493"/>
      <w:bookmarkStart w:id="178" w:name="_Toc15058855"/>
      <w:bookmarkStart w:id="179" w:name="_Toc247592876"/>
      <w:r>
        <w:rPr>
          <w:rFonts w:ascii="宋体" w:hAnsi="宋体" w:eastAsia="宋体" w:cs="宋体"/>
          <w:color w:val="auto"/>
          <w:highlight w:val="none"/>
        </w:rPr>
        <w:t xml:space="preserve">1.9 </w:t>
      </w:r>
      <w:r>
        <w:rPr>
          <w:rFonts w:hint="eastAsia" w:ascii="宋体" w:hAnsi="宋体" w:eastAsia="宋体" w:cs="宋体"/>
          <w:color w:val="auto"/>
          <w:highlight w:val="none"/>
        </w:rPr>
        <w:t>踏勘现场</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8D78C9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180" w:name="_Toc152042316"/>
      <w:bookmarkStart w:id="181" w:name="_Toc152045540"/>
      <w:bookmarkStart w:id="182" w:name="_Toc324404825"/>
      <w:bookmarkStart w:id="183" w:name="_Toc247592877"/>
      <w:bookmarkStart w:id="184" w:name="_Toc35425063"/>
      <w:bookmarkStart w:id="185" w:name="_Toc296602430"/>
      <w:bookmarkStart w:id="186" w:name="_Toc144974508"/>
      <w:bookmarkStart w:id="187" w:name="_Toc506107279"/>
      <w:bookmarkStart w:id="188" w:name="_Toc247527564"/>
      <w:bookmarkStart w:id="189" w:name="_Toc35424897"/>
      <w:bookmarkStart w:id="190" w:name="_Toc15058856"/>
      <w:bookmarkStart w:id="191" w:name="_Toc22954"/>
      <w:bookmarkStart w:id="192" w:name="_Toc247513963"/>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50BF1D2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60199C1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41C74A00">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435F7B1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227833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1.10 </w:t>
      </w:r>
      <w:r>
        <w:rPr>
          <w:rFonts w:hint="eastAsia" w:ascii="宋体" w:hAnsi="宋体" w:eastAsia="宋体" w:cs="宋体"/>
          <w:color w:val="auto"/>
          <w:highlight w:val="none"/>
        </w:rPr>
        <w:t>投标预备会</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9FF73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7DF638E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63424D1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193" w:name="_Toc506107280"/>
      <w:bookmarkStart w:id="194" w:name="_Toc32016"/>
      <w:bookmarkStart w:id="195" w:name="_Toc324404826"/>
      <w:bookmarkStart w:id="196" w:name="_Toc35424898"/>
      <w:bookmarkStart w:id="197" w:name="_Toc35425064"/>
      <w:bookmarkStart w:id="198" w:name="_Toc296602431"/>
      <w:bookmarkStart w:id="199" w:name="_Toc15058857"/>
      <w:r>
        <w:rPr>
          <w:rFonts w:ascii="宋体" w:hAnsi="宋体" w:eastAsia="宋体" w:cs="宋体"/>
          <w:color w:val="auto"/>
          <w:highlight w:val="none"/>
        </w:rPr>
        <w:t xml:space="preserve">1.11 </w:t>
      </w:r>
      <w:r>
        <w:rPr>
          <w:rFonts w:hint="eastAsia" w:ascii="宋体" w:hAnsi="宋体" w:eastAsia="宋体" w:cs="宋体"/>
          <w:color w:val="auto"/>
          <w:highlight w:val="none"/>
        </w:rPr>
        <w:t>偏离</w:t>
      </w:r>
      <w:bookmarkEnd w:id="193"/>
      <w:bookmarkEnd w:id="194"/>
      <w:bookmarkEnd w:id="195"/>
      <w:bookmarkEnd w:id="196"/>
      <w:bookmarkEnd w:id="197"/>
      <w:bookmarkEnd w:id="198"/>
      <w:bookmarkEnd w:id="199"/>
    </w:p>
    <w:p w14:paraId="7BF3D87F">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00" w:name="_Toc35424899"/>
      <w:bookmarkStart w:id="201" w:name="_Toc152042318"/>
      <w:bookmarkStart w:id="202" w:name="_Toc152045542"/>
      <w:bookmarkStart w:id="203" w:name="_Toc324404827"/>
      <w:bookmarkStart w:id="204" w:name="_Toc179632560"/>
      <w:bookmarkStart w:id="205" w:name="_Toc506107281"/>
      <w:bookmarkStart w:id="206" w:name="_Toc35425065"/>
      <w:bookmarkStart w:id="207" w:name="_Toc144974510"/>
      <w:bookmarkStart w:id="208" w:name="_Toc15058858"/>
      <w:bookmarkStart w:id="209" w:name="_Toc246996187"/>
      <w:bookmarkStart w:id="210" w:name="_Toc4012"/>
      <w:bookmarkStart w:id="211" w:name="_Toc247085701"/>
      <w:bookmarkStart w:id="212" w:name="_Toc246996930"/>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.1投标文件偏离招标文件某些要求，视为投标文件存在偏差。偏差包括重大偏差和细微偏差。</w:t>
      </w:r>
    </w:p>
    <w:p w14:paraId="2828E66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.2投标文件应对招标文件的实质性要求和条件作出满足性或更有利于招标人的响应，否则，视为投标文件存在重大偏差，投标人的投标将被否决。</w:t>
      </w:r>
    </w:p>
    <w:p w14:paraId="239B9375">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章“评标办法”中所列任一无效投标情形的，均属于存在重大偏差。</w:t>
      </w:r>
    </w:p>
    <w:p w14:paraId="0189A97C">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.3投标文件中的下列偏差为细微偏差：</w:t>
      </w:r>
    </w:p>
    <w:p w14:paraId="6047546A">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章“评标办法”规定的算术性错误和投标报价的其他错误；</w:t>
      </w:r>
    </w:p>
    <w:p w14:paraId="49841C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263E119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.4评标委员会对投标文件中的细微偏差按如下规定处理：</w:t>
      </w:r>
    </w:p>
    <w:p w14:paraId="74C24D8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项（1）目所述的细微偏差，按照第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章“评标办法”的规定予以修正并要求投标人进行澄清；</w:t>
      </w:r>
    </w:p>
    <w:p w14:paraId="2A5F5CE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 项（2）目所述的细微偏差，可要求投标人对细微偏差进行澄清。</w:t>
      </w:r>
    </w:p>
    <w:p w14:paraId="4BE6BBB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招标文件</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15E97858">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13" w:name="_Toc15058859"/>
      <w:bookmarkStart w:id="214" w:name="_Toc35425066"/>
      <w:bookmarkStart w:id="215" w:name="_Toc324404828"/>
      <w:bookmarkStart w:id="216" w:name="_Toc247085702"/>
      <w:bookmarkStart w:id="217" w:name="_Toc152042319"/>
      <w:bookmarkStart w:id="218" w:name="_Toc152045543"/>
      <w:bookmarkStart w:id="219" w:name="_Toc246996931"/>
      <w:bookmarkStart w:id="220" w:name="_Toc296602433"/>
      <w:bookmarkStart w:id="221" w:name="_Toc35424900"/>
      <w:bookmarkStart w:id="222" w:name="_Toc13213"/>
      <w:bookmarkStart w:id="223" w:name="_Toc506107282"/>
      <w:bookmarkStart w:id="224" w:name="_Toc246996188"/>
      <w:bookmarkStart w:id="225" w:name="_Toc144974511"/>
      <w:bookmarkStart w:id="226" w:name="_Toc179632561"/>
      <w:r>
        <w:rPr>
          <w:rFonts w:ascii="宋体" w:hAnsi="宋体" w:eastAsia="宋体" w:cs="宋体"/>
          <w:color w:val="auto"/>
          <w:highlight w:val="none"/>
        </w:rPr>
        <w:t xml:space="preserve">2.1 </w:t>
      </w:r>
      <w:r>
        <w:rPr>
          <w:rFonts w:hint="eastAsia" w:ascii="宋体" w:hAnsi="宋体" w:eastAsia="宋体" w:cs="宋体"/>
          <w:color w:val="auto"/>
          <w:highlight w:val="none"/>
        </w:rPr>
        <w:t>招标文件的组成</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21D075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2.1.1 </w:t>
      </w:r>
      <w:r>
        <w:rPr>
          <w:rFonts w:hint="eastAsia" w:ascii="宋体" w:hAnsi="宋体" w:cs="宋体"/>
          <w:color w:val="auto"/>
          <w:szCs w:val="21"/>
          <w:highlight w:val="none"/>
        </w:rPr>
        <w:t>本招标文件包括：</w:t>
      </w:r>
    </w:p>
    <w:p w14:paraId="5AC3E69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）招标公告；</w:t>
      </w:r>
    </w:p>
    <w:p w14:paraId="0A58B5C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）投标人须知；</w:t>
      </w:r>
    </w:p>
    <w:p w14:paraId="4527B6B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）资格审查办法</w:t>
      </w:r>
    </w:p>
    <w:p w14:paraId="26AC9AB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）评标办法；</w:t>
      </w:r>
    </w:p>
    <w:p w14:paraId="5A9B4E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）合同条款及格式；</w:t>
      </w:r>
    </w:p>
    <w:p w14:paraId="5916542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）投标文件格式；</w:t>
      </w:r>
    </w:p>
    <w:p w14:paraId="6C7200A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）投标人须知前附表规定的其他材料。</w:t>
      </w:r>
    </w:p>
    <w:p w14:paraId="3CFFAA9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2.1.2 </w:t>
      </w:r>
      <w:r>
        <w:rPr>
          <w:rFonts w:hint="eastAsia" w:ascii="宋体" w:hAnsi="宋体" w:cs="宋体"/>
          <w:color w:val="auto"/>
          <w:szCs w:val="21"/>
          <w:highlight w:val="none"/>
        </w:rPr>
        <w:t>根据本章第</w:t>
      </w:r>
      <w:r>
        <w:rPr>
          <w:rFonts w:ascii="宋体" w:hAnsi="宋体" w:cs="宋体"/>
          <w:color w:val="auto"/>
          <w:szCs w:val="21"/>
          <w:highlight w:val="none"/>
        </w:rPr>
        <w:t>1.10</w:t>
      </w:r>
      <w:r>
        <w:rPr>
          <w:rFonts w:hint="eastAsia" w:ascii="宋体" w:hAnsi="宋体" w:cs="宋体"/>
          <w:color w:val="auto"/>
          <w:szCs w:val="21"/>
          <w:highlight w:val="none"/>
        </w:rPr>
        <w:t>款、第</w:t>
      </w:r>
      <w:r>
        <w:rPr>
          <w:rFonts w:ascii="宋体" w:hAnsi="宋体" w:cs="宋体"/>
          <w:color w:val="auto"/>
          <w:szCs w:val="21"/>
          <w:highlight w:val="none"/>
        </w:rPr>
        <w:t>2.2</w:t>
      </w:r>
      <w:r>
        <w:rPr>
          <w:rFonts w:hint="eastAsia" w:ascii="宋体" w:hAnsi="宋体" w:cs="宋体"/>
          <w:color w:val="auto"/>
          <w:szCs w:val="21"/>
          <w:highlight w:val="none"/>
        </w:rPr>
        <w:t>款和第</w:t>
      </w:r>
      <w:r>
        <w:rPr>
          <w:rFonts w:ascii="宋体" w:hAnsi="宋体" w:cs="宋体"/>
          <w:color w:val="auto"/>
          <w:szCs w:val="21"/>
          <w:highlight w:val="none"/>
        </w:rPr>
        <w:t>2.3</w:t>
      </w:r>
      <w:r>
        <w:rPr>
          <w:rFonts w:hint="eastAsia" w:ascii="宋体" w:hAnsi="宋体" w:cs="宋体"/>
          <w:color w:val="auto"/>
          <w:szCs w:val="21"/>
          <w:highlight w:val="none"/>
        </w:rPr>
        <w:t>款对招标文件所作的澄清、修改，构成招标文件的组成部分。</w:t>
      </w:r>
    </w:p>
    <w:p w14:paraId="1DD97B5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27" w:name="_Toc152042320"/>
      <w:bookmarkStart w:id="228" w:name="_Toc246996932"/>
      <w:bookmarkStart w:id="229" w:name="_Toc296602434"/>
      <w:bookmarkStart w:id="230" w:name="_Toc247085703"/>
      <w:bookmarkStart w:id="231" w:name="_Toc506107283"/>
      <w:bookmarkStart w:id="232" w:name="_Toc152045544"/>
      <w:bookmarkStart w:id="233" w:name="_Toc179632562"/>
      <w:bookmarkStart w:id="234" w:name="_Toc35424901"/>
      <w:bookmarkStart w:id="235" w:name="_Toc324404829"/>
      <w:bookmarkStart w:id="236" w:name="_Toc246996189"/>
      <w:bookmarkStart w:id="237" w:name="_Toc35425067"/>
      <w:bookmarkStart w:id="238" w:name="_Toc144974512"/>
      <w:bookmarkStart w:id="239" w:name="_Toc15058860"/>
      <w:bookmarkStart w:id="240" w:name="_Toc32239"/>
      <w:r>
        <w:rPr>
          <w:rFonts w:ascii="宋体" w:hAnsi="宋体" w:eastAsia="宋体" w:cs="宋体"/>
          <w:color w:val="auto"/>
          <w:highlight w:val="none"/>
        </w:rPr>
        <w:t xml:space="preserve">2.2 </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黑体" w:eastAsia="黑体" w:cs="黑体"/>
          <w:color w:val="auto"/>
          <w:sz w:val="21"/>
          <w:szCs w:val="21"/>
          <w:highlight w:val="none"/>
        </w:rPr>
        <w:t>招标文件的异议</w:t>
      </w:r>
      <w:r>
        <w:rPr>
          <w:rFonts w:ascii="宋体" w:hAnsi="宋体" w:eastAsia="宋体" w:cs="宋体"/>
          <w:color w:val="auto"/>
          <w:highlight w:val="none"/>
        </w:rPr>
        <w:t xml:space="preserve"> </w:t>
      </w:r>
    </w:p>
    <w:p w14:paraId="37C040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投标人或其他利害关系人投标人应仔细阅读和检查招标文件的全部内容，对招标文件有异议的，应在</w:t>
      </w:r>
      <w:r>
        <w:rPr>
          <w:rFonts w:hint="eastAsia" w:ascii="宋体" w:hAnsi="宋体" w:eastAsia="宋体" w:cs="宋体"/>
          <w:b/>
          <w:bCs w:val="0"/>
          <w:color w:val="auto"/>
          <w:kern w:val="0"/>
          <w:szCs w:val="21"/>
          <w:highlight w:val="none"/>
          <w:lang w:val="en-US" w:eastAsia="zh-CN"/>
        </w:rPr>
        <w:t>202</w:t>
      </w:r>
      <w:r>
        <w:rPr>
          <w:rFonts w:hint="eastAsia" w:ascii="宋体" w:hAnsi="宋体" w:cs="宋体"/>
          <w:b/>
          <w:bCs w:val="0"/>
          <w:color w:val="auto"/>
          <w:kern w:val="0"/>
          <w:szCs w:val="21"/>
          <w:highlight w:val="none"/>
          <w:lang w:val="en-US" w:eastAsia="zh-CN"/>
        </w:rPr>
        <w:t>6</w:t>
      </w:r>
      <w:r>
        <w:rPr>
          <w:rFonts w:hint="eastAsia" w:ascii="宋体" w:hAnsi="宋体" w:eastAsia="宋体" w:cs="宋体"/>
          <w:b/>
          <w:bCs w:val="0"/>
          <w:color w:val="auto"/>
          <w:kern w:val="0"/>
          <w:szCs w:val="21"/>
          <w:highlight w:val="none"/>
        </w:rPr>
        <w:t>年</w:t>
      </w:r>
      <w:r>
        <w:rPr>
          <w:rFonts w:hint="eastAsia" w:ascii="宋体" w:hAnsi="宋体" w:cs="宋体"/>
          <w:b/>
          <w:bCs w:val="0"/>
          <w:color w:val="auto"/>
          <w:kern w:val="0"/>
          <w:szCs w:val="21"/>
          <w:highlight w:val="none"/>
          <w:lang w:val="en-US" w:eastAsia="zh-CN"/>
        </w:rPr>
        <w:t xml:space="preserve">  </w:t>
      </w:r>
      <w:r>
        <w:rPr>
          <w:rFonts w:hint="eastAsia" w:ascii="宋体" w:hAnsi="宋体" w:eastAsia="宋体" w:cs="宋体"/>
          <w:b/>
          <w:bCs w:val="0"/>
          <w:color w:val="auto"/>
          <w:kern w:val="0"/>
          <w:szCs w:val="21"/>
          <w:highlight w:val="none"/>
        </w:rPr>
        <w:t>月</w:t>
      </w:r>
      <w:r>
        <w:rPr>
          <w:rFonts w:hint="eastAsia" w:ascii="宋体" w:hAnsi="宋体" w:cs="宋体"/>
          <w:b/>
          <w:bCs w:val="0"/>
          <w:color w:val="auto"/>
          <w:kern w:val="0"/>
          <w:szCs w:val="21"/>
          <w:highlight w:val="none"/>
          <w:lang w:val="en-US" w:eastAsia="zh-CN"/>
        </w:rPr>
        <w:t xml:space="preserve">  </w:t>
      </w:r>
      <w:r>
        <w:rPr>
          <w:rFonts w:hint="eastAsia" w:ascii="宋体" w:hAnsi="宋体" w:eastAsia="宋体" w:cs="宋体"/>
          <w:b/>
          <w:bCs w:val="0"/>
          <w:color w:val="auto"/>
          <w:kern w:val="0"/>
          <w:szCs w:val="21"/>
          <w:highlight w:val="none"/>
        </w:rPr>
        <w:t>日</w:t>
      </w:r>
      <w:r>
        <w:rPr>
          <w:rFonts w:hint="eastAsia" w:ascii="宋体" w:hAnsi="宋体" w:cs="宋体"/>
          <w:b/>
          <w:bCs w:val="0"/>
          <w:color w:val="auto"/>
          <w:kern w:val="0"/>
          <w:szCs w:val="21"/>
          <w:highlight w:val="none"/>
          <w:lang w:val="en-US" w:eastAsia="zh-CN"/>
        </w:rPr>
        <w:t>11</w:t>
      </w:r>
      <w:r>
        <w:rPr>
          <w:rFonts w:hint="eastAsia" w:ascii="宋体" w:hAnsi="宋体" w:eastAsia="宋体" w:cs="宋体"/>
          <w:b/>
          <w:bCs w:val="0"/>
          <w:color w:val="auto"/>
          <w:kern w:val="0"/>
          <w:szCs w:val="21"/>
          <w:highlight w:val="none"/>
        </w:rPr>
        <w:t>时前</w:t>
      </w:r>
      <w:r>
        <w:rPr>
          <w:rFonts w:hint="eastAsia" w:ascii="宋体" w:hAnsi="宋体" w:eastAsia="宋体" w:cs="宋体"/>
          <w:b w:val="0"/>
          <w:bCs/>
          <w:color w:val="auto"/>
          <w:kern w:val="0"/>
          <w:szCs w:val="21"/>
          <w:highlight w:val="none"/>
        </w:rPr>
        <w:t>将疑问内容通过登录新点电子交易平台【滁州专区】线上提出异议</w:t>
      </w:r>
      <w:r>
        <w:rPr>
          <w:rFonts w:hint="eastAsia" w:ascii="宋体" w:hAnsi="宋体" w:eastAsia="宋体" w:cs="宋体"/>
          <w:color w:val="auto"/>
          <w:szCs w:val="21"/>
          <w:highlight w:val="none"/>
        </w:rPr>
        <w:t>。招标人将在收到异议之日起3日内作出答复；作出答复前，将暂停招标投标活动。</w:t>
      </w:r>
      <w:r>
        <w:rPr>
          <w:rFonts w:ascii="宋体" w:hAnsi="宋体" w:eastAsia="宋体" w:cs="宋体"/>
          <w:color w:val="auto"/>
          <w:szCs w:val="21"/>
          <w:highlight w:val="none"/>
        </w:rPr>
        <w:t xml:space="preserve"> </w:t>
      </w:r>
    </w:p>
    <w:p w14:paraId="163E322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41" w:name="_Toc324404830"/>
      <w:bookmarkStart w:id="242" w:name="_Toc35425068"/>
      <w:bookmarkStart w:id="243" w:name="_Toc144974513"/>
      <w:bookmarkStart w:id="244" w:name="_Toc247085704"/>
      <w:bookmarkStart w:id="245" w:name="_Toc179632563"/>
      <w:bookmarkStart w:id="246" w:name="_Toc15058861"/>
      <w:bookmarkStart w:id="247" w:name="_Toc24633"/>
      <w:bookmarkStart w:id="248" w:name="_Toc506107284"/>
      <w:bookmarkStart w:id="249" w:name="_Toc152045545"/>
      <w:bookmarkStart w:id="250" w:name="_Toc152042321"/>
      <w:bookmarkStart w:id="251" w:name="_Toc246996190"/>
      <w:bookmarkStart w:id="252" w:name="_Toc35424902"/>
      <w:bookmarkStart w:id="253" w:name="_Toc296602435"/>
      <w:bookmarkStart w:id="254" w:name="_Toc246996933"/>
      <w:r>
        <w:rPr>
          <w:rFonts w:ascii="宋体" w:hAnsi="宋体" w:eastAsia="宋体" w:cs="宋体"/>
          <w:color w:val="auto"/>
          <w:highlight w:val="none"/>
        </w:rPr>
        <w:t xml:space="preserve">2.3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黑体" w:hAnsi="黑体" w:eastAsia="黑体" w:cs="黑体"/>
          <w:color w:val="auto"/>
          <w:sz w:val="21"/>
          <w:szCs w:val="21"/>
          <w:highlight w:val="none"/>
        </w:rPr>
        <w:t>招标文件的澄清</w:t>
      </w:r>
    </w:p>
    <w:p w14:paraId="5DA8C43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255" w:name="_Toc324404831"/>
      <w:bookmarkStart w:id="256" w:name="_Toc15058862"/>
      <w:bookmarkStart w:id="257" w:name="_Toc35424903"/>
      <w:bookmarkStart w:id="258" w:name="_Toc2696"/>
      <w:bookmarkStart w:id="259" w:name="_Toc35425069"/>
      <w:r>
        <w:rPr>
          <w:rFonts w:hint="eastAsia" w:ascii="宋体" w:hAnsi="宋体" w:eastAsia="宋体" w:cs="宋体"/>
          <w:color w:val="auto"/>
          <w:szCs w:val="21"/>
          <w:highlight w:val="none"/>
        </w:rPr>
        <w:t>招标人可以澄清招标文件，并以投标人须知前附表规定澄清的方式在中新苏滁高新技术产业开发区（https://scp.chuzhou.gov.cn/index.html）</w:t>
      </w:r>
      <w:r>
        <w:rPr>
          <w:rFonts w:hint="eastAsia" w:ascii="宋体" w:hAnsi="宋体" w:cs="宋体"/>
          <w:color w:val="auto"/>
          <w:szCs w:val="21"/>
          <w:highlight w:val="none"/>
          <w:lang w:eastAsia="zh-CN"/>
        </w:rPr>
        <w:t>、</w:t>
      </w:r>
      <w:r>
        <w:rPr>
          <w:rFonts w:hint="eastAsia" w:ascii="宋体" w:hAnsi="宋体" w:cs="宋体"/>
          <w:bCs/>
          <w:snapToGrid w:val="0"/>
          <w:color w:val="auto"/>
          <w:kern w:val="0"/>
          <w:szCs w:val="21"/>
          <w:highlight w:val="none"/>
          <w:lang w:eastAsia="zh-CN"/>
        </w:rPr>
        <w:t>滁州市城投工程咨询管理有限公司网站（https://www.czctgczx.com/）</w:t>
      </w:r>
      <w:r>
        <w:rPr>
          <w:rFonts w:hint="eastAsia" w:ascii="宋体" w:hAnsi="宋体" w:eastAsia="宋体" w:cs="宋体"/>
          <w:color w:val="auto"/>
          <w:szCs w:val="21"/>
          <w:highlight w:val="none"/>
        </w:rPr>
        <w:t>发布。</w:t>
      </w:r>
    </w:p>
    <w:p w14:paraId="3C26B391">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2.4</w:t>
      </w:r>
      <w:bookmarkEnd w:id="255"/>
      <w:r>
        <w:rPr>
          <w:rFonts w:hint="eastAsia" w:ascii="宋体" w:hAnsi="宋体" w:eastAsia="宋体" w:cs="宋体"/>
          <w:color w:val="auto"/>
          <w:highlight w:val="none"/>
        </w:rPr>
        <w:t>最高投标限价</w:t>
      </w:r>
      <w:bookmarkEnd w:id="256"/>
      <w:bookmarkEnd w:id="257"/>
      <w:bookmarkEnd w:id="258"/>
      <w:bookmarkEnd w:id="259"/>
    </w:p>
    <w:p w14:paraId="7F03169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2.4.1</w:t>
      </w:r>
      <w:r>
        <w:rPr>
          <w:rFonts w:hint="eastAsia" w:ascii="宋体" w:hAnsi="宋体" w:cs="宋体"/>
          <w:color w:val="auto"/>
          <w:szCs w:val="21"/>
          <w:highlight w:val="none"/>
        </w:rPr>
        <w:t>最高投标限价的作用和说明</w:t>
      </w:r>
    </w:p>
    <w:p w14:paraId="6B08952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highlight w:val="none"/>
        </w:rPr>
        <w:t>投标人的投标报价不得超过最高投标限价，最高投标限价的发布时间及方式在投标人须知前附表中载明。</w:t>
      </w:r>
    </w:p>
    <w:p w14:paraId="0F7F7953">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）投标人对最高投标限价有异议的，可在</w:t>
      </w:r>
      <w:r>
        <w:rPr>
          <w:rFonts w:hint="eastAsia" w:ascii="宋体" w:hAnsi="宋体" w:cs="宋体"/>
          <w:color w:val="auto"/>
          <w:highlight w:val="none"/>
        </w:rPr>
        <w:t>投标人须知前附表规定的时间内向招标人提出异议，</w:t>
      </w:r>
      <w:r>
        <w:rPr>
          <w:rFonts w:hint="eastAsia" w:ascii="宋体" w:hAnsi="宋体" w:cs="宋体"/>
          <w:color w:val="auto"/>
          <w:szCs w:val="21"/>
          <w:highlight w:val="none"/>
        </w:rPr>
        <w:t>未在规定时间内提出异议的或投标人提出异议经招标人复核后的最高投标限价，视为合理有效。</w:t>
      </w:r>
    </w:p>
    <w:p w14:paraId="4654D879">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260" w:name="_Toc6464"/>
      <w:bookmarkStart w:id="261" w:name="_Toc247085705"/>
      <w:bookmarkStart w:id="262" w:name="_Toc35425070"/>
      <w:bookmarkStart w:id="263" w:name="_Toc35424904"/>
      <w:bookmarkStart w:id="264" w:name="_Toc324404832"/>
      <w:bookmarkStart w:id="265" w:name="_Toc152042322"/>
      <w:bookmarkStart w:id="266" w:name="_Toc506107285"/>
      <w:bookmarkStart w:id="267" w:name="_Toc144974514"/>
      <w:bookmarkStart w:id="268" w:name="_Toc179632564"/>
      <w:bookmarkStart w:id="269" w:name="_Toc246996934"/>
      <w:bookmarkStart w:id="270" w:name="_Toc246996191"/>
      <w:bookmarkStart w:id="271" w:name="_Toc152045546"/>
      <w:bookmarkStart w:id="272" w:name="_Toc15058863"/>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投标文件</w:t>
      </w:r>
      <w:bookmarkEnd w:id="260"/>
      <w:bookmarkEnd w:id="261"/>
      <w:bookmarkEnd w:id="262"/>
      <w:bookmarkEnd w:id="263"/>
      <w:bookmarkEnd w:id="264"/>
      <w:bookmarkEnd w:id="265"/>
      <w:bookmarkEnd w:id="266"/>
      <w:bookmarkEnd w:id="267"/>
      <w:bookmarkEnd w:id="268"/>
      <w:bookmarkEnd w:id="269"/>
      <w:bookmarkEnd w:id="270"/>
      <w:bookmarkEnd w:id="271"/>
      <w:bookmarkEnd w:id="272"/>
    </w:p>
    <w:p w14:paraId="4E47C4C4">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273" w:name="_Toc179632565"/>
      <w:bookmarkStart w:id="274" w:name="_Toc144974515"/>
      <w:bookmarkStart w:id="275" w:name="_Toc157"/>
      <w:bookmarkStart w:id="276" w:name="_Toc35425071"/>
      <w:bookmarkStart w:id="277" w:name="_Toc15058864"/>
      <w:bookmarkStart w:id="278" w:name="_Toc35424905"/>
      <w:bookmarkStart w:id="279" w:name="_Toc506107286"/>
      <w:bookmarkStart w:id="280" w:name="_Toc247085706"/>
      <w:bookmarkStart w:id="281" w:name="_Toc152042323"/>
      <w:bookmarkStart w:id="282" w:name="_Toc246996935"/>
      <w:bookmarkStart w:id="283" w:name="_Toc246996192"/>
      <w:bookmarkStart w:id="284" w:name="_Toc296602437"/>
      <w:bookmarkStart w:id="285" w:name="_Toc152045547"/>
      <w:bookmarkStart w:id="286" w:name="_Toc324404833"/>
      <w:r>
        <w:rPr>
          <w:rFonts w:ascii="宋体" w:hAnsi="宋体" w:eastAsia="宋体" w:cs="宋体"/>
          <w:color w:val="auto"/>
          <w:highlight w:val="none"/>
        </w:rPr>
        <w:t xml:space="preserve">3.1 </w:t>
      </w:r>
      <w:r>
        <w:rPr>
          <w:rFonts w:hint="eastAsia" w:ascii="宋体" w:hAnsi="宋体" w:eastAsia="宋体" w:cs="宋体"/>
          <w:color w:val="auto"/>
          <w:highlight w:val="none"/>
        </w:rPr>
        <w:t>投标文件的组成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E43919B">
      <w:pPr>
        <w:pageBreakBefore w:val="0"/>
        <w:widowControl w:val="0"/>
        <w:kinsoku/>
        <w:wordWrap/>
        <w:overflowPunct/>
        <w:topLinePunct w:val="0"/>
        <w:autoSpaceDE/>
        <w:autoSpaceDN/>
        <w:bidi w:val="0"/>
        <w:spacing w:line="500" w:lineRule="exact"/>
        <w:ind w:firstLine="420" w:firstLineChars="200"/>
        <w:jc w:val="left"/>
        <w:textAlignment w:val="auto"/>
        <w:rPr>
          <w:rFonts w:ascii="宋体" w:hAnsi="宋体" w:cs="宋体"/>
          <w:color w:val="auto"/>
          <w:szCs w:val="21"/>
          <w:highlight w:val="none"/>
        </w:rPr>
      </w:pPr>
      <w:bookmarkStart w:id="287" w:name="_Toc506107287"/>
      <w:bookmarkStart w:id="288" w:name="_Toc15058865"/>
      <w:bookmarkStart w:id="289" w:name="_Toc35425072"/>
      <w:bookmarkStart w:id="290" w:name="_Toc35424906"/>
      <w:bookmarkStart w:id="291" w:name="_Toc179632566"/>
      <w:bookmarkStart w:id="292" w:name="_Toc144974516"/>
      <w:bookmarkStart w:id="293" w:name="_Toc296602438"/>
      <w:bookmarkStart w:id="294" w:name="_Toc152045548"/>
      <w:bookmarkStart w:id="295" w:name="_Toc247085707"/>
      <w:bookmarkStart w:id="296" w:name="_Toc246996936"/>
      <w:bookmarkStart w:id="297" w:name="_Toc6829"/>
      <w:bookmarkStart w:id="298" w:name="_Toc324404834"/>
      <w:bookmarkStart w:id="299" w:name="_Toc246996193"/>
      <w:bookmarkStart w:id="300" w:name="_Toc152042324"/>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691FC97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3.2 </w:t>
      </w:r>
      <w:r>
        <w:rPr>
          <w:rFonts w:hint="eastAsia" w:ascii="宋体" w:hAnsi="宋体" w:eastAsia="宋体" w:cs="宋体"/>
          <w:color w:val="auto"/>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27366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bookmarkStart w:id="301" w:name="_Toc246996194"/>
      <w:bookmarkStart w:id="302" w:name="_Toc324404835"/>
      <w:bookmarkStart w:id="303" w:name="_Toc152042325"/>
      <w:bookmarkStart w:id="304" w:name="_Toc152045549"/>
      <w:bookmarkStart w:id="305" w:name="_Toc246996937"/>
      <w:bookmarkStart w:id="306" w:name="_Toc179632567"/>
      <w:bookmarkStart w:id="307" w:name="_Toc296602439"/>
      <w:bookmarkStart w:id="308" w:name="_Toc247085708"/>
      <w:bookmarkStart w:id="309" w:name="_Toc144974517"/>
      <w:r>
        <w:rPr>
          <w:rFonts w:ascii="宋体" w:hAnsi="宋体" w:cs="宋体"/>
          <w:color w:val="auto"/>
          <w:highlight w:val="none"/>
        </w:rPr>
        <w:t>3.2.1</w:t>
      </w:r>
      <w:r>
        <w:rPr>
          <w:rFonts w:hint="eastAsia" w:ascii="宋体" w:hAnsi="宋体" w:cs="宋体"/>
          <w:color w:val="auto"/>
          <w:highlight w:val="none"/>
        </w:rPr>
        <w:t>投标人的投标报价不得超过最高投标限价，最高投标限价的发布时间及方式在投标人须知前附表中载明。</w:t>
      </w:r>
    </w:p>
    <w:p w14:paraId="76E7F69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ascii="宋体" w:hAnsi="宋体" w:cs="宋体"/>
          <w:color w:val="auto"/>
          <w:highlight w:val="none"/>
        </w:rPr>
        <w:t>3.2.2</w:t>
      </w:r>
      <w:r>
        <w:rPr>
          <w:rFonts w:hint="eastAsia" w:ascii="宋体" w:hAnsi="宋体" w:cs="宋体"/>
          <w:color w:val="auto"/>
          <w:highlight w:val="none"/>
        </w:rPr>
        <w:t>投标报价应由法定代表人或被授权人签署。</w:t>
      </w:r>
    </w:p>
    <w:p w14:paraId="479B65EF">
      <w:pPr>
        <w:pageBreakBefore w:val="0"/>
        <w:widowControl w:val="0"/>
        <w:kinsoku/>
        <w:wordWrap/>
        <w:overflowPunct/>
        <w:topLinePunct w:val="0"/>
        <w:autoSpaceDE/>
        <w:autoSpaceDN/>
        <w:bidi w:val="0"/>
        <w:spacing w:line="500" w:lineRule="exact"/>
        <w:ind w:left="15" w:leftChars="7" w:firstLine="420" w:firstLineChars="200"/>
        <w:jc w:val="left"/>
        <w:textAlignment w:val="auto"/>
        <w:rPr>
          <w:rFonts w:hint="eastAsia" w:ascii="宋体" w:hAnsi="宋体" w:eastAsia="宋体" w:cs="宋体"/>
          <w:color w:val="auto"/>
          <w:highlight w:val="none"/>
        </w:rPr>
      </w:pPr>
      <w:r>
        <w:rPr>
          <w:rFonts w:ascii="宋体" w:hAnsi="宋体" w:cs="宋体"/>
          <w:color w:val="auto"/>
          <w:highlight w:val="none"/>
        </w:rPr>
        <w:t>3.2.3</w:t>
      </w:r>
      <w:r>
        <w:rPr>
          <w:rFonts w:hint="eastAsia" w:ascii="宋体" w:hAnsi="宋体" w:cs="宋体"/>
          <w:color w:val="auto"/>
          <w:highlight w:val="none"/>
        </w:rPr>
        <w:t>投标报价的价格是完成项目全部内容（包括后期的相关服务）交付验收的价格，若合同履行期间工作内容发生调整的，</w:t>
      </w:r>
      <w:r>
        <w:rPr>
          <w:rFonts w:ascii="宋体" w:hAnsi="宋体" w:cs="宋体"/>
          <w:color w:val="auto"/>
          <w:highlight w:val="none"/>
        </w:rPr>
        <w:t>中标</w:t>
      </w:r>
      <w:r>
        <w:rPr>
          <w:rFonts w:hint="eastAsia" w:ascii="宋体" w:hAnsi="宋体" w:cs="宋体"/>
          <w:color w:val="auto"/>
          <w:highlight w:val="none"/>
        </w:rPr>
        <w:t>人须无条件响应招标人要求，且其投标单价不作任何调整。</w:t>
      </w:r>
      <w:r>
        <w:rPr>
          <w:rFonts w:hint="eastAsia" w:ascii="宋体" w:hAnsi="宋体" w:cs="宋体"/>
          <w:color w:val="auto"/>
          <w:highlight w:val="none"/>
          <w:lang w:val="en-US" w:eastAsia="zh-CN"/>
        </w:rPr>
        <w:t>投标报价</w:t>
      </w:r>
      <w:r>
        <w:rPr>
          <w:rFonts w:hint="eastAsia" w:ascii="宋体" w:hAnsi="宋体" w:eastAsia="宋体" w:cs="宋体"/>
          <w:color w:val="auto"/>
          <w:highlight w:val="none"/>
          <w:lang w:val="en-US" w:eastAsia="zh-CN"/>
        </w:rPr>
        <w:t>包括但不限于：所有检测项目的费用、大型机械进出场费、机械设备费用，政策性文件规定费用等检测现场的所有配合费用、基础资料整理、评定评估、报告出版和辅助平台设施、加载车辆、荷载试验、招标代理费用、各种税费所有等以及可能发生的一切所有费用，结算时单价不作调整，招标人不再另行支付任何费用的总和。</w:t>
      </w:r>
    </w:p>
    <w:p w14:paraId="6F9BC38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highlight w:val="none"/>
        </w:rPr>
        <w:t>3.2.4</w:t>
      </w:r>
      <w:r>
        <w:rPr>
          <w:rFonts w:hint="eastAsia" w:ascii="宋体" w:hAnsi="宋体" w:cs="宋体"/>
          <w:color w:val="auto"/>
          <w:highlight w:val="none"/>
        </w:rPr>
        <w:t>不论任何原因导致的工期延长，招标人均不再补偿费用。</w:t>
      </w:r>
    </w:p>
    <w:p w14:paraId="7D4C6BE7">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10" w:name="_Toc35425073"/>
      <w:bookmarkStart w:id="311" w:name="_Toc506107288"/>
      <w:bookmarkStart w:id="312" w:name="_Toc35424907"/>
      <w:bookmarkStart w:id="313" w:name="_Toc31735"/>
      <w:bookmarkStart w:id="314" w:name="_Toc15058866"/>
      <w:r>
        <w:rPr>
          <w:rFonts w:ascii="宋体" w:hAnsi="宋体" w:eastAsia="宋体" w:cs="宋体"/>
          <w:color w:val="auto"/>
          <w:highlight w:val="none"/>
        </w:rPr>
        <w:t xml:space="preserve">3.3 </w:t>
      </w:r>
      <w:r>
        <w:rPr>
          <w:rFonts w:hint="eastAsia" w:ascii="宋体" w:hAnsi="宋体" w:eastAsia="宋体" w:cs="宋体"/>
          <w:color w:val="auto"/>
          <w:highlight w:val="none"/>
        </w:rPr>
        <w:t>投标有效期</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F96CA7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3.3.1</w:t>
      </w:r>
      <w:r>
        <w:rPr>
          <w:rFonts w:hint="eastAsia" w:ascii="宋体" w:hAnsi="宋体" w:cs="宋体"/>
          <w:color w:val="auto"/>
          <w:szCs w:val="21"/>
          <w:highlight w:val="none"/>
        </w:rPr>
        <w:t>除投标人须知前附表另有规定外，投标有效期为</w:t>
      </w:r>
      <w:r>
        <w:rPr>
          <w:rFonts w:ascii="宋体" w:hAnsi="宋体" w:cs="宋体"/>
          <w:color w:val="auto"/>
          <w:szCs w:val="21"/>
          <w:highlight w:val="none"/>
        </w:rPr>
        <w:t>90</w:t>
      </w:r>
      <w:r>
        <w:rPr>
          <w:rFonts w:hint="eastAsia" w:ascii="宋体" w:hAnsi="宋体" w:cs="宋体"/>
          <w:color w:val="auto"/>
          <w:szCs w:val="21"/>
          <w:highlight w:val="none"/>
        </w:rPr>
        <w:t>天。</w:t>
      </w:r>
    </w:p>
    <w:p w14:paraId="4C9A2B4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3.3.2</w:t>
      </w:r>
      <w:r>
        <w:rPr>
          <w:rFonts w:hint="eastAsia" w:ascii="宋体" w:hAnsi="宋体" w:cs="宋体"/>
          <w:color w:val="auto"/>
          <w:szCs w:val="21"/>
          <w:highlight w:val="none"/>
        </w:rPr>
        <w:t>在投标有效期内，投标人撤销或修改其投标文件的，应承担招标文件和法律规定的责任。</w:t>
      </w:r>
    </w:p>
    <w:p w14:paraId="269D9BC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3.3.3</w:t>
      </w:r>
      <w:r>
        <w:rPr>
          <w:rFonts w:hint="eastAsia" w:ascii="宋体" w:hAnsi="宋体" w:cs="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40D1A3">
      <w:pPr>
        <w:pStyle w:val="3"/>
        <w:pageBreakBefore w:val="0"/>
        <w:widowControl w:val="0"/>
        <w:kinsoku/>
        <w:wordWrap/>
        <w:overflowPunct/>
        <w:topLinePunct w:val="0"/>
        <w:autoSpaceDE/>
        <w:autoSpaceDN/>
        <w:bidi w:val="0"/>
        <w:spacing w:line="500" w:lineRule="exact"/>
        <w:ind w:firstLine="422" w:firstLineChars="200"/>
        <w:textAlignment w:val="auto"/>
        <w:rPr>
          <w:rFonts w:hint="default" w:ascii="宋体" w:hAnsi="宋体" w:eastAsia="宋体" w:cs="宋体"/>
          <w:color w:val="auto"/>
          <w:highlight w:val="none"/>
          <w:lang w:val="en-US" w:eastAsia="zh-CN"/>
        </w:rPr>
      </w:pPr>
      <w:bookmarkStart w:id="315" w:name="_Toc35425074"/>
      <w:bookmarkStart w:id="316" w:name="_Toc152045550"/>
      <w:bookmarkStart w:id="317" w:name="_Toc15058867"/>
      <w:bookmarkStart w:id="318" w:name="_Toc296602440"/>
      <w:bookmarkStart w:id="319" w:name="_Toc506107289"/>
      <w:bookmarkStart w:id="320" w:name="_Toc152042326"/>
      <w:bookmarkStart w:id="321" w:name="_Toc246996195"/>
      <w:bookmarkStart w:id="322" w:name="_Toc144974518"/>
      <w:bookmarkStart w:id="323" w:name="_Toc324404836"/>
      <w:bookmarkStart w:id="324" w:name="_Toc247085709"/>
      <w:bookmarkStart w:id="325" w:name="_Toc35424908"/>
      <w:bookmarkStart w:id="326" w:name="_Toc10714"/>
      <w:bookmarkStart w:id="327" w:name="_Toc179632568"/>
      <w:bookmarkStart w:id="328" w:name="_Toc246996938"/>
      <w:r>
        <w:rPr>
          <w:rFonts w:ascii="宋体" w:hAnsi="宋体" w:eastAsia="宋体" w:cs="宋体"/>
          <w:color w:val="auto"/>
          <w:highlight w:val="none"/>
        </w:rPr>
        <w:t xml:space="preserve">3.4 </w:t>
      </w:r>
      <w:r>
        <w:rPr>
          <w:rFonts w:hint="eastAsia" w:ascii="宋体" w:hAnsi="宋体" w:eastAsia="宋体" w:cs="宋体"/>
          <w:color w:val="auto"/>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本项目不采用）</w:t>
      </w:r>
    </w:p>
    <w:p w14:paraId="28BB0F43">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3.4.1投标人须知前附表规定递交投标保证金的，投标人在递交投标文件的同时，应按投标人须知前附表规定的金额、担保形式和第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章“投标文件格式”规定的或者事先经过招标人认可的保证金格式递交保证金，并作为其投标文件的组成部分。</w:t>
      </w:r>
    </w:p>
    <w:p w14:paraId="0E3E349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 3.3.3 项的规定延长了投标有效期，则投标保证金的有效期也相应延长。</w:t>
      </w:r>
    </w:p>
    <w:p w14:paraId="34A7F64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060DC23D">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 xml:space="preserve"> 有下列情形之一的，投标保证金将不予退还： </w:t>
      </w:r>
    </w:p>
    <w:p w14:paraId="1DA4AB6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EAA1E4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12098FB">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329" w:name="_Toc35425075"/>
      <w:bookmarkStart w:id="330" w:name="_Toc15058868"/>
      <w:bookmarkStart w:id="331" w:name="_Toc19037"/>
      <w:bookmarkStart w:id="332" w:name="_Toc506107290"/>
      <w:bookmarkStart w:id="333" w:name="_Toc296602442"/>
      <w:bookmarkStart w:id="334" w:name="_Toc324404837"/>
      <w:bookmarkStart w:id="335" w:name="_Toc35424909"/>
      <w:bookmarkStart w:id="336" w:name="_Toc246996197"/>
      <w:bookmarkStart w:id="337" w:name="_Toc152045553"/>
      <w:bookmarkStart w:id="338" w:name="_Toc179632571"/>
      <w:bookmarkStart w:id="339" w:name="_Toc144974521"/>
      <w:bookmarkStart w:id="340" w:name="_Toc247085711"/>
      <w:bookmarkStart w:id="341" w:name="_Toc152042329"/>
      <w:bookmarkStart w:id="342" w:name="_Toc246996940"/>
      <w:r>
        <w:rPr>
          <w:rFonts w:ascii="宋体" w:hAnsi="宋体" w:eastAsia="宋体" w:cs="宋体"/>
          <w:color w:val="auto"/>
          <w:highlight w:val="none"/>
        </w:rPr>
        <w:t>3.5</w:t>
      </w:r>
      <w:r>
        <w:rPr>
          <w:rFonts w:hint="eastAsia" w:ascii="宋体" w:hAnsi="宋体" w:eastAsia="宋体" w:cs="宋体"/>
          <w:color w:val="auto"/>
          <w:highlight w:val="none"/>
        </w:rPr>
        <w:t>投标文件的编制</w:t>
      </w:r>
      <w:bookmarkEnd w:id="329"/>
      <w:bookmarkEnd w:id="330"/>
      <w:bookmarkEnd w:id="331"/>
      <w:bookmarkEnd w:id="332"/>
      <w:bookmarkEnd w:id="333"/>
      <w:bookmarkEnd w:id="334"/>
      <w:bookmarkEnd w:id="335"/>
    </w:p>
    <w:p w14:paraId="4A09589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3.5.1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w:t>
      </w:r>
    </w:p>
    <w:p w14:paraId="497BA526">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3.5.2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bookmarkEnd w:id="336"/>
    <w:bookmarkEnd w:id="337"/>
    <w:bookmarkEnd w:id="338"/>
    <w:bookmarkEnd w:id="339"/>
    <w:bookmarkEnd w:id="340"/>
    <w:bookmarkEnd w:id="341"/>
    <w:bookmarkEnd w:id="342"/>
    <w:p w14:paraId="10667FC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bCs/>
          <w:snapToGrid w:val="0"/>
          <w:color w:val="auto"/>
          <w:kern w:val="0"/>
          <w:szCs w:val="21"/>
          <w:highlight w:val="none"/>
          <w:lang w:val="en-US" w:eastAsia="zh-CN"/>
        </w:rPr>
      </w:pPr>
      <w:bookmarkStart w:id="343" w:name="_Toc246996942"/>
      <w:bookmarkStart w:id="344" w:name="_Toc246996199"/>
      <w:bookmarkStart w:id="345" w:name="_Toc144974523"/>
      <w:bookmarkStart w:id="346" w:name="_Toc324404838"/>
      <w:bookmarkStart w:id="347" w:name="_Toc179632573"/>
      <w:bookmarkStart w:id="348" w:name="_Toc152042331"/>
      <w:bookmarkStart w:id="349" w:name="_Toc152045555"/>
      <w:bookmarkStart w:id="350" w:name="_Toc506107291"/>
      <w:bookmarkStart w:id="351" w:name="_Toc35425076"/>
      <w:bookmarkStart w:id="352" w:name="_Toc247085713"/>
      <w:bookmarkStart w:id="353" w:name="_Toc35424910"/>
      <w:bookmarkStart w:id="354" w:name="_Toc19455"/>
      <w:bookmarkStart w:id="355" w:name="_Toc15058869"/>
      <w:r>
        <w:rPr>
          <w:rFonts w:hint="eastAsia" w:ascii="宋体" w:hAnsi="宋体" w:cs="宋体"/>
          <w:bCs/>
          <w:snapToGrid w:val="0"/>
          <w:color w:val="auto"/>
          <w:kern w:val="0"/>
          <w:szCs w:val="21"/>
          <w:highlight w:val="none"/>
        </w:rPr>
        <w:t>3.5.</w:t>
      </w:r>
      <w:r>
        <w:rPr>
          <w:rFonts w:hint="eastAsia" w:ascii="宋体" w:hAnsi="宋体" w:cs="宋体"/>
          <w:bCs/>
          <w:snapToGrid w:val="0"/>
          <w:color w:val="auto"/>
          <w:kern w:val="0"/>
          <w:szCs w:val="21"/>
          <w:highlight w:val="none"/>
          <w:lang w:val="en-US" w:eastAsia="zh-CN"/>
        </w:rPr>
        <w:t>3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362A086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bCs/>
          <w:snapToGrid w:val="0"/>
          <w:color w:val="auto"/>
          <w:kern w:val="0"/>
          <w:szCs w:val="21"/>
          <w:highlight w:val="none"/>
          <w:lang w:val="en-US" w:eastAsia="zh-CN"/>
        </w:rPr>
      </w:pPr>
      <w:r>
        <w:rPr>
          <w:rFonts w:hint="eastAsia" w:ascii="宋体" w:hAnsi="宋体" w:cs="宋体"/>
          <w:bCs/>
          <w:snapToGrid w:val="0"/>
          <w:color w:val="auto"/>
          <w:kern w:val="0"/>
          <w:szCs w:val="21"/>
          <w:highlight w:val="none"/>
          <w:lang w:val="en-US" w:eastAsia="zh-CN"/>
        </w:rPr>
        <w:t>3.5.5因投标人自身原因而导致投标文件无法导入电子交易系统电子开标、评标系统，该投标视为无效投标，投标人自行承担由此导致的全部责任。</w:t>
      </w:r>
    </w:p>
    <w:p w14:paraId="7E0E9CD8">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snapToGrid w:val="0"/>
          <w:color w:val="auto"/>
          <w:kern w:val="0"/>
          <w:szCs w:val="21"/>
          <w:highlight w:val="none"/>
          <w:lang w:val="en-US" w:eastAsia="zh-CN"/>
        </w:rPr>
        <w:t>3.5.6投标人中标后须递交与网上电子响应文件完全一致的纸质版投标文件，在领取中标通知书时，一并递交给代理机构。</w:t>
      </w:r>
    </w:p>
    <w:p w14:paraId="3CC1791A">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投标</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3C7C7E40">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lang w:eastAsia="zh-CN"/>
        </w:rPr>
      </w:pPr>
      <w:bookmarkStart w:id="356" w:name="_Toc35424911"/>
      <w:bookmarkStart w:id="357" w:name="_Toc15058870"/>
      <w:bookmarkStart w:id="358" w:name="_Toc14473"/>
      <w:bookmarkStart w:id="359" w:name="_Toc78803346"/>
      <w:bookmarkStart w:id="360" w:name="_Toc35425077"/>
      <w:bookmarkStart w:id="361" w:name="_Toc35425081"/>
      <w:bookmarkStart w:id="362" w:name="_Toc15058874"/>
      <w:bookmarkStart w:id="363" w:name="_Toc246996946"/>
      <w:bookmarkStart w:id="364" w:name="_Toc144974527"/>
      <w:bookmarkStart w:id="365" w:name="_Toc179632577"/>
      <w:bookmarkStart w:id="366" w:name="_Toc324404842"/>
      <w:bookmarkStart w:id="367" w:name="_Toc29639"/>
      <w:bookmarkStart w:id="368" w:name="_Toc152042335"/>
      <w:bookmarkStart w:id="369" w:name="_Toc35424915"/>
      <w:bookmarkStart w:id="370" w:name="_Toc152045559"/>
      <w:bookmarkStart w:id="371" w:name="_Toc246996203"/>
      <w:bookmarkStart w:id="372" w:name="_Toc247085717"/>
      <w:bookmarkStart w:id="373" w:name="_Toc506107295"/>
      <w:r>
        <w:rPr>
          <w:rFonts w:hint="eastAsia" w:ascii="宋体" w:hAnsi="宋体" w:eastAsia="宋体" w:cs="宋体"/>
          <w:color w:val="auto"/>
          <w:highlight w:val="none"/>
        </w:rPr>
        <w:t>4.1投标文件</w:t>
      </w:r>
      <w:bookmarkEnd w:id="356"/>
      <w:bookmarkEnd w:id="357"/>
      <w:bookmarkEnd w:id="358"/>
      <w:bookmarkEnd w:id="359"/>
      <w:bookmarkEnd w:id="360"/>
      <w:r>
        <w:rPr>
          <w:rFonts w:hint="eastAsia" w:ascii="宋体" w:hAnsi="宋体" w:eastAsia="宋体" w:cs="宋体"/>
          <w:color w:val="auto"/>
          <w:highlight w:val="none"/>
          <w:lang w:val="en-US" w:eastAsia="zh-CN"/>
        </w:rPr>
        <w:t>递交</w:t>
      </w:r>
    </w:p>
    <w:p w14:paraId="2DE91CD1">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4.1.1</w:t>
      </w:r>
      <w:bookmarkStart w:id="374" w:name="_Toc324404839"/>
      <w:bookmarkStart w:id="375" w:name="_Toc15058871"/>
      <w:bookmarkStart w:id="376" w:name="_Toc3526"/>
      <w:bookmarkStart w:id="377" w:name="_Toc35425078"/>
      <w:bookmarkStart w:id="378" w:name="_Toc247085714"/>
      <w:bookmarkStart w:id="379" w:name="_Toc246996200"/>
      <w:bookmarkStart w:id="380" w:name="_Toc144974524"/>
      <w:bookmarkStart w:id="381" w:name="_Toc506107292"/>
      <w:bookmarkStart w:id="382" w:name="_Toc35424912"/>
      <w:bookmarkStart w:id="383" w:name="_Toc296602444"/>
      <w:bookmarkStart w:id="384" w:name="_Toc179632574"/>
      <w:bookmarkStart w:id="385" w:name="_Toc152045556"/>
      <w:bookmarkStart w:id="386" w:name="_Toc246996943"/>
      <w:bookmarkStart w:id="387" w:name="_Toc152042332"/>
      <w:r>
        <w:rPr>
          <w:rFonts w:hint="eastAsia" w:ascii="宋体" w:hAnsi="宋体" w:eastAsia="宋体" w:cs="宋体"/>
          <w:color w:val="auto"/>
          <w:sz w:val="21"/>
          <w:szCs w:val="21"/>
          <w:highlight w:val="none"/>
          <w:lang w:val="en-US" w:eastAsia="zh-CN"/>
        </w:rPr>
        <w:t>投标人应在投标人须知前附表规定的投标递交时间内在网上递交投标文件。将加密投标文件上传至电子交易系统。未在递交时间内上传投标文件的，不予接收，投标将被拒绝。</w:t>
      </w:r>
    </w:p>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2B489D4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388" w:name="_Toc247085716"/>
      <w:bookmarkStart w:id="389" w:name="_Toc144974526"/>
      <w:bookmarkStart w:id="390" w:name="_Toc246996945"/>
      <w:bookmarkStart w:id="391" w:name="_Toc15058873"/>
      <w:bookmarkStart w:id="392" w:name="_Toc35424914"/>
      <w:bookmarkStart w:id="393" w:name="_Toc246996202"/>
      <w:bookmarkStart w:id="394" w:name="_Toc179632576"/>
      <w:bookmarkStart w:id="395" w:name="_Toc19572"/>
      <w:bookmarkStart w:id="396" w:name="_Toc152042334"/>
      <w:bookmarkStart w:id="397" w:name="_Toc324404841"/>
      <w:bookmarkStart w:id="398" w:name="_Toc35425080"/>
      <w:bookmarkStart w:id="399" w:name="_Toc78803347"/>
      <w:bookmarkStart w:id="400" w:name="_Toc506107294"/>
      <w:bookmarkStart w:id="401" w:name="_Toc296602446"/>
      <w:bookmarkStart w:id="402" w:name="_Toc152045558"/>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BD79474">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.1在第一章“招标公告”规定的投标截止时间前，投标人可以自行从网上开评标系统撤回已递交的投标文件，并可修改后重新加密上传，开标时以开标截止时间前供应商最终上传的响应文件为准。</w:t>
      </w:r>
    </w:p>
    <w:p w14:paraId="4199FE4B">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rPr>
        <w:t>开标</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35278C8C">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03" w:name="_Toc15058875"/>
      <w:bookmarkStart w:id="404" w:name="_Toc246996204"/>
      <w:bookmarkStart w:id="405" w:name="_Toc296602448"/>
      <w:bookmarkStart w:id="406" w:name="_Toc152045560"/>
      <w:bookmarkStart w:id="407" w:name="_Toc35424916"/>
      <w:bookmarkStart w:id="408" w:name="_Toc506107296"/>
      <w:bookmarkStart w:id="409" w:name="_Toc247085718"/>
      <w:bookmarkStart w:id="410" w:name="_Toc152042336"/>
      <w:bookmarkStart w:id="411" w:name="_Toc324404843"/>
      <w:bookmarkStart w:id="412" w:name="_Toc35425082"/>
      <w:bookmarkStart w:id="413" w:name="_Toc179632578"/>
      <w:bookmarkStart w:id="414" w:name="_Toc13691"/>
      <w:bookmarkStart w:id="415" w:name="_Toc144974528"/>
      <w:bookmarkStart w:id="416" w:name="_Toc246996947"/>
      <w:r>
        <w:rPr>
          <w:rFonts w:ascii="宋体" w:hAnsi="宋体" w:eastAsia="宋体" w:cs="宋体"/>
          <w:color w:val="auto"/>
          <w:highlight w:val="none"/>
        </w:rPr>
        <w:t xml:space="preserve">5.1 </w:t>
      </w:r>
      <w:r>
        <w:rPr>
          <w:rFonts w:hint="eastAsia" w:ascii="宋体" w:hAnsi="宋体" w:eastAsia="宋体" w:cs="宋体"/>
          <w:color w:val="auto"/>
          <w:highlight w:val="none"/>
        </w:rPr>
        <w:t>开标时间和地点</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B1270FE">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17" w:name="_Toc246996205"/>
      <w:bookmarkStart w:id="418" w:name="_Toc247085719"/>
      <w:bookmarkStart w:id="419" w:name="_Toc324404844"/>
      <w:bookmarkStart w:id="420" w:name="_Toc152045561"/>
      <w:bookmarkStart w:id="421" w:name="_Toc144974529"/>
      <w:bookmarkStart w:id="422" w:name="_Toc152042337"/>
      <w:bookmarkStart w:id="423" w:name="_Toc35425083"/>
      <w:bookmarkStart w:id="424" w:name="_Toc179632579"/>
      <w:bookmarkStart w:id="425" w:name="_Toc296602449"/>
      <w:bookmarkStart w:id="426" w:name="_Toc32451"/>
      <w:bookmarkStart w:id="427" w:name="_Toc15058876"/>
      <w:bookmarkStart w:id="428" w:name="_Toc246996948"/>
      <w:bookmarkStart w:id="429" w:name="_Toc506107297"/>
      <w:bookmarkStart w:id="430" w:name="_Toc35424917"/>
      <w:r>
        <w:rPr>
          <w:rFonts w:hint="eastAsia" w:ascii="宋体" w:hAnsi="宋体" w:eastAsia="宋体" w:cs="宋体"/>
          <w:color w:val="auto"/>
          <w:szCs w:val="21"/>
          <w:highlight w:val="none"/>
        </w:rPr>
        <w:t>招标人在投标人须知前附表规定的投标截止时间（开标时间）和地点公开开标。</w:t>
      </w:r>
    </w:p>
    <w:p w14:paraId="096889E6">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5.2 </w:t>
      </w:r>
      <w:r>
        <w:rPr>
          <w:rFonts w:hint="eastAsia" w:ascii="宋体" w:hAnsi="宋体" w:eastAsia="宋体" w:cs="宋体"/>
          <w:color w:val="auto"/>
          <w:highlight w:val="none"/>
        </w:rPr>
        <w:t>开标程序</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636E5A49">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bookmarkStart w:id="431" w:name="_Toc296602450"/>
      <w:bookmarkStart w:id="432" w:name="_Toc324404845"/>
    </w:p>
    <w:p w14:paraId="7F06F338">
      <w:pPr>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433" w:name="_Toc15058877"/>
      <w:bookmarkStart w:id="434" w:name="_Toc58228999"/>
      <w:bookmarkStart w:id="435" w:name="_Toc58435087"/>
      <w:bookmarkStart w:id="436" w:name="_Toc15058883"/>
      <w:bookmarkStart w:id="437" w:name="_Toc35424918"/>
      <w:bookmarkStart w:id="438" w:name="_Toc5999"/>
      <w:bookmarkStart w:id="439" w:name="_Toc506107298"/>
      <w:bookmarkStart w:id="440" w:name="_Toc35425084"/>
      <w:r>
        <w:rPr>
          <w:rFonts w:hint="eastAsia" w:ascii="宋体" w:hAnsi="宋体" w:eastAsia="宋体" w:cs="宋体"/>
          <w:color w:val="auto"/>
          <w:sz w:val="21"/>
          <w:szCs w:val="21"/>
          <w:highlight w:val="none"/>
        </w:rPr>
        <w:t>（1）宣布开标纪律；</w:t>
      </w:r>
      <w:bookmarkEnd w:id="433"/>
      <w:bookmarkEnd w:id="434"/>
      <w:bookmarkEnd w:id="435"/>
    </w:p>
    <w:p w14:paraId="3E8FF1F2">
      <w:pPr>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441" w:name="_Toc15058878"/>
      <w:bookmarkStart w:id="442" w:name="_Toc58435088"/>
      <w:bookmarkStart w:id="443" w:name="_Toc58229000"/>
      <w:r>
        <w:rPr>
          <w:rFonts w:hint="eastAsia" w:ascii="宋体" w:hAnsi="宋体" w:eastAsia="宋体" w:cs="宋体"/>
          <w:color w:val="auto"/>
          <w:sz w:val="21"/>
          <w:szCs w:val="21"/>
          <w:highlight w:val="none"/>
        </w:rPr>
        <w:t>（2）宣布招标人、代理机构主持人、见证人等有关人员姓名；</w:t>
      </w:r>
      <w:bookmarkEnd w:id="441"/>
      <w:bookmarkEnd w:id="442"/>
      <w:bookmarkEnd w:id="443"/>
    </w:p>
    <w:p w14:paraId="4038921B">
      <w:pPr>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444" w:name="_Toc15058879"/>
      <w:bookmarkStart w:id="445" w:name="_Toc58435089"/>
      <w:bookmarkStart w:id="446" w:name="_Toc58229001"/>
      <w:r>
        <w:rPr>
          <w:rFonts w:hint="eastAsia" w:ascii="宋体" w:hAnsi="宋体" w:eastAsia="宋体" w:cs="宋体"/>
          <w:color w:val="auto"/>
          <w:sz w:val="21"/>
          <w:szCs w:val="21"/>
          <w:highlight w:val="none"/>
        </w:rPr>
        <w:t>（3）公布投标截止时间前，</w:t>
      </w:r>
      <w:r>
        <w:rPr>
          <w:rFonts w:hint="eastAsia" w:ascii="宋体" w:hAnsi="宋体" w:cs="宋体"/>
          <w:color w:val="auto"/>
          <w:sz w:val="21"/>
          <w:szCs w:val="21"/>
          <w:highlight w:val="none"/>
          <w:lang w:val="en-US" w:eastAsia="zh-CN"/>
        </w:rPr>
        <w:t>系统</w:t>
      </w:r>
      <w:r>
        <w:rPr>
          <w:rFonts w:hint="eastAsia" w:ascii="宋体" w:hAnsi="宋体" w:eastAsia="宋体" w:cs="宋体"/>
          <w:color w:val="auto"/>
          <w:sz w:val="21"/>
          <w:szCs w:val="21"/>
          <w:highlight w:val="none"/>
        </w:rPr>
        <w:t>递交加密投标文件的投标人名称情况等；</w:t>
      </w:r>
      <w:bookmarkEnd w:id="444"/>
      <w:bookmarkEnd w:id="445"/>
      <w:bookmarkEnd w:id="446"/>
      <w:r>
        <w:rPr>
          <w:rFonts w:hint="eastAsia" w:ascii="宋体" w:hAnsi="宋体" w:eastAsia="宋体" w:cs="宋体"/>
          <w:color w:val="auto"/>
          <w:sz w:val="21"/>
          <w:szCs w:val="21"/>
          <w:highlight w:val="none"/>
        </w:rPr>
        <w:t xml:space="preserve"> </w:t>
      </w:r>
    </w:p>
    <w:p w14:paraId="7B6A0FCD">
      <w:pPr>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447" w:name="_Toc58229002"/>
      <w:bookmarkStart w:id="448" w:name="_Toc58435090"/>
      <w:bookmarkStart w:id="449" w:name="_Toc15058880"/>
      <w:r>
        <w:rPr>
          <w:rFonts w:hint="eastAsia" w:ascii="宋体" w:hAnsi="宋体" w:eastAsia="宋体" w:cs="宋体"/>
          <w:color w:val="auto"/>
          <w:sz w:val="21"/>
          <w:szCs w:val="21"/>
          <w:highlight w:val="none"/>
        </w:rPr>
        <w:t>（4）投标人在投标截止时间后，规定时间内完成投标文件解密工作；</w:t>
      </w:r>
      <w:bookmarkEnd w:id="447"/>
      <w:bookmarkEnd w:id="448"/>
      <w:bookmarkEnd w:id="449"/>
    </w:p>
    <w:p w14:paraId="0D252988">
      <w:pPr>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450" w:name="_Toc15058881"/>
      <w:bookmarkStart w:id="451" w:name="_Toc58229003"/>
      <w:bookmarkStart w:id="452" w:name="_Toc58435091"/>
      <w:r>
        <w:rPr>
          <w:rFonts w:hint="eastAsia" w:ascii="宋体" w:hAnsi="宋体" w:eastAsia="宋体" w:cs="宋体"/>
          <w:color w:val="auto"/>
          <w:sz w:val="21"/>
          <w:szCs w:val="21"/>
          <w:highlight w:val="none"/>
        </w:rPr>
        <w:t>（5）公布投标人投标报价、质量目标、工期及其他内容，并记录在案；</w:t>
      </w:r>
      <w:bookmarkEnd w:id="450"/>
      <w:bookmarkEnd w:id="451"/>
      <w:bookmarkEnd w:id="452"/>
    </w:p>
    <w:p w14:paraId="29C37D1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rPr>
      </w:pPr>
      <w:bookmarkStart w:id="453" w:name="_Toc58435092"/>
      <w:bookmarkStart w:id="454" w:name="_Toc58229004"/>
      <w:r>
        <w:rPr>
          <w:rFonts w:hint="eastAsia" w:ascii="宋体" w:hAnsi="宋体" w:eastAsia="宋体" w:cs="宋体"/>
          <w:color w:val="auto"/>
          <w:sz w:val="21"/>
          <w:szCs w:val="21"/>
          <w:highlight w:val="none"/>
        </w:rPr>
        <w:t>（6）开标结束。</w:t>
      </w:r>
      <w:bookmarkEnd w:id="453"/>
      <w:bookmarkEnd w:id="454"/>
    </w:p>
    <w:p w14:paraId="69C791EF">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5.3 </w:t>
      </w:r>
      <w:r>
        <w:rPr>
          <w:rFonts w:hint="eastAsia" w:ascii="宋体" w:hAnsi="宋体" w:eastAsia="宋体" w:cs="宋体"/>
          <w:color w:val="auto"/>
          <w:highlight w:val="none"/>
        </w:rPr>
        <w:t>开标异议</w:t>
      </w:r>
      <w:bookmarkEnd w:id="431"/>
      <w:bookmarkEnd w:id="432"/>
      <w:bookmarkEnd w:id="436"/>
      <w:bookmarkEnd w:id="437"/>
      <w:bookmarkEnd w:id="438"/>
      <w:bookmarkEnd w:id="439"/>
      <w:bookmarkEnd w:id="440"/>
    </w:p>
    <w:p w14:paraId="3FD1B94D">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投标人对开标有异议的，应当在开标</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提出，招标人当场作出答复，并制作记录。</w:t>
      </w:r>
    </w:p>
    <w:p w14:paraId="2F93388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324404846"/>
      <w:bookmarkStart w:id="457" w:name="_Toc152042338"/>
      <w:bookmarkStart w:id="458" w:name="_Toc246996206"/>
      <w:bookmarkStart w:id="459" w:name="_Toc246996949"/>
      <w:bookmarkStart w:id="460" w:name="_Toc247085720"/>
      <w:bookmarkStart w:id="461" w:name="_Toc35425085"/>
      <w:bookmarkStart w:id="462" w:name="_Toc506107299"/>
      <w:bookmarkStart w:id="463" w:name="_Toc152045562"/>
      <w:bookmarkStart w:id="464" w:name="_Toc144974530"/>
      <w:bookmarkStart w:id="465" w:name="_Toc179632580"/>
      <w:bookmarkStart w:id="466" w:name="_Toc15058884"/>
      <w:bookmarkStart w:id="467" w:name="_Toc35424919"/>
      <w:r>
        <w:rPr>
          <w:rFonts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rPr>
        <w:t>评标</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18AD1499">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68" w:name="_Toc152042339"/>
      <w:bookmarkStart w:id="469" w:name="_Toc144974531"/>
      <w:bookmarkStart w:id="470" w:name="_Toc296602452"/>
      <w:bookmarkStart w:id="471" w:name="_Toc35425086"/>
      <w:bookmarkStart w:id="472" w:name="_Toc179632581"/>
      <w:bookmarkStart w:id="473" w:name="_Toc506107300"/>
      <w:bookmarkStart w:id="474" w:name="_Toc152045563"/>
      <w:bookmarkStart w:id="475" w:name="_Toc246996207"/>
      <w:bookmarkStart w:id="476" w:name="_Toc247085721"/>
      <w:bookmarkStart w:id="477" w:name="_Toc15058885"/>
      <w:bookmarkStart w:id="478" w:name="_Toc14249"/>
      <w:bookmarkStart w:id="479" w:name="_Toc324404847"/>
      <w:bookmarkStart w:id="480" w:name="_Toc35424920"/>
      <w:bookmarkStart w:id="481" w:name="_Toc246996950"/>
      <w:r>
        <w:rPr>
          <w:rFonts w:ascii="宋体" w:hAnsi="宋体" w:eastAsia="宋体" w:cs="宋体"/>
          <w:color w:val="auto"/>
          <w:highlight w:val="none"/>
        </w:rPr>
        <w:t xml:space="preserve">6.1 </w:t>
      </w:r>
      <w:r>
        <w:rPr>
          <w:rFonts w:hint="eastAsia" w:ascii="宋体" w:hAnsi="宋体" w:eastAsia="宋体" w:cs="宋体"/>
          <w:color w:val="auto"/>
          <w:highlight w:val="none"/>
        </w:rPr>
        <w:t>评标委员会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77065DE">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6.1.1 </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6D899D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ascii="宋体" w:hAnsi="宋体" w:cs="宋体"/>
          <w:color w:val="auto"/>
          <w:szCs w:val="21"/>
          <w:highlight w:val="none"/>
        </w:rPr>
        <w:t xml:space="preserve">6.1.2 </w:t>
      </w:r>
      <w:r>
        <w:rPr>
          <w:rFonts w:hint="eastAsia" w:ascii="宋体" w:hAnsi="宋体" w:cs="宋体"/>
          <w:color w:val="auto"/>
          <w:szCs w:val="21"/>
          <w:highlight w:val="none"/>
        </w:rPr>
        <w:t>评标委员会成员有下列情形之一的，应当回避：</w:t>
      </w:r>
    </w:p>
    <w:p w14:paraId="4EF7C6E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4FABAFB">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48ECFF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7A1B20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5A382B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3D68649D">
      <w:pPr>
        <w:pStyle w:val="44"/>
        <w:pageBreakBefore w:val="0"/>
        <w:widowControl w:val="0"/>
        <w:kinsoku/>
        <w:wordWrap/>
        <w:overflowPunct/>
        <w:topLinePunct w:val="0"/>
        <w:autoSpaceDE/>
        <w:autoSpaceDN/>
        <w:bidi w:val="0"/>
        <w:adjustRightInd w:val="0"/>
        <w:snapToGrid w:val="0"/>
        <w:spacing w:after="0" w:line="500" w:lineRule="exact"/>
        <w:ind w:left="0" w:leftChars="0"/>
        <w:textAlignment w:val="auto"/>
        <w:rPr>
          <w:rFonts w:hint="eastAsia"/>
          <w:color w:val="auto"/>
          <w:highlight w:val="none"/>
        </w:rPr>
      </w:pPr>
      <w:bookmarkStart w:id="482" w:name="_Toc506107301"/>
      <w:bookmarkStart w:id="483" w:name="_Toc35424921"/>
      <w:bookmarkStart w:id="484" w:name="_Toc12948"/>
      <w:bookmarkStart w:id="485" w:name="_Toc324404848"/>
      <w:bookmarkStart w:id="486" w:name="_Toc179632582"/>
      <w:bookmarkStart w:id="487" w:name="_Toc246996951"/>
      <w:bookmarkStart w:id="488" w:name="_Toc144974532"/>
      <w:bookmarkStart w:id="489" w:name="_Toc246996208"/>
      <w:bookmarkStart w:id="490" w:name="_Toc247085722"/>
      <w:bookmarkStart w:id="491" w:name="_Toc152045564"/>
      <w:bookmarkStart w:id="492" w:name="_Toc15058886"/>
      <w:bookmarkStart w:id="493" w:name="_Toc296602453"/>
      <w:bookmarkStart w:id="494" w:name="_Toc35425087"/>
      <w:bookmarkStart w:id="495" w:name="_Toc152042340"/>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6C095CC2">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 xml:space="preserve">6.2 </w:t>
      </w:r>
      <w:r>
        <w:rPr>
          <w:rFonts w:hint="eastAsia" w:ascii="宋体" w:hAnsi="宋体" w:eastAsia="宋体" w:cs="宋体"/>
          <w:color w:val="auto"/>
          <w:highlight w:val="none"/>
        </w:rPr>
        <w:t>评标原则</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18EA652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评标活动遵循公平、公正、科学和择优的原则。</w:t>
      </w:r>
    </w:p>
    <w:p w14:paraId="6849A3A3">
      <w:pPr>
        <w:pStyle w:val="3"/>
        <w:pageBreakBefore w:val="0"/>
        <w:widowControl w:val="0"/>
        <w:kinsoku/>
        <w:wordWrap/>
        <w:overflowPunct/>
        <w:topLinePunct w:val="0"/>
        <w:autoSpaceDE/>
        <w:autoSpaceDN/>
        <w:bidi w:val="0"/>
        <w:spacing w:line="500" w:lineRule="exact"/>
        <w:ind w:firstLine="422" w:firstLineChars="200"/>
        <w:textAlignment w:val="auto"/>
        <w:rPr>
          <w:rFonts w:ascii="宋体" w:hAnsi="宋体" w:eastAsia="宋体" w:cs="宋体"/>
          <w:color w:val="auto"/>
          <w:highlight w:val="none"/>
        </w:rPr>
      </w:pPr>
      <w:bookmarkStart w:id="496" w:name="_Toc144974533"/>
      <w:bookmarkStart w:id="497" w:name="_Toc15058887"/>
      <w:bookmarkStart w:id="498" w:name="_Toc35424922"/>
      <w:bookmarkStart w:id="499" w:name="_Toc14892"/>
      <w:bookmarkStart w:id="500" w:name="_Toc506107302"/>
      <w:bookmarkStart w:id="501" w:name="_Toc324404849"/>
      <w:bookmarkStart w:id="502" w:name="_Toc247085723"/>
      <w:bookmarkStart w:id="503" w:name="_Toc246996952"/>
      <w:bookmarkStart w:id="504" w:name="_Toc179632583"/>
      <w:bookmarkStart w:id="505" w:name="_Toc152045565"/>
      <w:bookmarkStart w:id="506" w:name="_Toc246996209"/>
      <w:bookmarkStart w:id="507" w:name="_Toc296602454"/>
      <w:bookmarkStart w:id="508" w:name="_Toc152042341"/>
      <w:bookmarkStart w:id="509" w:name="_Toc35425088"/>
      <w:r>
        <w:rPr>
          <w:rFonts w:ascii="宋体" w:hAnsi="宋体" w:eastAsia="宋体" w:cs="宋体"/>
          <w:color w:val="auto"/>
          <w:highlight w:val="none"/>
        </w:rPr>
        <w:t xml:space="preserve">6.3 </w:t>
      </w:r>
      <w:r>
        <w:rPr>
          <w:rFonts w:hint="eastAsia" w:ascii="宋体" w:hAnsi="宋体" w:eastAsia="宋体" w:cs="宋体"/>
          <w:color w:val="auto"/>
          <w:highlight w:val="none"/>
        </w:rPr>
        <w:t>评标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000E57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10" w:name="_Toc247085724"/>
      <w:bookmarkStart w:id="511" w:name="_Toc246996210"/>
      <w:bookmarkStart w:id="512" w:name="_Toc324404850"/>
      <w:bookmarkStart w:id="513" w:name="_Toc179632584"/>
      <w:bookmarkStart w:id="514" w:name="_Toc152042342"/>
      <w:bookmarkStart w:id="515" w:name="_Toc152045566"/>
      <w:bookmarkStart w:id="516" w:name="_Toc246996953"/>
      <w:bookmarkStart w:id="517" w:name="_Toc144974534"/>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章“评标办法”没有规定的方法、评审因素和标准，不作为评标依据。</w:t>
      </w:r>
    </w:p>
    <w:p w14:paraId="4B3DA14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00C1321">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ascii="宋体" w:hAnsi="宋体" w:eastAsia="宋体" w:cs="宋体"/>
          <w:color w:val="auto"/>
          <w:sz w:val="24"/>
          <w:szCs w:val="24"/>
          <w:highlight w:val="none"/>
        </w:rPr>
      </w:pPr>
      <w:bookmarkStart w:id="518" w:name="_Toc35425089"/>
      <w:bookmarkStart w:id="519" w:name="_Toc506107303"/>
      <w:bookmarkStart w:id="520" w:name="_Toc35424923"/>
      <w:bookmarkStart w:id="521" w:name="_Toc15058888"/>
      <w:bookmarkStart w:id="522" w:name="_Toc26182"/>
      <w:r>
        <w:rPr>
          <w:rFonts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rPr>
        <w:t>合同授予</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62F1A6D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23" w:name="_Toc83301726"/>
      <w:bookmarkStart w:id="524" w:name="_Toc95223374"/>
      <w:bookmarkStart w:id="525" w:name="_Toc60061472"/>
      <w:bookmarkStart w:id="526" w:name="_Toc506107305"/>
      <w:bookmarkStart w:id="527" w:name="_Toc296602457"/>
      <w:bookmarkStart w:id="528" w:name="_Toc324404852"/>
      <w:bookmarkStart w:id="529" w:name="_Toc15058890"/>
      <w:bookmarkStart w:id="530" w:name="_Toc324404853"/>
      <w:bookmarkStart w:id="531" w:name="_Toc152042344"/>
      <w:bookmarkStart w:id="532" w:name="_Toc296602458"/>
      <w:bookmarkStart w:id="533" w:name="_Toc35425092"/>
      <w:bookmarkStart w:id="534" w:name="_Toc246996212"/>
      <w:bookmarkStart w:id="535" w:name="_Toc152045568"/>
      <w:bookmarkStart w:id="536" w:name="_Toc247085726"/>
      <w:bookmarkStart w:id="537" w:name="_Toc35424926"/>
      <w:bookmarkStart w:id="538" w:name="_Toc6833"/>
      <w:bookmarkStart w:id="539" w:name="_Toc179632586"/>
      <w:bookmarkStart w:id="540" w:name="_Toc144974536"/>
      <w:bookmarkStart w:id="541" w:name="_Toc246996955"/>
      <w:r>
        <w:rPr>
          <w:rFonts w:hint="eastAsia" w:ascii="宋体" w:hAnsi="宋体" w:eastAsia="宋体" w:cs="宋体"/>
          <w:color w:val="auto"/>
          <w:highlight w:val="none"/>
        </w:rPr>
        <w:t>7.1 中标候选人公示</w:t>
      </w:r>
      <w:bookmarkEnd w:id="523"/>
      <w:bookmarkEnd w:id="524"/>
      <w:bookmarkEnd w:id="525"/>
      <w:bookmarkEnd w:id="526"/>
      <w:bookmarkEnd w:id="527"/>
      <w:bookmarkEnd w:id="528"/>
      <w:bookmarkEnd w:id="529"/>
    </w:p>
    <w:p w14:paraId="300AD97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bookmarkStart w:id="542" w:name="_Toc60061473"/>
      <w:r>
        <w:rPr>
          <w:rFonts w:hint="eastAsia" w:ascii="宋体" w:hAnsi="宋体" w:cs="宋体"/>
          <w:color w:val="auto"/>
          <w:szCs w:val="21"/>
          <w:highlight w:val="none"/>
        </w:rPr>
        <w:t>招标人在收到评标报告之日起3日内，按照投标人须知前附表规定的公示媒介和期限依法公示。中标候选人，公示期不得少于3日。</w:t>
      </w:r>
    </w:p>
    <w:p w14:paraId="61AB6E1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457868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投标人或其他利害关系人对评标结果有异议的，应在中标候选人公示期间提出。招标人将在收到异议之日起3日内作出答复；作出答复前，将暂停招标投标活动。</w:t>
      </w:r>
    </w:p>
    <w:p w14:paraId="3FBCF8A1">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4F20E0E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42"/>
    <w:p w14:paraId="6ED3CF3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3" w:name="_Toc83301727"/>
      <w:bookmarkStart w:id="544" w:name="_Toc95223375"/>
      <w:bookmarkStart w:id="545" w:name="_Toc506107306"/>
      <w:bookmarkStart w:id="546" w:name="_Toc60061474"/>
      <w:bookmarkStart w:id="547" w:name="_Toc15058891"/>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定标</w:t>
      </w:r>
      <w:bookmarkEnd w:id="543"/>
      <w:bookmarkEnd w:id="544"/>
    </w:p>
    <w:p w14:paraId="082805E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招标人确定</w:t>
      </w:r>
      <w:r>
        <w:rPr>
          <w:rFonts w:hint="eastAsia" w:ascii="宋体" w:hAnsi="宋体" w:cs="宋体"/>
          <w:color w:val="auto"/>
          <w:szCs w:val="21"/>
          <w:highlight w:val="none"/>
          <w:lang w:val="en-US" w:eastAsia="zh-CN"/>
        </w:rPr>
        <w:t>排名第一的中标候选人为</w:t>
      </w:r>
      <w:r>
        <w:rPr>
          <w:rFonts w:hint="eastAsia" w:ascii="宋体" w:hAnsi="宋体" w:cs="宋体"/>
          <w:color w:val="auto"/>
          <w:szCs w:val="21"/>
          <w:highlight w:val="none"/>
        </w:rPr>
        <w:t>中标人。排名第一的中标候选人放弃中标、因不可抗力不能履行合同、不按照招标文件要求提交履约保证金，或者被查实存在影响中标结果的违法行为等情形，</w:t>
      </w:r>
      <w:r>
        <w:rPr>
          <w:rFonts w:hint="eastAsia" w:ascii="宋体" w:hAnsi="宋体" w:eastAsia="宋体" w:cs="宋体"/>
          <w:color w:val="auto"/>
          <w:szCs w:val="21"/>
          <w:highlight w:val="none"/>
        </w:rPr>
        <w:t>不符合中标条件的，招标人可以按照评标委员</w:t>
      </w:r>
      <w:r>
        <w:rPr>
          <w:rFonts w:hint="eastAsia" w:ascii="宋体" w:hAnsi="宋体" w:cs="宋体"/>
          <w:color w:val="auto"/>
          <w:szCs w:val="21"/>
          <w:highlight w:val="none"/>
        </w:rPr>
        <w:t>会提出的中标候选人名单排序依次确定其他中标候选人为中标人，也可以重新招标。</w:t>
      </w:r>
    </w:p>
    <w:p w14:paraId="0455288F">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48" w:name="_Toc83301728"/>
      <w:bookmarkStart w:id="549"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5"/>
      <w:bookmarkEnd w:id="546"/>
      <w:bookmarkEnd w:id="547"/>
      <w:bookmarkEnd w:id="548"/>
      <w:bookmarkEnd w:id="549"/>
    </w:p>
    <w:p w14:paraId="54D62EF0">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在本招标文件规定的投标有效期内，招标人以数据电文形式向中标人发出中标通知书，同时将中标结果通知未中标的投标人。</w:t>
      </w:r>
    </w:p>
    <w:p w14:paraId="62B25E2B">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50" w:name="_Toc506107307"/>
      <w:bookmarkStart w:id="551" w:name="_Toc95223378"/>
      <w:bookmarkStart w:id="552" w:name="_Toc296602459"/>
      <w:bookmarkStart w:id="553" w:name="_Toc144974537"/>
      <w:bookmarkStart w:id="554" w:name="_Toc246996956"/>
      <w:bookmarkStart w:id="555" w:name="_Toc179632587"/>
      <w:bookmarkStart w:id="556" w:name="_Toc152045569"/>
      <w:bookmarkStart w:id="557" w:name="_Toc324404854"/>
      <w:bookmarkStart w:id="558" w:name="_Toc247085727"/>
      <w:bookmarkStart w:id="559" w:name="_Toc60061476"/>
      <w:bookmarkStart w:id="560" w:name="_Toc152042345"/>
      <w:bookmarkStart w:id="561" w:name="_Toc83301730"/>
      <w:bookmarkStart w:id="562" w:name="_Toc246996213"/>
      <w:bookmarkStart w:id="563" w:name="_Toc15058892"/>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履约担保</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本项目不采用）</w:t>
      </w:r>
    </w:p>
    <w:p w14:paraId="6FA35E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.1在签订合同前，中标人应按投标人须知前附表规定的担保形式和招标文件第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w:t>
      </w:r>
      <w:r>
        <w:rPr>
          <w:rFonts w:hint="eastAsia"/>
          <w:color w:val="auto"/>
          <w:highlight w:val="none"/>
          <w:lang w:val="en-US" w:eastAsia="zh-CN"/>
        </w:rPr>
        <w:t>四</w:t>
      </w:r>
      <w:r>
        <w:rPr>
          <w:rFonts w:hint="eastAsia"/>
          <w:color w:val="auto"/>
          <w:highlight w:val="none"/>
        </w:rPr>
        <w:t>章“合同条款及格式”规定的履约担保格式要求。</w:t>
      </w:r>
    </w:p>
    <w:p w14:paraId="32961B0B">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 中标人不能按本章第7.</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.1项要求提交履约担保的，视为放弃中标，其投标保证金不予退还，给招标人造成的损失超过投标保证金数额的，中标人还应当对超过部分予以赔偿。</w:t>
      </w:r>
    </w:p>
    <w:p w14:paraId="668E7E2A">
      <w:pPr>
        <w:pStyle w:val="3"/>
        <w:pageBreakBefore w:val="0"/>
        <w:widowControl w:val="0"/>
        <w:kinsoku/>
        <w:wordWrap/>
        <w:overflowPunct/>
        <w:topLinePunct w:val="0"/>
        <w:autoSpaceDE/>
        <w:autoSpaceDN/>
        <w:bidi w:val="0"/>
        <w:spacing w:line="500" w:lineRule="exact"/>
        <w:ind w:firstLine="422" w:firstLineChars="200"/>
        <w:textAlignment w:val="auto"/>
        <w:rPr>
          <w:rFonts w:hint="eastAsia" w:ascii="宋体" w:hAnsi="宋体" w:eastAsia="宋体" w:cs="宋体"/>
          <w:color w:val="auto"/>
          <w:highlight w:val="none"/>
        </w:rPr>
      </w:pPr>
      <w:bookmarkStart w:id="564" w:name="_Toc95223379"/>
      <w:bookmarkStart w:id="565" w:name="_Toc144974538"/>
      <w:bookmarkStart w:id="566" w:name="_Toc152042346"/>
      <w:bookmarkStart w:id="567" w:name="_Toc179632588"/>
      <w:bookmarkStart w:id="568" w:name="_Toc83301731"/>
      <w:bookmarkStart w:id="569" w:name="_Toc324404855"/>
      <w:bookmarkStart w:id="570" w:name="_Toc247085728"/>
      <w:bookmarkStart w:id="571" w:name="_Toc60061477"/>
      <w:bookmarkStart w:id="572" w:name="_Toc296602460"/>
      <w:bookmarkStart w:id="573" w:name="_Toc506107308"/>
      <w:bookmarkStart w:id="574" w:name="_Toc152045570"/>
      <w:bookmarkStart w:id="575" w:name="_Toc15058893"/>
      <w:bookmarkStart w:id="576" w:name="_Toc246996957"/>
      <w:bookmarkStart w:id="577" w:name="_Toc246996214"/>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0541A8B2">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款规定所确定的中标人。</w:t>
      </w:r>
    </w:p>
    <w:bookmarkEnd w:id="530"/>
    <w:bookmarkEnd w:id="531"/>
    <w:bookmarkEnd w:id="532"/>
    <w:bookmarkEnd w:id="533"/>
    <w:bookmarkEnd w:id="534"/>
    <w:bookmarkEnd w:id="535"/>
    <w:bookmarkEnd w:id="536"/>
    <w:bookmarkEnd w:id="537"/>
    <w:bookmarkEnd w:id="538"/>
    <w:bookmarkEnd w:id="539"/>
    <w:bookmarkEnd w:id="540"/>
    <w:bookmarkEnd w:id="541"/>
    <w:p w14:paraId="5A3DC32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bookmarkStart w:id="578" w:name="_Toc15058894"/>
      <w:bookmarkStart w:id="579" w:name="_Toc506107309"/>
      <w:bookmarkStart w:id="580" w:name="_Toc324404856"/>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.2中标通知书发出之日起，</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个日历天内根据招标文件和中标人的投标文件订立书面合同。招标人和中标人不得再行订立背离合同实质性内容的其他协议。</w:t>
      </w:r>
    </w:p>
    <w:p w14:paraId="05B19D43">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.3 发出中标通知书后，招标人无正当理由拒签合同的，招标人向中标人退还投标保证金；给中标人造成损失的，还应当赔偿损失。</w:t>
      </w:r>
    </w:p>
    <w:p w14:paraId="6285A0D5">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.4  除法定情形外，建设工程合同履行期间项目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不得更换。项目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确需变更的，应根据招标文件要求，变更后的项目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不低于投标文件中拟派项目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的资格条件。</w:t>
      </w:r>
    </w:p>
    <w:p w14:paraId="4C15190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color w:val="auto"/>
          <w:highlight w:val="none"/>
        </w:rPr>
        <w:t>7.</w:t>
      </w:r>
      <w:r>
        <w:rPr>
          <w:rFonts w:hint="eastAsia" w:ascii="宋体" w:hAnsi="宋体" w:cs="宋体"/>
          <w:color w:val="auto"/>
          <w:highlight w:val="none"/>
          <w:lang w:val="en-US" w:eastAsia="zh-CN"/>
        </w:rPr>
        <w:t>7</w:t>
      </w:r>
      <w:r>
        <w:rPr>
          <w:rFonts w:hint="eastAsia" w:ascii="宋体" w:hAnsi="宋体" w:cs="宋体"/>
          <w:color w:val="auto"/>
          <w:highlight w:val="none"/>
        </w:rPr>
        <w:t xml:space="preserve">.5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02A59F0">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581" w:name="_Toc152042347"/>
      <w:bookmarkStart w:id="582" w:name="_Toc95223381"/>
      <w:bookmarkStart w:id="583" w:name="_Toc83301732"/>
      <w:bookmarkStart w:id="584" w:name="_Toc144974539"/>
      <w:bookmarkStart w:id="585" w:name="_Toc60061478"/>
      <w:bookmarkStart w:id="586" w:name="_Toc152045571"/>
      <w:bookmarkStart w:id="587" w:name="_Toc179632589"/>
      <w:bookmarkStart w:id="588" w:name="_Toc35425097"/>
      <w:bookmarkStart w:id="589" w:name="_Toc35424931"/>
      <w:bookmarkStart w:id="590" w:name="_Toc29809"/>
      <w:r>
        <w:rPr>
          <w:rFonts w:hint="eastAsia" w:ascii="宋体" w:hAnsi="宋体" w:eastAsia="宋体" w:cs="宋体"/>
          <w:color w:val="auto"/>
          <w:sz w:val="24"/>
          <w:szCs w:val="24"/>
          <w:highlight w:val="none"/>
        </w:rPr>
        <w:t>8. 重新招标和不再招标</w:t>
      </w:r>
      <w:bookmarkEnd w:id="581"/>
      <w:bookmarkEnd w:id="582"/>
      <w:bookmarkEnd w:id="583"/>
      <w:bookmarkEnd w:id="584"/>
      <w:bookmarkEnd w:id="585"/>
      <w:bookmarkEnd w:id="586"/>
      <w:bookmarkEnd w:id="587"/>
    </w:p>
    <w:p w14:paraId="31D1A7B0">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91" w:name="_Toc144974540"/>
      <w:bookmarkStart w:id="592" w:name="_Toc152045572"/>
      <w:bookmarkStart w:id="593" w:name="_Toc95223382"/>
      <w:bookmarkStart w:id="594" w:name="_Toc179632590"/>
      <w:bookmarkStart w:id="595" w:name="_Toc152042348"/>
      <w:bookmarkStart w:id="596" w:name="_Toc83301733"/>
      <w:bookmarkStart w:id="597" w:name="_Toc60061479"/>
      <w:r>
        <w:rPr>
          <w:rFonts w:hint="eastAsia" w:ascii="宋体" w:hAnsi="宋体" w:eastAsia="宋体" w:cs="宋体"/>
          <w:b/>
          <w:bCs/>
          <w:color w:val="auto"/>
          <w:kern w:val="2"/>
          <w:sz w:val="21"/>
          <w:szCs w:val="32"/>
          <w:highlight w:val="none"/>
          <w:lang w:val="en-US" w:eastAsia="zh-CN" w:bidi="ar-SA"/>
        </w:rPr>
        <w:t>8.1 重新招标</w:t>
      </w:r>
      <w:bookmarkEnd w:id="591"/>
      <w:bookmarkEnd w:id="592"/>
      <w:bookmarkEnd w:id="593"/>
      <w:bookmarkEnd w:id="594"/>
      <w:bookmarkEnd w:id="595"/>
      <w:bookmarkEnd w:id="596"/>
      <w:bookmarkEnd w:id="597"/>
    </w:p>
    <w:p w14:paraId="6F9C5BFA">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20E36BA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0002DCB8">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76326F3F">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1547F88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3DF31C8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598" w:name="_Toc179632591"/>
      <w:bookmarkStart w:id="599" w:name="_Toc95223383"/>
      <w:bookmarkStart w:id="600" w:name="_Toc60061480"/>
      <w:bookmarkStart w:id="601" w:name="_Toc152042349"/>
      <w:bookmarkStart w:id="602" w:name="_Toc144974541"/>
      <w:bookmarkStart w:id="603" w:name="_Toc83301734"/>
      <w:bookmarkStart w:id="604" w:name="_Toc152045573"/>
      <w:r>
        <w:rPr>
          <w:rFonts w:hint="eastAsia" w:ascii="宋体" w:hAnsi="宋体" w:eastAsia="宋体" w:cs="宋体"/>
          <w:b/>
          <w:bCs/>
          <w:color w:val="auto"/>
          <w:kern w:val="2"/>
          <w:sz w:val="21"/>
          <w:szCs w:val="32"/>
          <w:highlight w:val="none"/>
          <w:lang w:val="en-US" w:eastAsia="zh-CN" w:bidi="ar-SA"/>
        </w:rPr>
        <w:t>8.2 不再招标</w:t>
      </w:r>
      <w:bookmarkEnd w:id="598"/>
      <w:bookmarkEnd w:id="599"/>
      <w:bookmarkEnd w:id="600"/>
      <w:bookmarkEnd w:id="601"/>
      <w:bookmarkEnd w:id="602"/>
      <w:bookmarkEnd w:id="603"/>
      <w:bookmarkEnd w:id="604"/>
    </w:p>
    <w:p w14:paraId="43A2AA27">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4A4CE7D3">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605" w:name="_Toc60061481"/>
      <w:bookmarkStart w:id="606" w:name="_Toc95223384"/>
      <w:bookmarkStart w:id="607" w:name="_Toc83301735"/>
      <w:r>
        <w:rPr>
          <w:rFonts w:hint="eastAsia" w:ascii="宋体" w:hAnsi="宋体" w:eastAsia="宋体" w:cs="宋体"/>
          <w:color w:val="auto"/>
          <w:sz w:val="24"/>
          <w:szCs w:val="24"/>
          <w:highlight w:val="none"/>
        </w:rPr>
        <w:t>9. 纪律和监督</w:t>
      </w:r>
      <w:bookmarkEnd w:id="605"/>
      <w:bookmarkEnd w:id="606"/>
      <w:bookmarkEnd w:id="607"/>
    </w:p>
    <w:p w14:paraId="65CEEB0D">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08" w:name="_Toc83301736"/>
      <w:bookmarkStart w:id="609" w:name="_Toc95223385"/>
      <w:bookmarkStart w:id="610" w:name="_Toc60061482"/>
      <w:r>
        <w:rPr>
          <w:rFonts w:hint="eastAsia" w:ascii="宋体" w:hAnsi="宋体" w:eastAsia="宋体" w:cs="宋体"/>
          <w:b/>
          <w:bCs/>
          <w:color w:val="auto"/>
          <w:kern w:val="2"/>
          <w:sz w:val="21"/>
          <w:szCs w:val="32"/>
          <w:highlight w:val="none"/>
          <w:lang w:val="en-US" w:eastAsia="zh-CN" w:bidi="ar-SA"/>
        </w:rPr>
        <w:t>9.1 对招标人的纪律要求</w:t>
      </w:r>
      <w:bookmarkEnd w:id="608"/>
      <w:bookmarkEnd w:id="609"/>
      <w:bookmarkEnd w:id="610"/>
    </w:p>
    <w:p w14:paraId="31B9A2D4">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78EDC33">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1" w:name="_Toc83301737"/>
      <w:bookmarkStart w:id="612" w:name="_Toc60061483"/>
      <w:bookmarkStart w:id="613" w:name="_Toc95223386"/>
      <w:r>
        <w:rPr>
          <w:rFonts w:hint="eastAsia" w:ascii="宋体" w:hAnsi="宋体" w:eastAsia="宋体" w:cs="宋体"/>
          <w:b/>
          <w:bCs/>
          <w:color w:val="auto"/>
          <w:kern w:val="2"/>
          <w:sz w:val="21"/>
          <w:szCs w:val="32"/>
          <w:highlight w:val="none"/>
          <w:lang w:val="en-US" w:eastAsia="zh-CN" w:bidi="ar-SA"/>
        </w:rPr>
        <w:t>9.2 对投标人的纪律要求</w:t>
      </w:r>
      <w:bookmarkEnd w:id="611"/>
      <w:bookmarkEnd w:id="612"/>
      <w:bookmarkEnd w:id="613"/>
    </w:p>
    <w:p w14:paraId="28555611">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A08F28">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4" w:name="_Toc83301738"/>
      <w:bookmarkStart w:id="615" w:name="_Toc95223387"/>
      <w:bookmarkStart w:id="616" w:name="_Toc60061484"/>
      <w:r>
        <w:rPr>
          <w:rFonts w:hint="eastAsia" w:ascii="宋体" w:hAnsi="宋体" w:eastAsia="宋体" w:cs="宋体"/>
          <w:b/>
          <w:bCs/>
          <w:color w:val="auto"/>
          <w:kern w:val="2"/>
          <w:sz w:val="21"/>
          <w:szCs w:val="32"/>
          <w:highlight w:val="none"/>
          <w:lang w:val="en-US" w:eastAsia="zh-CN" w:bidi="ar-SA"/>
        </w:rPr>
        <w:t>9.3 对评标委员会成员的纪律要求</w:t>
      </w:r>
      <w:bookmarkEnd w:id="614"/>
      <w:bookmarkEnd w:id="615"/>
      <w:bookmarkEnd w:id="616"/>
    </w:p>
    <w:p w14:paraId="4E85E05E">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章“评标办法”没有规定的评审因素和标准进行评标。</w:t>
      </w:r>
    </w:p>
    <w:p w14:paraId="7FE78436">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17" w:name="_Toc60061485"/>
      <w:bookmarkStart w:id="618" w:name="_Toc83301739"/>
      <w:bookmarkStart w:id="619" w:name="_Toc95223388"/>
      <w:r>
        <w:rPr>
          <w:rFonts w:hint="eastAsia" w:ascii="宋体" w:hAnsi="宋体" w:eastAsia="宋体" w:cs="宋体"/>
          <w:b/>
          <w:bCs/>
          <w:color w:val="auto"/>
          <w:kern w:val="2"/>
          <w:sz w:val="21"/>
          <w:szCs w:val="32"/>
          <w:highlight w:val="none"/>
          <w:lang w:val="en-US" w:eastAsia="zh-CN" w:bidi="ar-SA"/>
        </w:rPr>
        <w:t>9.4 对与评标活动有关的工作人员的纪律要求</w:t>
      </w:r>
      <w:bookmarkEnd w:id="617"/>
      <w:bookmarkEnd w:id="618"/>
      <w:bookmarkEnd w:id="619"/>
    </w:p>
    <w:p w14:paraId="7EFBA9AD">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A8EF355">
      <w:pPr>
        <w:pStyle w:val="4"/>
        <w:pageBreakBefore w:val="0"/>
        <w:widowControl w:val="0"/>
        <w:kinsoku/>
        <w:wordWrap/>
        <w:overflowPunct/>
        <w:topLinePunct w:val="0"/>
        <w:autoSpaceDE/>
        <w:autoSpaceDN/>
        <w:bidi w:val="0"/>
        <w:adjustRightInd w:val="0"/>
        <w:snapToGrid w:val="0"/>
        <w:spacing w:before="0" w:after="0" w:line="500" w:lineRule="exact"/>
        <w:ind w:firstLine="422" w:firstLineChars="200"/>
        <w:textAlignment w:val="auto"/>
        <w:rPr>
          <w:rFonts w:hint="eastAsia" w:ascii="宋体" w:hAnsi="宋体" w:eastAsia="宋体" w:cs="宋体"/>
          <w:b/>
          <w:bCs/>
          <w:color w:val="auto"/>
          <w:kern w:val="2"/>
          <w:sz w:val="21"/>
          <w:szCs w:val="32"/>
          <w:highlight w:val="none"/>
          <w:lang w:val="en-US" w:eastAsia="zh-CN" w:bidi="ar-SA"/>
        </w:rPr>
      </w:pPr>
      <w:bookmarkStart w:id="620" w:name="_Toc83301740"/>
      <w:bookmarkStart w:id="621" w:name="_Toc95223389"/>
      <w:bookmarkStart w:id="622" w:name="_Toc60061486"/>
      <w:r>
        <w:rPr>
          <w:rFonts w:hint="eastAsia" w:ascii="宋体" w:hAnsi="宋体" w:eastAsia="宋体" w:cs="宋体"/>
          <w:b/>
          <w:bCs/>
          <w:color w:val="auto"/>
          <w:kern w:val="2"/>
          <w:sz w:val="21"/>
          <w:szCs w:val="32"/>
          <w:highlight w:val="none"/>
          <w:lang w:val="en-US" w:eastAsia="zh-CN" w:bidi="ar-SA"/>
        </w:rPr>
        <w:t>9.5 投诉</w:t>
      </w:r>
      <w:bookmarkEnd w:id="620"/>
      <w:bookmarkEnd w:id="621"/>
      <w:bookmarkEnd w:id="622"/>
    </w:p>
    <w:p w14:paraId="64B973F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601436C">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002A2E75">
      <w:pPr>
        <w:pStyle w:val="3"/>
        <w:pageBreakBefore w:val="0"/>
        <w:widowControl w:val="0"/>
        <w:kinsoku/>
        <w:wordWrap/>
        <w:overflowPunct/>
        <w:topLinePunct w:val="0"/>
        <w:autoSpaceDE/>
        <w:autoSpaceDN/>
        <w:bidi w:val="0"/>
        <w:spacing w:beforeLines="50" w:afterLines="50" w:line="500" w:lineRule="exact"/>
        <w:ind w:firstLine="482" w:firstLineChars="200"/>
        <w:textAlignment w:val="auto"/>
        <w:rPr>
          <w:rFonts w:hint="eastAsia" w:ascii="宋体" w:hAnsi="宋体" w:eastAsia="宋体" w:cs="宋体"/>
          <w:color w:val="auto"/>
          <w:sz w:val="24"/>
          <w:szCs w:val="24"/>
          <w:highlight w:val="none"/>
        </w:rPr>
      </w:pPr>
      <w:bookmarkStart w:id="623" w:name="_Toc60061487"/>
      <w:bookmarkStart w:id="624" w:name="_Toc83301741"/>
      <w:bookmarkStart w:id="625" w:name="_Toc95223390"/>
      <w:r>
        <w:rPr>
          <w:rFonts w:hint="eastAsia" w:ascii="宋体" w:hAnsi="宋体" w:eastAsia="宋体" w:cs="宋体"/>
          <w:color w:val="auto"/>
          <w:sz w:val="24"/>
          <w:szCs w:val="24"/>
          <w:highlight w:val="none"/>
        </w:rPr>
        <w:t>10.需要补充的其他内容</w:t>
      </w:r>
      <w:bookmarkEnd w:id="623"/>
      <w:bookmarkEnd w:id="624"/>
      <w:bookmarkEnd w:id="625"/>
      <w:bookmarkStart w:id="626" w:name="_Toc60061488"/>
    </w:p>
    <w:p w14:paraId="1D36B3A6">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26"/>
    </w:p>
    <w:p w14:paraId="65B212F5">
      <w:pPr>
        <w:pStyle w:val="3"/>
        <w:spacing w:beforeLines="50" w:afterLines="50"/>
        <w:ind w:firstLine="482" w:firstLineChars="200"/>
        <w:rPr>
          <w:rFonts w:ascii="宋体" w:hAnsi="宋体" w:eastAsia="宋体" w:cs="宋体"/>
          <w:color w:val="auto"/>
          <w:sz w:val="24"/>
          <w:szCs w:val="24"/>
          <w:highlight w:val="none"/>
        </w:rPr>
      </w:pPr>
    </w:p>
    <w:bookmarkEnd w:id="578"/>
    <w:bookmarkEnd w:id="579"/>
    <w:bookmarkEnd w:id="580"/>
    <w:bookmarkEnd w:id="588"/>
    <w:bookmarkEnd w:id="589"/>
    <w:bookmarkEnd w:id="590"/>
    <w:p w14:paraId="41998900">
      <w:pPr>
        <w:pStyle w:val="2"/>
        <w:rPr>
          <w:color w:val="auto"/>
          <w:highlight w:val="none"/>
        </w:rPr>
      </w:pPr>
      <w:bookmarkStart w:id="627" w:name="_Toc324404864"/>
      <w:bookmarkStart w:id="628" w:name="_Toc35424939"/>
      <w:bookmarkStart w:id="629" w:name="_Toc15058902"/>
      <w:bookmarkStart w:id="630" w:name="_Toc506107317"/>
      <w:bookmarkStart w:id="631" w:name="_Toc35425105"/>
      <w:bookmarkStart w:id="632" w:name="_Toc296602475"/>
      <w:r>
        <w:rPr>
          <w:color w:val="auto"/>
          <w:highlight w:val="none"/>
        </w:rPr>
        <w:br w:type="page"/>
      </w:r>
      <w:bookmarkStart w:id="633" w:name="_Toc18840"/>
      <w:r>
        <w:rPr>
          <w:rFonts w:hint="eastAsia" w:ascii="Arial" w:hAnsi="Arial"/>
          <w:color w:val="auto"/>
          <w:kern w:val="0"/>
          <w:sz w:val="32"/>
          <w:szCs w:val="32"/>
          <w:highlight w:val="none"/>
        </w:rPr>
        <w:t>第二章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资格审查</w:t>
      </w:r>
      <w:bookmarkEnd w:id="627"/>
      <w:r>
        <w:rPr>
          <w:rFonts w:hint="eastAsia" w:ascii="Arial" w:hAnsi="Arial"/>
          <w:color w:val="auto"/>
          <w:kern w:val="0"/>
          <w:sz w:val="32"/>
          <w:szCs w:val="32"/>
          <w:highlight w:val="none"/>
        </w:rPr>
        <w:t>办法</w:t>
      </w:r>
      <w:bookmarkEnd w:id="628"/>
      <w:bookmarkEnd w:id="629"/>
      <w:bookmarkEnd w:id="630"/>
      <w:bookmarkEnd w:id="631"/>
      <w:bookmarkEnd w:id="633"/>
    </w:p>
    <w:p w14:paraId="10E01D96">
      <w:pPr>
        <w:spacing w:beforeLines="50" w:afterLines="50" w:line="440" w:lineRule="exact"/>
        <w:jc w:val="center"/>
        <w:rPr>
          <w:rFonts w:ascii="宋体" w:cs="宋体"/>
          <w:b/>
          <w:bCs/>
          <w:color w:val="auto"/>
          <w:sz w:val="28"/>
          <w:szCs w:val="22"/>
          <w:highlight w:val="none"/>
        </w:rPr>
      </w:pPr>
      <w:bookmarkStart w:id="634" w:name="_Toc35425106"/>
      <w:bookmarkStart w:id="635" w:name="_Toc15058903"/>
      <w:bookmarkStart w:id="636" w:name="_Toc506107318"/>
      <w:bookmarkStart w:id="637" w:name="_Toc35424940"/>
      <w:bookmarkStart w:id="638" w:name="_Toc324404865"/>
      <w:r>
        <w:rPr>
          <w:rFonts w:hint="eastAsia" w:ascii="宋体" w:hAnsi="宋体" w:cs="宋体"/>
          <w:b/>
          <w:bCs/>
          <w:color w:val="auto"/>
          <w:sz w:val="28"/>
          <w:szCs w:val="22"/>
          <w:highlight w:val="none"/>
        </w:rPr>
        <w:t>资格审查办法前附表</w:t>
      </w:r>
      <w:bookmarkEnd w:id="634"/>
      <w:bookmarkEnd w:id="635"/>
      <w:bookmarkEnd w:id="636"/>
      <w:bookmarkEnd w:id="637"/>
      <w:bookmarkEnd w:id="638"/>
    </w:p>
    <w:p w14:paraId="144A5F71">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78D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vAlign w:val="center"/>
          </w:tcPr>
          <w:p w14:paraId="155E30E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6183" w:type="dxa"/>
            <w:vAlign w:val="center"/>
          </w:tcPr>
          <w:p w14:paraId="24443FED">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审查内容</w:t>
            </w:r>
          </w:p>
        </w:tc>
        <w:tc>
          <w:tcPr>
            <w:tcW w:w="1860" w:type="dxa"/>
            <w:vAlign w:val="center"/>
          </w:tcPr>
          <w:p w14:paraId="4B19CD20">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评审标准</w:t>
            </w:r>
          </w:p>
        </w:tc>
      </w:tr>
      <w:tr w14:paraId="083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vAlign w:val="center"/>
          </w:tcPr>
          <w:p w14:paraId="6B7C1876">
            <w:pPr>
              <w:spacing w:line="440" w:lineRule="exact"/>
              <w:jc w:val="center"/>
              <w:rPr>
                <w:rFonts w:ascii="宋体" w:cs="宋体"/>
                <w:color w:val="auto"/>
                <w:szCs w:val="21"/>
                <w:highlight w:val="none"/>
              </w:rPr>
            </w:pPr>
            <w:r>
              <w:rPr>
                <w:rFonts w:ascii="宋体" w:hAnsi="宋体" w:cs="宋体"/>
                <w:color w:val="auto"/>
                <w:szCs w:val="21"/>
                <w:highlight w:val="none"/>
              </w:rPr>
              <w:t>1</w:t>
            </w:r>
          </w:p>
        </w:tc>
        <w:tc>
          <w:tcPr>
            <w:tcW w:w="1258" w:type="dxa"/>
            <w:vMerge w:val="restart"/>
            <w:vAlign w:val="center"/>
          </w:tcPr>
          <w:p w14:paraId="1BD5DD9C">
            <w:pPr>
              <w:spacing w:line="440" w:lineRule="exact"/>
              <w:jc w:val="center"/>
              <w:rPr>
                <w:rFonts w:ascii="宋体" w:cs="宋体"/>
                <w:b/>
                <w:bCs/>
                <w:color w:val="auto"/>
                <w:szCs w:val="21"/>
                <w:highlight w:val="none"/>
              </w:rPr>
            </w:pPr>
            <w:r>
              <w:rPr>
                <w:rFonts w:hint="eastAsia" w:ascii="宋体" w:hAnsi="宋体" w:cs="宋体"/>
                <w:b/>
                <w:bCs/>
                <w:color w:val="auto"/>
                <w:szCs w:val="21"/>
                <w:highlight w:val="none"/>
              </w:rPr>
              <w:t>审查资料</w:t>
            </w:r>
          </w:p>
        </w:tc>
        <w:tc>
          <w:tcPr>
            <w:tcW w:w="6183" w:type="dxa"/>
            <w:vAlign w:val="center"/>
          </w:tcPr>
          <w:p w14:paraId="329C4C9F">
            <w:pPr>
              <w:spacing w:line="440" w:lineRule="exact"/>
              <w:rPr>
                <w:rFonts w:ascii="宋体" w:cs="宋体"/>
                <w:color w:val="auto"/>
                <w:szCs w:val="21"/>
                <w:highlight w:val="none"/>
              </w:rPr>
            </w:pP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p>
        </w:tc>
        <w:tc>
          <w:tcPr>
            <w:tcW w:w="1860" w:type="dxa"/>
            <w:vAlign w:val="center"/>
          </w:tcPr>
          <w:p w14:paraId="398FB42D">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5FFE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D015E03">
            <w:pPr>
              <w:spacing w:line="440" w:lineRule="exact"/>
              <w:jc w:val="center"/>
              <w:rPr>
                <w:rFonts w:ascii="宋体" w:cs="宋体"/>
                <w:color w:val="auto"/>
                <w:szCs w:val="21"/>
                <w:highlight w:val="none"/>
              </w:rPr>
            </w:pPr>
          </w:p>
        </w:tc>
        <w:tc>
          <w:tcPr>
            <w:tcW w:w="1258" w:type="dxa"/>
            <w:vMerge w:val="continue"/>
            <w:vAlign w:val="center"/>
          </w:tcPr>
          <w:p w14:paraId="5242BDCE">
            <w:pPr>
              <w:spacing w:line="440" w:lineRule="exact"/>
              <w:jc w:val="center"/>
              <w:rPr>
                <w:rFonts w:ascii="宋体" w:cs="宋体"/>
                <w:b/>
                <w:bCs/>
                <w:color w:val="auto"/>
                <w:szCs w:val="21"/>
                <w:highlight w:val="none"/>
              </w:rPr>
            </w:pPr>
          </w:p>
        </w:tc>
        <w:tc>
          <w:tcPr>
            <w:tcW w:w="6183" w:type="dxa"/>
            <w:vAlign w:val="center"/>
          </w:tcPr>
          <w:p w14:paraId="31C1374C">
            <w:pPr>
              <w:spacing w:line="440" w:lineRule="exact"/>
              <w:rPr>
                <w:rFonts w:ascii="宋体" w:cs="宋体"/>
                <w:color w:val="auto"/>
                <w:szCs w:val="21"/>
                <w:highlight w:val="none"/>
              </w:rPr>
            </w:pP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p>
        </w:tc>
        <w:tc>
          <w:tcPr>
            <w:tcW w:w="1860" w:type="dxa"/>
            <w:vMerge w:val="restart"/>
            <w:vAlign w:val="center"/>
          </w:tcPr>
          <w:p w14:paraId="776B0DE3">
            <w:pPr>
              <w:spacing w:line="440" w:lineRule="exact"/>
              <w:jc w:val="center"/>
              <w:rPr>
                <w:rFonts w:ascii="宋体" w:cs="宋体"/>
                <w:b/>
                <w:color w:val="auto"/>
                <w:szCs w:val="21"/>
                <w:highlight w:val="none"/>
              </w:rPr>
            </w:pPr>
            <w:r>
              <w:rPr>
                <w:rFonts w:hint="eastAsia" w:ascii="宋体" w:hAnsi="宋体" w:cs="宋体"/>
                <w:b/>
                <w:color w:val="auto"/>
                <w:szCs w:val="21"/>
                <w:highlight w:val="none"/>
              </w:rPr>
              <w:t>检验电子标书</w:t>
            </w:r>
          </w:p>
        </w:tc>
      </w:tr>
      <w:tr w14:paraId="37E5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vAlign w:val="center"/>
          </w:tcPr>
          <w:p w14:paraId="4329FA58">
            <w:pPr>
              <w:spacing w:line="440" w:lineRule="exact"/>
              <w:jc w:val="center"/>
              <w:rPr>
                <w:rFonts w:ascii="宋体" w:cs="宋体"/>
                <w:color w:val="auto"/>
                <w:szCs w:val="21"/>
                <w:highlight w:val="none"/>
              </w:rPr>
            </w:pPr>
          </w:p>
        </w:tc>
        <w:tc>
          <w:tcPr>
            <w:tcW w:w="1258" w:type="dxa"/>
            <w:vMerge w:val="continue"/>
            <w:vAlign w:val="center"/>
          </w:tcPr>
          <w:p w14:paraId="00177B02">
            <w:pPr>
              <w:spacing w:line="440" w:lineRule="exact"/>
              <w:jc w:val="center"/>
              <w:rPr>
                <w:rFonts w:ascii="宋体" w:cs="宋体"/>
                <w:b/>
                <w:bCs/>
                <w:color w:val="auto"/>
                <w:szCs w:val="21"/>
                <w:highlight w:val="none"/>
              </w:rPr>
            </w:pPr>
          </w:p>
        </w:tc>
        <w:tc>
          <w:tcPr>
            <w:tcW w:w="6183" w:type="dxa"/>
            <w:vAlign w:val="center"/>
          </w:tcPr>
          <w:p w14:paraId="135AD29D">
            <w:pPr>
              <w:spacing w:line="440" w:lineRule="exact"/>
              <w:rPr>
                <w:rFonts w:asci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vAlign w:val="center"/>
          </w:tcPr>
          <w:p w14:paraId="2B224867">
            <w:pPr>
              <w:spacing w:line="440" w:lineRule="exact"/>
              <w:rPr>
                <w:rFonts w:ascii="宋体" w:cs="宋体"/>
                <w:b/>
                <w:color w:val="auto"/>
                <w:szCs w:val="21"/>
                <w:highlight w:val="none"/>
              </w:rPr>
            </w:pPr>
          </w:p>
        </w:tc>
      </w:tr>
      <w:tr w14:paraId="1AE6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F36E372">
            <w:pPr>
              <w:spacing w:line="440" w:lineRule="exact"/>
              <w:jc w:val="center"/>
              <w:rPr>
                <w:rFonts w:ascii="宋体" w:cs="宋体"/>
                <w:color w:val="auto"/>
                <w:szCs w:val="21"/>
                <w:highlight w:val="none"/>
              </w:rPr>
            </w:pPr>
          </w:p>
        </w:tc>
        <w:tc>
          <w:tcPr>
            <w:tcW w:w="1258" w:type="dxa"/>
            <w:vMerge w:val="continue"/>
            <w:vAlign w:val="center"/>
          </w:tcPr>
          <w:p w14:paraId="6660F934">
            <w:pPr>
              <w:spacing w:line="440" w:lineRule="exact"/>
              <w:jc w:val="center"/>
              <w:rPr>
                <w:rFonts w:ascii="宋体" w:cs="宋体"/>
                <w:b/>
                <w:bCs/>
                <w:color w:val="auto"/>
                <w:szCs w:val="21"/>
                <w:highlight w:val="none"/>
              </w:rPr>
            </w:pPr>
          </w:p>
        </w:tc>
        <w:tc>
          <w:tcPr>
            <w:tcW w:w="6183" w:type="dxa"/>
            <w:vAlign w:val="center"/>
          </w:tcPr>
          <w:p w14:paraId="30EFBFE2">
            <w:pPr>
              <w:spacing w:line="440" w:lineRule="exact"/>
              <w:rPr>
                <w:rFonts w:asci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vAlign w:val="center"/>
          </w:tcPr>
          <w:p w14:paraId="2659B267">
            <w:pPr>
              <w:spacing w:line="440" w:lineRule="exact"/>
              <w:rPr>
                <w:rFonts w:ascii="宋体" w:cs="宋体"/>
                <w:color w:val="auto"/>
                <w:szCs w:val="21"/>
                <w:highlight w:val="none"/>
              </w:rPr>
            </w:pPr>
          </w:p>
        </w:tc>
      </w:tr>
      <w:tr w14:paraId="7756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vAlign w:val="center"/>
          </w:tcPr>
          <w:p w14:paraId="7CCC4477">
            <w:pPr>
              <w:spacing w:line="440" w:lineRule="exact"/>
              <w:jc w:val="center"/>
              <w:rPr>
                <w:rFonts w:ascii="宋体" w:cs="宋体"/>
                <w:color w:val="auto"/>
                <w:szCs w:val="21"/>
                <w:highlight w:val="none"/>
              </w:rPr>
            </w:pPr>
          </w:p>
        </w:tc>
        <w:tc>
          <w:tcPr>
            <w:tcW w:w="1258" w:type="dxa"/>
            <w:vMerge w:val="continue"/>
            <w:vAlign w:val="center"/>
          </w:tcPr>
          <w:p w14:paraId="3A7B2286">
            <w:pPr>
              <w:spacing w:line="440" w:lineRule="exact"/>
              <w:jc w:val="center"/>
              <w:rPr>
                <w:rFonts w:ascii="宋体" w:cs="宋体"/>
                <w:b/>
                <w:bCs/>
                <w:color w:val="auto"/>
                <w:szCs w:val="21"/>
                <w:highlight w:val="none"/>
              </w:rPr>
            </w:pPr>
          </w:p>
        </w:tc>
        <w:tc>
          <w:tcPr>
            <w:tcW w:w="6183" w:type="dxa"/>
            <w:vAlign w:val="center"/>
          </w:tcPr>
          <w:p w14:paraId="021E9D56">
            <w:pPr>
              <w:spacing w:line="440" w:lineRule="exact"/>
              <w:rPr>
                <w:rFonts w:hint="eastAsia" w:ascii="宋体" w:hAnsi="宋体" w:cs="宋体"/>
                <w:color w:val="auto"/>
                <w:szCs w:val="21"/>
                <w:highlight w:val="none"/>
              </w:rPr>
            </w:pPr>
            <w:r>
              <w:rPr>
                <w:rFonts w:hint="eastAsia"/>
                <w:color w:val="auto"/>
                <w:highlight w:val="none"/>
                <w:lang w:val="en-US" w:eastAsia="zh-CN"/>
              </w:rPr>
              <w:t>质量技术监督部门颁发的计量认证资质证书（CMA）</w:t>
            </w:r>
          </w:p>
        </w:tc>
        <w:tc>
          <w:tcPr>
            <w:tcW w:w="1860" w:type="dxa"/>
            <w:vMerge w:val="continue"/>
            <w:vAlign w:val="center"/>
          </w:tcPr>
          <w:p w14:paraId="3938A80C">
            <w:pPr>
              <w:spacing w:line="440" w:lineRule="exact"/>
              <w:rPr>
                <w:rFonts w:ascii="宋体" w:cs="宋体"/>
                <w:color w:val="auto"/>
                <w:szCs w:val="21"/>
                <w:highlight w:val="none"/>
              </w:rPr>
            </w:pPr>
          </w:p>
        </w:tc>
      </w:tr>
      <w:tr w14:paraId="1E39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vAlign w:val="center"/>
          </w:tcPr>
          <w:p w14:paraId="7B45B2F8">
            <w:pPr>
              <w:spacing w:line="440" w:lineRule="exact"/>
              <w:jc w:val="center"/>
              <w:rPr>
                <w:rFonts w:ascii="宋体" w:cs="宋体"/>
                <w:color w:val="auto"/>
                <w:szCs w:val="21"/>
                <w:highlight w:val="none"/>
              </w:rPr>
            </w:pPr>
          </w:p>
        </w:tc>
        <w:tc>
          <w:tcPr>
            <w:tcW w:w="1258" w:type="dxa"/>
            <w:vMerge w:val="continue"/>
            <w:vAlign w:val="center"/>
          </w:tcPr>
          <w:p w14:paraId="124BE70D">
            <w:pPr>
              <w:spacing w:line="440" w:lineRule="exact"/>
              <w:jc w:val="center"/>
              <w:rPr>
                <w:rFonts w:ascii="宋体" w:cs="宋体"/>
                <w:b/>
                <w:bCs/>
                <w:color w:val="auto"/>
                <w:szCs w:val="21"/>
                <w:highlight w:val="none"/>
              </w:rPr>
            </w:pPr>
          </w:p>
        </w:tc>
        <w:tc>
          <w:tcPr>
            <w:tcW w:w="6183" w:type="dxa"/>
            <w:vAlign w:val="center"/>
          </w:tcPr>
          <w:p w14:paraId="5BCB4B6B">
            <w:pPr>
              <w:spacing w:line="440" w:lineRule="exact"/>
              <w:rPr>
                <w:rFonts w:hint="default" w:ascii="宋体" w:eastAsia="宋体" w:cs="宋体"/>
                <w:color w:val="auto"/>
                <w:szCs w:val="21"/>
                <w:highlight w:val="none"/>
                <w:lang w:val="en-US" w:eastAsia="zh-CN"/>
              </w:rPr>
            </w:pP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tc>
        <w:tc>
          <w:tcPr>
            <w:tcW w:w="1860" w:type="dxa"/>
            <w:vMerge w:val="continue"/>
            <w:vAlign w:val="center"/>
          </w:tcPr>
          <w:p w14:paraId="003D2960">
            <w:pPr>
              <w:spacing w:line="440" w:lineRule="exact"/>
              <w:rPr>
                <w:rFonts w:ascii="宋体" w:cs="宋体"/>
                <w:color w:val="auto"/>
                <w:szCs w:val="21"/>
                <w:highlight w:val="none"/>
              </w:rPr>
            </w:pPr>
          </w:p>
        </w:tc>
      </w:tr>
      <w:tr w14:paraId="11DA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60140236">
            <w:pPr>
              <w:spacing w:line="440" w:lineRule="exact"/>
              <w:jc w:val="center"/>
              <w:rPr>
                <w:rFonts w:ascii="宋体" w:cs="宋体"/>
                <w:color w:val="auto"/>
                <w:szCs w:val="21"/>
                <w:highlight w:val="none"/>
              </w:rPr>
            </w:pPr>
          </w:p>
        </w:tc>
        <w:tc>
          <w:tcPr>
            <w:tcW w:w="1258" w:type="dxa"/>
            <w:vMerge w:val="continue"/>
            <w:vAlign w:val="center"/>
          </w:tcPr>
          <w:p w14:paraId="646F4834">
            <w:pPr>
              <w:spacing w:line="440" w:lineRule="exact"/>
              <w:jc w:val="center"/>
              <w:rPr>
                <w:rFonts w:ascii="宋体" w:cs="宋体"/>
                <w:b/>
                <w:bCs/>
                <w:color w:val="auto"/>
                <w:szCs w:val="21"/>
                <w:highlight w:val="none"/>
              </w:rPr>
            </w:pPr>
          </w:p>
        </w:tc>
        <w:tc>
          <w:tcPr>
            <w:tcW w:w="6183" w:type="dxa"/>
            <w:vAlign w:val="center"/>
          </w:tcPr>
          <w:p w14:paraId="47D86A09">
            <w:pPr>
              <w:spacing w:line="440" w:lineRule="exact"/>
              <w:rPr>
                <w:rFonts w:hint="eastAsia" w:eastAsia="宋体"/>
                <w:color w:val="auto"/>
                <w:highlight w:val="none"/>
                <w:lang w:val="en-US" w:eastAsia="zh-CN"/>
              </w:rPr>
            </w:pP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860" w:type="dxa"/>
            <w:vMerge w:val="continue"/>
            <w:vAlign w:val="center"/>
          </w:tcPr>
          <w:p w14:paraId="353DAABF">
            <w:pPr>
              <w:spacing w:line="440" w:lineRule="exact"/>
              <w:rPr>
                <w:rFonts w:ascii="宋体" w:cs="宋体"/>
                <w:color w:val="auto"/>
                <w:szCs w:val="21"/>
                <w:highlight w:val="none"/>
              </w:rPr>
            </w:pPr>
          </w:p>
        </w:tc>
      </w:tr>
      <w:tr w14:paraId="38D8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vAlign w:val="center"/>
          </w:tcPr>
          <w:p w14:paraId="12C8ACFE">
            <w:pPr>
              <w:spacing w:line="440" w:lineRule="exact"/>
              <w:jc w:val="center"/>
              <w:rPr>
                <w:rFonts w:ascii="宋体" w:cs="宋体"/>
                <w:color w:val="auto"/>
                <w:szCs w:val="21"/>
                <w:highlight w:val="none"/>
              </w:rPr>
            </w:pPr>
          </w:p>
        </w:tc>
        <w:tc>
          <w:tcPr>
            <w:tcW w:w="1258" w:type="dxa"/>
            <w:vMerge w:val="continue"/>
            <w:vAlign w:val="center"/>
          </w:tcPr>
          <w:p w14:paraId="0AC45AC6">
            <w:pPr>
              <w:spacing w:line="440" w:lineRule="exact"/>
              <w:jc w:val="center"/>
              <w:rPr>
                <w:rFonts w:ascii="宋体" w:cs="宋体"/>
                <w:b/>
                <w:bCs/>
                <w:color w:val="auto"/>
                <w:szCs w:val="21"/>
                <w:highlight w:val="none"/>
              </w:rPr>
            </w:pPr>
          </w:p>
        </w:tc>
        <w:tc>
          <w:tcPr>
            <w:tcW w:w="6183" w:type="dxa"/>
            <w:vAlign w:val="center"/>
          </w:tcPr>
          <w:p w14:paraId="0B0D3E74">
            <w:pPr>
              <w:spacing w:line="440" w:lineRule="exact"/>
              <w:rPr>
                <w:rFonts w:hint="eastAsia" w:ascii="宋体" w:hAnsi="宋体" w:cs="宋体"/>
                <w:color w:val="auto"/>
                <w:szCs w:val="21"/>
                <w:highlight w:val="none"/>
              </w:rPr>
            </w:pPr>
            <w:r>
              <w:rPr>
                <w:rFonts w:hint="eastAsia" w:ascii="宋体"/>
                <w:color w:val="auto"/>
                <w:szCs w:val="21"/>
                <w:highlight w:val="none"/>
              </w:rPr>
              <w:t>服务承诺</w:t>
            </w:r>
            <w:r>
              <w:rPr>
                <w:rFonts w:hint="eastAsia" w:ascii="宋体"/>
                <w:color w:val="auto"/>
                <w:szCs w:val="21"/>
                <w:highlight w:val="none"/>
                <w:lang w:val="en-US" w:eastAsia="zh-CN"/>
              </w:rPr>
              <w:t>书</w:t>
            </w:r>
            <w:r>
              <w:rPr>
                <w:rFonts w:hint="eastAsia" w:ascii="宋体"/>
                <w:color w:val="auto"/>
                <w:szCs w:val="21"/>
                <w:highlight w:val="none"/>
                <w:lang w:eastAsia="zh-CN"/>
              </w:rPr>
              <w:t>（</w:t>
            </w:r>
            <w:r>
              <w:rPr>
                <w:rFonts w:hint="eastAsia" w:ascii="宋体"/>
                <w:color w:val="auto"/>
                <w:szCs w:val="21"/>
                <w:highlight w:val="none"/>
                <w:lang w:val="en-US" w:eastAsia="zh-CN"/>
              </w:rPr>
              <w:t>格式详见附件</w:t>
            </w:r>
            <w:r>
              <w:rPr>
                <w:rFonts w:hint="eastAsia" w:ascii="宋体"/>
                <w:color w:val="auto"/>
                <w:szCs w:val="21"/>
                <w:highlight w:val="none"/>
                <w:lang w:eastAsia="zh-CN"/>
              </w:rPr>
              <w:t>）</w:t>
            </w:r>
          </w:p>
        </w:tc>
        <w:tc>
          <w:tcPr>
            <w:tcW w:w="1860" w:type="dxa"/>
            <w:vMerge w:val="continue"/>
            <w:vAlign w:val="center"/>
          </w:tcPr>
          <w:p w14:paraId="46CF9611">
            <w:pPr>
              <w:spacing w:line="440" w:lineRule="exact"/>
              <w:rPr>
                <w:rFonts w:ascii="宋体" w:cs="宋体"/>
                <w:color w:val="auto"/>
                <w:szCs w:val="21"/>
                <w:highlight w:val="none"/>
              </w:rPr>
            </w:pPr>
          </w:p>
        </w:tc>
      </w:tr>
    </w:tbl>
    <w:p w14:paraId="4808679C">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39" w:name="_Toc15058904"/>
      <w:bookmarkStart w:id="640" w:name="_Toc35424941"/>
      <w:bookmarkStart w:id="641" w:name="_Toc324404866"/>
      <w:bookmarkStart w:id="642" w:name="_Toc506107319"/>
      <w:bookmarkStart w:id="643" w:name="_Toc27127"/>
      <w:bookmarkStart w:id="644" w:name="_Toc35425107"/>
      <w:r>
        <w:rPr>
          <w:rFonts w:ascii="宋体" w:hAnsi="宋体" w:eastAsia="宋体" w:cs="宋体"/>
          <w:color w:val="auto"/>
          <w:highlight w:val="none"/>
        </w:rPr>
        <w:t>1.</w:t>
      </w:r>
      <w:r>
        <w:rPr>
          <w:rFonts w:hint="eastAsia" w:ascii="宋体" w:hAnsi="宋体" w:eastAsia="宋体" w:cs="宋体"/>
          <w:color w:val="auto"/>
          <w:highlight w:val="none"/>
        </w:rPr>
        <w:t>审查资料</w:t>
      </w:r>
      <w:bookmarkEnd w:id="639"/>
      <w:bookmarkEnd w:id="640"/>
      <w:bookmarkEnd w:id="641"/>
      <w:bookmarkEnd w:id="642"/>
      <w:bookmarkEnd w:id="643"/>
      <w:bookmarkEnd w:id="644"/>
    </w:p>
    <w:p w14:paraId="74C5196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bookmarkStart w:id="645" w:name="_Toc15058905"/>
      <w:bookmarkStart w:id="646" w:name="_Toc324404867"/>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4A5C3092">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15ADCDD7">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）企业法人营业执照；</w:t>
      </w:r>
    </w:p>
    <w:p w14:paraId="6A51A088">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48A6C0B1">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color w:val="auto"/>
          <w:highlight w:val="none"/>
          <w:lang w:val="en-US" w:eastAsia="zh-CN"/>
        </w:rPr>
        <w:t>质量技术监督部门颁发的计量认证资质证书（CMA）；</w:t>
      </w:r>
    </w:p>
    <w:p w14:paraId="1FBF7AAA">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p w14:paraId="6DD3A25B">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w:t>
      </w:r>
      <w:r>
        <w:rPr>
          <w:rFonts w:hint="eastAsia" w:ascii="宋体" w:hAnsi="宋体" w:eastAsia="宋体" w:cs="宋体"/>
          <w:color w:val="auto"/>
          <w:szCs w:val="21"/>
          <w:highlight w:val="none"/>
          <w:lang w:val="en-US" w:eastAsia="zh-CN"/>
        </w:rPr>
        <w:t>其缴纳养老保险证明材料），投标人是事业单位的，暂未缴纳社保的，须由其主管部门出具证明；</w:t>
      </w:r>
    </w:p>
    <w:p w14:paraId="0992D6DF">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（8）服务承诺书（格式详见附件）。</w:t>
      </w:r>
    </w:p>
    <w:p w14:paraId="416D67BB">
      <w:pPr>
        <w:pageBreakBefore w:val="0"/>
        <w:widowControl w:val="0"/>
        <w:kinsoku/>
        <w:wordWrap/>
        <w:overflowPunct/>
        <w:topLinePunct w:val="0"/>
        <w:autoSpaceDE/>
        <w:autoSpaceDN/>
        <w:bidi w:val="0"/>
        <w:spacing w:line="500" w:lineRule="exact"/>
        <w:ind w:firstLine="422" w:firstLineChars="200"/>
        <w:jc w:val="left"/>
        <w:textAlignment w:val="auto"/>
        <w:rPr>
          <w:rFonts w:ascii="宋体" w:cs="宋体"/>
          <w:b w:val="0"/>
          <w:bCs w:val="0"/>
          <w:color w:val="auto"/>
          <w:highlight w:val="none"/>
        </w:rPr>
      </w:pPr>
      <w:r>
        <w:rPr>
          <w:rFonts w:hint="eastAsia" w:ascii="宋体" w:hAnsi="宋体" w:cs="宋体"/>
          <w:b/>
          <w:bCs/>
          <w:color w:val="auto"/>
          <w:highlight w:val="none"/>
        </w:rPr>
        <w:t>温馨提示：</w:t>
      </w:r>
      <w:bookmarkEnd w:id="645"/>
      <w:bookmarkStart w:id="647" w:name="_Toc15058907"/>
      <w:bookmarkStart w:id="648" w:name="_Toc58229032"/>
      <w:r>
        <w:rPr>
          <w:rFonts w:hint="eastAsia" w:ascii="宋体" w:cs="宋体"/>
          <w:b w:val="0"/>
          <w:bCs w:val="0"/>
          <w:color w:val="auto"/>
          <w:highlight w:val="none"/>
        </w:rPr>
        <w:t>请投标人认真准备投标文件资格审查资料,如评标专家在</w:t>
      </w:r>
      <w:r>
        <w:rPr>
          <w:rFonts w:hint="eastAsia" w:ascii="宋体" w:cs="宋体"/>
          <w:b w:val="0"/>
          <w:bCs w:val="0"/>
          <w:color w:val="auto"/>
          <w:highlight w:val="none"/>
          <w:lang w:val="en-US" w:eastAsia="zh-CN"/>
        </w:rPr>
        <w:t>评审过程</w:t>
      </w:r>
      <w:r>
        <w:rPr>
          <w:rFonts w:hint="eastAsia" w:ascii="宋体" w:cs="宋体"/>
          <w:b w:val="0"/>
          <w:bCs w:val="0"/>
          <w:color w:val="auto"/>
          <w:highlight w:val="none"/>
        </w:rPr>
        <w:t>中，如果由于投标人自身原因导致评标专家无法查看并检验</w:t>
      </w:r>
      <w:r>
        <w:rPr>
          <w:rFonts w:hint="eastAsia" w:ascii="宋体" w:cs="宋体"/>
          <w:b w:val="0"/>
          <w:bCs w:val="0"/>
          <w:color w:val="auto"/>
          <w:highlight w:val="none"/>
          <w:lang w:val="en-US" w:eastAsia="zh-CN"/>
        </w:rPr>
        <w:t>投标文件</w:t>
      </w:r>
      <w:r>
        <w:rPr>
          <w:rFonts w:hint="eastAsia" w:ascii="宋体" w:cs="宋体"/>
          <w:b w:val="0"/>
          <w:bCs w:val="0"/>
          <w:color w:val="auto"/>
          <w:highlight w:val="none"/>
        </w:rPr>
        <w:t>中相关资料的，视为无效标处理。即使投标人将原件携带至现场的，同样按无效标处理。</w:t>
      </w:r>
      <w:bookmarkEnd w:id="647"/>
      <w:bookmarkEnd w:id="648"/>
    </w:p>
    <w:p w14:paraId="7DA5DCEE">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bookmarkStart w:id="649" w:name="_Toc35424942"/>
      <w:bookmarkStart w:id="650" w:name="_Toc35425108"/>
      <w:bookmarkStart w:id="651" w:name="_Toc12549"/>
      <w:bookmarkStart w:id="652" w:name="_Toc15058909"/>
      <w:bookmarkStart w:id="653" w:name="_Toc506107320"/>
      <w:r>
        <w:rPr>
          <w:rFonts w:ascii="宋体" w:hAnsi="宋体" w:eastAsia="宋体" w:cs="宋体"/>
          <w:color w:val="auto"/>
          <w:highlight w:val="none"/>
        </w:rPr>
        <w:t>2.</w:t>
      </w:r>
      <w:r>
        <w:rPr>
          <w:rFonts w:hint="eastAsia" w:ascii="宋体" w:hAnsi="宋体" w:eastAsia="宋体" w:cs="宋体"/>
          <w:color w:val="auto"/>
          <w:highlight w:val="none"/>
        </w:rPr>
        <w:t>审查办法</w:t>
      </w:r>
      <w:bookmarkEnd w:id="646"/>
      <w:bookmarkEnd w:id="649"/>
      <w:bookmarkEnd w:id="650"/>
      <w:bookmarkEnd w:id="651"/>
      <w:bookmarkEnd w:id="652"/>
      <w:bookmarkEnd w:id="653"/>
    </w:p>
    <w:p w14:paraId="247136B1">
      <w:pPr>
        <w:pStyle w:val="3"/>
        <w:pageBreakBefore w:val="0"/>
        <w:widowControl w:val="0"/>
        <w:kinsoku/>
        <w:wordWrap/>
        <w:overflowPunct/>
        <w:topLinePunct w:val="0"/>
        <w:autoSpaceDE/>
        <w:autoSpaceDN/>
        <w:bidi w:val="0"/>
        <w:spacing w:beforeLines="50" w:afterLines="50"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bookmarkStart w:id="654" w:name="_Toc35425109"/>
      <w:bookmarkStart w:id="655" w:name="_Toc324404868"/>
      <w:bookmarkStart w:id="656" w:name="_Toc506107321"/>
      <w:bookmarkStart w:id="657" w:name="_Toc35424943"/>
      <w:bookmarkStart w:id="658" w:name="_Toc15626"/>
      <w:bookmarkStart w:id="659" w:name="_Toc15058910"/>
      <w:r>
        <w:rPr>
          <w:rFonts w:hint="eastAsia" w:ascii="宋体" w:hAnsi="宋体" w:eastAsia="宋体" w:cs="宋体"/>
          <w:b w:val="0"/>
          <w:bCs w:val="0"/>
          <w:color w:val="auto"/>
          <w:kern w:val="2"/>
          <w:sz w:val="21"/>
          <w:szCs w:val="21"/>
          <w:highlight w:val="none"/>
          <w:lang w:val="en-US" w:eastAsia="zh-CN" w:bidi="ar-SA"/>
        </w:rPr>
        <w:t>由资格审查委员会（评标委员会）按资格审查办法前附表中资格审查必要合格条件评审表要求对投标人审查资料进行核验。</w:t>
      </w:r>
    </w:p>
    <w:p w14:paraId="2D27C604">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资格审查委员会和审查标准</w:t>
      </w:r>
      <w:bookmarkEnd w:id="654"/>
      <w:bookmarkEnd w:id="655"/>
      <w:bookmarkEnd w:id="656"/>
      <w:bookmarkEnd w:id="657"/>
      <w:bookmarkEnd w:id="658"/>
      <w:bookmarkEnd w:id="659"/>
    </w:p>
    <w:p w14:paraId="2EDA42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bookmarkStart w:id="660" w:name="_Toc35424944"/>
      <w:bookmarkStart w:id="661" w:name="_Toc35425110"/>
      <w:bookmarkStart w:id="662" w:name="_Toc15058911"/>
      <w:bookmarkStart w:id="663" w:name="_Toc506107322"/>
      <w:bookmarkStart w:id="664" w:name="_Toc10330"/>
      <w:bookmarkStart w:id="665" w:name="_Toc324404869"/>
      <w:r>
        <w:rPr>
          <w:rFonts w:hint="eastAsia" w:ascii="宋体" w:hAnsi="宋体" w:eastAsia="宋体" w:cs="宋体"/>
          <w:b w:val="0"/>
          <w:bCs w:val="0"/>
          <w:color w:val="auto"/>
          <w:kern w:val="2"/>
          <w:sz w:val="21"/>
          <w:szCs w:val="21"/>
          <w:highlight w:val="none"/>
          <w:lang w:val="en-US" w:eastAsia="zh-CN" w:bidi="ar-SA"/>
        </w:rPr>
        <w:t>3.1资格审查由招标人依法组建的资格审查委员会（或评标委员会）负责。审查标准见资格审查办法前附表。</w:t>
      </w:r>
    </w:p>
    <w:p w14:paraId="109A78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3.2由资格审查委员会（评标委员会）按资格审查办法前附表要求对投标人的审查资料进行核验。投标申请人有下列情形之一的，其资格审查为不合格： </w:t>
      </w:r>
    </w:p>
    <w:p w14:paraId="28DE664D">
      <w:pPr>
        <w:spacing w:line="440" w:lineRule="exact"/>
        <w:ind w:left="11"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）不能按要求提供证明材料或证明材料经审查不合格；</w:t>
      </w:r>
    </w:p>
    <w:p w14:paraId="55E90A2B">
      <w:pPr>
        <w:spacing w:line="440" w:lineRule="exact"/>
        <w:ind w:left="11" w:right="-94" w:rightChars="-45"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FCB405F">
      <w:pPr>
        <w:pStyle w:val="3"/>
        <w:pageBreakBefore w:val="0"/>
        <w:widowControl w:val="0"/>
        <w:kinsoku/>
        <w:wordWrap/>
        <w:overflowPunct/>
        <w:topLinePunct w:val="0"/>
        <w:autoSpaceDE/>
        <w:autoSpaceDN/>
        <w:bidi w:val="0"/>
        <w:spacing w:beforeLines="50" w:afterLines="50" w:line="500" w:lineRule="exact"/>
        <w:ind w:firstLine="422" w:firstLineChars="200"/>
        <w:textAlignment w:val="auto"/>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审查结果</w:t>
      </w:r>
      <w:bookmarkEnd w:id="660"/>
      <w:bookmarkEnd w:id="661"/>
      <w:bookmarkEnd w:id="662"/>
      <w:bookmarkEnd w:id="663"/>
      <w:bookmarkEnd w:id="664"/>
      <w:bookmarkEnd w:id="665"/>
    </w:p>
    <w:p w14:paraId="30D9DCDC">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666" w:name="_Toc506107323"/>
    </w:p>
    <w:p w14:paraId="033D312E">
      <w:pPr>
        <w:pStyle w:val="2"/>
        <w:spacing w:beforeLines="50" w:afterLines="50"/>
        <w:rPr>
          <w:rFonts w:hint="eastAsia" w:ascii="宋体" w:hAnsi="宋体"/>
          <w:color w:val="auto"/>
          <w:sz w:val="21"/>
          <w:szCs w:val="21"/>
          <w:highlight w:val="none"/>
        </w:rPr>
      </w:pPr>
      <w:bookmarkStart w:id="667" w:name="_Toc15058912"/>
      <w:bookmarkStart w:id="668" w:name="_Toc35425111"/>
      <w:bookmarkStart w:id="669" w:name="_Toc35424945"/>
      <w:r>
        <w:rPr>
          <w:color w:val="auto"/>
          <w:highlight w:val="none"/>
        </w:rPr>
        <w:br w:type="page"/>
      </w:r>
      <w:bookmarkStart w:id="670" w:name="_Toc24443"/>
      <w:r>
        <w:rPr>
          <w:rFonts w:hint="eastAsia" w:ascii="Arial" w:hAnsi="Arial"/>
          <w:color w:val="auto"/>
          <w:kern w:val="0"/>
          <w:sz w:val="32"/>
          <w:szCs w:val="32"/>
          <w:highlight w:val="none"/>
        </w:rPr>
        <w:t>第三章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评标办法</w:t>
      </w:r>
      <w:bookmarkEnd w:id="632"/>
      <w:bookmarkEnd w:id="666"/>
      <w:bookmarkEnd w:id="667"/>
      <w:bookmarkEnd w:id="668"/>
      <w:bookmarkEnd w:id="669"/>
      <w:bookmarkEnd w:id="670"/>
    </w:p>
    <w:p w14:paraId="5D353D34">
      <w:pPr>
        <w:spacing w:beforeLines="80" w:afterLines="80" w:line="440" w:lineRule="exact"/>
        <w:jc w:val="center"/>
        <w:rPr>
          <w:rFonts w:ascii="宋体" w:cs="宋体"/>
          <w:b/>
          <w:bCs/>
          <w:color w:val="auto"/>
          <w:sz w:val="24"/>
          <w:highlight w:val="none"/>
        </w:rPr>
      </w:pPr>
      <w:r>
        <w:rPr>
          <w:rFonts w:hint="eastAsia" w:ascii="宋体" w:hAnsi="宋体" w:cs="宋体"/>
          <w:b/>
          <w:bCs/>
          <w:color w:val="auto"/>
          <w:sz w:val="24"/>
          <w:highlight w:val="none"/>
          <w:lang w:val="en-US" w:eastAsia="zh-CN"/>
        </w:rPr>
        <w:t>投标文件</w:t>
      </w:r>
      <w:r>
        <w:rPr>
          <w:rFonts w:hint="eastAsia" w:ascii="宋体" w:hAnsi="宋体" w:cs="宋体"/>
          <w:b/>
          <w:bCs/>
          <w:color w:val="auto"/>
          <w:sz w:val="24"/>
          <w:highlight w:val="none"/>
        </w:rPr>
        <w:t>评审</w:t>
      </w:r>
    </w:p>
    <w:tbl>
      <w:tblPr>
        <w:tblStyle w:val="4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137"/>
        <w:gridCol w:w="2881"/>
        <w:gridCol w:w="4727"/>
      </w:tblGrid>
      <w:tr w14:paraId="154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48" w:type="dxa"/>
            <w:gridSpan w:val="2"/>
            <w:vAlign w:val="center"/>
          </w:tcPr>
          <w:p w14:paraId="72345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881" w:type="dxa"/>
            <w:vAlign w:val="center"/>
          </w:tcPr>
          <w:p w14:paraId="5574C8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27" w:type="dxa"/>
            <w:vAlign w:val="center"/>
          </w:tcPr>
          <w:p w14:paraId="6BF88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B43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vAlign w:val="center"/>
          </w:tcPr>
          <w:p w14:paraId="3BEB30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137" w:type="dxa"/>
            <w:vMerge w:val="restart"/>
            <w:vAlign w:val="center"/>
          </w:tcPr>
          <w:p w14:paraId="525144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881" w:type="dxa"/>
            <w:vAlign w:val="center"/>
          </w:tcPr>
          <w:p w14:paraId="10FCE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727" w:type="dxa"/>
          </w:tcPr>
          <w:p w14:paraId="38D37FF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有投标人及其法定代表人签章</w:t>
            </w:r>
          </w:p>
        </w:tc>
      </w:tr>
      <w:tr w14:paraId="0D9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11" w:type="dxa"/>
            <w:vMerge w:val="continue"/>
          </w:tcPr>
          <w:p w14:paraId="7B8D3C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4C3A10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10591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727" w:type="dxa"/>
          </w:tcPr>
          <w:p w14:paraId="794C58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章“投标文件格式”的要求</w:t>
            </w:r>
          </w:p>
        </w:tc>
      </w:tr>
      <w:tr w14:paraId="341C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1" w:type="dxa"/>
            <w:vMerge w:val="continue"/>
          </w:tcPr>
          <w:p w14:paraId="154F54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7500EB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3D3AC8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4727" w:type="dxa"/>
          </w:tcPr>
          <w:p w14:paraId="1F479A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w:t>
            </w:r>
          </w:p>
        </w:tc>
      </w:tr>
      <w:tr w14:paraId="716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vAlign w:val="center"/>
          </w:tcPr>
          <w:p w14:paraId="7F89D2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137" w:type="dxa"/>
            <w:vMerge w:val="restart"/>
            <w:vAlign w:val="center"/>
          </w:tcPr>
          <w:p w14:paraId="745AAE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p w14:paraId="6F44E6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2881" w:type="dxa"/>
            <w:vAlign w:val="center"/>
          </w:tcPr>
          <w:p w14:paraId="1655AE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4727" w:type="dxa"/>
            <w:vAlign w:val="center"/>
          </w:tcPr>
          <w:p w14:paraId="2E2A4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0DA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tcPr>
          <w:p w14:paraId="1EDF10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26FF68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036DC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727" w:type="dxa"/>
            <w:vAlign w:val="center"/>
          </w:tcPr>
          <w:p w14:paraId="1ED10E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17C2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tcPr>
          <w:p w14:paraId="24F73F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58FA45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2072F1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4727" w:type="dxa"/>
            <w:vAlign w:val="center"/>
          </w:tcPr>
          <w:p w14:paraId="5477B4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452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tcPr>
          <w:p w14:paraId="54F6FA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3D928D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66887F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tc>
        <w:tc>
          <w:tcPr>
            <w:tcW w:w="4727" w:type="dxa"/>
            <w:vAlign w:val="center"/>
          </w:tcPr>
          <w:p w14:paraId="673B48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符合投标须知前附表规定</w:t>
            </w:r>
          </w:p>
        </w:tc>
      </w:tr>
      <w:tr w14:paraId="2EE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tcPr>
          <w:p w14:paraId="7F041C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137" w:type="dxa"/>
            <w:vMerge w:val="continue"/>
          </w:tcPr>
          <w:p w14:paraId="1AA2E3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881" w:type="dxa"/>
            <w:vAlign w:val="center"/>
          </w:tcPr>
          <w:p w14:paraId="7E2979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727" w:type="dxa"/>
            <w:vAlign w:val="center"/>
          </w:tcPr>
          <w:p w14:paraId="4CB39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不高于最高投标限价</w:t>
            </w:r>
          </w:p>
        </w:tc>
      </w:tr>
      <w:tr w14:paraId="60A7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48" w:type="dxa"/>
            <w:gridSpan w:val="2"/>
            <w:vAlign w:val="center"/>
          </w:tcPr>
          <w:p w14:paraId="06D2DE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bookmarkStart w:id="671" w:name="_Toc152045589"/>
            <w:bookmarkStart w:id="672" w:name="_Toc246996975"/>
            <w:bookmarkStart w:id="673" w:name="_Toc247085747"/>
            <w:bookmarkStart w:id="674" w:name="_Toc152042366"/>
            <w:bookmarkStart w:id="675" w:name="_Toc506107324"/>
            <w:bookmarkStart w:id="676" w:name="_Toc35424947"/>
            <w:bookmarkStart w:id="677" w:name="_Toc35425113"/>
            <w:bookmarkStart w:id="678" w:name="_Toc15058913"/>
            <w:bookmarkStart w:id="679" w:name="_Toc324404872"/>
            <w:bookmarkStart w:id="680" w:name="_Toc6491"/>
            <w:bookmarkStart w:id="681" w:name="_Toc246996232"/>
            <w:bookmarkStart w:id="682" w:name="_Toc179632607"/>
            <w:bookmarkStart w:id="683" w:name="_Toc144974556"/>
            <w:r>
              <w:rPr>
                <w:rFonts w:hint="eastAsia" w:ascii="宋体" w:hAnsi="宋体" w:eastAsia="宋体" w:cs="宋体"/>
                <w:color w:val="auto"/>
                <w:sz w:val="21"/>
                <w:szCs w:val="21"/>
                <w:highlight w:val="none"/>
                <w:lang w:val="en-US" w:eastAsia="zh-CN"/>
              </w:rPr>
              <w:t>报价得分（90分）</w:t>
            </w:r>
          </w:p>
        </w:tc>
        <w:tc>
          <w:tcPr>
            <w:tcW w:w="7608" w:type="dxa"/>
            <w:gridSpan w:val="2"/>
            <w:vAlign w:val="center"/>
          </w:tcPr>
          <w:p w14:paraId="3BD9E5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评分按下列步骤计算：</w:t>
            </w:r>
          </w:p>
          <w:p w14:paraId="10FE4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第一步：计算B值。</w:t>
            </w:r>
          </w:p>
          <w:p w14:paraId="49226A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①B值为</w:t>
            </w:r>
            <w:r>
              <w:rPr>
                <w:rFonts w:hint="eastAsia" w:ascii="宋体" w:hAnsi="宋体" w:cs="宋体"/>
                <w:color w:val="auto"/>
                <w:szCs w:val="21"/>
                <w:highlight w:val="none"/>
                <w:lang w:val="en-US" w:eastAsia="zh-CN"/>
              </w:rPr>
              <w:t>企业业绩</w:t>
            </w:r>
            <w:r>
              <w:rPr>
                <w:rFonts w:hint="eastAsia" w:ascii="宋体" w:hAnsi="宋体" w:cs="宋体"/>
                <w:color w:val="auto"/>
                <w:szCs w:val="21"/>
                <w:highlight w:val="none"/>
              </w:rPr>
              <w:t>分值大于等于所有通过</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评审有效投标人</w:t>
            </w:r>
            <w:r>
              <w:rPr>
                <w:rFonts w:hint="eastAsia" w:ascii="宋体" w:hAnsi="宋体" w:cs="宋体"/>
                <w:color w:val="auto"/>
                <w:szCs w:val="21"/>
                <w:highlight w:val="none"/>
                <w:lang w:val="en-US" w:eastAsia="zh-CN"/>
              </w:rPr>
              <w:t>企业业绩</w:t>
            </w:r>
            <w:r>
              <w:rPr>
                <w:rFonts w:hint="eastAsia" w:ascii="宋体" w:hAnsi="宋体" w:cs="宋体"/>
                <w:color w:val="auto"/>
                <w:szCs w:val="21"/>
                <w:highlight w:val="none"/>
              </w:rPr>
              <w:t>平均分值的</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投标人报价的算术平均值。</w:t>
            </w:r>
          </w:p>
          <w:p w14:paraId="184690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第二步：计算评标基准价F值。</w:t>
            </w:r>
          </w:p>
          <w:p w14:paraId="06F736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①F=B×（1-K），其中K为调整系数，K的取值为-0.5%（1号），0%（2号），0.5%（3号），1.0%（4号），1.5%（5号）。</w:t>
            </w:r>
          </w:p>
          <w:p w14:paraId="3129F0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第三步：计算报价偏差率。</w:t>
            </w:r>
          </w:p>
          <w:p w14:paraId="07C0D8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①偏差率=|（投标报价-评标基准价）/评标基准价|×100%</w:t>
            </w:r>
          </w:p>
          <w:p w14:paraId="5525D6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第四步：计算报价得分</w:t>
            </w:r>
          </w:p>
          <w:p w14:paraId="47ECB7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01BB0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33C8B7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A32D3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注：计算过程中，B值、评标基准价F值、偏差率、报价得分均保留两位小数，小数点后第三位四舍五入。</w:t>
            </w:r>
          </w:p>
        </w:tc>
      </w:tr>
      <w:tr w14:paraId="3EF4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48" w:type="dxa"/>
            <w:gridSpan w:val="2"/>
            <w:vAlign w:val="center"/>
          </w:tcPr>
          <w:p w14:paraId="7E7B0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p w14:paraId="22DB0A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r>
              <w:rPr>
                <w:rFonts w:hint="eastAsia" w:ascii="宋体" w:hAnsi="宋体" w:cs="宋体"/>
                <w:color w:val="auto"/>
                <w:sz w:val="21"/>
                <w:szCs w:val="21"/>
                <w:highlight w:val="none"/>
                <w:lang w:val="en-US" w:eastAsia="zh-CN"/>
              </w:rPr>
              <w:t>）</w:t>
            </w:r>
          </w:p>
        </w:tc>
        <w:tc>
          <w:tcPr>
            <w:tcW w:w="7608" w:type="dxa"/>
            <w:gridSpan w:val="2"/>
            <w:vAlign w:val="center"/>
          </w:tcPr>
          <w:p w14:paraId="4FD74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年1月1日至投标截止时间止</w:t>
            </w:r>
            <w:r>
              <w:rPr>
                <w:rFonts w:hint="eastAsia" w:ascii="宋体" w:hAnsi="宋体" w:cs="宋体"/>
                <w:color w:val="auto"/>
                <w:sz w:val="21"/>
                <w:szCs w:val="21"/>
                <w:highlight w:val="none"/>
                <w:lang w:val="en-US" w:eastAsia="zh-CN"/>
              </w:rPr>
              <w:t>（以合同签订时间为准）</w:t>
            </w:r>
            <w:r>
              <w:rPr>
                <w:rFonts w:hint="eastAsia" w:ascii="宋体" w:hAnsi="宋体" w:eastAsia="宋体" w:cs="宋体"/>
                <w:color w:val="auto"/>
                <w:sz w:val="21"/>
                <w:szCs w:val="21"/>
                <w:highlight w:val="none"/>
                <w:lang w:val="en-US" w:eastAsia="zh-CN"/>
              </w:rPr>
              <w:t>，投标人每提供一个</w:t>
            </w:r>
            <w:r>
              <w:rPr>
                <w:rFonts w:hint="eastAsia" w:ascii="宋体" w:hAnsi="宋体" w:cs="宋体"/>
                <w:color w:val="auto"/>
                <w:sz w:val="21"/>
                <w:szCs w:val="21"/>
                <w:highlight w:val="none"/>
                <w:lang w:val="en-US" w:eastAsia="zh-CN"/>
              </w:rPr>
              <w:t>地坪承载力检测服务</w:t>
            </w:r>
            <w:r>
              <w:rPr>
                <w:rFonts w:hint="eastAsia" w:ascii="宋体" w:hAnsi="宋体" w:eastAsia="宋体" w:cs="宋体"/>
                <w:color w:val="auto"/>
                <w:sz w:val="21"/>
                <w:szCs w:val="21"/>
                <w:highlight w:val="none"/>
                <w:lang w:val="en-US" w:eastAsia="zh-CN"/>
              </w:rPr>
              <w:t>业绩的得</w:t>
            </w:r>
            <w:r>
              <w:rPr>
                <w:rFonts w:hint="eastAsia" w:ascii="宋体" w:hAnsi="宋体" w:eastAsia="宋体" w:cs="宋体"/>
                <w:color w:val="auto"/>
                <w:sz w:val="21"/>
                <w:szCs w:val="21"/>
                <w:highlight w:val="none"/>
                <w:lang w:val="en-US" w:eastAsia="zh-CN"/>
              </w:rPr>
              <w:t>5分，满分10分。</w:t>
            </w:r>
          </w:p>
          <w:p w14:paraId="013BD0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【须同时提供下列材料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：①中标通知书；②合同；③检测报告，三项材料缺一不可，如上述三项不能够充分有效证明</w:t>
            </w:r>
            <w:r>
              <w:rPr>
                <w:rFonts w:hint="eastAsia" w:ascii="宋体" w:hAnsi="宋体" w:cs="宋体"/>
                <w:b/>
                <w:bCs/>
                <w:color w:val="auto"/>
                <w:sz w:val="21"/>
                <w:szCs w:val="21"/>
                <w:highlight w:val="none"/>
                <w:lang w:val="en-US" w:eastAsia="zh-CN"/>
              </w:rPr>
              <w:t>评审所有内容的</w:t>
            </w:r>
            <w:r>
              <w:rPr>
                <w:rFonts w:hint="eastAsia" w:ascii="宋体" w:hAnsi="宋体" w:eastAsia="宋体" w:cs="宋体"/>
                <w:b/>
                <w:bCs/>
                <w:color w:val="auto"/>
                <w:sz w:val="21"/>
                <w:szCs w:val="21"/>
                <w:highlight w:val="none"/>
                <w:lang w:val="en-US" w:eastAsia="zh-CN"/>
              </w:rPr>
              <w:t>，则须提供建设单位出具的加盖建设单位公章的证明材料。】</w:t>
            </w:r>
          </w:p>
        </w:tc>
      </w:tr>
    </w:tbl>
    <w:p w14:paraId="046E8BC2">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 xml:space="preserve">1. </w:t>
      </w:r>
      <w:r>
        <w:rPr>
          <w:rFonts w:hint="eastAsia" w:ascii="宋体" w:hAnsi="宋体" w:eastAsia="宋体" w:cs="宋体"/>
          <w:color w:val="auto"/>
          <w:highlight w:val="none"/>
        </w:rPr>
        <w:t>评标方法</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4249B254">
      <w:pPr>
        <w:snapToGrid w:val="0"/>
        <w:spacing w:line="440" w:lineRule="exact"/>
        <w:ind w:right="252" w:rightChars="120" w:firstLine="420" w:firstLineChars="200"/>
        <w:jc w:val="left"/>
        <w:rPr>
          <w:rFonts w:hint="eastAsia" w:ascii="宋体" w:hAnsi="宋体" w:eastAsia="宋体" w:cs="宋体"/>
          <w:color w:val="auto"/>
          <w:szCs w:val="21"/>
          <w:highlight w:val="none"/>
        </w:rPr>
      </w:pPr>
      <w:bookmarkStart w:id="684" w:name="_Toc35425114"/>
      <w:bookmarkStart w:id="685" w:name="_Toc15058914"/>
      <w:bookmarkStart w:id="686" w:name="_Toc506107325"/>
      <w:bookmarkStart w:id="687" w:name="_Toc11945"/>
      <w:bookmarkStart w:id="688" w:name="_Toc324404873"/>
      <w:bookmarkStart w:id="689" w:name="_Toc35424948"/>
      <w:bookmarkStart w:id="690" w:name="_Toc246996233"/>
      <w:bookmarkStart w:id="691" w:name="_Toc144974557"/>
      <w:bookmarkStart w:id="692" w:name="_Toc152045590"/>
      <w:bookmarkStart w:id="693" w:name="_Toc296602478"/>
      <w:bookmarkStart w:id="694" w:name="_Toc179632608"/>
      <w:bookmarkStart w:id="695" w:name="_Toc152042367"/>
      <w:bookmarkStart w:id="696" w:name="_Toc246996976"/>
      <w:bookmarkStart w:id="697" w:name="_Toc247085748"/>
      <w:r>
        <w:rPr>
          <w:rFonts w:hint="eastAsia" w:ascii="宋体" w:hAnsi="宋体" w:eastAsia="宋体" w:cs="宋体"/>
          <w:color w:val="auto"/>
          <w:szCs w:val="21"/>
          <w:highlight w:val="none"/>
        </w:rPr>
        <w:t>本次评标采用</w:t>
      </w:r>
      <w:r>
        <w:rPr>
          <w:rFonts w:hint="eastAsia" w:ascii="宋体" w:hAnsi="宋体" w:eastAsia="宋体" w:cs="宋体"/>
          <w:color w:val="auto"/>
          <w:szCs w:val="21"/>
          <w:highlight w:val="none"/>
          <w:lang w:val="en-US" w:eastAsia="zh-CN"/>
        </w:rPr>
        <w:t>综合评分法</w:t>
      </w:r>
      <w:r>
        <w:rPr>
          <w:rFonts w:hint="eastAsia" w:ascii="宋体" w:hAnsi="宋体" w:eastAsia="宋体" w:cs="宋体"/>
          <w:color w:val="auto"/>
          <w:szCs w:val="21"/>
          <w:highlight w:val="none"/>
        </w:rPr>
        <w:t>。标委员会对满足招标文件实质性要求的</w:t>
      </w:r>
      <w:bookmarkStart w:id="698" w:name="_Toc60061511"/>
      <w:r>
        <w:rPr>
          <w:rFonts w:hint="eastAsia" w:ascii="宋体" w:hAnsi="宋体" w:eastAsia="宋体" w:cs="宋体"/>
          <w:color w:val="auto"/>
          <w:szCs w:val="21"/>
          <w:highlight w:val="none"/>
        </w:rPr>
        <w:t>投标文件，按照</w:t>
      </w:r>
      <w:bookmarkEnd w:id="698"/>
      <w:r>
        <w:rPr>
          <w:rFonts w:hint="eastAsia" w:ascii="宋体" w:hAnsi="宋体" w:eastAsia="宋体" w:cs="宋体"/>
          <w:color w:val="auto"/>
          <w:szCs w:val="21"/>
          <w:highlight w:val="none"/>
        </w:rPr>
        <w:t>本章规定的评分标准进行打分，并按总得分由高到低顺序推荐</w:t>
      </w:r>
      <w:r>
        <w:rPr>
          <w:rFonts w:hint="eastAsia" w:ascii="宋体" w:hAnsi="宋体" w:eastAsia="宋体" w:cs="宋体"/>
          <w:color w:val="auto"/>
          <w:szCs w:val="21"/>
          <w:highlight w:val="none"/>
          <w:lang w:val="en-US" w:eastAsia="zh-CN"/>
        </w:rPr>
        <w:t>3名</w:t>
      </w:r>
      <w:r>
        <w:rPr>
          <w:rFonts w:hint="eastAsia" w:ascii="宋体" w:hAnsi="宋体" w:eastAsia="宋体" w:cs="宋体"/>
          <w:color w:val="auto"/>
          <w:szCs w:val="21"/>
          <w:highlight w:val="none"/>
        </w:rPr>
        <w:t>中标候选人，并标明排序，但投标报价低于其成本的除外。总得分相等，以投标报价低的优先，投标报价仍相等，由评标委员会或招标人随机抽取确定排名。</w:t>
      </w:r>
    </w:p>
    <w:p w14:paraId="5CF80E1D">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2.</w:t>
      </w:r>
      <w:r>
        <w:rPr>
          <w:rFonts w:hint="eastAsia" w:ascii="宋体" w:hAnsi="宋体" w:eastAsia="宋体" w:cs="宋体"/>
          <w:color w:val="auto"/>
          <w:highlight w:val="none"/>
        </w:rPr>
        <w:t>评标委员会的职责</w:t>
      </w:r>
      <w:bookmarkEnd w:id="684"/>
      <w:bookmarkEnd w:id="685"/>
      <w:bookmarkEnd w:id="686"/>
      <w:bookmarkEnd w:id="687"/>
      <w:bookmarkEnd w:id="688"/>
      <w:bookmarkEnd w:id="689"/>
    </w:p>
    <w:p w14:paraId="5E4CBF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0BC0EF9">
      <w:pPr>
        <w:pStyle w:val="3"/>
        <w:ind w:firstLine="422" w:firstLineChars="200"/>
        <w:rPr>
          <w:rFonts w:eastAsia="宋体"/>
          <w:color w:val="auto"/>
          <w:highlight w:val="none"/>
        </w:rPr>
      </w:pPr>
      <w:r>
        <w:rPr>
          <w:color w:val="auto"/>
          <w:highlight w:val="none"/>
        </w:rPr>
        <w:t xml:space="preserve"> </w:t>
      </w:r>
      <w:r>
        <w:rPr>
          <w:rFonts w:hint="eastAsia" w:ascii="宋体" w:hAnsi="宋体" w:eastAsia="宋体" w:cs="宋体"/>
          <w:b w:val="0"/>
          <w:bCs w:val="0"/>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p>
    <w:p w14:paraId="62C2C7BD">
      <w:pPr>
        <w:pStyle w:val="3"/>
        <w:spacing w:beforeLines="50" w:afterLines="50"/>
        <w:ind w:firstLine="422" w:firstLineChars="200"/>
        <w:rPr>
          <w:rFonts w:ascii="宋体" w:hAnsi="宋体" w:eastAsia="宋体" w:cs="宋体"/>
          <w:color w:val="auto"/>
          <w:highlight w:val="none"/>
        </w:rPr>
      </w:pPr>
      <w:bookmarkStart w:id="699" w:name="_Toc324404874"/>
      <w:bookmarkStart w:id="700" w:name="_Toc17377"/>
      <w:bookmarkStart w:id="701" w:name="_Toc506107326"/>
      <w:bookmarkStart w:id="702" w:name="_Toc35424949"/>
      <w:bookmarkStart w:id="703" w:name="_Toc35425115"/>
      <w:bookmarkStart w:id="704" w:name="_Toc15058915"/>
      <w:r>
        <w:rPr>
          <w:rFonts w:ascii="宋体" w:hAnsi="宋体" w:eastAsia="宋体" w:cs="宋体"/>
          <w:color w:val="auto"/>
          <w:highlight w:val="none"/>
        </w:rPr>
        <w:t>3.</w:t>
      </w:r>
      <w:r>
        <w:rPr>
          <w:rFonts w:hint="eastAsia" w:ascii="宋体" w:hAnsi="宋体" w:eastAsia="宋体" w:cs="宋体"/>
          <w:color w:val="auto"/>
          <w:highlight w:val="none"/>
        </w:rPr>
        <w:t>评标程序</w:t>
      </w:r>
      <w:bookmarkEnd w:id="699"/>
      <w:bookmarkEnd w:id="700"/>
      <w:bookmarkEnd w:id="701"/>
      <w:bookmarkEnd w:id="702"/>
      <w:bookmarkEnd w:id="703"/>
      <w:bookmarkEnd w:id="704"/>
    </w:p>
    <w:p w14:paraId="3D39CDC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评标先做准备工作，先进行评审。</w:t>
      </w:r>
    </w:p>
    <w:p w14:paraId="49F00585">
      <w:pPr>
        <w:pStyle w:val="3"/>
        <w:ind w:firstLine="422" w:firstLineChars="200"/>
        <w:rPr>
          <w:rFonts w:ascii="宋体" w:hAnsi="宋体" w:eastAsia="宋体" w:cs="宋体"/>
          <w:color w:val="auto"/>
          <w:highlight w:val="none"/>
        </w:rPr>
      </w:pPr>
      <w:bookmarkStart w:id="705" w:name="_Toc35424950"/>
      <w:bookmarkStart w:id="706" w:name="_Toc27389"/>
      <w:bookmarkStart w:id="707" w:name="_Toc35425116"/>
      <w:bookmarkStart w:id="708" w:name="_Toc15058916"/>
      <w:r>
        <w:rPr>
          <w:rFonts w:ascii="宋体" w:hAnsi="宋体" w:eastAsia="宋体" w:cs="宋体"/>
          <w:color w:val="auto"/>
          <w:highlight w:val="none"/>
        </w:rPr>
        <w:t>3.1</w:t>
      </w:r>
      <w:r>
        <w:rPr>
          <w:rFonts w:hint="eastAsia" w:ascii="宋体" w:hAnsi="宋体" w:eastAsia="宋体" w:cs="宋体"/>
          <w:color w:val="auto"/>
          <w:highlight w:val="none"/>
        </w:rPr>
        <w:t>评标准备工作</w:t>
      </w:r>
      <w:bookmarkEnd w:id="705"/>
      <w:bookmarkEnd w:id="706"/>
      <w:bookmarkEnd w:id="707"/>
      <w:bookmarkEnd w:id="708"/>
    </w:p>
    <w:p w14:paraId="36F6E39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评标委员会熟悉评标工作情况：</w:t>
      </w:r>
    </w:p>
    <w:p w14:paraId="225D500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）阅读由招标人或者其委托的工程代理机构编制的招标项目情况材料。</w:t>
      </w:r>
    </w:p>
    <w:p w14:paraId="4B91886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）阅读、研究招标文件和相关评标资料，获取评标所需要的重要信息和数据，至少应了解和熟悉以下内容：招标项目的范围和性质，招标文件规定的主要技术要求、标准和商务条款。</w:t>
      </w:r>
    </w:p>
    <w:p w14:paraId="3CBA062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）熟悉招标文件规定的评标标准和评标方法及在评标过程中需要考虑的相关因素。</w:t>
      </w:r>
    </w:p>
    <w:p w14:paraId="134B14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）核对评标工作用表。</w:t>
      </w:r>
    </w:p>
    <w:p w14:paraId="4B00F4B7">
      <w:pPr>
        <w:pStyle w:val="3"/>
        <w:ind w:firstLine="422" w:firstLineChars="200"/>
        <w:rPr>
          <w:rFonts w:ascii="宋体" w:hAnsi="宋体" w:eastAsia="宋体" w:cs="宋体"/>
          <w:color w:val="auto"/>
          <w:highlight w:val="none"/>
        </w:rPr>
      </w:pPr>
      <w:bookmarkStart w:id="709" w:name="_Toc35425118"/>
      <w:bookmarkStart w:id="710" w:name="_Toc35424952"/>
      <w:bookmarkStart w:id="711" w:name="_Toc15058918"/>
      <w:bookmarkStart w:id="712" w:name="_Toc17468"/>
      <w:bookmarkStart w:id="713" w:name="_Toc11990"/>
      <w:bookmarkStart w:id="714" w:name="_Toc324404875"/>
      <w:bookmarkStart w:id="715" w:name="_Toc506107327"/>
      <w:bookmarkStart w:id="716" w:name="_Toc12200"/>
      <w:bookmarkStart w:id="717" w:name="_Toc35424954"/>
      <w:bookmarkStart w:id="718" w:name="_Toc15058919"/>
      <w:bookmarkStart w:id="719" w:name="_Toc35425120"/>
      <w:r>
        <w:rPr>
          <w:rFonts w:ascii="宋体" w:hAnsi="宋体" w:eastAsia="宋体" w:cs="宋体"/>
          <w:color w:val="auto"/>
          <w:highlight w:val="none"/>
        </w:rPr>
        <w:t>3.</w:t>
      </w:r>
      <w:r>
        <w:rPr>
          <w:rFonts w:hint="eastAsia" w:ascii="宋体" w:hAnsi="宋体" w:eastAsia="宋体" w:cs="宋体"/>
          <w:color w:val="auto"/>
          <w:highlight w:val="none"/>
          <w:lang w:val="en-US" w:eastAsia="zh-CN"/>
        </w:rPr>
        <w:t>2投标文件</w:t>
      </w:r>
      <w:r>
        <w:rPr>
          <w:rFonts w:hint="eastAsia" w:ascii="宋体" w:hAnsi="宋体" w:eastAsia="宋体" w:cs="宋体"/>
          <w:color w:val="auto"/>
          <w:highlight w:val="none"/>
        </w:rPr>
        <w:t>评审</w:t>
      </w:r>
      <w:bookmarkEnd w:id="709"/>
      <w:bookmarkEnd w:id="710"/>
      <w:bookmarkEnd w:id="711"/>
      <w:bookmarkEnd w:id="712"/>
      <w:bookmarkEnd w:id="713"/>
    </w:p>
    <w:p w14:paraId="080ED7BD">
      <w:pPr>
        <w:spacing w:line="440" w:lineRule="exact"/>
        <w:ind w:firstLine="420" w:firstLineChars="200"/>
        <w:rPr>
          <w:rFonts w:ascii="宋体" w:cs="宋体"/>
          <w:color w:val="auto"/>
          <w:szCs w:val="21"/>
          <w:highlight w:val="none"/>
        </w:rPr>
      </w:pPr>
      <w:r>
        <w:rPr>
          <w:rFonts w:hint="eastAsia" w:ascii="宋体" w:hAnsi="宋体" w:cs="宋体"/>
          <w:color w:val="auto"/>
          <w:szCs w:val="21"/>
          <w:highlight w:val="none"/>
        </w:rPr>
        <w:t>详见评审表。</w:t>
      </w:r>
    </w:p>
    <w:p w14:paraId="2B429E12">
      <w:pPr>
        <w:spacing w:line="440" w:lineRule="exact"/>
        <w:ind w:firstLine="422" w:firstLineChars="200"/>
        <w:rPr>
          <w:rFonts w:ascii="宋体" w:cs="宋体"/>
          <w:color w:val="auto"/>
          <w:szCs w:val="21"/>
          <w:highlight w:val="none"/>
        </w:rPr>
      </w:pPr>
      <w:bookmarkStart w:id="720" w:name="_Toc26895"/>
      <w:bookmarkStart w:id="721" w:name="_Toc35424953"/>
      <w:bookmarkStart w:id="722" w:name="_Toc18087"/>
      <w:bookmarkStart w:id="723" w:name="_Toc35425119"/>
      <w:r>
        <w:rPr>
          <w:rStyle w:val="66"/>
          <w:rFonts w:ascii="宋体" w:hAnsi="宋体" w:eastAsia="宋体" w:cs="宋体"/>
          <w:bCs/>
          <w:color w:val="auto"/>
          <w:sz w:val="21"/>
          <w:szCs w:val="32"/>
          <w:highlight w:val="none"/>
        </w:rPr>
        <w:t>3.4</w:t>
      </w:r>
      <w:r>
        <w:rPr>
          <w:rStyle w:val="66"/>
          <w:rFonts w:hint="eastAsia" w:ascii="宋体" w:hAnsi="宋体" w:eastAsia="宋体" w:cs="宋体"/>
          <w:bCs/>
          <w:color w:val="auto"/>
          <w:sz w:val="21"/>
          <w:szCs w:val="32"/>
          <w:highlight w:val="none"/>
        </w:rPr>
        <w:t>推荐中标候选人</w:t>
      </w:r>
      <w:bookmarkEnd w:id="720"/>
      <w:bookmarkEnd w:id="721"/>
      <w:bookmarkEnd w:id="722"/>
      <w:bookmarkEnd w:id="723"/>
      <w:r>
        <w:rPr>
          <w:rFonts w:hint="eastAsia" w:ascii="宋体" w:hAnsi="宋体" w:cs="宋体"/>
          <w:b/>
          <w:bCs/>
          <w:color w:val="auto"/>
          <w:highlight w:val="none"/>
        </w:rPr>
        <w:t>：</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ascii="宋体" w:hAnsi="宋体" w:cs="宋体"/>
          <w:color w:val="auto"/>
          <w:highlight w:val="none"/>
          <w:u w:val="single"/>
        </w:rPr>
        <w:t xml:space="preserve"> </w:t>
      </w:r>
      <w:r>
        <w:rPr>
          <w:rFonts w:hint="eastAsia" w:ascii="宋体" w:hAnsi="宋体" w:cs="宋体"/>
          <w:color w:val="auto"/>
          <w:highlight w:val="none"/>
        </w:rPr>
        <w:t>名中标候选人，并标明排序。</w:t>
      </w:r>
    </w:p>
    <w:p w14:paraId="605D21C5">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4.</w:t>
      </w:r>
      <w:r>
        <w:rPr>
          <w:rFonts w:hint="eastAsia" w:ascii="宋体" w:hAnsi="宋体" w:eastAsia="宋体" w:cs="宋体"/>
          <w:color w:val="auto"/>
          <w:highlight w:val="none"/>
        </w:rPr>
        <w:t>评审内容</w:t>
      </w:r>
      <w:bookmarkEnd w:id="714"/>
      <w:bookmarkEnd w:id="715"/>
      <w:bookmarkEnd w:id="716"/>
      <w:bookmarkEnd w:id="717"/>
      <w:bookmarkEnd w:id="718"/>
      <w:bookmarkEnd w:id="719"/>
    </w:p>
    <w:p w14:paraId="59D2BB87">
      <w:pPr>
        <w:pStyle w:val="3"/>
        <w:ind w:firstLine="422" w:firstLineChars="200"/>
        <w:rPr>
          <w:rFonts w:ascii="宋体" w:hAnsi="宋体" w:eastAsia="宋体" w:cs="宋体"/>
          <w:color w:val="auto"/>
          <w:highlight w:val="none"/>
        </w:rPr>
      </w:pPr>
      <w:bookmarkStart w:id="724" w:name="_Toc35424956"/>
      <w:bookmarkStart w:id="725" w:name="_Toc3531"/>
      <w:bookmarkStart w:id="726" w:name="_Toc15058921"/>
      <w:bookmarkStart w:id="727" w:name="_Toc35425122"/>
      <w:bookmarkStart w:id="728" w:name="_Toc324404876"/>
      <w:r>
        <w:rPr>
          <w:rFonts w:ascii="宋体" w:hAnsi="宋体" w:eastAsia="宋体" w:cs="宋体"/>
          <w:color w:val="auto"/>
          <w:highlight w:val="none"/>
        </w:rPr>
        <w:t>4.</w:t>
      </w:r>
      <w:r>
        <w:rPr>
          <w:rFonts w:hint="eastAsia" w:ascii="宋体" w:hAnsi="宋体" w:eastAsia="宋体" w:cs="宋体"/>
          <w:color w:val="auto"/>
          <w:highlight w:val="none"/>
          <w:lang w:val="en-US" w:eastAsia="zh-CN"/>
        </w:rPr>
        <w:t>1投标文件</w:t>
      </w:r>
      <w:r>
        <w:rPr>
          <w:rFonts w:hint="eastAsia" w:ascii="宋体" w:hAnsi="宋体" w:eastAsia="宋体" w:cs="宋体"/>
          <w:color w:val="auto"/>
          <w:highlight w:val="none"/>
        </w:rPr>
        <w:t>评审</w:t>
      </w:r>
      <w:bookmarkEnd w:id="724"/>
      <w:bookmarkEnd w:id="725"/>
      <w:bookmarkEnd w:id="726"/>
      <w:bookmarkEnd w:id="727"/>
    </w:p>
    <w:p w14:paraId="6ACF378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资格</w:t>
      </w:r>
      <w:r>
        <w:rPr>
          <w:rFonts w:hint="eastAsia" w:ascii="宋体" w:hAnsi="宋体" w:cs="宋体"/>
          <w:color w:val="auto"/>
          <w:highlight w:val="none"/>
        </w:rPr>
        <w:t>评审的投标才能够进入本阶段评审。</w:t>
      </w:r>
    </w:p>
    <w:p w14:paraId="7D11176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.1</w:t>
      </w:r>
      <w:r>
        <w:rPr>
          <w:rFonts w:hint="eastAsia" w:ascii="宋体" w:hAnsi="宋体" w:cs="宋体"/>
          <w:color w:val="auto"/>
          <w:highlight w:val="none"/>
        </w:rPr>
        <w:t>形式性评审标准：见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5717920E">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.2</w:t>
      </w:r>
      <w:r>
        <w:rPr>
          <w:rFonts w:hint="eastAsia" w:ascii="宋体" w:hAnsi="宋体" w:cs="宋体"/>
          <w:color w:val="auto"/>
          <w:highlight w:val="none"/>
        </w:rPr>
        <w:t>响应性评审标准：见</w:t>
      </w:r>
      <w:r>
        <w:rPr>
          <w:rFonts w:hint="eastAsia" w:ascii="宋体" w:hAnsi="宋体" w:cs="宋体"/>
          <w:color w:val="auto"/>
          <w:highlight w:val="none"/>
          <w:lang w:val="en-US" w:eastAsia="zh-CN"/>
        </w:rPr>
        <w:t>投标文件</w:t>
      </w:r>
      <w:r>
        <w:rPr>
          <w:rFonts w:hint="eastAsia" w:ascii="宋体" w:hAnsi="宋体" w:cs="宋体"/>
          <w:color w:val="auto"/>
          <w:highlight w:val="none"/>
        </w:rPr>
        <w:t>评审表。</w:t>
      </w:r>
    </w:p>
    <w:p w14:paraId="02B0947A">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49CE7AAC">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.3</w:t>
      </w:r>
      <w:r>
        <w:rPr>
          <w:rFonts w:hint="eastAsia" w:ascii="宋体" w:hAnsi="宋体" w:cs="宋体"/>
          <w:color w:val="auto"/>
          <w:highlight w:val="none"/>
        </w:rPr>
        <w:t>投标报价评审</w:t>
      </w:r>
    </w:p>
    <w:p w14:paraId="6B922447">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DFF9DD3">
      <w:pPr>
        <w:spacing w:line="44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1</w:t>
      </w:r>
      <w:r>
        <w:rPr>
          <w:rFonts w:ascii="宋体" w:hAnsi="宋体" w:cs="宋体"/>
          <w:color w:val="auto"/>
          <w:highlight w:val="none"/>
        </w:rPr>
        <w:t>.4</w:t>
      </w:r>
      <w:r>
        <w:rPr>
          <w:rFonts w:hint="eastAsia" w:ascii="宋体" w:hAnsi="宋体" w:cs="宋体"/>
          <w:color w:val="auto"/>
          <w:highlight w:val="none"/>
        </w:rPr>
        <w:t>评标委员会审查投标文件，投标报价有错误的，评标委员会按以下原则对投标报价进行修正。</w:t>
      </w:r>
    </w:p>
    <w:p w14:paraId="1423B7B4">
      <w:pPr>
        <w:spacing w:line="440" w:lineRule="exact"/>
        <w:ind w:firstLine="420" w:firstLineChars="200"/>
        <w:jc w:val="left"/>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）投标文件中的大写金额与小写金额不一致的，以大写金额为准。</w:t>
      </w:r>
    </w:p>
    <w:p w14:paraId="5ED296E6">
      <w:pPr>
        <w:spacing w:line="440" w:lineRule="exact"/>
        <w:ind w:firstLine="420" w:firstLineChars="200"/>
        <w:jc w:val="left"/>
        <w:rPr>
          <w:rFonts w:ascii="宋体" w:cs="宋体"/>
          <w:color w:val="auto"/>
          <w:szCs w:val="21"/>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）总价金额与依据单价计算出的结果不一致的，以单价金额为准修正总价，但单价金额小数点有明显错误的除外。</w:t>
      </w:r>
    </w:p>
    <w:p w14:paraId="7B0D22D8">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7188614E">
      <w:pPr>
        <w:pStyle w:val="3"/>
        <w:spacing w:beforeLines="50" w:afterLines="50"/>
        <w:ind w:firstLine="422" w:firstLineChars="200"/>
        <w:rPr>
          <w:rFonts w:ascii="宋体" w:hAnsi="宋体" w:eastAsia="宋体" w:cs="宋体"/>
          <w:color w:val="auto"/>
          <w:highlight w:val="none"/>
        </w:rPr>
      </w:pPr>
      <w:bookmarkStart w:id="729" w:name="_Toc15058922"/>
      <w:bookmarkStart w:id="730" w:name="_Toc35424957"/>
      <w:bookmarkStart w:id="731" w:name="_Toc35425123"/>
      <w:bookmarkStart w:id="732" w:name="_Toc13125"/>
      <w:bookmarkStart w:id="733" w:name="_Toc506107328"/>
      <w:r>
        <w:rPr>
          <w:rFonts w:ascii="宋体" w:hAnsi="宋体" w:eastAsia="宋体" w:cs="宋体"/>
          <w:color w:val="auto"/>
          <w:highlight w:val="none"/>
        </w:rPr>
        <w:t>5.</w:t>
      </w:r>
      <w:r>
        <w:rPr>
          <w:rFonts w:hint="eastAsia" w:ascii="宋体" w:hAnsi="宋体" w:eastAsia="宋体" w:cs="宋体"/>
          <w:color w:val="auto"/>
          <w:highlight w:val="none"/>
        </w:rPr>
        <w:t>无效投标条款</w:t>
      </w:r>
      <w:bookmarkEnd w:id="728"/>
      <w:bookmarkEnd w:id="729"/>
      <w:bookmarkEnd w:id="730"/>
      <w:bookmarkEnd w:id="731"/>
      <w:bookmarkEnd w:id="732"/>
      <w:bookmarkEnd w:id="733"/>
    </w:p>
    <w:p w14:paraId="034D439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投标人存在下列情形的的招标人将拒收投标文件：</w:t>
      </w:r>
    </w:p>
    <w:p w14:paraId="236D9A27">
      <w:pPr>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（1）未在开标截止时间前通过网上招标投标系统递交有效电子投标文件的，开标系统不予接收，投标将被拒绝。</w:t>
      </w:r>
    </w:p>
    <w:p w14:paraId="565A00AC">
      <w:pPr>
        <w:spacing w:line="440" w:lineRule="exact"/>
        <w:ind w:firstLine="420" w:firstLineChars="200"/>
        <w:jc w:val="left"/>
        <w:rPr>
          <w:rFonts w:ascii="宋体" w:cs="宋体"/>
          <w:color w:val="auto"/>
          <w:szCs w:val="21"/>
          <w:highlight w:val="none"/>
        </w:rPr>
      </w:pPr>
      <w:r>
        <w:rPr>
          <w:rFonts w:hint="eastAsia" w:asci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0F97D46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4534EA2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1投标文件</w:t>
      </w:r>
      <w:r>
        <w:rPr>
          <w:rFonts w:hint="eastAsia" w:ascii="宋体" w:hAnsi="宋体" w:cs="宋体"/>
          <w:color w:val="auto"/>
          <w:szCs w:val="21"/>
          <w:highlight w:val="none"/>
        </w:rPr>
        <w:t>评审</w:t>
      </w:r>
    </w:p>
    <w:p w14:paraId="68717A1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评标委员会依据《评审表》进行形式性评审和响应性评审。有一项不符合评审标准的，做无效投标处理；</w:t>
      </w:r>
    </w:p>
    <w:p w14:paraId="4CA3251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）评审标准中有任何一项不能通过评审的，作无效投标处理。</w:t>
      </w:r>
    </w:p>
    <w:p w14:paraId="4B2EBD70">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69D86E1B">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E984A1E">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）按第三章《评标方法》</w:t>
      </w:r>
      <w:r>
        <w:rPr>
          <w:rFonts w:ascii="宋体" w:hAnsi="宋体" w:cs="宋体"/>
          <w:color w:val="auto"/>
          <w:szCs w:val="21"/>
          <w:highlight w:val="none"/>
        </w:rPr>
        <w:t>4.2.4</w:t>
      </w:r>
      <w:r>
        <w:rPr>
          <w:rFonts w:hint="eastAsia" w:ascii="宋体" w:hAnsi="宋体" w:cs="宋体"/>
          <w:color w:val="auto"/>
          <w:szCs w:val="21"/>
          <w:highlight w:val="none"/>
        </w:rPr>
        <w:t>条款修正错误的原则及方法调整或修正投标文件的投标报价，调整或修正的价格经投标人书面确认后具有约束力。投标人不接修正价格的，其投标将被拒绝。</w:t>
      </w:r>
    </w:p>
    <w:p w14:paraId="2F14874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章“投标人须知”第</w:t>
      </w:r>
      <w:r>
        <w:rPr>
          <w:rFonts w:ascii="宋体" w:hAnsi="宋体" w:cs="宋体"/>
          <w:color w:val="auto"/>
          <w:szCs w:val="21"/>
          <w:highlight w:val="none"/>
        </w:rPr>
        <w:t>1.4.2,1.4.3</w:t>
      </w:r>
      <w:r>
        <w:rPr>
          <w:rFonts w:hint="eastAsia" w:ascii="宋体" w:hAnsi="宋体" w:cs="宋体"/>
          <w:color w:val="auto"/>
          <w:szCs w:val="21"/>
          <w:highlight w:val="none"/>
        </w:rPr>
        <w:t>条规定的任何一种情形的。</w:t>
      </w:r>
    </w:p>
    <w:p w14:paraId="25F3E3B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）投标人有串通投标、弄虚作假、行贿等违法行为。</w:t>
      </w:r>
    </w:p>
    <w:p w14:paraId="7F882D30">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）投标文件没有对招标文件的实质性要求和条件作出响应。</w:t>
      </w:r>
    </w:p>
    <w:p w14:paraId="0F0609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6973AE72">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）同一投标人提交两个以上不同的投标文件或者投标报价，但招标文件规定提交备选投标的除外。</w:t>
      </w:r>
    </w:p>
    <w:p w14:paraId="1519539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）投标文件中存在招标人不能接受的其他实质性条件。</w:t>
      </w:r>
    </w:p>
    <w:p w14:paraId="5BB7FBEC">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）投标文件中填报的拟任项目负责人与资格审查通过的项目负责人前后不一致的。</w:t>
      </w:r>
    </w:p>
    <w:p w14:paraId="314B696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E8EC881">
      <w:pPr>
        <w:spacing w:line="440" w:lineRule="exact"/>
        <w:ind w:firstLine="420" w:firstLineChars="200"/>
        <w:jc w:val="left"/>
        <w:rPr>
          <w:rFonts w:ascii="宋体" w:hAnsi="宋体" w:cs="宋体"/>
          <w:color w:val="auto"/>
          <w:szCs w:val="21"/>
          <w:highlight w:val="none"/>
        </w:rPr>
      </w:pPr>
      <w:bookmarkStart w:id="734" w:name="_Toc15058923"/>
      <w:bookmarkStart w:id="735" w:name="_Toc35425124"/>
      <w:bookmarkStart w:id="736" w:name="_Toc27846"/>
      <w:bookmarkStart w:id="737" w:name="_Toc35424958"/>
      <w:bookmarkStart w:id="738" w:name="_Toc506107329"/>
      <w:bookmarkStart w:id="739" w:name="_Toc324404877"/>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6E379B2B">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bCs/>
          <w:color w:val="auto"/>
          <w:sz w:val="21"/>
          <w:szCs w:val="21"/>
          <w:highlight w:val="none"/>
          <w:shd w:val="clear" w:color="auto" w:fill="FFFFFF"/>
        </w:rPr>
        <w:t>投标人联系人或联系电话相同的</w:t>
      </w:r>
      <w:r>
        <w:rPr>
          <w:rFonts w:hint="eastAsia"/>
          <w:bCs/>
          <w:color w:val="auto"/>
          <w:sz w:val="21"/>
          <w:szCs w:val="21"/>
          <w:highlight w:val="none"/>
          <w:shd w:val="clear" w:color="auto" w:fill="FFFFFF"/>
          <w:lang w:eastAsia="zh-CN"/>
        </w:rPr>
        <w:t>。</w:t>
      </w:r>
    </w:p>
    <w:p w14:paraId="5C859A0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）法律、法规规定的其他情形。</w:t>
      </w:r>
    </w:p>
    <w:p w14:paraId="18438550">
      <w:pPr>
        <w:pStyle w:val="3"/>
        <w:spacing w:beforeLines="50" w:afterLines="50"/>
        <w:ind w:firstLine="422" w:firstLineChars="200"/>
        <w:rPr>
          <w:rFonts w:ascii="宋体" w:hAnsi="宋体" w:eastAsia="宋体" w:cs="宋体"/>
          <w:color w:val="auto"/>
          <w:highlight w:val="none"/>
        </w:rPr>
      </w:pPr>
      <w:r>
        <w:rPr>
          <w:rFonts w:ascii="宋体" w:hAnsi="宋体" w:eastAsia="宋体" w:cs="宋体"/>
          <w:color w:val="auto"/>
          <w:highlight w:val="none"/>
        </w:rPr>
        <w:t>6.</w:t>
      </w:r>
      <w:r>
        <w:rPr>
          <w:rFonts w:hint="eastAsia" w:ascii="宋体" w:hAnsi="宋体" w:eastAsia="宋体" w:cs="宋体"/>
          <w:color w:val="auto"/>
          <w:highlight w:val="none"/>
        </w:rPr>
        <w:t>投标文件的澄清和补正</w:t>
      </w:r>
      <w:bookmarkEnd w:id="734"/>
      <w:bookmarkEnd w:id="735"/>
      <w:bookmarkEnd w:id="736"/>
      <w:bookmarkEnd w:id="737"/>
      <w:bookmarkEnd w:id="738"/>
      <w:bookmarkEnd w:id="739"/>
    </w:p>
    <w:p w14:paraId="08C27A6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4CF0CEC">
      <w:pPr>
        <w:spacing w:line="440" w:lineRule="exact"/>
        <w:ind w:firstLine="420" w:firstLineChars="200"/>
        <w:jc w:val="left"/>
        <w:rPr>
          <w:rFonts w:ascii="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w:t>
      </w:r>
      <w:r>
        <w:rPr>
          <w:rFonts w:hint="eastAsia" w:ascii="宋体" w:hAnsi="宋体" w:cs="宋体"/>
          <w:color w:val="auto"/>
          <w:szCs w:val="21"/>
          <w:highlight w:val="none"/>
        </w:rPr>
        <w:t>的书面澄清、说明和补正属于投标文件的组成部分。</w:t>
      </w:r>
    </w:p>
    <w:p w14:paraId="79E5D04C">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评标委员会对投标人提交的澄清、说明和补正有疑问的，可以要求投标人进一步澄清、说明或补正、直至满足评标委员会的要求。</w:t>
      </w:r>
    </w:p>
    <w:p w14:paraId="73299377">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D1201AD">
      <w:pPr>
        <w:pStyle w:val="3"/>
        <w:spacing w:beforeLines="50" w:afterLines="50"/>
        <w:ind w:firstLine="422" w:firstLineChars="200"/>
        <w:rPr>
          <w:rFonts w:ascii="宋体" w:hAnsi="宋体" w:eastAsia="宋体" w:cs="宋体"/>
          <w:color w:val="auto"/>
          <w:highlight w:val="none"/>
        </w:rPr>
      </w:pPr>
      <w:bookmarkStart w:id="740" w:name="_Toc15058924"/>
      <w:bookmarkStart w:id="741" w:name="_Toc35425125"/>
      <w:bookmarkStart w:id="742" w:name="_Toc13990"/>
      <w:bookmarkStart w:id="743" w:name="_Toc324404878"/>
      <w:bookmarkStart w:id="744" w:name="_Toc35424959"/>
      <w:bookmarkStart w:id="745" w:name="_Toc506107330"/>
      <w:r>
        <w:rPr>
          <w:rFonts w:ascii="宋体" w:hAnsi="宋体" w:eastAsia="宋体" w:cs="宋体"/>
          <w:color w:val="auto"/>
          <w:highlight w:val="none"/>
        </w:rPr>
        <w:t>7.</w:t>
      </w:r>
      <w:r>
        <w:rPr>
          <w:rFonts w:hint="eastAsia" w:ascii="宋体" w:hAnsi="宋体" w:eastAsia="宋体" w:cs="宋体"/>
          <w:color w:val="auto"/>
          <w:highlight w:val="none"/>
        </w:rPr>
        <w:t>评分标准</w:t>
      </w:r>
      <w:bookmarkEnd w:id="740"/>
      <w:bookmarkEnd w:id="741"/>
      <w:bookmarkEnd w:id="742"/>
      <w:bookmarkEnd w:id="743"/>
      <w:bookmarkEnd w:id="744"/>
      <w:bookmarkEnd w:id="745"/>
    </w:p>
    <w:p w14:paraId="0F0282F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评分标准：见评审表。</w:t>
      </w:r>
    </w:p>
    <w:p w14:paraId="4773B319">
      <w:pPr>
        <w:pStyle w:val="3"/>
        <w:spacing w:beforeLines="50" w:afterLines="50"/>
        <w:ind w:firstLine="422" w:firstLineChars="200"/>
        <w:rPr>
          <w:rFonts w:ascii="宋体" w:hAnsi="宋体" w:eastAsia="宋体" w:cs="宋体"/>
          <w:color w:val="auto"/>
          <w:highlight w:val="none"/>
        </w:rPr>
      </w:pPr>
      <w:bookmarkStart w:id="746" w:name="_Toc324404879"/>
      <w:bookmarkStart w:id="747" w:name="_Toc15058925"/>
      <w:bookmarkStart w:id="748" w:name="_Toc506107331"/>
      <w:bookmarkStart w:id="749" w:name="_Toc35425126"/>
      <w:bookmarkStart w:id="750" w:name="_Toc22863"/>
      <w:bookmarkStart w:id="751" w:name="_Toc35424960"/>
      <w:r>
        <w:rPr>
          <w:rFonts w:ascii="宋体" w:hAnsi="宋体" w:eastAsia="宋体" w:cs="宋体"/>
          <w:color w:val="auto"/>
          <w:highlight w:val="none"/>
        </w:rPr>
        <w:t>8.</w:t>
      </w:r>
      <w:r>
        <w:rPr>
          <w:rFonts w:hint="eastAsia" w:ascii="宋体" w:hAnsi="宋体" w:eastAsia="宋体" w:cs="宋体"/>
          <w:color w:val="auto"/>
          <w:highlight w:val="none"/>
        </w:rPr>
        <w:t>评审结果</w:t>
      </w:r>
      <w:bookmarkEnd w:id="746"/>
      <w:bookmarkEnd w:id="747"/>
      <w:bookmarkEnd w:id="748"/>
      <w:bookmarkEnd w:id="749"/>
      <w:bookmarkEnd w:id="750"/>
      <w:bookmarkEnd w:id="751"/>
    </w:p>
    <w:p w14:paraId="7FC540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8.1</w:t>
      </w:r>
      <w:r>
        <w:rPr>
          <w:rFonts w:hint="eastAsia" w:ascii="宋体" w:hAnsi="宋体" w:cs="宋体"/>
          <w:color w:val="auto"/>
          <w:szCs w:val="21"/>
          <w:highlight w:val="none"/>
        </w:rPr>
        <w:t>除投标人须知前附表授权直接确定中标人外，评标委员会按照总得分由高到低顺序推荐中标候选人。</w:t>
      </w:r>
    </w:p>
    <w:p w14:paraId="333AC544">
      <w:pPr>
        <w:spacing w:line="440" w:lineRule="exact"/>
        <w:ind w:right="-168" w:rightChars="-80" w:firstLine="420" w:firstLineChars="200"/>
        <w:jc w:val="left"/>
        <w:rPr>
          <w:rFonts w:asci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评标委员会完成评标后，应当向招标人提交书面评标报告。评标报告应当如实记载以下内容：</w:t>
      </w:r>
    </w:p>
    <w:p w14:paraId="0419D709">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）基本情况和数据表。</w:t>
      </w:r>
    </w:p>
    <w:p w14:paraId="69D57DE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）评标委员会成员名单。</w:t>
      </w:r>
    </w:p>
    <w:p w14:paraId="3B0D9FC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）开标记录。</w:t>
      </w:r>
    </w:p>
    <w:p w14:paraId="503B4F0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）符合要求的投标人一览表。</w:t>
      </w:r>
    </w:p>
    <w:p w14:paraId="6838360F">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）废标情况说明。</w:t>
      </w:r>
    </w:p>
    <w:p w14:paraId="0CBCB9E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）评标标准、评标方法或者评标因素。</w:t>
      </w:r>
    </w:p>
    <w:p w14:paraId="313618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）经评审的价格一览表。</w:t>
      </w:r>
    </w:p>
    <w:p w14:paraId="5010FE9A">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）经评审的投标人排序。</w:t>
      </w:r>
    </w:p>
    <w:p w14:paraId="59C2D433">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）推荐的中标候选人名单与签订合同前要处理的事宜。</w:t>
      </w:r>
    </w:p>
    <w:p w14:paraId="2BB45F91">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）澄清、说明、补正事项纪要。</w:t>
      </w:r>
    </w:p>
    <w:p w14:paraId="3813797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8.3</w:t>
      </w:r>
      <w:r>
        <w:rPr>
          <w:rFonts w:hint="eastAsia" w:ascii="宋体" w:hAnsi="宋体" w:cs="宋体"/>
          <w:color w:val="auto"/>
          <w:szCs w:val="21"/>
          <w:highlight w:val="none"/>
        </w:rPr>
        <w:t>评标委员会推荐的中标候选人应当限定在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名。</w:t>
      </w:r>
    </w:p>
    <w:p w14:paraId="7BFE80BA">
      <w:pPr>
        <w:spacing w:line="440" w:lineRule="exact"/>
        <w:ind w:firstLine="420" w:firstLineChars="200"/>
        <w:jc w:val="left"/>
        <w:rPr>
          <w:rFonts w:ascii="宋体" w:cs="宋体"/>
          <w:color w:val="auto"/>
          <w:szCs w:val="21"/>
          <w:highlight w:val="none"/>
        </w:rPr>
      </w:pPr>
      <w:r>
        <w:rPr>
          <w:rFonts w:ascii="宋体" w:hAnsi="宋体" w:cs="宋体"/>
          <w:color w:val="auto"/>
          <w:szCs w:val="21"/>
          <w:highlight w:val="none"/>
        </w:rPr>
        <w:t>8.4</w:t>
      </w:r>
      <w:r>
        <w:rPr>
          <w:rFonts w:hint="eastAsia" w:ascii="宋体" w:hAnsi="宋体" w:cs="宋体"/>
          <w:color w:val="auto"/>
          <w:szCs w:val="21"/>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C7ED46">
      <w:pPr>
        <w:spacing w:line="44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74E90935">
      <w:pPr>
        <w:pStyle w:val="3"/>
        <w:spacing w:beforeLines="50" w:afterLines="50"/>
        <w:ind w:firstLine="422" w:firstLineChars="200"/>
        <w:rPr>
          <w:rFonts w:ascii="宋体" w:hAnsi="宋体" w:eastAsia="宋体" w:cs="宋体"/>
          <w:color w:val="auto"/>
          <w:highlight w:val="none"/>
        </w:rPr>
      </w:pPr>
      <w:bookmarkStart w:id="752" w:name="_Toc1576"/>
      <w:bookmarkStart w:id="753" w:name="_Toc324404880"/>
      <w:bookmarkStart w:id="754" w:name="_Toc506107332"/>
      <w:bookmarkStart w:id="755" w:name="_Toc35425127"/>
      <w:bookmarkStart w:id="756" w:name="_Toc15058926"/>
      <w:bookmarkStart w:id="757" w:name="_Toc35424961"/>
      <w:r>
        <w:rPr>
          <w:rFonts w:ascii="宋体" w:hAnsi="宋体" w:eastAsia="宋体" w:cs="宋体"/>
          <w:color w:val="auto"/>
          <w:highlight w:val="none"/>
        </w:rPr>
        <w:t>9.</w:t>
      </w:r>
      <w:r>
        <w:rPr>
          <w:rFonts w:hint="eastAsia" w:ascii="宋体" w:hAnsi="宋体" w:eastAsia="宋体" w:cs="宋体"/>
          <w:color w:val="auto"/>
          <w:highlight w:val="none"/>
        </w:rPr>
        <w:t>其他</w:t>
      </w:r>
      <w:bookmarkEnd w:id="752"/>
      <w:bookmarkEnd w:id="753"/>
      <w:bookmarkEnd w:id="754"/>
      <w:bookmarkEnd w:id="755"/>
      <w:bookmarkEnd w:id="756"/>
      <w:bookmarkEnd w:id="757"/>
    </w:p>
    <w:p w14:paraId="4F5FDA89">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690"/>
      <w:bookmarkEnd w:id="691"/>
      <w:bookmarkEnd w:id="692"/>
      <w:bookmarkEnd w:id="693"/>
      <w:bookmarkEnd w:id="694"/>
      <w:bookmarkEnd w:id="695"/>
      <w:bookmarkEnd w:id="696"/>
      <w:bookmarkEnd w:id="697"/>
      <w:bookmarkStart w:id="758" w:name="_Toc35425128"/>
      <w:bookmarkStart w:id="759" w:name="_Toc15058927"/>
      <w:bookmarkStart w:id="760" w:name="_Toc35424962"/>
      <w:bookmarkStart w:id="761" w:name="_Toc506107333"/>
      <w:bookmarkStart w:id="762" w:name="_Toc179632785"/>
      <w:bookmarkStart w:id="763" w:name="_Toc152045767"/>
      <w:bookmarkStart w:id="764" w:name="_Toc144974826"/>
      <w:bookmarkStart w:id="765" w:name="_Toc152042546"/>
    </w:p>
    <w:p w14:paraId="095014A7">
      <w:pPr>
        <w:pStyle w:val="2"/>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ascii="仿宋_GB2312" w:eastAsia="仿宋_GB2312"/>
          <w:b/>
          <w:color w:val="auto"/>
          <w:sz w:val="28"/>
          <w:szCs w:val="28"/>
          <w:highlight w:val="none"/>
        </w:rPr>
      </w:pPr>
      <w:r>
        <w:rPr>
          <w:color w:val="auto"/>
          <w:highlight w:val="none"/>
        </w:rPr>
        <w:br w:type="page"/>
      </w:r>
      <w:bookmarkStart w:id="766" w:name="_Toc16404"/>
      <w:r>
        <w:rPr>
          <w:rFonts w:hint="eastAsia" w:ascii="Arial" w:hAnsi="Arial"/>
          <w:color w:val="auto"/>
          <w:kern w:val="0"/>
          <w:sz w:val="32"/>
          <w:szCs w:val="32"/>
          <w:highlight w:val="none"/>
        </w:rPr>
        <w:t>第四章</w:t>
      </w:r>
      <w:r>
        <w:rPr>
          <w:rFonts w:ascii="Arial" w:hAnsi="Arial"/>
          <w:color w:val="auto"/>
          <w:kern w:val="0"/>
          <w:sz w:val="32"/>
          <w:szCs w:val="32"/>
          <w:highlight w:val="none"/>
        </w:rPr>
        <w:t xml:space="preserve"> </w:t>
      </w:r>
      <w:r>
        <w:rPr>
          <w:rFonts w:hint="eastAsia" w:ascii="Arial" w:hAnsi="Arial"/>
          <w:color w:val="auto"/>
          <w:kern w:val="0"/>
          <w:sz w:val="32"/>
          <w:szCs w:val="32"/>
          <w:highlight w:val="none"/>
        </w:rPr>
        <w:t>合同条款及格式</w:t>
      </w:r>
      <w:bookmarkEnd w:id="758"/>
      <w:bookmarkEnd w:id="759"/>
      <w:bookmarkEnd w:id="760"/>
      <w:bookmarkEnd w:id="761"/>
      <w:bookmarkEnd w:id="766"/>
    </w:p>
    <w:bookmarkEnd w:id="762"/>
    <w:bookmarkEnd w:id="763"/>
    <w:bookmarkEnd w:id="764"/>
    <w:bookmarkEnd w:id="765"/>
    <w:p w14:paraId="0999F62D">
      <w:pPr>
        <w:shd w:val="clear" w:color="auto" w:fill="auto"/>
        <w:spacing w:line="360" w:lineRule="auto"/>
        <w:jc w:val="center"/>
        <w:rPr>
          <w:b/>
          <w:color w:val="auto"/>
          <w:sz w:val="28"/>
          <w:szCs w:val="28"/>
          <w:highlight w:val="none"/>
        </w:rPr>
      </w:pPr>
      <w:bookmarkStart w:id="767" w:name="_Toc9706"/>
      <w:bookmarkStart w:id="768" w:name="_Toc25461"/>
      <w:r>
        <w:rPr>
          <w:rFonts w:hint="eastAsia"/>
          <w:b/>
          <w:color w:val="auto"/>
          <w:sz w:val="28"/>
          <w:szCs w:val="28"/>
          <w:highlight w:val="none"/>
        </w:rPr>
        <w:t>第一部分  合同协议书</w:t>
      </w:r>
    </w:p>
    <w:p w14:paraId="3B800FB8">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委托人（甲方）：</w:t>
      </w:r>
      <w:r>
        <w:rPr>
          <w:rFonts w:hint="eastAsia" w:ascii="宋体" w:hAnsi="宋体" w:eastAsia="宋体" w:cs="宋体"/>
          <w:color w:val="auto"/>
          <w:szCs w:val="28"/>
          <w:highlight w:val="none"/>
          <w:u w:val="single"/>
        </w:rPr>
        <w:t xml:space="preserve">                             </w:t>
      </w:r>
    </w:p>
    <w:p w14:paraId="3D657AC8">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textAlignment w:val="auto"/>
        <w:rPr>
          <w:rFonts w:hint="eastAsia" w:ascii="宋体" w:hAnsi="宋体" w:eastAsia="宋体" w:cs="宋体"/>
          <w:color w:val="auto"/>
          <w:szCs w:val="28"/>
          <w:highlight w:val="none"/>
          <w:u w:val="single"/>
        </w:rPr>
      </w:pPr>
      <w:r>
        <w:rPr>
          <w:rFonts w:hint="eastAsia" w:ascii="宋体" w:hAnsi="宋体" w:eastAsia="宋体" w:cs="宋体"/>
          <w:b/>
          <w:bCs/>
          <w:color w:val="auto"/>
          <w:szCs w:val="28"/>
          <w:highlight w:val="none"/>
        </w:rPr>
        <w:t>受托人（乙方）：</w:t>
      </w:r>
      <w:r>
        <w:rPr>
          <w:rFonts w:hint="eastAsia" w:ascii="宋体" w:hAnsi="宋体" w:eastAsia="宋体" w:cs="宋体"/>
          <w:color w:val="auto"/>
          <w:szCs w:val="28"/>
          <w:highlight w:val="none"/>
          <w:u w:val="single"/>
        </w:rPr>
        <w:t xml:space="preserve">                              </w:t>
      </w:r>
    </w:p>
    <w:p w14:paraId="0728EF80">
      <w:pPr>
        <w:keepNext w:val="0"/>
        <w:keepLines w:val="0"/>
        <w:pageBreakBefore w:val="0"/>
        <w:widowControl w:val="0"/>
        <w:shd w:val="clear" w:color="auto" w:fill="auto"/>
        <w:kinsoku/>
        <w:wordWrap/>
        <w:overflowPunct/>
        <w:topLinePunct w:val="0"/>
        <w:autoSpaceDE/>
        <w:autoSpaceDN/>
        <w:bidi w:val="0"/>
        <w:adjustRightInd/>
        <w:spacing w:line="500" w:lineRule="exact"/>
        <w:ind w:right="-216" w:rightChars="-103"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委托人（甲方）</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中所需</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 xml:space="preserve"> 经公开招标，确定</w:t>
      </w:r>
      <w:r>
        <w:rPr>
          <w:rFonts w:hint="eastAsia" w:ascii="宋体" w:hAnsi="宋体" w:eastAsia="宋体" w:cs="宋体"/>
          <w:color w:val="auto"/>
          <w:szCs w:val="21"/>
          <w:highlight w:val="none"/>
          <w:u w:val="single"/>
        </w:rPr>
        <w:t>受托人（乙方）</w:t>
      </w:r>
      <w:r>
        <w:rPr>
          <w:rFonts w:hint="eastAsia" w:ascii="宋体" w:hAnsi="宋体" w:eastAsia="宋体" w:cs="宋体"/>
          <w:color w:val="auto"/>
          <w:szCs w:val="21"/>
          <w:highlight w:val="none"/>
        </w:rPr>
        <w:t>为中标人。按照《中华人民共和国民法典》的规定，买卖双方同意按照下述的条款和条件，签署本合同。</w:t>
      </w:r>
    </w:p>
    <w:p w14:paraId="2E15B1DD">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第一条  服务的内容、形式和要求  </w:t>
      </w:r>
    </w:p>
    <w:p w14:paraId="3A75699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1.1 工程名称： </w:t>
      </w:r>
    </w:p>
    <w:p w14:paraId="43B56CE1">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1.2 工程地点： </w:t>
      </w:r>
    </w:p>
    <w:p w14:paraId="0CA1E182">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1.3 工程规模、特征： </w:t>
      </w:r>
    </w:p>
    <w:p w14:paraId="06497E60">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1.4服务内容：</w:t>
      </w:r>
    </w:p>
    <w:p w14:paraId="5EE460EE">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1.5 服务要求</w:t>
      </w:r>
    </w:p>
    <w:p w14:paraId="05E310DF">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乙方须编制切实可行的检测方案经专家评审通过后报招标人及主管部门审批， 并按评审通过后的方案认真检测。乙方对</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负责，否则予以重罚直至终止合同（评审费由乙方承担）。</w:t>
      </w:r>
    </w:p>
    <w:p w14:paraId="2B16D059">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乙方拟派</w:t>
      </w:r>
      <w:r>
        <w:rPr>
          <w:rFonts w:hint="eastAsia" w:ascii="宋体" w:hAnsi="宋体" w:eastAsia="宋体" w:cs="宋体"/>
          <w:color w:val="auto"/>
          <w:highlight w:val="none"/>
        </w:rPr>
        <w:t>项目组成员非特殊原因一律不得更换，若确因特殊原因需要更换时，须提前7天提交与拟更换人员具备同等或更高资质的人员报甲方批准，经甲方批准后方可更换。乙方更换项目负责人、其他人员的，均需甲方书面同意且更换人员资格不得低于招标文件要求。未经甲方同意擅自更换视为乙方违约，乙方应向甲方支付违约金，违约金标准为项目负责人</w:t>
      </w:r>
      <w:r>
        <w:rPr>
          <w:rFonts w:hint="eastAsia" w:ascii="宋体" w:hAnsi="宋体" w:cs="宋体"/>
          <w:color w:val="auto"/>
          <w:highlight w:val="none"/>
          <w:lang w:val="en-US" w:eastAsia="zh-CN"/>
        </w:rPr>
        <w:t>10000</w:t>
      </w:r>
      <w:r>
        <w:rPr>
          <w:rFonts w:hint="eastAsia" w:ascii="宋体" w:hAnsi="宋体" w:eastAsia="宋体" w:cs="宋体"/>
          <w:color w:val="auto"/>
          <w:highlight w:val="none"/>
        </w:rPr>
        <w:t>元（人民币）/人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各专业技术人员</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试验工程师</w:t>
      </w:r>
      <w:r>
        <w:rPr>
          <w:rFonts w:hint="eastAsia" w:ascii="宋体" w:hAnsi="宋体" w:cs="宋体"/>
          <w:color w:val="auto"/>
          <w:highlight w:val="none"/>
          <w:lang w:val="en-US" w:eastAsia="zh-CN"/>
        </w:rPr>
        <w:t>5000</w:t>
      </w:r>
      <w:r>
        <w:rPr>
          <w:rFonts w:hint="eastAsia" w:ascii="宋体" w:hAnsi="宋体" w:eastAsia="宋体" w:cs="宋体"/>
          <w:color w:val="auto"/>
          <w:highlight w:val="none"/>
        </w:rPr>
        <w:t>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其他人员</w:t>
      </w:r>
      <w:r>
        <w:rPr>
          <w:rFonts w:hint="eastAsia" w:ascii="宋体" w:hAnsi="宋体" w:cs="宋体"/>
          <w:color w:val="auto"/>
          <w:highlight w:val="none"/>
          <w:lang w:val="en-US" w:eastAsia="zh-CN"/>
        </w:rPr>
        <w:t>3000</w:t>
      </w:r>
      <w:r>
        <w:rPr>
          <w:rFonts w:hint="eastAsia" w:ascii="宋体" w:hAnsi="宋体" w:eastAsia="宋体" w:cs="宋体"/>
          <w:color w:val="auto"/>
          <w:highlight w:val="none"/>
        </w:rPr>
        <w:t>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次。</w:t>
      </w:r>
      <w:r>
        <w:rPr>
          <w:rFonts w:hint="eastAsia" w:ascii="宋体" w:hAnsi="宋体" w:eastAsia="宋体" w:cs="宋体"/>
          <w:color w:val="auto"/>
          <w:highlight w:val="none"/>
          <w:shd w:val="clear" w:color="auto" w:fill="auto"/>
        </w:rPr>
        <w:t>若招标人提出人员更换要求，</w:t>
      </w:r>
      <w:r>
        <w:rPr>
          <w:rFonts w:hint="eastAsia" w:ascii="宋体" w:hAnsi="宋体" w:eastAsia="宋体" w:cs="宋体"/>
          <w:color w:val="auto"/>
          <w:kern w:val="0"/>
          <w:highlight w:val="none"/>
          <w:shd w:val="clear" w:color="auto" w:fill="auto"/>
        </w:rPr>
        <w:t>中标人</w:t>
      </w:r>
      <w:r>
        <w:rPr>
          <w:rFonts w:hint="eastAsia" w:ascii="宋体" w:hAnsi="宋体" w:eastAsia="宋体" w:cs="宋体"/>
          <w:color w:val="auto"/>
          <w:highlight w:val="none"/>
          <w:shd w:val="clear" w:color="auto" w:fill="auto"/>
        </w:rPr>
        <w:t>应在接到通知的7天内</w:t>
      </w:r>
      <w:r>
        <w:rPr>
          <w:rFonts w:hint="eastAsia" w:ascii="宋体" w:hAnsi="宋体" w:eastAsia="宋体" w:cs="宋体"/>
          <w:color w:val="auto"/>
          <w:highlight w:val="none"/>
          <w:shd w:val="clear" w:color="auto" w:fill="auto"/>
          <w:lang w:val="en-US" w:eastAsia="zh-CN"/>
        </w:rPr>
        <w:t>委派同</w:t>
      </w:r>
      <w:r>
        <w:rPr>
          <w:rFonts w:hint="eastAsia" w:ascii="宋体" w:hAnsi="宋体" w:eastAsia="宋体" w:cs="宋体"/>
          <w:color w:val="auto"/>
          <w:szCs w:val="21"/>
          <w:highlight w:val="none"/>
          <w:shd w:val="clear" w:color="auto" w:fill="auto"/>
        </w:rPr>
        <w:t>等或更高资质的人员</w:t>
      </w:r>
      <w:r>
        <w:rPr>
          <w:rFonts w:hint="eastAsia" w:ascii="宋体" w:hAnsi="宋体" w:eastAsia="宋体" w:cs="宋体"/>
          <w:color w:val="auto"/>
          <w:szCs w:val="21"/>
          <w:highlight w:val="none"/>
          <w:shd w:val="clear" w:color="auto" w:fill="auto"/>
          <w:lang w:val="en-US" w:eastAsia="zh-CN"/>
        </w:rPr>
        <w:t>且经招标人认可</w:t>
      </w:r>
      <w:r>
        <w:rPr>
          <w:rFonts w:hint="eastAsia" w:ascii="宋体" w:hAnsi="宋体" w:eastAsia="宋体" w:cs="宋体"/>
          <w:color w:val="auto"/>
          <w:highlight w:val="none"/>
          <w:shd w:val="clear" w:color="auto" w:fill="auto"/>
        </w:rPr>
        <w:t>，不配合更换视为违约</w:t>
      </w:r>
      <w:r>
        <w:rPr>
          <w:rFonts w:hint="eastAsia" w:ascii="宋体" w:hAnsi="宋体" w:eastAsia="宋体" w:cs="宋体"/>
          <w:color w:val="auto"/>
          <w:szCs w:val="21"/>
          <w:highlight w:val="none"/>
          <w:shd w:val="clear" w:color="auto" w:fill="auto"/>
        </w:rPr>
        <w:t>，乙方应向甲方支付违约金，违约金标准为项目负责人</w:t>
      </w:r>
      <w:r>
        <w:rPr>
          <w:rFonts w:hint="eastAsia" w:ascii="宋体" w:hAnsi="宋体" w:cs="宋体"/>
          <w:color w:val="auto"/>
          <w:szCs w:val="21"/>
          <w:highlight w:val="none"/>
          <w:shd w:val="clear" w:color="auto" w:fill="auto"/>
          <w:lang w:val="en-US" w:eastAsia="zh-CN"/>
        </w:rPr>
        <w:t>10000</w:t>
      </w:r>
      <w:r>
        <w:rPr>
          <w:rFonts w:hint="eastAsia" w:ascii="宋体" w:hAnsi="宋体" w:eastAsia="宋体" w:cs="宋体"/>
          <w:color w:val="auto"/>
          <w:szCs w:val="21"/>
          <w:highlight w:val="none"/>
          <w:shd w:val="clear" w:color="auto" w:fill="auto"/>
        </w:rPr>
        <w:t>元（人民币）/人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 xml:space="preserve">次、各专业技术人员、试验工程师 </w:t>
      </w:r>
      <w:r>
        <w:rPr>
          <w:rFonts w:hint="eastAsia" w:ascii="宋体" w:hAnsi="宋体" w:cs="宋体"/>
          <w:color w:val="auto"/>
          <w:szCs w:val="21"/>
          <w:highlight w:val="none"/>
          <w:shd w:val="clear" w:color="auto" w:fill="auto"/>
          <w:lang w:val="en-US" w:eastAsia="zh-CN"/>
        </w:rPr>
        <w:t>5000</w:t>
      </w:r>
      <w:r>
        <w:rPr>
          <w:rFonts w:hint="eastAsia" w:ascii="宋体" w:hAnsi="宋体" w:eastAsia="宋体" w:cs="宋体"/>
          <w:color w:val="auto"/>
          <w:szCs w:val="21"/>
          <w:highlight w:val="none"/>
          <w:shd w:val="clear" w:color="auto" w:fill="auto"/>
        </w:rPr>
        <w:t>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次、其他人员</w:t>
      </w:r>
      <w:r>
        <w:rPr>
          <w:rFonts w:hint="eastAsia" w:ascii="宋体" w:hAnsi="宋体" w:cs="宋体"/>
          <w:color w:val="auto"/>
          <w:szCs w:val="21"/>
          <w:highlight w:val="none"/>
          <w:shd w:val="clear" w:color="auto" w:fill="auto"/>
          <w:lang w:val="en-US" w:eastAsia="zh-CN"/>
        </w:rPr>
        <w:t>3000</w:t>
      </w:r>
      <w:r>
        <w:rPr>
          <w:rFonts w:hint="eastAsia" w:ascii="宋体" w:hAnsi="宋体" w:eastAsia="宋体" w:cs="宋体"/>
          <w:color w:val="auto"/>
          <w:szCs w:val="21"/>
          <w:highlight w:val="none"/>
          <w:shd w:val="clear" w:color="auto" w:fill="auto"/>
        </w:rPr>
        <w:t>元/人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shd w:val="clear" w:color="auto" w:fill="auto"/>
        </w:rPr>
        <w:t>次</w:t>
      </w:r>
      <w:r>
        <w:rPr>
          <w:rFonts w:hint="eastAsia" w:ascii="宋体" w:hAnsi="宋体" w:eastAsia="宋体" w:cs="宋体"/>
          <w:color w:val="auto"/>
          <w:highlight w:val="none"/>
          <w:shd w:val="clear" w:color="auto" w:fill="auto"/>
        </w:rPr>
        <w:t>。由于更换人员引起的费用由中标人承担。</w:t>
      </w:r>
    </w:p>
    <w:p w14:paraId="54387613">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乙方必须派</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员随时随地跟踪检测，及时反馈检测结果，完成</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指定的工程检测项目的检测。 </w:t>
      </w:r>
    </w:p>
    <w:p w14:paraId="695032A7">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乙方须配备检测所需的所有检测仪器设备及工程实体检测的部分常用仪器设备，同时选派经验丰富并具有相应从业资格的试验检测人员。 </w:t>
      </w:r>
    </w:p>
    <w:p w14:paraId="535D1C5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乙方须保证其出具的试验检测数据能够准确、及时、真实的反映工程实体质量，并对其出具的所有试验报告负法律责任。乙方的检测结果，应立即以书面形式快报给</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 </w:t>
      </w:r>
    </w:p>
    <w:p w14:paraId="7C2F5CA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乙方应制定的详细进度计划，细化检测工作计划表，并严格执行；乙方须每周向</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汇报每周检测内容及下一步工作安排，并向各有关单位发送，以便试验检测工作更好地服务于</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 xml:space="preserve">。 </w:t>
      </w:r>
    </w:p>
    <w:p w14:paraId="7CC76F2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乙方相关人员须服从</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的协调与安排，及时完成</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 xml:space="preserve">临时指派的其他检测任务。 </w:t>
      </w:r>
    </w:p>
    <w:p w14:paraId="6D8881E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成立专门的项目组织机构，保证检测范围内的施工现场至少有一名固定的检测人员负责，该人员须保证每日对该现场不少于一次的现场巡视，必须填写现场放置的第三方服务类单位工程日志，做好台账登记，及时完成现场检测和检查工作。项目负责人须保证每周对检测范围内的所有土建施工现场不少于一次的现场巡视，并填写工程日志，做好台账登记。</w:t>
      </w:r>
    </w:p>
    <w:p w14:paraId="4BDC8AA3">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根据工程进度需要，确保各项试验检测工作正常开展，试验、检测工作从以下几个方面进行：</w:t>
      </w:r>
    </w:p>
    <w:p w14:paraId="4780AEC0">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1）乙方须在授权范围内开展检测工作；</w:t>
      </w:r>
    </w:p>
    <w:p w14:paraId="3FD0945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2）在接到</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的指令后，乙方应于24小时到场，并做好检测前的相应准备工作；</w:t>
      </w:r>
    </w:p>
    <w:p w14:paraId="11FE5A0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3）乙方应按</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的要求开展检测工作，在检测完成后24小时内出具检测报告；</w:t>
      </w:r>
    </w:p>
    <w:p w14:paraId="4B8FDF5A">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4）对检测不合格的项目，乙方应于6小时内报告</w:t>
      </w:r>
      <w:r>
        <w:rPr>
          <w:rFonts w:hint="eastAsia" w:ascii="宋体" w:hAnsi="宋体" w:eastAsia="宋体" w:cs="宋体"/>
          <w:color w:val="auto"/>
          <w:highlight w:val="none"/>
        </w:rPr>
        <w:t>甲方</w:t>
      </w:r>
      <w:r>
        <w:rPr>
          <w:rFonts w:hint="eastAsia" w:ascii="宋体" w:hAnsi="宋体" w:eastAsia="宋体" w:cs="宋体"/>
          <w:color w:val="auto"/>
          <w:szCs w:val="21"/>
          <w:highlight w:val="none"/>
        </w:rPr>
        <w:t>；</w:t>
      </w:r>
    </w:p>
    <w:p w14:paraId="61E85AF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乙方所有的检测报告要及时归档、整理，并作为工程质量验收资料。确保配合完成土建施工等相关单位资料组卷、移交工作。</w:t>
      </w:r>
    </w:p>
    <w:p w14:paraId="200078BD">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乙方须服从发包人的相关管理制度。  </w:t>
      </w:r>
    </w:p>
    <w:p w14:paraId="088DBC16">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第二条  项目主要人员</w:t>
      </w:r>
    </w:p>
    <w:p w14:paraId="79B88C0B">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乙方承诺投入检测工作人员</w:t>
      </w:r>
    </w:p>
    <w:tbl>
      <w:tblPr>
        <w:tblStyle w:val="45"/>
        <w:tblW w:w="8312"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488"/>
        <w:gridCol w:w="2000"/>
        <w:gridCol w:w="2182"/>
        <w:gridCol w:w="1886"/>
      </w:tblGrid>
      <w:tr w14:paraId="325A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6" w:type="dxa"/>
            <w:noWrap w:val="0"/>
            <w:vAlign w:val="top"/>
          </w:tcPr>
          <w:p w14:paraId="4C6DE724">
            <w:pPr>
              <w:keepNext w:val="0"/>
              <w:keepLines w:val="0"/>
              <w:pageBreakBefore w:val="0"/>
              <w:widowControl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88" w:type="dxa"/>
            <w:noWrap w:val="0"/>
            <w:vAlign w:val="top"/>
          </w:tcPr>
          <w:p w14:paraId="53C74466">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0" w:type="dxa"/>
            <w:noWrap w:val="0"/>
            <w:vAlign w:val="top"/>
          </w:tcPr>
          <w:p w14:paraId="0A75CAF6">
            <w:pPr>
              <w:keepNext w:val="0"/>
              <w:keepLines w:val="0"/>
              <w:pageBreakBefore w:val="0"/>
              <w:widowControl w:val="0"/>
              <w:shd w:val="clear" w:color="auto" w:fill="auto"/>
              <w:kinsoku/>
              <w:wordWrap/>
              <w:overflowPunct/>
              <w:topLinePunct w:val="0"/>
              <w:autoSpaceDE/>
              <w:autoSpaceDN/>
              <w:bidi w:val="0"/>
              <w:adjustRightInd/>
              <w:spacing w:line="5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w:t>
            </w:r>
          </w:p>
        </w:tc>
        <w:tc>
          <w:tcPr>
            <w:tcW w:w="2182" w:type="dxa"/>
            <w:noWrap w:val="0"/>
            <w:vAlign w:val="top"/>
          </w:tcPr>
          <w:p w14:paraId="400807E1">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w:t>
            </w:r>
          </w:p>
        </w:tc>
        <w:tc>
          <w:tcPr>
            <w:tcW w:w="1886" w:type="dxa"/>
            <w:noWrap w:val="0"/>
            <w:vAlign w:val="top"/>
          </w:tcPr>
          <w:p w14:paraId="29100B32">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0D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0053480C">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88" w:type="dxa"/>
            <w:noWrap w:val="0"/>
            <w:vAlign w:val="center"/>
          </w:tcPr>
          <w:p w14:paraId="68FA8161">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027AEE98">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2182" w:type="dxa"/>
            <w:noWrap w:val="0"/>
            <w:vAlign w:val="center"/>
          </w:tcPr>
          <w:p w14:paraId="778E37D0">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575E27B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6B5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11E7FCC9">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88" w:type="dxa"/>
            <w:noWrap w:val="0"/>
            <w:vAlign w:val="center"/>
          </w:tcPr>
          <w:p w14:paraId="572FF4F0">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48746E7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82" w:type="dxa"/>
            <w:noWrap w:val="0"/>
            <w:vAlign w:val="center"/>
          </w:tcPr>
          <w:p w14:paraId="71BF35A7">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4ED7FF17">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0359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0A784A9F">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88" w:type="dxa"/>
            <w:noWrap w:val="0"/>
            <w:vAlign w:val="center"/>
          </w:tcPr>
          <w:p w14:paraId="52E5AEF7">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6EFBE3C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72AB82E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03A7E02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281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3E9A1B0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88" w:type="dxa"/>
            <w:noWrap w:val="0"/>
            <w:vAlign w:val="center"/>
          </w:tcPr>
          <w:p w14:paraId="592E1C86">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000" w:type="dxa"/>
            <w:noWrap w:val="0"/>
            <w:vAlign w:val="center"/>
          </w:tcPr>
          <w:p w14:paraId="07227AA9">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02E2C80C">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53F9DD11">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r w14:paraId="3B99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56" w:type="dxa"/>
            <w:noWrap w:val="0"/>
            <w:vAlign w:val="center"/>
          </w:tcPr>
          <w:p w14:paraId="6A378E2D">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488" w:type="dxa"/>
            <w:noWrap w:val="0"/>
            <w:vAlign w:val="center"/>
          </w:tcPr>
          <w:p w14:paraId="70C04F74">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000" w:type="dxa"/>
            <w:noWrap w:val="0"/>
            <w:vAlign w:val="center"/>
          </w:tcPr>
          <w:p w14:paraId="4054F2DA">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2182" w:type="dxa"/>
            <w:noWrap w:val="0"/>
            <w:vAlign w:val="center"/>
          </w:tcPr>
          <w:p w14:paraId="28C2FA15">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color w:val="auto"/>
                <w:szCs w:val="21"/>
                <w:highlight w:val="none"/>
              </w:rPr>
            </w:pPr>
          </w:p>
        </w:tc>
        <w:tc>
          <w:tcPr>
            <w:tcW w:w="1886" w:type="dxa"/>
            <w:noWrap w:val="0"/>
            <w:vAlign w:val="top"/>
          </w:tcPr>
          <w:p w14:paraId="1FDC9B32">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szCs w:val="21"/>
                <w:highlight w:val="none"/>
              </w:rPr>
            </w:pPr>
          </w:p>
        </w:tc>
      </w:tr>
    </w:tbl>
    <w:p w14:paraId="51C6A81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表2：</w:t>
      </w:r>
      <w:r>
        <w:rPr>
          <w:rFonts w:hint="eastAsia" w:ascii="宋体" w:hAnsi="宋体" w:eastAsia="宋体" w:cs="宋体"/>
          <w:color w:val="auto"/>
          <w:szCs w:val="21"/>
          <w:highlight w:val="none"/>
        </w:rPr>
        <w:t>乙方拟投入的仪器设备</w:t>
      </w:r>
    </w:p>
    <w:tbl>
      <w:tblPr>
        <w:tblStyle w:val="45"/>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87E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noWrap w:val="0"/>
            <w:vAlign w:val="top"/>
          </w:tcPr>
          <w:p w14:paraId="42D448F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20" w:type="dxa"/>
            <w:noWrap w:val="0"/>
            <w:vAlign w:val="top"/>
          </w:tcPr>
          <w:p w14:paraId="43523F98">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仪器名称</w:t>
            </w:r>
          </w:p>
        </w:tc>
        <w:tc>
          <w:tcPr>
            <w:tcW w:w="1420" w:type="dxa"/>
            <w:noWrap w:val="0"/>
            <w:vAlign w:val="top"/>
          </w:tcPr>
          <w:p w14:paraId="5B9FF07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型号</w:t>
            </w:r>
          </w:p>
        </w:tc>
        <w:tc>
          <w:tcPr>
            <w:tcW w:w="1420" w:type="dxa"/>
            <w:noWrap w:val="0"/>
            <w:vAlign w:val="top"/>
          </w:tcPr>
          <w:p w14:paraId="396610C2">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生产厂家</w:t>
            </w:r>
          </w:p>
        </w:tc>
        <w:tc>
          <w:tcPr>
            <w:tcW w:w="1421" w:type="dxa"/>
            <w:noWrap w:val="0"/>
            <w:vAlign w:val="top"/>
          </w:tcPr>
          <w:p w14:paraId="54001BC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1421" w:type="dxa"/>
            <w:noWrap w:val="0"/>
            <w:vAlign w:val="top"/>
          </w:tcPr>
          <w:p w14:paraId="46FAC6B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w:t>
            </w:r>
          </w:p>
        </w:tc>
      </w:tr>
      <w:tr w14:paraId="1E63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638DC5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0D3425C">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0362DF5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2EE53D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01606B2B">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09E22A65">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5779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7E3F4A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1B384DE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2F66EB24">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5A0A677D">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33333C7C">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7A695128">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0D22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F58F8F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034C7759">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4B54ABF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DDFF414">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275C274B">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6D1BF1D6">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r w14:paraId="246F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FC347DF">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24997F1">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default" w:ascii="宋体" w:hAnsi="宋体" w:eastAsia="宋体" w:cs="宋体"/>
                <w:color w:val="auto"/>
                <w:highlight w:val="none"/>
                <w:lang w:val="en-US" w:eastAsia="zh-CN"/>
              </w:rPr>
            </w:pPr>
            <w:r>
              <w:rPr>
                <w:rFonts w:hint="eastAsia" w:hAnsi="宋体" w:cs="宋体"/>
                <w:color w:val="auto"/>
                <w:highlight w:val="none"/>
                <w:lang w:val="en-US" w:eastAsia="zh-CN"/>
              </w:rPr>
              <w:t>......</w:t>
            </w:r>
          </w:p>
        </w:tc>
        <w:tc>
          <w:tcPr>
            <w:tcW w:w="1420" w:type="dxa"/>
            <w:noWrap w:val="0"/>
            <w:vAlign w:val="top"/>
          </w:tcPr>
          <w:p w14:paraId="4298C7E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0" w:type="dxa"/>
            <w:noWrap w:val="0"/>
            <w:vAlign w:val="top"/>
          </w:tcPr>
          <w:p w14:paraId="363A1010">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167DCA1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c>
          <w:tcPr>
            <w:tcW w:w="1421" w:type="dxa"/>
            <w:noWrap w:val="0"/>
            <w:vAlign w:val="top"/>
          </w:tcPr>
          <w:p w14:paraId="68C989A7">
            <w:pPr>
              <w:pStyle w:val="44"/>
              <w:keepNext w:val="0"/>
              <w:keepLines w:val="0"/>
              <w:pageBreakBefore w:val="0"/>
              <w:widowControl w:val="0"/>
              <w:shd w:val="clear" w:color="auto" w:fill="auto"/>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highlight w:val="none"/>
              </w:rPr>
            </w:pPr>
          </w:p>
        </w:tc>
      </w:tr>
    </w:tbl>
    <w:p w14:paraId="2BBBCFB1">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第三条 试验检测依据</w:t>
      </w:r>
    </w:p>
    <w:p w14:paraId="345CD02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3.1 国家和相关行业现行有效的有关标准、规范、规程。</w:t>
      </w:r>
    </w:p>
    <w:p w14:paraId="54F97EE7">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3.2 设计文件及甲方签认的有关技术文件、资料。</w:t>
      </w:r>
    </w:p>
    <w:p w14:paraId="6B5AAE62">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rPr>
      </w:pPr>
      <w:r>
        <w:rPr>
          <w:rFonts w:hint="eastAsia" w:ascii="宋体" w:hAnsi="宋体" w:eastAsia="宋体" w:cs="宋体"/>
          <w:color w:val="auto"/>
          <w:highlight w:val="none"/>
        </w:rPr>
        <w:t>3.3 上述依据若有不一致之处，以对试验检测质量要求最高者为准。</w:t>
      </w:r>
    </w:p>
    <w:p w14:paraId="36C6F61E">
      <w:pPr>
        <w:keepNext w:val="0"/>
        <w:keepLines w:val="0"/>
        <w:pageBreakBefore w:val="0"/>
        <w:widowControl w:val="0"/>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第四条 履行期限、地点和方式</w:t>
      </w:r>
    </w:p>
    <w:p w14:paraId="59764744">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4.1本合同履行期限：</w:t>
      </w:r>
      <w:r>
        <w:rPr>
          <w:rFonts w:hint="eastAsia" w:ascii="宋体" w:hAnsi="宋体" w:eastAsia="宋体" w:cs="宋体"/>
          <w:color w:val="auto"/>
          <w:sz w:val="21"/>
          <w:szCs w:val="21"/>
          <w:highlight w:val="none"/>
          <w:lang w:val="en-US" w:eastAsia="zh-CN"/>
        </w:rPr>
        <w:t>中标单位接到招标单位通知后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个日历天内完成</w:t>
      </w:r>
      <w:r>
        <w:rPr>
          <w:rFonts w:hint="eastAsia" w:ascii="宋体" w:hAnsi="宋体" w:cs="宋体"/>
          <w:color w:val="auto"/>
          <w:sz w:val="21"/>
          <w:szCs w:val="21"/>
          <w:highlight w:val="none"/>
          <w:lang w:val="en-US" w:eastAsia="zh-CN"/>
        </w:rPr>
        <w:t>检测内容</w:t>
      </w:r>
      <w:r>
        <w:rPr>
          <w:rFonts w:hint="eastAsia" w:ascii="宋体" w:hAnsi="宋体" w:eastAsia="宋体" w:cs="宋体"/>
          <w:color w:val="auto"/>
          <w:sz w:val="21"/>
          <w:szCs w:val="21"/>
          <w:highlight w:val="none"/>
          <w:lang w:val="en-US" w:eastAsia="zh-CN"/>
        </w:rPr>
        <w:t>，并出具正式检测报告。</w:t>
      </w:r>
    </w:p>
    <w:p w14:paraId="3060C3F6">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4.1本合同履行地点：中新苏滁高新区湖州路</w:t>
      </w:r>
    </w:p>
    <w:p w14:paraId="035E840C">
      <w:pPr>
        <w:keepNext w:val="0"/>
        <w:keepLines w:val="0"/>
        <w:pageBreakBefore w:val="0"/>
        <w:widowControl w:val="0"/>
        <w:shd w:val="clear" w:color="auto" w:fill="auto"/>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4.2本合同的履行方式：</w:t>
      </w:r>
      <w:r>
        <w:rPr>
          <w:rFonts w:hint="eastAsia" w:ascii="宋体" w:hAnsi="宋体" w:cs="宋体"/>
          <w:color w:val="auto"/>
          <w:highlight w:val="none"/>
          <w:lang w:val="en-US" w:eastAsia="zh-CN"/>
        </w:rPr>
        <w:t>地基承载力检测</w:t>
      </w:r>
      <w:r>
        <w:rPr>
          <w:rFonts w:hint="eastAsia" w:ascii="宋体" w:hAnsi="宋体" w:eastAsia="宋体" w:cs="宋体"/>
          <w:color w:val="auto"/>
          <w:sz w:val="21"/>
          <w:szCs w:val="21"/>
          <w:highlight w:val="none"/>
          <w:u w:val="none"/>
        </w:rPr>
        <w:t>。</w:t>
      </w:r>
    </w:p>
    <w:p w14:paraId="1A6662B0">
      <w:pPr>
        <w:keepNext w:val="0"/>
        <w:keepLines w:val="0"/>
        <w:pageBreakBefore w:val="0"/>
        <w:widowControl w:val="0"/>
        <w:numPr>
          <w:ilvl w:val="0"/>
          <w:numId w:val="1"/>
        </w:numPr>
        <w:shd w:val="clear" w:color="auto" w:fill="auto"/>
        <w:kinsoku/>
        <w:wordWrap/>
        <w:overflowPunct/>
        <w:topLinePunct w:val="0"/>
        <w:autoSpaceDE/>
        <w:autoSpaceDN/>
        <w:bidi w:val="0"/>
        <w:adjustRightInd/>
        <w:spacing w:line="500" w:lineRule="exact"/>
        <w:ind w:firstLine="316" w:firstLineChars="15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计价方式、报酬及支付方式</w:t>
      </w:r>
    </w:p>
    <w:p w14:paraId="2EC09190">
      <w:pPr>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420" w:firstLineChars="200"/>
        <w:textAlignment w:val="auto"/>
        <w:rPr>
          <w:b/>
          <w:bCs/>
          <w:color w:val="auto"/>
          <w:highlight w:val="none"/>
          <w:u w:val="single"/>
        </w:rPr>
      </w:pPr>
      <w:r>
        <w:rPr>
          <w:rFonts w:hint="eastAsia" w:ascii="宋体" w:hAnsi="宋体" w:eastAsia="宋体" w:cs="宋体"/>
          <w:color w:val="auto"/>
          <w:szCs w:val="21"/>
          <w:highlight w:val="none"/>
        </w:rPr>
        <w:t>5.1 本项目合同计价方式：</w:t>
      </w:r>
      <w:r>
        <w:rPr>
          <w:rFonts w:hint="eastAsia" w:ascii="宋体" w:hAnsi="宋体" w:cs="宋体"/>
          <w:b/>
          <w:bCs/>
          <w:color w:val="auto"/>
          <w:szCs w:val="21"/>
          <w:highlight w:val="none"/>
          <w:u w:val="single"/>
          <w:lang w:val="en-US" w:eastAsia="zh-CN"/>
        </w:rPr>
        <w:t>总价合同</w:t>
      </w:r>
      <w:r>
        <w:rPr>
          <w:rFonts w:hint="eastAsia"/>
          <w:b/>
          <w:bCs/>
          <w:color w:val="auto"/>
          <w:highlight w:val="none"/>
          <w:u w:val="single"/>
          <w:lang w:val="en-US" w:eastAsia="zh-CN"/>
        </w:rPr>
        <w:t>。</w:t>
      </w:r>
    </w:p>
    <w:p w14:paraId="58A9C1D8">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5.2 本合同检测费为：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lang w:val="en-US" w:eastAsia="zh-CN"/>
        </w:rPr>
        <w:t xml:space="preserve"> </w:t>
      </w:r>
    </w:p>
    <w:p w14:paraId="06D28D6A">
      <w:pPr>
        <w:keepNext w:val="0"/>
        <w:keepLines w:val="0"/>
        <w:pageBreakBefore w:val="0"/>
        <w:widowControl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5.3 支付方式：</w:t>
      </w:r>
      <w:r>
        <w:rPr>
          <w:rFonts w:hint="eastAsia" w:ascii="宋体" w:hAnsi="宋体" w:eastAsia="宋体" w:cs="宋体"/>
          <w:b/>
          <w:bCs/>
          <w:color w:val="auto"/>
          <w:szCs w:val="21"/>
          <w:highlight w:val="none"/>
          <w:u w:val="single"/>
        </w:rPr>
        <w:t>完成检测的全部内容并提交正式检测报告及整套资料（具体份数须满足招标人实际使用需求）后付至检测费用的</w:t>
      </w:r>
      <w:r>
        <w:rPr>
          <w:rFonts w:hint="eastAsia" w:ascii="宋体" w:hAnsi="宋体" w:cs="宋体"/>
          <w:b/>
          <w:bCs/>
          <w:color w:val="auto"/>
          <w:szCs w:val="21"/>
          <w:highlight w:val="none"/>
          <w:u w:val="single"/>
          <w:lang w:val="en-US" w:eastAsia="zh-CN"/>
        </w:rPr>
        <w:t>100</w:t>
      </w:r>
      <w:r>
        <w:rPr>
          <w:rFonts w:hint="eastAsia" w:ascii="宋体" w:hAnsi="宋体" w:eastAsia="宋体" w:cs="宋体"/>
          <w:b/>
          <w:bCs/>
          <w:color w:val="auto"/>
          <w:szCs w:val="21"/>
          <w:highlight w:val="none"/>
          <w:u w:val="single"/>
        </w:rPr>
        <w:t>%。注：中标单位所提供发票须经招标人认可。</w:t>
      </w:r>
    </w:p>
    <w:p w14:paraId="51DA76E2">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第六条 合同组成部分</w:t>
      </w:r>
    </w:p>
    <w:p w14:paraId="30BC0FD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下列文件均为本合同组成部分，是相互说明和相互补充的。如果合同文件之间出现歧</w:t>
      </w:r>
    </w:p>
    <w:p w14:paraId="4FA187D0">
      <w:pPr>
        <w:keepNext w:val="0"/>
        <w:keepLines w:val="0"/>
        <w:pageBreakBefore w:val="0"/>
        <w:widowControl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义或相互矛盾，按如下顺序进行解释：</w:t>
      </w:r>
    </w:p>
    <w:p w14:paraId="2C91EB8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2A41069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8D48B6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（3）合同条款；</w:t>
      </w:r>
    </w:p>
    <w:p w14:paraId="720F62D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（4）招标文件及补疑文件；</w:t>
      </w:r>
    </w:p>
    <w:p w14:paraId="034E02E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（5）现行标准、规范及有关技术文件</w:t>
      </w:r>
    </w:p>
    <w:p w14:paraId="3F0F112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（6）施工图纸</w:t>
      </w:r>
    </w:p>
    <w:p w14:paraId="6E86E2F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（7）合同附件</w:t>
      </w:r>
    </w:p>
    <w:p w14:paraId="43E248D1">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（8）投标文件及澄清文件</w:t>
      </w:r>
    </w:p>
    <w:p w14:paraId="43A0321F">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 xml:space="preserve">第七条 </w:t>
      </w:r>
      <w:r>
        <w:rPr>
          <w:rFonts w:hint="eastAsia" w:ascii="宋体" w:hAnsi="宋体" w:eastAsia="宋体" w:cs="宋体"/>
          <w:b/>
          <w:color w:val="auto"/>
          <w:highlight w:val="none"/>
          <w:lang w:val="en-US" w:eastAsia="zh-CN"/>
        </w:rPr>
        <w:t>权利与义务</w:t>
      </w:r>
    </w:p>
    <w:p w14:paraId="580F8DA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权利与义务</w:t>
      </w:r>
    </w:p>
    <w:p w14:paraId="6F8D768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签订合同后向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提供与本项目有关的图纸、文件及规定，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应对自己所提供的资料的完整性、正确性及时限性负责；</w:t>
      </w:r>
    </w:p>
    <w:p w14:paraId="04BCE8E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与有关部门的协调工作提供必要的协助与配合；</w:t>
      </w:r>
    </w:p>
    <w:p w14:paraId="45FCDA4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的投标文件、检测方案和检测报告</w:t>
      </w:r>
      <w:r>
        <w:rPr>
          <w:rFonts w:hint="eastAsia" w:ascii="宋体" w:hAnsi="宋体" w:eastAsia="宋体" w:cs="宋体"/>
          <w:color w:val="auto"/>
          <w:highlight w:val="none"/>
          <w:lang w:val="en-US" w:eastAsia="zh-CN"/>
        </w:rPr>
        <w:t>负有保密义务</w:t>
      </w:r>
      <w:r>
        <w:rPr>
          <w:rFonts w:hint="eastAsia" w:ascii="宋体" w:hAnsi="宋体" w:eastAsia="宋体" w:cs="宋体"/>
          <w:color w:val="auto"/>
          <w:highlight w:val="none"/>
        </w:rPr>
        <w:t>。未经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交付的检测成果、资料及文件不得擅自修改复制或向第三方转让或用于本合同以外的项目；</w:t>
      </w:r>
    </w:p>
    <w:p w14:paraId="79E9DAD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应按合同约定按时支付检测费用。</w:t>
      </w:r>
    </w:p>
    <w:p w14:paraId="4AC84CD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如对检测试验工作和检验报告持有异议，可随时向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书面提出，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应组织复查。</w:t>
      </w:r>
    </w:p>
    <w:p w14:paraId="625A066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派驻现场的工作人员提供工作生活及交通等条件，由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自行解决，费用已含在投标报价内，不再另行计取支付。</w:t>
      </w:r>
    </w:p>
    <w:p w14:paraId="7E7DC2FE">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权利与义务</w:t>
      </w:r>
    </w:p>
    <w:p w14:paraId="5EF51DDB">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须在项目正式开工前</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个工作日内编制切实可行的检测方案报</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审批，严格按审批后的方案认真检测。</w:t>
      </w:r>
    </w:p>
    <w:p w14:paraId="5674144D">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应只对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负责，否则应向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支付违约金</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万元/次，且</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有权随时单方解除合同并要求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赔偿超过违约金数额的损失。</w:t>
      </w:r>
    </w:p>
    <w:p w14:paraId="0B296036">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必须及时反馈检测结果，以确保施工工序正常开展及工期安排的总体需要。完成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指定的检测项目的检测。</w:t>
      </w:r>
    </w:p>
    <w:p w14:paraId="2443B30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r>
        <w:rPr>
          <w:rFonts w:hint="eastAsia" w:ascii="宋体" w:hAnsi="宋体" w:eastAsia="宋体" w:cs="宋体"/>
          <w:color w:val="auto"/>
          <w:highlight w:val="none"/>
        </w:rPr>
        <w:t>须配备检测所需的检测仪器设备及工程实体检测的部分常用仪器设备，同时选派经验丰富并具有相应从业资格的试验检测人员。</w:t>
      </w:r>
    </w:p>
    <w:p w14:paraId="7D94A2B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须保证其出具的试验检测数据能够准确、及时、真实的反映工程实体质量，并对其出具的所有试验报告负法律责任。</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的检测结果，应立即以书面形式快报给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p>
    <w:p w14:paraId="5FECDFD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相关人员须服从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的协调与安排，及时完成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临时指派的其他检测任务。</w:t>
      </w:r>
    </w:p>
    <w:p w14:paraId="4825122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应保护</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可能有的知识产权，不得向第三人泄露、转让</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提交的产品图纸等技术经济资料。如发生以上情况给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造成经济损失的，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索赔。</w:t>
      </w:r>
    </w:p>
    <w:p w14:paraId="05D9041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9</w:t>
      </w:r>
      <w:r>
        <w:rPr>
          <w:rFonts w:hint="eastAsia" w:ascii="宋体" w:hAnsi="宋体" w:eastAsia="宋体" w:cs="宋体"/>
          <w:color w:val="auto"/>
          <w:highlight w:val="none"/>
        </w:rPr>
        <w:t>检测质量满足国家和行业有关检测规范的要求，如违反国家和行业有关检测规范的要求，所造成的一切损失和责任由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21B9FC54">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default"/>
          <w:color w:val="auto"/>
          <w:highlight w:val="none"/>
          <w:lang w:val="en-US" w:eastAsia="zh-CN"/>
        </w:rPr>
      </w:pPr>
      <w:r>
        <w:rPr>
          <w:rFonts w:hint="eastAsia" w:ascii="宋体" w:hAnsi="宋体" w:eastAsia="宋体" w:cs="宋体"/>
          <w:color w:val="auto"/>
          <w:highlight w:val="none"/>
          <w:lang w:val="en-US" w:eastAsia="zh-CN"/>
        </w:rPr>
        <w:t>2.1</w:t>
      </w:r>
      <w:r>
        <w:rPr>
          <w:rFonts w:hint="eastAsia" w:ascii="宋体" w:hAnsi="宋体" w:cs="宋体"/>
          <w:color w:val="auto"/>
          <w:highlight w:val="none"/>
          <w:lang w:val="en-US" w:eastAsia="zh-CN"/>
        </w:rPr>
        <w:t>0</w:t>
      </w:r>
      <w:r>
        <w:rPr>
          <w:rFonts w:hint="eastAsia" w:ascii="宋体" w:hAnsi="宋体" w:eastAsia="宋体" w:cs="宋体"/>
          <w:color w:val="auto"/>
          <w:highlight w:val="none"/>
        </w:rPr>
        <w:t>若因检测失误引发灾害的经济责任和法律责任由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570658CE">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第八条违约责任</w:t>
      </w:r>
    </w:p>
    <w:p w14:paraId="5E4BDD47">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1.甲方违约责任</w:t>
      </w:r>
    </w:p>
    <w:p w14:paraId="3BD16881">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1.1甲方不按本合同支付合同价款，按照逾期支付当日中国人民银行的同期限档次贷款基准利率支付利息，以应付未付金额为基数，该项违约金累计最高不超过合同价款的 1%。</w:t>
      </w:r>
    </w:p>
    <w:p w14:paraId="0A62094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2乙方违约责任</w:t>
      </w:r>
    </w:p>
    <w:p w14:paraId="3A50382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2.1乙方派驻现场的人员必须是其单位的正式职工，如发现有非其单位正式职工被派驻现场的，每发现一人次乙方须向甲方支付</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万元违约金；</w:t>
      </w:r>
    </w:p>
    <w:p w14:paraId="2F894E38">
      <w:pPr>
        <w:keepNext w:val="0"/>
        <w:keepLines w:val="0"/>
        <w:pageBreakBefore w:val="0"/>
        <w:widowControl w:val="0"/>
        <w:shd w:val="clear" w:color="auto" w:fill="auto"/>
        <w:kinsoku/>
        <w:wordWrap/>
        <w:overflowPunct/>
        <w:topLinePunct w:val="0"/>
        <w:autoSpaceDE/>
        <w:autoSpaceDN/>
        <w:bidi w:val="0"/>
        <w:adjustRightInd/>
        <w:spacing w:line="500" w:lineRule="exact"/>
        <w:ind w:firstLine="359" w:firstLineChars="171"/>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项目开工后，甲方严格对照投标文件检查乙方单位的履约情况，项目负责人、试验工程师及其他试验检测人员必须在整个施工工期内到位，未经甲方同意，乙方不得随意更换人员，否则甲方有权单方解除合同并要求乙方赔偿损失；若确因特殊原因需要更换时，须提前 7 天提交与拟更换人员具备同等或更高资质的人员报甲方批准，经甲方批准后方可更换。乙方更换项目负责人、其他人员的，均需甲方书面同意且更换人员资格不得低于招标文件要求。未经甲方同意擅自更换视为乙方违约，乙方应向甲方支付违约金，违约金标准为项目负责人</w:t>
      </w:r>
      <w:r>
        <w:rPr>
          <w:rFonts w:hint="eastAsia" w:ascii="宋体" w:hAnsi="宋体" w:cs="宋体"/>
          <w:color w:val="auto"/>
          <w:highlight w:val="none"/>
          <w:lang w:val="en-US" w:eastAsia="zh-CN"/>
        </w:rPr>
        <w:t>1000</w:t>
      </w:r>
      <w:r>
        <w:rPr>
          <w:rFonts w:hint="eastAsia" w:ascii="宋体" w:hAnsi="宋体" w:eastAsia="宋体" w:cs="宋体"/>
          <w:color w:val="auto"/>
          <w:highlight w:val="none"/>
          <w:lang w:val="en-US" w:eastAsia="zh-CN"/>
        </w:rPr>
        <w:t>元（人民币）/人·次，各专业技术人员和试验工程师</w:t>
      </w:r>
      <w:r>
        <w:rPr>
          <w:rFonts w:hint="eastAsia" w:ascii="宋体" w:hAnsi="宋体" w:cs="宋体"/>
          <w:color w:val="auto"/>
          <w:highlight w:val="none"/>
          <w:lang w:val="en-US" w:eastAsia="zh-CN"/>
        </w:rPr>
        <w:t>5000</w:t>
      </w:r>
      <w:r>
        <w:rPr>
          <w:rFonts w:hint="eastAsia" w:ascii="宋体" w:hAnsi="宋体" w:eastAsia="宋体" w:cs="宋体"/>
          <w:color w:val="auto"/>
          <w:highlight w:val="none"/>
          <w:lang w:val="en-US" w:eastAsia="zh-CN"/>
        </w:rPr>
        <w:t>元/人·次，其他人员</w:t>
      </w:r>
      <w:r>
        <w:rPr>
          <w:rFonts w:hint="eastAsia" w:ascii="宋体" w:hAnsi="宋体" w:cs="宋体"/>
          <w:color w:val="auto"/>
          <w:highlight w:val="none"/>
          <w:lang w:val="en-US" w:eastAsia="zh-CN"/>
        </w:rPr>
        <w:t>3000</w:t>
      </w:r>
      <w:r>
        <w:rPr>
          <w:rFonts w:hint="eastAsia" w:ascii="宋体" w:hAnsi="宋体" w:eastAsia="宋体" w:cs="宋体"/>
          <w:color w:val="auto"/>
          <w:highlight w:val="none"/>
          <w:lang w:val="en-US" w:eastAsia="zh-CN"/>
        </w:rPr>
        <w:t>元/人·次。若招标人提出人员更换要求，中标人应在接到通知的7天内委派同等或更高资质的人员且经招标人认可，不配合更换视为违约，乙方应向甲方支付违约金，违约金标准为项目负责人</w:t>
      </w:r>
      <w:r>
        <w:rPr>
          <w:rFonts w:hint="eastAsia" w:ascii="宋体" w:hAnsi="宋体" w:cs="宋体"/>
          <w:color w:val="auto"/>
          <w:highlight w:val="none"/>
          <w:lang w:val="en-US" w:eastAsia="zh-CN"/>
        </w:rPr>
        <w:t>10000</w:t>
      </w:r>
      <w:r>
        <w:rPr>
          <w:rFonts w:hint="eastAsia" w:ascii="宋体" w:hAnsi="宋体" w:eastAsia="宋体" w:cs="宋体"/>
          <w:color w:val="auto"/>
          <w:highlight w:val="none"/>
          <w:lang w:val="en-US" w:eastAsia="zh-CN"/>
        </w:rPr>
        <w:t xml:space="preserve">元（人民币）/人·次、各专业技术人员、试验工程师 </w:t>
      </w:r>
      <w:r>
        <w:rPr>
          <w:rFonts w:hint="eastAsia" w:ascii="宋体" w:hAnsi="宋体" w:cs="宋体"/>
          <w:color w:val="auto"/>
          <w:highlight w:val="none"/>
          <w:lang w:val="en-US" w:eastAsia="zh-CN"/>
        </w:rPr>
        <w:t>5000</w:t>
      </w:r>
      <w:r>
        <w:rPr>
          <w:rFonts w:hint="eastAsia" w:ascii="宋体" w:hAnsi="宋体" w:eastAsia="宋体" w:cs="宋体"/>
          <w:color w:val="auto"/>
          <w:highlight w:val="none"/>
          <w:lang w:val="en-US" w:eastAsia="zh-CN"/>
        </w:rPr>
        <w:t>元/人·次、其他人员</w:t>
      </w:r>
      <w:r>
        <w:rPr>
          <w:rFonts w:hint="eastAsia" w:ascii="宋体" w:hAnsi="宋体" w:cs="宋体"/>
          <w:color w:val="auto"/>
          <w:highlight w:val="none"/>
          <w:lang w:val="en-US" w:eastAsia="zh-CN"/>
        </w:rPr>
        <w:t>3000</w:t>
      </w:r>
      <w:r>
        <w:rPr>
          <w:rFonts w:hint="eastAsia" w:ascii="宋体" w:hAnsi="宋体" w:eastAsia="宋体" w:cs="宋体"/>
          <w:color w:val="auto"/>
          <w:highlight w:val="none"/>
          <w:lang w:val="en-US" w:eastAsia="zh-CN"/>
        </w:rPr>
        <w:t>元/人·次。由于更换人员引起的费用由中标人承担。</w:t>
      </w:r>
    </w:p>
    <w:p w14:paraId="09C660A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2.3项目负责人必须参加甲方组织的工程会议，确有特殊原因，必须提前向甲方请假并经甲方书面同意，否则每缺席一次乙方支付甲方违约金</w:t>
      </w:r>
      <w:r>
        <w:rPr>
          <w:rFonts w:hint="eastAsia" w:ascii="宋体" w:hAnsi="宋体" w:cs="宋体"/>
          <w:color w:val="auto"/>
          <w:highlight w:val="none"/>
          <w:lang w:val="en-US" w:eastAsia="zh-CN"/>
        </w:rPr>
        <w:t>1000</w:t>
      </w:r>
      <w:r>
        <w:rPr>
          <w:rFonts w:hint="eastAsia" w:ascii="宋体" w:hAnsi="宋体" w:eastAsia="宋体" w:cs="宋体"/>
          <w:color w:val="auto"/>
          <w:highlight w:val="none"/>
          <w:lang w:val="en-US" w:eastAsia="zh-CN"/>
        </w:rPr>
        <w:t>元。</w:t>
      </w:r>
    </w:p>
    <w:p w14:paraId="170BBA60">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2.4若发现乙方发生以下几种情况，甲方将视情节轻重对有关人员提出警告、责令更正、通报批评至逐出现场，乙方还须支付甲方2000元至</w:t>
      </w:r>
      <w:r>
        <w:rPr>
          <w:rFonts w:hint="eastAsia" w:ascii="宋体" w:hAnsi="宋体" w:cs="宋体"/>
          <w:color w:val="auto"/>
          <w:highlight w:val="none"/>
          <w:lang w:val="en-US" w:eastAsia="zh-CN"/>
        </w:rPr>
        <w:t>30000</w:t>
      </w:r>
      <w:r>
        <w:rPr>
          <w:rFonts w:hint="eastAsia" w:ascii="宋体" w:hAnsi="宋体" w:eastAsia="宋体" w:cs="宋体"/>
          <w:color w:val="auto"/>
          <w:highlight w:val="none"/>
          <w:lang w:val="en-US" w:eastAsia="zh-CN"/>
        </w:rPr>
        <w:t>元的违约金，且赔偿甲方遭受的超过违约金数额的损失；构成犯罪的将依法追究刑事责任。</w:t>
      </w:r>
    </w:p>
    <w:p w14:paraId="731BF95A">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（1）乙方人员责任心不强、检测工作不到位，出具错误检测数据或错误鉴定结论，导致工程出现质量问题或发生质量事故，造成经济损失或不良影响的；</w:t>
      </w:r>
    </w:p>
    <w:p w14:paraId="1D30158F">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（2）乙方检测制度不全，检测仪器设备不全，档案资料不按规定存档；</w:t>
      </w:r>
    </w:p>
    <w:p w14:paraId="0DBE612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（3）乙方发现有危及工程结构安全和重要使用功能安全的问题时，未及时向甲方报告；</w:t>
      </w:r>
    </w:p>
    <w:p w14:paraId="4506CDA5">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（4）乙方人员利用职权徇私舞弊，牟取私利，收受、索取贿赂，检测频率不满足合同要求、未及时抽检或漏检，伪造检测数据，与承包商串通欺骗甲方。</w:t>
      </w:r>
    </w:p>
    <w:p w14:paraId="5DDC7BAB">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乙方因自身原因未按期向甲方提交检测成果而延误建设工期，每逾期一天应向甲方支付1000元违约金；逾期超过5天的，除收取违约金外，甲方还有权单方解除合同。甲方遭受的损失超过违约金的，乙方应予赔偿。</w:t>
      </w:r>
    </w:p>
    <w:p w14:paraId="1BA91447">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2.6乙方应保证所提供的检测报告真实可靠。因乙方检测工作质量问题致甲方及/或任何第三方遭受损害的，乙方应全额赔偿。</w:t>
      </w:r>
    </w:p>
    <w:p w14:paraId="0D578208">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2.7合同生效后，如乙方擅自中途停止履约或解除合同，乙方应向甲方双倍返还已支付的服务费，且赔偿甲方遭受的超过违约金数额的损失。</w:t>
      </w:r>
    </w:p>
    <w:p w14:paraId="50C45416">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lang w:val="en-US" w:eastAsia="zh-CN"/>
        </w:rPr>
        <w:t xml:space="preserve">第九条 </w:t>
      </w:r>
      <w:r>
        <w:rPr>
          <w:rFonts w:hint="eastAsia" w:ascii="宋体" w:hAnsi="宋体" w:eastAsia="宋体" w:cs="宋体"/>
          <w:color w:val="auto"/>
          <w:highlight w:val="none"/>
        </w:rPr>
        <w:t>本合同经双方签字盖章后即生效。</w:t>
      </w:r>
    </w:p>
    <w:p w14:paraId="2C2B1B63">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第</w:t>
      </w:r>
      <w:r>
        <w:rPr>
          <w:rFonts w:hint="eastAsia" w:ascii="宋体" w:hAnsi="宋体" w:eastAsia="宋体" w:cs="宋体"/>
          <w:b/>
          <w:color w:val="auto"/>
          <w:highlight w:val="none"/>
          <w:lang w:val="en-US" w:eastAsia="zh-CN"/>
        </w:rPr>
        <w:t>十</w:t>
      </w:r>
      <w:r>
        <w:rPr>
          <w:rFonts w:hint="eastAsia" w:ascii="宋体" w:hAnsi="宋体" w:eastAsia="宋体" w:cs="宋体"/>
          <w:b/>
          <w:color w:val="auto"/>
          <w:highlight w:val="none"/>
        </w:rPr>
        <w:t xml:space="preserve">条 </w:t>
      </w:r>
      <w:r>
        <w:rPr>
          <w:rFonts w:hint="eastAsia" w:ascii="宋体" w:hAnsi="宋体" w:eastAsia="宋体" w:cs="宋体"/>
          <w:color w:val="auto"/>
          <w:highlight w:val="none"/>
        </w:rPr>
        <w:t>因合同及合同有关事项发生的争议，按下列第</w:t>
      </w:r>
      <w:r>
        <w:rPr>
          <w:rFonts w:hint="eastAsia" w:ascii="宋体" w:hAnsi="宋体" w:eastAsia="宋体" w:cs="宋体"/>
          <w:b/>
          <w:color w:val="auto"/>
          <w:highlight w:val="none"/>
          <w:u w:val="single"/>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2</w:t>
      </w:r>
      <w:r>
        <w:rPr>
          <w:rFonts w:hint="eastAsia" w:ascii="宋体" w:hAnsi="宋体" w:eastAsia="宋体" w:cs="宋体"/>
          <w:color w:val="auto"/>
          <w:kern w:val="0"/>
          <w:szCs w:val="21"/>
          <w:highlight w:val="none"/>
          <w:u w:val="single"/>
          <w:shd w:val="clear" w:color="auto" w:fill="auto"/>
        </w:rPr>
        <w:t>）</w:t>
      </w:r>
      <w:r>
        <w:rPr>
          <w:rFonts w:hint="eastAsia" w:ascii="宋体" w:hAnsi="宋体" w:eastAsia="宋体" w:cs="宋体"/>
          <w:color w:val="auto"/>
          <w:kern w:val="0"/>
          <w:szCs w:val="21"/>
          <w:highlight w:val="none"/>
          <w:u w:val="single"/>
          <w:shd w:val="clear" w:color="auto" w:fill="auto"/>
          <w:lang w:val="en-US" w:eastAsia="zh-CN"/>
        </w:rPr>
        <w:t xml:space="preserve"> </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种方式解决：</w:t>
      </w:r>
    </w:p>
    <w:p w14:paraId="7A318DAC">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（1）向</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shd w:val="clear" w:color="auto" w:fill="auto"/>
        </w:rPr>
        <w:t>滁州</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仲裁委员会申请仲裁；</w:t>
      </w:r>
    </w:p>
    <w:p w14:paraId="4B2EEA5D">
      <w:pPr>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b/>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szCs w:val="21"/>
          <w:highlight w:val="none"/>
          <w:u w:val="single"/>
          <w:lang w:val="en-US" w:eastAsia="zh-CN"/>
        </w:rPr>
        <w:t>项目所在地南谯区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人民法院起诉。</w:t>
      </w:r>
    </w:p>
    <w:p w14:paraId="07BC776C">
      <w:pPr>
        <w:keepNext w:val="0"/>
        <w:keepLines w:val="0"/>
        <w:pageBreakBefore w:val="0"/>
        <w:widowControl w:val="0"/>
        <w:shd w:val="clear" w:color="auto" w:fill="auto"/>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color w:val="auto"/>
          <w:highlight w:val="none"/>
          <w:lang w:val="zh-CN"/>
        </w:rPr>
      </w:pPr>
      <w:r>
        <w:rPr>
          <w:rFonts w:hint="eastAsia" w:ascii="宋体" w:hAnsi="宋体" w:eastAsia="宋体" w:cs="宋体"/>
          <w:b/>
          <w:color w:val="auto"/>
          <w:highlight w:val="none"/>
          <w:lang w:val="en-US" w:eastAsia="zh-CN"/>
        </w:rPr>
        <w:t xml:space="preserve">第十一条 </w:t>
      </w:r>
      <w:r>
        <w:rPr>
          <w:rFonts w:hint="eastAsia" w:ascii="宋体" w:hAnsi="宋体" w:eastAsia="宋体" w:cs="宋体"/>
          <w:color w:val="auto"/>
          <w:highlight w:val="none"/>
        </w:rPr>
        <w:t>本合同正本  份，甲方和乙方各执  份；副本  份，甲方执  份，乙方执  份。</w:t>
      </w:r>
    </w:p>
    <w:p w14:paraId="382F6B4C">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p>
    <w:p w14:paraId="375D4802">
      <w:pPr>
        <w:keepNext w:val="0"/>
        <w:keepLines w:val="0"/>
        <w:pageBreakBefore w:val="0"/>
        <w:widowControl w:val="0"/>
        <w:shd w:val="clear" w:color="auto" w:fill="auto"/>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highlight w:val="none"/>
        </w:rPr>
      </w:pPr>
    </w:p>
    <w:p w14:paraId="5582FEFA">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甲方：(盖章)                                     乙方：(盖章)</w:t>
      </w:r>
    </w:p>
    <w:p w14:paraId="514C495F">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                                      法定代表人</w:t>
      </w:r>
    </w:p>
    <w:p w14:paraId="1EC331D2">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或授权代理人：                                  或授权代理人：</w:t>
      </w:r>
    </w:p>
    <w:p w14:paraId="2FA010CD">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                                          地址：</w:t>
      </w:r>
    </w:p>
    <w:p w14:paraId="59708ED4">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邮编：                                          邮编：</w:t>
      </w:r>
    </w:p>
    <w:p w14:paraId="3F68F773">
      <w:pPr>
        <w:keepNext w:val="0"/>
        <w:keepLines w:val="0"/>
        <w:pageBreakBefore w:val="0"/>
        <w:widowControl w:val="0"/>
        <w:shd w:val="clear" w:color="auto" w:fill="auto"/>
        <w:kinsoku/>
        <w:wordWrap/>
        <w:overflowPunct/>
        <w:topLinePunct w:val="0"/>
        <w:autoSpaceDE/>
        <w:autoSpaceDN/>
        <w:bidi w:val="0"/>
        <w:adjustRightInd/>
        <w:snapToGrid/>
        <w:spacing w:line="72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电话：                                          电话：</w:t>
      </w:r>
    </w:p>
    <w:bookmarkEnd w:id="767"/>
    <w:bookmarkEnd w:id="768"/>
    <w:p w14:paraId="359EA2C8">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both"/>
        <w:textAlignment w:val="auto"/>
        <w:rPr>
          <w:rFonts w:hint="eastAsia" w:ascii="黑体" w:eastAsia="黑体" w:cs="宋体"/>
          <w:b/>
          <w:bCs/>
          <w:color w:val="auto"/>
          <w:sz w:val="28"/>
          <w:szCs w:val="28"/>
          <w:highlight w:val="none"/>
        </w:rPr>
        <w:sectPr>
          <w:footerReference r:id="rId8" w:type="first"/>
          <w:footerReference r:id="rId7" w:type="default"/>
          <w:pgSz w:w="11906" w:h="16838"/>
          <w:pgMar w:top="624" w:right="1191" w:bottom="624" w:left="1077" w:header="680" w:footer="680" w:gutter="0"/>
          <w:pgNumType w:fmt="decimal" w:start="1"/>
          <w:cols w:space="720" w:num="1"/>
          <w:titlePg/>
          <w:docGrid w:type="lines" w:linePitch="312" w:charSpace="0"/>
        </w:sectPr>
      </w:pPr>
    </w:p>
    <w:p w14:paraId="06A544F0">
      <w:pPr>
        <w:rPr>
          <w:rFonts w:hint="eastAsia"/>
          <w:color w:val="auto"/>
          <w:highlight w:val="none"/>
        </w:rPr>
      </w:pPr>
      <w:bookmarkStart w:id="769" w:name="_Toc506107340"/>
      <w:bookmarkStart w:id="770" w:name="_Toc246997097"/>
      <w:bookmarkStart w:id="771" w:name="_Toc324404888"/>
      <w:bookmarkStart w:id="772" w:name="_Toc35425136"/>
      <w:bookmarkStart w:id="773" w:name="_Toc179632806"/>
      <w:bookmarkStart w:id="774" w:name="_Toc246996354"/>
      <w:bookmarkStart w:id="775" w:name="_Toc247085872"/>
      <w:bookmarkStart w:id="776" w:name="_Toc152045786"/>
      <w:bookmarkStart w:id="777" w:name="_Toc15058934"/>
      <w:bookmarkStart w:id="778" w:name="_Toc144974855"/>
      <w:bookmarkStart w:id="779" w:name="_Toc35424970"/>
      <w:bookmarkStart w:id="780" w:name="_Toc152042575"/>
      <w:bookmarkStart w:id="781" w:name="_Toc16786"/>
    </w:p>
    <w:p w14:paraId="664D7167">
      <w:pPr>
        <w:pStyle w:val="42"/>
        <w:spacing w:beforeLines="50" w:afterLines="50" w:line="440" w:lineRule="exact"/>
        <w:rPr>
          <w:rFonts w:hint="eastAsia"/>
          <w:bCs/>
          <w:color w:val="auto"/>
          <w:szCs w:val="32"/>
          <w:highlight w:val="none"/>
        </w:rPr>
      </w:pPr>
    </w:p>
    <w:p w14:paraId="2C76DCB5">
      <w:pPr>
        <w:pStyle w:val="42"/>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五</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投标文件格式</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55C240AA">
      <w:pPr>
        <w:rPr>
          <w:color w:val="auto"/>
          <w:highlight w:val="none"/>
        </w:rPr>
      </w:pPr>
    </w:p>
    <w:p w14:paraId="35C47F57">
      <w:pPr>
        <w:rPr>
          <w:color w:val="auto"/>
          <w:highlight w:val="none"/>
        </w:rPr>
      </w:pPr>
    </w:p>
    <w:p w14:paraId="6A0D4792">
      <w:pPr>
        <w:rPr>
          <w:color w:val="auto"/>
          <w:highlight w:val="none"/>
        </w:rPr>
      </w:pPr>
    </w:p>
    <w:p w14:paraId="33092B68">
      <w:pPr>
        <w:jc w:val="center"/>
        <w:rPr>
          <w:rFonts w:eastAsia="黑体"/>
          <w:color w:val="auto"/>
          <w:sz w:val="20"/>
          <w:szCs w:val="20"/>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（项目名称）</w:t>
      </w:r>
    </w:p>
    <w:p w14:paraId="7CDDD0AF">
      <w:pPr>
        <w:jc w:val="center"/>
        <w:rPr>
          <w:rFonts w:eastAsia="黑体"/>
          <w:color w:val="auto"/>
          <w:sz w:val="20"/>
          <w:szCs w:val="20"/>
          <w:highlight w:val="none"/>
        </w:rPr>
      </w:pPr>
    </w:p>
    <w:p w14:paraId="24C85DEF">
      <w:pPr>
        <w:jc w:val="center"/>
        <w:rPr>
          <w:rFonts w:eastAsia="黑体"/>
          <w:color w:val="auto"/>
          <w:sz w:val="20"/>
          <w:szCs w:val="20"/>
          <w:highlight w:val="none"/>
        </w:rPr>
      </w:pPr>
    </w:p>
    <w:p w14:paraId="7B059644">
      <w:pPr>
        <w:jc w:val="center"/>
        <w:rPr>
          <w:rFonts w:eastAsia="黑体"/>
          <w:color w:val="auto"/>
          <w:sz w:val="20"/>
          <w:szCs w:val="20"/>
          <w:highlight w:val="none"/>
        </w:rPr>
      </w:pPr>
    </w:p>
    <w:p w14:paraId="49739623">
      <w:pPr>
        <w:rPr>
          <w:rFonts w:eastAsia="黑体"/>
          <w:color w:val="auto"/>
          <w:sz w:val="20"/>
          <w:szCs w:val="20"/>
          <w:highlight w:val="none"/>
        </w:rPr>
      </w:pPr>
    </w:p>
    <w:p w14:paraId="52BEB6B9">
      <w:pPr>
        <w:jc w:val="center"/>
        <w:rPr>
          <w:rFonts w:eastAsia="黑体"/>
          <w:color w:val="auto"/>
          <w:sz w:val="44"/>
          <w:szCs w:val="44"/>
          <w:highlight w:val="none"/>
        </w:rPr>
      </w:pPr>
      <w:r>
        <w:rPr>
          <w:rFonts w:hint="eastAsia" w:eastAsia="黑体"/>
          <w:color w:val="auto"/>
          <w:sz w:val="44"/>
          <w:szCs w:val="44"/>
          <w:highlight w:val="none"/>
        </w:rPr>
        <w:t>投</w:t>
      </w:r>
      <w:r>
        <w:rPr>
          <w:rFonts w:eastAsia="黑体"/>
          <w:color w:val="auto"/>
          <w:sz w:val="44"/>
          <w:szCs w:val="44"/>
          <w:highlight w:val="none"/>
        </w:rPr>
        <w:t xml:space="preserve">  </w:t>
      </w:r>
      <w:r>
        <w:rPr>
          <w:rFonts w:hint="eastAsia" w:eastAsia="黑体"/>
          <w:color w:val="auto"/>
          <w:sz w:val="44"/>
          <w:szCs w:val="44"/>
          <w:highlight w:val="none"/>
        </w:rPr>
        <w:t>标</w:t>
      </w:r>
      <w:r>
        <w:rPr>
          <w:rFonts w:eastAsia="黑体"/>
          <w:color w:val="auto"/>
          <w:sz w:val="44"/>
          <w:szCs w:val="44"/>
          <w:highlight w:val="none"/>
        </w:rPr>
        <w:t xml:space="preserve">  </w:t>
      </w:r>
      <w:r>
        <w:rPr>
          <w:rFonts w:hint="eastAsia" w:eastAsia="黑体"/>
          <w:color w:val="auto"/>
          <w:sz w:val="44"/>
          <w:szCs w:val="44"/>
          <w:highlight w:val="none"/>
        </w:rPr>
        <w:t>文</w:t>
      </w:r>
      <w:r>
        <w:rPr>
          <w:rFonts w:eastAsia="黑体"/>
          <w:color w:val="auto"/>
          <w:sz w:val="44"/>
          <w:szCs w:val="44"/>
          <w:highlight w:val="none"/>
        </w:rPr>
        <w:t xml:space="preserve">  </w:t>
      </w:r>
      <w:r>
        <w:rPr>
          <w:rFonts w:hint="eastAsia" w:eastAsia="黑体"/>
          <w:color w:val="auto"/>
          <w:sz w:val="44"/>
          <w:szCs w:val="44"/>
          <w:highlight w:val="none"/>
        </w:rPr>
        <w:t>件</w:t>
      </w:r>
      <w:r>
        <w:rPr>
          <w:rFonts w:eastAsia="黑体"/>
          <w:color w:val="auto"/>
          <w:sz w:val="44"/>
          <w:szCs w:val="44"/>
          <w:highlight w:val="none"/>
        </w:rPr>
        <w:t xml:space="preserve"> </w:t>
      </w:r>
    </w:p>
    <w:p w14:paraId="5B31C867">
      <w:pPr>
        <w:rPr>
          <w:rFonts w:eastAsia="黑体"/>
          <w:color w:val="auto"/>
          <w:sz w:val="28"/>
          <w:szCs w:val="28"/>
          <w:highlight w:val="none"/>
        </w:rPr>
      </w:pPr>
    </w:p>
    <w:p w14:paraId="33912A8D">
      <w:pPr>
        <w:rPr>
          <w:rFonts w:eastAsia="黑体"/>
          <w:color w:val="auto"/>
          <w:sz w:val="28"/>
          <w:szCs w:val="28"/>
          <w:highlight w:val="none"/>
        </w:rPr>
      </w:pPr>
    </w:p>
    <w:p w14:paraId="03C21170">
      <w:pPr>
        <w:rPr>
          <w:rFonts w:eastAsia="黑体"/>
          <w:color w:val="auto"/>
          <w:sz w:val="28"/>
          <w:szCs w:val="28"/>
          <w:highlight w:val="none"/>
        </w:rPr>
      </w:pPr>
    </w:p>
    <w:p w14:paraId="297450E7">
      <w:pPr>
        <w:rPr>
          <w:rFonts w:eastAsia="黑体"/>
          <w:color w:val="auto"/>
          <w:sz w:val="28"/>
          <w:szCs w:val="28"/>
          <w:highlight w:val="none"/>
        </w:rPr>
      </w:pPr>
    </w:p>
    <w:p w14:paraId="3CBD38FC">
      <w:pPr>
        <w:pStyle w:val="44"/>
        <w:ind w:left="31680" w:firstLine="31680"/>
        <w:rPr>
          <w:rFonts w:ascii="Times New Roman"/>
          <w:color w:val="auto"/>
          <w:szCs w:val="24"/>
          <w:highlight w:val="none"/>
        </w:rPr>
      </w:pPr>
    </w:p>
    <w:p w14:paraId="62FADEB1">
      <w:pPr>
        <w:rPr>
          <w:color w:val="auto"/>
          <w:highlight w:val="none"/>
        </w:rPr>
      </w:pPr>
    </w:p>
    <w:p w14:paraId="1E396A6F">
      <w:pPr>
        <w:pStyle w:val="44"/>
        <w:ind w:left="31680" w:firstLine="31680"/>
        <w:rPr>
          <w:color w:val="auto"/>
          <w:highlight w:val="none"/>
        </w:rPr>
      </w:pPr>
    </w:p>
    <w:p w14:paraId="0F52AEAD">
      <w:pPr>
        <w:rPr>
          <w:rFonts w:eastAsia="黑体"/>
          <w:color w:val="auto"/>
          <w:sz w:val="28"/>
          <w:szCs w:val="28"/>
          <w:highlight w:val="none"/>
        </w:rPr>
      </w:pPr>
    </w:p>
    <w:p w14:paraId="4299A540">
      <w:pPr>
        <w:pStyle w:val="44"/>
        <w:ind w:left="31680" w:firstLine="31680"/>
        <w:rPr>
          <w:color w:val="auto"/>
          <w:highlight w:val="none"/>
        </w:rPr>
      </w:pPr>
    </w:p>
    <w:p w14:paraId="449F61F8">
      <w:pPr>
        <w:rPr>
          <w:rFonts w:eastAsia="黑体"/>
          <w:color w:val="auto"/>
          <w:sz w:val="28"/>
          <w:szCs w:val="28"/>
          <w:highlight w:val="none"/>
        </w:rPr>
      </w:pPr>
    </w:p>
    <w:p w14:paraId="73908E42">
      <w:pPr>
        <w:rPr>
          <w:rFonts w:eastAsia="黑体"/>
          <w:color w:val="auto"/>
          <w:sz w:val="28"/>
          <w:szCs w:val="28"/>
          <w:highlight w:val="none"/>
        </w:rPr>
      </w:pPr>
    </w:p>
    <w:p w14:paraId="447EBE8C">
      <w:pPr>
        <w:rPr>
          <w:rFonts w:eastAsia="黑体"/>
          <w:color w:val="auto"/>
          <w:sz w:val="28"/>
          <w:szCs w:val="28"/>
          <w:highlight w:val="none"/>
        </w:rPr>
      </w:pPr>
    </w:p>
    <w:p w14:paraId="24A9E1F4">
      <w:pPr>
        <w:rPr>
          <w:rFonts w:eastAsia="黑体"/>
          <w:color w:val="auto"/>
          <w:sz w:val="28"/>
          <w:szCs w:val="28"/>
          <w:highlight w:val="none"/>
        </w:rPr>
      </w:pPr>
    </w:p>
    <w:p w14:paraId="15933511">
      <w:pPr>
        <w:jc w:val="center"/>
        <w:rPr>
          <w:rFonts w:eastAsia="黑体"/>
          <w:color w:val="auto"/>
          <w:sz w:val="28"/>
          <w:szCs w:val="28"/>
          <w:highlight w:val="none"/>
          <w:u w:val="single"/>
        </w:rPr>
      </w:pPr>
      <w:r>
        <w:rPr>
          <w:rFonts w:hint="eastAsia"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盖章</w:t>
      </w:r>
      <w:r>
        <w:rPr>
          <w:rFonts w:hint="eastAsia" w:eastAsia="黑体"/>
          <w:color w:val="auto"/>
          <w:sz w:val="28"/>
          <w:szCs w:val="28"/>
          <w:highlight w:val="none"/>
        </w:rPr>
        <w:t>）</w:t>
      </w:r>
    </w:p>
    <w:p w14:paraId="65C875D8">
      <w:pPr>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u w:val="single"/>
        </w:rPr>
        <w:t xml:space="preserve">                          </w:t>
      </w:r>
      <w:r>
        <w:rPr>
          <w:rFonts w:hint="eastAsia" w:eastAsia="黑体"/>
          <w:color w:val="auto"/>
          <w:sz w:val="28"/>
          <w:szCs w:val="28"/>
          <w:highlight w:val="none"/>
        </w:rPr>
        <w:t>（</w:t>
      </w:r>
      <w:r>
        <w:rPr>
          <w:rFonts w:hint="eastAsia" w:eastAsia="黑体"/>
          <w:color w:val="auto"/>
          <w:sz w:val="28"/>
          <w:szCs w:val="28"/>
          <w:highlight w:val="none"/>
          <w:lang w:val="en-US" w:eastAsia="zh-CN"/>
        </w:rPr>
        <w:t>签字或盖章</w:t>
      </w:r>
      <w:r>
        <w:rPr>
          <w:rFonts w:hint="eastAsia" w:eastAsia="黑体"/>
          <w:color w:val="auto"/>
          <w:sz w:val="28"/>
          <w:szCs w:val="28"/>
          <w:highlight w:val="none"/>
        </w:rPr>
        <w:t>）</w:t>
      </w:r>
    </w:p>
    <w:p w14:paraId="12CC3A3B">
      <w:pPr>
        <w:jc w:val="center"/>
        <w:rPr>
          <w:rFonts w:eastAsia="黑体"/>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rPr>
        <w:t>日</w:t>
      </w:r>
    </w:p>
    <w:p w14:paraId="6BABECBA">
      <w:pPr>
        <w:rPr>
          <w:color w:val="auto"/>
          <w:highlight w:val="none"/>
        </w:rPr>
      </w:pPr>
      <w:bookmarkStart w:id="782" w:name="_Toc35425137"/>
      <w:bookmarkStart w:id="783" w:name="_Toc35424971"/>
      <w:bookmarkStart w:id="784" w:name="_Toc12683"/>
    </w:p>
    <w:p w14:paraId="1D2F60D8">
      <w:pPr>
        <w:spacing w:beforeLines="50" w:afterLines="50" w:line="440" w:lineRule="exact"/>
        <w:ind w:firstLine="643" w:firstLineChars="200"/>
        <w:jc w:val="left"/>
        <w:rPr>
          <w:rStyle w:val="65"/>
          <w:rFonts w:ascii="宋体" w:cs="宋体"/>
          <w:bCs/>
          <w:color w:val="auto"/>
          <w:sz w:val="32"/>
          <w:szCs w:val="44"/>
          <w:highlight w:val="none"/>
        </w:rPr>
      </w:pPr>
    </w:p>
    <w:bookmarkEnd w:id="782"/>
    <w:bookmarkEnd w:id="783"/>
    <w:bookmarkEnd w:id="784"/>
    <w:p w14:paraId="74EFE140">
      <w:pPr>
        <w:keepNext w:val="0"/>
        <w:keepLines w:val="0"/>
        <w:pageBreakBefore w:val="0"/>
        <w:widowControl w:val="0"/>
        <w:kinsoku/>
        <w:wordWrap/>
        <w:overflowPunct/>
        <w:topLinePunct w:val="0"/>
        <w:autoSpaceDE/>
        <w:autoSpaceDN/>
        <w:bidi w:val="0"/>
        <w:adjustRightInd/>
        <w:snapToGrid/>
        <w:spacing w:beforeLines="50" w:afterLines="50" w:line="560" w:lineRule="exact"/>
        <w:ind w:firstLine="643" w:firstLineChars="200"/>
        <w:jc w:val="center"/>
        <w:textAlignment w:val="auto"/>
        <w:rPr>
          <w:rFonts w:ascii="宋体" w:cs="宋体"/>
          <w:b/>
          <w:color w:val="auto"/>
          <w:sz w:val="32"/>
          <w:szCs w:val="32"/>
          <w:highlight w:val="none"/>
        </w:rPr>
      </w:pPr>
      <w:r>
        <w:rPr>
          <w:rFonts w:hint="eastAsia" w:ascii="宋体" w:hAnsi="宋体" w:cs="宋体"/>
          <w:b/>
          <w:color w:val="auto"/>
          <w:sz w:val="32"/>
          <w:szCs w:val="32"/>
          <w:highlight w:val="none"/>
        </w:rPr>
        <w:t>目</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录</w:t>
      </w:r>
    </w:p>
    <w:p w14:paraId="16993E8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）法定代表人身份证明和本人有效身份证</w:t>
      </w:r>
      <w:r>
        <w:rPr>
          <w:rFonts w:ascii="宋体" w:hAnsi="宋体" w:cs="宋体"/>
          <w:color w:val="auto"/>
          <w:szCs w:val="21"/>
          <w:highlight w:val="none"/>
        </w:rPr>
        <w:t>(</w:t>
      </w:r>
      <w:r>
        <w:rPr>
          <w:rFonts w:hint="eastAsia" w:ascii="宋体" w:hAnsi="宋体" w:cs="宋体"/>
          <w:color w:val="auto"/>
          <w:szCs w:val="21"/>
          <w:highlight w:val="none"/>
        </w:rPr>
        <w:t>或法定代表人授权委托书和委托代理人有效身份证</w:t>
      </w:r>
      <w:r>
        <w:rPr>
          <w:rFonts w:ascii="宋体" w:hAnsi="宋体" w:cs="宋体"/>
          <w:color w:val="auto"/>
          <w:szCs w:val="21"/>
          <w:highlight w:val="none"/>
        </w:rPr>
        <w:t>)</w:t>
      </w:r>
      <w:r>
        <w:rPr>
          <w:rFonts w:hint="eastAsia" w:ascii="宋体" w:hAnsi="宋体" w:cs="宋体"/>
          <w:color w:val="auto"/>
          <w:szCs w:val="21"/>
          <w:highlight w:val="none"/>
        </w:rPr>
        <w:t>；</w:t>
      </w:r>
    </w:p>
    <w:p w14:paraId="6FDEC105">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w:t>
      </w:r>
      <w:r>
        <w:rPr>
          <w:rFonts w:hint="eastAsia" w:ascii="宋体" w:cs="宋体"/>
          <w:color w:val="auto"/>
          <w:szCs w:val="21"/>
          <w:highlight w:val="none"/>
        </w:rPr>
        <w:t>诚信投标承诺书（或《公共信用信息报告（无违法违规证明版</w:t>
      </w:r>
      <w:r>
        <w:rPr>
          <w:rFonts w:hint="eastAsia" w:ascii="宋体" w:cs="宋体"/>
          <w:color w:val="auto"/>
          <w:szCs w:val="21"/>
          <w:highlight w:val="none"/>
          <w:lang w:val="en-US" w:eastAsia="zh-CN"/>
        </w:rPr>
        <w:t>或核查版</w:t>
      </w:r>
      <w:r>
        <w:rPr>
          <w:rFonts w:hint="eastAsia" w:asci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格式见附件）</w:t>
      </w:r>
      <w:r>
        <w:rPr>
          <w:rFonts w:hint="eastAsia" w:ascii="宋体" w:hAnsi="宋体" w:cs="宋体"/>
          <w:color w:val="auto"/>
          <w:szCs w:val="21"/>
          <w:highlight w:val="none"/>
        </w:rPr>
        <w:t>；</w:t>
      </w:r>
    </w:p>
    <w:p w14:paraId="7C28496D">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）企业法人营业执照；</w:t>
      </w:r>
    </w:p>
    <w:p w14:paraId="39817DC9">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w:t>
      </w:r>
      <w:r>
        <w:rPr>
          <w:rFonts w:hint="eastAsia" w:ascii="宋体" w:hAnsi="宋体" w:cs="宋体"/>
          <w:color w:val="auto"/>
          <w:szCs w:val="21"/>
          <w:highlight w:val="none"/>
        </w:rPr>
        <w:t>企业资质证书</w:t>
      </w:r>
      <w:r>
        <w:rPr>
          <w:rFonts w:hint="eastAsia" w:ascii="宋体" w:hAnsi="宋体" w:cs="宋体"/>
          <w:color w:val="auto"/>
          <w:highlight w:val="none"/>
        </w:rPr>
        <w:t>；</w:t>
      </w:r>
    </w:p>
    <w:p w14:paraId="270D71CD">
      <w:pPr>
        <w:pageBreakBefore w:val="0"/>
        <w:widowControl w:val="0"/>
        <w:kinsoku/>
        <w:wordWrap/>
        <w:overflowPunct/>
        <w:topLinePunct w:val="0"/>
        <w:autoSpaceDE/>
        <w:autoSpaceDN/>
        <w:bidi w:val="0"/>
        <w:spacing w:line="500" w:lineRule="exact"/>
        <w:ind w:firstLine="420" w:firstLineChars="200"/>
        <w:jc w:val="left"/>
        <w:textAlignment w:val="auto"/>
        <w:rPr>
          <w:rFonts w:hint="eastAsia"/>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color w:val="auto"/>
          <w:highlight w:val="none"/>
          <w:lang w:val="en-US" w:eastAsia="zh-CN"/>
        </w:rPr>
        <w:t>质量技术监督部门颁发的计量认证资质证书（CMA）；</w:t>
      </w:r>
    </w:p>
    <w:p w14:paraId="3091DAF1">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）拟派</w:t>
      </w:r>
      <w:r>
        <w:rPr>
          <w:rFonts w:hint="eastAsia" w:ascii="宋体" w:hAnsi="宋体" w:cs="宋体"/>
          <w:color w:val="auto"/>
          <w:szCs w:val="21"/>
          <w:highlight w:val="none"/>
        </w:rPr>
        <w:t>项目负责人有效</w:t>
      </w:r>
      <w:r>
        <w:rPr>
          <w:rFonts w:hint="eastAsia" w:ascii="宋体" w:hAnsi="宋体" w:cs="宋体"/>
          <w:color w:val="auto"/>
          <w:highlight w:val="none"/>
        </w:rPr>
        <w:t>身份证</w:t>
      </w:r>
      <w:r>
        <w:rPr>
          <w:rFonts w:hint="eastAsia" w:hAnsi="宋体" w:cs="宋体"/>
          <w:color w:val="auto"/>
          <w:szCs w:val="21"/>
          <w:highlight w:val="none"/>
        </w:rPr>
        <w:t>和</w:t>
      </w:r>
      <w:r>
        <w:rPr>
          <w:rFonts w:hint="eastAsia" w:ascii="宋体" w:hAnsi="宋体" w:cs="宋体"/>
          <w:color w:val="auto"/>
          <w:highlight w:val="none"/>
        </w:rPr>
        <w:t>证书；</w:t>
      </w:r>
    </w:p>
    <w:p w14:paraId="38EC530F">
      <w:pPr>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w:t>
      </w:r>
      <w:r>
        <w:rPr>
          <w:rFonts w:ascii="宋体" w:hAnsi="宋体" w:cs="宋体"/>
          <w:color w:val="auto"/>
          <w:szCs w:val="21"/>
          <w:highlight w:val="none"/>
        </w:rPr>
        <w:t>(</w:t>
      </w:r>
      <w:r>
        <w:rPr>
          <w:rFonts w:hint="eastAsia" w:ascii="宋体" w:hAnsi="宋体" w:cs="宋体"/>
          <w:color w:val="auto"/>
          <w:szCs w:val="21"/>
          <w:highlight w:val="none"/>
        </w:rPr>
        <w:t>或委托代理人</w:t>
      </w:r>
      <w:r>
        <w:rPr>
          <w:rFonts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拟任项目负责人须持有社保部门出具的本单位为其缴纳的投标前近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4DC65A30">
      <w:pPr>
        <w:pageBreakBefore w:val="0"/>
        <w:widowControl w:val="0"/>
        <w:kinsoku/>
        <w:wordWrap/>
        <w:overflowPunct/>
        <w:topLinePunct w:val="0"/>
        <w:autoSpaceDE/>
        <w:autoSpaceDN/>
        <w:bidi w:val="0"/>
        <w:spacing w:line="500" w:lineRule="exact"/>
        <w:ind w:firstLine="420" w:firstLineChars="200"/>
        <w:jc w:val="left"/>
        <w:textAlignment w:val="auto"/>
        <w:rPr>
          <w:rFonts w:hint="default" w:ascii="宋体" w:eastAsia="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8）</w:t>
      </w:r>
      <w:r>
        <w:rPr>
          <w:rFonts w:hint="eastAsia" w:ascii="宋体"/>
          <w:color w:val="auto"/>
          <w:szCs w:val="21"/>
          <w:highlight w:val="none"/>
        </w:rPr>
        <w:t>服务承诺</w:t>
      </w:r>
      <w:r>
        <w:rPr>
          <w:rFonts w:hint="eastAsia" w:ascii="宋体"/>
          <w:color w:val="auto"/>
          <w:szCs w:val="21"/>
          <w:highlight w:val="none"/>
          <w:lang w:val="en-US" w:eastAsia="zh-CN"/>
        </w:rPr>
        <w:t>书</w:t>
      </w:r>
      <w:r>
        <w:rPr>
          <w:rFonts w:hint="eastAsia" w:ascii="宋体"/>
          <w:color w:val="auto"/>
          <w:szCs w:val="21"/>
          <w:highlight w:val="none"/>
          <w:lang w:eastAsia="zh-CN"/>
        </w:rPr>
        <w:t>（</w:t>
      </w:r>
      <w:r>
        <w:rPr>
          <w:rFonts w:hint="eastAsia" w:ascii="宋体"/>
          <w:color w:val="auto"/>
          <w:szCs w:val="21"/>
          <w:highlight w:val="none"/>
          <w:lang w:val="en-US" w:eastAsia="zh-CN"/>
        </w:rPr>
        <w:t>格式详见附件</w:t>
      </w:r>
      <w:r>
        <w:rPr>
          <w:rFonts w:hint="eastAsia" w:ascii="宋体"/>
          <w:color w:val="auto"/>
          <w:szCs w:val="21"/>
          <w:highlight w:val="none"/>
          <w:lang w:eastAsia="zh-CN"/>
        </w:rPr>
        <w:t>）。</w:t>
      </w:r>
    </w:p>
    <w:p w14:paraId="63243E56">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 xml:space="preserve">）投标函（格式见附件）；    </w:t>
      </w:r>
    </w:p>
    <w:p w14:paraId="2E7D2557">
      <w:pPr>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cs="宋体"/>
          <w:color w:val="auto"/>
          <w:highlight w:val="none"/>
          <w:lang w:val="en-US" w:eastAsia="zh-CN"/>
        </w:rPr>
        <w:t>人员配备</w:t>
      </w:r>
      <w:r>
        <w:rPr>
          <w:rFonts w:hint="eastAsia" w:ascii="宋体" w:hAnsi="宋体" w:eastAsia="宋体" w:cs="宋体"/>
          <w:color w:val="auto"/>
          <w:highlight w:val="none"/>
          <w:lang w:val="en-US" w:eastAsia="zh-CN"/>
        </w:rPr>
        <w:t>及评分过程中所要求提供的证明材料</w:t>
      </w:r>
      <w:r>
        <w:rPr>
          <w:rFonts w:hint="eastAsia" w:ascii="宋体" w:hAnsi="宋体" w:eastAsia="宋体" w:cs="宋体"/>
          <w:color w:val="auto"/>
          <w:highlight w:val="none"/>
        </w:rPr>
        <w:t>。</w:t>
      </w:r>
    </w:p>
    <w:p w14:paraId="5377E5FD">
      <w:pPr>
        <w:spacing w:line="440" w:lineRule="exact"/>
        <w:ind w:firstLine="420" w:firstLineChars="200"/>
        <w:jc w:val="left"/>
        <w:rPr>
          <w:rFonts w:ascii="宋体" w:cs="宋体"/>
          <w:color w:val="auto"/>
          <w:highlight w:val="none"/>
        </w:rPr>
      </w:pPr>
    </w:p>
    <w:p w14:paraId="1177897C">
      <w:pPr>
        <w:spacing w:line="440" w:lineRule="exact"/>
        <w:ind w:left="420" w:leftChars="200" w:firstLine="0" w:firstLineChars="0"/>
        <w:jc w:val="left"/>
        <w:rPr>
          <w:rFonts w:hint="eastAsia" w:ascii="宋体" w:eastAsia="宋体" w:cs="宋体"/>
          <w:color w:val="auto"/>
          <w:highlight w:val="none"/>
          <w:lang w:val="en-US" w:eastAsia="zh-CN"/>
        </w:rPr>
      </w:pPr>
    </w:p>
    <w:p w14:paraId="2E6ABB41">
      <w:pPr>
        <w:spacing w:line="440" w:lineRule="exact"/>
        <w:ind w:left="420" w:leftChars="200" w:firstLine="0" w:firstLineChars="0"/>
        <w:jc w:val="left"/>
        <w:rPr>
          <w:rFonts w:hint="eastAsia" w:ascii="宋体" w:eastAsia="宋体" w:cs="宋体"/>
          <w:color w:val="auto"/>
          <w:highlight w:val="none"/>
          <w:lang w:val="en-US" w:eastAsia="zh-CN"/>
        </w:rPr>
      </w:pPr>
    </w:p>
    <w:p w14:paraId="3F5276DC">
      <w:pPr>
        <w:rPr>
          <w:b/>
          <w:color w:val="auto"/>
          <w:sz w:val="28"/>
          <w:szCs w:val="28"/>
          <w:highlight w:val="none"/>
        </w:rPr>
      </w:pPr>
    </w:p>
    <w:p w14:paraId="2DA3BB57">
      <w:pPr>
        <w:pStyle w:val="44"/>
        <w:ind w:left="31680" w:firstLine="31680"/>
        <w:rPr>
          <w:b/>
          <w:color w:val="auto"/>
          <w:sz w:val="28"/>
          <w:szCs w:val="28"/>
          <w:highlight w:val="none"/>
        </w:rPr>
      </w:pPr>
    </w:p>
    <w:p w14:paraId="66BA01AC">
      <w:pPr>
        <w:pStyle w:val="31"/>
        <w:rPr>
          <w:b/>
          <w:color w:val="auto"/>
          <w:sz w:val="28"/>
          <w:szCs w:val="28"/>
          <w:highlight w:val="none"/>
        </w:rPr>
      </w:pPr>
    </w:p>
    <w:p w14:paraId="0C75BB4D">
      <w:pPr>
        <w:pStyle w:val="31"/>
        <w:rPr>
          <w:b/>
          <w:color w:val="auto"/>
          <w:sz w:val="28"/>
          <w:szCs w:val="28"/>
          <w:highlight w:val="none"/>
        </w:rPr>
      </w:pPr>
    </w:p>
    <w:p w14:paraId="56F8D800">
      <w:pPr>
        <w:pStyle w:val="31"/>
        <w:rPr>
          <w:b/>
          <w:color w:val="auto"/>
          <w:sz w:val="28"/>
          <w:szCs w:val="28"/>
          <w:highlight w:val="none"/>
        </w:rPr>
      </w:pPr>
    </w:p>
    <w:p w14:paraId="43D9C47F">
      <w:pPr>
        <w:pStyle w:val="31"/>
        <w:ind w:left="0" w:firstLine="0"/>
        <w:rPr>
          <w:b/>
          <w:color w:val="auto"/>
          <w:sz w:val="28"/>
          <w:szCs w:val="28"/>
          <w:highlight w:val="none"/>
        </w:rPr>
      </w:pPr>
    </w:p>
    <w:p w14:paraId="5711C7CF">
      <w:pPr>
        <w:pStyle w:val="31"/>
        <w:ind w:left="0" w:firstLine="0"/>
        <w:rPr>
          <w:b/>
          <w:color w:val="auto"/>
          <w:sz w:val="28"/>
          <w:szCs w:val="28"/>
          <w:highlight w:val="none"/>
        </w:rPr>
      </w:pPr>
    </w:p>
    <w:p w14:paraId="2FD34A78">
      <w:pPr>
        <w:pStyle w:val="31"/>
        <w:ind w:left="0" w:firstLine="0"/>
        <w:jc w:val="center"/>
        <w:rPr>
          <w:rFonts w:ascii="宋体"/>
          <w:b/>
          <w:color w:val="auto"/>
          <w:sz w:val="28"/>
          <w:szCs w:val="28"/>
          <w:highlight w:val="none"/>
        </w:rPr>
      </w:pPr>
      <w:r>
        <w:rPr>
          <w:b/>
          <w:color w:val="auto"/>
          <w:sz w:val="28"/>
          <w:szCs w:val="28"/>
          <w:highlight w:val="none"/>
        </w:rPr>
        <w:br w:type="page"/>
      </w:r>
      <w:r>
        <w:rPr>
          <w:rFonts w:hint="eastAsia"/>
          <w:b/>
          <w:color w:val="auto"/>
          <w:sz w:val="28"/>
          <w:szCs w:val="28"/>
          <w:highlight w:val="none"/>
        </w:rPr>
        <w:t>（</w:t>
      </w:r>
      <w:r>
        <w:rPr>
          <w:b/>
          <w:color w:val="auto"/>
          <w:sz w:val="28"/>
          <w:szCs w:val="28"/>
          <w:highlight w:val="none"/>
        </w:rPr>
        <w:t>1</w:t>
      </w:r>
      <w:r>
        <w:rPr>
          <w:rFonts w:hint="eastAsia"/>
          <w:b/>
          <w:color w:val="auto"/>
          <w:sz w:val="28"/>
          <w:szCs w:val="28"/>
          <w:highlight w:val="none"/>
        </w:rPr>
        <w:t>）法定代表人身份证明或授权委托书</w:t>
      </w:r>
    </w:p>
    <w:p w14:paraId="6D1A5299">
      <w:pPr>
        <w:pStyle w:val="101"/>
        <w:spacing w:beforeLines="100" w:afterLines="100" w:line="360" w:lineRule="auto"/>
        <w:rPr>
          <w:rFonts w:ascii="宋体"/>
          <w:b/>
          <w:color w:val="auto"/>
          <w:sz w:val="24"/>
          <w:szCs w:val="24"/>
          <w:highlight w:val="none"/>
        </w:rPr>
      </w:pPr>
      <w:bookmarkStart w:id="785" w:name="_Toc503196197"/>
      <w:bookmarkStart w:id="786" w:name="_Toc506107356"/>
      <w:bookmarkStart w:id="787" w:name="_Toc26598"/>
      <w:r>
        <w:rPr>
          <w:rFonts w:ascii="宋体"/>
          <w:color w:val="auto"/>
          <w:sz w:val="24"/>
          <w:szCs w:val="24"/>
          <w:highlight w:val="none"/>
        </w:rPr>
        <w:t>1</w:t>
      </w:r>
      <w:r>
        <w:rPr>
          <w:rFonts w:hint="eastAsia" w:ascii="宋体"/>
          <w:color w:val="auto"/>
          <w:sz w:val="24"/>
          <w:szCs w:val="24"/>
          <w:highlight w:val="none"/>
        </w:rPr>
        <w:t>、法定代表人身份证明</w:t>
      </w:r>
    </w:p>
    <w:p w14:paraId="45334114">
      <w:pPr>
        <w:spacing w:line="360" w:lineRule="auto"/>
        <w:rPr>
          <w:rFonts w:ascii="宋体"/>
          <w:color w:val="auto"/>
          <w:sz w:val="24"/>
          <w:highlight w:val="none"/>
        </w:rPr>
      </w:pPr>
      <w:r>
        <w:rPr>
          <w:rFonts w:hint="eastAsia" w:ascii="宋体"/>
          <w:color w:val="auto"/>
          <w:sz w:val="24"/>
          <w:highlight w:val="none"/>
        </w:rPr>
        <w:t>投标人名称：</w:t>
      </w:r>
      <w:r>
        <w:rPr>
          <w:rFonts w:ascii="宋体"/>
          <w:color w:val="auto"/>
          <w:sz w:val="24"/>
          <w:highlight w:val="none"/>
          <w:u w:val="single"/>
        </w:rPr>
        <w:t xml:space="preserve">                                </w:t>
      </w:r>
      <w:r>
        <w:rPr>
          <w:rFonts w:ascii="宋体"/>
          <w:color w:val="auto"/>
          <w:sz w:val="24"/>
          <w:highlight w:val="none"/>
        </w:rPr>
        <w:t xml:space="preserve"> </w:t>
      </w:r>
    </w:p>
    <w:p w14:paraId="2F52BF14">
      <w:pPr>
        <w:spacing w:line="360" w:lineRule="auto"/>
        <w:rPr>
          <w:rFonts w:ascii="宋体"/>
          <w:color w:val="auto"/>
          <w:sz w:val="24"/>
          <w:highlight w:val="none"/>
        </w:rPr>
      </w:pPr>
      <w:r>
        <w:rPr>
          <w:rFonts w:hint="eastAsia" w:ascii="宋体"/>
          <w:color w:val="auto"/>
          <w:sz w:val="24"/>
          <w:highlight w:val="none"/>
        </w:rPr>
        <w:t>单位性质：</w:t>
      </w:r>
      <w:r>
        <w:rPr>
          <w:rFonts w:ascii="宋体"/>
          <w:color w:val="auto"/>
          <w:sz w:val="24"/>
          <w:highlight w:val="none"/>
        </w:rPr>
        <w:t xml:space="preserve"> </w:t>
      </w:r>
      <w:r>
        <w:rPr>
          <w:rFonts w:ascii="宋体"/>
          <w:color w:val="auto"/>
          <w:sz w:val="24"/>
          <w:highlight w:val="none"/>
          <w:u w:val="single"/>
        </w:rPr>
        <w:t xml:space="preserve">                                  </w:t>
      </w:r>
      <w:r>
        <w:rPr>
          <w:rFonts w:ascii="宋体"/>
          <w:color w:val="auto"/>
          <w:sz w:val="24"/>
          <w:highlight w:val="none"/>
        </w:rPr>
        <w:t xml:space="preserve"> </w:t>
      </w:r>
    </w:p>
    <w:p w14:paraId="6ABF1032">
      <w:pPr>
        <w:spacing w:line="360" w:lineRule="auto"/>
        <w:rPr>
          <w:rFonts w:ascii="宋体"/>
          <w:color w:val="auto"/>
          <w:sz w:val="24"/>
          <w:highlight w:val="none"/>
        </w:rPr>
      </w:pPr>
      <w:r>
        <w:rPr>
          <w:rFonts w:hint="eastAsia" w:ascii="宋体"/>
          <w:color w:val="auto"/>
          <w:sz w:val="24"/>
          <w:highlight w:val="none"/>
        </w:rPr>
        <w:t>地</w:t>
      </w:r>
      <w:r>
        <w:rPr>
          <w:rFonts w:ascii="宋体"/>
          <w:color w:val="auto"/>
          <w:sz w:val="24"/>
          <w:highlight w:val="none"/>
        </w:rPr>
        <w:t xml:space="preserve">    </w:t>
      </w:r>
      <w:r>
        <w:rPr>
          <w:rFonts w:hint="eastAsia" w:ascii="宋体"/>
          <w:color w:val="auto"/>
          <w:sz w:val="24"/>
          <w:highlight w:val="none"/>
        </w:rPr>
        <w:t>址：</w:t>
      </w:r>
      <w:r>
        <w:rPr>
          <w:rFonts w:ascii="宋体"/>
          <w:color w:val="auto"/>
          <w:sz w:val="24"/>
          <w:highlight w:val="none"/>
          <w:u w:val="single"/>
        </w:rPr>
        <w:t xml:space="preserve">                                   </w:t>
      </w:r>
      <w:r>
        <w:rPr>
          <w:rFonts w:ascii="宋体"/>
          <w:color w:val="auto"/>
          <w:sz w:val="24"/>
          <w:highlight w:val="none"/>
        </w:rPr>
        <w:t xml:space="preserve"> </w:t>
      </w:r>
    </w:p>
    <w:p w14:paraId="594EB25B">
      <w:pPr>
        <w:spacing w:line="360" w:lineRule="auto"/>
        <w:rPr>
          <w:rFonts w:ascii="宋体"/>
          <w:color w:val="auto"/>
          <w:sz w:val="24"/>
          <w:highlight w:val="none"/>
        </w:rPr>
      </w:pPr>
      <w:r>
        <w:rPr>
          <w:rFonts w:hint="eastAsia" w:ascii="宋体"/>
          <w:color w:val="auto"/>
          <w:sz w:val="24"/>
          <w:highlight w:val="none"/>
        </w:rPr>
        <w:t>成立时间：</w:t>
      </w:r>
      <w:r>
        <w:rPr>
          <w:rFonts w:ascii="宋体"/>
          <w:color w:val="auto"/>
          <w:sz w:val="24"/>
          <w:highlight w:val="none"/>
          <w:u w:val="single"/>
        </w:rPr>
        <w:t xml:space="preserve">        </w:t>
      </w:r>
      <w:r>
        <w:rPr>
          <w:rFonts w:hint="eastAsia" w:ascii="宋体"/>
          <w:color w:val="auto"/>
          <w:sz w:val="24"/>
          <w:highlight w:val="none"/>
        </w:rPr>
        <w:t>年</w:t>
      </w:r>
      <w:r>
        <w:rPr>
          <w:rFonts w:ascii="宋体"/>
          <w:color w:val="auto"/>
          <w:sz w:val="24"/>
          <w:highlight w:val="none"/>
          <w:u w:val="single"/>
        </w:rPr>
        <w:t xml:space="preserve">    </w:t>
      </w:r>
      <w:r>
        <w:rPr>
          <w:rFonts w:hint="eastAsia" w:ascii="宋体"/>
          <w:color w:val="auto"/>
          <w:sz w:val="24"/>
          <w:highlight w:val="none"/>
        </w:rPr>
        <w:t>月</w:t>
      </w:r>
      <w:r>
        <w:rPr>
          <w:rFonts w:ascii="宋体"/>
          <w:color w:val="auto"/>
          <w:sz w:val="24"/>
          <w:highlight w:val="none"/>
          <w:u w:val="single"/>
        </w:rPr>
        <w:t xml:space="preserve">  </w:t>
      </w:r>
      <w:r>
        <w:rPr>
          <w:rFonts w:hint="eastAsia" w:ascii="宋体"/>
          <w:color w:val="auto"/>
          <w:sz w:val="24"/>
          <w:highlight w:val="none"/>
        </w:rPr>
        <w:t>＿日</w:t>
      </w:r>
    </w:p>
    <w:p w14:paraId="35FB2D96">
      <w:pPr>
        <w:spacing w:line="360" w:lineRule="auto"/>
        <w:rPr>
          <w:rFonts w:ascii="宋体"/>
          <w:color w:val="auto"/>
          <w:sz w:val="24"/>
          <w:highlight w:val="none"/>
        </w:rPr>
      </w:pPr>
      <w:r>
        <w:rPr>
          <w:rFonts w:hint="eastAsia" w:ascii="宋体"/>
          <w:color w:val="auto"/>
          <w:sz w:val="24"/>
          <w:highlight w:val="none"/>
        </w:rPr>
        <w:t>经营期限：</w:t>
      </w:r>
      <w:r>
        <w:rPr>
          <w:rFonts w:ascii="宋体"/>
          <w:color w:val="auto"/>
          <w:sz w:val="24"/>
          <w:highlight w:val="none"/>
          <w:u w:val="single"/>
        </w:rPr>
        <w:t xml:space="preserve">                                </w:t>
      </w:r>
      <w:r>
        <w:rPr>
          <w:rFonts w:ascii="宋体"/>
          <w:color w:val="auto"/>
          <w:sz w:val="24"/>
          <w:highlight w:val="none"/>
        </w:rPr>
        <w:t xml:space="preserve"> </w:t>
      </w:r>
    </w:p>
    <w:p w14:paraId="37279B6F">
      <w:pPr>
        <w:spacing w:line="360" w:lineRule="auto"/>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ascii="宋体"/>
          <w:color w:val="auto"/>
          <w:sz w:val="24"/>
          <w:highlight w:val="none"/>
          <w:u w:val="single"/>
        </w:rPr>
        <w:t xml:space="preserve">           </w:t>
      </w:r>
      <w:r>
        <w:rPr>
          <w:rFonts w:hint="eastAsia" w:ascii="宋体"/>
          <w:color w:val="auto"/>
          <w:sz w:val="24"/>
          <w:highlight w:val="none"/>
        </w:rPr>
        <w:t>身份证号码：</w:t>
      </w:r>
      <w:r>
        <w:rPr>
          <w:rFonts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w:t>
      </w:r>
      <w:r>
        <w:rPr>
          <w:rFonts w:ascii="宋体"/>
          <w:color w:val="auto"/>
          <w:sz w:val="24"/>
          <w:highlight w:val="none"/>
          <w:u w:val="single"/>
        </w:rPr>
        <w:t xml:space="preserve">  </w:t>
      </w:r>
      <w:r>
        <w:rPr>
          <w:rFonts w:hint="eastAsia" w:ascii="宋体"/>
          <w:color w:val="auto"/>
          <w:sz w:val="24"/>
          <w:highlight w:val="none"/>
        </w:rPr>
        <w:t>职务：</w:t>
      </w:r>
      <w:r>
        <w:rPr>
          <w:rFonts w:ascii="宋体"/>
          <w:color w:val="auto"/>
          <w:sz w:val="24"/>
          <w:highlight w:val="none"/>
          <w:u w:val="single"/>
        </w:rPr>
        <w:t xml:space="preserve">       </w:t>
      </w:r>
      <w:r>
        <w:rPr>
          <w:rFonts w:ascii="宋体"/>
          <w:color w:val="auto"/>
          <w:sz w:val="24"/>
          <w:highlight w:val="none"/>
        </w:rPr>
        <w:t>_</w:t>
      </w:r>
      <w:r>
        <w:rPr>
          <w:rFonts w:hint="eastAsia" w:ascii="宋体"/>
          <w:color w:val="auto"/>
          <w:sz w:val="24"/>
          <w:highlight w:val="none"/>
        </w:rPr>
        <w:t>，系</w:t>
      </w:r>
      <w:r>
        <w:rPr>
          <w:rFonts w:ascii="宋体"/>
          <w:color w:val="auto"/>
          <w:sz w:val="24"/>
          <w:highlight w:val="none"/>
          <w:u w:val="single"/>
        </w:rPr>
        <w:t xml:space="preserve">                                </w:t>
      </w:r>
      <w:r>
        <w:rPr>
          <w:rFonts w:hint="eastAsia" w:ascii="宋体"/>
          <w:color w:val="auto"/>
          <w:sz w:val="24"/>
          <w:highlight w:val="none"/>
        </w:rPr>
        <w:t>（投标人名称）的法定代表人。</w:t>
      </w:r>
    </w:p>
    <w:p w14:paraId="6D40EA8E">
      <w:pPr>
        <w:spacing w:line="360" w:lineRule="auto"/>
        <w:rPr>
          <w:color w:val="auto"/>
          <w:highlight w:val="none"/>
        </w:rPr>
      </w:pPr>
      <w:r>
        <w:rPr>
          <w:rFonts w:hint="eastAsia" w:ascii="宋体"/>
          <w:color w:val="auto"/>
          <w:sz w:val="24"/>
          <w:highlight w:val="none"/>
        </w:rPr>
        <w:t>特此证明。</w:t>
      </w:r>
    </w:p>
    <w:p w14:paraId="1D56305B">
      <w:pPr>
        <w:spacing w:line="360" w:lineRule="auto"/>
        <w:ind w:firstLine="3720" w:firstLineChars="1550"/>
        <w:rPr>
          <w:rFonts w:ascii="宋体"/>
          <w:color w:val="auto"/>
          <w:sz w:val="24"/>
          <w:highlight w:val="none"/>
        </w:rPr>
      </w:pPr>
      <w:r>
        <w:rPr>
          <w:rFonts w:hint="eastAsia" w:ascii="宋体"/>
          <w:color w:val="auto"/>
          <w:sz w:val="24"/>
          <w:highlight w:val="none"/>
        </w:rPr>
        <w:t>投标人：</w:t>
      </w:r>
      <w:r>
        <w:rPr>
          <w:rFonts w:ascii="宋体"/>
          <w:color w:val="auto"/>
          <w:sz w:val="24"/>
          <w:highlight w:val="none"/>
          <w:u w:val="single"/>
        </w:rPr>
        <w:t xml:space="preserve">                 </w:t>
      </w:r>
      <w:r>
        <w:rPr>
          <w:rFonts w:hint="eastAsia" w:ascii="宋体"/>
          <w:color w:val="auto"/>
          <w:sz w:val="24"/>
          <w:highlight w:val="none"/>
        </w:rPr>
        <w:t>（签章）</w:t>
      </w:r>
    </w:p>
    <w:p w14:paraId="64B24D8B">
      <w:pPr>
        <w:spacing w:line="360" w:lineRule="auto"/>
        <w:rPr>
          <w:rFonts w:ascii="宋体"/>
          <w:color w:val="auto"/>
          <w:sz w:val="30"/>
          <w:szCs w:val="30"/>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65CAA36A">
      <w:pPr>
        <w:pStyle w:val="101"/>
        <w:spacing w:beforeLines="100" w:afterLines="100" w:line="360" w:lineRule="auto"/>
        <w:rPr>
          <w:rFonts w:ascii="宋体"/>
          <w:color w:val="auto"/>
          <w:sz w:val="24"/>
          <w:szCs w:val="24"/>
          <w:highlight w:val="none"/>
        </w:rPr>
      </w:pPr>
      <w:r>
        <w:rPr>
          <w:rFonts w:hint="eastAsia" w:ascii="宋体"/>
          <w:color w:val="auto"/>
          <w:sz w:val="24"/>
          <w:szCs w:val="24"/>
          <w:highlight w:val="none"/>
        </w:rPr>
        <w:t>或</w:t>
      </w:r>
      <w:r>
        <w:rPr>
          <w:rFonts w:ascii="宋体"/>
          <w:color w:val="auto"/>
          <w:sz w:val="24"/>
          <w:szCs w:val="24"/>
          <w:highlight w:val="none"/>
        </w:rPr>
        <w:t>1</w:t>
      </w:r>
      <w:r>
        <w:rPr>
          <w:rFonts w:hint="eastAsia" w:ascii="宋体"/>
          <w:color w:val="auto"/>
          <w:sz w:val="24"/>
          <w:szCs w:val="24"/>
          <w:highlight w:val="none"/>
        </w:rPr>
        <w:t>、授权委托书</w:t>
      </w:r>
    </w:p>
    <w:p w14:paraId="4C32ECFB">
      <w:pPr>
        <w:spacing w:line="500" w:lineRule="exact"/>
        <w:ind w:firstLine="480" w:firstLineChars="200"/>
        <w:jc w:val="left"/>
        <w:rPr>
          <w:rFonts w:ascii="宋体"/>
          <w:color w:val="auto"/>
          <w:sz w:val="24"/>
          <w:highlight w:val="none"/>
        </w:rPr>
      </w:pPr>
      <w:r>
        <w:rPr>
          <w:rFonts w:hint="eastAsia" w:ascii="宋体"/>
          <w:color w:val="auto"/>
          <w:sz w:val="24"/>
          <w:highlight w:val="none"/>
        </w:rPr>
        <w:t>本人</w:t>
      </w:r>
      <w:r>
        <w:rPr>
          <w:rFonts w:ascii="宋体"/>
          <w:color w:val="auto"/>
          <w:sz w:val="24"/>
          <w:highlight w:val="none"/>
        </w:rPr>
        <w:t xml:space="preserve"> </w:t>
      </w:r>
      <w:r>
        <w:rPr>
          <w:rFonts w:ascii="宋体"/>
          <w:color w:val="auto"/>
          <w:sz w:val="24"/>
          <w:highlight w:val="none"/>
          <w:u w:val="single"/>
        </w:rPr>
        <w:t xml:space="preserve">    </w:t>
      </w:r>
      <w:r>
        <w:rPr>
          <w:rFonts w:hint="eastAsia" w:ascii="宋体"/>
          <w:color w:val="auto"/>
          <w:sz w:val="24"/>
          <w:highlight w:val="none"/>
        </w:rPr>
        <w:t>（姓名）系</w:t>
      </w:r>
      <w:r>
        <w:rPr>
          <w:rFonts w:ascii="宋体"/>
          <w:color w:val="auto"/>
          <w:sz w:val="24"/>
          <w:highlight w:val="none"/>
          <w:u w:val="single"/>
        </w:rPr>
        <w:t xml:space="preserve">       </w:t>
      </w:r>
      <w:r>
        <w:rPr>
          <w:rFonts w:hint="eastAsia" w:ascii="宋体"/>
          <w:color w:val="auto"/>
          <w:sz w:val="24"/>
          <w:highlight w:val="none"/>
        </w:rPr>
        <w:t>（投标人）的法定代表人，现委托</w:t>
      </w:r>
      <w:r>
        <w:rPr>
          <w:rFonts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rPr>
        <w:t>(</w:t>
      </w:r>
      <w:r>
        <w:rPr>
          <w:rFonts w:hint="eastAsia" w:ascii="宋体"/>
          <w:color w:val="auto"/>
          <w:sz w:val="24"/>
          <w:highlight w:val="none"/>
        </w:rPr>
        <w:t>项目名称、编号）投标文件，全权处理与该项目投标、评审答疑、签订合同以及与合同执行有关的一切事务，其法律后果由我方承担。</w:t>
      </w:r>
    </w:p>
    <w:p w14:paraId="0219911F">
      <w:pPr>
        <w:spacing w:line="500" w:lineRule="exact"/>
        <w:ind w:firstLine="480" w:firstLineChars="200"/>
        <w:rPr>
          <w:rFonts w:ascii="宋体"/>
          <w:color w:val="auto"/>
          <w:sz w:val="24"/>
          <w:highlight w:val="none"/>
        </w:rPr>
      </w:pPr>
      <w:r>
        <w:rPr>
          <w:rFonts w:hint="eastAsia" w:ascii="宋体"/>
          <w:color w:val="auto"/>
          <w:sz w:val="24"/>
          <w:highlight w:val="none"/>
        </w:rPr>
        <w:t>委托期限：</w:t>
      </w:r>
      <w:r>
        <w:rPr>
          <w:rFonts w:ascii="宋体"/>
          <w:color w:val="auto"/>
          <w:sz w:val="24"/>
          <w:highlight w:val="none"/>
        </w:rPr>
        <w:t xml:space="preserve"> </w:t>
      </w:r>
      <w:r>
        <w:rPr>
          <w:rFonts w:ascii="宋体" w:cs="宋体"/>
          <w:color w:val="auto"/>
          <w:sz w:val="24"/>
          <w:highlight w:val="none"/>
          <w:u w:val="single"/>
        </w:rPr>
        <w:t xml:space="preserve">          </w:t>
      </w:r>
      <w:r>
        <w:rPr>
          <w:rFonts w:hint="eastAsia" w:ascii="宋体" w:cs="宋体"/>
          <w:color w:val="auto"/>
          <w:sz w:val="24"/>
          <w:highlight w:val="none"/>
        </w:rPr>
        <w:t>。</w:t>
      </w:r>
      <w:r>
        <w:rPr>
          <w:rFonts w:ascii="宋体"/>
          <w:color w:val="auto"/>
          <w:sz w:val="24"/>
          <w:highlight w:val="none"/>
        </w:rPr>
        <w:t xml:space="preserve">                     </w:t>
      </w:r>
    </w:p>
    <w:p w14:paraId="02078BFB">
      <w:pPr>
        <w:spacing w:line="50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68290069">
      <w:pPr>
        <w:spacing w:line="50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w:t>
      </w:r>
    </w:p>
    <w:p w14:paraId="688690EC">
      <w:pPr>
        <w:spacing w:line="500" w:lineRule="exact"/>
        <w:ind w:firstLine="957" w:firstLineChars="397"/>
        <w:rPr>
          <w:color w:val="auto"/>
          <w:highlight w:val="none"/>
        </w:rPr>
      </w:pPr>
      <w:r>
        <w:rPr>
          <w:rFonts w:hint="eastAsia" w:ascii="宋体"/>
          <w:b/>
          <w:color w:val="auto"/>
          <w:sz w:val="24"/>
          <w:highlight w:val="none"/>
        </w:rPr>
        <w:t>法定代表人有效身份证</w:t>
      </w:r>
    </w:p>
    <w:p w14:paraId="1075F943">
      <w:pPr>
        <w:spacing w:line="500" w:lineRule="exact"/>
        <w:ind w:firstLine="200"/>
        <w:rPr>
          <w:rFonts w:ascii="宋体"/>
          <w:color w:val="auto"/>
          <w:sz w:val="24"/>
          <w:highlight w:val="none"/>
        </w:rPr>
      </w:pPr>
      <w:r>
        <w:rPr>
          <w:rFonts w:ascii="宋体"/>
          <w:color w:val="auto"/>
          <w:sz w:val="24"/>
          <w:highlight w:val="none"/>
        </w:rPr>
        <w:t xml:space="preserve">                                        </w:t>
      </w:r>
      <w:r>
        <w:rPr>
          <w:rFonts w:hint="eastAsia" w:ascii="宋体"/>
          <w:color w:val="auto"/>
          <w:sz w:val="24"/>
          <w:highlight w:val="none"/>
        </w:rPr>
        <w:t>投标人（签章）：</w:t>
      </w:r>
    </w:p>
    <w:p w14:paraId="1AE08E78">
      <w:pPr>
        <w:spacing w:line="500" w:lineRule="exact"/>
        <w:ind w:firstLine="5040" w:firstLineChars="2100"/>
        <w:rPr>
          <w:rFonts w:ascii="宋体"/>
          <w:color w:val="auto"/>
          <w:sz w:val="24"/>
          <w:highlight w:val="none"/>
        </w:rPr>
      </w:pPr>
      <w:r>
        <w:rPr>
          <w:rFonts w:hint="eastAsia" w:ascii="宋体"/>
          <w:color w:val="auto"/>
          <w:sz w:val="24"/>
          <w:highlight w:val="none"/>
        </w:rPr>
        <w:t>法定代表人（身份证号码）：</w:t>
      </w:r>
      <w:r>
        <w:rPr>
          <w:rFonts w:ascii="宋体"/>
          <w:color w:val="auto"/>
          <w:sz w:val="24"/>
          <w:highlight w:val="none"/>
        </w:rPr>
        <w:t xml:space="preserve"> </w:t>
      </w:r>
      <w:r>
        <w:rPr>
          <w:rFonts w:hint="eastAsia" w:ascii="宋体"/>
          <w:color w:val="auto"/>
          <w:sz w:val="24"/>
          <w:highlight w:val="none"/>
        </w:rPr>
        <w:t>（签章）</w:t>
      </w:r>
    </w:p>
    <w:p w14:paraId="68355D18">
      <w:pPr>
        <w:spacing w:line="500" w:lineRule="exact"/>
        <w:ind w:firstLine="5040" w:firstLineChars="2100"/>
        <w:rPr>
          <w:rFonts w:ascii="宋体"/>
          <w:color w:val="auto"/>
          <w:sz w:val="24"/>
          <w:highlight w:val="none"/>
        </w:rPr>
      </w:pPr>
      <w:r>
        <w:rPr>
          <w:rFonts w:hint="eastAsia" w:ascii="宋体"/>
          <w:color w:val="auto"/>
          <w:sz w:val="24"/>
          <w:highlight w:val="none"/>
        </w:rPr>
        <w:t>委托代理人（身份证号码）：</w:t>
      </w:r>
      <w:r>
        <w:rPr>
          <w:rFonts w:ascii="宋体"/>
          <w:color w:val="auto"/>
          <w:sz w:val="24"/>
          <w:highlight w:val="none"/>
        </w:rPr>
        <w:t xml:space="preserve">      </w:t>
      </w:r>
    </w:p>
    <w:p w14:paraId="33F25D61">
      <w:pPr>
        <w:spacing w:line="500" w:lineRule="exact"/>
        <w:ind w:firstLine="2820" w:firstLineChars="1175"/>
        <w:rPr>
          <w:color w:val="auto"/>
          <w:highlight w:val="none"/>
        </w:rPr>
      </w:pPr>
      <w:r>
        <w:rPr>
          <w:rFonts w:ascii="宋体"/>
          <w:color w:val="auto"/>
          <w:sz w:val="24"/>
          <w:highlight w:val="none"/>
        </w:rPr>
        <w:t xml:space="preserve">                  </w:t>
      </w: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1DF25BCD">
      <w:pPr>
        <w:spacing w:line="360" w:lineRule="auto"/>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w:t>
      </w:r>
      <w:r>
        <w:rPr>
          <w:b/>
          <w:color w:val="auto"/>
          <w:sz w:val="28"/>
          <w:szCs w:val="28"/>
          <w:highlight w:val="none"/>
        </w:rPr>
        <w:t>2</w:t>
      </w:r>
      <w:r>
        <w:rPr>
          <w:rFonts w:hint="eastAsia"/>
          <w:b/>
          <w:color w:val="auto"/>
          <w:sz w:val="28"/>
          <w:szCs w:val="28"/>
          <w:highlight w:val="none"/>
        </w:rPr>
        <w:t>）诚信投标承诺书</w:t>
      </w:r>
      <w:bookmarkEnd w:id="785"/>
      <w:bookmarkEnd w:id="786"/>
      <w:r>
        <w:rPr>
          <w:b/>
          <w:color w:val="auto"/>
          <w:sz w:val="28"/>
          <w:szCs w:val="28"/>
          <w:highlight w:val="none"/>
        </w:rPr>
        <w:t> </w:t>
      </w:r>
      <w:bookmarkEnd w:id="787"/>
    </w:p>
    <w:p w14:paraId="54756A4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ED2793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7BCAC41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05C3BDD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E8210B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D66333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C902A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若招标文件对投标人所属分公司、办事处等分支机构有上述1-10项信誉要求，在此一并承诺我公司所属分公司、办事处等分支机构没有上述1-10项情形）</w:t>
      </w:r>
    </w:p>
    <w:p w14:paraId="5F5CDD2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63A59A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47C3D2E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9934C9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56D47E7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600B13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029E05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FDE05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48FE35A">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01610E">
      <w:pPr>
        <w:spacing w:line="360" w:lineRule="auto"/>
        <w:jc w:val="both"/>
        <w:rPr>
          <w:rFonts w:hint="eastAsia"/>
          <w:b/>
          <w:color w:val="auto"/>
          <w:sz w:val="28"/>
          <w:szCs w:val="28"/>
          <w:highlight w:val="none"/>
          <w:lang w:val="en-US" w:eastAsia="zh-CN"/>
        </w:rPr>
      </w:pPr>
    </w:p>
    <w:p w14:paraId="71804807">
      <w:pPr>
        <w:spacing w:line="360" w:lineRule="auto"/>
        <w:jc w:val="center"/>
        <w:rPr>
          <w:rFonts w:hint="eastAsia"/>
          <w:b/>
          <w:color w:val="auto"/>
          <w:sz w:val="28"/>
          <w:szCs w:val="28"/>
          <w:highlight w:val="none"/>
          <w:lang w:val="en-US" w:eastAsia="zh-CN"/>
        </w:rPr>
      </w:pPr>
      <w:r>
        <w:rPr>
          <w:rFonts w:hint="eastAsia"/>
          <w:b/>
          <w:color w:val="auto"/>
          <w:sz w:val="28"/>
          <w:szCs w:val="28"/>
          <w:highlight w:val="none"/>
          <w:lang w:val="en-US" w:eastAsia="zh-CN"/>
        </w:rPr>
        <w:t>或2、公共信用信息报告（无违法违规证明版或核查版）</w:t>
      </w:r>
    </w:p>
    <w:p w14:paraId="0DE42C2C">
      <w:pPr>
        <w:pStyle w:val="44"/>
        <w:spacing w:after="0" w:line="560" w:lineRule="exact"/>
        <w:ind w:left="0" w:leftChars="0"/>
        <w:jc w:val="left"/>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56"/>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283430D3">
      <w:pPr>
        <w:rPr>
          <w:rFonts w:ascii="宋体"/>
          <w:b/>
          <w:color w:val="auto"/>
          <w:sz w:val="32"/>
          <w:szCs w:val="32"/>
          <w:highlight w:val="none"/>
        </w:rPr>
      </w:pPr>
      <w:r>
        <w:rPr>
          <w:rFonts w:ascii="宋体"/>
          <w:b/>
          <w:color w:val="auto"/>
          <w:sz w:val="32"/>
          <w:szCs w:val="32"/>
          <w:highlight w:val="none"/>
        </w:rPr>
        <w:br w:type="page"/>
      </w:r>
    </w:p>
    <w:p w14:paraId="59CF517B">
      <w:pPr>
        <w:spacing w:line="360" w:lineRule="auto"/>
        <w:jc w:val="center"/>
        <w:rPr>
          <w:rFonts w:ascii="宋体"/>
          <w:b/>
          <w:color w:val="auto"/>
          <w:sz w:val="24"/>
          <w:highlight w:val="none"/>
        </w:rPr>
      </w:pPr>
      <w:r>
        <w:rPr>
          <w:rFonts w:hint="eastAsia"/>
          <w:b/>
          <w:color w:val="auto"/>
          <w:sz w:val="28"/>
          <w:szCs w:val="28"/>
          <w:highlight w:val="none"/>
        </w:rPr>
        <w:t>（</w:t>
      </w:r>
      <w:r>
        <w:rPr>
          <w:b/>
          <w:color w:val="auto"/>
          <w:sz w:val="28"/>
          <w:szCs w:val="28"/>
          <w:highlight w:val="none"/>
        </w:rPr>
        <w:t>3</w:t>
      </w:r>
      <w:r>
        <w:rPr>
          <w:rFonts w:hint="eastAsia"/>
          <w:b/>
          <w:color w:val="auto"/>
          <w:sz w:val="28"/>
          <w:szCs w:val="28"/>
          <w:highlight w:val="none"/>
        </w:rPr>
        <w:t>）服务承诺书</w:t>
      </w:r>
    </w:p>
    <w:p w14:paraId="20A6BABD">
      <w:pPr>
        <w:shd w:val="clear" w:color="auto" w:fill="auto"/>
        <w:ind w:firstLine="480" w:firstLineChars="200"/>
        <w:rPr>
          <w:rFonts w:hint="eastAsia" w:ascii="宋体"/>
          <w:color w:val="auto"/>
          <w:sz w:val="24"/>
          <w:highlight w:val="none"/>
        </w:rPr>
      </w:pPr>
    </w:p>
    <w:p w14:paraId="3FA2CC37">
      <w:pPr>
        <w:shd w:val="clear" w:color="auto" w:fill="auto"/>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w:t>
      </w:r>
      <w:r>
        <w:rPr>
          <w:rFonts w:hint="eastAsia" w:ascii="宋体"/>
          <w:color w:val="auto"/>
          <w:sz w:val="24"/>
          <w:highlight w:val="none"/>
        </w:rPr>
        <w:t>：</w:t>
      </w:r>
    </w:p>
    <w:p w14:paraId="15785964">
      <w:pPr>
        <w:shd w:val="clear" w:color="auto" w:fill="auto"/>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（投标人名称）对本招标文件中的所有要求完全响应。若有幸中标将严格按照以上承诺进行服务。</w:t>
      </w:r>
    </w:p>
    <w:p w14:paraId="6B7A5B40">
      <w:pPr>
        <w:shd w:val="clear" w:color="auto" w:fill="auto"/>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64FC823E">
      <w:pPr>
        <w:shd w:val="clear" w:color="auto" w:fill="auto"/>
        <w:spacing w:line="600" w:lineRule="exac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6A0802F6">
      <w:pPr>
        <w:shd w:val="clear" w:color="auto" w:fill="auto"/>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5B3F2CEA">
      <w:pPr>
        <w:shd w:val="clear" w:color="auto" w:fill="auto"/>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17D9B65">
      <w:pPr>
        <w:pStyle w:val="44"/>
        <w:shd w:val="clear" w:color="auto" w:fill="auto"/>
        <w:ind w:firstLine="420"/>
        <w:rPr>
          <w:rFonts w:hint="eastAsia"/>
          <w:color w:val="auto"/>
          <w:highlight w:val="none"/>
        </w:rPr>
        <w:sectPr>
          <w:pgSz w:w="11906" w:h="16838"/>
          <w:pgMar w:top="624" w:right="1191" w:bottom="624" w:left="1077" w:header="680" w:footer="680" w:gutter="0"/>
          <w:pgNumType w:fmt="decimal"/>
          <w:cols w:space="720" w:num="1"/>
          <w:titlePg/>
          <w:docGrid w:type="lines" w:linePitch="312" w:charSpace="0"/>
        </w:sectPr>
      </w:pPr>
    </w:p>
    <w:p w14:paraId="7F104225">
      <w:pPr>
        <w:rPr>
          <w:color w:val="auto"/>
          <w:highlight w:val="none"/>
        </w:rPr>
      </w:pPr>
    </w:p>
    <w:p w14:paraId="0FA64B62">
      <w:pPr>
        <w:spacing w:line="360" w:lineRule="auto"/>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rPr>
        <w:t>（</w:t>
      </w:r>
      <w:r>
        <w:rPr>
          <w:rFonts w:hint="eastAsia" w:ascii="Times New Roman" w:hAnsi="Times New Roman" w:eastAsia="宋体" w:cs="Times New Roman"/>
          <w:b/>
          <w:color w:val="auto"/>
          <w:sz w:val="28"/>
          <w:szCs w:val="28"/>
          <w:highlight w:val="none"/>
          <w:lang w:val="en-US" w:eastAsia="zh-CN"/>
        </w:rPr>
        <w:t>4</w:t>
      </w:r>
      <w:r>
        <w:rPr>
          <w:rFonts w:hint="eastAsia" w:ascii="Times New Roman" w:hAnsi="Times New Roman" w:eastAsia="宋体" w:cs="Times New Roman"/>
          <w:b/>
          <w:color w:val="auto"/>
          <w:sz w:val="28"/>
          <w:szCs w:val="28"/>
          <w:highlight w:val="none"/>
        </w:rPr>
        <w:t>）投标函</w:t>
      </w:r>
    </w:p>
    <w:p w14:paraId="45FE9A72">
      <w:pPr>
        <w:spacing w:line="500" w:lineRule="exact"/>
        <w:ind w:firstLine="422" w:firstLineChars="200"/>
        <w:jc w:val="left"/>
        <w:rPr>
          <w:rFonts w:ascii="宋体" w:cs="宋体"/>
          <w:color w:val="auto"/>
          <w:highlight w:val="none"/>
        </w:rPr>
      </w:pPr>
      <w:r>
        <w:rPr>
          <w:rFonts w:hint="eastAsia" w:ascii="宋体" w:hAnsi="宋体" w:cs="宋体"/>
          <w:b/>
          <w:bCs/>
          <w:color w:val="auto"/>
          <w:highlight w:val="none"/>
        </w:rPr>
        <w:t>致：</w:t>
      </w:r>
      <w:r>
        <w:rPr>
          <w:rFonts w:ascii="宋体" w:hAnsi="宋体" w:cs="宋体"/>
          <w:b/>
          <w:bCs/>
          <w:color w:val="auto"/>
          <w:highlight w:val="none"/>
          <w:u w:val="single"/>
        </w:rPr>
        <w:t xml:space="preserve">       </w:t>
      </w:r>
      <w:r>
        <w:rPr>
          <w:rFonts w:hint="eastAsia" w:ascii="宋体" w:hAnsi="宋体" w:cs="宋体"/>
          <w:b/>
          <w:bCs/>
          <w:color w:val="auto"/>
          <w:highlight w:val="none"/>
          <w:u w:val="single"/>
        </w:rPr>
        <w:t>（招标人）</w:t>
      </w:r>
      <w:r>
        <w:rPr>
          <w:rFonts w:ascii="宋体" w:hAnsi="宋体" w:cs="宋体"/>
          <w:b/>
          <w:bCs/>
          <w:color w:val="auto"/>
          <w:highlight w:val="none"/>
          <w:u w:val="single"/>
        </w:rPr>
        <w:t xml:space="preserve"> </w:t>
      </w:r>
      <w:r>
        <w:rPr>
          <w:rFonts w:ascii="宋体" w:hAnsi="宋体" w:cs="宋体"/>
          <w:color w:val="auto"/>
          <w:highlight w:val="none"/>
        </w:rPr>
        <w:t xml:space="preserve">  </w:t>
      </w:r>
    </w:p>
    <w:p w14:paraId="32B867AD">
      <w:pPr>
        <w:spacing w:line="500" w:lineRule="exact"/>
        <w:ind w:firstLine="525" w:firstLineChars="250"/>
        <w:jc w:val="left"/>
        <w:rPr>
          <w:rFonts w:ascii="宋体" w:cs="宋体"/>
          <w:color w:val="auto"/>
          <w:highlight w:val="none"/>
        </w:rPr>
      </w:pPr>
      <w:r>
        <w:rPr>
          <w:rFonts w:hint="eastAsia" w:ascii="宋体" w:hAnsi="宋体" w:cs="宋体"/>
          <w:color w:val="auto"/>
          <w:highlight w:val="none"/>
        </w:rPr>
        <w:t>我们决定参加贵单位组织的“</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”的项目。我方授权</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ascii="宋体" w:hAnsi="宋体" w:cs="宋体"/>
          <w:color w:val="auto"/>
          <w:highlight w:val="none"/>
        </w:rPr>
        <w:t xml:space="preserve"> (</w:t>
      </w:r>
      <w:r>
        <w:rPr>
          <w:rFonts w:hint="eastAsia" w:ascii="宋体" w:hAnsi="宋体" w:cs="宋体"/>
          <w:color w:val="auto"/>
          <w:highlight w:val="none"/>
          <w:u w:val="single"/>
        </w:rPr>
        <w:t>姓名和职务</w:t>
      </w:r>
      <w:r>
        <w:rPr>
          <w:rFonts w:ascii="宋体" w:hAnsi="宋体" w:cs="宋体"/>
          <w:color w:val="auto"/>
          <w:highlight w:val="none"/>
        </w:rPr>
        <w:t>)</w:t>
      </w:r>
      <w:r>
        <w:rPr>
          <w:rFonts w:hint="eastAsia" w:ascii="宋体" w:hAnsi="宋体" w:cs="宋体"/>
          <w:color w:val="auto"/>
          <w:highlight w:val="none"/>
        </w:rPr>
        <w:t>代表我方</w:t>
      </w:r>
      <w:r>
        <w:rPr>
          <w:rFonts w:ascii="宋体" w:hAnsi="宋体" w:cs="宋体"/>
          <w:color w:val="auto"/>
          <w:highlight w:val="non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（投标单位的名称）全权处理本项目投标的有关事宜</w:t>
      </w:r>
      <w:r>
        <w:rPr>
          <w:rFonts w:ascii="宋体" w:hAnsi="宋体" w:cs="宋体"/>
          <w:color w:val="auto"/>
          <w:highlight w:val="none"/>
        </w:rPr>
        <w:t xml:space="preserve"> </w:t>
      </w:r>
    </w:p>
    <w:p w14:paraId="69C44770">
      <w:pPr>
        <w:spacing w:line="500" w:lineRule="exact"/>
        <w:ind w:firstLine="420" w:firstLineChars="200"/>
        <w:jc w:val="left"/>
        <w:rPr>
          <w:rFonts w:ascii="宋体" w:cs="宋体"/>
          <w:color w:val="auto"/>
          <w:szCs w:val="21"/>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我们已仔细地研究了</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cs="宋体"/>
          <w:color w:val="auto"/>
          <w:spacing w:val="-1"/>
          <w:highlight w:val="none"/>
        </w:rPr>
        <w:t>规定的合同范围，工作要求，并考虑到了潜在所有风险。据此我方愿以：</w:t>
      </w:r>
      <w:r>
        <w:rPr>
          <w:rFonts w:hint="eastAsia" w:ascii="宋体" w:hAnsi="宋体" w:cs="宋体"/>
          <w:color w:val="auto"/>
          <w:spacing w:val="-1"/>
          <w:highlight w:val="none"/>
          <w:u w:val="single"/>
        </w:rPr>
        <w:t>大写</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val="en-US" w:eastAsia="zh-CN"/>
        </w:rPr>
        <w:t xml:space="preserve">         </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eastAsia="zh-CN"/>
        </w:rPr>
        <w:t>；</w:t>
      </w:r>
      <w:r>
        <w:rPr>
          <w:rFonts w:hint="eastAsia" w:ascii="宋体" w:hAnsi="宋体" w:cs="宋体"/>
          <w:color w:val="auto"/>
          <w:spacing w:val="56"/>
          <w:highlight w:val="none"/>
          <w:u w:val="single"/>
        </w:rPr>
        <w:t>小写</w:t>
      </w:r>
      <w:r>
        <w:rPr>
          <w:rFonts w:hint="eastAsia" w:ascii="宋体" w:hAnsi="宋体" w:cs="宋体"/>
          <w:color w:val="auto"/>
          <w:spacing w:val="56"/>
          <w:highlight w:val="none"/>
          <w:u w:val="single"/>
          <w:lang w:val="en-US" w:eastAsia="zh-CN"/>
        </w:rPr>
        <w:t xml:space="preserve">     </w:t>
      </w:r>
      <w:r>
        <w:rPr>
          <w:rFonts w:ascii="宋体" w:hAnsi="宋体" w:cs="宋体"/>
          <w:color w:val="auto"/>
          <w:spacing w:val="56"/>
          <w:highlight w:val="none"/>
          <w:u w:val="single"/>
        </w:rPr>
        <w:t xml:space="preserve">  </w:t>
      </w:r>
      <w:r>
        <w:rPr>
          <w:rFonts w:hint="eastAsia" w:ascii="宋体" w:hAnsi="宋体" w:cs="宋体"/>
          <w:color w:val="auto"/>
          <w:spacing w:val="56"/>
          <w:highlight w:val="none"/>
          <w:u w:val="single"/>
          <w:lang w:val="en-US" w:eastAsia="zh-CN"/>
        </w:rPr>
        <w:t>元</w:t>
      </w:r>
      <w:r>
        <w:rPr>
          <w:rFonts w:hint="eastAsia" w:ascii="宋体" w:hAnsi="宋体" w:cs="宋体"/>
          <w:color w:val="auto"/>
          <w:highlight w:val="none"/>
        </w:rPr>
        <w:t>（小数点后保留</w:t>
      </w:r>
      <w:r>
        <w:rPr>
          <w:rFonts w:ascii="宋体" w:hAnsi="宋体" w:cs="宋体"/>
          <w:color w:val="auto"/>
          <w:highlight w:val="none"/>
        </w:rPr>
        <w:t>2</w:t>
      </w:r>
      <w:r>
        <w:rPr>
          <w:rFonts w:hint="eastAsia" w:ascii="宋体" w:hAnsi="宋体" w:cs="宋体"/>
          <w:color w:val="auto"/>
          <w:highlight w:val="none"/>
        </w:rPr>
        <w:t>位）为报价，作为本工程项目</w:t>
      </w:r>
      <w:r>
        <w:rPr>
          <w:rFonts w:hint="eastAsia" w:ascii="宋体" w:hAnsi="宋体" w:cs="宋体"/>
          <w:color w:val="auto"/>
          <w:highlight w:val="none"/>
          <w:lang w:val="en-US" w:eastAsia="zh-CN"/>
        </w:rPr>
        <w:t>检测</w:t>
      </w:r>
      <w:r>
        <w:rPr>
          <w:rFonts w:hint="eastAsia" w:ascii="宋体" w:hAnsi="宋体" w:cs="宋体"/>
          <w:color w:val="auto"/>
          <w:highlight w:val="none"/>
        </w:rPr>
        <w:t>工作所需的全部费用。</w:t>
      </w:r>
    </w:p>
    <w:p w14:paraId="5C3E93E8">
      <w:pPr>
        <w:spacing w:line="500" w:lineRule="exact"/>
        <w:ind w:firstLine="420" w:firstLineChars="200"/>
        <w:jc w:val="lef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一旦我方中标，我方将派出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为本</w:t>
      </w:r>
      <w:r>
        <w:rPr>
          <w:rFonts w:hint="eastAsia" w:ascii="宋体" w:hAnsi="宋体" w:cs="宋体"/>
          <w:color w:val="auto"/>
          <w:highlight w:val="none"/>
          <w:lang w:val="en-US" w:eastAsia="zh-CN"/>
        </w:rPr>
        <w:t>项目负责人</w:t>
      </w:r>
      <w:r>
        <w:rPr>
          <w:rFonts w:hint="eastAsia" w:ascii="宋体" w:hAnsi="宋体" w:cs="宋体"/>
          <w:color w:val="auto"/>
          <w:highlight w:val="none"/>
        </w:rPr>
        <w:t>。</w:t>
      </w:r>
    </w:p>
    <w:p w14:paraId="4FDEEF08">
      <w:pPr>
        <w:spacing w:line="500" w:lineRule="exact"/>
        <w:ind w:firstLine="420" w:firstLineChars="200"/>
        <w:jc w:val="lef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33A2A761">
      <w:pPr>
        <w:spacing w:line="500" w:lineRule="exact"/>
        <w:ind w:firstLine="420" w:firstLineChars="200"/>
        <w:jc w:val="left"/>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lang w:val="en-US" w:eastAsia="zh-CN"/>
        </w:rPr>
        <w:t>.</w:t>
      </w:r>
      <w:r>
        <w:rPr>
          <w:rFonts w:hint="eastAsia" w:ascii="宋体" w:hAnsi="宋体" w:cs="宋体"/>
          <w:color w:val="auto"/>
          <w:highlight w:val="none"/>
        </w:rPr>
        <w:t>我们声明，本投标文件的全部内容我公司已了解和熟悉，并承诺中标后严格按此投标文件执行。</w:t>
      </w:r>
    </w:p>
    <w:p w14:paraId="3E54B934">
      <w:pPr>
        <w:spacing w:line="5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 xml:space="preserve"> 90</w:t>
      </w:r>
      <w:r>
        <w:rPr>
          <w:rFonts w:hint="eastAsia" w:ascii="宋体" w:hAnsi="宋体" w:cs="宋体"/>
          <w:color w:val="auto"/>
          <w:szCs w:val="21"/>
          <w:highlight w:val="none"/>
        </w:rPr>
        <w:t>日历天（从投标截止之日算起）。</w:t>
      </w:r>
    </w:p>
    <w:p w14:paraId="162C98BF">
      <w:pPr>
        <w:spacing w:line="500" w:lineRule="exact"/>
        <w:ind w:firstLine="420" w:firstLineChars="200"/>
        <w:jc w:val="left"/>
        <w:rPr>
          <w:rFonts w:asci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单位提供如下通讯地址：</w:t>
      </w:r>
      <w:r>
        <w:rPr>
          <w:rFonts w:ascii="宋体" w:hAnsi="宋体" w:cs="宋体"/>
          <w:color w:val="auto"/>
          <w:highlight w:val="none"/>
          <w:u w:val="single"/>
        </w:rPr>
        <w:t xml:space="preserve">           </w:t>
      </w:r>
      <w:r>
        <w:rPr>
          <w:rFonts w:hint="eastAsia" w:ascii="宋体" w:hAnsi="宋体" w:cs="宋体"/>
          <w:color w:val="auto"/>
          <w:highlight w:val="none"/>
        </w:rPr>
        <w:t>电子邮箱（地址），确认本项目相关法律文书均通过提供的以上地址送达，相关文书只要发送至以上电子邮箱（地址）即视为送达，投标人愿意承担一切法律后果。</w:t>
      </w:r>
    </w:p>
    <w:p w14:paraId="15608C8F">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对本招标文件的所有条款进行承诺。</w:t>
      </w:r>
    </w:p>
    <w:p w14:paraId="7F9E847C">
      <w:pPr>
        <w:spacing w:line="500" w:lineRule="exact"/>
        <w:ind w:firstLine="2310" w:firstLineChars="1100"/>
        <w:jc w:val="left"/>
        <w:rPr>
          <w:rFonts w:hint="eastAsia" w:ascii="宋体" w:hAnsi="宋体" w:cs="宋体"/>
          <w:color w:val="auto"/>
          <w:szCs w:val="21"/>
          <w:highlight w:val="none"/>
        </w:rPr>
      </w:pPr>
    </w:p>
    <w:p w14:paraId="52F11DE1">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投标人：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r>
        <w:rPr>
          <w:rFonts w:ascii="宋体" w:hAnsi="宋体" w:cs="宋体"/>
          <w:color w:val="auto"/>
          <w:szCs w:val="21"/>
          <w:highlight w:val="none"/>
          <w:u w:val="single"/>
        </w:rPr>
        <w:t xml:space="preserve">   </w:t>
      </w:r>
    </w:p>
    <w:p w14:paraId="093F6017">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（签章）</w:t>
      </w:r>
    </w:p>
    <w:p w14:paraId="29A74165">
      <w:pPr>
        <w:spacing w:line="500" w:lineRule="exact"/>
        <w:ind w:firstLine="2310" w:firstLineChars="1100"/>
        <w:jc w:val="left"/>
        <w:rPr>
          <w:rFonts w:asci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u w:val="single"/>
        </w:rPr>
        <w:t xml:space="preserve">                                       </w:t>
      </w:r>
    </w:p>
    <w:p w14:paraId="6374DEAF">
      <w:pPr>
        <w:spacing w:line="500" w:lineRule="exact"/>
        <w:ind w:firstLine="2310" w:firstLineChars="1100"/>
        <w:jc w:val="left"/>
        <w:rPr>
          <w:rFonts w:ascii="宋体" w:cs="宋体"/>
          <w:color w:val="auto"/>
          <w:szCs w:val="21"/>
          <w:highlight w:val="none"/>
          <w:u w:val="single"/>
        </w:rPr>
      </w:pPr>
      <w:r>
        <w:rPr>
          <w:rFonts w:hint="eastAsia" w:ascii="宋体" w:hAnsi="宋体" w:cs="宋体"/>
          <w:color w:val="auto"/>
          <w:szCs w:val="21"/>
          <w:highlight w:val="none"/>
        </w:rPr>
        <w:t>邮政编码：</w:t>
      </w:r>
      <w:r>
        <w:rPr>
          <w:rFonts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ascii="宋体" w:hAnsi="宋体" w:cs="宋体"/>
          <w:color w:val="auto"/>
          <w:szCs w:val="21"/>
          <w:highlight w:val="none"/>
          <w:u w:val="single"/>
        </w:rPr>
        <w:t xml:space="preserve">       </w:t>
      </w:r>
    </w:p>
    <w:p w14:paraId="6203A274">
      <w:pPr>
        <w:spacing w:line="500" w:lineRule="exact"/>
        <w:ind w:firstLine="2310" w:firstLineChars="1100"/>
        <w:jc w:val="left"/>
        <w:rPr>
          <w:rFonts w:hint="eastAsia" w:ascii="宋体" w:hAnsi="宋体"/>
          <w:b/>
          <w:color w:val="auto"/>
          <w:sz w:val="32"/>
          <w:szCs w:val="32"/>
          <w:highlight w:val="none"/>
        </w:rPr>
        <w:sectPr>
          <w:footerReference r:id="rId9" w:type="default"/>
          <w:pgSz w:w="11906" w:h="16838"/>
          <w:pgMar w:top="1134" w:right="1417" w:bottom="1134" w:left="1417" w:header="851" w:footer="992" w:gutter="0"/>
          <w:pgNumType w:fmt="decimal"/>
          <w:cols w:space="720" w:num="1"/>
          <w:docGrid w:type="lines" w:linePitch="312" w:charSpace="0"/>
        </w:sect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7"/>
    <w:bookmarkEnd w:id="8"/>
    <w:bookmarkEnd w:id="9"/>
    <w:bookmarkEnd w:id="10"/>
    <w:bookmarkEnd w:id="11"/>
    <w:p w14:paraId="30EFBD86">
      <w:pPr>
        <w:pStyle w:val="42"/>
        <w:spacing w:beforeLines="50" w:afterLines="50" w:line="440" w:lineRule="exact"/>
        <w:rPr>
          <w:bCs/>
          <w:color w:val="auto"/>
          <w:szCs w:val="32"/>
          <w:highlight w:val="none"/>
        </w:rPr>
      </w:pPr>
      <w:bookmarkStart w:id="788" w:name="_Toc25735"/>
      <w:r>
        <w:rPr>
          <w:rFonts w:hint="eastAsia"/>
          <w:bCs/>
          <w:color w:val="auto"/>
          <w:szCs w:val="32"/>
          <w:highlight w:val="none"/>
        </w:rPr>
        <w:t>第</w:t>
      </w:r>
      <w:r>
        <w:rPr>
          <w:rFonts w:hint="eastAsia"/>
          <w:bCs/>
          <w:color w:val="auto"/>
          <w:szCs w:val="32"/>
          <w:highlight w:val="none"/>
          <w:lang w:val="en-US" w:eastAsia="zh-CN"/>
        </w:rPr>
        <w:t>六</w:t>
      </w:r>
      <w:r>
        <w:rPr>
          <w:rFonts w:hint="eastAsia"/>
          <w:bCs/>
          <w:color w:val="auto"/>
          <w:szCs w:val="32"/>
          <w:highlight w:val="none"/>
        </w:rPr>
        <w:t>章</w:t>
      </w:r>
      <w:r>
        <w:rPr>
          <w:bCs/>
          <w:color w:val="auto"/>
          <w:szCs w:val="32"/>
          <w:highlight w:val="none"/>
        </w:rPr>
        <w:t xml:space="preserve">  </w:t>
      </w:r>
      <w:r>
        <w:rPr>
          <w:rFonts w:hint="eastAsia"/>
          <w:bCs/>
          <w:color w:val="auto"/>
          <w:szCs w:val="32"/>
          <w:highlight w:val="none"/>
        </w:rPr>
        <w:t>招标单位、招标代理机构对本招标文件的确认</w:t>
      </w:r>
      <w:bookmarkEnd w:id="788"/>
    </w:p>
    <w:p w14:paraId="073DCF26">
      <w:pPr>
        <w:pStyle w:val="16"/>
        <w:rPr>
          <w:color w:val="auto"/>
          <w:highlight w:val="none"/>
        </w:rPr>
      </w:pPr>
    </w:p>
    <w:tbl>
      <w:tblPr>
        <w:tblStyle w:val="4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8"/>
      </w:tblGrid>
      <w:tr w14:paraId="5F1B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4" w:hRule="atLeast"/>
          <w:jc w:val="center"/>
        </w:trPr>
        <w:tc>
          <w:tcPr>
            <w:tcW w:w="9808" w:type="dxa"/>
          </w:tcPr>
          <w:p w14:paraId="5A33D463">
            <w:pPr>
              <w:wordWrap w:val="0"/>
              <w:adjustRightInd w:val="0"/>
              <w:snapToGrid w:val="0"/>
              <w:spacing w:line="560" w:lineRule="exact"/>
              <w:rPr>
                <w:color w:val="auto"/>
                <w:sz w:val="30"/>
                <w:highlight w:val="none"/>
              </w:rPr>
            </w:pPr>
          </w:p>
          <w:p w14:paraId="4B90C209">
            <w:pPr>
              <w:wordWrap w:val="0"/>
              <w:ind w:left="-358" w:leftChars="-171" w:hanging="1"/>
              <w:rPr>
                <w:rFonts w:hint="eastAsia" w:eastAsia="宋体"/>
                <w:color w:val="auto"/>
                <w:sz w:val="28"/>
                <w:szCs w:val="28"/>
                <w:highlight w:val="none"/>
                <w:lang w:eastAsia="zh-CN"/>
              </w:rPr>
            </w:pPr>
            <w:r>
              <w:rPr>
                <w:rFonts w:hint="eastAsia"/>
                <w:color w:val="auto"/>
                <w:sz w:val="24"/>
                <w:highlight w:val="none"/>
              </w:rPr>
              <w:t>我</w:t>
            </w:r>
            <w:r>
              <w:rPr>
                <w:color w:val="auto"/>
                <w:sz w:val="24"/>
                <w:highlight w:val="none"/>
              </w:rPr>
              <w:t xml:space="preserve">    </w:t>
            </w:r>
            <w:r>
              <w:rPr>
                <w:rFonts w:hint="eastAsia"/>
                <w:color w:val="auto"/>
                <w:sz w:val="28"/>
                <w:szCs w:val="28"/>
                <w:highlight w:val="none"/>
              </w:rPr>
              <w:t>我单位对</w:t>
            </w:r>
            <w:r>
              <w:rPr>
                <w:color w:val="auto"/>
                <w:sz w:val="28"/>
                <w:szCs w:val="28"/>
                <w:highlight w:val="none"/>
                <w:u w:val="single"/>
              </w:rPr>
              <w:t xml:space="preserve"> </w:t>
            </w:r>
            <w:r>
              <w:rPr>
                <w:rFonts w:hint="eastAsia"/>
                <w:color w:val="auto"/>
                <w:sz w:val="28"/>
                <w:szCs w:val="28"/>
                <w:highlight w:val="none"/>
                <w:u w:val="single"/>
                <w:lang w:eastAsia="zh-CN"/>
              </w:rPr>
              <w:t>中新苏滁高新技术工业坊湖州路厂区项目A1、A2厂房地面地基检测</w:t>
            </w:r>
            <w:r>
              <w:rPr>
                <w:color w:val="auto"/>
                <w:sz w:val="28"/>
                <w:szCs w:val="28"/>
                <w:highlight w:val="none"/>
                <w:u w:val="single"/>
              </w:rPr>
              <w:t xml:space="preserve"> </w:t>
            </w:r>
            <w:r>
              <w:rPr>
                <w:rFonts w:hint="eastAsia"/>
                <w:color w:val="auto"/>
                <w:sz w:val="28"/>
                <w:szCs w:val="28"/>
                <w:highlight w:val="none"/>
              </w:rPr>
              <w:t>的招标文件进行确认</w:t>
            </w:r>
            <w:r>
              <w:rPr>
                <w:rFonts w:hint="eastAsia"/>
                <w:color w:val="auto"/>
                <w:sz w:val="28"/>
                <w:szCs w:val="28"/>
                <w:highlight w:val="none"/>
                <w:lang w:eastAsia="zh-CN"/>
              </w:rPr>
              <w:t>。</w:t>
            </w:r>
          </w:p>
          <w:p w14:paraId="520C2747">
            <w:pPr>
              <w:wordWrap w:val="0"/>
              <w:spacing w:line="560" w:lineRule="exact"/>
              <w:ind w:firstLine="560" w:firstLineChars="200"/>
              <w:rPr>
                <w:rFonts w:hint="eastAsia" w:ascii="宋体" w:eastAsia="宋体"/>
                <w:color w:val="auto"/>
                <w:sz w:val="28"/>
                <w:szCs w:val="28"/>
                <w:highlight w:val="none"/>
                <w:lang w:eastAsia="zh-CN"/>
              </w:rPr>
            </w:pPr>
            <w:r>
              <w:rPr>
                <w:rFonts w:hint="eastAsia" w:ascii="宋体" w:hAnsi="宋体"/>
                <w:color w:val="auto"/>
                <w:sz w:val="28"/>
                <w:szCs w:val="28"/>
                <w:highlight w:val="none"/>
              </w:rPr>
              <w:t>招标人名称：</w:t>
            </w:r>
            <w:r>
              <w:rPr>
                <w:rFonts w:hint="eastAsia" w:ascii="宋体" w:hAnsi="宋体"/>
                <w:color w:val="auto"/>
                <w:sz w:val="28"/>
                <w:szCs w:val="28"/>
                <w:highlight w:val="none"/>
                <w:lang w:eastAsia="zh-CN"/>
              </w:rPr>
              <w:t xml:space="preserve">滁州苏滁产城开发有限公司 </w:t>
            </w:r>
          </w:p>
          <w:p w14:paraId="7FA88D95">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 系 人：</w:t>
            </w:r>
            <w:r>
              <w:rPr>
                <w:rFonts w:hint="eastAsia" w:ascii="宋体" w:hAnsi="宋体"/>
                <w:color w:val="auto"/>
                <w:sz w:val="28"/>
                <w:szCs w:val="28"/>
                <w:highlight w:val="none"/>
                <w:lang w:val="en-US" w:eastAsia="zh-CN"/>
              </w:rPr>
              <w:t>李工</w:t>
            </w:r>
          </w:p>
          <w:p w14:paraId="7942A886">
            <w:pPr>
              <w:wordWrap w:val="0"/>
              <w:spacing w:line="560" w:lineRule="exact"/>
              <w:ind w:firstLine="560" w:firstLineChars="200"/>
              <w:rPr>
                <w:rFonts w:hint="default" w:ascii="宋体" w:hAnsi="宋体"/>
                <w:color w:val="auto"/>
                <w:sz w:val="28"/>
                <w:szCs w:val="28"/>
                <w:highlight w:val="none"/>
                <w:lang w:val="en-US"/>
              </w:rPr>
            </w:pPr>
            <w:r>
              <w:rPr>
                <w:rFonts w:hint="eastAsia" w:ascii="宋体" w:hAnsi="宋体"/>
                <w:color w:val="auto"/>
                <w:sz w:val="28"/>
                <w:szCs w:val="28"/>
                <w:highlight w:val="none"/>
              </w:rPr>
              <w:t>联系电话：</w:t>
            </w:r>
            <w:r>
              <w:rPr>
                <w:rFonts w:hint="eastAsia" w:ascii="宋体" w:hAnsi="宋体"/>
                <w:color w:val="auto"/>
                <w:sz w:val="28"/>
                <w:szCs w:val="28"/>
                <w:highlight w:val="none"/>
                <w:lang w:val="en-US" w:eastAsia="zh-CN"/>
              </w:rPr>
              <w:t>0550-3026900</w:t>
            </w:r>
          </w:p>
          <w:p w14:paraId="00CABF55">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90F6F86">
            <w:pPr>
              <w:wordWrap w:val="0"/>
              <w:spacing w:line="560" w:lineRule="exact"/>
              <w:ind w:firstLine="560" w:firstLineChars="200"/>
              <w:rPr>
                <w:rFonts w:ascii="宋体"/>
                <w:color w:val="auto"/>
                <w:sz w:val="28"/>
                <w:szCs w:val="28"/>
                <w:highlight w:val="none"/>
              </w:rPr>
            </w:pPr>
          </w:p>
          <w:p w14:paraId="284D70BB">
            <w:pPr>
              <w:wordWrap w:val="0"/>
              <w:spacing w:line="560" w:lineRule="exact"/>
              <w:ind w:firstLine="560" w:firstLineChars="200"/>
              <w:rPr>
                <w:rFonts w:ascii="宋体"/>
                <w:color w:val="auto"/>
                <w:sz w:val="28"/>
                <w:szCs w:val="28"/>
                <w:highlight w:val="none"/>
              </w:rPr>
            </w:pPr>
            <w:r>
              <w:rPr>
                <w:rFonts w:ascii="宋体" w:hAnsi="宋体"/>
                <w:color w:val="auto"/>
                <w:sz w:val="28"/>
                <w:szCs w:val="28"/>
                <w:highlight w:val="none"/>
              </w:rPr>
              <w:t xml:space="preserve">             </w:t>
            </w:r>
          </w:p>
          <w:p w14:paraId="1FBEFE2E">
            <w:pPr>
              <w:wordWrap w:val="0"/>
              <w:spacing w:line="560" w:lineRule="exact"/>
              <w:ind w:firstLine="6020" w:firstLineChars="2150"/>
              <w:rPr>
                <w:rFonts w:ascii="宋体"/>
                <w:color w:val="auto"/>
                <w:sz w:val="28"/>
                <w:szCs w:val="28"/>
                <w:highlight w:val="none"/>
              </w:rPr>
            </w:pPr>
            <w:r>
              <w:rPr>
                <w:rFonts w:hint="eastAsia" w:ascii="宋体" w:hAnsi="宋体"/>
                <w:color w:val="auto"/>
                <w:sz w:val="28"/>
                <w:szCs w:val="28"/>
                <w:highlight w:val="none"/>
              </w:rPr>
              <w:t>（单位盖章）</w:t>
            </w:r>
          </w:p>
          <w:p w14:paraId="4D01EFFE">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4</w:t>
            </w:r>
            <w:r>
              <w:rPr>
                <w:rFonts w:hint="eastAsia" w:ascii="宋体" w:hAnsi="宋体"/>
                <w:color w:val="auto"/>
                <w:sz w:val="28"/>
                <w:szCs w:val="28"/>
                <w:highlight w:val="none"/>
              </w:rPr>
              <w:t>月</w:t>
            </w:r>
          </w:p>
        </w:tc>
      </w:tr>
      <w:tr w14:paraId="6E2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jc w:val="center"/>
        </w:trPr>
        <w:tc>
          <w:tcPr>
            <w:tcW w:w="9808" w:type="dxa"/>
          </w:tcPr>
          <w:p w14:paraId="05B4955C">
            <w:pPr>
              <w:spacing w:line="560" w:lineRule="exact"/>
              <w:ind w:firstLine="560" w:firstLineChars="200"/>
              <w:rPr>
                <w:rFonts w:ascii="宋体" w:cs="宋体"/>
                <w:color w:val="auto"/>
                <w:sz w:val="28"/>
                <w:szCs w:val="28"/>
                <w:highlight w:val="none"/>
              </w:rPr>
            </w:pPr>
          </w:p>
          <w:p w14:paraId="65C58A13">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5941A8EA">
            <w:pPr>
              <w:spacing w:line="560" w:lineRule="exact"/>
              <w:ind w:firstLine="560" w:firstLineChars="200"/>
              <w:rPr>
                <w:rFonts w:ascii="宋体" w:cs="宋体"/>
                <w:color w:val="auto"/>
                <w:sz w:val="28"/>
                <w:szCs w:val="28"/>
                <w:highlight w:val="none"/>
                <w:u w:val="single"/>
              </w:rPr>
            </w:pPr>
            <w:r>
              <w:rPr>
                <w:rFonts w:hint="eastAsia" w:ascii="宋体" w:hAnsi="宋体" w:cs="宋体"/>
                <w:color w:val="auto"/>
                <w:sz w:val="28"/>
                <w:szCs w:val="28"/>
                <w:highlight w:val="none"/>
              </w:rPr>
              <w:t>联</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系</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人：杨韦</w:t>
            </w:r>
          </w:p>
          <w:p w14:paraId="4F661E9D">
            <w:pPr>
              <w:spacing w:line="560" w:lineRule="exact"/>
              <w:ind w:firstLine="560" w:firstLineChars="200"/>
              <w:rPr>
                <w:rFonts w:ascii="宋体" w:cs="宋体"/>
                <w:color w:val="auto"/>
                <w:sz w:val="28"/>
                <w:szCs w:val="28"/>
                <w:highlight w:val="none"/>
              </w:rPr>
            </w:pPr>
            <w:r>
              <w:rPr>
                <w:rFonts w:hint="eastAsia" w:ascii="宋体" w:hAnsi="宋体" w:cs="宋体"/>
                <w:color w:val="auto"/>
                <w:sz w:val="28"/>
                <w:szCs w:val="28"/>
                <w:highlight w:val="none"/>
              </w:rPr>
              <w:t>联系电话：</w:t>
            </w:r>
            <w:r>
              <w:rPr>
                <w:rFonts w:ascii="宋体" w:hAnsi="宋体" w:cs="宋体"/>
                <w:color w:val="auto"/>
                <w:sz w:val="28"/>
                <w:szCs w:val="28"/>
                <w:highlight w:val="none"/>
              </w:rPr>
              <w:t>0550-</w:t>
            </w:r>
            <w:r>
              <w:rPr>
                <w:rFonts w:hint="eastAsia" w:ascii="宋体" w:hAnsi="宋体" w:cs="宋体"/>
                <w:color w:val="auto"/>
                <w:sz w:val="28"/>
                <w:szCs w:val="28"/>
                <w:highlight w:val="none"/>
                <w:lang w:eastAsia="zh-CN"/>
              </w:rPr>
              <w:t>3519590</w:t>
            </w:r>
            <w:r>
              <w:rPr>
                <w:rFonts w:hint="eastAsia" w:ascii="宋体" w:hAnsi="宋体" w:cs="宋体"/>
                <w:color w:val="auto"/>
                <w:sz w:val="28"/>
                <w:szCs w:val="28"/>
                <w:highlight w:val="none"/>
              </w:rPr>
              <w:t>、</w:t>
            </w:r>
            <w:r>
              <w:rPr>
                <w:rFonts w:ascii="宋体" w:hAnsi="宋体" w:cs="宋体"/>
                <w:color w:val="auto"/>
                <w:sz w:val="28"/>
                <w:szCs w:val="28"/>
                <w:highlight w:val="none"/>
              </w:rPr>
              <w:t>18005501210</w:t>
            </w:r>
          </w:p>
          <w:p w14:paraId="6EEA6A84">
            <w:pPr>
              <w:spacing w:line="560" w:lineRule="exact"/>
              <w:ind w:firstLine="5040" w:firstLineChars="1800"/>
              <w:rPr>
                <w:rFonts w:ascii="宋体" w:cs="宋体"/>
                <w:color w:val="auto"/>
                <w:sz w:val="28"/>
                <w:szCs w:val="28"/>
                <w:highlight w:val="none"/>
              </w:rPr>
            </w:pPr>
          </w:p>
          <w:p w14:paraId="6260AEB0">
            <w:pPr>
              <w:spacing w:line="560" w:lineRule="exact"/>
              <w:ind w:firstLine="5460" w:firstLineChars="1950"/>
              <w:rPr>
                <w:rFonts w:ascii="宋体" w:cs="宋体"/>
                <w:color w:val="auto"/>
                <w:sz w:val="28"/>
                <w:szCs w:val="28"/>
                <w:highlight w:val="none"/>
              </w:rPr>
            </w:pPr>
          </w:p>
          <w:p w14:paraId="0E17492F">
            <w:pPr>
              <w:spacing w:line="560" w:lineRule="exact"/>
              <w:ind w:firstLine="5460" w:firstLineChars="1950"/>
              <w:rPr>
                <w:rFonts w:ascii="宋体" w:cs="宋体"/>
                <w:color w:val="auto"/>
                <w:sz w:val="28"/>
                <w:szCs w:val="28"/>
                <w:highlight w:val="none"/>
              </w:rPr>
            </w:pPr>
          </w:p>
          <w:p w14:paraId="5CECA8C2">
            <w:pPr>
              <w:spacing w:line="560" w:lineRule="exact"/>
              <w:ind w:firstLine="5880" w:firstLineChars="2100"/>
              <w:rPr>
                <w:rFonts w:ascii="宋体" w:cs="宋体"/>
                <w:color w:val="auto"/>
                <w:sz w:val="28"/>
                <w:szCs w:val="28"/>
                <w:highlight w:val="none"/>
              </w:rPr>
            </w:pPr>
            <w:r>
              <w:rPr>
                <w:rFonts w:hint="eastAsia" w:ascii="宋体" w:hAnsi="宋体" w:cs="宋体"/>
                <w:color w:val="auto"/>
                <w:sz w:val="28"/>
                <w:szCs w:val="28"/>
                <w:highlight w:val="none"/>
              </w:rPr>
              <w:t>（单位盖章）</w:t>
            </w:r>
          </w:p>
          <w:p w14:paraId="79AA317D">
            <w:pPr>
              <w:spacing w:line="560" w:lineRule="exact"/>
              <w:ind w:firstLine="6160" w:firstLineChars="2200"/>
              <w:rPr>
                <w:color w:val="auto"/>
                <w:sz w:val="30"/>
                <w:highlight w:val="none"/>
              </w:rPr>
            </w:pPr>
            <w:r>
              <w:rPr>
                <w:rFonts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color w:val="auto"/>
                <w:sz w:val="28"/>
                <w:szCs w:val="28"/>
                <w:highlight w:val="none"/>
                <w:lang w:val="en-US" w:eastAsia="zh-CN"/>
              </w:rPr>
              <w:t>4</w:t>
            </w:r>
            <w:r>
              <w:rPr>
                <w:rFonts w:hint="eastAsia" w:ascii="宋体" w:hAnsi="宋体"/>
                <w:color w:val="auto"/>
                <w:sz w:val="28"/>
                <w:szCs w:val="28"/>
                <w:highlight w:val="none"/>
              </w:rPr>
              <w:t>月</w:t>
            </w:r>
          </w:p>
        </w:tc>
      </w:tr>
    </w:tbl>
    <w:p w14:paraId="5C5D5909">
      <w:pPr>
        <w:pStyle w:val="44"/>
        <w:ind w:left="0" w:leftChars="0" w:firstLine="0" w:firstLineChars="0"/>
        <w:rPr>
          <w:color w:val="auto"/>
          <w:highlight w:val="none"/>
        </w:rPr>
      </w:pPr>
    </w:p>
    <w:sectPr>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E7EA">
    <w:pPr>
      <w:pStyle w:val="27"/>
      <w:framePr w:wrap="around" w:vAnchor="text" w:hAnchor="margin" w:xAlign="center" w:y="1"/>
      <w:rPr>
        <w:rStyle w:val="49"/>
      </w:rPr>
    </w:pPr>
  </w:p>
  <w:p w14:paraId="640D6E7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975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C3C2">
    <w:pPr>
      <w:pStyle w:val="27"/>
      <w:framePr w:wrap="around" w:vAnchor="text" w:hAnchor="margin" w:xAlign="center" w:y="1"/>
      <w:rPr>
        <w:rStyle w:val="49"/>
      </w:rPr>
    </w:pPr>
  </w:p>
  <w:p w14:paraId="736C67C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5B5B">
    <w:pPr>
      <w:pStyle w:val="27"/>
      <w:rPr>
        <w:rStyle w:val="49"/>
      </w:rPr>
    </w:pPr>
    <w:r>
      <w:rPr>
        <w:sz w:val="18"/>
      </w:rPr>
      <w:pict>
        <v:shape id="_x0000_s4104" o:spid="_x0000_s4104"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F0FE1E">
                <w:pPr>
                  <w:pStyle w:val="27"/>
                </w:pPr>
                <w:r>
                  <w:fldChar w:fldCharType="begin"/>
                </w:r>
                <w:r>
                  <w:instrText xml:space="preserve"> PAGE  \* MERGEFORMAT </w:instrText>
                </w:r>
                <w:r>
                  <w:fldChar w:fldCharType="separate"/>
                </w:r>
                <w:r>
                  <w:t>2</w:t>
                </w:r>
                <w:r>
                  <w:fldChar w:fldCharType="end"/>
                </w:r>
              </w:p>
            </w:txbxContent>
          </v:textbox>
        </v:shape>
      </w:pict>
    </w:r>
  </w:p>
  <w:p w14:paraId="0406E2FF">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0259">
    <w:pPr>
      <w:pStyle w:val="27"/>
    </w:pPr>
    <w:r>
      <w:rPr>
        <w:sz w:val="18"/>
      </w:rPr>
      <w:pict>
        <v:shape id="_x0000_s4105" o:spid="_x0000_s4105"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75659BA">
                <w:pPr>
                  <w:pStyle w:val="27"/>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7CF9A">
    <w:pPr>
      <w:pStyle w:val="27"/>
      <w:rPr>
        <w:rStyle w:val="49"/>
      </w:rPr>
    </w:pPr>
    <w:r>
      <w:rPr>
        <w:sz w:val="18"/>
      </w:rPr>
      <w:pict>
        <v:shape id="_x0000_s4106" o:spid="_x0000_s4106"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BCCD823">
                <w:pPr>
                  <w:pStyle w:val="27"/>
                </w:pPr>
                <w:r>
                  <w:fldChar w:fldCharType="begin"/>
                </w:r>
                <w:r>
                  <w:instrText xml:space="preserve"> PAGE  \* MERGEFORMAT </w:instrText>
                </w:r>
                <w:r>
                  <w:fldChar w:fldCharType="separate"/>
                </w:r>
                <w:r>
                  <w:t>37</w:t>
                </w:r>
                <w:r>
                  <w:fldChar w:fldCharType="end"/>
                </w:r>
              </w:p>
            </w:txbxContent>
          </v:textbox>
        </v:shape>
      </w:pict>
    </w:r>
  </w:p>
  <w:p w14:paraId="33433794">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2AFD">
    <w:pPr>
      <w:pStyle w:val="27"/>
      <w:rPr>
        <w:rStyle w:val="49"/>
      </w:rPr>
    </w:pPr>
    <w:r>
      <w:rPr>
        <w:sz w:val="18"/>
      </w:rPr>
      <w:pict>
        <v:shape id="_x0000_s4107" o:spid="_x0000_s4107"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0B8C60B">
                <w:pPr>
                  <w:pStyle w:val="27"/>
                </w:pPr>
                <w:r>
                  <w:fldChar w:fldCharType="begin"/>
                </w:r>
                <w:r>
                  <w:instrText xml:space="preserve"> PAGE  \* MERGEFORMAT </w:instrText>
                </w:r>
                <w:r>
                  <w:fldChar w:fldCharType="separate"/>
                </w:r>
                <w:r>
                  <w:t>38</w:t>
                </w:r>
                <w:r>
                  <w:fldChar w:fldCharType="end"/>
                </w:r>
              </w:p>
            </w:txbxContent>
          </v:textbox>
        </v:shape>
      </w:pict>
    </w:r>
  </w:p>
  <w:p w14:paraId="5B5835C2">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8016">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1B5D1"/>
    <w:multiLevelType w:val="singleLevel"/>
    <w:tmpl w:val="2A21B5D1"/>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Q5MGI3YTdkMjVkZTZjM2ZjZTQ5YjMxYTJjZjRlOWEifQ=="/>
    <w:docVar w:name="KSO_WPS_MARK_KEY" w:val="bd55d6dc-4a7e-4552-81bd-0ab792725221"/>
  </w:docVars>
  <w:rsids>
    <w:rsidRoot w:val="00172A27"/>
    <w:rsid w:val="0000197A"/>
    <w:rsid w:val="00002E1B"/>
    <w:rsid w:val="000046EA"/>
    <w:rsid w:val="00004E34"/>
    <w:rsid w:val="00005CD8"/>
    <w:rsid w:val="00006123"/>
    <w:rsid w:val="000070B7"/>
    <w:rsid w:val="0000758B"/>
    <w:rsid w:val="00010F4B"/>
    <w:rsid w:val="0001111D"/>
    <w:rsid w:val="000118A6"/>
    <w:rsid w:val="00012D1D"/>
    <w:rsid w:val="00017114"/>
    <w:rsid w:val="00017EFA"/>
    <w:rsid w:val="00020FE0"/>
    <w:rsid w:val="00021BDB"/>
    <w:rsid w:val="000225E0"/>
    <w:rsid w:val="00022A89"/>
    <w:rsid w:val="000330C1"/>
    <w:rsid w:val="000335C0"/>
    <w:rsid w:val="00034C73"/>
    <w:rsid w:val="00037B93"/>
    <w:rsid w:val="00040224"/>
    <w:rsid w:val="0004332D"/>
    <w:rsid w:val="00046C34"/>
    <w:rsid w:val="0005256E"/>
    <w:rsid w:val="00057DBF"/>
    <w:rsid w:val="0006411D"/>
    <w:rsid w:val="000642AF"/>
    <w:rsid w:val="00066792"/>
    <w:rsid w:val="00076F1D"/>
    <w:rsid w:val="00077234"/>
    <w:rsid w:val="00086C18"/>
    <w:rsid w:val="00090A07"/>
    <w:rsid w:val="00090F90"/>
    <w:rsid w:val="00093100"/>
    <w:rsid w:val="000939B1"/>
    <w:rsid w:val="00094E9D"/>
    <w:rsid w:val="000A078C"/>
    <w:rsid w:val="000A11AD"/>
    <w:rsid w:val="000A5881"/>
    <w:rsid w:val="000A65EE"/>
    <w:rsid w:val="000B3A75"/>
    <w:rsid w:val="000B44D3"/>
    <w:rsid w:val="000B4B76"/>
    <w:rsid w:val="000B7A7E"/>
    <w:rsid w:val="000C26FD"/>
    <w:rsid w:val="000D203E"/>
    <w:rsid w:val="000D2C3D"/>
    <w:rsid w:val="000D2ECE"/>
    <w:rsid w:val="000E0020"/>
    <w:rsid w:val="000E1F7F"/>
    <w:rsid w:val="000E3D3D"/>
    <w:rsid w:val="000F740E"/>
    <w:rsid w:val="00104E44"/>
    <w:rsid w:val="001063CB"/>
    <w:rsid w:val="0011140E"/>
    <w:rsid w:val="00115943"/>
    <w:rsid w:val="00116988"/>
    <w:rsid w:val="00125553"/>
    <w:rsid w:val="00131494"/>
    <w:rsid w:val="00132E3D"/>
    <w:rsid w:val="00146B5E"/>
    <w:rsid w:val="0015292B"/>
    <w:rsid w:val="0015363F"/>
    <w:rsid w:val="00154C59"/>
    <w:rsid w:val="00155F6F"/>
    <w:rsid w:val="001564C3"/>
    <w:rsid w:val="001620D9"/>
    <w:rsid w:val="00165414"/>
    <w:rsid w:val="00165F97"/>
    <w:rsid w:val="00167090"/>
    <w:rsid w:val="00172A27"/>
    <w:rsid w:val="00173D37"/>
    <w:rsid w:val="00182D4C"/>
    <w:rsid w:val="001834BA"/>
    <w:rsid w:val="001843D3"/>
    <w:rsid w:val="00184866"/>
    <w:rsid w:val="00185DBC"/>
    <w:rsid w:val="00191DD8"/>
    <w:rsid w:val="001963BD"/>
    <w:rsid w:val="001A120B"/>
    <w:rsid w:val="001A184C"/>
    <w:rsid w:val="001A37E0"/>
    <w:rsid w:val="001A3EC9"/>
    <w:rsid w:val="001A6EF7"/>
    <w:rsid w:val="001B1DF0"/>
    <w:rsid w:val="001B21A5"/>
    <w:rsid w:val="001B45D5"/>
    <w:rsid w:val="001B4675"/>
    <w:rsid w:val="001B4BDE"/>
    <w:rsid w:val="001B59E9"/>
    <w:rsid w:val="001B62B0"/>
    <w:rsid w:val="001B6A78"/>
    <w:rsid w:val="001C4E01"/>
    <w:rsid w:val="001D0C94"/>
    <w:rsid w:val="001E6D31"/>
    <w:rsid w:val="001F23AB"/>
    <w:rsid w:val="001F32ED"/>
    <w:rsid w:val="001F7E70"/>
    <w:rsid w:val="00200459"/>
    <w:rsid w:val="00202DB7"/>
    <w:rsid w:val="00207065"/>
    <w:rsid w:val="00207999"/>
    <w:rsid w:val="00213FCA"/>
    <w:rsid w:val="00214988"/>
    <w:rsid w:val="00214F76"/>
    <w:rsid w:val="002202CE"/>
    <w:rsid w:val="0022219A"/>
    <w:rsid w:val="00222521"/>
    <w:rsid w:val="00230A2B"/>
    <w:rsid w:val="00231547"/>
    <w:rsid w:val="002334EC"/>
    <w:rsid w:val="00235B32"/>
    <w:rsid w:val="00236AD7"/>
    <w:rsid w:val="00240423"/>
    <w:rsid w:val="00243B18"/>
    <w:rsid w:val="00246B91"/>
    <w:rsid w:val="00247A64"/>
    <w:rsid w:val="00250BCF"/>
    <w:rsid w:val="00253591"/>
    <w:rsid w:val="00255670"/>
    <w:rsid w:val="00262ABE"/>
    <w:rsid w:val="00276F57"/>
    <w:rsid w:val="00277D06"/>
    <w:rsid w:val="002816D4"/>
    <w:rsid w:val="00286980"/>
    <w:rsid w:val="0029757E"/>
    <w:rsid w:val="002A1A66"/>
    <w:rsid w:val="002A599F"/>
    <w:rsid w:val="002B30AF"/>
    <w:rsid w:val="002B4BA8"/>
    <w:rsid w:val="002B6923"/>
    <w:rsid w:val="002B7117"/>
    <w:rsid w:val="002B714A"/>
    <w:rsid w:val="002B7621"/>
    <w:rsid w:val="002C2E22"/>
    <w:rsid w:val="002C341B"/>
    <w:rsid w:val="002C3BAD"/>
    <w:rsid w:val="002C4A57"/>
    <w:rsid w:val="002C5643"/>
    <w:rsid w:val="002E13EC"/>
    <w:rsid w:val="002F2C99"/>
    <w:rsid w:val="002F794D"/>
    <w:rsid w:val="003029B3"/>
    <w:rsid w:val="00303019"/>
    <w:rsid w:val="00306787"/>
    <w:rsid w:val="0031113D"/>
    <w:rsid w:val="00313CA4"/>
    <w:rsid w:val="003150CE"/>
    <w:rsid w:val="00316270"/>
    <w:rsid w:val="00321598"/>
    <w:rsid w:val="00321FDB"/>
    <w:rsid w:val="00323870"/>
    <w:rsid w:val="00324847"/>
    <w:rsid w:val="00324A5E"/>
    <w:rsid w:val="00325624"/>
    <w:rsid w:val="00332891"/>
    <w:rsid w:val="00333810"/>
    <w:rsid w:val="00342D97"/>
    <w:rsid w:val="00343375"/>
    <w:rsid w:val="003448C2"/>
    <w:rsid w:val="00344CD6"/>
    <w:rsid w:val="0034662F"/>
    <w:rsid w:val="003510D2"/>
    <w:rsid w:val="00351A8E"/>
    <w:rsid w:val="0035447B"/>
    <w:rsid w:val="00356B27"/>
    <w:rsid w:val="00356B90"/>
    <w:rsid w:val="00357C8A"/>
    <w:rsid w:val="00360C29"/>
    <w:rsid w:val="00361CBA"/>
    <w:rsid w:val="0036593D"/>
    <w:rsid w:val="00366951"/>
    <w:rsid w:val="00376808"/>
    <w:rsid w:val="003817E6"/>
    <w:rsid w:val="00381E22"/>
    <w:rsid w:val="0038244A"/>
    <w:rsid w:val="00382545"/>
    <w:rsid w:val="00383221"/>
    <w:rsid w:val="00386132"/>
    <w:rsid w:val="003871B4"/>
    <w:rsid w:val="00393016"/>
    <w:rsid w:val="00393669"/>
    <w:rsid w:val="00394BA5"/>
    <w:rsid w:val="003A70F7"/>
    <w:rsid w:val="003B39C6"/>
    <w:rsid w:val="003B4CDE"/>
    <w:rsid w:val="003B5919"/>
    <w:rsid w:val="003B7075"/>
    <w:rsid w:val="003B7983"/>
    <w:rsid w:val="003C24F4"/>
    <w:rsid w:val="003C3C64"/>
    <w:rsid w:val="003C4452"/>
    <w:rsid w:val="003C7646"/>
    <w:rsid w:val="003D0BFC"/>
    <w:rsid w:val="003D34ED"/>
    <w:rsid w:val="003D60ED"/>
    <w:rsid w:val="003D7852"/>
    <w:rsid w:val="003E15AB"/>
    <w:rsid w:val="003E3274"/>
    <w:rsid w:val="003E441B"/>
    <w:rsid w:val="003E528B"/>
    <w:rsid w:val="003E62C9"/>
    <w:rsid w:val="003E64A4"/>
    <w:rsid w:val="003F1184"/>
    <w:rsid w:val="003F19CD"/>
    <w:rsid w:val="003F56BE"/>
    <w:rsid w:val="003F72A7"/>
    <w:rsid w:val="00403578"/>
    <w:rsid w:val="00404AFD"/>
    <w:rsid w:val="00411B9C"/>
    <w:rsid w:val="004139CC"/>
    <w:rsid w:val="004179E4"/>
    <w:rsid w:val="00422908"/>
    <w:rsid w:val="00423DA3"/>
    <w:rsid w:val="0042416B"/>
    <w:rsid w:val="004249BA"/>
    <w:rsid w:val="0042531B"/>
    <w:rsid w:val="004306D8"/>
    <w:rsid w:val="00430F18"/>
    <w:rsid w:val="00432BC1"/>
    <w:rsid w:val="00434AAC"/>
    <w:rsid w:val="0043512B"/>
    <w:rsid w:val="00435537"/>
    <w:rsid w:val="004355FE"/>
    <w:rsid w:val="00441E58"/>
    <w:rsid w:val="00445715"/>
    <w:rsid w:val="00445E0F"/>
    <w:rsid w:val="00446179"/>
    <w:rsid w:val="00446284"/>
    <w:rsid w:val="004506F7"/>
    <w:rsid w:val="00451F70"/>
    <w:rsid w:val="00454C0F"/>
    <w:rsid w:val="00454F95"/>
    <w:rsid w:val="00456DC1"/>
    <w:rsid w:val="00462043"/>
    <w:rsid w:val="0046380E"/>
    <w:rsid w:val="004712B0"/>
    <w:rsid w:val="00471B5C"/>
    <w:rsid w:val="00473006"/>
    <w:rsid w:val="00473BA0"/>
    <w:rsid w:val="00474B17"/>
    <w:rsid w:val="00477FF4"/>
    <w:rsid w:val="00494CD7"/>
    <w:rsid w:val="004A394F"/>
    <w:rsid w:val="004A7299"/>
    <w:rsid w:val="004C2BF2"/>
    <w:rsid w:val="004C4C36"/>
    <w:rsid w:val="004D0871"/>
    <w:rsid w:val="004D31D7"/>
    <w:rsid w:val="004D6B92"/>
    <w:rsid w:val="004E085C"/>
    <w:rsid w:val="004E0F8D"/>
    <w:rsid w:val="004F1D3D"/>
    <w:rsid w:val="004F3C9D"/>
    <w:rsid w:val="004F77A5"/>
    <w:rsid w:val="00504F99"/>
    <w:rsid w:val="00505F69"/>
    <w:rsid w:val="005078D7"/>
    <w:rsid w:val="00510F89"/>
    <w:rsid w:val="00512B81"/>
    <w:rsid w:val="00513D1E"/>
    <w:rsid w:val="00525D5C"/>
    <w:rsid w:val="00526B90"/>
    <w:rsid w:val="00527D18"/>
    <w:rsid w:val="005324F1"/>
    <w:rsid w:val="00534798"/>
    <w:rsid w:val="005362C3"/>
    <w:rsid w:val="00536BAD"/>
    <w:rsid w:val="00537141"/>
    <w:rsid w:val="005408F8"/>
    <w:rsid w:val="00543A1A"/>
    <w:rsid w:val="00543D1A"/>
    <w:rsid w:val="00545A63"/>
    <w:rsid w:val="00551ABE"/>
    <w:rsid w:val="00553C28"/>
    <w:rsid w:val="005575EF"/>
    <w:rsid w:val="00557CAA"/>
    <w:rsid w:val="005610A7"/>
    <w:rsid w:val="00562097"/>
    <w:rsid w:val="00563B31"/>
    <w:rsid w:val="00565E25"/>
    <w:rsid w:val="00566512"/>
    <w:rsid w:val="005677A2"/>
    <w:rsid w:val="00571668"/>
    <w:rsid w:val="005736B2"/>
    <w:rsid w:val="00580342"/>
    <w:rsid w:val="00582213"/>
    <w:rsid w:val="005901E1"/>
    <w:rsid w:val="005915F5"/>
    <w:rsid w:val="00591F58"/>
    <w:rsid w:val="00592834"/>
    <w:rsid w:val="00594FBF"/>
    <w:rsid w:val="00597823"/>
    <w:rsid w:val="005A5E6E"/>
    <w:rsid w:val="005A71BD"/>
    <w:rsid w:val="005A7C75"/>
    <w:rsid w:val="005B4AA4"/>
    <w:rsid w:val="005B5C42"/>
    <w:rsid w:val="005C0C25"/>
    <w:rsid w:val="005D1E1A"/>
    <w:rsid w:val="005D2808"/>
    <w:rsid w:val="005D6EDB"/>
    <w:rsid w:val="005E6D8D"/>
    <w:rsid w:val="005F2C58"/>
    <w:rsid w:val="005F4B20"/>
    <w:rsid w:val="005F548E"/>
    <w:rsid w:val="00601231"/>
    <w:rsid w:val="006015AA"/>
    <w:rsid w:val="006053A4"/>
    <w:rsid w:val="0061143B"/>
    <w:rsid w:val="00617B19"/>
    <w:rsid w:val="00620E0C"/>
    <w:rsid w:val="00626412"/>
    <w:rsid w:val="00627F07"/>
    <w:rsid w:val="00630A52"/>
    <w:rsid w:val="006314EC"/>
    <w:rsid w:val="006319A4"/>
    <w:rsid w:val="006320EC"/>
    <w:rsid w:val="00632505"/>
    <w:rsid w:val="0063261C"/>
    <w:rsid w:val="00634E49"/>
    <w:rsid w:val="00636DE4"/>
    <w:rsid w:val="006404B8"/>
    <w:rsid w:val="00640732"/>
    <w:rsid w:val="006411FA"/>
    <w:rsid w:val="006468C4"/>
    <w:rsid w:val="00646B1D"/>
    <w:rsid w:val="0065656C"/>
    <w:rsid w:val="00662C9C"/>
    <w:rsid w:val="00664CCB"/>
    <w:rsid w:val="0066501C"/>
    <w:rsid w:val="00672253"/>
    <w:rsid w:val="00680EED"/>
    <w:rsid w:val="00683A32"/>
    <w:rsid w:val="0069751D"/>
    <w:rsid w:val="00697E3A"/>
    <w:rsid w:val="006A2E04"/>
    <w:rsid w:val="006A5A61"/>
    <w:rsid w:val="006B06AF"/>
    <w:rsid w:val="006B110E"/>
    <w:rsid w:val="006B3913"/>
    <w:rsid w:val="006B5F0A"/>
    <w:rsid w:val="006C004B"/>
    <w:rsid w:val="006C09E3"/>
    <w:rsid w:val="006C12A2"/>
    <w:rsid w:val="006C3056"/>
    <w:rsid w:val="006C3E9D"/>
    <w:rsid w:val="006E29E7"/>
    <w:rsid w:val="006E4C81"/>
    <w:rsid w:val="006F3D17"/>
    <w:rsid w:val="006F75A9"/>
    <w:rsid w:val="007010A6"/>
    <w:rsid w:val="007010E6"/>
    <w:rsid w:val="00703797"/>
    <w:rsid w:val="00704877"/>
    <w:rsid w:val="007056DC"/>
    <w:rsid w:val="00707F33"/>
    <w:rsid w:val="00707FB8"/>
    <w:rsid w:val="00712094"/>
    <w:rsid w:val="00712899"/>
    <w:rsid w:val="007142EF"/>
    <w:rsid w:val="007167E3"/>
    <w:rsid w:val="00721DFF"/>
    <w:rsid w:val="007220FC"/>
    <w:rsid w:val="007224C8"/>
    <w:rsid w:val="00734057"/>
    <w:rsid w:val="00740EA7"/>
    <w:rsid w:val="00743322"/>
    <w:rsid w:val="00743A79"/>
    <w:rsid w:val="0074552F"/>
    <w:rsid w:val="00750DC6"/>
    <w:rsid w:val="00750EE0"/>
    <w:rsid w:val="00755F4B"/>
    <w:rsid w:val="00764F21"/>
    <w:rsid w:val="00771225"/>
    <w:rsid w:val="007735D0"/>
    <w:rsid w:val="0077709D"/>
    <w:rsid w:val="0077725B"/>
    <w:rsid w:val="0078232E"/>
    <w:rsid w:val="0078387C"/>
    <w:rsid w:val="007846BD"/>
    <w:rsid w:val="00785C7C"/>
    <w:rsid w:val="00791620"/>
    <w:rsid w:val="00797F29"/>
    <w:rsid w:val="00797F99"/>
    <w:rsid w:val="007A5486"/>
    <w:rsid w:val="007A59DE"/>
    <w:rsid w:val="007B10BC"/>
    <w:rsid w:val="007B6549"/>
    <w:rsid w:val="007B6736"/>
    <w:rsid w:val="007B7D18"/>
    <w:rsid w:val="007C5C10"/>
    <w:rsid w:val="007C5C4D"/>
    <w:rsid w:val="007D3552"/>
    <w:rsid w:val="007D7027"/>
    <w:rsid w:val="007E42D5"/>
    <w:rsid w:val="007E60BB"/>
    <w:rsid w:val="007E66F0"/>
    <w:rsid w:val="007E6E71"/>
    <w:rsid w:val="007F0879"/>
    <w:rsid w:val="007F7CC1"/>
    <w:rsid w:val="00802D13"/>
    <w:rsid w:val="00803277"/>
    <w:rsid w:val="00803BC6"/>
    <w:rsid w:val="008044D7"/>
    <w:rsid w:val="008056D1"/>
    <w:rsid w:val="00811BC8"/>
    <w:rsid w:val="0081385B"/>
    <w:rsid w:val="008146CD"/>
    <w:rsid w:val="00822D2E"/>
    <w:rsid w:val="00833A36"/>
    <w:rsid w:val="0084190B"/>
    <w:rsid w:val="0084411B"/>
    <w:rsid w:val="00844D6E"/>
    <w:rsid w:val="008462FB"/>
    <w:rsid w:val="008465CD"/>
    <w:rsid w:val="0084663D"/>
    <w:rsid w:val="00854873"/>
    <w:rsid w:val="00856515"/>
    <w:rsid w:val="00857737"/>
    <w:rsid w:val="00864FC6"/>
    <w:rsid w:val="00872E7D"/>
    <w:rsid w:val="0087424F"/>
    <w:rsid w:val="00874549"/>
    <w:rsid w:val="008756B7"/>
    <w:rsid w:val="00880472"/>
    <w:rsid w:val="008813F9"/>
    <w:rsid w:val="00881587"/>
    <w:rsid w:val="00884060"/>
    <w:rsid w:val="00890796"/>
    <w:rsid w:val="0089321E"/>
    <w:rsid w:val="008933DF"/>
    <w:rsid w:val="00894C08"/>
    <w:rsid w:val="00895001"/>
    <w:rsid w:val="008A0D2A"/>
    <w:rsid w:val="008A1DEE"/>
    <w:rsid w:val="008B3DFF"/>
    <w:rsid w:val="008C49D3"/>
    <w:rsid w:val="008C642B"/>
    <w:rsid w:val="008C6DA1"/>
    <w:rsid w:val="008C72A6"/>
    <w:rsid w:val="008D3D94"/>
    <w:rsid w:val="008D3E37"/>
    <w:rsid w:val="008E30BF"/>
    <w:rsid w:val="008E35A0"/>
    <w:rsid w:val="008E5038"/>
    <w:rsid w:val="008F031C"/>
    <w:rsid w:val="008F1463"/>
    <w:rsid w:val="008F1F11"/>
    <w:rsid w:val="008F31C7"/>
    <w:rsid w:val="008F4575"/>
    <w:rsid w:val="008F7394"/>
    <w:rsid w:val="008F79D7"/>
    <w:rsid w:val="009006DF"/>
    <w:rsid w:val="00903CF0"/>
    <w:rsid w:val="00910153"/>
    <w:rsid w:val="00910A19"/>
    <w:rsid w:val="00910F4E"/>
    <w:rsid w:val="00911695"/>
    <w:rsid w:val="00911E55"/>
    <w:rsid w:val="00913F05"/>
    <w:rsid w:val="0091562C"/>
    <w:rsid w:val="009177B6"/>
    <w:rsid w:val="00924202"/>
    <w:rsid w:val="00924E50"/>
    <w:rsid w:val="00926ABF"/>
    <w:rsid w:val="00927A26"/>
    <w:rsid w:val="00927D00"/>
    <w:rsid w:val="0093269F"/>
    <w:rsid w:val="009412CD"/>
    <w:rsid w:val="0095349A"/>
    <w:rsid w:val="00960CAB"/>
    <w:rsid w:val="00961359"/>
    <w:rsid w:val="00962A0B"/>
    <w:rsid w:val="00962C4D"/>
    <w:rsid w:val="0096757C"/>
    <w:rsid w:val="00967A23"/>
    <w:rsid w:val="00972946"/>
    <w:rsid w:val="00974691"/>
    <w:rsid w:val="00976022"/>
    <w:rsid w:val="00976169"/>
    <w:rsid w:val="00976580"/>
    <w:rsid w:val="00977C3F"/>
    <w:rsid w:val="00980102"/>
    <w:rsid w:val="0098316D"/>
    <w:rsid w:val="00986D16"/>
    <w:rsid w:val="009910B5"/>
    <w:rsid w:val="009920AD"/>
    <w:rsid w:val="0099244A"/>
    <w:rsid w:val="009938B8"/>
    <w:rsid w:val="009A0735"/>
    <w:rsid w:val="009A25E2"/>
    <w:rsid w:val="009A2875"/>
    <w:rsid w:val="009A4C36"/>
    <w:rsid w:val="009B1FF8"/>
    <w:rsid w:val="009B42EF"/>
    <w:rsid w:val="009B4E7E"/>
    <w:rsid w:val="009B5EED"/>
    <w:rsid w:val="009C37BF"/>
    <w:rsid w:val="009C6EE6"/>
    <w:rsid w:val="009C7333"/>
    <w:rsid w:val="009C7979"/>
    <w:rsid w:val="009D0966"/>
    <w:rsid w:val="009D22E5"/>
    <w:rsid w:val="009D4B7E"/>
    <w:rsid w:val="009D71F1"/>
    <w:rsid w:val="009E015C"/>
    <w:rsid w:val="009E0909"/>
    <w:rsid w:val="009E37B1"/>
    <w:rsid w:val="009E3E05"/>
    <w:rsid w:val="009E5780"/>
    <w:rsid w:val="009E5D72"/>
    <w:rsid w:val="009F01E1"/>
    <w:rsid w:val="009F2F5E"/>
    <w:rsid w:val="009F3B2F"/>
    <w:rsid w:val="009F51BD"/>
    <w:rsid w:val="009F60D9"/>
    <w:rsid w:val="00A01456"/>
    <w:rsid w:val="00A01B5E"/>
    <w:rsid w:val="00A02A20"/>
    <w:rsid w:val="00A03301"/>
    <w:rsid w:val="00A0769D"/>
    <w:rsid w:val="00A101E8"/>
    <w:rsid w:val="00A1132C"/>
    <w:rsid w:val="00A1168E"/>
    <w:rsid w:val="00A11EE6"/>
    <w:rsid w:val="00A14C01"/>
    <w:rsid w:val="00A1556E"/>
    <w:rsid w:val="00A169DC"/>
    <w:rsid w:val="00A20C10"/>
    <w:rsid w:val="00A22EC9"/>
    <w:rsid w:val="00A25ED3"/>
    <w:rsid w:val="00A264B5"/>
    <w:rsid w:val="00A26E1A"/>
    <w:rsid w:val="00A27D67"/>
    <w:rsid w:val="00A37208"/>
    <w:rsid w:val="00A373FE"/>
    <w:rsid w:val="00A37744"/>
    <w:rsid w:val="00A42231"/>
    <w:rsid w:val="00A431C8"/>
    <w:rsid w:val="00A47E8E"/>
    <w:rsid w:val="00A50183"/>
    <w:rsid w:val="00A508F5"/>
    <w:rsid w:val="00A52488"/>
    <w:rsid w:val="00A52EF8"/>
    <w:rsid w:val="00A55871"/>
    <w:rsid w:val="00A55F4D"/>
    <w:rsid w:val="00A60E15"/>
    <w:rsid w:val="00A65ACF"/>
    <w:rsid w:val="00A71725"/>
    <w:rsid w:val="00A730D4"/>
    <w:rsid w:val="00A75160"/>
    <w:rsid w:val="00A80107"/>
    <w:rsid w:val="00A82C07"/>
    <w:rsid w:val="00A8654F"/>
    <w:rsid w:val="00A921C2"/>
    <w:rsid w:val="00A93040"/>
    <w:rsid w:val="00A9331E"/>
    <w:rsid w:val="00AA672A"/>
    <w:rsid w:val="00AA7717"/>
    <w:rsid w:val="00AA7A7D"/>
    <w:rsid w:val="00AB24DF"/>
    <w:rsid w:val="00AB2639"/>
    <w:rsid w:val="00AB41F5"/>
    <w:rsid w:val="00AB534D"/>
    <w:rsid w:val="00AB6C48"/>
    <w:rsid w:val="00AB7F2E"/>
    <w:rsid w:val="00AC26EA"/>
    <w:rsid w:val="00AC2702"/>
    <w:rsid w:val="00AC5E52"/>
    <w:rsid w:val="00AC75F2"/>
    <w:rsid w:val="00AD0D0C"/>
    <w:rsid w:val="00AD28A1"/>
    <w:rsid w:val="00AF04EA"/>
    <w:rsid w:val="00B01E1E"/>
    <w:rsid w:val="00B04E52"/>
    <w:rsid w:val="00B064E0"/>
    <w:rsid w:val="00B06DF0"/>
    <w:rsid w:val="00B125E7"/>
    <w:rsid w:val="00B17733"/>
    <w:rsid w:val="00B17A2D"/>
    <w:rsid w:val="00B238A2"/>
    <w:rsid w:val="00B2684F"/>
    <w:rsid w:val="00B30708"/>
    <w:rsid w:val="00B40A36"/>
    <w:rsid w:val="00B421B9"/>
    <w:rsid w:val="00B46946"/>
    <w:rsid w:val="00B52319"/>
    <w:rsid w:val="00B5524B"/>
    <w:rsid w:val="00B60374"/>
    <w:rsid w:val="00B624DE"/>
    <w:rsid w:val="00B669BA"/>
    <w:rsid w:val="00B67E11"/>
    <w:rsid w:val="00B81D39"/>
    <w:rsid w:val="00B87A14"/>
    <w:rsid w:val="00B87A48"/>
    <w:rsid w:val="00B91A45"/>
    <w:rsid w:val="00BA58F0"/>
    <w:rsid w:val="00BA6D3B"/>
    <w:rsid w:val="00BA7453"/>
    <w:rsid w:val="00BB0336"/>
    <w:rsid w:val="00BB2223"/>
    <w:rsid w:val="00BB2B7B"/>
    <w:rsid w:val="00BC0C20"/>
    <w:rsid w:val="00BC3A1F"/>
    <w:rsid w:val="00BC508C"/>
    <w:rsid w:val="00BC79D7"/>
    <w:rsid w:val="00BD41E9"/>
    <w:rsid w:val="00BE1A5C"/>
    <w:rsid w:val="00BE2D96"/>
    <w:rsid w:val="00BE520A"/>
    <w:rsid w:val="00BE5A23"/>
    <w:rsid w:val="00BE6705"/>
    <w:rsid w:val="00BE7FAD"/>
    <w:rsid w:val="00BF0DAF"/>
    <w:rsid w:val="00BF0E76"/>
    <w:rsid w:val="00BF1E08"/>
    <w:rsid w:val="00BF2EB6"/>
    <w:rsid w:val="00C063C0"/>
    <w:rsid w:val="00C06DB4"/>
    <w:rsid w:val="00C0756A"/>
    <w:rsid w:val="00C12A63"/>
    <w:rsid w:val="00C12BE9"/>
    <w:rsid w:val="00C13786"/>
    <w:rsid w:val="00C14FCB"/>
    <w:rsid w:val="00C15A0C"/>
    <w:rsid w:val="00C15FE3"/>
    <w:rsid w:val="00C2443D"/>
    <w:rsid w:val="00C2616B"/>
    <w:rsid w:val="00C318C2"/>
    <w:rsid w:val="00C35769"/>
    <w:rsid w:val="00C40FE1"/>
    <w:rsid w:val="00C434BA"/>
    <w:rsid w:val="00C44BCE"/>
    <w:rsid w:val="00C46EAD"/>
    <w:rsid w:val="00C51140"/>
    <w:rsid w:val="00C521B2"/>
    <w:rsid w:val="00C536A9"/>
    <w:rsid w:val="00C56A2B"/>
    <w:rsid w:val="00C57DD2"/>
    <w:rsid w:val="00C6039F"/>
    <w:rsid w:val="00C61FE7"/>
    <w:rsid w:val="00C64B7C"/>
    <w:rsid w:val="00C66520"/>
    <w:rsid w:val="00C673DF"/>
    <w:rsid w:val="00C75A94"/>
    <w:rsid w:val="00C77AA8"/>
    <w:rsid w:val="00C804FA"/>
    <w:rsid w:val="00C82E68"/>
    <w:rsid w:val="00C862B3"/>
    <w:rsid w:val="00C87B3D"/>
    <w:rsid w:val="00C90C62"/>
    <w:rsid w:val="00C92F00"/>
    <w:rsid w:val="00C93DA5"/>
    <w:rsid w:val="00C94F29"/>
    <w:rsid w:val="00CA00CA"/>
    <w:rsid w:val="00CA2884"/>
    <w:rsid w:val="00CB3280"/>
    <w:rsid w:val="00CB3F09"/>
    <w:rsid w:val="00CB57BD"/>
    <w:rsid w:val="00CC1A9F"/>
    <w:rsid w:val="00CC252A"/>
    <w:rsid w:val="00CC2938"/>
    <w:rsid w:val="00CC4493"/>
    <w:rsid w:val="00CC47DB"/>
    <w:rsid w:val="00CC5D81"/>
    <w:rsid w:val="00CD275C"/>
    <w:rsid w:val="00CD4231"/>
    <w:rsid w:val="00CD7B4A"/>
    <w:rsid w:val="00CE4F1D"/>
    <w:rsid w:val="00CF745F"/>
    <w:rsid w:val="00D0047C"/>
    <w:rsid w:val="00D03403"/>
    <w:rsid w:val="00D037D8"/>
    <w:rsid w:val="00D11406"/>
    <w:rsid w:val="00D1359A"/>
    <w:rsid w:val="00D22FAB"/>
    <w:rsid w:val="00D26687"/>
    <w:rsid w:val="00D2689C"/>
    <w:rsid w:val="00D26B80"/>
    <w:rsid w:val="00D329C5"/>
    <w:rsid w:val="00D35580"/>
    <w:rsid w:val="00D356EA"/>
    <w:rsid w:val="00D401A6"/>
    <w:rsid w:val="00D409EF"/>
    <w:rsid w:val="00D40B26"/>
    <w:rsid w:val="00D5328E"/>
    <w:rsid w:val="00D54F1A"/>
    <w:rsid w:val="00D567DA"/>
    <w:rsid w:val="00D608B9"/>
    <w:rsid w:val="00D61861"/>
    <w:rsid w:val="00D62567"/>
    <w:rsid w:val="00D66575"/>
    <w:rsid w:val="00D93C90"/>
    <w:rsid w:val="00DA0B4C"/>
    <w:rsid w:val="00DA5168"/>
    <w:rsid w:val="00DA56E9"/>
    <w:rsid w:val="00DB727B"/>
    <w:rsid w:val="00DC26C6"/>
    <w:rsid w:val="00DC277E"/>
    <w:rsid w:val="00DC2A3E"/>
    <w:rsid w:val="00DC3D1F"/>
    <w:rsid w:val="00DD13E3"/>
    <w:rsid w:val="00DD33A6"/>
    <w:rsid w:val="00DD4A45"/>
    <w:rsid w:val="00DE0362"/>
    <w:rsid w:val="00DE5E9E"/>
    <w:rsid w:val="00DF1196"/>
    <w:rsid w:val="00DF73D5"/>
    <w:rsid w:val="00E006A4"/>
    <w:rsid w:val="00E01733"/>
    <w:rsid w:val="00E12C8B"/>
    <w:rsid w:val="00E13696"/>
    <w:rsid w:val="00E15234"/>
    <w:rsid w:val="00E15607"/>
    <w:rsid w:val="00E15BD9"/>
    <w:rsid w:val="00E20153"/>
    <w:rsid w:val="00E24AF7"/>
    <w:rsid w:val="00E2637A"/>
    <w:rsid w:val="00E31555"/>
    <w:rsid w:val="00E31DCB"/>
    <w:rsid w:val="00E3267B"/>
    <w:rsid w:val="00E36B63"/>
    <w:rsid w:val="00E420DA"/>
    <w:rsid w:val="00E432BC"/>
    <w:rsid w:val="00E46A23"/>
    <w:rsid w:val="00E471B1"/>
    <w:rsid w:val="00E52FB0"/>
    <w:rsid w:val="00E5543F"/>
    <w:rsid w:val="00E61800"/>
    <w:rsid w:val="00E658A8"/>
    <w:rsid w:val="00E676D9"/>
    <w:rsid w:val="00E71800"/>
    <w:rsid w:val="00E73BE6"/>
    <w:rsid w:val="00E73BEC"/>
    <w:rsid w:val="00E73D9E"/>
    <w:rsid w:val="00E73E25"/>
    <w:rsid w:val="00E74949"/>
    <w:rsid w:val="00E74A8E"/>
    <w:rsid w:val="00E82224"/>
    <w:rsid w:val="00EA3E32"/>
    <w:rsid w:val="00EA6D61"/>
    <w:rsid w:val="00EA704E"/>
    <w:rsid w:val="00EA7F7C"/>
    <w:rsid w:val="00EB2913"/>
    <w:rsid w:val="00EB42BD"/>
    <w:rsid w:val="00EB642C"/>
    <w:rsid w:val="00EC2475"/>
    <w:rsid w:val="00EC4E86"/>
    <w:rsid w:val="00EC5566"/>
    <w:rsid w:val="00EC69E9"/>
    <w:rsid w:val="00ED12A0"/>
    <w:rsid w:val="00ED1F99"/>
    <w:rsid w:val="00ED2D4B"/>
    <w:rsid w:val="00ED4F9C"/>
    <w:rsid w:val="00ED5689"/>
    <w:rsid w:val="00ED697B"/>
    <w:rsid w:val="00ED70F4"/>
    <w:rsid w:val="00EE0F9A"/>
    <w:rsid w:val="00EE1A69"/>
    <w:rsid w:val="00EE7CE2"/>
    <w:rsid w:val="00EF6EF4"/>
    <w:rsid w:val="00F00091"/>
    <w:rsid w:val="00F005E7"/>
    <w:rsid w:val="00F01476"/>
    <w:rsid w:val="00F0190B"/>
    <w:rsid w:val="00F0202B"/>
    <w:rsid w:val="00F0494D"/>
    <w:rsid w:val="00F04A09"/>
    <w:rsid w:val="00F05D9E"/>
    <w:rsid w:val="00F10121"/>
    <w:rsid w:val="00F12882"/>
    <w:rsid w:val="00F12BFE"/>
    <w:rsid w:val="00F1424F"/>
    <w:rsid w:val="00F1577A"/>
    <w:rsid w:val="00F21581"/>
    <w:rsid w:val="00F21AA8"/>
    <w:rsid w:val="00F22362"/>
    <w:rsid w:val="00F24087"/>
    <w:rsid w:val="00F26850"/>
    <w:rsid w:val="00F308B0"/>
    <w:rsid w:val="00F3163A"/>
    <w:rsid w:val="00F3402B"/>
    <w:rsid w:val="00F365E1"/>
    <w:rsid w:val="00F400D9"/>
    <w:rsid w:val="00F40471"/>
    <w:rsid w:val="00F429F9"/>
    <w:rsid w:val="00F43778"/>
    <w:rsid w:val="00F43A25"/>
    <w:rsid w:val="00F44932"/>
    <w:rsid w:val="00F509D2"/>
    <w:rsid w:val="00F53E92"/>
    <w:rsid w:val="00F579EE"/>
    <w:rsid w:val="00F57BC9"/>
    <w:rsid w:val="00F60225"/>
    <w:rsid w:val="00F61A0A"/>
    <w:rsid w:val="00F641D8"/>
    <w:rsid w:val="00F711EC"/>
    <w:rsid w:val="00F75713"/>
    <w:rsid w:val="00F75AB0"/>
    <w:rsid w:val="00F75C73"/>
    <w:rsid w:val="00F81536"/>
    <w:rsid w:val="00F85169"/>
    <w:rsid w:val="00F85239"/>
    <w:rsid w:val="00F8527D"/>
    <w:rsid w:val="00F8540D"/>
    <w:rsid w:val="00F90548"/>
    <w:rsid w:val="00F922EF"/>
    <w:rsid w:val="00F937BD"/>
    <w:rsid w:val="00FA4ABC"/>
    <w:rsid w:val="00FA51C6"/>
    <w:rsid w:val="00FA5D2F"/>
    <w:rsid w:val="00FB7C96"/>
    <w:rsid w:val="00FC460B"/>
    <w:rsid w:val="00FC56B8"/>
    <w:rsid w:val="00FC5F20"/>
    <w:rsid w:val="00FC7B5E"/>
    <w:rsid w:val="00FD079E"/>
    <w:rsid w:val="00FD20A0"/>
    <w:rsid w:val="00FD4991"/>
    <w:rsid w:val="00FE0113"/>
    <w:rsid w:val="00FE0A00"/>
    <w:rsid w:val="00FE7A2E"/>
    <w:rsid w:val="00FF1392"/>
    <w:rsid w:val="00FF2D63"/>
    <w:rsid w:val="00FF403E"/>
    <w:rsid w:val="00FF6ACF"/>
    <w:rsid w:val="00FF7157"/>
    <w:rsid w:val="01042CD0"/>
    <w:rsid w:val="01086012"/>
    <w:rsid w:val="012F23D2"/>
    <w:rsid w:val="012F41F1"/>
    <w:rsid w:val="01353E46"/>
    <w:rsid w:val="01396E1E"/>
    <w:rsid w:val="013D20EF"/>
    <w:rsid w:val="013D4C8F"/>
    <w:rsid w:val="0141555F"/>
    <w:rsid w:val="014557C2"/>
    <w:rsid w:val="01542AFA"/>
    <w:rsid w:val="015B3476"/>
    <w:rsid w:val="015E6630"/>
    <w:rsid w:val="016C75C7"/>
    <w:rsid w:val="017B2F92"/>
    <w:rsid w:val="01800398"/>
    <w:rsid w:val="018A1427"/>
    <w:rsid w:val="018D524F"/>
    <w:rsid w:val="019036D8"/>
    <w:rsid w:val="01A01767"/>
    <w:rsid w:val="01BD4FDC"/>
    <w:rsid w:val="01D6466C"/>
    <w:rsid w:val="01E941AE"/>
    <w:rsid w:val="01F62F61"/>
    <w:rsid w:val="01F82835"/>
    <w:rsid w:val="02092C94"/>
    <w:rsid w:val="0221105C"/>
    <w:rsid w:val="02240E71"/>
    <w:rsid w:val="022F6268"/>
    <w:rsid w:val="0230144B"/>
    <w:rsid w:val="0236312F"/>
    <w:rsid w:val="023E2A8F"/>
    <w:rsid w:val="02406FC5"/>
    <w:rsid w:val="02497F02"/>
    <w:rsid w:val="025D37A6"/>
    <w:rsid w:val="02630A21"/>
    <w:rsid w:val="02816CCE"/>
    <w:rsid w:val="029027EC"/>
    <w:rsid w:val="02910656"/>
    <w:rsid w:val="029452C8"/>
    <w:rsid w:val="02957A39"/>
    <w:rsid w:val="0299330C"/>
    <w:rsid w:val="029A7D90"/>
    <w:rsid w:val="02A46519"/>
    <w:rsid w:val="02AE2F1E"/>
    <w:rsid w:val="02B07476"/>
    <w:rsid w:val="02B34262"/>
    <w:rsid w:val="02C1356F"/>
    <w:rsid w:val="02C16D56"/>
    <w:rsid w:val="02C30781"/>
    <w:rsid w:val="02C32A89"/>
    <w:rsid w:val="02EB23C8"/>
    <w:rsid w:val="02ED4254"/>
    <w:rsid w:val="02F54A67"/>
    <w:rsid w:val="02F54FC6"/>
    <w:rsid w:val="02FB57A8"/>
    <w:rsid w:val="02FB586B"/>
    <w:rsid w:val="03123DCA"/>
    <w:rsid w:val="032764F6"/>
    <w:rsid w:val="032F04D8"/>
    <w:rsid w:val="033364ED"/>
    <w:rsid w:val="03355FAD"/>
    <w:rsid w:val="03357A15"/>
    <w:rsid w:val="033F6615"/>
    <w:rsid w:val="034A4B76"/>
    <w:rsid w:val="03646BB0"/>
    <w:rsid w:val="036A455B"/>
    <w:rsid w:val="03700AD7"/>
    <w:rsid w:val="037979A5"/>
    <w:rsid w:val="03881BEB"/>
    <w:rsid w:val="0397763C"/>
    <w:rsid w:val="03B07722"/>
    <w:rsid w:val="03B44E81"/>
    <w:rsid w:val="03B7151D"/>
    <w:rsid w:val="03CD0376"/>
    <w:rsid w:val="03D50A2B"/>
    <w:rsid w:val="03E5503B"/>
    <w:rsid w:val="03E73921"/>
    <w:rsid w:val="03EB0F95"/>
    <w:rsid w:val="03EF5EB9"/>
    <w:rsid w:val="03F1290E"/>
    <w:rsid w:val="04002E0B"/>
    <w:rsid w:val="04021749"/>
    <w:rsid w:val="040F03FA"/>
    <w:rsid w:val="0412438A"/>
    <w:rsid w:val="04131BA8"/>
    <w:rsid w:val="04136717"/>
    <w:rsid w:val="04137DFA"/>
    <w:rsid w:val="0427254C"/>
    <w:rsid w:val="042C518B"/>
    <w:rsid w:val="04332546"/>
    <w:rsid w:val="04351837"/>
    <w:rsid w:val="04377778"/>
    <w:rsid w:val="04533461"/>
    <w:rsid w:val="04770389"/>
    <w:rsid w:val="047D5AEA"/>
    <w:rsid w:val="048D54DF"/>
    <w:rsid w:val="04983E5B"/>
    <w:rsid w:val="049F3BB9"/>
    <w:rsid w:val="04A074CA"/>
    <w:rsid w:val="04B51F1A"/>
    <w:rsid w:val="04BD0338"/>
    <w:rsid w:val="04C56D31"/>
    <w:rsid w:val="04C904B8"/>
    <w:rsid w:val="04CF0F22"/>
    <w:rsid w:val="04D64D93"/>
    <w:rsid w:val="04D72BD5"/>
    <w:rsid w:val="04D7542D"/>
    <w:rsid w:val="04D87928"/>
    <w:rsid w:val="04E452F2"/>
    <w:rsid w:val="04E82F5F"/>
    <w:rsid w:val="04F4647E"/>
    <w:rsid w:val="05084E1A"/>
    <w:rsid w:val="050F6813"/>
    <w:rsid w:val="0536624A"/>
    <w:rsid w:val="054B1B48"/>
    <w:rsid w:val="05507187"/>
    <w:rsid w:val="05547F50"/>
    <w:rsid w:val="05586D81"/>
    <w:rsid w:val="056775E0"/>
    <w:rsid w:val="0580326D"/>
    <w:rsid w:val="05812096"/>
    <w:rsid w:val="058B39C0"/>
    <w:rsid w:val="058E4D4F"/>
    <w:rsid w:val="059D1656"/>
    <w:rsid w:val="05A31C11"/>
    <w:rsid w:val="05A754E1"/>
    <w:rsid w:val="05B6570E"/>
    <w:rsid w:val="05BA3D63"/>
    <w:rsid w:val="05BE0D9E"/>
    <w:rsid w:val="05C72C4A"/>
    <w:rsid w:val="05CC20C2"/>
    <w:rsid w:val="05CF7D50"/>
    <w:rsid w:val="05DB04A3"/>
    <w:rsid w:val="05DC03BC"/>
    <w:rsid w:val="05E03755"/>
    <w:rsid w:val="05E05D39"/>
    <w:rsid w:val="05EB1690"/>
    <w:rsid w:val="05EE025B"/>
    <w:rsid w:val="05FB2E46"/>
    <w:rsid w:val="06055520"/>
    <w:rsid w:val="06085010"/>
    <w:rsid w:val="06222576"/>
    <w:rsid w:val="062F259D"/>
    <w:rsid w:val="0643158D"/>
    <w:rsid w:val="064B5041"/>
    <w:rsid w:val="06624DC0"/>
    <w:rsid w:val="06632C8A"/>
    <w:rsid w:val="066A11FF"/>
    <w:rsid w:val="066A268B"/>
    <w:rsid w:val="066C44D0"/>
    <w:rsid w:val="066E73CC"/>
    <w:rsid w:val="06780BE4"/>
    <w:rsid w:val="06826B71"/>
    <w:rsid w:val="0688298E"/>
    <w:rsid w:val="06A978A6"/>
    <w:rsid w:val="06AC41DF"/>
    <w:rsid w:val="06AE3E0A"/>
    <w:rsid w:val="06C373A0"/>
    <w:rsid w:val="06CA61EA"/>
    <w:rsid w:val="06D3256B"/>
    <w:rsid w:val="06EB1467"/>
    <w:rsid w:val="070659F4"/>
    <w:rsid w:val="0716354A"/>
    <w:rsid w:val="071A5532"/>
    <w:rsid w:val="073F7F68"/>
    <w:rsid w:val="07433326"/>
    <w:rsid w:val="074D1200"/>
    <w:rsid w:val="074D53D1"/>
    <w:rsid w:val="074E2EF7"/>
    <w:rsid w:val="076A70D6"/>
    <w:rsid w:val="07701435"/>
    <w:rsid w:val="07751139"/>
    <w:rsid w:val="0791006E"/>
    <w:rsid w:val="07911761"/>
    <w:rsid w:val="07A93817"/>
    <w:rsid w:val="07AA51F7"/>
    <w:rsid w:val="07BC2556"/>
    <w:rsid w:val="07C16E32"/>
    <w:rsid w:val="07C956F1"/>
    <w:rsid w:val="07E40E53"/>
    <w:rsid w:val="07E724F1"/>
    <w:rsid w:val="07ED0962"/>
    <w:rsid w:val="07EF6488"/>
    <w:rsid w:val="07F54B10"/>
    <w:rsid w:val="07F615C4"/>
    <w:rsid w:val="07FB4267"/>
    <w:rsid w:val="082C3238"/>
    <w:rsid w:val="083932FD"/>
    <w:rsid w:val="083C1D74"/>
    <w:rsid w:val="084D3D35"/>
    <w:rsid w:val="08664D5B"/>
    <w:rsid w:val="086F75C9"/>
    <w:rsid w:val="08732C15"/>
    <w:rsid w:val="087B41C0"/>
    <w:rsid w:val="087E552F"/>
    <w:rsid w:val="089112ED"/>
    <w:rsid w:val="08966904"/>
    <w:rsid w:val="08986B20"/>
    <w:rsid w:val="08994E2C"/>
    <w:rsid w:val="089A4646"/>
    <w:rsid w:val="089E0248"/>
    <w:rsid w:val="08AA7F40"/>
    <w:rsid w:val="08AC09F8"/>
    <w:rsid w:val="08AF1C74"/>
    <w:rsid w:val="08B76FB8"/>
    <w:rsid w:val="08C90A87"/>
    <w:rsid w:val="08D13DBB"/>
    <w:rsid w:val="08D65AD3"/>
    <w:rsid w:val="08EF4818"/>
    <w:rsid w:val="08F57B11"/>
    <w:rsid w:val="08F617F2"/>
    <w:rsid w:val="08F64252"/>
    <w:rsid w:val="08F94C8C"/>
    <w:rsid w:val="08FD0C7A"/>
    <w:rsid w:val="09027DBF"/>
    <w:rsid w:val="090F109A"/>
    <w:rsid w:val="09151314"/>
    <w:rsid w:val="09263609"/>
    <w:rsid w:val="093E5BC8"/>
    <w:rsid w:val="09475E50"/>
    <w:rsid w:val="094E5430"/>
    <w:rsid w:val="0953633D"/>
    <w:rsid w:val="09633DCF"/>
    <w:rsid w:val="09697733"/>
    <w:rsid w:val="098F1CD1"/>
    <w:rsid w:val="09953804"/>
    <w:rsid w:val="099C034D"/>
    <w:rsid w:val="09A3752A"/>
    <w:rsid w:val="09A71810"/>
    <w:rsid w:val="09AF52BC"/>
    <w:rsid w:val="09B47989"/>
    <w:rsid w:val="09B63701"/>
    <w:rsid w:val="09BE4364"/>
    <w:rsid w:val="09C76AF8"/>
    <w:rsid w:val="09C9680A"/>
    <w:rsid w:val="09D038E5"/>
    <w:rsid w:val="09EA6668"/>
    <w:rsid w:val="09F204B1"/>
    <w:rsid w:val="09FF3E49"/>
    <w:rsid w:val="0A03621B"/>
    <w:rsid w:val="0A1949CE"/>
    <w:rsid w:val="0A1F6D28"/>
    <w:rsid w:val="0A3E3D26"/>
    <w:rsid w:val="0A4834F8"/>
    <w:rsid w:val="0A6173D2"/>
    <w:rsid w:val="0A64315D"/>
    <w:rsid w:val="0A682231"/>
    <w:rsid w:val="0A6825A9"/>
    <w:rsid w:val="0A9A25AD"/>
    <w:rsid w:val="0A9F4649"/>
    <w:rsid w:val="0AAC10E4"/>
    <w:rsid w:val="0AB07E4A"/>
    <w:rsid w:val="0AB80DB3"/>
    <w:rsid w:val="0AC8530A"/>
    <w:rsid w:val="0AC93B72"/>
    <w:rsid w:val="0AD53C26"/>
    <w:rsid w:val="0AD632CD"/>
    <w:rsid w:val="0ADA51CD"/>
    <w:rsid w:val="0ADD3B4A"/>
    <w:rsid w:val="0AEB7B61"/>
    <w:rsid w:val="0AEE775A"/>
    <w:rsid w:val="0AFF5154"/>
    <w:rsid w:val="0B0260FA"/>
    <w:rsid w:val="0B0E4E77"/>
    <w:rsid w:val="0B127FA5"/>
    <w:rsid w:val="0B1E7B7D"/>
    <w:rsid w:val="0B4458B7"/>
    <w:rsid w:val="0B4A5F99"/>
    <w:rsid w:val="0B4B3360"/>
    <w:rsid w:val="0B521171"/>
    <w:rsid w:val="0B5C62CC"/>
    <w:rsid w:val="0B6153F6"/>
    <w:rsid w:val="0B6C4BE2"/>
    <w:rsid w:val="0B6F08EA"/>
    <w:rsid w:val="0B895D1E"/>
    <w:rsid w:val="0B903157"/>
    <w:rsid w:val="0B9730BE"/>
    <w:rsid w:val="0B9A670B"/>
    <w:rsid w:val="0BA31A63"/>
    <w:rsid w:val="0BA653BF"/>
    <w:rsid w:val="0BAC6F99"/>
    <w:rsid w:val="0BB24785"/>
    <w:rsid w:val="0BC67500"/>
    <w:rsid w:val="0BCD1EAC"/>
    <w:rsid w:val="0BCF142C"/>
    <w:rsid w:val="0BDC319A"/>
    <w:rsid w:val="0BFB783E"/>
    <w:rsid w:val="0BFD5373"/>
    <w:rsid w:val="0BFD6481"/>
    <w:rsid w:val="0C0F0CD9"/>
    <w:rsid w:val="0C182F96"/>
    <w:rsid w:val="0C1A00CA"/>
    <w:rsid w:val="0C2150AB"/>
    <w:rsid w:val="0C236700"/>
    <w:rsid w:val="0C2B4E07"/>
    <w:rsid w:val="0C2D3A23"/>
    <w:rsid w:val="0C364685"/>
    <w:rsid w:val="0C4843B9"/>
    <w:rsid w:val="0C631998"/>
    <w:rsid w:val="0C6821F6"/>
    <w:rsid w:val="0C6C441B"/>
    <w:rsid w:val="0C782EF0"/>
    <w:rsid w:val="0C8F023A"/>
    <w:rsid w:val="0C990787"/>
    <w:rsid w:val="0C992D4F"/>
    <w:rsid w:val="0CAE3A50"/>
    <w:rsid w:val="0CBF15FF"/>
    <w:rsid w:val="0CD91857"/>
    <w:rsid w:val="0CDA2573"/>
    <w:rsid w:val="0CDA4E4E"/>
    <w:rsid w:val="0CE65CCB"/>
    <w:rsid w:val="0CEF0CD8"/>
    <w:rsid w:val="0CF258A4"/>
    <w:rsid w:val="0D1D4BC1"/>
    <w:rsid w:val="0D212A41"/>
    <w:rsid w:val="0D215F2C"/>
    <w:rsid w:val="0D314FE6"/>
    <w:rsid w:val="0D336C1D"/>
    <w:rsid w:val="0D532244"/>
    <w:rsid w:val="0D540C02"/>
    <w:rsid w:val="0D571C0F"/>
    <w:rsid w:val="0D5F19BA"/>
    <w:rsid w:val="0D637F0E"/>
    <w:rsid w:val="0D6A5410"/>
    <w:rsid w:val="0D794CB6"/>
    <w:rsid w:val="0D8324ED"/>
    <w:rsid w:val="0D8F059D"/>
    <w:rsid w:val="0D8F5855"/>
    <w:rsid w:val="0D9773A6"/>
    <w:rsid w:val="0D9827E5"/>
    <w:rsid w:val="0DA5005A"/>
    <w:rsid w:val="0DB71BC1"/>
    <w:rsid w:val="0DBF24D9"/>
    <w:rsid w:val="0DC466B9"/>
    <w:rsid w:val="0DC54945"/>
    <w:rsid w:val="0DE90D05"/>
    <w:rsid w:val="0DF25BA4"/>
    <w:rsid w:val="0DFD573A"/>
    <w:rsid w:val="0DFE1012"/>
    <w:rsid w:val="0E0B029F"/>
    <w:rsid w:val="0E230373"/>
    <w:rsid w:val="0E2A41ED"/>
    <w:rsid w:val="0E397874"/>
    <w:rsid w:val="0E461B92"/>
    <w:rsid w:val="0E4F1A2E"/>
    <w:rsid w:val="0E547045"/>
    <w:rsid w:val="0E5F7846"/>
    <w:rsid w:val="0E632208"/>
    <w:rsid w:val="0E7E2314"/>
    <w:rsid w:val="0E844468"/>
    <w:rsid w:val="0E8F62CF"/>
    <w:rsid w:val="0E8F6937"/>
    <w:rsid w:val="0E9E135B"/>
    <w:rsid w:val="0EA0228A"/>
    <w:rsid w:val="0EA44F43"/>
    <w:rsid w:val="0EC2669E"/>
    <w:rsid w:val="0ECB5472"/>
    <w:rsid w:val="0ED756CF"/>
    <w:rsid w:val="0EE34A0A"/>
    <w:rsid w:val="0EEF23A4"/>
    <w:rsid w:val="0EF645A0"/>
    <w:rsid w:val="0F18029E"/>
    <w:rsid w:val="0F1B6D6A"/>
    <w:rsid w:val="0F2500FF"/>
    <w:rsid w:val="0F2904D1"/>
    <w:rsid w:val="0F2A7DB7"/>
    <w:rsid w:val="0F2D61D9"/>
    <w:rsid w:val="0F43254D"/>
    <w:rsid w:val="0F45451E"/>
    <w:rsid w:val="0F543C48"/>
    <w:rsid w:val="0F54568B"/>
    <w:rsid w:val="0F6801CF"/>
    <w:rsid w:val="0F735BF1"/>
    <w:rsid w:val="0F7F71A8"/>
    <w:rsid w:val="0F9B0554"/>
    <w:rsid w:val="0FAF5422"/>
    <w:rsid w:val="0FAF5990"/>
    <w:rsid w:val="0FB271E8"/>
    <w:rsid w:val="0FBF1392"/>
    <w:rsid w:val="0FBF3681"/>
    <w:rsid w:val="0FD84D52"/>
    <w:rsid w:val="0FD91112"/>
    <w:rsid w:val="0FD93801"/>
    <w:rsid w:val="0FDC41E3"/>
    <w:rsid w:val="0FE35744"/>
    <w:rsid w:val="0FEB1C2B"/>
    <w:rsid w:val="0FF322CD"/>
    <w:rsid w:val="100128A9"/>
    <w:rsid w:val="1005689B"/>
    <w:rsid w:val="10131FB5"/>
    <w:rsid w:val="1031732E"/>
    <w:rsid w:val="10327E3A"/>
    <w:rsid w:val="1034712E"/>
    <w:rsid w:val="10374301"/>
    <w:rsid w:val="10394E9C"/>
    <w:rsid w:val="103A764D"/>
    <w:rsid w:val="103B410E"/>
    <w:rsid w:val="103B6EC4"/>
    <w:rsid w:val="103E5A9F"/>
    <w:rsid w:val="10457DEF"/>
    <w:rsid w:val="105628E7"/>
    <w:rsid w:val="108120DC"/>
    <w:rsid w:val="108950E7"/>
    <w:rsid w:val="109135C4"/>
    <w:rsid w:val="10A4426E"/>
    <w:rsid w:val="10B656D8"/>
    <w:rsid w:val="10B9383C"/>
    <w:rsid w:val="10C37A22"/>
    <w:rsid w:val="10D11300"/>
    <w:rsid w:val="10D4446D"/>
    <w:rsid w:val="10DF1FB9"/>
    <w:rsid w:val="10F772EF"/>
    <w:rsid w:val="11017A58"/>
    <w:rsid w:val="11023D17"/>
    <w:rsid w:val="110F34C8"/>
    <w:rsid w:val="11390774"/>
    <w:rsid w:val="11491151"/>
    <w:rsid w:val="116021A5"/>
    <w:rsid w:val="116230D1"/>
    <w:rsid w:val="116A7E05"/>
    <w:rsid w:val="11722460"/>
    <w:rsid w:val="117A4F14"/>
    <w:rsid w:val="117D68B3"/>
    <w:rsid w:val="11870CA4"/>
    <w:rsid w:val="11A4344C"/>
    <w:rsid w:val="11D21BE1"/>
    <w:rsid w:val="11D529F0"/>
    <w:rsid w:val="11F272A1"/>
    <w:rsid w:val="11F50B3F"/>
    <w:rsid w:val="11F528ED"/>
    <w:rsid w:val="11F55D84"/>
    <w:rsid w:val="11F95233"/>
    <w:rsid w:val="11FA7F03"/>
    <w:rsid w:val="11FD6A95"/>
    <w:rsid w:val="11FE73E1"/>
    <w:rsid w:val="1206271C"/>
    <w:rsid w:val="12114BE2"/>
    <w:rsid w:val="12152F8F"/>
    <w:rsid w:val="121F5BBC"/>
    <w:rsid w:val="12261816"/>
    <w:rsid w:val="122816CA"/>
    <w:rsid w:val="122D72CA"/>
    <w:rsid w:val="1231523F"/>
    <w:rsid w:val="12392AE3"/>
    <w:rsid w:val="123C0392"/>
    <w:rsid w:val="123E4294"/>
    <w:rsid w:val="12421044"/>
    <w:rsid w:val="12492C39"/>
    <w:rsid w:val="12511775"/>
    <w:rsid w:val="127A5380"/>
    <w:rsid w:val="128A74D9"/>
    <w:rsid w:val="1298079E"/>
    <w:rsid w:val="12B02CB8"/>
    <w:rsid w:val="12B10442"/>
    <w:rsid w:val="12B44556"/>
    <w:rsid w:val="12CB7F7B"/>
    <w:rsid w:val="12D57B5A"/>
    <w:rsid w:val="12DA74FD"/>
    <w:rsid w:val="12DD3B9D"/>
    <w:rsid w:val="12FC5EFD"/>
    <w:rsid w:val="13160E95"/>
    <w:rsid w:val="131D4A08"/>
    <w:rsid w:val="132617E9"/>
    <w:rsid w:val="132B4874"/>
    <w:rsid w:val="13365D96"/>
    <w:rsid w:val="13401CF4"/>
    <w:rsid w:val="1351449B"/>
    <w:rsid w:val="13573133"/>
    <w:rsid w:val="13597FDE"/>
    <w:rsid w:val="13610A7C"/>
    <w:rsid w:val="1370511E"/>
    <w:rsid w:val="1379754E"/>
    <w:rsid w:val="13895EE3"/>
    <w:rsid w:val="139452E8"/>
    <w:rsid w:val="139600FA"/>
    <w:rsid w:val="139B1B3C"/>
    <w:rsid w:val="13AC347F"/>
    <w:rsid w:val="13AE5449"/>
    <w:rsid w:val="13C163E4"/>
    <w:rsid w:val="13CF69C3"/>
    <w:rsid w:val="13E63AA6"/>
    <w:rsid w:val="13F4157C"/>
    <w:rsid w:val="13F85DC5"/>
    <w:rsid w:val="13FC3073"/>
    <w:rsid w:val="14002DA6"/>
    <w:rsid w:val="14076907"/>
    <w:rsid w:val="140A2B4A"/>
    <w:rsid w:val="141601C0"/>
    <w:rsid w:val="14183270"/>
    <w:rsid w:val="141D447E"/>
    <w:rsid w:val="141D6B0B"/>
    <w:rsid w:val="142D6F89"/>
    <w:rsid w:val="143C3BFB"/>
    <w:rsid w:val="14447112"/>
    <w:rsid w:val="144554E0"/>
    <w:rsid w:val="144C2ACB"/>
    <w:rsid w:val="145908CD"/>
    <w:rsid w:val="145A112D"/>
    <w:rsid w:val="146D3562"/>
    <w:rsid w:val="14733869"/>
    <w:rsid w:val="148617D9"/>
    <w:rsid w:val="149258A7"/>
    <w:rsid w:val="149321EC"/>
    <w:rsid w:val="14972381"/>
    <w:rsid w:val="14A405FA"/>
    <w:rsid w:val="14AA6C47"/>
    <w:rsid w:val="14AB1989"/>
    <w:rsid w:val="14AF76CB"/>
    <w:rsid w:val="14B04223"/>
    <w:rsid w:val="14B81325"/>
    <w:rsid w:val="14BB5770"/>
    <w:rsid w:val="14BD2115"/>
    <w:rsid w:val="14C47E92"/>
    <w:rsid w:val="14CA4494"/>
    <w:rsid w:val="14DF1102"/>
    <w:rsid w:val="14E74E80"/>
    <w:rsid w:val="14EF1875"/>
    <w:rsid w:val="14FB05D3"/>
    <w:rsid w:val="14FB1DB1"/>
    <w:rsid w:val="14FC230F"/>
    <w:rsid w:val="150115A9"/>
    <w:rsid w:val="15027594"/>
    <w:rsid w:val="150317C5"/>
    <w:rsid w:val="1507775C"/>
    <w:rsid w:val="150A3567"/>
    <w:rsid w:val="150C3D25"/>
    <w:rsid w:val="151407D5"/>
    <w:rsid w:val="151F0833"/>
    <w:rsid w:val="15214D63"/>
    <w:rsid w:val="152F4368"/>
    <w:rsid w:val="153E6FE7"/>
    <w:rsid w:val="15436065"/>
    <w:rsid w:val="154F67B8"/>
    <w:rsid w:val="15535F3F"/>
    <w:rsid w:val="15697093"/>
    <w:rsid w:val="15760076"/>
    <w:rsid w:val="15977CDB"/>
    <w:rsid w:val="159F6FD6"/>
    <w:rsid w:val="15A85EC8"/>
    <w:rsid w:val="15AA1C40"/>
    <w:rsid w:val="15B01BBF"/>
    <w:rsid w:val="15B8435D"/>
    <w:rsid w:val="15C56521"/>
    <w:rsid w:val="15CF16A7"/>
    <w:rsid w:val="15D171CD"/>
    <w:rsid w:val="15D26086"/>
    <w:rsid w:val="15D77061"/>
    <w:rsid w:val="15DC73CD"/>
    <w:rsid w:val="15DD2016"/>
    <w:rsid w:val="15EC3B3E"/>
    <w:rsid w:val="15F46C2A"/>
    <w:rsid w:val="15F80BFE"/>
    <w:rsid w:val="16121567"/>
    <w:rsid w:val="162C6AF9"/>
    <w:rsid w:val="16343F81"/>
    <w:rsid w:val="163948ED"/>
    <w:rsid w:val="16413A85"/>
    <w:rsid w:val="164275F4"/>
    <w:rsid w:val="16495BAE"/>
    <w:rsid w:val="1654148B"/>
    <w:rsid w:val="165B71D5"/>
    <w:rsid w:val="166E2C6E"/>
    <w:rsid w:val="16700A7A"/>
    <w:rsid w:val="1683572D"/>
    <w:rsid w:val="168801D3"/>
    <w:rsid w:val="169E0BEA"/>
    <w:rsid w:val="16A62408"/>
    <w:rsid w:val="16AF7EFC"/>
    <w:rsid w:val="16B234A2"/>
    <w:rsid w:val="16DD2BAC"/>
    <w:rsid w:val="16E55626"/>
    <w:rsid w:val="170A3B27"/>
    <w:rsid w:val="171738A2"/>
    <w:rsid w:val="17197085"/>
    <w:rsid w:val="17224ED3"/>
    <w:rsid w:val="172460AC"/>
    <w:rsid w:val="172872C1"/>
    <w:rsid w:val="173054B2"/>
    <w:rsid w:val="173B5246"/>
    <w:rsid w:val="17424EAD"/>
    <w:rsid w:val="174C1699"/>
    <w:rsid w:val="17773DA4"/>
    <w:rsid w:val="1778392A"/>
    <w:rsid w:val="1779647F"/>
    <w:rsid w:val="177A1543"/>
    <w:rsid w:val="17987255"/>
    <w:rsid w:val="17A23389"/>
    <w:rsid w:val="17A739C7"/>
    <w:rsid w:val="17C50FB3"/>
    <w:rsid w:val="17CB7450"/>
    <w:rsid w:val="17D15BAA"/>
    <w:rsid w:val="17D82A95"/>
    <w:rsid w:val="17FB6C91"/>
    <w:rsid w:val="17FF44C5"/>
    <w:rsid w:val="18053F1E"/>
    <w:rsid w:val="18085749"/>
    <w:rsid w:val="180B6D06"/>
    <w:rsid w:val="181C3FF8"/>
    <w:rsid w:val="183D3240"/>
    <w:rsid w:val="184114A1"/>
    <w:rsid w:val="18425C49"/>
    <w:rsid w:val="1844637C"/>
    <w:rsid w:val="185540E5"/>
    <w:rsid w:val="186969E3"/>
    <w:rsid w:val="186C7D12"/>
    <w:rsid w:val="186D2443"/>
    <w:rsid w:val="187059AE"/>
    <w:rsid w:val="18786026"/>
    <w:rsid w:val="18876269"/>
    <w:rsid w:val="18891FE1"/>
    <w:rsid w:val="188B2A6D"/>
    <w:rsid w:val="188C7694"/>
    <w:rsid w:val="18D05DC3"/>
    <w:rsid w:val="18DC03A2"/>
    <w:rsid w:val="18DC65B5"/>
    <w:rsid w:val="18E11EA5"/>
    <w:rsid w:val="18E6534A"/>
    <w:rsid w:val="18EE62E8"/>
    <w:rsid w:val="19083037"/>
    <w:rsid w:val="191F607C"/>
    <w:rsid w:val="19241D0A"/>
    <w:rsid w:val="192D5416"/>
    <w:rsid w:val="19390D64"/>
    <w:rsid w:val="193E7FD9"/>
    <w:rsid w:val="195019B0"/>
    <w:rsid w:val="19554C37"/>
    <w:rsid w:val="19566DB3"/>
    <w:rsid w:val="19595DF7"/>
    <w:rsid w:val="19597C05"/>
    <w:rsid w:val="196279A1"/>
    <w:rsid w:val="19636CD6"/>
    <w:rsid w:val="197902A7"/>
    <w:rsid w:val="197B401F"/>
    <w:rsid w:val="198627AB"/>
    <w:rsid w:val="198B4F14"/>
    <w:rsid w:val="199724DC"/>
    <w:rsid w:val="19A941C1"/>
    <w:rsid w:val="19AE5ACF"/>
    <w:rsid w:val="19B675DA"/>
    <w:rsid w:val="19BB7B07"/>
    <w:rsid w:val="19BE1D86"/>
    <w:rsid w:val="19C534ED"/>
    <w:rsid w:val="19C637E5"/>
    <w:rsid w:val="19C721FB"/>
    <w:rsid w:val="19CA465F"/>
    <w:rsid w:val="19CE5CD8"/>
    <w:rsid w:val="19D379B8"/>
    <w:rsid w:val="19E00326"/>
    <w:rsid w:val="19FD67E3"/>
    <w:rsid w:val="1A052165"/>
    <w:rsid w:val="1A063EF5"/>
    <w:rsid w:val="1A0F3AD5"/>
    <w:rsid w:val="1A0F7374"/>
    <w:rsid w:val="1A142D27"/>
    <w:rsid w:val="1A143D9C"/>
    <w:rsid w:val="1A202D51"/>
    <w:rsid w:val="1A2A3350"/>
    <w:rsid w:val="1A330456"/>
    <w:rsid w:val="1A584361"/>
    <w:rsid w:val="1A5E3E22"/>
    <w:rsid w:val="1A60672B"/>
    <w:rsid w:val="1A630F50"/>
    <w:rsid w:val="1A653958"/>
    <w:rsid w:val="1A6732FB"/>
    <w:rsid w:val="1A7929A3"/>
    <w:rsid w:val="1A7B4669"/>
    <w:rsid w:val="1A870B38"/>
    <w:rsid w:val="1A8C6CF6"/>
    <w:rsid w:val="1A9417D9"/>
    <w:rsid w:val="1AA41354"/>
    <w:rsid w:val="1AA572B8"/>
    <w:rsid w:val="1AA90718"/>
    <w:rsid w:val="1AB31D2F"/>
    <w:rsid w:val="1AC00AAF"/>
    <w:rsid w:val="1AC15A62"/>
    <w:rsid w:val="1ACE55DA"/>
    <w:rsid w:val="1ACE6054"/>
    <w:rsid w:val="1ACE6D27"/>
    <w:rsid w:val="1AE0038B"/>
    <w:rsid w:val="1AEC6857"/>
    <w:rsid w:val="1AF7358C"/>
    <w:rsid w:val="1AFA0F74"/>
    <w:rsid w:val="1B04371D"/>
    <w:rsid w:val="1B133A3B"/>
    <w:rsid w:val="1B1A1616"/>
    <w:rsid w:val="1B395F40"/>
    <w:rsid w:val="1B403FA5"/>
    <w:rsid w:val="1B46240B"/>
    <w:rsid w:val="1B495A57"/>
    <w:rsid w:val="1B4B5C73"/>
    <w:rsid w:val="1B524326"/>
    <w:rsid w:val="1B55168B"/>
    <w:rsid w:val="1B593EEC"/>
    <w:rsid w:val="1B632FBD"/>
    <w:rsid w:val="1B645069"/>
    <w:rsid w:val="1B7D1BE7"/>
    <w:rsid w:val="1B8637EA"/>
    <w:rsid w:val="1B917B2A"/>
    <w:rsid w:val="1BBE01F3"/>
    <w:rsid w:val="1BDD1B28"/>
    <w:rsid w:val="1BE57F51"/>
    <w:rsid w:val="1BEE3F6E"/>
    <w:rsid w:val="1BF21B5D"/>
    <w:rsid w:val="1C024584"/>
    <w:rsid w:val="1C037CCC"/>
    <w:rsid w:val="1C136791"/>
    <w:rsid w:val="1C18016F"/>
    <w:rsid w:val="1C2F4A48"/>
    <w:rsid w:val="1C314E69"/>
    <w:rsid w:val="1C400DCC"/>
    <w:rsid w:val="1C4814E4"/>
    <w:rsid w:val="1C6062B5"/>
    <w:rsid w:val="1C656B00"/>
    <w:rsid w:val="1C6D522B"/>
    <w:rsid w:val="1C762201"/>
    <w:rsid w:val="1C87757C"/>
    <w:rsid w:val="1C8B6454"/>
    <w:rsid w:val="1C911F05"/>
    <w:rsid w:val="1C9232F2"/>
    <w:rsid w:val="1C993860"/>
    <w:rsid w:val="1CB33AD0"/>
    <w:rsid w:val="1CBB169A"/>
    <w:rsid w:val="1CBD494F"/>
    <w:rsid w:val="1CC07FCD"/>
    <w:rsid w:val="1CC5593D"/>
    <w:rsid w:val="1CCD060E"/>
    <w:rsid w:val="1CD03B67"/>
    <w:rsid w:val="1CD13F56"/>
    <w:rsid w:val="1CD4109A"/>
    <w:rsid w:val="1CD55E24"/>
    <w:rsid w:val="1CDE3631"/>
    <w:rsid w:val="1CE04199"/>
    <w:rsid w:val="1CE814D1"/>
    <w:rsid w:val="1CF06F67"/>
    <w:rsid w:val="1CFE11B3"/>
    <w:rsid w:val="1D022EEB"/>
    <w:rsid w:val="1D0B7468"/>
    <w:rsid w:val="1D1E53EE"/>
    <w:rsid w:val="1D3444B7"/>
    <w:rsid w:val="1D3F2887"/>
    <w:rsid w:val="1D413DD6"/>
    <w:rsid w:val="1D442082"/>
    <w:rsid w:val="1D494085"/>
    <w:rsid w:val="1D6104E9"/>
    <w:rsid w:val="1D61177E"/>
    <w:rsid w:val="1D67409C"/>
    <w:rsid w:val="1D6D5E73"/>
    <w:rsid w:val="1D6E2EA0"/>
    <w:rsid w:val="1D90430C"/>
    <w:rsid w:val="1D927B8A"/>
    <w:rsid w:val="1DA228F6"/>
    <w:rsid w:val="1DA26C67"/>
    <w:rsid w:val="1DA653E3"/>
    <w:rsid w:val="1DA84CB7"/>
    <w:rsid w:val="1DB33A3A"/>
    <w:rsid w:val="1DB4365C"/>
    <w:rsid w:val="1DB571C9"/>
    <w:rsid w:val="1DBF6F58"/>
    <w:rsid w:val="1DC57394"/>
    <w:rsid w:val="1DC976B3"/>
    <w:rsid w:val="1DCD471E"/>
    <w:rsid w:val="1DEB1048"/>
    <w:rsid w:val="1DF12B02"/>
    <w:rsid w:val="1E012619"/>
    <w:rsid w:val="1E3649B9"/>
    <w:rsid w:val="1E592CD8"/>
    <w:rsid w:val="1E65546D"/>
    <w:rsid w:val="1E673D11"/>
    <w:rsid w:val="1E6E0354"/>
    <w:rsid w:val="1E8E65A3"/>
    <w:rsid w:val="1E912BAE"/>
    <w:rsid w:val="1E933E22"/>
    <w:rsid w:val="1E94348E"/>
    <w:rsid w:val="1EB15DEE"/>
    <w:rsid w:val="1EB60A31"/>
    <w:rsid w:val="1EBB0A1A"/>
    <w:rsid w:val="1EC6457D"/>
    <w:rsid w:val="1EC7170B"/>
    <w:rsid w:val="1EC7534C"/>
    <w:rsid w:val="1EC80007"/>
    <w:rsid w:val="1ECD7160"/>
    <w:rsid w:val="1ED641E3"/>
    <w:rsid w:val="1EE44415"/>
    <w:rsid w:val="1EED4935"/>
    <w:rsid w:val="1EEE324E"/>
    <w:rsid w:val="1EF15FC6"/>
    <w:rsid w:val="1EFA4AC9"/>
    <w:rsid w:val="1EFD1033"/>
    <w:rsid w:val="1F0028D1"/>
    <w:rsid w:val="1F165A0D"/>
    <w:rsid w:val="1F1E5742"/>
    <w:rsid w:val="1F294330"/>
    <w:rsid w:val="1F5164BE"/>
    <w:rsid w:val="1F550636"/>
    <w:rsid w:val="1F59508D"/>
    <w:rsid w:val="1F6725BD"/>
    <w:rsid w:val="1F7A16FF"/>
    <w:rsid w:val="1F841E94"/>
    <w:rsid w:val="1F86410F"/>
    <w:rsid w:val="1F902D30"/>
    <w:rsid w:val="1F987D78"/>
    <w:rsid w:val="1FAB4F33"/>
    <w:rsid w:val="1FAD0B55"/>
    <w:rsid w:val="1FBA786C"/>
    <w:rsid w:val="1FCB1DB0"/>
    <w:rsid w:val="1FE07DD2"/>
    <w:rsid w:val="1FE12702"/>
    <w:rsid w:val="1FE65F6B"/>
    <w:rsid w:val="1FF72B1D"/>
    <w:rsid w:val="20012DA5"/>
    <w:rsid w:val="201952D2"/>
    <w:rsid w:val="2020109E"/>
    <w:rsid w:val="20220096"/>
    <w:rsid w:val="202816B6"/>
    <w:rsid w:val="202B1BD0"/>
    <w:rsid w:val="2031368A"/>
    <w:rsid w:val="20352DB6"/>
    <w:rsid w:val="203647FC"/>
    <w:rsid w:val="20383747"/>
    <w:rsid w:val="204B45FF"/>
    <w:rsid w:val="204E725A"/>
    <w:rsid w:val="205050F3"/>
    <w:rsid w:val="205921D7"/>
    <w:rsid w:val="20665891"/>
    <w:rsid w:val="206F5F60"/>
    <w:rsid w:val="207575AA"/>
    <w:rsid w:val="208241B4"/>
    <w:rsid w:val="208433DB"/>
    <w:rsid w:val="20855784"/>
    <w:rsid w:val="208A4B48"/>
    <w:rsid w:val="208F5999"/>
    <w:rsid w:val="20B05494"/>
    <w:rsid w:val="20EE5770"/>
    <w:rsid w:val="21147FEE"/>
    <w:rsid w:val="212C3E51"/>
    <w:rsid w:val="213571AA"/>
    <w:rsid w:val="213B5936"/>
    <w:rsid w:val="213C22E6"/>
    <w:rsid w:val="213D605E"/>
    <w:rsid w:val="213F7E47"/>
    <w:rsid w:val="21416183"/>
    <w:rsid w:val="214171F2"/>
    <w:rsid w:val="21592FEC"/>
    <w:rsid w:val="215B2DFE"/>
    <w:rsid w:val="215C5CD9"/>
    <w:rsid w:val="215F2E6D"/>
    <w:rsid w:val="21611D4D"/>
    <w:rsid w:val="21617F9F"/>
    <w:rsid w:val="218B2E3C"/>
    <w:rsid w:val="218C26F6"/>
    <w:rsid w:val="21921F06"/>
    <w:rsid w:val="21A67760"/>
    <w:rsid w:val="21B53E47"/>
    <w:rsid w:val="21B5456C"/>
    <w:rsid w:val="21B92E22"/>
    <w:rsid w:val="21C0289A"/>
    <w:rsid w:val="21C314C7"/>
    <w:rsid w:val="21D604D2"/>
    <w:rsid w:val="21E309B4"/>
    <w:rsid w:val="21E53DD4"/>
    <w:rsid w:val="21E80F98"/>
    <w:rsid w:val="21F4496F"/>
    <w:rsid w:val="21FA7AAB"/>
    <w:rsid w:val="21FE67C3"/>
    <w:rsid w:val="21FF567A"/>
    <w:rsid w:val="220019CB"/>
    <w:rsid w:val="22080E1D"/>
    <w:rsid w:val="222E4A4B"/>
    <w:rsid w:val="224564ED"/>
    <w:rsid w:val="227A2B4A"/>
    <w:rsid w:val="227A5579"/>
    <w:rsid w:val="227B3EC3"/>
    <w:rsid w:val="22853819"/>
    <w:rsid w:val="22883309"/>
    <w:rsid w:val="22A96C16"/>
    <w:rsid w:val="22AC6E9D"/>
    <w:rsid w:val="22AF6B28"/>
    <w:rsid w:val="22BF1959"/>
    <w:rsid w:val="22D16A5E"/>
    <w:rsid w:val="22FD7853"/>
    <w:rsid w:val="2309444A"/>
    <w:rsid w:val="230A1D1E"/>
    <w:rsid w:val="230F3D0A"/>
    <w:rsid w:val="23152B86"/>
    <w:rsid w:val="233E3D53"/>
    <w:rsid w:val="235E44A5"/>
    <w:rsid w:val="23623B5A"/>
    <w:rsid w:val="2371477C"/>
    <w:rsid w:val="237F04EF"/>
    <w:rsid w:val="23841437"/>
    <w:rsid w:val="238A3CA3"/>
    <w:rsid w:val="238E17FC"/>
    <w:rsid w:val="23AF4708"/>
    <w:rsid w:val="23B32608"/>
    <w:rsid w:val="23C16A9A"/>
    <w:rsid w:val="23E66003"/>
    <w:rsid w:val="23F80076"/>
    <w:rsid w:val="23FE2FB7"/>
    <w:rsid w:val="23FE3AF7"/>
    <w:rsid w:val="240350E9"/>
    <w:rsid w:val="240D3AC6"/>
    <w:rsid w:val="241B7142"/>
    <w:rsid w:val="242B3FAA"/>
    <w:rsid w:val="24452007"/>
    <w:rsid w:val="244802C7"/>
    <w:rsid w:val="244C0B39"/>
    <w:rsid w:val="245A32E7"/>
    <w:rsid w:val="24635935"/>
    <w:rsid w:val="24660E6A"/>
    <w:rsid w:val="24665559"/>
    <w:rsid w:val="24681644"/>
    <w:rsid w:val="24691825"/>
    <w:rsid w:val="24697C70"/>
    <w:rsid w:val="246C2EE2"/>
    <w:rsid w:val="248E0BEE"/>
    <w:rsid w:val="249222CA"/>
    <w:rsid w:val="24CF65FC"/>
    <w:rsid w:val="24D171E9"/>
    <w:rsid w:val="24DA6A74"/>
    <w:rsid w:val="24DB4BCD"/>
    <w:rsid w:val="24E32A79"/>
    <w:rsid w:val="24E707BB"/>
    <w:rsid w:val="24F1163A"/>
    <w:rsid w:val="24F353B2"/>
    <w:rsid w:val="24F602A0"/>
    <w:rsid w:val="24F829C8"/>
    <w:rsid w:val="250025A0"/>
    <w:rsid w:val="25296C9F"/>
    <w:rsid w:val="252F5CBE"/>
    <w:rsid w:val="25310FEF"/>
    <w:rsid w:val="253808F1"/>
    <w:rsid w:val="253C36FB"/>
    <w:rsid w:val="25401D76"/>
    <w:rsid w:val="2544236B"/>
    <w:rsid w:val="2547125A"/>
    <w:rsid w:val="256C3562"/>
    <w:rsid w:val="258D2CD8"/>
    <w:rsid w:val="25977271"/>
    <w:rsid w:val="259B2D68"/>
    <w:rsid w:val="259E7D45"/>
    <w:rsid w:val="25A55F80"/>
    <w:rsid w:val="25A6077B"/>
    <w:rsid w:val="25A941CC"/>
    <w:rsid w:val="25A97E1E"/>
    <w:rsid w:val="25AB4606"/>
    <w:rsid w:val="25BF4424"/>
    <w:rsid w:val="25C17AFA"/>
    <w:rsid w:val="25C251DB"/>
    <w:rsid w:val="25C669F1"/>
    <w:rsid w:val="25E00E0C"/>
    <w:rsid w:val="25EC3BAF"/>
    <w:rsid w:val="25EF379B"/>
    <w:rsid w:val="260C11C1"/>
    <w:rsid w:val="261049C1"/>
    <w:rsid w:val="2613738E"/>
    <w:rsid w:val="26286784"/>
    <w:rsid w:val="26321F0A"/>
    <w:rsid w:val="26383109"/>
    <w:rsid w:val="263A491A"/>
    <w:rsid w:val="263E49AF"/>
    <w:rsid w:val="263F1C4A"/>
    <w:rsid w:val="26597FFC"/>
    <w:rsid w:val="265B2F41"/>
    <w:rsid w:val="265E5C08"/>
    <w:rsid w:val="26673E0F"/>
    <w:rsid w:val="26697AAB"/>
    <w:rsid w:val="2673065B"/>
    <w:rsid w:val="26746071"/>
    <w:rsid w:val="267839D3"/>
    <w:rsid w:val="26803368"/>
    <w:rsid w:val="268423E1"/>
    <w:rsid w:val="26890627"/>
    <w:rsid w:val="26902F8F"/>
    <w:rsid w:val="26937CAB"/>
    <w:rsid w:val="26A43060"/>
    <w:rsid w:val="26BB2001"/>
    <w:rsid w:val="26C16DEA"/>
    <w:rsid w:val="26CE0ACF"/>
    <w:rsid w:val="26D45ECB"/>
    <w:rsid w:val="26E35358"/>
    <w:rsid w:val="27003DB6"/>
    <w:rsid w:val="27022D18"/>
    <w:rsid w:val="270D0281"/>
    <w:rsid w:val="270E298C"/>
    <w:rsid w:val="270E29F5"/>
    <w:rsid w:val="27135897"/>
    <w:rsid w:val="271512D2"/>
    <w:rsid w:val="272A2D2F"/>
    <w:rsid w:val="272C0707"/>
    <w:rsid w:val="2734580E"/>
    <w:rsid w:val="273B6B9C"/>
    <w:rsid w:val="27446B6F"/>
    <w:rsid w:val="274F752C"/>
    <w:rsid w:val="27520933"/>
    <w:rsid w:val="275C1578"/>
    <w:rsid w:val="275E5A93"/>
    <w:rsid w:val="27736226"/>
    <w:rsid w:val="27755DA7"/>
    <w:rsid w:val="277C7F9A"/>
    <w:rsid w:val="278D7C08"/>
    <w:rsid w:val="279D2924"/>
    <w:rsid w:val="27A52E1A"/>
    <w:rsid w:val="27C53958"/>
    <w:rsid w:val="27DA4B73"/>
    <w:rsid w:val="27DF39CB"/>
    <w:rsid w:val="27E61F25"/>
    <w:rsid w:val="27EC31BB"/>
    <w:rsid w:val="27ED2CBD"/>
    <w:rsid w:val="27F51441"/>
    <w:rsid w:val="27F61799"/>
    <w:rsid w:val="27F63DA6"/>
    <w:rsid w:val="27F8251C"/>
    <w:rsid w:val="27FA5CB6"/>
    <w:rsid w:val="27FC457D"/>
    <w:rsid w:val="28066A1F"/>
    <w:rsid w:val="28074CD0"/>
    <w:rsid w:val="280B656E"/>
    <w:rsid w:val="280D34EA"/>
    <w:rsid w:val="281466B1"/>
    <w:rsid w:val="281824A7"/>
    <w:rsid w:val="281C4C20"/>
    <w:rsid w:val="282D0BDB"/>
    <w:rsid w:val="28312BBF"/>
    <w:rsid w:val="28321D4D"/>
    <w:rsid w:val="283A2862"/>
    <w:rsid w:val="28467386"/>
    <w:rsid w:val="285F673E"/>
    <w:rsid w:val="28644CCA"/>
    <w:rsid w:val="287370B9"/>
    <w:rsid w:val="2874680A"/>
    <w:rsid w:val="288F6949"/>
    <w:rsid w:val="28911AF2"/>
    <w:rsid w:val="289151CA"/>
    <w:rsid w:val="28A2680F"/>
    <w:rsid w:val="28B9246E"/>
    <w:rsid w:val="28BA7F95"/>
    <w:rsid w:val="28D21782"/>
    <w:rsid w:val="28EB583C"/>
    <w:rsid w:val="28F402DA"/>
    <w:rsid w:val="28FC78BE"/>
    <w:rsid w:val="28FE4325"/>
    <w:rsid w:val="29000A40"/>
    <w:rsid w:val="290F29AF"/>
    <w:rsid w:val="291D0C4F"/>
    <w:rsid w:val="293634F4"/>
    <w:rsid w:val="29503CAA"/>
    <w:rsid w:val="29770361"/>
    <w:rsid w:val="2985201E"/>
    <w:rsid w:val="29892059"/>
    <w:rsid w:val="29894105"/>
    <w:rsid w:val="298E38FB"/>
    <w:rsid w:val="29982084"/>
    <w:rsid w:val="29B35110"/>
    <w:rsid w:val="29B812E2"/>
    <w:rsid w:val="29C55899"/>
    <w:rsid w:val="29C865D6"/>
    <w:rsid w:val="29E71C49"/>
    <w:rsid w:val="29F2147C"/>
    <w:rsid w:val="29FA1911"/>
    <w:rsid w:val="2A0608C1"/>
    <w:rsid w:val="2A0C4A40"/>
    <w:rsid w:val="2A134AF4"/>
    <w:rsid w:val="2A1536D4"/>
    <w:rsid w:val="2A255C2B"/>
    <w:rsid w:val="2A273408"/>
    <w:rsid w:val="2A2B7BC9"/>
    <w:rsid w:val="2A3A5DF9"/>
    <w:rsid w:val="2A4926C2"/>
    <w:rsid w:val="2A4D2BFD"/>
    <w:rsid w:val="2A530EDF"/>
    <w:rsid w:val="2A5F6992"/>
    <w:rsid w:val="2A724B96"/>
    <w:rsid w:val="2A750617"/>
    <w:rsid w:val="2A7949E3"/>
    <w:rsid w:val="2A7E571E"/>
    <w:rsid w:val="2A80647C"/>
    <w:rsid w:val="2A8E62B6"/>
    <w:rsid w:val="2A9572CC"/>
    <w:rsid w:val="2AA36F32"/>
    <w:rsid w:val="2ABD4C84"/>
    <w:rsid w:val="2ACA5C4D"/>
    <w:rsid w:val="2ACB5D43"/>
    <w:rsid w:val="2AD81233"/>
    <w:rsid w:val="2ADC178F"/>
    <w:rsid w:val="2AE63EFE"/>
    <w:rsid w:val="2AED78BA"/>
    <w:rsid w:val="2AF05EF0"/>
    <w:rsid w:val="2B1725AC"/>
    <w:rsid w:val="2B2E227F"/>
    <w:rsid w:val="2B3404E2"/>
    <w:rsid w:val="2B363CF4"/>
    <w:rsid w:val="2B3A7305"/>
    <w:rsid w:val="2B425FD0"/>
    <w:rsid w:val="2B4268A6"/>
    <w:rsid w:val="2B512E32"/>
    <w:rsid w:val="2B5364B1"/>
    <w:rsid w:val="2B794137"/>
    <w:rsid w:val="2B9B4F58"/>
    <w:rsid w:val="2B9D1BD3"/>
    <w:rsid w:val="2BA271EA"/>
    <w:rsid w:val="2BA3696C"/>
    <w:rsid w:val="2BAC62BA"/>
    <w:rsid w:val="2BB65EBB"/>
    <w:rsid w:val="2BB67A51"/>
    <w:rsid w:val="2BB769EE"/>
    <w:rsid w:val="2BB8130D"/>
    <w:rsid w:val="2BC1223D"/>
    <w:rsid w:val="2BC173D4"/>
    <w:rsid w:val="2BC40014"/>
    <w:rsid w:val="2BC51B34"/>
    <w:rsid w:val="2BCA04EF"/>
    <w:rsid w:val="2BCF1FA9"/>
    <w:rsid w:val="2BF67536"/>
    <w:rsid w:val="2BF95140"/>
    <w:rsid w:val="2C0B194E"/>
    <w:rsid w:val="2C1300E8"/>
    <w:rsid w:val="2C1A4F62"/>
    <w:rsid w:val="2C227130"/>
    <w:rsid w:val="2C2E6CCF"/>
    <w:rsid w:val="2C3447BE"/>
    <w:rsid w:val="2C3D3C75"/>
    <w:rsid w:val="2C49532C"/>
    <w:rsid w:val="2C4B420E"/>
    <w:rsid w:val="2C660165"/>
    <w:rsid w:val="2C6619D7"/>
    <w:rsid w:val="2C666469"/>
    <w:rsid w:val="2C6A0BA3"/>
    <w:rsid w:val="2C8903AA"/>
    <w:rsid w:val="2C8A76F4"/>
    <w:rsid w:val="2C931BC6"/>
    <w:rsid w:val="2C947F22"/>
    <w:rsid w:val="2CA45E14"/>
    <w:rsid w:val="2CB62CA6"/>
    <w:rsid w:val="2CBA67B5"/>
    <w:rsid w:val="2CD51841"/>
    <w:rsid w:val="2CDB673A"/>
    <w:rsid w:val="2CEA709A"/>
    <w:rsid w:val="2CEE34EF"/>
    <w:rsid w:val="2CEF46B1"/>
    <w:rsid w:val="2CF605F7"/>
    <w:rsid w:val="2CF9108B"/>
    <w:rsid w:val="2CFE48F4"/>
    <w:rsid w:val="2D016FE9"/>
    <w:rsid w:val="2D0A367D"/>
    <w:rsid w:val="2D12214D"/>
    <w:rsid w:val="2D14362B"/>
    <w:rsid w:val="2D281971"/>
    <w:rsid w:val="2D2E304F"/>
    <w:rsid w:val="2D3C07FE"/>
    <w:rsid w:val="2D3E414F"/>
    <w:rsid w:val="2D5756FC"/>
    <w:rsid w:val="2D5D5591"/>
    <w:rsid w:val="2D74743A"/>
    <w:rsid w:val="2D7921CC"/>
    <w:rsid w:val="2D7B7CF2"/>
    <w:rsid w:val="2D7C11D4"/>
    <w:rsid w:val="2D7F4766"/>
    <w:rsid w:val="2DAD1E76"/>
    <w:rsid w:val="2DBE7F60"/>
    <w:rsid w:val="2DD12008"/>
    <w:rsid w:val="2DF6788C"/>
    <w:rsid w:val="2DFF6EA1"/>
    <w:rsid w:val="2E043938"/>
    <w:rsid w:val="2E0D1588"/>
    <w:rsid w:val="2E132621"/>
    <w:rsid w:val="2E240E9B"/>
    <w:rsid w:val="2E3944B7"/>
    <w:rsid w:val="2E3B1633"/>
    <w:rsid w:val="2E4C1B78"/>
    <w:rsid w:val="2E5C5D76"/>
    <w:rsid w:val="2E5F13C2"/>
    <w:rsid w:val="2E7035CF"/>
    <w:rsid w:val="2E73313B"/>
    <w:rsid w:val="2E866E5E"/>
    <w:rsid w:val="2E9C43C4"/>
    <w:rsid w:val="2EA916B2"/>
    <w:rsid w:val="2EA93C46"/>
    <w:rsid w:val="2EB149D1"/>
    <w:rsid w:val="2EB84F76"/>
    <w:rsid w:val="2EC62DA5"/>
    <w:rsid w:val="2EEA15D4"/>
    <w:rsid w:val="2EEA1606"/>
    <w:rsid w:val="2EED318E"/>
    <w:rsid w:val="2F0F1794"/>
    <w:rsid w:val="2F1A0856"/>
    <w:rsid w:val="2F2B5B05"/>
    <w:rsid w:val="2F475C7E"/>
    <w:rsid w:val="2F4800A8"/>
    <w:rsid w:val="2F486024"/>
    <w:rsid w:val="2F4A2072"/>
    <w:rsid w:val="2F523B34"/>
    <w:rsid w:val="2F681310"/>
    <w:rsid w:val="2F743B89"/>
    <w:rsid w:val="2F75751D"/>
    <w:rsid w:val="2F7E2877"/>
    <w:rsid w:val="2F837A4C"/>
    <w:rsid w:val="2F8567D8"/>
    <w:rsid w:val="2F8B5040"/>
    <w:rsid w:val="2F9432ED"/>
    <w:rsid w:val="2F990904"/>
    <w:rsid w:val="2F9E5F1A"/>
    <w:rsid w:val="2FAD0853"/>
    <w:rsid w:val="2FC17E5A"/>
    <w:rsid w:val="2FC3550D"/>
    <w:rsid w:val="2FC45593"/>
    <w:rsid w:val="2FC61E6F"/>
    <w:rsid w:val="2FE14059"/>
    <w:rsid w:val="2FE222AB"/>
    <w:rsid w:val="2FE65B09"/>
    <w:rsid w:val="2FFA3A98"/>
    <w:rsid w:val="30115CE5"/>
    <w:rsid w:val="30135C1F"/>
    <w:rsid w:val="30191760"/>
    <w:rsid w:val="3025663B"/>
    <w:rsid w:val="3028092A"/>
    <w:rsid w:val="30297EDA"/>
    <w:rsid w:val="302F54E7"/>
    <w:rsid w:val="30327D4F"/>
    <w:rsid w:val="3062251C"/>
    <w:rsid w:val="306A22A0"/>
    <w:rsid w:val="306C477B"/>
    <w:rsid w:val="30726790"/>
    <w:rsid w:val="307A24E3"/>
    <w:rsid w:val="30831C53"/>
    <w:rsid w:val="309061AB"/>
    <w:rsid w:val="30A92DC8"/>
    <w:rsid w:val="30B034AD"/>
    <w:rsid w:val="30B33C47"/>
    <w:rsid w:val="30C30C93"/>
    <w:rsid w:val="30C57B47"/>
    <w:rsid w:val="30C87FB8"/>
    <w:rsid w:val="30C9484E"/>
    <w:rsid w:val="30CF2960"/>
    <w:rsid w:val="30E6401D"/>
    <w:rsid w:val="30E90E2B"/>
    <w:rsid w:val="310406DA"/>
    <w:rsid w:val="31085D41"/>
    <w:rsid w:val="310A2A14"/>
    <w:rsid w:val="310F59F0"/>
    <w:rsid w:val="31152A96"/>
    <w:rsid w:val="31197F4E"/>
    <w:rsid w:val="31395BA8"/>
    <w:rsid w:val="3141666D"/>
    <w:rsid w:val="314B14BF"/>
    <w:rsid w:val="31500783"/>
    <w:rsid w:val="3158219E"/>
    <w:rsid w:val="315D7742"/>
    <w:rsid w:val="315F05BE"/>
    <w:rsid w:val="31644F41"/>
    <w:rsid w:val="316B4522"/>
    <w:rsid w:val="316D537E"/>
    <w:rsid w:val="31716348"/>
    <w:rsid w:val="317355F2"/>
    <w:rsid w:val="317E68B2"/>
    <w:rsid w:val="3185517F"/>
    <w:rsid w:val="3185793C"/>
    <w:rsid w:val="31A2224B"/>
    <w:rsid w:val="31A57A34"/>
    <w:rsid w:val="31B06C89"/>
    <w:rsid w:val="31C21E67"/>
    <w:rsid w:val="31C2569E"/>
    <w:rsid w:val="31C96BD0"/>
    <w:rsid w:val="31E15891"/>
    <w:rsid w:val="31E879EE"/>
    <w:rsid w:val="31E92154"/>
    <w:rsid w:val="31F043F4"/>
    <w:rsid w:val="31F21979"/>
    <w:rsid w:val="31F43D52"/>
    <w:rsid w:val="321D581C"/>
    <w:rsid w:val="32335040"/>
    <w:rsid w:val="32342B66"/>
    <w:rsid w:val="324F5BF1"/>
    <w:rsid w:val="325066A8"/>
    <w:rsid w:val="32563FE3"/>
    <w:rsid w:val="32574CBD"/>
    <w:rsid w:val="325D3410"/>
    <w:rsid w:val="32601BAD"/>
    <w:rsid w:val="3260226B"/>
    <w:rsid w:val="327A5FF1"/>
    <w:rsid w:val="327B2543"/>
    <w:rsid w:val="32843AED"/>
    <w:rsid w:val="32981E44"/>
    <w:rsid w:val="32A55CC0"/>
    <w:rsid w:val="32A937D2"/>
    <w:rsid w:val="32B545C0"/>
    <w:rsid w:val="32C4213C"/>
    <w:rsid w:val="32C95971"/>
    <w:rsid w:val="32E41009"/>
    <w:rsid w:val="32E9078F"/>
    <w:rsid w:val="32ED34FF"/>
    <w:rsid w:val="3304078A"/>
    <w:rsid w:val="330856D0"/>
    <w:rsid w:val="33136C1F"/>
    <w:rsid w:val="33316646"/>
    <w:rsid w:val="3344327C"/>
    <w:rsid w:val="33462B8C"/>
    <w:rsid w:val="33484B1B"/>
    <w:rsid w:val="33491C13"/>
    <w:rsid w:val="335E0E67"/>
    <w:rsid w:val="335E45B2"/>
    <w:rsid w:val="33691E57"/>
    <w:rsid w:val="33735D99"/>
    <w:rsid w:val="33736E76"/>
    <w:rsid w:val="337570A4"/>
    <w:rsid w:val="33925D96"/>
    <w:rsid w:val="339C6C14"/>
    <w:rsid w:val="33A269EC"/>
    <w:rsid w:val="33A856B1"/>
    <w:rsid w:val="33AA1077"/>
    <w:rsid w:val="33AB2922"/>
    <w:rsid w:val="33C50B9E"/>
    <w:rsid w:val="33CC574C"/>
    <w:rsid w:val="33D301D3"/>
    <w:rsid w:val="33D976B3"/>
    <w:rsid w:val="33DB2EFB"/>
    <w:rsid w:val="33DC6CF8"/>
    <w:rsid w:val="33F54490"/>
    <w:rsid w:val="33F85833"/>
    <w:rsid w:val="33F94458"/>
    <w:rsid w:val="341266A4"/>
    <w:rsid w:val="342509B8"/>
    <w:rsid w:val="3429350C"/>
    <w:rsid w:val="3431735D"/>
    <w:rsid w:val="3434509F"/>
    <w:rsid w:val="343C76C2"/>
    <w:rsid w:val="343D6C24"/>
    <w:rsid w:val="34450642"/>
    <w:rsid w:val="345873A9"/>
    <w:rsid w:val="34692A1E"/>
    <w:rsid w:val="346B6216"/>
    <w:rsid w:val="346C4A6E"/>
    <w:rsid w:val="34703C63"/>
    <w:rsid w:val="347831DE"/>
    <w:rsid w:val="347C5D20"/>
    <w:rsid w:val="348C6C89"/>
    <w:rsid w:val="3498562E"/>
    <w:rsid w:val="34997F68"/>
    <w:rsid w:val="34A2025B"/>
    <w:rsid w:val="34AF2977"/>
    <w:rsid w:val="34AF7CC9"/>
    <w:rsid w:val="34B956D8"/>
    <w:rsid w:val="34BE2416"/>
    <w:rsid w:val="34E017A7"/>
    <w:rsid w:val="34E42621"/>
    <w:rsid w:val="34E526B4"/>
    <w:rsid w:val="34ED4FC5"/>
    <w:rsid w:val="34FE7262"/>
    <w:rsid w:val="352407FC"/>
    <w:rsid w:val="35260E8C"/>
    <w:rsid w:val="352612DF"/>
    <w:rsid w:val="35301D0A"/>
    <w:rsid w:val="35322B1F"/>
    <w:rsid w:val="353358B6"/>
    <w:rsid w:val="3535498A"/>
    <w:rsid w:val="35373099"/>
    <w:rsid w:val="35471E10"/>
    <w:rsid w:val="355004C3"/>
    <w:rsid w:val="355157DD"/>
    <w:rsid w:val="35551C2F"/>
    <w:rsid w:val="3556146D"/>
    <w:rsid w:val="355724F0"/>
    <w:rsid w:val="356A2694"/>
    <w:rsid w:val="35773078"/>
    <w:rsid w:val="35810326"/>
    <w:rsid w:val="35867B7C"/>
    <w:rsid w:val="358C5E8C"/>
    <w:rsid w:val="358D7C9B"/>
    <w:rsid w:val="358E2186"/>
    <w:rsid w:val="3599165E"/>
    <w:rsid w:val="35A26038"/>
    <w:rsid w:val="35A95619"/>
    <w:rsid w:val="35AE5305"/>
    <w:rsid w:val="35B90B5D"/>
    <w:rsid w:val="35BD10B7"/>
    <w:rsid w:val="35BE5EC2"/>
    <w:rsid w:val="35CF1523"/>
    <w:rsid w:val="35DE239E"/>
    <w:rsid w:val="35E06512"/>
    <w:rsid w:val="35E33F92"/>
    <w:rsid w:val="35F9034E"/>
    <w:rsid w:val="360212D1"/>
    <w:rsid w:val="36030D37"/>
    <w:rsid w:val="360E2480"/>
    <w:rsid w:val="361327DB"/>
    <w:rsid w:val="36347E29"/>
    <w:rsid w:val="363720E3"/>
    <w:rsid w:val="3639711B"/>
    <w:rsid w:val="363E765D"/>
    <w:rsid w:val="365869BA"/>
    <w:rsid w:val="36592830"/>
    <w:rsid w:val="36653C36"/>
    <w:rsid w:val="36697A8D"/>
    <w:rsid w:val="367409D2"/>
    <w:rsid w:val="3676199F"/>
    <w:rsid w:val="36773881"/>
    <w:rsid w:val="367B56C5"/>
    <w:rsid w:val="367C5173"/>
    <w:rsid w:val="36915D46"/>
    <w:rsid w:val="36BA6657"/>
    <w:rsid w:val="36CA31B0"/>
    <w:rsid w:val="36D20797"/>
    <w:rsid w:val="36E16F8C"/>
    <w:rsid w:val="36E65B3A"/>
    <w:rsid w:val="36E96AA7"/>
    <w:rsid w:val="370346A6"/>
    <w:rsid w:val="37186F74"/>
    <w:rsid w:val="371F5B92"/>
    <w:rsid w:val="37225683"/>
    <w:rsid w:val="372431A9"/>
    <w:rsid w:val="37296474"/>
    <w:rsid w:val="37405833"/>
    <w:rsid w:val="37594F8B"/>
    <w:rsid w:val="37666B6B"/>
    <w:rsid w:val="37675674"/>
    <w:rsid w:val="376B1978"/>
    <w:rsid w:val="3771007D"/>
    <w:rsid w:val="37734130"/>
    <w:rsid w:val="37735EDE"/>
    <w:rsid w:val="379320DC"/>
    <w:rsid w:val="37940CA8"/>
    <w:rsid w:val="37A92337"/>
    <w:rsid w:val="37B94697"/>
    <w:rsid w:val="37BC5AD7"/>
    <w:rsid w:val="37D848CF"/>
    <w:rsid w:val="37DB157C"/>
    <w:rsid w:val="37DB3C7D"/>
    <w:rsid w:val="37EE7D30"/>
    <w:rsid w:val="37F62976"/>
    <w:rsid w:val="37F708BD"/>
    <w:rsid w:val="37F77F19"/>
    <w:rsid w:val="381B0A50"/>
    <w:rsid w:val="381D34F9"/>
    <w:rsid w:val="382056E0"/>
    <w:rsid w:val="3822692C"/>
    <w:rsid w:val="38343F2A"/>
    <w:rsid w:val="38490F9C"/>
    <w:rsid w:val="384C1631"/>
    <w:rsid w:val="38542754"/>
    <w:rsid w:val="385B52F0"/>
    <w:rsid w:val="3867558A"/>
    <w:rsid w:val="386C03A0"/>
    <w:rsid w:val="38740160"/>
    <w:rsid w:val="388372DB"/>
    <w:rsid w:val="38850AD8"/>
    <w:rsid w:val="38B10FD7"/>
    <w:rsid w:val="38B2326B"/>
    <w:rsid w:val="38B36EDA"/>
    <w:rsid w:val="38BD498D"/>
    <w:rsid w:val="38C82229"/>
    <w:rsid w:val="38D155B2"/>
    <w:rsid w:val="38D26C34"/>
    <w:rsid w:val="38D81B11"/>
    <w:rsid w:val="38F61303"/>
    <w:rsid w:val="38FC42B5"/>
    <w:rsid w:val="38FC71A8"/>
    <w:rsid w:val="39020983"/>
    <w:rsid w:val="39037F6C"/>
    <w:rsid w:val="39044B4B"/>
    <w:rsid w:val="390C2146"/>
    <w:rsid w:val="39161217"/>
    <w:rsid w:val="391D25A6"/>
    <w:rsid w:val="39214610"/>
    <w:rsid w:val="39276898"/>
    <w:rsid w:val="39352CB6"/>
    <w:rsid w:val="39464964"/>
    <w:rsid w:val="395224D9"/>
    <w:rsid w:val="395601FC"/>
    <w:rsid w:val="39647471"/>
    <w:rsid w:val="397B4E62"/>
    <w:rsid w:val="39845848"/>
    <w:rsid w:val="39972B1A"/>
    <w:rsid w:val="399A1410"/>
    <w:rsid w:val="39A17675"/>
    <w:rsid w:val="39A6259B"/>
    <w:rsid w:val="39C8231B"/>
    <w:rsid w:val="39CD1539"/>
    <w:rsid w:val="39CD5D32"/>
    <w:rsid w:val="39DA1DFA"/>
    <w:rsid w:val="39DC24AF"/>
    <w:rsid w:val="39DC71EB"/>
    <w:rsid w:val="39DD5D2E"/>
    <w:rsid w:val="39FE23D7"/>
    <w:rsid w:val="3A045F91"/>
    <w:rsid w:val="3A0A0953"/>
    <w:rsid w:val="3A187F8C"/>
    <w:rsid w:val="3A1A0893"/>
    <w:rsid w:val="3A1E4582"/>
    <w:rsid w:val="3A2C4127"/>
    <w:rsid w:val="3A35391F"/>
    <w:rsid w:val="3A451DB4"/>
    <w:rsid w:val="3A5576B6"/>
    <w:rsid w:val="3A682780"/>
    <w:rsid w:val="3A697EB7"/>
    <w:rsid w:val="3A7A136F"/>
    <w:rsid w:val="3A7F0311"/>
    <w:rsid w:val="3A8A3C6B"/>
    <w:rsid w:val="3A8C5141"/>
    <w:rsid w:val="3A8D5509"/>
    <w:rsid w:val="3A9C0D92"/>
    <w:rsid w:val="3A9C574C"/>
    <w:rsid w:val="3AA12D62"/>
    <w:rsid w:val="3AA648FE"/>
    <w:rsid w:val="3AAA7D3D"/>
    <w:rsid w:val="3AC058DE"/>
    <w:rsid w:val="3AC52EF5"/>
    <w:rsid w:val="3AD117FB"/>
    <w:rsid w:val="3AD72904"/>
    <w:rsid w:val="3AD75A09"/>
    <w:rsid w:val="3ADC5AFD"/>
    <w:rsid w:val="3AE17BBC"/>
    <w:rsid w:val="3B007A89"/>
    <w:rsid w:val="3B0F5ABD"/>
    <w:rsid w:val="3B1243B6"/>
    <w:rsid w:val="3B1A123D"/>
    <w:rsid w:val="3B213730"/>
    <w:rsid w:val="3B2D7A40"/>
    <w:rsid w:val="3B2F4F75"/>
    <w:rsid w:val="3B315914"/>
    <w:rsid w:val="3B5008D7"/>
    <w:rsid w:val="3B704500"/>
    <w:rsid w:val="3B7355AE"/>
    <w:rsid w:val="3B793C0F"/>
    <w:rsid w:val="3B7F15E2"/>
    <w:rsid w:val="3B7F6F5D"/>
    <w:rsid w:val="3B8536A6"/>
    <w:rsid w:val="3B8763FC"/>
    <w:rsid w:val="3B906DF8"/>
    <w:rsid w:val="3B9528C7"/>
    <w:rsid w:val="3B9F0C51"/>
    <w:rsid w:val="3BA00572"/>
    <w:rsid w:val="3BB1021B"/>
    <w:rsid w:val="3BC35686"/>
    <w:rsid w:val="3BC53ABB"/>
    <w:rsid w:val="3BCC1F2A"/>
    <w:rsid w:val="3BCD6D6D"/>
    <w:rsid w:val="3BDA29D0"/>
    <w:rsid w:val="3BE13D5E"/>
    <w:rsid w:val="3BE15B0C"/>
    <w:rsid w:val="3BF72A83"/>
    <w:rsid w:val="3C067F9F"/>
    <w:rsid w:val="3C130A1F"/>
    <w:rsid w:val="3C135790"/>
    <w:rsid w:val="3C1752F7"/>
    <w:rsid w:val="3C193171"/>
    <w:rsid w:val="3C1E3214"/>
    <w:rsid w:val="3C2528C6"/>
    <w:rsid w:val="3C333E8E"/>
    <w:rsid w:val="3C4321AB"/>
    <w:rsid w:val="3C4F0720"/>
    <w:rsid w:val="3C4F1FEA"/>
    <w:rsid w:val="3C686571"/>
    <w:rsid w:val="3C7249B6"/>
    <w:rsid w:val="3C83525B"/>
    <w:rsid w:val="3C87375A"/>
    <w:rsid w:val="3C8841DA"/>
    <w:rsid w:val="3C8E189D"/>
    <w:rsid w:val="3C945361"/>
    <w:rsid w:val="3CA22EFE"/>
    <w:rsid w:val="3CB8043D"/>
    <w:rsid w:val="3CB94BCA"/>
    <w:rsid w:val="3CC25705"/>
    <w:rsid w:val="3CC50225"/>
    <w:rsid w:val="3CC92CB9"/>
    <w:rsid w:val="3CCF3943"/>
    <w:rsid w:val="3CCF3965"/>
    <w:rsid w:val="3CD92C87"/>
    <w:rsid w:val="3CDD64CF"/>
    <w:rsid w:val="3CDE231E"/>
    <w:rsid w:val="3CEB5790"/>
    <w:rsid w:val="3CEB6517"/>
    <w:rsid w:val="3CF027B7"/>
    <w:rsid w:val="3CFE1B47"/>
    <w:rsid w:val="3D0575D8"/>
    <w:rsid w:val="3D1C767A"/>
    <w:rsid w:val="3D1E1219"/>
    <w:rsid w:val="3D36346C"/>
    <w:rsid w:val="3D47560D"/>
    <w:rsid w:val="3D4956FE"/>
    <w:rsid w:val="3D523BCD"/>
    <w:rsid w:val="3D645169"/>
    <w:rsid w:val="3D6C3AFB"/>
    <w:rsid w:val="3D8F2120"/>
    <w:rsid w:val="3D8F30A0"/>
    <w:rsid w:val="3D990E61"/>
    <w:rsid w:val="3D9D1F07"/>
    <w:rsid w:val="3D9D5A63"/>
    <w:rsid w:val="3DA327E5"/>
    <w:rsid w:val="3DB01C7C"/>
    <w:rsid w:val="3DBA1ADA"/>
    <w:rsid w:val="3DBA6615"/>
    <w:rsid w:val="3DBD4BF8"/>
    <w:rsid w:val="3DC355A6"/>
    <w:rsid w:val="3DC42D6E"/>
    <w:rsid w:val="3DC47494"/>
    <w:rsid w:val="3DD009EA"/>
    <w:rsid w:val="3DD64752"/>
    <w:rsid w:val="3DD80DF7"/>
    <w:rsid w:val="3DE26317"/>
    <w:rsid w:val="3DE93F0A"/>
    <w:rsid w:val="3DF633C5"/>
    <w:rsid w:val="3DFE0BF8"/>
    <w:rsid w:val="3DFF04CC"/>
    <w:rsid w:val="3E10092B"/>
    <w:rsid w:val="3E175815"/>
    <w:rsid w:val="3E251E4B"/>
    <w:rsid w:val="3E2C54C5"/>
    <w:rsid w:val="3E2D1C0D"/>
    <w:rsid w:val="3E352B5B"/>
    <w:rsid w:val="3E3A2755"/>
    <w:rsid w:val="3E463101"/>
    <w:rsid w:val="3E46434D"/>
    <w:rsid w:val="3E52684D"/>
    <w:rsid w:val="3E5717D0"/>
    <w:rsid w:val="3E725142"/>
    <w:rsid w:val="3E734A16"/>
    <w:rsid w:val="3E8804C1"/>
    <w:rsid w:val="3E8B1D5F"/>
    <w:rsid w:val="3E953235"/>
    <w:rsid w:val="3EAA3B18"/>
    <w:rsid w:val="3EAB41B0"/>
    <w:rsid w:val="3EB72B54"/>
    <w:rsid w:val="3EBD0BAE"/>
    <w:rsid w:val="3ECD2095"/>
    <w:rsid w:val="3EED47C8"/>
    <w:rsid w:val="3EF02AD3"/>
    <w:rsid w:val="3F024C1A"/>
    <w:rsid w:val="3F0833B0"/>
    <w:rsid w:val="3F21052E"/>
    <w:rsid w:val="3F330C34"/>
    <w:rsid w:val="3F3917F4"/>
    <w:rsid w:val="3F4A39C9"/>
    <w:rsid w:val="3F522FD2"/>
    <w:rsid w:val="3F625E8E"/>
    <w:rsid w:val="3F6A673B"/>
    <w:rsid w:val="3F6A7BC7"/>
    <w:rsid w:val="3F874C1D"/>
    <w:rsid w:val="3F8C2A74"/>
    <w:rsid w:val="3F917849"/>
    <w:rsid w:val="3F924981"/>
    <w:rsid w:val="3F9335C1"/>
    <w:rsid w:val="3F9B6992"/>
    <w:rsid w:val="3FA70307"/>
    <w:rsid w:val="3FA7458E"/>
    <w:rsid w:val="3FB22390"/>
    <w:rsid w:val="3FBA6F1C"/>
    <w:rsid w:val="3FCF1529"/>
    <w:rsid w:val="3FD0248A"/>
    <w:rsid w:val="3FE355E7"/>
    <w:rsid w:val="3FE37E33"/>
    <w:rsid w:val="3FE813F4"/>
    <w:rsid w:val="3FF55C7D"/>
    <w:rsid w:val="400E03CE"/>
    <w:rsid w:val="401171AD"/>
    <w:rsid w:val="40225AF1"/>
    <w:rsid w:val="403D5148"/>
    <w:rsid w:val="40414DCB"/>
    <w:rsid w:val="40507C98"/>
    <w:rsid w:val="4061657E"/>
    <w:rsid w:val="40625FCD"/>
    <w:rsid w:val="40672358"/>
    <w:rsid w:val="40675CAC"/>
    <w:rsid w:val="407216D4"/>
    <w:rsid w:val="407E7DCE"/>
    <w:rsid w:val="40892318"/>
    <w:rsid w:val="408E0789"/>
    <w:rsid w:val="4090365D"/>
    <w:rsid w:val="4096789A"/>
    <w:rsid w:val="40A42109"/>
    <w:rsid w:val="40A610D2"/>
    <w:rsid w:val="40A76FA9"/>
    <w:rsid w:val="40AC084A"/>
    <w:rsid w:val="40D05FDB"/>
    <w:rsid w:val="40DB515E"/>
    <w:rsid w:val="40E30197"/>
    <w:rsid w:val="40EA1367"/>
    <w:rsid w:val="40EB151F"/>
    <w:rsid w:val="40F25A91"/>
    <w:rsid w:val="41036525"/>
    <w:rsid w:val="411C387B"/>
    <w:rsid w:val="411C6FE5"/>
    <w:rsid w:val="41292B74"/>
    <w:rsid w:val="41320BB8"/>
    <w:rsid w:val="413D1A37"/>
    <w:rsid w:val="41456B3D"/>
    <w:rsid w:val="414E3836"/>
    <w:rsid w:val="41592854"/>
    <w:rsid w:val="41596145"/>
    <w:rsid w:val="41676AB4"/>
    <w:rsid w:val="416E516B"/>
    <w:rsid w:val="418812BB"/>
    <w:rsid w:val="418F1604"/>
    <w:rsid w:val="419D3DBE"/>
    <w:rsid w:val="419F3079"/>
    <w:rsid w:val="41AE3A67"/>
    <w:rsid w:val="41C9151C"/>
    <w:rsid w:val="41EA02ED"/>
    <w:rsid w:val="420E5181"/>
    <w:rsid w:val="421409A0"/>
    <w:rsid w:val="4215282E"/>
    <w:rsid w:val="4216544A"/>
    <w:rsid w:val="42225E0B"/>
    <w:rsid w:val="424F30C2"/>
    <w:rsid w:val="42701998"/>
    <w:rsid w:val="427358D4"/>
    <w:rsid w:val="42736D87"/>
    <w:rsid w:val="427E086F"/>
    <w:rsid w:val="42826F4F"/>
    <w:rsid w:val="428D370A"/>
    <w:rsid w:val="42977105"/>
    <w:rsid w:val="429D286D"/>
    <w:rsid w:val="429E14C4"/>
    <w:rsid w:val="42A26186"/>
    <w:rsid w:val="42BF022A"/>
    <w:rsid w:val="42C13D5C"/>
    <w:rsid w:val="42C33E75"/>
    <w:rsid w:val="42C66BA7"/>
    <w:rsid w:val="42CE66BF"/>
    <w:rsid w:val="42D53EF1"/>
    <w:rsid w:val="42DF3579"/>
    <w:rsid w:val="42DF631A"/>
    <w:rsid w:val="42E264C2"/>
    <w:rsid w:val="42E85CD3"/>
    <w:rsid w:val="42E87780"/>
    <w:rsid w:val="42ED7D18"/>
    <w:rsid w:val="42F54D63"/>
    <w:rsid w:val="43011E27"/>
    <w:rsid w:val="430A124F"/>
    <w:rsid w:val="430B3A05"/>
    <w:rsid w:val="430F20A0"/>
    <w:rsid w:val="43135F0F"/>
    <w:rsid w:val="431A7B56"/>
    <w:rsid w:val="431B6CC7"/>
    <w:rsid w:val="43244531"/>
    <w:rsid w:val="432634B4"/>
    <w:rsid w:val="432D5ADB"/>
    <w:rsid w:val="43326C4D"/>
    <w:rsid w:val="43346E69"/>
    <w:rsid w:val="43394290"/>
    <w:rsid w:val="434C41B3"/>
    <w:rsid w:val="43732880"/>
    <w:rsid w:val="43865952"/>
    <w:rsid w:val="438800FC"/>
    <w:rsid w:val="438F0BB0"/>
    <w:rsid w:val="43BF04EA"/>
    <w:rsid w:val="43C05A1E"/>
    <w:rsid w:val="43D22CDA"/>
    <w:rsid w:val="43D354DC"/>
    <w:rsid w:val="43F240EC"/>
    <w:rsid w:val="43F32881"/>
    <w:rsid w:val="440355E6"/>
    <w:rsid w:val="4405353A"/>
    <w:rsid w:val="44063CF3"/>
    <w:rsid w:val="44072973"/>
    <w:rsid w:val="44112D07"/>
    <w:rsid w:val="44117E2D"/>
    <w:rsid w:val="441E6386"/>
    <w:rsid w:val="443D0DCC"/>
    <w:rsid w:val="443F3EB5"/>
    <w:rsid w:val="44426345"/>
    <w:rsid w:val="444B2816"/>
    <w:rsid w:val="445279AA"/>
    <w:rsid w:val="445F3A86"/>
    <w:rsid w:val="446472DA"/>
    <w:rsid w:val="4478636B"/>
    <w:rsid w:val="447A0DB3"/>
    <w:rsid w:val="4481712B"/>
    <w:rsid w:val="448B4867"/>
    <w:rsid w:val="448E6105"/>
    <w:rsid w:val="44AD1736"/>
    <w:rsid w:val="44C93406"/>
    <w:rsid w:val="44D74994"/>
    <w:rsid w:val="44F62875"/>
    <w:rsid w:val="451730A2"/>
    <w:rsid w:val="451955A3"/>
    <w:rsid w:val="451A208F"/>
    <w:rsid w:val="45205199"/>
    <w:rsid w:val="45260B70"/>
    <w:rsid w:val="452E1696"/>
    <w:rsid w:val="453303B6"/>
    <w:rsid w:val="45350C77"/>
    <w:rsid w:val="45357C2D"/>
    <w:rsid w:val="4541322C"/>
    <w:rsid w:val="45467C1A"/>
    <w:rsid w:val="45523E0A"/>
    <w:rsid w:val="455B2405"/>
    <w:rsid w:val="455E3D2A"/>
    <w:rsid w:val="45784EE5"/>
    <w:rsid w:val="457C33A8"/>
    <w:rsid w:val="45927E77"/>
    <w:rsid w:val="4595726A"/>
    <w:rsid w:val="45AD0E39"/>
    <w:rsid w:val="45B66B2F"/>
    <w:rsid w:val="45C269AF"/>
    <w:rsid w:val="45C610DE"/>
    <w:rsid w:val="45C67177"/>
    <w:rsid w:val="45CA7D82"/>
    <w:rsid w:val="45D048BE"/>
    <w:rsid w:val="45DE626C"/>
    <w:rsid w:val="45F13477"/>
    <w:rsid w:val="45F64EBA"/>
    <w:rsid w:val="45FD7B3D"/>
    <w:rsid w:val="460A10C2"/>
    <w:rsid w:val="460F78BE"/>
    <w:rsid w:val="461551BA"/>
    <w:rsid w:val="46230254"/>
    <w:rsid w:val="462D24EF"/>
    <w:rsid w:val="46733805"/>
    <w:rsid w:val="46753897"/>
    <w:rsid w:val="46761190"/>
    <w:rsid w:val="467C4DAF"/>
    <w:rsid w:val="46841EB6"/>
    <w:rsid w:val="46867477"/>
    <w:rsid w:val="468A02AD"/>
    <w:rsid w:val="468B3DD1"/>
    <w:rsid w:val="4690085B"/>
    <w:rsid w:val="46A33D32"/>
    <w:rsid w:val="46A40DEF"/>
    <w:rsid w:val="46B906B9"/>
    <w:rsid w:val="46D61F38"/>
    <w:rsid w:val="46D87DE5"/>
    <w:rsid w:val="46E556A4"/>
    <w:rsid w:val="46E91D19"/>
    <w:rsid w:val="46EA25E1"/>
    <w:rsid w:val="46EB1077"/>
    <w:rsid w:val="46EE75EF"/>
    <w:rsid w:val="46FA3F26"/>
    <w:rsid w:val="46FE250C"/>
    <w:rsid w:val="470C2558"/>
    <w:rsid w:val="472165B7"/>
    <w:rsid w:val="472557AB"/>
    <w:rsid w:val="47277064"/>
    <w:rsid w:val="473161FA"/>
    <w:rsid w:val="47323C17"/>
    <w:rsid w:val="473E02B7"/>
    <w:rsid w:val="474E29C1"/>
    <w:rsid w:val="475569C5"/>
    <w:rsid w:val="47590A49"/>
    <w:rsid w:val="476A063C"/>
    <w:rsid w:val="477E06B3"/>
    <w:rsid w:val="4783216D"/>
    <w:rsid w:val="47941208"/>
    <w:rsid w:val="47A101B2"/>
    <w:rsid w:val="47AD1362"/>
    <w:rsid w:val="47AD71EA"/>
    <w:rsid w:val="47BB1907"/>
    <w:rsid w:val="47BC11DC"/>
    <w:rsid w:val="47BF2852"/>
    <w:rsid w:val="47BF386C"/>
    <w:rsid w:val="47C95C6C"/>
    <w:rsid w:val="47D172DF"/>
    <w:rsid w:val="47EC7022"/>
    <w:rsid w:val="47EC7D13"/>
    <w:rsid w:val="47FC7940"/>
    <w:rsid w:val="48030B33"/>
    <w:rsid w:val="48046015"/>
    <w:rsid w:val="480E2E2C"/>
    <w:rsid w:val="48102D4F"/>
    <w:rsid w:val="4819316F"/>
    <w:rsid w:val="48205C0E"/>
    <w:rsid w:val="482E032B"/>
    <w:rsid w:val="48401E0D"/>
    <w:rsid w:val="48480CC1"/>
    <w:rsid w:val="48580B32"/>
    <w:rsid w:val="485B43A9"/>
    <w:rsid w:val="485D63AE"/>
    <w:rsid w:val="48635024"/>
    <w:rsid w:val="487B675C"/>
    <w:rsid w:val="48847172"/>
    <w:rsid w:val="48A572ED"/>
    <w:rsid w:val="48B22238"/>
    <w:rsid w:val="48B33076"/>
    <w:rsid w:val="48BF5427"/>
    <w:rsid w:val="48BF71D5"/>
    <w:rsid w:val="48C4330A"/>
    <w:rsid w:val="48C56B4C"/>
    <w:rsid w:val="48C74E0D"/>
    <w:rsid w:val="48D55EB3"/>
    <w:rsid w:val="48DA0701"/>
    <w:rsid w:val="48DC7D87"/>
    <w:rsid w:val="48DF324A"/>
    <w:rsid w:val="48E052EC"/>
    <w:rsid w:val="48E22EC4"/>
    <w:rsid w:val="48E65AEE"/>
    <w:rsid w:val="49096FCD"/>
    <w:rsid w:val="491B7C2C"/>
    <w:rsid w:val="493F20C4"/>
    <w:rsid w:val="494625B6"/>
    <w:rsid w:val="49512BB1"/>
    <w:rsid w:val="495C2CEC"/>
    <w:rsid w:val="496215BF"/>
    <w:rsid w:val="49641F5D"/>
    <w:rsid w:val="49666B6B"/>
    <w:rsid w:val="496F2CCC"/>
    <w:rsid w:val="499A379E"/>
    <w:rsid w:val="49A8530E"/>
    <w:rsid w:val="49B303BC"/>
    <w:rsid w:val="49BA174B"/>
    <w:rsid w:val="49BB2C74"/>
    <w:rsid w:val="49C40005"/>
    <w:rsid w:val="49D04BAB"/>
    <w:rsid w:val="49DC3A88"/>
    <w:rsid w:val="49EA17C4"/>
    <w:rsid w:val="49F0129D"/>
    <w:rsid w:val="49FB248F"/>
    <w:rsid w:val="49FC7FB5"/>
    <w:rsid w:val="4A1A2F12"/>
    <w:rsid w:val="4A2C7C77"/>
    <w:rsid w:val="4A321C6F"/>
    <w:rsid w:val="4A34008C"/>
    <w:rsid w:val="4A361719"/>
    <w:rsid w:val="4A366D8C"/>
    <w:rsid w:val="4A375709"/>
    <w:rsid w:val="4A475BFC"/>
    <w:rsid w:val="4A4E1094"/>
    <w:rsid w:val="4A521850"/>
    <w:rsid w:val="4A561717"/>
    <w:rsid w:val="4A595408"/>
    <w:rsid w:val="4A645FED"/>
    <w:rsid w:val="4A717D8F"/>
    <w:rsid w:val="4A744BC4"/>
    <w:rsid w:val="4A77763C"/>
    <w:rsid w:val="4A794E63"/>
    <w:rsid w:val="4A7D0F83"/>
    <w:rsid w:val="4A834233"/>
    <w:rsid w:val="4A834A22"/>
    <w:rsid w:val="4A8815D3"/>
    <w:rsid w:val="4A9454F9"/>
    <w:rsid w:val="4A972DF7"/>
    <w:rsid w:val="4A985F30"/>
    <w:rsid w:val="4A992274"/>
    <w:rsid w:val="4AAA2276"/>
    <w:rsid w:val="4AAB13A9"/>
    <w:rsid w:val="4AAD1B66"/>
    <w:rsid w:val="4AB32D6A"/>
    <w:rsid w:val="4AB64534"/>
    <w:rsid w:val="4AB80380"/>
    <w:rsid w:val="4AC66642"/>
    <w:rsid w:val="4AD37353"/>
    <w:rsid w:val="4ADC6651"/>
    <w:rsid w:val="4AE2340C"/>
    <w:rsid w:val="4AFA34F0"/>
    <w:rsid w:val="4AFF6999"/>
    <w:rsid w:val="4B0E1D4E"/>
    <w:rsid w:val="4B1720E1"/>
    <w:rsid w:val="4B21257E"/>
    <w:rsid w:val="4B290FE3"/>
    <w:rsid w:val="4B2F18A2"/>
    <w:rsid w:val="4B322207"/>
    <w:rsid w:val="4B3B5793"/>
    <w:rsid w:val="4B58050B"/>
    <w:rsid w:val="4B5A25F7"/>
    <w:rsid w:val="4B5A4F93"/>
    <w:rsid w:val="4B672D35"/>
    <w:rsid w:val="4B6A0768"/>
    <w:rsid w:val="4B6B0CBD"/>
    <w:rsid w:val="4B705719"/>
    <w:rsid w:val="4B7B47F9"/>
    <w:rsid w:val="4B9A5CD8"/>
    <w:rsid w:val="4BA563FE"/>
    <w:rsid w:val="4BB351BD"/>
    <w:rsid w:val="4BB74194"/>
    <w:rsid w:val="4BB77663"/>
    <w:rsid w:val="4BBE2F70"/>
    <w:rsid w:val="4BC4783E"/>
    <w:rsid w:val="4BC54DE5"/>
    <w:rsid w:val="4BD52968"/>
    <w:rsid w:val="4BD91D02"/>
    <w:rsid w:val="4BE13907"/>
    <w:rsid w:val="4BE2600E"/>
    <w:rsid w:val="4BE57820"/>
    <w:rsid w:val="4BFB7B74"/>
    <w:rsid w:val="4C0457A1"/>
    <w:rsid w:val="4C297927"/>
    <w:rsid w:val="4C361B10"/>
    <w:rsid w:val="4C365A00"/>
    <w:rsid w:val="4C3F2C78"/>
    <w:rsid w:val="4C42244E"/>
    <w:rsid w:val="4C437DCE"/>
    <w:rsid w:val="4C4C0A3B"/>
    <w:rsid w:val="4C4D68A6"/>
    <w:rsid w:val="4C65577D"/>
    <w:rsid w:val="4C6A3121"/>
    <w:rsid w:val="4C6F4A6E"/>
    <w:rsid w:val="4C727CFA"/>
    <w:rsid w:val="4C88081B"/>
    <w:rsid w:val="4C8872A2"/>
    <w:rsid w:val="4C9C19F3"/>
    <w:rsid w:val="4CA47183"/>
    <w:rsid w:val="4CA97C29"/>
    <w:rsid w:val="4CB7606E"/>
    <w:rsid w:val="4CC254E6"/>
    <w:rsid w:val="4CDD5E7C"/>
    <w:rsid w:val="4CE94821"/>
    <w:rsid w:val="4CEF795D"/>
    <w:rsid w:val="4CF745DE"/>
    <w:rsid w:val="4CFC57E0"/>
    <w:rsid w:val="4D087B01"/>
    <w:rsid w:val="4D0B58BC"/>
    <w:rsid w:val="4D0C2AD5"/>
    <w:rsid w:val="4D135D42"/>
    <w:rsid w:val="4D1A1F72"/>
    <w:rsid w:val="4D203FBB"/>
    <w:rsid w:val="4D2059FA"/>
    <w:rsid w:val="4D2D2A74"/>
    <w:rsid w:val="4D2E29D3"/>
    <w:rsid w:val="4D2E3574"/>
    <w:rsid w:val="4D2F6535"/>
    <w:rsid w:val="4D451B18"/>
    <w:rsid w:val="4D755736"/>
    <w:rsid w:val="4D783DF7"/>
    <w:rsid w:val="4DA16EA9"/>
    <w:rsid w:val="4DB92102"/>
    <w:rsid w:val="4DBA3E20"/>
    <w:rsid w:val="4DBC5B64"/>
    <w:rsid w:val="4DC679DB"/>
    <w:rsid w:val="4DE61D12"/>
    <w:rsid w:val="4DF1146E"/>
    <w:rsid w:val="4DF82017"/>
    <w:rsid w:val="4DFC0584"/>
    <w:rsid w:val="4E0E661C"/>
    <w:rsid w:val="4E151645"/>
    <w:rsid w:val="4E4C57ED"/>
    <w:rsid w:val="4E5505A6"/>
    <w:rsid w:val="4E6B41DE"/>
    <w:rsid w:val="4E810A89"/>
    <w:rsid w:val="4E820BD8"/>
    <w:rsid w:val="4E820C19"/>
    <w:rsid w:val="4E8B4AD7"/>
    <w:rsid w:val="4E8D729C"/>
    <w:rsid w:val="4E8E1C0C"/>
    <w:rsid w:val="4EA5208F"/>
    <w:rsid w:val="4EAE617F"/>
    <w:rsid w:val="4EB135D7"/>
    <w:rsid w:val="4EBD702F"/>
    <w:rsid w:val="4EC1400E"/>
    <w:rsid w:val="4EC818B0"/>
    <w:rsid w:val="4ECB59F9"/>
    <w:rsid w:val="4ECE1CAC"/>
    <w:rsid w:val="4ED35788"/>
    <w:rsid w:val="4ED65662"/>
    <w:rsid w:val="4EE414BB"/>
    <w:rsid w:val="4EFF65C5"/>
    <w:rsid w:val="4F012E1B"/>
    <w:rsid w:val="4F014784"/>
    <w:rsid w:val="4F0431E6"/>
    <w:rsid w:val="4F254824"/>
    <w:rsid w:val="4F2658BE"/>
    <w:rsid w:val="4F4736A7"/>
    <w:rsid w:val="4F774C49"/>
    <w:rsid w:val="4F7914EF"/>
    <w:rsid w:val="4F7E77B2"/>
    <w:rsid w:val="4F7F76BE"/>
    <w:rsid w:val="4F844CD5"/>
    <w:rsid w:val="4F9174FD"/>
    <w:rsid w:val="4FA2771F"/>
    <w:rsid w:val="4FA47125"/>
    <w:rsid w:val="4FAD5FDA"/>
    <w:rsid w:val="4FB10142"/>
    <w:rsid w:val="4FB537C2"/>
    <w:rsid w:val="4FC643B6"/>
    <w:rsid w:val="4FD1578E"/>
    <w:rsid w:val="4FD74E04"/>
    <w:rsid w:val="4FE10E76"/>
    <w:rsid w:val="4FEB08B0"/>
    <w:rsid w:val="4FEE2189"/>
    <w:rsid w:val="4FF82FCD"/>
    <w:rsid w:val="500029A1"/>
    <w:rsid w:val="50016856"/>
    <w:rsid w:val="5008518B"/>
    <w:rsid w:val="500E5C63"/>
    <w:rsid w:val="50153B7F"/>
    <w:rsid w:val="501A73E7"/>
    <w:rsid w:val="502B6EFE"/>
    <w:rsid w:val="50324E90"/>
    <w:rsid w:val="503D27C7"/>
    <w:rsid w:val="50425B7F"/>
    <w:rsid w:val="50447FC0"/>
    <w:rsid w:val="504C1B11"/>
    <w:rsid w:val="50575F45"/>
    <w:rsid w:val="505F48A5"/>
    <w:rsid w:val="506472D4"/>
    <w:rsid w:val="506B7C43"/>
    <w:rsid w:val="507460A4"/>
    <w:rsid w:val="50924AE3"/>
    <w:rsid w:val="50942CF5"/>
    <w:rsid w:val="5094445D"/>
    <w:rsid w:val="509838F7"/>
    <w:rsid w:val="50985DED"/>
    <w:rsid w:val="509F2F94"/>
    <w:rsid w:val="50A15412"/>
    <w:rsid w:val="50A23A1E"/>
    <w:rsid w:val="50B57EA9"/>
    <w:rsid w:val="50B6453F"/>
    <w:rsid w:val="50BC2B26"/>
    <w:rsid w:val="50BD2B55"/>
    <w:rsid w:val="50BE1984"/>
    <w:rsid w:val="50C74763"/>
    <w:rsid w:val="50D141C6"/>
    <w:rsid w:val="50D650BC"/>
    <w:rsid w:val="50D94FDD"/>
    <w:rsid w:val="50DD2090"/>
    <w:rsid w:val="50E0336A"/>
    <w:rsid w:val="50E84DEF"/>
    <w:rsid w:val="50F004EF"/>
    <w:rsid w:val="50F115EA"/>
    <w:rsid w:val="50F72C9C"/>
    <w:rsid w:val="50FC0DB6"/>
    <w:rsid w:val="510944D7"/>
    <w:rsid w:val="511A58F1"/>
    <w:rsid w:val="511F2007"/>
    <w:rsid w:val="51271E2F"/>
    <w:rsid w:val="51342CAA"/>
    <w:rsid w:val="51406A38"/>
    <w:rsid w:val="514829E3"/>
    <w:rsid w:val="514A09AC"/>
    <w:rsid w:val="514B4E4E"/>
    <w:rsid w:val="514C4574"/>
    <w:rsid w:val="515A0D73"/>
    <w:rsid w:val="516052CE"/>
    <w:rsid w:val="516578E1"/>
    <w:rsid w:val="519B4246"/>
    <w:rsid w:val="51A27E07"/>
    <w:rsid w:val="51A74130"/>
    <w:rsid w:val="51B475E9"/>
    <w:rsid w:val="51CB2747"/>
    <w:rsid w:val="51D11D27"/>
    <w:rsid w:val="51D135DE"/>
    <w:rsid w:val="51F65295"/>
    <w:rsid w:val="51FC6DA4"/>
    <w:rsid w:val="51FD3DB6"/>
    <w:rsid w:val="520C3BB6"/>
    <w:rsid w:val="52252174"/>
    <w:rsid w:val="52293911"/>
    <w:rsid w:val="52295AE6"/>
    <w:rsid w:val="522D0E7F"/>
    <w:rsid w:val="523440C6"/>
    <w:rsid w:val="52376072"/>
    <w:rsid w:val="523E4D62"/>
    <w:rsid w:val="524D13AE"/>
    <w:rsid w:val="525402A0"/>
    <w:rsid w:val="526A01B2"/>
    <w:rsid w:val="52856670"/>
    <w:rsid w:val="52903990"/>
    <w:rsid w:val="52AA2CA4"/>
    <w:rsid w:val="52BF5C92"/>
    <w:rsid w:val="52C2167A"/>
    <w:rsid w:val="52C33D66"/>
    <w:rsid w:val="52C7794C"/>
    <w:rsid w:val="52D279CD"/>
    <w:rsid w:val="52D32ADF"/>
    <w:rsid w:val="52E45ACB"/>
    <w:rsid w:val="52F47AFB"/>
    <w:rsid w:val="53035F10"/>
    <w:rsid w:val="53071B37"/>
    <w:rsid w:val="530A5973"/>
    <w:rsid w:val="53122BC2"/>
    <w:rsid w:val="531348FB"/>
    <w:rsid w:val="531A77B9"/>
    <w:rsid w:val="532225F8"/>
    <w:rsid w:val="53275D3D"/>
    <w:rsid w:val="53285977"/>
    <w:rsid w:val="533354CF"/>
    <w:rsid w:val="53346B96"/>
    <w:rsid w:val="535D5DC8"/>
    <w:rsid w:val="537A5743"/>
    <w:rsid w:val="537D2360"/>
    <w:rsid w:val="53811E50"/>
    <w:rsid w:val="53980367"/>
    <w:rsid w:val="53B13BBE"/>
    <w:rsid w:val="53B22465"/>
    <w:rsid w:val="53B72F65"/>
    <w:rsid w:val="53BE3989"/>
    <w:rsid w:val="53C02C55"/>
    <w:rsid w:val="53D83751"/>
    <w:rsid w:val="53E2021C"/>
    <w:rsid w:val="53E422B2"/>
    <w:rsid w:val="53EE4E13"/>
    <w:rsid w:val="53FD2AC2"/>
    <w:rsid w:val="5409404E"/>
    <w:rsid w:val="54112BD1"/>
    <w:rsid w:val="54134B75"/>
    <w:rsid w:val="54164746"/>
    <w:rsid w:val="54224729"/>
    <w:rsid w:val="54280325"/>
    <w:rsid w:val="542E2ADC"/>
    <w:rsid w:val="543341B9"/>
    <w:rsid w:val="543E18F6"/>
    <w:rsid w:val="544B7F7E"/>
    <w:rsid w:val="54501D22"/>
    <w:rsid w:val="546146EB"/>
    <w:rsid w:val="54680D66"/>
    <w:rsid w:val="54685AA1"/>
    <w:rsid w:val="54730639"/>
    <w:rsid w:val="54776BB6"/>
    <w:rsid w:val="547D06FB"/>
    <w:rsid w:val="547D14B1"/>
    <w:rsid w:val="54857DDB"/>
    <w:rsid w:val="54877DC4"/>
    <w:rsid w:val="548C678B"/>
    <w:rsid w:val="548D0188"/>
    <w:rsid w:val="54905199"/>
    <w:rsid w:val="54914216"/>
    <w:rsid w:val="549273A9"/>
    <w:rsid w:val="549405C7"/>
    <w:rsid w:val="549D6C55"/>
    <w:rsid w:val="54A379AB"/>
    <w:rsid w:val="54A520AB"/>
    <w:rsid w:val="54A83213"/>
    <w:rsid w:val="54B17DA0"/>
    <w:rsid w:val="54D2203E"/>
    <w:rsid w:val="54D270A0"/>
    <w:rsid w:val="54DC4C6B"/>
    <w:rsid w:val="54E35FFA"/>
    <w:rsid w:val="54EF7DF9"/>
    <w:rsid w:val="54F2448F"/>
    <w:rsid w:val="54FE5852"/>
    <w:rsid w:val="550B2DC8"/>
    <w:rsid w:val="5516017D"/>
    <w:rsid w:val="551D59AF"/>
    <w:rsid w:val="55322ADD"/>
    <w:rsid w:val="55344AA7"/>
    <w:rsid w:val="554C32B2"/>
    <w:rsid w:val="55501E76"/>
    <w:rsid w:val="55731E3E"/>
    <w:rsid w:val="557E29D7"/>
    <w:rsid w:val="5587107B"/>
    <w:rsid w:val="5588094F"/>
    <w:rsid w:val="558C5AE7"/>
    <w:rsid w:val="558F2195"/>
    <w:rsid w:val="55900035"/>
    <w:rsid w:val="55A41C2D"/>
    <w:rsid w:val="55A51501"/>
    <w:rsid w:val="55AF2380"/>
    <w:rsid w:val="55AF798B"/>
    <w:rsid w:val="55B160F8"/>
    <w:rsid w:val="55B300C2"/>
    <w:rsid w:val="55C620FF"/>
    <w:rsid w:val="55ED4967"/>
    <w:rsid w:val="55F350C4"/>
    <w:rsid w:val="56026953"/>
    <w:rsid w:val="560C332E"/>
    <w:rsid w:val="56247722"/>
    <w:rsid w:val="562B64B3"/>
    <w:rsid w:val="56342FDD"/>
    <w:rsid w:val="56382375"/>
    <w:rsid w:val="56467B64"/>
    <w:rsid w:val="56503B63"/>
    <w:rsid w:val="56530F5D"/>
    <w:rsid w:val="565626F9"/>
    <w:rsid w:val="565671A2"/>
    <w:rsid w:val="56685CA8"/>
    <w:rsid w:val="566B274A"/>
    <w:rsid w:val="566D0271"/>
    <w:rsid w:val="56740DC7"/>
    <w:rsid w:val="5677558B"/>
    <w:rsid w:val="56A1616C"/>
    <w:rsid w:val="56A17F1A"/>
    <w:rsid w:val="56AA3219"/>
    <w:rsid w:val="56B91708"/>
    <w:rsid w:val="56CA038E"/>
    <w:rsid w:val="56D46FFC"/>
    <w:rsid w:val="56DE4C00"/>
    <w:rsid w:val="56FB3ACE"/>
    <w:rsid w:val="570847EE"/>
    <w:rsid w:val="57144B90"/>
    <w:rsid w:val="571B7CCD"/>
    <w:rsid w:val="571E77BD"/>
    <w:rsid w:val="571F7091"/>
    <w:rsid w:val="572172AD"/>
    <w:rsid w:val="5732516C"/>
    <w:rsid w:val="573270B5"/>
    <w:rsid w:val="57331689"/>
    <w:rsid w:val="57340D8E"/>
    <w:rsid w:val="573B211D"/>
    <w:rsid w:val="573E39BB"/>
    <w:rsid w:val="574014E1"/>
    <w:rsid w:val="57443B56"/>
    <w:rsid w:val="575C2093"/>
    <w:rsid w:val="575F1390"/>
    <w:rsid w:val="57614844"/>
    <w:rsid w:val="576A00D2"/>
    <w:rsid w:val="576A530D"/>
    <w:rsid w:val="577A000D"/>
    <w:rsid w:val="578429F3"/>
    <w:rsid w:val="57923D07"/>
    <w:rsid w:val="57971A40"/>
    <w:rsid w:val="579E4D2D"/>
    <w:rsid w:val="57A24175"/>
    <w:rsid w:val="57B75717"/>
    <w:rsid w:val="57C470D2"/>
    <w:rsid w:val="57C77E19"/>
    <w:rsid w:val="57C87729"/>
    <w:rsid w:val="57CA488B"/>
    <w:rsid w:val="57CE5051"/>
    <w:rsid w:val="57DB47FB"/>
    <w:rsid w:val="57E26A3C"/>
    <w:rsid w:val="57E9181D"/>
    <w:rsid w:val="580846BB"/>
    <w:rsid w:val="5816050F"/>
    <w:rsid w:val="58201313"/>
    <w:rsid w:val="58205F1A"/>
    <w:rsid w:val="582468CD"/>
    <w:rsid w:val="583074F9"/>
    <w:rsid w:val="583628E4"/>
    <w:rsid w:val="58382B00"/>
    <w:rsid w:val="584C2587"/>
    <w:rsid w:val="585127AA"/>
    <w:rsid w:val="58515970"/>
    <w:rsid w:val="585353A5"/>
    <w:rsid w:val="5855720E"/>
    <w:rsid w:val="58603D47"/>
    <w:rsid w:val="586666B0"/>
    <w:rsid w:val="589917F1"/>
    <w:rsid w:val="58A37B55"/>
    <w:rsid w:val="58A61818"/>
    <w:rsid w:val="58BB3CCE"/>
    <w:rsid w:val="58DE7204"/>
    <w:rsid w:val="59034EBC"/>
    <w:rsid w:val="590C6A66"/>
    <w:rsid w:val="59125866"/>
    <w:rsid w:val="5915352F"/>
    <w:rsid w:val="59246BE1"/>
    <w:rsid w:val="59304651"/>
    <w:rsid w:val="593C3382"/>
    <w:rsid w:val="593C3F2A"/>
    <w:rsid w:val="594352B9"/>
    <w:rsid w:val="59466D98"/>
    <w:rsid w:val="594856C1"/>
    <w:rsid w:val="59486EBB"/>
    <w:rsid w:val="59493AFE"/>
    <w:rsid w:val="594C38F9"/>
    <w:rsid w:val="594C4A1E"/>
    <w:rsid w:val="59567838"/>
    <w:rsid w:val="595A7F21"/>
    <w:rsid w:val="595F10E3"/>
    <w:rsid w:val="59700D18"/>
    <w:rsid w:val="5970491E"/>
    <w:rsid w:val="597304CA"/>
    <w:rsid w:val="597A0373"/>
    <w:rsid w:val="597C290B"/>
    <w:rsid w:val="598803B1"/>
    <w:rsid w:val="59A5117A"/>
    <w:rsid w:val="59A937D5"/>
    <w:rsid w:val="59C101B4"/>
    <w:rsid w:val="59D923BD"/>
    <w:rsid w:val="59DB746A"/>
    <w:rsid w:val="59F2154E"/>
    <w:rsid w:val="59F34F31"/>
    <w:rsid w:val="59F42A57"/>
    <w:rsid w:val="59F82547"/>
    <w:rsid w:val="59F9295E"/>
    <w:rsid w:val="59F9691A"/>
    <w:rsid w:val="5A012975"/>
    <w:rsid w:val="5A04713E"/>
    <w:rsid w:val="5A097A39"/>
    <w:rsid w:val="5A112448"/>
    <w:rsid w:val="5A1E417A"/>
    <w:rsid w:val="5A2D3B53"/>
    <w:rsid w:val="5A39156C"/>
    <w:rsid w:val="5A560E10"/>
    <w:rsid w:val="5A616802"/>
    <w:rsid w:val="5A6457FD"/>
    <w:rsid w:val="5A645A7F"/>
    <w:rsid w:val="5A7476F4"/>
    <w:rsid w:val="5A831ACB"/>
    <w:rsid w:val="5A867B53"/>
    <w:rsid w:val="5A873ECB"/>
    <w:rsid w:val="5A934A0F"/>
    <w:rsid w:val="5A957C98"/>
    <w:rsid w:val="5A9E6D6F"/>
    <w:rsid w:val="5AA24261"/>
    <w:rsid w:val="5AA955EF"/>
    <w:rsid w:val="5AAD3771"/>
    <w:rsid w:val="5AAD60EA"/>
    <w:rsid w:val="5AB314A4"/>
    <w:rsid w:val="5AB61166"/>
    <w:rsid w:val="5AB61DE0"/>
    <w:rsid w:val="5ADC3C17"/>
    <w:rsid w:val="5AF571A2"/>
    <w:rsid w:val="5AF6393C"/>
    <w:rsid w:val="5AF70A51"/>
    <w:rsid w:val="5AF80325"/>
    <w:rsid w:val="5AFC1BC3"/>
    <w:rsid w:val="5B072DB6"/>
    <w:rsid w:val="5B233465"/>
    <w:rsid w:val="5B24216F"/>
    <w:rsid w:val="5B303F63"/>
    <w:rsid w:val="5B506B61"/>
    <w:rsid w:val="5B5F0F2E"/>
    <w:rsid w:val="5B5F5F31"/>
    <w:rsid w:val="5B6A7475"/>
    <w:rsid w:val="5B6B4F9B"/>
    <w:rsid w:val="5B6B796C"/>
    <w:rsid w:val="5B6F30EB"/>
    <w:rsid w:val="5B8A5421"/>
    <w:rsid w:val="5B935775"/>
    <w:rsid w:val="5B9808C1"/>
    <w:rsid w:val="5BB10CB2"/>
    <w:rsid w:val="5BC16A09"/>
    <w:rsid w:val="5BD91122"/>
    <w:rsid w:val="5BF154A0"/>
    <w:rsid w:val="5BFD3CD1"/>
    <w:rsid w:val="5C012CC6"/>
    <w:rsid w:val="5C07081F"/>
    <w:rsid w:val="5C0C4088"/>
    <w:rsid w:val="5C142F3C"/>
    <w:rsid w:val="5C311D40"/>
    <w:rsid w:val="5C313AEE"/>
    <w:rsid w:val="5C3A6E47"/>
    <w:rsid w:val="5C503DE0"/>
    <w:rsid w:val="5C5435D1"/>
    <w:rsid w:val="5C5C5BA5"/>
    <w:rsid w:val="5C8C4702"/>
    <w:rsid w:val="5C927ACB"/>
    <w:rsid w:val="5C943DBC"/>
    <w:rsid w:val="5C964884"/>
    <w:rsid w:val="5C997625"/>
    <w:rsid w:val="5C9D1184"/>
    <w:rsid w:val="5CA57080"/>
    <w:rsid w:val="5CA77E21"/>
    <w:rsid w:val="5CB7760A"/>
    <w:rsid w:val="5CC2508E"/>
    <w:rsid w:val="5CCD19E5"/>
    <w:rsid w:val="5CE172C2"/>
    <w:rsid w:val="5CE23DAC"/>
    <w:rsid w:val="5CE73917"/>
    <w:rsid w:val="5CE86D48"/>
    <w:rsid w:val="5CF8285E"/>
    <w:rsid w:val="5D0A73AF"/>
    <w:rsid w:val="5D0B433F"/>
    <w:rsid w:val="5D0E312D"/>
    <w:rsid w:val="5D120F26"/>
    <w:rsid w:val="5D3D64C3"/>
    <w:rsid w:val="5D3E31E9"/>
    <w:rsid w:val="5D436E42"/>
    <w:rsid w:val="5D545A7D"/>
    <w:rsid w:val="5D63667B"/>
    <w:rsid w:val="5D6F2EDA"/>
    <w:rsid w:val="5D746389"/>
    <w:rsid w:val="5D783847"/>
    <w:rsid w:val="5D7E2D63"/>
    <w:rsid w:val="5D8B5480"/>
    <w:rsid w:val="5D9941C1"/>
    <w:rsid w:val="5DA92832"/>
    <w:rsid w:val="5DAE502B"/>
    <w:rsid w:val="5DB915F2"/>
    <w:rsid w:val="5DBC60F3"/>
    <w:rsid w:val="5DBE5856"/>
    <w:rsid w:val="5DCD5E1E"/>
    <w:rsid w:val="5DDA5440"/>
    <w:rsid w:val="5DDD5947"/>
    <w:rsid w:val="5DDF393D"/>
    <w:rsid w:val="5DDF6E4E"/>
    <w:rsid w:val="5DEF1EB3"/>
    <w:rsid w:val="5DFA49E0"/>
    <w:rsid w:val="5DFC31B0"/>
    <w:rsid w:val="5E11349C"/>
    <w:rsid w:val="5E1C257C"/>
    <w:rsid w:val="5E1D0F80"/>
    <w:rsid w:val="5E224037"/>
    <w:rsid w:val="5E2D6537"/>
    <w:rsid w:val="5E3261DA"/>
    <w:rsid w:val="5E47584B"/>
    <w:rsid w:val="5E4C1080"/>
    <w:rsid w:val="5E4E1C8A"/>
    <w:rsid w:val="5E515014"/>
    <w:rsid w:val="5E532442"/>
    <w:rsid w:val="5E5D7A78"/>
    <w:rsid w:val="5E6006BB"/>
    <w:rsid w:val="5E6D4B86"/>
    <w:rsid w:val="5E736FCD"/>
    <w:rsid w:val="5E7423B8"/>
    <w:rsid w:val="5E8274BA"/>
    <w:rsid w:val="5E930A90"/>
    <w:rsid w:val="5E960581"/>
    <w:rsid w:val="5E9F11E3"/>
    <w:rsid w:val="5EA53C9A"/>
    <w:rsid w:val="5EBC7F37"/>
    <w:rsid w:val="5EBD3D5F"/>
    <w:rsid w:val="5EC53C83"/>
    <w:rsid w:val="5ED36C86"/>
    <w:rsid w:val="5EDA60B0"/>
    <w:rsid w:val="5EE35A57"/>
    <w:rsid w:val="5EFD5F0A"/>
    <w:rsid w:val="5F021772"/>
    <w:rsid w:val="5F1645A7"/>
    <w:rsid w:val="5F1C2834"/>
    <w:rsid w:val="5F2636B2"/>
    <w:rsid w:val="5F2C50FF"/>
    <w:rsid w:val="5F465B03"/>
    <w:rsid w:val="5F50072F"/>
    <w:rsid w:val="5F577D10"/>
    <w:rsid w:val="5F5A335C"/>
    <w:rsid w:val="5F6979AC"/>
    <w:rsid w:val="5F6A54DD"/>
    <w:rsid w:val="5F8108E9"/>
    <w:rsid w:val="5F815969"/>
    <w:rsid w:val="5F887EC9"/>
    <w:rsid w:val="5F8B4FA7"/>
    <w:rsid w:val="5F9571F8"/>
    <w:rsid w:val="5F9B72D1"/>
    <w:rsid w:val="5FAB005C"/>
    <w:rsid w:val="5FAB0A44"/>
    <w:rsid w:val="5FB34738"/>
    <w:rsid w:val="5FB82D7C"/>
    <w:rsid w:val="5FB95E1C"/>
    <w:rsid w:val="5FBE4BB4"/>
    <w:rsid w:val="5FC85F82"/>
    <w:rsid w:val="5FCB3FE5"/>
    <w:rsid w:val="5FE33352"/>
    <w:rsid w:val="5FED772C"/>
    <w:rsid w:val="5FF97EAE"/>
    <w:rsid w:val="5FFC0086"/>
    <w:rsid w:val="600C2352"/>
    <w:rsid w:val="600C5381"/>
    <w:rsid w:val="60155C27"/>
    <w:rsid w:val="60162D11"/>
    <w:rsid w:val="601A6070"/>
    <w:rsid w:val="60226F8B"/>
    <w:rsid w:val="6025591D"/>
    <w:rsid w:val="60477ABF"/>
    <w:rsid w:val="604B06AE"/>
    <w:rsid w:val="60521762"/>
    <w:rsid w:val="60526566"/>
    <w:rsid w:val="60575E97"/>
    <w:rsid w:val="605F72F5"/>
    <w:rsid w:val="6062696C"/>
    <w:rsid w:val="60765F74"/>
    <w:rsid w:val="607F756F"/>
    <w:rsid w:val="60822B6A"/>
    <w:rsid w:val="608508AD"/>
    <w:rsid w:val="608D7B10"/>
    <w:rsid w:val="60982996"/>
    <w:rsid w:val="60C53D01"/>
    <w:rsid w:val="60C9018D"/>
    <w:rsid w:val="60D96503"/>
    <w:rsid w:val="61012C93"/>
    <w:rsid w:val="61053FC5"/>
    <w:rsid w:val="610C088E"/>
    <w:rsid w:val="613B0F6B"/>
    <w:rsid w:val="614A03E6"/>
    <w:rsid w:val="61502C69"/>
    <w:rsid w:val="61531A50"/>
    <w:rsid w:val="61532201"/>
    <w:rsid w:val="61651210"/>
    <w:rsid w:val="61666018"/>
    <w:rsid w:val="616B46BB"/>
    <w:rsid w:val="617B6EE4"/>
    <w:rsid w:val="619B5D77"/>
    <w:rsid w:val="61AF3E33"/>
    <w:rsid w:val="61B10243"/>
    <w:rsid w:val="61BB2DD9"/>
    <w:rsid w:val="61C00B2F"/>
    <w:rsid w:val="61C6117D"/>
    <w:rsid w:val="61DD1B9A"/>
    <w:rsid w:val="61E136F6"/>
    <w:rsid w:val="61F323CC"/>
    <w:rsid w:val="61F4426B"/>
    <w:rsid w:val="61F83805"/>
    <w:rsid w:val="62022776"/>
    <w:rsid w:val="62083BCC"/>
    <w:rsid w:val="6223037D"/>
    <w:rsid w:val="62256C85"/>
    <w:rsid w:val="62574D95"/>
    <w:rsid w:val="62586747"/>
    <w:rsid w:val="62612B64"/>
    <w:rsid w:val="626C60B7"/>
    <w:rsid w:val="627325F5"/>
    <w:rsid w:val="62746498"/>
    <w:rsid w:val="6290313E"/>
    <w:rsid w:val="62966DA1"/>
    <w:rsid w:val="62982A5C"/>
    <w:rsid w:val="629932AD"/>
    <w:rsid w:val="62A36DC8"/>
    <w:rsid w:val="62A41769"/>
    <w:rsid w:val="62B86D17"/>
    <w:rsid w:val="62BE1E54"/>
    <w:rsid w:val="62CB6D60"/>
    <w:rsid w:val="62F154C5"/>
    <w:rsid w:val="62F45876"/>
    <w:rsid w:val="62FD0A5D"/>
    <w:rsid w:val="630831EC"/>
    <w:rsid w:val="63162338"/>
    <w:rsid w:val="63184704"/>
    <w:rsid w:val="632036E4"/>
    <w:rsid w:val="63232EB3"/>
    <w:rsid w:val="63267478"/>
    <w:rsid w:val="633D315E"/>
    <w:rsid w:val="63466965"/>
    <w:rsid w:val="634F2F3D"/>
    <w:rsid w:val="63517786"/>
    <w:rsid w:val="63576530"/>
    <w:rsid w:val="63660521"/>
    <w:rsid w:val="636B5B38"/>
    <w:rsid w:val="637052D7"/>
    <w:rsid w:val="6388739F"/>
    <w:rsid w:val="638931FB"/>
    <w:rsid w:val="63954DAA"/>
    <w:rsid w:val="63AB1A91"/>
    <w:rsid w:val="63B76FCF"/>
    <w:rsid w:val="63BC1944"/>
    <w:rsid w:val="63C62C3C"/>
    <w:rsid w:val="63C74AA3"/>
    <w:rsid w:val="63D87748"/>
    <w:rsid w:val="63DE2EEF"/>
    <w:rsid w:val="63E94CAF"/>
    <w:rsid w:val="63F16145"/>
    <w:rsid w:val="63F518A5"/>
    <w:rsid w:val="64024CFF"/>
    <w:rsid w:val="64095786"/>
    <w:rsid w:val="640F6E0B"/>
    <w:rsid w:val="64113BA1"/>
    <w:rsid w:val="64156999"/>
    <w:rsid w:val="641D22DD"/>
    <w:rsid w:val="642108EC"/>
    <w:rsid w:val="64306CAD"/>
    <w:rsid w:val="6445580E"/>
    <w:rsid w:val="644A1BF1"/>
    <w:rsid w:val="645B3151"/>
    <w:rsid w:val="64616F3B"/>
    <w:rsid w:val="646A170C"/>
    <w:rsid w:val="646B1B68"/>
    <w:rsid w:val="646C6303"/>
    <w:rsid w:val="64701038"/>
    <w:rsid w:val="647629E6"/>
    <w:rsid w:val="647948A0"/>
    <w:rsid w:val="64797A3F"/>
    <w:rsid w:val="64815AEE"/>
    <w:rsid w:val="64885DC6"/>
    <w:rsid w:val="648937A8"/>
    <w:rsid w:val="648B1BA9"/>
    <w:rsid w:val="648D0F64"/>
    <w:rsid w:val="649449E8"/>
    <w:rsid w:val="649D5D6D"/>
    <w:rsid w:val="64A9391A"/>
    <w:rsid w:val="64BD6867"/>
    <w:rsid w:val="64C80D68"/>
    <w:rsid w:val="64D77B16"/>
    <w:rsid w:val="64F1465A"/>
    <w:rsid w:val="64FD4EB5"/>
    <w:rsid w:val="6501677B"/>
    <w:rsid w:val="650A5434"/>
    <w:rsid w:val="650A75D2"/>
    <w:rsid w:val="651B17E0"/>
    <w:rsid w:val="651E27DC"/>
    <w:rsid w:val="652F0DE7"/>
    <w:rsid w:val="654725D5"/>
    <w:rsid w:val="65570D94"/>
    <w:rsid w:val="65574C16"/>
    <w:rsid w:val="656F7088"/>
    <w:rsid w:val="65744A4C"/>
    <w:rsid w:val="657A4758"/>
    <w:rsid w:val="657A6506"/>
    <w:rsid w:val="65801643"/>
    <w:rsid w:val="65834ED7"/>
    <w:rsid w:val="65927DA1"/>
    <w:rsid w:val="6593581A"/>
    <w:rsid w:val="65B23EF2"/>
    <w:rsid w:val="65B65064"/>
    <w:rsid w:val="65BC5BDE"/>
    <w:rsid w:val="65BF216B"/>
    <w:rsid w:val="65CC6636"/>
    <w:rsid w:val="65D3678B"/>
    <w:rsid w:val="65DB69B9"/>
    <w:rsid w:val="65E142CF"/>
    <w:rsid w:val="65F16DEF"/>
    <w:rsid w:val="65FF5B93"/>
    <w:rsid w:val="66081715"/>
    <w:rsid w:val="660F30F2"/>
    <w:rsid w:val="661B00EA"/>
    <w:rsid w:val="661D360B"/>
    <w:rsid w:val="661F4E41"/>
    <w:rsid w:val="664352B9"/>
    <w:rsid w:val="66523C3F"/>
    <w:rsid w:val="665C126F"/>
    <w:rsid w:val="666B1717"/>
    <w:rsid w:val="66805D9E"/>
    <w:rsid w:val="66820F47"/>
    <w:rsid w:val="668A782A"/>
    <w:rsid w:val="66AC710E"/>
    <w:rsid w:val="66B07CC1"/>
    <w:rsid w:val="66B14B24"/>
    <w:rsid w:val="66B27D18"/>
    <w:rsid w:val="66B912B0"/>
    <w:rsid w:val="66C67529"/>
    <w:rsid w:val="66C80429"/>
    <w:rsid w:val="66CE5F90"/>
    <w:rsid w:val="66D1442C"/>
    <w:rsid w:val="66D47E7F"/>
    <w:rsid w:val="66D53B8A"/>
    <w:rsid w:val="66D64E5B"/>
    <w:rsid w:val="66DD089D"/>
    <w:rsid w:val="66EE6EC1"/>
    <w:rsid w:val="66F0016C"/>
    <w:rsid w:val="66FA479C"/>
    <w:rsid w:val="66FB2BD0"/>
    <w:rsid w:val="66FC2971"/>
    <w:rsid w:val="670008EB"/>
    <w:rsid w:val="671F1859"/>
    <w:rsid w:val="67262B05"/>
    <w:rsid w:val="674E513F"/>
    <w:rsid w:val="67610E75"/>
    <w:rsid w:val="677178CC"/>
    <w:rsid w:val="677977BA"/>
    <w:rsid w:val="678966A9"/>
    <w:rsid w:val="678A0557"/>
    <w:rsid w:val="6796514D"/>
    <w:rsid w:val="679D31F9"/>
    <w:rsid w:val="679D3BF4"/>
    <w:rsid w:val="67B57CC9"/>
    <w:rsid w:val="67E071EA"/>
    <w:rsid w:val="67E97887"/>
    <w:rsid w:val="67E97973"/>
    <w:rsid w:val="67FA392E"/>
    <w:rsid w:val="67FB3202"/>
    <w:rsid w:val="67FC4971"/>
    <w:rsid w:val="68120AF8"/>
    <w:rsid w:val="68150768"/>
    <w:rsid w:val="68164CDF"/>
    <w:rsid w:val="681F3E12"/>
    <w:rsid w:val="68221BAF"/>
    <w:rsid w:val="682D62D9"/>
    <w:rsid w:val="68407C19"/>
    <w:rsid w:val="685143BC"/>
    <w:rsid w:val="68542A0A"/>
    <w:rsid w:val="68555296"/>
    <w:rsid w:val="686139AD"/>
    <w:rsid w:val="686C1E80"/>
    <w:rsid w:val="687513EA"/>
    <w:rsid w:val="687B1504"/>
    <w:rsid w:val="689079C3"/>
    <w:rsid w:val="6892679C"/>
    <w:rsid w:val="68C01904"/>
    <w:rsid w:val="68CF0917"/>
    <w:rsid w:val="68D56910"/>
    <w:rsid w:val="68DB3760"/>
    <w:rsid w:val="68EA05E8"/>
    <w:rsid w:val="68EF70C5"/>
    <w:rsid w:val="68F22D9F"/>
    <w:rsid w:val="69004F74"/>
    <w:rsid w:val="690507DD"/>
    <w:rsid w:val="69162C86"/>
    <w:rsid w:val="69165641"/>
    <w:rsid w:val="69196036"/>
    <w:rsid w:val="691B0000"/>
    <w:rsid w:val="69212D91"/>
    <w:rsid w:val="69214083"/>
    <w:rsid w:val="69456B9A"/>
    <w:rsid w:val="694766FF"/>
    <w:rsid w:val="69481344"/>
    <w:rsid w:val="695700E3"/>
    <w:rsid w:val="696F333A"/>
    <w:rsid w:val="697C146C"/>
    <w:rsid w:val="6980516E"/>
    <w:rsid w:val="698735C3"/>
    <w:rsid w:val="698B51FD"/>
    <w:rsid w:val="69944F4D"/>
    <w:rsid w:val="69960468"/>
    <w:rsid w:val="69A109AD"/>
    <w:rsid w:val="69AE677E"/>
    <w:rsid w:val="69BE5A26"/>
    <w:rsid w:val="69CE55F7"/>
    <w:rsid w:val="69D5796F"/>
    <w:rsid w:val="69DE3A33"/>
    <w:rsid w:val="69F101EA"/>
    <w:rsid w:val="69F448E4"/>
    <w:rsid w:val="6A090874"/>
    <w:rsid w:val="6A0F6D29"/>
    <w:rsid w:val="6A1E4A89"/>
    <w:rsid w:val="6A206086"/>
    <w:rsid w:val="6A3C6480"/>
    <w:rsid w:val="6A3F0B90"/>
    <w:rsid w:val="6A3F71AB"/>
    <w:rsid w:val="6A407F9F"/>
    <w:rsid w:val="6A484E25"/>
    <w:rsid w:val="6A4D5F32"/>
    <w:rsid w:val="6A4F30DD"/>
    <w:rsid w:val="6A5B49D5"/>
    <w:rsid w:val="6A5D65D9"/>
    <w:rsid w:val="6A5F3F1C"/>
    <w:rsid w:val="6A6D488B"/>
    <w:rsid w:val="6A722F0B"/>
    <w:rsid w:val="6A7A4D5B"/>
    <w:rsid w:val="6A7F636D"/>
    <w:rsid w:val="6A8641CC"/>
    <w:rsid w:val="6A881C38"/>
    <w:rsid w:val="6A946571"/>
    <w:rsid w:val="6A9F256B"/>
    <w:rsid w:val="6AC034F3"/>
    <w:rsid w:val="6AC92749"/>
    <w:rsid w:val="6AC96987"/>
    <w:rsid w:val="6ACF15BF"/>
    <w:rsid w:val="6AD42C61"/>
    <w:rsid w:val="6ADD7329"/>
    <w:rsid w:val="6AE14092"/>
    <w:rsid w:val="6AEA323D"/>
    <w:rsid w:val="6AF07997"/>
    <w:rsid w:val="6AF5032D"/>
    <w:rsid w:val="6AFB2812"/>
    <w:rsid w:val="6AFF182D"/>
    <w:rsid w:val="6B016D82"/>
    <w:rsid w:val="6B032C8C"/>
    <w:rsid w:val="6B0845B4"/>
    <w:rsid w:val="6B3569BE"/>
    <w:rsid w:val="6B3A1CE8"/>
    <w:rsid w:val="6B3E4E41"/>
    <w:rsid w:val="6B4D49EF"/>
    <w:rsid w:val="6B550B6B"/>
    <w:rsid w:val="6B565CD0"/>
    <w:rsid w:val="6B7022D0"/>
    <w:rsid w:val="6B7B5422"/>
    <w:rsid w:val="6B852192"/>
    <w:rsid w:val="6B925A32"/>
    <w:rsid w:val="6B9B7D95"/>
    <w:rsid w:val="6B9C4F5E"/>
    <w:rsid w:val="6BA83728"/>
    <w:rsid w:val="6BAC4113"/>
    <w:rsid w:val="6BE02E3B"/>
    <w:rsid w:val="6BE13B5E"/>
    <w:rsid w:val="6BE31674"/>
    <w:rsid w:val="6BE32942"/>
    <w:rsid w:val="6BE852C7"/>
    <w:rsid w:val="6BE95EA9"/>
    <w:rsid w:val="6BEA6094"/>
    <w:rsid w:val="6BEF4116"/>
    <w:rsid w:val="6BFA214F"/>
    <w:rsid w:val="6BFB1A23"/>
    <w:rsid w:val="6C114575"/>
    <w:rsid w:val="6C1325D3"/>
    <w:rsid w:val="6C172D01"/>
    <w:rsid w:val="6C1C22B4"/>
    <w:rsid w:val="6C1D408F"/>
    <w:rsid w:val="6C32337D"/>
    <w:rsid w:val="6C3E2214"/>
    <w:rsid w:val="6C4D48CD"/>
    <w:rsid w:val="6C5A0E3F"/>
    <w:rsid w:val="6C635F46"/>
    <w:rsid w:val="6C8202CD"/>
    <w:rsid w:val="6C875645"/>
    <w:rsid w:val="6C89702F"/>
    <w:rsid w:val="6C961621"/>
    <w:rsid w:val="6C9D5038"/>
    <w:rsid w:val="6CBB7DE1"/>
    <w:rsid w:val="6CC445CB"/>
    <w:rsid w:val="6CD042ED"/>
    <w:rsid w:val="6CDF30F3"/>
    <w:rsid w:val="6CE8573C"/>
    <w:rsid w:val="6CF01775"/>
    <w:rsid w:val="6CF86DB4"/>
    <w:rsid w:val="6CFB62C0"/>
    <w:rsid w:val="6D026DE8"/>
    <w:rsid w:val="6D0316B2"/>
    <w:rsid w:val="6D0E1321"/>
    <w:rsid w:val="6D104BE0"/>
    <w:rsid w:val="6D132371"/>
    <w:rsid w:val="6D1B450F"/>
    <w:rsid w:val="6D2D29AD"/>
    <w:rsid w:val="6D396CA7"/>
    <w:rsid w:val="6D3B47CD"/>
    <w:rsid w:val="6D3F3B91"/>
    <w:rsid w:val="6D487B73"/>
    <w:rsid w:val="6D4B1E5A"/>
    <w:rsid w:val="6D5E70E9"/>
    <w:rsid w:val="6D6729D8"/>
    <w:rsid w:val="6D6E09F2"/>
    <w:rsid w:val="6D71561E"/>
    <w:rsid w:val="6D836174"/>
    <w:rsid w:val="6D852386"/>
    <w:rsid w:val="6D887DB6"/>
    <w:rsid w:val="6D920165"/>
    <w:rsid w:val="6D9E02E5"/>
    <w:rsid w:val="6DAE4919"/>
    <w:rsid w:val="6DB66549"/>
    <w:rsid w:val="6DB91B96"/>
    <w:rsid w:val="6DBB590E"/>
    <w:rsid w:val="6DBD67AE"/>
    <w:rsid w:val="6DDE1B84"/>
    <w:rsid w:val="6DF453C2"/>
    <w:rsid w:val="6DFF1C9E"/>
    <w:rsid w:val="6E070B53"/>
    <w:rsid w:val="6E103CBF"/>
    <w:rsid w:val="6E26547D"/>
    <w:rsid w:val="6E3363CE"/>
    <w:rsid w:val="6E3C316F"/>
    <w:rsid w:val="6E456275"/>
    <w:rsid w:val="6E475DDD"/>
    <w:rsid w:val="6E4E1C3F"/>
    <w:rsid w:val="6E4E36BD"/>
    <w:rsid w:val="6E6127F4"/>
    <w:rsid w:val="6E631ECC"/>
    <w:rsid w:val="6E66587A"/>
    <w:rsid w:val="6E7A0642"/>
    <w:rsid w:val="6E880670"/>
    <w:rsid w:val="6E985C4F"/>
    <w:rsid w:val="6EBD7D11"/>
    <w:rsid w:val="6EC002E5"/>
    <w:rsid w:val="6EC46A44"/>
    <w:rsid w:val="6EC64ECD"/>
    <w:rsid w:val="6ECD2CED"/>
    <w:rsid w:val="6ED66BFA"/>
    <w:rsid w:val="6ED722D3"/>
    <w:rsid w:val="6ED76777"/>
    <w:rsid w:val="6EDA1DC4"/>
    <w:rsid w:val="6EE1422E"/>
    <w:rsid w:val="6F1743AC"/>
    <w:rsid w:val="6F2B4C6D"/>
    <w:rsid w:val="6F5C1867"/>
    <w:rsid w:val="6F5C3F48"/>
    <w:rsid w:val="6F61462B"/>
    <w:rsid w:val="6F6D6714"/>
    <w:rsid w:val="6F8C57B4"/>
    <w:rsid w:val="6F9C2017"/>
    <w:rsid w:val="6F9F13EF"/>
    <w:rsid w:val="6FB62831"/>
    <w:rsid w:val="6FC2450B"/>
    <w:rsid w:val="6FC36CFC"/>
    <w:rsid w:val="6FCA64CD"/>
    <w:rsid w:val="6FE112C4"/>
    <w:rsid w:val="6FF069FB"/>
    <w:rsid w:val="6FF375E1"/>
    <w:rsid w:val="6FFB0619"/>
    <w:rsid w:val="6FFD7D02"/>
    <w:rsid w:val="70020E6A"/>
    <w:rsid w:val="700A0487"/>
    <w:rsid w:val="701A60AC"/>
    <w:rsid w:val="701A70E6"/>
    <w:rsid w:val="702149D3"/>
    <w:rsid w:val="7021684B"/>
    <w:rsid w:val="70217D0F"/>
    <w:rsid w:val="70233030"/>
    <w:rsid w:val="702B7530"/>
    <w:rsid w:val="70413A40"/>
    <w:rsid w:val="704E4817"/>
    <w:rsid w:val="7056241A"/>
    <w:rsid w:val="70613296"/>
    <w:rsid w:val="707B2CB1"/>
    <w:rsid w:val="707B3132"/>
    <w:rsid w:val="70952588"/>
    <w:rsid w:val="70A02B99"/>
    <w:rsid w:val="70A34833"/>
    <w:rsid w:val="70BE0CFD"/>
    <w:rsid w:val="70D34D1C"/>
    <w:rsid w:val="70D56048"/>
    <w:rsid w:val="70DA3248"/>
    <w:rsid w:val="70EB67C6"/>
    <w:rsid w:val="71027F8C"/>
    <w:rsid w:val="71155335"/>
    <w:rsid w:val="7117773C"/>
    <w:rsid w:val="712A4901"/>
    <w:rsid w:val="712D744C"/>
    <w:rsid w:val="71391F94"/>
    <w:rsid w:val="714E7A84"/>
    <w:rsid w:val="71542301"/>
    <w:rsid w:val="715C7408"/>
    <w:rsid w:val="715D7335"/>
    <w:rsid w:val="71705DEE"/>
    <w:rsid w:val="717159EA"/>
    <w:rsid w:val="71763E5A"/>
    <w:rsid w:val="71777F8A"/>
    <w:rsid w:val="71810C1C"/>
    <w:rsid w:val="7185070D"/>
    <w:rsid w:val="718B3849"/>
    <w:rsid w:val="71922E29"/>
    <w:rsid w:val="719340CC"/>
    <w:rsid w:val="71950224"/>
    <w:rsid w:val="71956476"/>
    <w:rsid w:val="719E465F"/>
    <w:rsid w:val="71A412EF"/>
    <w:rsid w:val="71B106B0"/>
    <w:rsid w:val="71B61A42"/>
    <w:rsid w:val="71BB267E"/>
    <w:rsid w:val="71BC1C54"/>
    <w:rsid w:val="71C32243"/>
    <w:rsid w:val="71C54FAD"/>
    <w:rsid w:val="71D94178"/>
    <w:rsid w:val="71E258E0"/>
    <w:rsid w:val="71E450CA"/>
    <w:rsid w:val="71EA7F5E"/>
    <w:rsid w:val="71EC42E8"/>
    <w:rsid w:val="71EF202A"/>
    <w:rsid w:val="71F773F9"/>
    <w:rsid w:val="720723CB"/>
    <w:rsid w:val="720C2BDC"/>
    <w:rsid w:val="720C6738"/>
    <w:rsid w:val="72137E38"/>
    <w:rsid w:val="721F7D69"/>
    <w:rsid w:val="7225336C"/>
    <w:rsid w:val="722C5F6E"/>
    <w:rsid w:val="72374923"/>
    <w:rsid w:val="724B68D9"/>
    <w:rsid w:val="725E62FA"/>
    <w:rsid w:val="725F6779"/>
    <w:rsid w:val="72860473"/>
    <w:rsid w:val="728C686A"/>
    <w:rsid w:val="7299364D"/>
    <w:rsid w:val="72C16C93"/>
    <w:rsid w:val="72D66A82"/>
    <w:rsid w:val="72D67597"/>
    <w:rsid w:val="72E43D31"/>
    <w:rsid w:val="72EE22E1"/>
    <w:rsid w:val="72FF6E9B"/>
    <w:rsid w:val="73027148"/>
    <w:rsid w:val="7305147C"/>
    <w:rsid w:val="731A30F8"/>
    <w:rsid w:val="733221CE"/>
    <w:rsid w:val="733A7EE8"/>
    <w:rsid w:val="735A55D3"/>
    <w:rsid w:val="73621B80"/>
    <w:rsid w:val="7375174D"/>
    <w:rsid w:val="73795D83"/>
    <w:rsid w:val="73850D73"/>
    <w:rsid w:val="738B56FD"/>
    <w:rsid w:val="73944C37"/>
    <w:rsid w:val="739F2E93"/>
    <w:rsid w:val="73A60FE9"/>
    <w:rsid w:val="73AA6208"/>
    <w:rsid w:val="73C06788"/>
    <w:rsid w:val="73DC213A"/>
    <w:rsid w:val="73DE1B70"/>
    <w:rsid w:val="73F27BAF"/>
    <w:rsid w:val="73FB6A64"/>
    <w:rsid w:val="73FF03C6"/>
    <w:rsid w:val="74001F87"/>
    <w:rsid w:val="74073A63"/>
    <w:rsid w:val="741378E4"/>
    <w:rsid w:val="7416564C"/>
    <w:rsid w:val="741C4C2C"/>
    <w:rsid w:val="741E09A4"/>
    <w:rsid w:val="743138C9"/>
    <w:rsid w:val="74393A30"/>
    <w:rsid w:val="74432CA1"/>
    <w:rsid w:val="74454183"/>
    <w:rsid w:val="74493C73"/>
    <w:rsid w:val="74497E8D"/>
    <w:rsid w:val="744F70D5"/>
    <w:rsid w:val="7468055C"/>
    <w:rsid w:val="746B1062"/>
    <w:rsid w:val="74957A1D"/>
    <w:rsid w:val="74976F8C"/>
    <w:rsid w:val="749C28D6"/>
    <w:rsid w:val="74AB66DC"/>
    <w:rsid w:val="74AC2DBE"/>
    <w:rsid w:val="74B4279D"/>
    <w:rsid w:val="74C57CD7"/>
    <w:rsid w:val="74C959EF"/>
    <w:rsid w:val="74CE5F27"/>
    <w:rsid w:val="74D226D8"/>
    <w:rsid w:val="74D951DD"/>
    <w:rsid w:val="74DB2B99"/>
    <w:rsid w:val="74EC53F9"/>
    <w:rsid w:val="74F273DA"/>
    <w:rsid w:val="74F600B5"/>
    <w:rsid w:val="75102AF5"/>
    <w:rsid w:val="751328C1"/>
    <w:rsid w:val="751955D7"/>
    <w:rsid w:val="751C1B98"/>
    <w:rsid w:val="752B3379"/>
    <w:rsid w:val="753F1C14"/>
    <w:rsid w:val="754B45FC"/>
    <w:rsid w:val="754C4FE3"/>
    <w:rsid w:val="755D3FA7"/>
    <w:rsid w:val="75662603"/>
    <w:rsid w:val="75780005"/>
    <w:rsid w:val="75790588"/>
    <w:rsid w:val="757F5473"/>
    <w:rsid w:val="75BA7DC9"/>
    <w:rsid w:val="75C158E1"/>
    <w:rsid w:val="75F8173D"/>
    <w:rsid w:val="75FB13BD"/>
    <w:rsid w:val="75FE15A4"/>
    <w:rsid w:val="76087EFE"/>
    <w:rsid w:val="76242149"/>
    <w:rsid w:val="762F3987"/>
    <w:rsid w:val="762F4303"/>
    <w:rsid w:val="763146BA"/>
    <w:rsid w:val="763149BF"/>
    <w:rsid w:val="763C17CD"/>
    <w:rsid w:val="76465F91"/>
    <w:rsid w:val="764D5571"/>
    <w:rsid w:val="7651209F"/>
    <w:rsid w:val="76625186"/>
    <w:rsid w:val="76694515"/>
    <w:rsid w:val="766C1E9B"/>
    <w:rsid w:val="7671183A"/>
    <w:rsid w:val="76795A9A"/>
    <w:rsid w:val="76850BE3"/>
    <w:rsid w:val="76857D79"/>
    <w:rsid w:val="768E7AAD"/>
    <w:rsid w:val="76911E46"/>
    <w:rsid w:val="769D37DC"/>
    <w:rsid w:val="76AD1FDF"/>
    <w:rsid w:val="76AF483A"/>
    <w:rsid w:val="76C61386"/>
    <w:rsid w:val="76CC46E8"/>
    <w:rsid w:val="76D56664"/>
    <w:rsid w:val="76DB0DCF"/>
    <w:rsid w:val="76E81AE6"/>
    <w:rsid w:val="770802F0"/>
    <w:rsid w:val="771025D4"/>
    <w:rsid w:val="77131639"/>
    <w:rsid w:val="77163772"/>
    <w:rsid w:val="77196438"/>
    <w:rsid w:val="77237002"/>
    <w:rsid w:val="77326AF1"/>
    <w:rsid w:val="77342D6F"/>
    <w:rsid w:val="77383B2B"/>
    <w:rsid w:val="77390C90"/>
    <w:rsid w:val="773B467C"/>
    <w:rsid w:val="775B5775"/>
    <w:rsid w:val="775E0D1F"/>
    <w:rsid w:val="775E5C88"/>
    <w:rsid w:val="77613082"/>
    <w:rsid w:val="776655B0"/>
    <w:rsid w:val="777B5097"/>
    <w:rsid w:val="777E55F4"/>
    <w:rsid w:val="777F5120"/>
    <w:rsid w:val="77820DEB"/>
    <w:rsid w:val="7792671F"/>
    <w:rsid w:val="7797445D"/>
    <w:rsid w:val="77986D62"/>
    <w:rsid w:val="779B2CD1"/>
    <w:rsid w:val="77A015C8"/>
    <w:rsid w:val="77A836A9"/>
    <w:rsid w:val="77A92E90"/>
    <w:rsid w:val="77B15DA9"/>
    <w:rsid w:val="77B358A8"/>
    <w:rsid w:val="77B650A0"/>
    <w:rsid w:val="77CE0481"/>
    <w:rsid w:val="77D25D2E"/>
    <w:rsid w:val="77E141C3"/>
    <w:rsid w:val="77EC7456"/>
    <w:rsid w:val="77EE7D89"/>
    <w:rsid w:val="77EF0483"/>
    <w:rsid w:val="77F9150C"/>
    <w:rsid w:val="78131205"/>
    <w:rsid w:val="78177BE5"/>
    <w:rsid w:val="781911C5"/>
    <w:rsid w:val="781A279F"/>
    <w:rsid w:val="782F5811"/>
    <w:rsid w:val="78384A59"/>
    <w:rsid w:val="78393FFF"/>
    <w:rsid w:val="783B343E"/>
    <w:rsid w:val="784A2663"/>
    <w:rsid w:val="784A43B3"/>
    <w:rsid w:val="784A620C"/>
    <w:rsid w:val="785030F6"/>
    <w:rsid w:val="78581051"/>
    <w:rsid w:val="786228CD"/>
    <w:rsid w:val="786678A8"/>
    <w:rsid w:val="786F0FB8"/>
    <w:rsid w:val="78714DF4"/>
    <w:rsid w:val="78756296"/>
    <w:rsid w:val="787E1A12"/>
    <w:rsid w:val="7882338A"/>
    <w:rsid w:val="789C633C"/>
    <w:rsid w:val="78A91184"/>
    <w:rsid w:val="78B20233"/>
    <w:rsid w:val="78B34C51"/>
    <w:rsid w:val="78B47B29"/>
    <w:rsid w:val="78CF4963"/>
    <w:rsid w:val="78D81857"/>
    <w:rsid w:val="78E51A91"/>
    <w:rsid w:val="78FC0536"/>
    <w:rsid w:val="78FE7954"/>
    <w:rsid w:val="7903264F"/>
    <w:rsid w:val="79150CBA"/>
    <w:rsid w:val="79297BCF"/>
    <w:rsid w:val="79315979"/>
    <w:rsid w:val="793B6981"/>
    <w:rsid w:val="794C5AF5"/>
    <w:rsid w:val="795831E5"/>
    <w:rsid w:val="796E7E54"/>
    <w:rsid w:val="79756315"/>
    <w:rsid w:val="79765CDA"/>
    <w:rsid w:val="797F3C93"/>
    <w:rsid w:val="799D05BD"/>
    <w:rsid w:val="79A47621"/>
    <w:rsid w:val="79AA18D2"/>
    <w:rsid w:val="79C56A19"/>
    <w:rsid w:val="79D957CA"/>
    <w:rsid w:val="79DA621C"/>
    <w:rsid w:val="79E13BA8"/>
    <w:rsid w:val="79ED729C"/>
    <w:rsid w:val="79FD4ED1"/>
    <w:rsid w:val="7A0A78E3"/>
    <w:rsid w:val="7A1211D1"/>
    <w:rsid w:val="7A1C14E2"/>
    <w:rsid w:val="7A311FA1"/>
    <w:rsid w:val="7A364577"/>
    <w:rsid w:val="7A4F18B8"/>
    <w:rsid w:val="7A54735F"/>
    <w:rsid w:val="7A681FA7"/>
    <w:rsid w:val="7A6963D8"/>
    <w:rsid w:val="7A6B3411"/>
    <w:rsid w:val="7A884DCA"/>
    <w:rsid w:val="7A954EDF"/>
    <w:rsid w:val="7AA21823"/>
    <w:rsid w:val="7AA7070E"/>
    <w:rsid w:val="7AA900DE"/>
    <w:rsid w:val="7AA936C9"/>
    <w:rsid w:val="7AB12D4C"/>
    <w:rsid w:val="7AC450ED"/>
    <w:rsid w:val="7AC62EF8"/>
    <w:rsid w:val="7ACA7190"/>
    <w:rsid w:val="7ACD0A2E"/>
    <w:rsid w:val="7AD37F76"/>
    <w:rsid w:val="7AD65B35"/>
    <w:rsid w:val="7AF771AA"/>
    <w:rsid w:val="7B1448AF"/>
    <w:rsid w:val="7B16480F"/>
    <w:rsid w:val="7B190BA4"/>
    <w:rsid w:val="7B2A3951"/>
    <w:rsid w:val="7B36137C"/>
    <w:rsid w:val="7B38234C"/>
    <w:rsid w:val="7B3A4E9F"/>
    <w:rsid w:val="7B4C4049"/>
    <w:rsid w:val="7B5178B1"/>
    <w:rsid w:val="7B615D46"/>
    <w:rsid w:val="7B6F5B5B"/>
    <w:rsid w:val="7B7415FA"/>
    <w:rsid w:val="7B765886"/>
    <w:rsid w:val="7B767496"/>
    <w:rsid w:val="7B7C4D25"/>
    <w:rsid w:val="7B7F3871"/>
    <w:rsid w:val="7B811F45"/>
    <w:rsid w:val="7B893C25"/>
    <w:rsid w:val="7B8B5C40"/>
    <w:rsid w:val="7B90640C"/>
    <w:rsid w:val="7B922E29"/>
    <w:rsid w:val="7B9C6D7F"/>
    <w:rsid w:val="7B9D48A5"/>
    <w:rsid w:val="7B9D6653"/>
    <w:rsid w:val="7BC24F1F"/>
    <w:rsid w:val="7BC41E31"/>
    <w:rsid w:val="7BD31291"/>
    <w:rsid w:val="7BD94735"/>
    <w:rsid w:val="7BE23EB3"/>
    <w:rsid w:val="7BF32E2F"/>
    <w:rsid w:val="7BFA5853"/>
    <w:rsid w:val="7C0F4B17"/>
    <w:rsid w:val="7C26489A"/>
    <w:rsid w:val="7C3A2FA7"/>
    <w:rsid w:val="7C4371FA"/>
    <w:rsid w:val="7C5840BF"/>
    <w:rsid w:val="7C5E4034"/>
    <w:rsid w:val="7C8B294F"/>
    <w:rsid w:val="7C8D2B6B"/>
    <w:rsid w:val="7C8F68E3"/>
    <w:rsid w:val="7C9909ED"/>
    <w:rsid w:val="7C9C2291"/>
    <w:rsid w:val="7CA56991"/>
    <w:rsid w:val="7CA71E0B"/>
    <w:rsid w:val="7CB85E09"/>
    <w:rsid w:val="7CC0084B"/>
    <w:rsid w:val="7CCE2197"/>
    <w:rsid w:val="7CCF13DD"/>
    <w:rsid w:val="7CE81B50"/>
    <w:rsid w:val="7CEC5AE4"/>
    <w:rsid w:val="7CF0254C"/>
    <w:rsid w:val="7CFA743F"/>
    <w:rsid w:val="7CFD713B"/>
    <w:rsid w:val="7CFE3A42"/>
    <w:rsid w:val="7CFF1519"/>
    <w:rsid w:val="7D036A82"/>
    <w:rsid w:val="7D0830DF"/>
    <w:rsid w:val="7D0F508E"/>
    <w:rsid w:val="7D17450A"/>
    <w:rsid w:val="7D1F60A0"/>
    <w:rsid w:val="7D3021D9"/>
    <w:rsid w:val="7D3F099E"/>
    <w:rsid w:val="7D480840"/>
    <w:rsid w:val="7D4B01E2"/>
    <w:rsid w:val="7D533A52"/>
    <w:rsid w:val="7D5B43D0"/>
    <w:rsid w:val="7D6243C6"/>
    <w:rsid w:val="7D752C5B"/>
    <w:rsid w:val="7D76523E"/>
    <w:rsid w:val="7D781E69"/>
    <w:rsid w:val="7D7B5075"/>
    <w:rsid w:val="7D832173"/>
    <w:rsid w:val="7D847ACA"/>
    <w:rsid w:val="7D8A3C14"/>
    <w:rsid w:val="7D8C5B06"/>
    <w:rsid w:val="7D924B46"/>
    <w:rsid w:val="7D934401"/>
    <w:rsid w:val="7D94262F"/>
    <w:rsid w:val="7D953960"/>
    <w:rsid w:val="7D961406"/>
    <w:rsid w:val="7DB83C18"/>
    <w:rsid w:val="7DBC3708"/>
    <w:rsid w:val="7DC756E9"/>
    <w:rsid w:val="7DCB394B"/>
    <w:rsid w:val="7DDC7906"/>
    <w:rsid w:val="7DE069AC"/>
    <w:rsid w:val="7DFD5ACF"/>
    <w:rsid w:val="7DFF0E02"/>
    <w:rsid w:val="7E070C8C"/>
    <w:rsid w:val="7E0C521E"/>
    <w:rsid w:val="7E0E7E19"/>
    <w:rsid w:val="7E1840CC"/>
    <w:rsid w:val="7E1964D0"/>
    <w:rsid w:val="7E303249"/>
    <w:rsid w:val="7E3A272C"/>
    <w:rsid w:val="7E3C03A5"/>
    <w:rsid w:val="7E3E411D"/>
    <w:rsid w:val="7E4C5F6D"/>
    <w:rsid w:val="7E555123"/>
    <w:rsid w:val="7E557656"/>
    <w:rsid w:val="7E580308"/>
    <w:rsid w:val="7E5E656D"/>
    <w:rsid w:val="7E6416AA"/>
    <w:rsid w:val="7E844BCE"/>
    <w:rsid w:val="7E8D660B"/>
    <w:rsid w:val="7E992085"/>
    <w:rsid w:val="7EA53586"/>
    <w:rsid w:val="7EB47F46"/>
    <w:rsid w:val="7EB75C7D"/>
    <w:rsid w:val="7EB94600"/>
    <w:rsid w:val="7EBC14E6"/>
    <w:rsid w:val="7ECF7C45"/>
    <w:rsid w:val="7ED82860"/>
    <w:rsid w:val="7EDC7492"/>
    <w:rsid w:val="7EE051D4"/>
    <w:rsid w:val="7EE34CC4"/>
    <w:rsid w:val="7EE34DA7"/>
    <w:rsid w:val="7EF45DB1"/>
    <w:rsid w:val="7EF73484"/>
    <w:rsid w:val="7EFD2358"/>
    <w:rsid w:val="7EFE2453"/>
    <w:rsid w:val="7EFF5324"/>
    <w:rsid w:val="7F03165A"/>
    <w:rsid w:val="7F077A20"/>
    <w:rsid w:val="7F077BC2"/>
    <w:rsid w:val="7F09267A"/>
    <w:rsid w:val="7F231565"/>
    <w:rsid w:val="7F2A46A1"/>
    <w:rsid w:val="7F2B23E6"/>
    <w:rsid w:val="7F2B4123"/>
    <w:rsid w:val="7F314142"/>
    <w:rsid w:val="7F3426C9"/>
    <w:rsid w:val="7F394D98"/>
    <w:rsid w:val="7F3E0944"/>
    <w:rsid w:val="7F3E5DC7"/>
    <w:rsid w:val="7F4C3E66"/>
    <w:rsid w:val="7F5C2ED4"/>
    <w:rsid w:val="7F5D2D05"/>
    <w:rsid w:val="7F686F78"/>
    <w:rsid w:val="7F8A3D01"/>
    <w:rsid w:val="7F8C2C66"/>
    <w:rsid w:val="7F961D37"/>
    <w:rsid w:val="7F9C4EBD"/>
    <w:rsid w:val="7FAD310E"/>
    <w:rsid w:val="7FCD6742"/>
    <w:rsid w:val="7FE40CF4"/>
    <w:rsid w:val="7FE546A7"/>
    <w:rsid w:val="7FE864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semiHidden="0" w:name="table of figures"/>
    <w:lsdException w:uiPriority="99" w:name="envelope address" w:locked="1"/>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line="440" w:lineRule="exact"/>
      <w:jc w:val="center"/>
      <w:outlineLvl w:val="0"/>
    </w:pPr>
    <w:rPr>
      <w:b/>
      <w:bCs/>
      <w:kern w:val="44"/>
      <w:sz w:val="44"/>
      <w:szCs w:val="44"/>
    </w:rPr>
  </w:style>
  <w:style w:type="paragraph" w:styleId="3">
    <w:name w:val="heading 2"/>
    <w:basedOn w:val="1"/>
    <w:next w:val="1"/>
    <w:link w:val="66"/>
    <w:autoRedefine/>
    <w:qFormat/>
    <w:uiPriority w:val="99"/>
    <w:pPr>
      <w:keepNext/>
      <w:keepLines/>
      <w:spacing w:line="440" w:lineRule="exact"/>
      <w:jc w:val="left"/>
      <w:outlineLvl w:val="1"/>
    </w:pPr>
    <w:rPr>
      <w:rFonts w:ascii="Arial" w:hAnsi="Arial" w:eastAsia="黑体"/>
      <w:b/>
      <w:bCs/>
      <w:szCs w:val="32"/>
    </w:rPr>
  </w:style>
  <w:style w:type="paragraph" w:styleId="4">
    <w:name w:val="heading 3"/>
    <w:basedOn w:val="1"/>
    <w:next w:val="1"/>
    <w:link w:val="67"/>
    <w:autoRedefine/>
    <w:qFormat/>
    <w:uiPriority w:val="99"/>
    <w:pPr>
      <w:keepNext/>
      <w:keepLines/>
      <w:spacing w:line="415" w:lineRule="auto"/>
      <w:outlineLvl w:val="2"/>
    </w:pPr>
    <w:rPr>
      <w:b/>
      <w:bCs/>
      <w:kern w:val="0"/>
      <w:sz w:val="32"/>
      <w:szCs w:val="32"/>
    </w:rPr>
  </w:style>
  <w:style w:type="paragraph" w:styleId="5">
    <w:name w:val="heading 4"/>
    <w:basedOn w:val="1"/>
    <w:next w:val="1"/>
    <w:link w:val="68"/>
    <w:autoRedefine/>
    <w:qFormat/>
    <w:uiPriority w:val="99"/>
    <w:pPr>
      <w:keepNext/>
      <w:keepLines/>
      <w:spacing w:line="374" w:lineRule="auto"/>
      <w:outlineLvl w:val="3"/>
    </w:pPr>
    <w:rPr>
      <w:rFonts w:ascii="Arial" w:hAnsi="Arial" w:eastAsia="黑体"/>
      <w:b/>
      <w:bCs/>
      <w:sz w:val="28"/>
      <w:szCs w:val="28"/>
    </w:rPr>
  </w:style>
  <w:style w:type="paragraph" w:styleId="6">
    <w:name w:val="heading 5"/>
    <w:basedOn w:val="1"/>
    <w:next w:val="1"/>
    <w:link w:val="69"/>
    <w:autoRedefine/>
    <w:qFormat/>
    <w:uiPriority w:val="99"/>
    <w:pPr>
      <w:keepNext/>
      <w:keepLines/>
      <w:spacing w:line="376" w:lineRule="auto"/>
      <w:outlineLvl w:val="4"/>
    </w:pPr>
    <w:rPr>
      <w:b/>
      <w:bCs/>
      <w:sz w:val="28"/>
      <w:szCs w:val="28"/>
    </w:rPr>
  </w:style>
  <w:style w:type="paragraph" w:styleId="7">
    <w:name w:val="heading 6"/>
    <w:basedOn w:val="1"/>
    <w:next w:val="1"/>
    <w:link w:val="70"/>
    <w:autoRedefine/>
    <w:qFormat/>
    <w:uiPriority w:val="99"/>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71"/>
    <w:autoRedefine/>
    <w:qFormat/>
    <w:uiPriority w:val="99"/>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72"/>
    <w:autoRedefine/>
    <w:qFormat/>
    <w:uiPriority w:val="99"/>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73"/>
    <w:autoRedefine/>
    <w:qFormat/>
    <w:uiPriority w:val="99"/>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autoRedefine/>
    <w:semiHidden/>
    <w:qFormat/>
    <w:uiPriority w:val="99"/>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1260"/>
      <w:jc w:val="left"/>
    </w:pPr>
    <w:rPr>
      <w:sz w:val="18"/>
      <w:szCs w:val="18"/>
    </w:rPr>
  </w:style>
  <w:style w:type="paragraph" w:styleId="12">
    <w:name w:val="Normal Indent"/>
    <w:basedOn w:val="1"/>
    <w:autoRedefine/>
    <w:qFormat/>
    <w:uiPriority w:val="99"/>
    <w:pPr>
      <w:ind w:firstLine="420" w:firstLineChars="200"/>
    </w:pPr>
  </w:style>
  <w:style w:type="paragraph" w:styleId="13">
    <w:name w:val="Document Map"/>
    <w:basedOn w:val="1"/>
    <w:next w:val="1"/>
    <w:link w:val="76"/>
    <w:autoRedefine/>
    <w:qFormat/>
    <w:uiPriority w:val="99"/>
    <w:pPr>
      <w:shd w:val="clear" w:color="auto" w:fill="000080"/>
    </w:pPr>
  </w:style>
  <w:style w:type="paragraph" w:styleId="14">
    <w:name w:val="annotation text"/>
    <w:basedOn w:val="1"/>
    <w:link w:val="77"/>
    <w:autoRedefine/>
    <w:qFormat/>
    <w:uiPriority w:val="99"/>
    <w:pPr>
      <w:jc w:val="left"/>
    </w:pPr>
  </w:style>
  <w:style w:type="paragraph" w:styleId="15">
    <w:name w:val="Body Text 3"/>
    <w:basedOn w:val="1"/>
    <w:link w:val="78"/>
    <w:autoRedefine/>
    <w:qFormat/>
    <w:uiPriority w:val="99"/>
    <w:rPr>
      <w:rFonts w:ascii="宋体"/>
      <w:sz w:val="24"/>
      <w:szCs w:val="20"/>
    </w:rPr>
  </w:style>
  <w:style w:type="paragraph" w:styleId="16">
    <w:name w:val="Body Text"/>
    <w:basedOn w:val="1"/>
    <w:link w:val="79"/>
    <w:autoRedefine/>
    <w:qFormat/>
    <w:uiPriority w:val="99"/>
  </w:style>
  <w:style w:type="paragraph" w:styleId="17">
    <w:name w:val="Body Text Indent"/>
    <w:basedOn w:val="1"/>
    <w:next w:val="18"/>
    <w:link w:val="74"/>
    <w:autoRedefine/>
    <w:qFormat/>
    <w:uiPriority w:val="99"/>
    <w:pPr>
      <w:ind w:left="420" w:leftChars="200"/>
    </w:pPr>
  </w:style>
  <w:style w:type="paragraph" w:styleId="18">
    <w:name w:val="envelope return"/>
    <w:basedOn w:val="1"/>
    <w:next w:val="11"/>
    <w:autoRedefine/>
    <w:qFormat/>
    <w:uiPriority w:val="99"/>
    <w:pPr>
      <w:snapToGrid w:val="0"/>
    </w:pPr>
    <w:rPr>
      <w:rFonts w:ascii="Arial" w:hAnsi="Arial"/>
    </w:rPr>
  </w:style>
  <w:style w:type="paragraph" w:styleId="19">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20">
    <w:name w:val="toc 5"/>
    <w:basedOn w:val="1"/>
    <w:next w:val="1"/>
    <w:autoRedefine/>
    <w:qFormat/>
    <w:uiPriority w:val="99"/>
    <w:pPr>
      <w:ind w:left="840"/>
      <w:jc w:val="left"/>
    </w:pPr>
    <w:rPr>
      <w:sz w:val="18"/>
      <w:szCs w:val="18"/>
    </w:rPr>
  </w:style>
  <w:style w:type="paragraph" w:styleId="21">
    <w:name w:val="toc 3"/>
    <w:basedOn w:val="1"/>
    <w:next w:val="1"/>
    <w:autoRedefine/>
    <w:qFormat/>
    <w:uiPriority w:val="99"/>
    <w:pPr>
      <w:ind w:left="420"/>
      <w:jc w:val="left"/>
    </w:pPr>
    <w:rPr>
      <w:i/>
      <w:iCs/>
      <w:sz w:val="20"/>
      <w:szCs w:val="20"/>
    </w:rPr>
  </w:style>
  <w:style w:type="paragraph" w:styleId="22">
    <w:name w:val="Plain Text"/>
    <w:basedOn w:val="1"/>
    <w:link w:val="80"/>
    <w:autoRedefine/>
    <w:qFormat/>
    <w:uiPriority w:val="99"/>
    <w:rPr>
      <w:rFonts w:ascii="Courier New" w:hAnsi="Courier New"/>
      <w:szCs w:val="20"/>
    </w:rPr>
  </w:style>
  <w:style w:type="paragraph" w:styleId="23">
    <w:name w:val="toc 8"/>
    <w:basedOn w:val="1"/>
    <w:next w:val="1"/>
    <w:autoRedefine/>
    <w:qFormat/>
    <w:uiPriority w:val="99"/>
    <w:pPr>
      <w:ind w:left="1470"/>
      <w:jc w:val="left"/>
    </w:pPr>
    <w:rPr>
      <w:sz w:val="18"/>
      <w:szCs w:val="18"/>
    </w:rPr>
  </w:style>
  <w:style w:type="paragraph" w:styleId="24">
    <w:name w:val="Date"/>
    <w:basedOn w:val="1"/>
    <w:next w:val="1"/>
    <w:link w:val="81"/>
    <w:autoRedefine/>
    <w:qFormat/>
    <w:uiPriority w:val="99"/>
    <w:rPr>
      <w:sz w:val="24"/>
      <w:szCs w:val="20"/>
    </w:rPr>
  </w:style>
  <w:style w:type="paragraph" w:styleId="25">
    <w:name w:val="Body Text Indent 2"/>
    <w:basedOn w:val="1"/>
    <w:link w:val="82"/>
    <w:autoRedefine/>
    <w:qFormat/>
    <w:uiPriority w:val="99"/>
    <w:pPr>
      <w:spacing w:line="360" w:lineRule="exact"/>
      <w:ind w:firstLine="600" w:firstLineChars="250"/>
      <w:jc w:val="left"/>
    </w:pPr>
    <w:rPr>
      <w:sz w:val="24"/>
    </w:rPr>
  </w:style>
  <w:style w:type="paragraph" w:styleId="26">
    <w:name w:val="Balloon Text"/>
    <w:basedOn w:val="1"/>
    <w:link w:val="83"/>
    <w:autoRedefine/>
    <w:qFormat/>
    <w:uiPriority w:val="99"/>
    <w:rPr>
      <w:sz w:val="18"/>
      <w:szCs w:val="18"/>
    </w:rPr>
  </w:style>
  <w:style w:type="paragraph" w:styleId="27">
    <w:name w:val="footer"/>
    <w:basedOn w:val="1"/>
    <w:link w:val="84"/>
    <w:autoRedefine/>
    <w:qFormat/>
    <w:uiPriority w:val="99"/>
    <w:pPr>
      <w:tabs>
        <w:tab w:val="center" w:pos="4153"/>
        <w:tab w:val="right" w:pos="8306"/>
      </w:tabs>
      <w:snapToGrid w:val="0"/>
      <w:jc w:val="left"/>
    </w:pPr>
    <w:rPr>
      <w:sz w:val="18"/>
      <w:szCs w:val="18"/>
    </w:rPr>
  </w:style>
  <w:style w:type="paragraph" w:styleId="28">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99"/>
    <w:pPr>
      <w:jc w:val="left"/>
    </w:pPr>
    <w:rPr>
      <w:b/>
      <w:bCs/>
      <w:caps/>
      <w:sz w:val="20"/>
      <w:szCs w:val="20"/>
    </w:rPr>
  </w:style>
  <w:style w:type="paragraph" w:styleId="30">
    <w:name w:val="toc 4"/>
    <w:basedOn w:val="1"/>
    <w:next w:val="1"/>
    <w:autoRedefine/>
    <w:qFormat/>
    <w:uiPriority w:val="99"/>
    <w:pPr>
      <w:ind w:left="630"/>
      <w:jc w:val="left"/>
    </w:pPr>
    <w:rPr>
      <w:sz w:val="18"/>
      <w:szCs w:val="18"/>
    </w:rPr>
  </w:style>
  <w:style w:type="paragraph" w:styleId="31">
    <w:name w:val="List"/>
    <w:basedOn w:val="1"/>
    <w:autoRedefine/>
    <w:qFormat/>
    <w:uiPriority w:val="99"/>
    <w:pPr>
      <w:ind w:left="420" w:hanging="420"/>
    </w:pPr>
  </w:style>
  <w:style w:type="paragraph" w:styleId="32">
    <w:name w:val="footnote text"/>
    <w:basedOn w:val="1"/>
    <w:link w:val="86"/>
    <w:autoRedefine/>
    <w:qFormat/>
    <w:uiPriority w:val="99"/>
    <w:rPr>
      <w:sz w:val="20"/>
      <w:szCs w:val="20"/>
    </w:rPr>
  </w:style>
  <w:style w:type="paragraph" w:styleId="33">
    <w:name w:val="toc 6"/>
    <w:basedOn w:val="1"/>
    <w:next w:val="1"/>
    <w:autoRedefine/>
    <w:qFormat/>
    <w:uiPriority w:val="99"/>
    <w:pPr>
      <w:ind w:left="1050"/>
      <w:jc w:val="left"/>
    </w:pPr>
    <w:rPr>
      <w:sz w:val="18"/>
      <w:szCs w:val="18"/>
    </w:rPr>
  </w:style>
  <w:style w:type="paragraph" w:styleId="34">
    <w:name w:val="Body Text Indent 3"/>
    <w:basedOn w:val="1"/>
    <w:link w:val="87"/>
    <w:autoRedefine/>
    <w:qFormat/>
    <w:uiPriority w:val="99"/>
    <w:pPr>
      <w:ind w:left="420" w:leftChars="200"/>
    </w:pPr>
    <w:rPr>
      <w:sz w:val="16"/>
      <w:szCs w:val="16"/>
    </w:rPr>
  </w:style>
  <w:style w:type="paragraph" w:styleId="35">
    <w:name w:val="table of figures"/>
    <w:basedOn w:val="1"/>
    <w:next w:val="1"/>
    <w:autoRedefine/>
    <w:qFormat/>
    <w:uiPriority w:val="99"/>
    <w:pPr>
      <w:ind w:left="200" w:leftChars="200" w:hanging="200" w:hangingChars="200"/>
    </w:pPr>
  </w:style>
  <w:style w:type="paragraph" w:styleId="36">
    <w:name w:val="toc 2"/>
    <w:basedOn w:val="1"/>
    <w:next w:val="1"/>
    <w:autoRedefine/>
    <w:qFormat/>
    <w:uiPriority w:val="99"/>
    <w:pPr>
      <w:ind w:left="210"/>
      <w:jc w:val="left"/>
    </w:pPr>
    <w:rPr>
      <w:smallCaps/>
      <w:sz w:val="20"/>
      <w:szCs w:val="20"/>
    </w:rPr>
  </w:style>
  <w:style w:type="paragraph" w:styleId="37">
    <w:name w:val="toc 9"/>
    <w:basedOn w:val="1"/>
    <w:next w:val="1"/>
    <w:autoRedefine/>
    <w:qFormat/>
    <w:uiPriority w:val="99"/>
    <w:pPr>
      <w:ind w:left="1680"/>
      <w:jc w:val="left"/>
    </w:pPr>
    <w:rPr>
      <w:sz w:val="18"/>
      <w:szCs w:val="18"/>
    </w:rPr>
  </w:style>
  <w:style w:type="paragraph" w:styleId="38">
    <w:name w:val="Body Text 2"/>
    <w:basedOn w:val="1"/>
    <w:link w:val="88"/>
    <w:autoRedefine/>
    <w:qFormat/>
    <w:uiPriority w:val="99"/>
    <w:pPr>
      <w:spacing w:line="440" w:lineRule="exact"/>
    </w:pPr>
    <w:rPr>
      <w:sz w:val="28"/>
    </w:rPr>
  </w:style>
  <w:style w:type="paragraph" w:styleId="39">
    <w:name w:val="HTML Preformatted"/>
    <w:basedOn w:val="1"/>
    <w:link w:val="8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41"/>
    <w:autoRedefine/>
    <w:qFormat/>
    <w:uiPriority w:val="99"/>
    <w:pPr>
      <w:widowControl/>
      <w:spacing w:beforeAutospacing="1" w:afterAutospacing="1"/>
      <w:jc w:val="left"/>
    </w:pPr>
    <w:rPr>
      <w:rFonts w:ascii="宋体" w:hAnsi="宋体" w:cs="宋体"/>
      <w:kern w:val="0"/>
      <w:sz w:val="24"/>
    </w:rPr>
  </w:style>
  <w:style w:type="paragraph" w:customStyle="1" w:styleId="41">
    <w:name w:val="正文文字 8"/>
    <w:basedOn w:val="1"/>
    <w:next w:val="1"/>
    <w:autoRedefine/>
    <w:qFormat/>
    <w:uiPriority w:val="99"/>
    <w:pPr>
      <w:ind w:left="240"/>
    </w:pPr>
    <w:rPr>
      <w:sz w:val="16"/>
    </w:rPr>
  </w:style>
  <w:style w:type="paragraph" w:styleId="42">
    <w:name w:val="Title"/>
    <w:basedOn w:val="1"/>
    <w:next w:val="1"/>
    <w:link w:val="90"/>
    <w:autoRedefine/>
    <w:qFormat/>
    <w:uiPriority w:val="99"/>
    <w:pPr>
      <w:adjustRightInd w:val="0"/>
      <w:spacing w:line="420" w:lineRule="atLeast"/>
      <w:jc w:val="center"/>
      <w:textAlignment w:val="baseline"/>
      <w:outlineLvl w:val="0"/>
    </w:pPr>
    <w:rPr>
      <w:rFonts w:ascii="Arial" w:hAnsi="Arial"/>
      <w:b/>
      <w:kern w:val="0"/>
      <w:sz w:val="32"/>
      <w:szCs w:val="20"/>
    </w:rPr>
  </w:style>
  <w:style w:type="paragraph" w:styleId="43">
    <w:name w:val="annotation subject"/>
    <w:basedOn w:val="14"/>
    <w:next w:val="14"/>
    <w:link w:val="91"/>
    <w:autoRedefine/>
    <w:qFormat/>
    <w:uiPriority w:val="99"/>
    <w:rPr>
      <w:b/>
      <w:bCs/>
    </w:rPr>
  </w:style>
  <w:style w:type="paragraph" w:styleId="44">
    <w:name w:val="Body Text First Indent 2"/>
    <w:basedOn w:val="17"/>
    <w:next w:val="1"/>
    <w:link w:val="75"/>
    <w:autoRedefine/>
    <w:qFormat/>
    <w:uiPriority w:val="99"/>
    <w:pPr>
      <w:spacing w:line="360" w:lineRule="auto"/>
      <w:ind w:firstLine="200" w:firstLineChars="200"/>
    </w:pPr>
    <w:rPr>
      <w:rFonts w:ascii="宋体"/>
      <w:szCs w:val="20"/>
    </w:rPr>
  </w:style>
  <w:style w:type="table" w:styleId="46">
    <w:name w:val="Table Grid"/>
    <w:basedOn w:val="4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99"/>
    <w:rPr>
      <w:rFonts w:cs="Times New Roman"/>
      <w:b/>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CC0033"/>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Times New Roman"/>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Times New Roman"/>
      <w:sz w:val="20"/>
    </w:rPr>
  </w:style>
  <w:style w:type="character" w:styleId="58">
    <w:name w:val="annotation reference"/>
    <w:basedOn w:val="47"/>
    <w:autoRedefine/>
    <w:qFormat/>
    <w:uiPriority w:val="99"/>
    <w:rPr>
      <w:rFonts w:cs="Times New Roman"/>
      <w:sz w:val="21"/>
    </w:rPr>
  </w:style>
  <w:style w:type="character" w:styleId="59">
    <w:name w:val="HTML Cite"/>
    <w:basedOn w:val="47"/>
    <w:autoRedefine/>
    <w:qFormat/>
    <w:uiPriority w:val="99"/>
    <w:rPr>
      <w:rFonts w:cs="Times New Roman"/>
    </w:rPr>
  </w:style>
  <w:style w:type="character" w:styleId="60">
    <w:name w:val="footnote reference"/>
    <w:basedOn w:val="47"/>
    <w:autoRedefine/>
    <w:qFormat/>
    <w:uiPriority w:val="99"/>
    <w:rPr>
      <w:rFonts w:cs="Times New Roman"/>
      <w:vertAlign w:val="superscript"/>
    </w:rPr>
  </w:style>
  <w:style w:type="character" w:styleId="61">
    <w:name w:val="HTML Keyboard"/>
    <w:basedOn w:val="47"/>
    <w:autoRedefine/>
    <w:qFormat/>
    <w:uiPriority w:val="99"/>
    <w:rPr>
      <w:rFonts w:ascii="monospace" w:hAnsi="monospace" w:cs="Times New Roman"/>
      <w:sz w:val="20"/>
    </w:rPr>
  </w:style>
  <w:style w:type="character" w:styleId="62">
    <w:name w:val="HTML Sample"/>
    <w:basedOn w:val="47"/>
    <w:autoRedefine/>
    <w:qFormat/>
    <w:uiPriority w:val="99"/>
    <w:rPr>
      <w:rFonts w:ascii="monospace" w:hAnsi="monospace" w:cs="Times New Roman"/>
    </w:rPr>
  </w:style>
  <w:style w:type="paragraph" w:customStyle="1" w:styleId="63">
    <w:name w:val="正文 New"/>
    <w:next w:val="64"/>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正文缩进1"/>
    <w:basedOn w:val="1"/>
    <w:next w:val="13"/>
    <w:autoRedefine/>
    <w:qFormat/>
    <w:uiPriority w:val="0"/>
    <w:pPr>
      <w:widowControl w:val="0"/>
      <w:autoSpaceDE/>
      <w:autoSpaceDN/>
      <w:spacing w:before="0" w:after="0" w:line="360" w:lineRule="atLeast"/>
      <w:ind w:left="0" w:firstLine="482"/>
      <w:jc w:val="both"/>
    </w:pPr>
    <w:rPr>
      <w:rFonts w:ascii="Times New Roman" w:eastAsia="宋体"/>
      <w:sz w:val="24"/>
    </w:rPr>
  </w:style>
  <w:style w:type="character" w:customStyle="1" w:styleId="65">
    <w:name w:val="Heading 1 Char"/>
    <w:basedOn w:val="47"/>
    <w:link w:val="2"/>
    <w:autoRedefine/>
    <w:qFormat/>
    <w:locked/>
    <w:uiPriority w:val="99"/>
    <w:rPr>
      <w:rFonts w:eastAsia="宋体" w:cs="Times New Roman"/>
      <w:b/>
      <w:kern w:val="44"/>
      <w:sz w:val="44"/>
      <w:lang w:val="en-US" w:eastAsia="zh-CN"/>
    </w:rPr>
  </w:style>
  <w:style w:type="character" w:customStyle="1" w:styleId="66">
    <w:name w:val="Heading 2 Char"/>
    <w:basedOn w:val="47"/>
    <w:link w:val="3"/>
    <w:autoRedefine/>
    <w:qFormat/>
    <w:locked/>
    <w:uiPriority w:val="99"/>
    <w:rPr>
      <w:rFonts w:ascii="Arial" w:hAnsi="Arial" w:eastAsia="黑体" w:cs="Times New Roman"/>
      <w:b/>
      <w:kern w:val="2"/>
      <w:sz w:val="32"/>
      <w:lang w:val="en-US" w:eastAsia="zh-CN"/>
    </w:rPr>
  </w:style>
  <w:style w:type="character" w:customStyle="1" w:styleId="67">
    <w:name w:val="Heading 3 Char"/>
    <w:basedOn w:val="47"/>
    <w:link w:val="4"/>
    <w:autoRedefine/>
    <w:qFormat/>
    <w:locked/>
    <w:uiPriority w:val="99"/>
    <w:rPr>
      <w:rFonts w:cs="Times New Roman"/>
      <w:b/>
      <w:sz w:val="32"/>
    </w:rPr>
  </w:style>
  <w:style w:type="character" w:customStyle="1" w:styleId="68">
    <w:name w:val="Heading 4 Char"/>
    <w:basedOn w:val="47"/>
    <w:link w:val="5"/>
    <w:autoRedefine/>
    <w:semiHidden/>
    <w:qFormat/>
    <w:locked/>
    <w:uiPriority w:val="99"/>
    <w:rPr>
      <w:rFonts w:ascii="Cambria" w:hAnsi="Cambria" w:eastAsia="宋体" w:cs="Times New Roman"/>
      <w:b/>
      <w:bCs/>
      <w:sz w:val="28"/>
      <w:szCs w:val="28"/>
    </w:rPr>
  </w:style>
  <w:style w:type="character" w:customStyle="1" w:styleId="69">
    <w:name w:val="Heading 5 Char"/>
    <w:basedOn w:val="47"/>
    <w:link w:val="6"/>
    <w:autoRedefine/>
    <w:qFormat/>
    <w:locked/>
    <w:uiPriority w:val="99"/>
    <w:rPr>
      <w:rFonts w:cs="Times New Roman"/>
      <w:b/>
      <w:kern w:val="2"/>
      <w:sz w:val="28"/>
    </w:rPr>
  </w:style>
  <w:style w:type="character" w:customStyle="1" w:styleId="70">
    <w:name w:val="Heading 6 Char"/>
    <w:basedOn w:val="47"/>
    <w:link w:val="7"/>
    <w:autoRedefine/>
    <w:semiHidden/>
    <w:qFormat/>
    <w:locked/>
    <w:uiPriority w:val="99"/>
    <w:rPr>
      <w:rFonts w:ascii="Cambria" w:hAnsi="Cambria" w:eastAsia="宋体" w:cs="Times New Roman"/>
      <w:b/>
      <w:bCs/>
      <w:sz w:val="24"/>
      <w:szCs w:val="24"/>
    </w:rPr>
  </w:style>
  <w:style w:type="character" w:customStyle="1" w:styleId="71">
    <w:name w:val="Heading 7 Char"/>
    <w:basedOn w:val="47"/>
    <w:link w:val="8"/>
    <w:autoRedefine/>
    <w:semiHidden/>
    <w:qFormat/>
    <w:locked/>
    <w:uiPriority w:val="99"/>
    <w:rPr>
      <w:rFonts w:cs="Times New Roman"/>
      <w:b/>
      <w:bCs/>
      <w:sz w:val="24"/>
      <w:szCs w:val="24"/>
    </w:rPr>
  </w:style>
  <w:style w:type="character" w:customStyle="1" w:styleId="72">
    <w:name w:val="Heading 8 Char"/>
    <w:basedOn w:val="47"/>
    <w:link w:val="9"/>
    <w:autoRedefine/>
    <w:semiHidden/>
    <w:qFormat/>
    <w:locked/>
    <w:uiPriority w:val="99"/>
    <w:rPr>
      <w:rFonts w:ascii="Cambria" w:hAnsi="Cambria" w:eastAsia="宋体" w:cs="Times New Roman"/>
      <w:sz w:val="24"/>
      <w:szCs w:val="24"/>
    </w:rPr>
  </w:style>
  <w:style w:type="character" w:customStyle="1" w:styleId="73">
    <w:name w:val="Heading 9 Char"/>
    <w:basedOn w:val="47"/>
    <w:link w:val="10"/>
    <w:autoRedefine/>
    <w:semiHidden/>
    <w:qFormat/>
    <w:locked/>
    <w:uiPriority w:val="99"/>
    <w:rPr>
      <w:rFonts w:ascii="Cambria" w:hAnsi="Cambria" w:eastAsia="宋体" w:cs="Times New Roman"/>
      <w:sz w:val="21"/>
      <w:szCs w:val="21"/>
    </w:rPr>
  </w:style>
  <w:style w:type="character" w:customStyle="1" w:styleId="74">
    <w:name w:val="Body Text Indent Char"/>
    <w:basedOn w:val="47"/>
    <w:link w:val="17"/>
    <w:autoRedefine/>
    <w:semiHidden/>
    <w:qFormat/>
    <w:locked/>
    <w:uiPriority w:val="99"/>
    <w:rPr>
      <w:rFonts w:cs="Times New Roman"/>
      <w:sz w:val="24"/>
      <w:szCs w:val="24"/>
    </w:rPr>
  </w:style>
  <w:style w:type="character" w:customStyle="1" w:styleId="75">
    <w:name w:val="Body Text First Indent 2 Char"/>
    <w:basedOn w:val="74"/>
    <w:link w:val="44"/>
    <w:autoRedefine/>
    <w:semiHidden/>
    <w:qFormat/>
    <w:locked/>
    <w:uiPriority w:val="99"/>
  </w:style>
  <w:style w:type="character" w:customStyle="1" w:styleId="76">
    <w:name w:val="Document Map Char"/>
    <w:basedOn w:val="47"/>
    <w:link w:val="13"/>
    <w:autoRedefine/>
    <w:semiHidden/>
    <w:qFormat/>
    <w:locked/>
    <w:uiPriority w:val="99"/>
    <w:rPr>
      <w:rFonts w:cs="Times New Roman"/>
      <w:sz w:val="2"/>
    </w:rPr>
  </w:style>
  <w:style w:type="character" w:customStyle="1" w:styleId="77">
    <w:name w:val="Comment Text Char"/>
    <w:basedOn w:val="47"/>
    <w:link w:val="14"/>
    <w:autoRedefine/>
    <w:qFormat/>
    <w:locked/>
    <w:uiPriority w:val="99"/>
    <w:rPr>
      <w:rFonts w:eastAsia="宋体" w:cs="Times New Roman"/>
      <w:kern w:val="2"/>
      <w:sz w:val="24"/>
      <w:lang w:val="en-US" w:eastAsia="zh-CN"/>
    </w:rPr>
  </w:style>
  <w:style w:type="character" w:customStyle="1" w:styleId="78">
    <w:name w:val="Body Text 3 Char"/>
    <w:basedOn w:val="47"/>
    <w:link w:val="15"/>
    <w:autoRedefine/>
    <w:semiHidden/>
    <w:qFormat/>
    <w:locked/>
    <w:uiPriority w:val="99"/>
    <w:rPr>
      <w:rFonts w:cs="Times New Roman"/>
      <w:sz w:val="16"/>
      <w:szCs w:val="16"/>
    </w:rPr>
  </w:style>
  <w:style w:type="character" w:customStyle="1" w:styleId="79">
    <w:name w:val="Body Text Char"/>
    <w:basedOn w:val="47"/>
    <w:link w:val="16"/>
    <w:autoRedefine/>
    <w:qFormat/>
    <w:locked/>
    <w:uiPriority w:val="99"/>
    <w:rPr>
      <w:rFonts w:eastAsia="宋体" w:cs="Times New Roman"/>
      <w:kern w:val="2"/>
      <w:sz w:val="24"/>
      <w:lang w:val="en-US" w:eastAsia="zh-CN"/>
    </w:rPr>
  </w:style>
  <w:style w:type="character" w:customStyle="1" w:styleId="80">
    <w:name w:val="Plain Text Char"/>
    <w:basedOn w:val="47"/>
    <w:link w:val="22"/>
    <w:autoRedefine/>
    <w:qFormat/>
    <w:locked/>
    <w:uiPriority w:val="99"/>
    <w:rPr>
      <w:rFonts w:ascii="Courier New" w:hAnsi="Courier New" w:eastAsia="宋体" w:cs="Times New Roman"/>
      <w:kern w:val="2"/>
      <w:sz w:val="21"/>
      <w:lang w:val="en-US" w:eastAsia="zh-CN"/>
    </w:rPr>
  </w:style>
  <w:style w:type="character" w:customStyle="1" w:styleId="81">
    <w:name w:val="Date Char"/>
    <w:basedOn w:val="47"/>
    <w:link w:val="24"/>
    <w:autoRedefine/>
    <w:semiHidden/>
    <w:qFormat/>
    <w:locked/>
    <w:uiPriority w:val="99"/>
    <w:rPr>
      <w:rFonts w:cs="Times New Roman"/>
      <w:sz w:val="24"/>
      <w:szCs w:val="24"/>
    </w:rPr>
  </w:style>
  <w:style w:type="character" w:customStyle="1" w:styleId="82">
    <w:name w:val="Body Text Indent 2 Char"/>
    <w:basedOn w:val="47"/>
    <w:link w:val="25"/>
    <w:autoRedefine/>
    <w:semiHidden/>
    <w:qFormat/>
    <w:locked/>
    <w:uiPriority w:val="99"/>
    <w:rPr>
      <w:rFonts w:cs="Times New Roman"/>
      <w:sz w:val="24"/>
      <w:szCs w:val="24"/>
    </w:rPr>
  </w:style>
  <w:style w:type="character" w:customStyle="1" w:styleId="83">
    <w:name w:val="Balloon Text Char"/>
    <w:basedOn w:val="47"/>
    <w:link w:val="26"/>
    <w:autoRedefine/>
    <w:semiHidden/>
    <w:qFormat/>
    <w:locked/>
    <w:uiPriority w:val="99"/>
    <w:rPr>
      <w:rFonts w:cs="Times New Roman"/>
      <w:sz w:val="2"/>
    </w:rPr>
  </w:style>
  <w:style w:type="character" w:customStyle="1" w:styleId="84">
    <w:name w:val="Footer Char"/>
    <w:basedOn w:val="47"/>
    <w:link w:val="27"/>
    <w:autoRedefine/>
    <w:semiHidden/>
    <w:qFormat/>
    <w:locked/>
    <w:uiPriority w:val="99"/>
    <w:rPr>
      <w:rFonts w:cs="Times New Roman"/>
      <w:sz w:val="18"/>
      <w:szCs w:val="18"/>
    </w:rPr>
  </w:style>
  <w:style w:type="character" w:customStyle="1" w:styleId="85">
    <w:name w:val="Header Char"/>
    <w:basedOn w:val="47"/>
    <w:link w:val="28"/>
    <w:autoRedefine/>
    <w:semiHidden/>
    <w:qFormat/>
    <w:locked/>
    <w:uiPriority w:val="99"/>
    <w:rPr>
      <w:rFonts w:cs="Times New Roman"/>
      <w:sz w:val="18"/>
      <w:szCs w:val="18"/>
    </w:rPr>
  </w:style>
  <w:style w:type="character" w:customStyle="1" w:styleId="86">
    <w:name w:val="Footnote Text Char"/>
    <w:basedOn w:val="47"/>
    <w:link w:val="32"/>
    <w:autoRedefine/>
    <w:semiHidden/>
    <w:qFormat/>
    <w:locked/>
    <w:uiPriority w:val="99"/>
    <w:rPr>
      <w:rFonts w:cs="Times New Roman"/>
      <w:sz w:val="18"/>
      <w:szCs w:val="18"/>
    </w:rPr>
  </w:style>
  <w:style w:type="character" w:customStyle="1" w:styleId="87">
    <w:name w:val="Body Text Indent 3 Char"/>
    <w:basedOn w:val="47"/>
    <w:link w:val="34"/>
    <w:autoRedefine/>
    <w:semiHidden/>
    <w:qFormat/>
    <w:locked/>
    <w:uiPriority w:val="99"/>
    <w:rPr>
      <w:rFonts w:cs="Times New Roman"/>
      <w:sz w:val="16"/>
      <w:szCs w:val="16"/>
    </w:rPr>
  </w:style>
  <w:style w:type="character" w:customStyle="1" w:styleId="88">
    <w:name w:val="Body Text 2 Char"/>
    <w:basedOn w:val="47"/>
    <w:link w:val="38"/>
    <w:autoRedefine/>
    <w:semiHidden/>
    <w:qFormat/>
    <w:locked/>
    <w:uiPriority w:val="99"/>
    <w:rPr>
      <w:rFonts w:cs="Times New Roman"/>
      <w:sz w:val="24"/>
      <w:szCs w:val="24"/>
    </w:rPr>
  </w:style>
  <w:style w:type="character" w:customStyle="1" w:styleId="89">
    <w:name w:val="HTML Preformatted Char"/>
    <w:basedOn w:val="47"/>
    <w:link w:val="39"/>
    <w:autoRedefine/>
    <w:qFormat/>
    <w:locked/>
    <w:uiPriority w:val="99"/>
    <w:rPr>
      <w:rFonts w:ascii="宋体" w:eastAsia="宋体" w:cs="Times New Roman"/>
      <w:sz w:val="24"/>
    </w:rPr>
  </w:style>
  <w:style w:type="character" w:customStyle="1" w:styleId="90">
    <w:name w:val="Title Char"/>
    <w:basedOn w:val="47"/>
    <w:link w:val="42"/>
    <w:autoRedefine/>
    <w:qFormat/>
    <w:locked/>
    <w:uiPriority w:val="99"/>
    <w:rPr>
      <w:rFonts w:ascii="Cambria" w:hAnsi="Cambria" w:cs="Times New Roman"/>
      <w:b/>
      <w:bCs/>
      <w:sz w:val="32"/>
      <w:szCs w:val="32"/>
    </w:rPr>
  </w:style>
  <w:style w:type="character" w:customStyle="1" w:styleId="91">
    <w:name w:val="Comment Subject Char"/>
    <w:basedOn w:val="77"/>
    <w:link w:val="43"/>
    <w:autoRedefine/>
    <w:semiHidden/>
    <w:qFormat/>
    <w:locked/>
    <w:uiPriority w:val="99"/>
    <w:rPr>
      <w:b/>
      <w:bCs/>
      <w:szCs w:val="24"/>
    </w:rPr>
  </w:style>
  <w:style w:type="paragraph" w:customStyle="1" w:styleId="92">
    <w:name w:val="List Paragraph1"/>
    <w:basedOn w:val="1"/>
    <w:autoRedefine/>
    <w:qFormat/>
    <w:uiPriority w:val="99"/>
    <w:pPr>
      <w:ind w:firstLine="420" w:firstLineChars="200"/>
    </w:pPr>
  </w:style>
  <w:style w:type="paragraph" w:customStyle="1" w:styleId="93">
    <w:name w:val="_Style 62"/>
    <w:basedOn w:val="1"/>
    <w:next w:val="1"/>
    <w:autoRedefine/>
    <w:qFormat/>
    <w:uiPriority w:val="99"/>
    <w:pPr>
      <w:pBdr>
        <w:top w:val="single" w:color="auto" w:sz="6" w:space="1"/>
      </w:pBdr>
      <w:jc w:val="center"/>
    </w:pPr>
    <w:rPr>
      <w:rFonts w:ascii="Arial"/>
      <w:vanish/>
      <w:sz w:val="16"/>
    </w:rPr>
  </w:style>
  <w:style w:type="paragraph" w:customStyle="1" w:styleId="94">
    <w:name w:val="Blockquote"/>
    <w:basedOn w:val="1"/>
    <w:autoRedefine/>
    <w:qFormat/>
    <w:uiPriority w:val="99"/>
    <w:pPr>
      <w:autoSpaceDE w:val="0"/>
      <w:autoSpaceDN w:val="0"/>
      <w:adjustRightInd w:val="0"/>
      <w:ind w:left="360" w:right="360"/>
      <w:jc w:val="left"/>
    </w:pPr>
    <w:rPr>
      <w:kern w:val="0"/>
      <w:sz w:val="24"/>
      <w:szCs w:val="20"/>
    </w:rPr>
  </w:style>
  <w:style w:type="paragraph" w:customStyle="1" w:styleId="95">
    <w:name w:val="表格"/>
    <w:basedOn w:val="1"/>
    <w:autoRedefine/>
    <w:qFormat/>
    <w:uiPriority w:val="99"/>
    <w:pPr>
      <w:jc w:val="center"/>
      <w:textAlignment w:val="center"/>
    </w:pPr>
    <w:rPr>
      <w:rFonts w:ascii="华文细黑" w:hAnsi="华文细黑"/>
      <w:kern w:val="0"/>
      <w:szCs w:val="20"/>
    </w:rPr>
  </w:style>
  <w:style w:type="paragraph" w:customStyle="1" w:styleId="96">
    <w:name w:val="表格文字"/>
    <w:basedOn w:val="1"/>
    <w:autoRedefine/>
    <w:qFormat/>
    <w:uiPriority w:val="99"/>
    <w:pPr>
      <w:adjustRightInd w:val="0"/>
      <w:spacing w:line="420" w:lineRule="atLeast"/>
      <w:jc w:val="left"/>
      <w:textAlignment w:val="baseline"/>
    </w:pPr>
    <w:rPr>
      <w:kern w:val="0"/>
      <w:szCs w:val="20"/>
    </w:rPr>
  </w:style>
  <w:style w:type="paragraph" w:customStyle="1" w:styleId="97">
    <w:name w:val="Char"/>
    <w:basedOn w:val="1"/>
    <w:next w:val="1"/>
    <w:autoRedefine/>
    <w:qFormat/>
    <w:uiPriority w:val="99"/>
    <w:pPr>
      <w:widowControl/>
      <w:spacing w:line="360" w:lineRule="auto"/>
      <w:jc w:val="left"/>
    </w:pPr>
    <w:rPr>
      <w:kern w:val="0"/>
      <w:szCs w:val="20"/>
      <w:lang w:eastAsia="en-US"/>
    </w:rPr>
  </w:style>
  <w:style w:type="paragraph" w:customStyle="1" w:styleId="98">
    <w:name w:val="6'"/>
    <w:basedOn w:val="1"/>
    <w:autoRedefine/>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99">
    <w:name w:val="样式2"/>
    <w:basedOn w:val="4"/>
    <w:autoRedefine/>
    <w:qFormat/>
    <w:uiPriority w:val="99"/>
  </w:style>
  <w:style w:type="paragraph" w:customStyle="1" w:styleId="100">
    <w:name w:val="Default Paragraph Char Char Char Char"/>
    <w:basedOn w:val="1"/>
    <w:next w:val="1"/>
    <w:autoRedefine/>
    <w:qFormat/>
    <w:uiPriority w:val="99"/>
    <w:pPr>
      <w:spacing w:line="360" w:lineRule="auto"/>
    </w:pPr>
    <w:rPr>
      <w:szCs w:val="20"/>
    </w:rPr>
  </w:style>
  <w:style w:type="paragraph" w:customStyle="1" w:styleId="101">
    <w:name w:val="节标题"/>
    <w:basedOn w:val="1"/>
    <w:next w:val="1"/>
    <w:autoRedefine/>
    <w:qFormat/>
    <w:uiPriority w:val="99"/>
    <w:pPr>
      <w:widowControl/>
      <w:spacing w:line="289" w:lineRule="atLeast"/>
      <w:jc w:val="center"/>
      <w:textAlignment w:val="baseline"/>
    </w:pPr>
    <w:rPr>
      <w:color w:val="000000"/>
      <w:kern w:val="0"/>
      <w:sz w:val="28"/>
      <w:szCs w:val="20"/>
      <w:u w:color="000000"/>
    </w:rPr>
  </w:style>
  <w:style w:type="paragraph" w:customStyle="1" w:styleId="102">
    <w:name w:val="默认段落字体 Para Char Char Char Char"/>
    <w:basedOn w:val="1"/>
    <w:autoRedefine/>
    <w:qFormat/>
    <w:uiPriority w:val="99"/>
  </w:style>
  <w:style w:type="paragraph" w:customStyle="1" w:styleId="103">
    <w:name w:val="样式 标题 1 + 黑体 五号"/>
    <w:basedOn w:val="2"/>
    <w:autoRedefine/>
    <w:qFormat/>
    <w:uiPriority w:val="99"/>
    <w:pPr>
      <w:jc w:val="left"/>
    </w:pPr>
    <w:rPr>
      <w:rFonts w:ascii="黑体" w:hAnsi="黑体" w:eastAsia="黑体"/>
      <w:sz w:val="21"/>
    </w:rPr>
  </w:style>
  <w:style w:type="paragraph" w:customStyle="1" w:styleId="104">
    <w:name w:val="样式4"/>
    <w:basedOn w:val="4"/>
    <w:autoRedefine/>
    <w:qFormat/>
    <w:uiPriority w:val="99"/>
  </w:style>
  <w:style w:type="paragraph" w:customStyle="1" w:styleId="10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06">
    <w:name w:val="列出段落1"/>
    <w:basedOn w:val="1"/>
    <w:autoRedefine/>
    <w:qFormat/>
    <w:uiPriority w:val="99"/>
    <w:pPr>
      <w:ind w:firstLine="200" w:firstLineChars="200"/>
    </w:pPr>
  </w:style>
  <w:style w:type="paragraph" w:customStyle="1" w:styleId="107">
    <w:name w:val="p0 New"/>
    <w:basedOn w:val="1"/>
    <w:autoRedefine/>
    <w:qFormat/>
    <w:uiPriority w:val="99"/>
    <w:pPr>
      <w:widowControl/>
      <w:jc w:val="left"/>
    </w:pPr>
    <w:rPr>
      <w:rFonts w:ascii="宋体" w:hAnsi="宋体" w:cs="宋体"/>
      <w:kern w:val="0"/>
      <w:sz w:val="18"/>
      <w:szCs w:val="18"/>
    </w:rPr>
  </w:style>
  <w:style w:type="paragraph" w:customStyle="1" w:styleId="108">
    <w:name w:val="样式 标题 1 + 黑体 三号 非加粗 居中 段前: 6 磅 段后: 6 磅 行距: 固定值 20 磅"/>
    <w:basedOn w:val="2"/>
    <w:autoRedefine/>
    <w:qFormat/>
    <w:uiPriority w:val="99"/>
    <w:pPr>
      <w:spacing w:line="400" w:lineRule="exact"/>
    </w:pPr>
    <w:rPr>
      <w:rFonts w:ascii="黑体" w:hAnsi="黑体" w:eastAsia="黑体" w:cs="宋体"/>
      <w:b w:val="0"/>
      <w:bCs w:val="0"/>
      <w:sz w:val="32"/>
      <w:szCs w:val="20"/>
    </w:rPr>
  </w:style>
  <w:style w:type="paragraph" w:customStyle="1" w:styleId="109">
    <w:name w:val="_Style 78"/>
    <w:basedOn w:val="2"/>
    <w:next w:val="1"/>
    <w:autoRedefine/>
    <w:qFormat/>
    <w:uiPriority w:val="99"/>
    <w:pPr>
      <w:widowControl/>
      <w:spacing w:before="480" w:line="276" w:lineRule="auto"/>
      <w:jc w:val="left"/>
      <w:outlineLvl w:val="9"/>
    </w:pPr>
    <w:rPr>
      <w:rFonts w:ascii="Cambria" w:hAnsi="Cambria"/>
      <w:color w:val="365F91"/>
      <w:kern w:val="0"/>
      <w:sz w:val="28"/>
      <w:szCs w:val="28"/>
    </w:rPr>
  </w:style>
  <w:style w:type="paragraph" w:customStyle="1" w:styleId="110">
    <w:name w:val="Char1"/>
    <w:basedOn w:val="1"/>
    <w:autoRedefine/>
    <w:qFormat/>
    <w:uiPriority w:val="99"/>
    <w:pPr>
      <w:tabs>
        <w:tab w:val="left" w:pos="360"/>
      </w:tabs>
    </w:pPr>
    <w:rPr>
      <w:sz w:val="24"/>
    </w:rPr>
  </w:style>
  <w:style w:type="paragraph" w:customStyle="1" w:styleId="111">
    <w:name w:val="样式1"/>
    <w:basedOn w:val="4"/>
    <w:autoRedefine/>
    <w:qFormat/>
    <w:uiPriority w:val="99"/>
  </w:style>
  <w:style w:type="paragraph" w:customStyle="1" w:styleId="112">
    <w:name w:val="Char Char Char Char Char Char Char Char Char Char Char Char Char"/>
    <w:basedOn w:val="1"/>
    <w:autoRedefine/>
    <w:qFormat/>
    <w:uiPriority w:val="99"/>
  </w:style>
  <w:style w:type="paragraph" w:customStyle="1" w:styleId="113">
    <w:name w:val="p"/>
    <w:basedOn w:val="1"/>
    <w:autoRedefine/>
    <w:qFormat/>
    <w:uiPriority w:val="99"/>
    <w:rPr>
      <w:rFonts w:ascii="宋体"/>
      <w:sz w:val="24"/>
    </w:rPr>
  </w:style>
  <w:style w:type="paragraph" w:customStyle="1" w:styleId="114">
    <w:name w:val="Char Char Char Char"/>
    <w:basedOn w:val="1"/>
    <w:autoRedefine/>
    <w:qFormat/>
    <w:uiPriority w:val="99"/>
  </w:style>
  <w:style w:type="paragraph" w:customStyle="1" w:styleId="115">
    <w:name w:val="_Style 84"/>
    <w:basedOn w:val="1"/>
    <w:next w:val="1"/>
    <w:autoRedefine/>
    <w:qFormat/>
    <w:uiPriority w:val="99"/>
    <w:pPr>
      <w:pBdr>
        <w:bottom w:val="single" w:color="auto" w:sz="6" w:space="1"/>
      </w:pBdr>
      <w:jc w:val="center"/>
    </w:pPr>
    <w:rPr>
      <w:rFonts w:ascii="Arial"/>
      <w:vanish/>
      <w:sz w:val="16"/>
    </w:rPr>
  </w:style>
  <w:style w:type="paragraph" w:customStyle="1" w:styleId="116">
    <w:name w:val="1"/>
    <w:basedOn w:val="1"/>
    <w:next w:val="1"/>
    <w:autoRedefine/>
    <w:qFormat/>
    <w:uiPriority w:val="99"/>
  </w:style>
  <w:style w:type="paragraph" w:customStyle="1" w:styleId="117">
    <w:name w:val="p15"/>
    <w:autoRedefine/>
    <w:qFormat/>
    <w:uiPriority w:val="99"/>
    <w:pPr>
      <w:jc w:val="both"/>
    </w:pPr>
    <w:rPr>
      <w:rFonts w:ascii="宋体" w:hAnsi="Times New Roman" w:eastAsia="宋体" w:cs="宋体"/>
      <w:kern w:val="0"/>
      <w:sz w:val="21"/>
      <w:szCs w:val="21"/>
      <w:lang w:val="en-US" w:eastAsia="zh-CN" w:bidi="ar-SA"/>
    </w:rPr>
  </w:style>
  <w:style w:type="paragraph" w:customStyle="1" w:styleId="118">
    <w:name w:val="样式 标题 2 + Times New Roman 四号 非加粗 段前: 5 磅 段后: 0 磅 行距: 固定值 20..."/>
    <w:basedOn w:val="3"/>
    <w:autoRedefine/>
    <w:qFormat/>
    <w:uiPriority w:val="99"/>
    <w:pPr>
      <w:spacing w:line="400" w:lineRule="exact"/>
    </w:pPr>
    <w:rPr>
      <w:rFonts w:ascii="Times New Roman" w:hAnsi="Times New Roman" w:cs="宋体"/>
      <w:b w:val="0"/>
      <w:bCs w:val="0"/>
      <w:sz w:val="28"/>
      <w:szCs w:val="20"/>
    </w:rPr>
  </w:style>
  <w:style w:type="paragraph" w:customStyle="1" w:styleId="119">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120">
    <w:name w:val="p0"/>
    <w:basedOn w:val="1"/>
    <w:autoRedefine/>
    <w:qFormat/>
    <w:uiPriority w:val="99"/>
    <w:pPr>
      <w:widowControl/>
    </w:pPr>
    <w:rPr>
      <w:kern w:val="0"/>
      <w:szCs w:val="21"/>
    </w:rPr>
  </w:style>
  <w:style w:type="paragraph" w:customStyle="1" w:styleId="121">
    <w:name w:val="样式3"/>
    <w:basedOn w:val="4"/>
    <w:autoRedefine/>
    <w:qFormat/>
    <w:uiPriority w:val="99"/>
  </w:style>
  <w:style w:type="paragraph" w:customStyle="1" w:styleId="122">
    <w:name w:val="样式 标题 3 + (中文) 黑体 小四 非加粗 段前: 7.8 磅 段后: 0 磅 行距: 固定值 20 磅"/>
    <w:basedOn w:val="4"/>
    <w:autoRedefine/>
    <w:qFormat/>
    <w:uiPriority w:val="99"/>
    <w:pPr>
      <w:spacing w:line="400" w:lineRule="exact"/>
    </w:pPr>
    <w:rPr>
      <w:rFonts w:eastAsia="黑体" w:cs="宋体"/>
      <w:b w:val="0"/>
      <w:bCs w:val="0"/>
      <w:sz w:val="24"/>
      <w:szCs w:val="20"/>
    </w:rPr>
  </w:style>
  <w:style w:type="paragraph" w:customStyle="1" w:styleId="123">
    <w:name w:val="Char Char Char Char Char Char Char Char Char Char Char Char Char1"/>
    <w:basedOn w:val="1"/>
    <w:autoRedefine/>
    <w:qFormat/>
    <w:uiPriority w:val="99"/>
  </w:style>
  <w:style w:type="paragraph" w:customStyle="1" w:styleId="124">
    <w:name w:val="Char4"/>
    <w:basedOn w:val="1"/>
    <w:autoRedefine/>
    <w:qFormat/>
    <w:uiPriority w:val="99"/>
    <w:pPr>
      <w:widowControl/>
      <w:spacing w:line="360" w:lineRule="auto"/>
      <w:ind w:firstLine="200" w:firstLineChars="200"/>
      <w:textAlignment w:val="baseline"/>
    </w:pPr>
    <w:rPr>
      <w:color w:val="000000"/>
      <w:kern w:val="0"/>
      <w:szCs w:val="20"/>
      <w:u w:color="000000"/>
    </w:rPr>
  </w:style>
  <w:style w:type="paragraph" w:customStyle="1" w:styleId="125">
    <w:name w:val="Normal1"/>
    <w:autoRedefine/>
    <w:qFormat/>
    <w:uiPriority w:val="99"/>
    <w:pPr>
      <w:widowControl w:val="0"/>
      <w:jc w:val="both"/>
    </w:pPr>
    <w:rPr>
      <w:rFonts w:ascii="Times New Roman" w:hAnsi="Times New Roman" w:eastAsia="宋体" w:cs="Times New Roman"/>
      <w:kern w:val="0"/>
      <w:sz w:val="20"/>
      <w:szCs w:val="20"/>
      <w:lang w:val="en-US" w:eastAsia="zh-CN" w:bidi="ar-SA"/>
    </w:rPr>
  </w:style>
  <w:style w:type="character" w:customStyle="1" w:styleId="126">
    <w:name w:val="first-child"/>
    <w:basedOn w:val="47"/>
    <w:autoRedefine/>
    <w:qFormat/>
    <w:uiPriority w:val="99"/>
    <w:rPr>
      <w:rFonts w:cs="Times New Roman"/>
    </w:rPr>
  </w:style>
  <w:style w:type="character" w:customStyle="1" w:styleId="127">
    <w:name w:val="Char Char Char Char Char Char"/>
    <w:autoRedefine/>
    <w:qFormat/>
    <w:uiPriority w:val="99"/>
    <w:rPr>
      <w:rFonts w:ascii="Arial" w:hAnsi="Arial" w:eastAsia="黑体"/>
      <w:b/>
      <w:kern w:val="2"/>
      <w:sz w:val="32"/>
      <w:lang w:val="en-US" w:eastAsia="zh-CN"/>
    </w:rPr>
  </w:style>
  <w:style w:type="character" w:customStyle="1" w:styleId="128">
    <w:name w:val="l11"/>
    <w:autoRedefine/>
    <w:qFormat/>
    <w:uiPriority w:val="99"/>
    <w:rPr>
      <w:color w:val="999999"/>
    </w:rPr>
  </w:style>
  <w:style w:type="character" w:customStyle="1" w:styleId="129">
    <w:name w:val="Char Char"/>
    <w:autoRedefine/>
    <w:qFormat/>
    <w:uiPriority w:val="99"/>
    <w:rPr>
      <w:rFonts w:ascii="Arial" w:hAnsi="Arial" w:eastAsia="黑体"/>
      <w:b/>
      <w:kern w:val="2"/>
      <w:sz w:val="32"/>
      <w:lang w:val="en-US" w:eastAsia="zh-CN"/>
    </w:rPr>
  </w:style>
  <w:style w:type="character" w:customStyle="1" w:styleId="130">
    <w:name w:val="Char Char5"/>
    <w:autoRedefine/>
    <w:qFormat/>
    <w:uiPriority w:val="99"/>
    <w:rPr>
      <w:rFonts w:ascii="Arial" w:hAnsi="Arial" w:eastAsia="黑体"/>
      <w:b/>
      <w:kern w:val="2"/>
      <w:sz w:val="32"/>
    </w:rPr>
  </w:style>
  <w:style w:type="character" w:customStyle="1" w:styleId="131">
    <w:name w:val="msg-box28"/>
    <w:basedOn w:val="47"/>
    <w:autoRedefine/>
    <w:qFormat/>
    <w:uiPriority w:val="99"/>
    <w:rPr>
      <w:rFonts w:cs="Times New Roman"/>
    </w:rPr>
  </w:style>
  <w:style w:type="character" w:customStyle="1" w:styleId="132">
    <w:name w:val="img_title6"/>
    <w:autoRedefine/>
    <w:qFormat/>
    <w:uiPriority w:val="99"/>
    <w:rPr>
      <w:vanish/>
    </w:rPr>
  </w:style>
  <w:style w:type="character" w:customStyle="1" w:styleId="133">
    <w:name w:val="tit12"/>
    <w:autoRedefine/>
    <w:qFormat/>
    <w:uiPriority w:val="99"/>
    <w:rPr>
      <w:color w:val="04A06C"/>
    </w:rPr>
  </w:style>
  <w:style w:type="character" w:customStyle="1" w:styleId="134">
    <w:name w:val="Char Char2"/>
    <w:autoRedefine/>
    <w:qFormat/>
    <w:uiPriority w:val="99"/>
    <w:rPr>
      <w:rFonts w:eastAsia="宋体"/>
      <w:kern w:val="2"/>
      <w:sz w:val="24"/>
      <w:lang w:val="en-US" w:eastAsia="zh-CN"/>
    </w:rPr>
  </w:style>
  <w:style w:type="character" w:customStyle="1" w:styleId="135">
    <w:name w:val="nostart"/>
    <w:autoRedefine/>
    <w:qFormat/>
    <w:uiPriority w:val="99"/>
    <w:rPr>
      <w:color w:val="FF0000"/>
    </w:rPr>
  </w:style>
  <w:style w:type="character" w:customStyle="1" w:styleId="136">
    <w:name w:val="nostart3"/>
    <w:basedOn w:val="47"/>
    <w:autoRedefine/>
    <w:qFormat/>
    <w:uiPriority w:val="99"/>
    <w:rPr>
      <w:rFonts w:cs="Times New Roman"/>
    </w:rPr>
  </w:style>
  <w:style w:type="character" w:customStyle="1" w:styleId="137">
    <w:name w:val="img4"/>
    <w:basedOn w:val="47"/>
    <w:autoRedefine/>
    <w:qFormat/>
    <w:uiPriority w:val="99"/>
    <w:rPr>
      <w:rFonts w:cs="Times New Roman"/>
    </w:rPr>
  </w:style>
  <w:style w:type="character" w:customStyle="1" w:styleId="138">
    <w:name w:val="tit11"/>
    <w:autoRedefine/>
    <w:qFormat/>
    <w:uiPriority w:val="99"/>
    <w:rPr>
      <w:color w:val="B60000"/>
    </w:rPr>
  </w:style>
  <w:style w:type="character" w:customStyle="1" w:styleId="139">
    <w:name w:val="over"/>
    <w:autoRedefine/>
    <w:qFormat/>
    <w:uiPriority w:val="99"/>
    <w:rPr>
      <w:color w:val="B60000"/>
    </w:rPr>
  </w:style>
  <w:style w:type="character" w:customStyle="1" w:styleId="140">
    <w:name w:val="l6"/>
    <w:autoRedefine/>
    <w:qFormat/>
    <w:uiPriority w:val="99"/>
    <w:rPr>
      <w:color w:val="999999"/>
    </w:rPr>
  </w:style>
  <w:style w:type="character" w:customStyle="1" w:styleId="141">
    <w:name w:val="datetime"/>
    <w:autoRedefine/>
    <w:qFormat/>
    <w:uiPriority w:val="99"/>
    <w:rPr>
      <w:rFonts w:ascii="Arial" w:hAnsi="Arial"/>
      <w:color w:val="999999"/>
      <w:sz w:val="21"/>
    </w:rPr>
  </w:style>
  <w:style w:type="character" w:customStyle="1" w:styleId="142">
    <w:name w:val="txt1"/>
    <w:basedOn w:val="47"/>
    <w:autoRedefine/>
    <w:qFormat/>
    <w:uiPriority w:val="99"/>
    <w:rPr>
      <w:rFonts w:cs="Times New Roman"/>
    </w:rPr>
  </w:style>
  <w:style w:type="character" w:customStyle="1" w:styleId="143">
    <w:name w:val="starting1"/>
    <w:autoRedefine/>
    <w:qFormat/>
    <w:uiPriority w:val="99"/>
    <w:rPr>
      <w:color w:val="339900"/>
    </w:rPr>
  </w:style>
  <w:style w:type="character" w:customStyle="1" w:styleId="144">
    <w:name w:val="starting2"/>
    <w:autoRedefine/>
    <w:qFormat/>
    <w:uiPriority w:val="99"/>
    <w:rPr>
      <w:color w:val="B60000"/>
    </w:rPr>
  </w:style>
  <w:style w:type="character" w:customStyle="1" w:styleId="145">
    <w:name w:val="red"/>
    <w:autoRedefine/>
    <w:qFormat/>
    <w:uiPriority w:val="99"/>
    <w:rPr>
      <w:rFonts w:ascii="Arial" w:hAnsi="Arial"/>
      <w:color w:val="E50000"/>
    </w:rPr>
  </w:style>
  <w:style w:type="character" w:customStyle="1" w:styleId="146">
    <w:name w:val="Char Char4"/>
    <w:autoRedefine/>
    <w:qFormat/>
    <w:uiPriority w:val="99"/>
    <w:rPr>
      <w:rFonts w:eastAsia="宋体"/>
      <w:b/>
      <w:kern w:val="44"/>
      <w:sz w:val="44"/>
      <w:lang w:val="en-US" w:eastAsia="zh-CN"/>
    </w:rPr>
  </w:style>
  <w:style w:type="character" w:customStyle="1" w:styleId="147">
    <w:name w:val="font161"/>
    <w:autoRedefine/>
    <w:qFormat/>
    <w:uiPriority w:val="99"/>
    <w:rPr>
      <w:b/>
      <w:sz w:val="32"/>
    </w:rPr>
  </w:style>
  <w:style w:type="character" w:customStyle="1" w:styleId="148">
    <w:name w:val="Char Char8"/>
    <w:autoRedefine/>
    <w:qFormat/>
    <w:uiPriority w:val="99"/>
    <w:rPr>
      <w:rFonts w:ascii="Arial" w:hAnsi="Arial" w:eastAsia="黑体"/>
      <w:b/>
      <w:kern w:val="2"/>
      <w:sz w:val="32"/>
      <w:lang w:val="en-US" w:eastAsia="zh-CN"/>
    </w:rPr>
  </w:style>
  <w:style w:type="character" w:customStyle="1" w:styleId="149">
    <w:name w:val="msg-box29"/>
    <w:basedOn w:val="47"/>
    <w:autoRedefine/>
    <w:qFormat/>
    <w:uiPriority w:val="99"/>
    <w:rPr>
      <w:rFonts w:cs="Times New Roman"/>
    </w:rPr>
  </w:style>
  <w:style w:type="character" w:customStyle="1" w:styleId="150">
    <w:name w:val="over2"/>
    <w:autoRedefine/>
    <w:qFormat/>
    <w:uiPriority w:val="99"/>
    <w:rPr>
      <w:color w:val="999999"/>
    </w:rPr>
  </w:style>
  <w:style w:type="character" w:customStyle="1" w:styleId="151">
    <w:name w:val="img_title7"/>
    <w:autoRedefine/>
    <w:qFormat/>
    <w:uiPriority w:val="99"/>
    <w:rPr>
      <w:vanish/>
    </w:rPr>
  </w:style>
  <w:style w:type="character" w:customStyle="1" w:styleId="152">
    <w:name w:val="l7"/>
    <w:autoRedefine/>
    <w:qFormat/>
    <w:uiPriority w:val="99"/>
    <w:rPr>
      <w:color w:val="999999"/>
    </w:rPr>
  </w:style>
  <w:style w:type="character" w:customStyle="1" w:styleId="153">
    <w:name w:val="l51"/>
    <w:autoRedefine/>
    <w:qFormat/>
    <w:uiPriority w:val="99"/>
    <w:rPr>
      <w:color w:val="999999"/>
    </w:rPr>
  </w:style>
  <w:style w:type="character" w:customStyle="1" w:styleId="154">
    <w:name w:val="num81"/>
    <w:basedOn w:val="47"/>
    <w:autoRedefine/>
    <w:qFormat/>
    <w:uiPriority w:val="99"/>
    <w:rPr>
      <w:rFonts w:cs="Times New Roman"/>
    </w:rPr>
  </w:style>
  <w:style w:type="character" w:customStyle="1" w:styleId="155">
    <w:name w:val="Char Char1"/>
    <w:autoRedefine/>
    <w:qFormat/>
    <w:uiPriority w:val="99"/>
    <w:rPr>
      <w:rFonts w:eastAsia="宋体"/>
      <w:kern w:val="2"/>
      <w:sz w:val="24"/>
      <w:lang w:val="en-US" w:eastAsia="zh-CN"/>
    </w:rPr>
  </w:style>
  <w:style w:type="character" w:customStyle="1" w:styleId="156">
    <w:name w:val="zs"/>
    <w:autoRedefine/>
    <w:qFormat/>
    <w:uiPriority w:val="99"/>
    <w:rPr>
      <w:color w:val="8D744B"/>
      <w:sz w:val="18"/>
    </w:rPr>
  </w:style>
  <w:style w:type="character" w:customStyle="1" w:styleId="157">
    <w:name w:val="bigfont"/>
    <w:basedOn w:val="47"/>
    <w:autoRedefine/>
    <w:qFormat/>
    <w:uiPriority w:val="99"/>
    <w:rPr>
      <w:rFonts w:cs="Times New Roman"/>
    </w:rPr>
  </w:style>
  <w:style w:type="character" w:customStyle="1" w:styleId="158">
    <w:name w:val="txt"/>
    <w:autoRedefine/>
    <w:qFormat/>
    <w:uiPriority w:val="99"/>
    <w:rPr>
      <w:color w:val="C0C0C0"/>
    </w:rPr>
  </w:style>
  <w:style w:type="character" w:customStyle="1" w:styleId="159">
    <w:name w:val="jg"/>
    <w:basedOn w:val="47"/>
    <w:autoRedefine/>
    <w:qFormat/>
    <w:uiPriority w:val="99"/>
    <w:rPr>
      <w:rFonts w:cs="Times New Roman"/>
    </w:rPr>
  </w:style>
  <w:style w:type="character" w:customStyle="1" w:styleId="160">
    <w:name w:val="17"/>
    <w:autoRedefine/>
    <w:qFormat/>
    <w:uiPriority w:val="99"/>
    <w:rPr>
      <w:rFonts w:ascii="仿宋_GB2312" w:eastAsia="仿宋_GB2312"/>
      <w:color w:val="auto"/>
      <w:sz w:val="28"/>
      <w:u w:val="single"/>
    </w:rPr>
  </w:style>
  <w:style w:type="character" w:customStyle="1" w:styleId="161">
    <w:name w:val="job"/>
    <w:basedOn w:val="47"/>
    <w:autoRedefine/>
    <w:qFormat/>
    <w:uiPriority w:val="99"/>
    <w:rPr>
      <w:rFonts w:cs="Times New Roman"/>
    </w:rPr>
  </w:style>
  <w:style w:type="character" w:customStyle="1" w:styleId="162">
    <w:name w:val="job1"/>
    <w:basedOn w:val="47"/>
    <w:autoRedefine/>
    <w:qFormat/>
    <w:uiPriority w:val="99"/>
    <w:rPr>
      <w:rFonts w:cs="Times New Roman"/>
    </w:rPr>
  </w:style>
  <w:style w:type="character" w:customStyle="1" w:styleId="163">
    <w:name w:val="标题 2 Char"/>
    <w:autoRedefine/>
    <w:qFormat/>
    <w:uiPriority w:val="99"/>
    <w:rPr>
      <w:rFonts w:ascii="Arial" w:hAnsi="Arial" w:eastAsia="黑体"/>
      <w:b/>
      <w:kern w:val="2"/>
      <w:sz w:val="32"/>
      <w:lang w:val="en-US" w:eastAsia="zh-CN"/>
    </w:rPr>
  </w:style>
  <w:style w:type="character" w:customStyle="1" w:styleId="164">
    <w:name w:val="p05"/>
    <w:basedOn w:val="47"/>
    <w:autoRedefine/>
    <w:qFormat/>
    <w:uiPriority w:val="99"/>
    <w:rPr>
      <w:rFonts w:cs="Times New Roman"/>
    </w:rPr>
  </w:style>
  <w:style w:type="character" w:customStyle="1" w:styleId="165">
    <w:name w:val="Char Char7"/>
    <w:autoRedefine/>
    <w:qFormat/>
    <w:uiPriority w:val="99"/>
    <w:rPr>
      <w:rFonts w:ascii="Arial" w:hAnsi="Arial" w:eastAsia="黑体"/>
      <w:b/>
      <w:kern w:val="2"/>
      <w:sz w:val="32"/>
      <w:lang w:val="en-US" w:eastAsia="zh-CN"/>
    </w:rPr>
  </w:style>
  <w:style w:type="character" w:customStyle="1" w:styleId="166">
    <w:name w:val="over3"/>
    <w:basedOn w:val="47"/>
    <w:autoRedefine/>
    <w:qFormat/>
    <w:uiPriority w:val="99"/>
    <w:rPr>
      <w:rFonts w:cs="Times New Roman"/>
    </w:rPr>
  </w:style>
  <w:style w:type="character" w:customStyle="1" w:styleId="167">
    <w:name w:val="Char Char3"/>
    <w:autoRedefine/>
    <w:qFormat/>
    <w:uiPriority w:val="99"/>
    <w:rPr>
      <w:rFonts w:ascii="Arial" w:hAnsi="Arial" w:eastAsia="黑体"/>
      <w:b/>
      <w:kern w:val="2"/>
      <w:sz w:val="32"/>
      <w:lang w:val="en-US" w:eastAsia="zh-CN"/>
    </w:rPr>
  </w:style>
  <w:style w:type="character" w:customStyle="1" w:styleId="168">
    <w:name w:val="Char Char71"/>
    <w:autoRedefine/>
    <w:qFormat/>
    <w:uiPriority w:val="99"/>
    <w:rPr>
      <w:rFonts w:ascii="Arial" w:hAnsi="Arial" w:eastAsia="黑体"/>
      <w:b/>
      <w:kern w:val="2"/>
      <w:sz w:val="32"/>
      <w:lang w:val="en-US" w:eastAsia="zh-CN"/>
    </w:rPr>
  </w:style>
  <w:style w:type="character" w:customStyle="1" w:styleId="169">
    <w:name w:val="num51"/>
    <w:basedOn w:val="47"/>
    <w:autoRedefine/>
    <w:qFormat/>
    <w:uiPriority w:val="99"/>
    <w:rPr>
      <w:rFonts w:cs="Times New Roman"/>
    </w:rPr>
  </w:style>
  <w:style w:type="character" w:customStyle="1" w:styleId="170">
    <w:name w:val="Char Char Char"/>
    <w:autoRedefine/>
    <w:qFormat/>
    <w:uiPriority w:val="99"/>
    <w:rPr>
      <w:rFonts w:eastAsia="宋体"/>
      <w:b/>
      <w:kern w:val="44"/>
      <w:sz w:val="44"/>
      <w:lang w:val="en-US" w:eastAsia="zh-CN"/>
    </w:rPr>
  </w:style>
  <w:style w:type="character" w:customStyle="1" w:styleId="171">
    <w:name w:val="msg-box31"/>
    <w:basedOn w:val="47"/>
    <w:autoRedefine/>
    <w:qFormat/>
    <w:uiPriority w:val="99"/>
    <w:rPr>
      <w:rFonts w:cs="Times New Roman"/>
    </w:rPr>
  </w:style>
  <w:style w:type="character" w:customStyle="1" w:styleId="172">
    <w:name w:val="msg-box30"/>
    <w:basedOn w:val="47"/>
    <w:autoRedefine/>
    <w:qFormat/>
    <w:uiPriority w:val="99"/>
    <w:rPr>
      <w:rFonts w:cs="Times New Roman"/>
    </w:rPr>
  </w:style>
  <w:style w:type="character" w:customStyle="1" w:styleId="173">
    <w:name w:val="标题 1 Char Char"/>
    <w:autoRedefine/>
    <w:qFormat/>
    <w:uiPriority w:val="99"/>
    <w:rPr>
      <w:rFonts w:eastAsia="宋体"/>
      <w:b/>
      <w:kern w:val="44"/>
      <w:sz w:val="44"/>
      <w:lang w:val="en-US" w:eastAsia="zh-CN"/>
    </w:rPr>
  </w:style>
  <w:style w:type="character" w:customStyle="1" w:styleId="174">
    <w:name w:val="c1"/>
    <w:basedOn w:val="47"/>
    <w:autoRedefine/>
    <w:qFormat/>
    <w:uiPriority w:val="99"/>
    <w:rPr>
      <w:rFonts w:cs="Times New Roman"/>
    </w:rPr>
  </w:style>
  <w:style w:type="character" w:customStyle="1" w:styleId="175">
    <w:name w:val="纯文本 Char1"/>
    <w:autoRedefine/>
    <w:qFormat/>
    <w:uiPriority w:val="99"/>
    <w:rPr>
      <w:rFonts w:ascii="Courier New" w:hAnsi="Courier New" w:eastAsia="宋体"/>
      <w:kern w:val="2"/>
      <w:sz w:val="21"/>
      <w:lang w:val="en-US" w:eastAsia="zh-CN"/>
    </w:rPr>
  </w:style>
  <w:style w:type="character" w:customStyle="1" w:styleId="176">
    <w:name w:val="Char Char Char1"/>
    <w:autoRedefine/>
    <w:qFormat/>
    <w:uiPriority w:val="99"/>
    <w:rPr>
      <w:rFonts w:ascii="Arial" w:hAnsi="Arial" w:eastAsia="黑体"/>
      <w:b/>
      <w:kern w:val="2"/>
      <w:sz w:val="32"/>
      <w:lang w:val="en-US" w:eastAsia="zh-CN"/>
    </w:rPr>
  </w:style>
  <w:style w:type="character" w:customStyle="1" w:styleId="177">
    <w:name w:val="l3"/>
    <w:autoRedefine/>
    <w:qFormat/>
    <w:uiPriority w:val="99"/>
    <w:rPr>
      <w:color w:val="999999"/>
    </w:rPr>
  </w:style>
  <w:style w:type="character" w:customStyle="1" w:styleId="178">
    <w:name w:val="tit14"/>
    <w:autoRedefine/>
    <w:qFormat/>
    <w:uiPriority w:val="99"/>
    <w:rPr>
      <w:color w:val="B60000"/>
    </w:rPr>
  </w:style>
  <w:style w:type="character" w:customStyle="1" w:styleId="179">
    <w:name w:val="tit10"/>
    <w:autoRedefine/>
    <w:qFormat/>
    <w:uiPriority w:val="99"/>
    <w:rPr>
      <w:color w:val="B60000"/>
    </w:rPr>
  </w:style>
  <w:style w:type="character" w:customStyle="1" w:styleId="180">
    <w:name w:val="l21"/>
    <w:autoRedefine/>
    <w:qFormat/>
    <w:uiPriority w:val="99"/>
    <w:rPr>
      <w:color w:val="999999"/>
    </w:rPr>
  </w:style>
  <w:style w:type="character" w:customStyle="1" w:styleId="181">
    <w:name w:val="num71"/>
    <w:basedOn w:val="47"/>
    <w:autoRedefine/>
    <w:qFormat/>
    <w:uiPriority w:val="99"/>
    <w:rPr>
      <w:rFonts w:cs="Times New Roman"/>
    </w:rPr>
  </w:style>
  <w:style w:type="character" w:customStyle="1" w:styleId="182">
    <w:name w:val="标题 2 Char Char"/>
    <w:autoRedefine/>
    <w:qFormat/>
    <w:uiPriority w:val="99"/>
    <w:rPr>
      <w:rFonts w:ascii="Arial" w:hAnsi="Arial" w:eastAsia="黑体"/>
      <w:b/>
      <w:kern w:val="2"/>
      <w:sz w:val="32"/>
      <w:lang w:val="en-US" w:eastAsia="zh-CN"/>
    </w:rPr>
  </w:style>
  <w:style w:type="character" w:customStyle="1" w:styleId="183">
    <w:name w:val="buvis"/>
    <w:autoRedefine/>
    <w:qFormat/>
    <w:uiPriority w:val="99"/>
    <w:rPr>
      <w:color w:val="999999"/>
    </w:rPr>
  </w:style>
  <w:style w:type="character" w:customStyle="1" w:styleId="184">
    <w:name w:val="name"/>
    <w:autoRedefine/>
    <w:qFormat/>
    <w:uiPriority w:val="99"/>
    <w:rPr>
      <w:color w:val="444444"/>
      <w:sz w:val="21"/>
    </w:rPr>
  </w:style>
  <w:style w:type="character" w:customStyle="1" w:styleId="185">
    <w:name w:val="layui-this"/>
    <w:autoRedefine/>
    <w:qFormat/>
    <w:uiPriority w:val="99"/>
    <w:rPr>
      <w:bdr w:val="single" w:color="EEEEEE" w:sz="6" w:space="0"/>
      <w:shd w:val="clear" w:color="auto" w:fill="FFFFFF"/>
    </w:rPr>
  </w:style>
  <w:style w:type="character" w:customStyle="1" w:styleId="186">
    <w:name w:val="标题 2 Char1"/>
    <w:autoRedefine/>
    <w:qFormat/>
    <w:uiPriority w:val="99"/>
    <w:rPr>
      <w:rFonts w:ascii="Arial" w:hAnsi="Arial" w:eastAsia="黑体"/>
      <w:b/>
      <w:kern w:val="2"/>
      <w:sz w:val="32"/>
      <w:lang w:val="en-US" w:eastAsia="zh-CN"/>
    </w:rPr>
  </w:style>
  <w:style w:type="character" w:customStyle="1" w:styleId="187">
    <w:name w:val="zw"/>
    <w:autoRedefine/>
    <w:qFormat/>
    <w:uiPriority w:val="99"/>
    <w:rPr>
      <w:color w:val="BD1E22"/>
      <w:sz w:val="22"/>
    </w:rPr>
  </w:style>
  <w:style w:type="character" w:customStyle="1" w:styleId="188">
    <w:name w:val="name1"/>
    <w:autoRedefine/>
    <w:qFormat/>
    <w:uiPriority w:val="99"/>
    <w:rPr>
      <w:color w:val="695435"/>
      <w:sz w:val="24"/>
    </w:rPr>
  </w:style>
  <w:style w:type="character" w:customStyle="1" w:styleId="189">
    <w:name w:val="num61"/>
    <w:basedOn w:val="47"/>
    <w:autoRedefine/>
    <w:qFormat/>
    <w:uiPriority w:val="99"/>
    <w:rPr>
      <w:rFonts w:cs="Times New Roman"/>
    </w:rPr>
  </w:style>
  <w:style w:type="character" w:customStyle="1" w:styleId="190">
    <w:name w:val="mesg-myd"/>
    <w:autoRedefine/>
    <w:qFormat/>
    <w:uiPriority w:val="99"/>
    <w:rPr>
      <w:color w:val="EE0000"/>
    </w:rPr>
  </w:style>
  <w:style w:type="character" w:customStyle="1" w:styleId="191">
    <w:name w:val="c2"/>
    <w:basedOn w:val="47"/>
    <w:autoRedefine/>
    <w:qFormat/>
    <w:uiPriority w:val="99"/>
    <w:rPr>
      <w:rFonts w:cs="Times New Roman"/>
    </w:rPr>
  </w:style>
  <w:style w:type="character" w:customStyle="1" w:styleId="192">
    <w:name w:val="c3"/>
    <w:basedOn w:val="47"/>
    <w:autoRedefine/>
    <w:qFormat/>
    <w:uiPriority w:val="99"/>
    <w:rPr>
      <w:rFonts w:cs="Times New Roman"/>
    </w:rPr>
  </w:style>
  <w:style w:type="character" w:customStyle="1" w:styleId="193">
    <w:name w:val="over1"/>
    <w:autoRedefine/>
    <w:qFormat/>
    <w:uiPriority w:val="99"/>
    <w:rPr>
      <w:color w:val="B60000"/>
    </w:rPr>
  </w:style>
  <w:style w:type="character" w:customStyle="1" w:styleId="194">
    <w:name w:val="tit13"/>
    <w:autoRedefine/>
    <w:qFormat/>
    <w:uiPriority w:val="99"/>
    <w:rPr>
      <w:color w:val="FFFFFF"/>
    </w:rPr>
  </w:style>
  <w:style w:type="character" w:customStyle="1" w:styleId="195">
    <w:name w:val="Char Char21"/>
    <w:autoRedefine/>
    <w:qFormat/>
    <w:uiPriority w:val="99"/>
    <w:rPr>
      <w:rFonts w:eastAsia="宋体"/>
      <w:kern w:val="2"/>
      <w:sz w:val="24"/>
      <w:lang w:val="en-US" w:eastAsia="zh-CN"/>
    </w:rPr>
  </w:style>
  <w:style w:type="character" w:customStyle="1" w:styleId="196">
    <w:name w:val="l41"/>
    <w:autoRedefine/>
    <w:qFormat/>
    <w:uiPriority w:val="99"/>
    <w:rPr>
      <w:color w:val="999999"/>
    </w:rPr>
  </w:style>
  <w:style w:type="character" w:customStyle="1" w:styleId="197">
    <w:name w:val="16"/>
    <w:autoRedefine/>
    <w:qFormat/>
    <w:uiPriority w:val="99"/>
    <w:rPr>
      <w:rFonts w:ascii="仿宋_GB2312" w:eastAsia="仿宋_GB2312"/>
      <w:color w:val="auto"/>
      <w:sz w:val="28"/>
    </w:rPr>
  </w:style>
  <w:style w:type="character" w:customStyle="1" w:styleId="198">
    <w:name w:val="num31"/>
    <w:basedOn w:val="47"/>
    <w:autoRedefine/>
    <w:qFormat/>
    <w:uiPriority w:val="99"/>
    <w:rPr>
      <w:rFonts w:cs="Times New Roman"/>
    </w:rPr>
  </w:style>
  <w:style w:type="character" w:customStyle="1" w:styleId="199">
    <w:name w:val="starting4"/>
    <w:basedOn w:val="47"/>
    <w:autoRedefine/>
    <w:qFormat/>
    <w:uiPriority w:val="99"/>
    <w:rPr>
      <w:rFonts w:cs="Times New Roman"/>
    </w:rPr>
  </w:style>
  <w:style w:type="character" w:customStyle="1" w:styleId="200">
    <w:name w:val="bsharetext"/>
    <w:basedOn w:val="47"/>
    <w:autoRedefine/>
    <w:qFormat/>
    <w:uiPriority w:val="99"/>
    <w:rPr>
      <w:rFonts w:cs="Times New Roman"/>
    </w:rPr>
  </w:style>
  <w:style w:type="character" w:customStyle="1" w:styleId="201">
    <w:name w:val="unit"/>
    <w:autoRedefine/>
    <w:qFormat/>
    <w:uiPriority w:val="99"/>
    <w:rPr>
      <w:color w:val="999999"/>
    </w:rPr>
  </w:style>
  <w:style w:type="character" w:customStyle="1" w:styleId="202">
    <w:name w:val="nostart2"/>
    <w:autoRedefine/>
    <w:qFormat/>
    <w:uiPriority w:val="99"/>
    <w:rPr>
      <w:color w:val="B60000"/>
    </w:rPr>
  </w:style>
  <w:style w:type="character" w:customStyle="1" w:styleId="203">
    <w:name w:val="纯文本 Char"/>
    <w:autoRedefine/>
    <w:qFormat/>
    <w:uiPriority w:val="99"/>
    <w:rPr>
      <w:rFonts w:ascii="Courier New" w:hAnsi="Courier New" w:eastAsia="宋体"/>
      <w:kern w:val="2"/>
      <w:sz w:val="21"/>
      <w:lang w:val="en-US" w:eastAsia="zh-CN"/>
    </w:rPr>
  </w:style>
  <w:style w:type="character" w:customStyle="1" w:styleId="204">
    <w:name w:val="Char Char81"/>
    <w:autoRedefine/>
    <w:qFormat/>
    <w:uiPriority w:val="99"/>
    <w:rPr>
      <w:rFonts w:ascii="Arial" w:hAnsi="Arial" w:eastAsia="黑体"/>
      <w:b/>
      <w:kern w:val="2"/>
      <w:sz w:val="32"/>
      <w:lang w:val="en-US" w:eastAsia="zh-CN"/>
    </w:rPr>
  </w:style>
  <w:style w:type="character" w:customStyle="1" w:styleId="205">
    <w:name w:val="starting"/>
    <w:autoRedefine/>
    <w:qFormat/>
    <w:uiPriority w:val="99"/>
    <w:rPr>
      <w:color w:val="339900"/>
    </w:rPr>
  </w:style>
  <w:style w:type="character" w:customStyle="1" w:styleId="206">
    <w:name w:val="nostart1"/>
    <w:autoRedefine/>
    <w:qFormat/>
    <w:uiPriority w:val="99"/>
    <w:rPr>
      <w:color w:val="FF0000"/>
    </w:rPr>
  </w:style>
  <w:style w:type="character" w:customStyle="1" w:styleId="207">
    <w:name w:val="num210"/>
    <w:basedOn w:val="47"/>
    <w:autoRedefine/>
    <w:qFormat/>
    <w:uiPriority w:val="99"/>
    <w:rPr>
      <w:rFonts w:cs="Times New Roman"/>
    </w:rPr>
  </w:style>
  <w:style w:type="character" w:customStyle="1" w:styleId="208">
    <w:name w:val="buvis1"/>
    <w:autoRedefine/>
    <w:qFormat/>
    <w:uiPriority w:val="99"/>
    <w:rPr>
      <w:color w:val="CC0000"/>
    </w:rPr>
  </w:style>
  <w:style w:type="character" w:customStyle="1" w:styleId="209">
    <w:name w:val="starting3"/>
    <w:basedOn w:val="47"/>
    <w:autoRedefine/>
    <w:qFormat/>
    <w:uiPriority w:val="99"/>
    <w:rPr>
      <w:rFonts w:cs="Times New Roman"/>
    </w:rPr>
  </w:style>
  <w:style w:type="character" w:customStyle="1" w:styleId="210">
    <w:name w:val="textcontents"/>
    <w:basedOn w:val="47"/>
    <w:autoRedefine/>
    <w:qFormat/>
    <w:uiPriority w:val="99"/>
    <w:rPr>
      <w:rFonts w:cs="Times New Roman"/>
    </w:rPr>
  </w:style>
  <w:style w:type="character" w:customStyle="1" w:styleId="211">
    <w:name w:val="num41"/>
    <w:basedOn w:val="47"/>
    <w:autoRedefine/>
    <w:qFormat/>
    <w:uiPriority w:val="99"/>
    <w:rPr>
      <w:rFonts w:cs="Times New Roman"/>
    </w:rPr>
  </w:style>
  <w:style w:type="character" w:customStyle="1" w:styleId="212">
    <w:name w:val="tit9"/>
    <w:autoRedefine/>
    <w:qFormat/>
    <w:uiPriority w:val="99"/>
    <w:rPr>
      <w:color w:val="B60000"/>
      <w:sz w:val="27"/>
      <w:bdr w:val="single" w:color="DFCEB8" w:sz="6" w:space="0"/>
      <w:shd w:val="clear" w:color="auto" w:fill="FFFFFF"/>
    </w:rPr>
  </w:style>
  <w:style w:type="character" w:customStyle="1" w:styleId="213">
    <w:name w:val="name2"/>
    <w:autoRedefine/>
    <w:qFormat/>
    <w:uiPriority w:val="99"/>
    <w:rPr>
      <w:color w:val="000000"/>
      <w:sz w:val="39"/>
    </w:rPr>
  </w:style>
  <w:style w:type="character" w:customStyle="1" w:styleId="214">
    <w:name w:val="img_title8"/>
    <w:autoRedefine/>
    <w:qFormat/>
    <w:uiPriority w:val="99"/>
    <w:rPr>
      <w:vanish/>
    </w:rPr>
  </w:style>
  <w:style w:type="character" w:customStyle="1" w:styleId="215">
    <w:name w:val="tit15"/>
    <w:autoRedefine/>
    <w:qFormat/>
    <w:uiPriority w:val="99"/>
    <w:rPr>
      <w:b/>
      <w:color w:val="B60000"/>
    </w:rPr>
  </w:style>
  <w:style w:type="character" w:customStyle="1" w:styleId="216">
    <w:name w:val="img_title9"/>
    <w:autoRedefine/>
    <w:qFormat/>
    <w:uiPriority w:val="99"/>
    <w:rPr>
      <w:vanish/>
    </w:rPr>
  </w:style>
  <w:style w:type="table" w:customStyle="1" w:styleId="217">
    <w:name w:val="Table Normal"/>
    <w:autoRedefine/>
    <w:unhideWhenUsed/>
    <w:qFormat/>
    <w:uiPriority w:val="0"/>
    <w:tblPr>
      <w:tblCellMar>
        <w:top w:w="0" w:type="dxa"/>
        <w:left w:w="0" w:type="dxa"/>
        <w:bottom w:w="0" w:type="dxa"/>
        <w:right w:w="0" w:type="dxa"/>
      </w:tblCellMar>
    </w:tblPr>
  </w:style>
  <w:style w:type="paragraph" w:styleId="218">
    <w:name w:val="List Paragraph"/>
    <w:basedOn w:val="1"/>
    <w:autoRedefine/>
    <w:qFormat/>
    <w:uiPriority w:val="34"/>
    <w:pPr>
      <w:ind w:firstLine="420" w:firstLineChars="200"/>
    </w:pPr>
  </w:style>
  <w:style w:type="paragraph" w:customStyle="1" w:styleId="219">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20">
    <w:name w:val="hover"/>
    <w:basedOn w:val="47"/>
    <w:autoRedefine/>
    <w:qFormat/>
    <w:uiPriority w:val="0"/>
  </w:style>
  <w:style w:type="character" w:customStyle="1" w:styleId="221">
    <w:name w:val="hover1"/>
    <w:basedOn w:val="47"/>
    <w:autoRedefine/>
    <w:qFormat/>
    <w:uiPriority w:val="0"/>
    <w:rPr>
      <w:color w:val="2590EB"/>
    </w:rPr>
  </w:style>
  <w:style w:type="character" w:customStyle="1" w:styleId="222">
    <w:name w:val="hover2"/>
    <w:basedOn w:val="47"/>
    <w:autoRedefine/>
    <w:qFormat/>
    <w:uiPriority w:val="0"/>
    <w:rPr>
      <w:color w:val="2590EB"/>
    </w:rPr>
  </w:style>
  <w:style w:type="character" w:customStyle="1" w:styleId="223">
    <w:name w:val="hover3"/>
    <w:basedOn w:val="47"/>
    <w:autoRedefine/>
    <w:qFormat/>
    <w:uiPriority w:val="0"/>
    <w:rPr>
      <w:color w:val="2590EB"/>
      <w:shd w:val="clear" w:fill="E9F4FD"/>
    </w:rPr>
  </w:style>
  <w:style w:type="character" w:customStyle="1" w:styleId="224">
    <w:name w:val="mini-outputtext1"/>
    <w:basedOn w:val="47"/>
    <w:autoRedefine/>
    <w:qFormat/>
    <w:uiPriority w:val="0"/>
  </w:style>
  <w:style w:type="character" w:customStyle="1" w:styleId="225">
    <w:name w:val="hover4"/>
    <w:basedOn w:val="47"/>
    <w:autoRedefine/>
    <w:qFormat/>
    <w:uiPriority w:val="0"/>
    <w:rPr>
      <w:color w:val="2590EB"/>
      <w:shd w:val="clear" w:fill="E9F4FD"/>
    </w:rPr>
  </w:style>
  <w:style w:type="character" w:customStyle="1" w:styleId="226">
    <w:name w:val="font11"/>
    <w:basedOn w:val="47"/>
    <w:qFormat/>
    <w:uiPriority w:val="0"/>
    <w:rPr>
      <w:rFonts w:hint="eastAsia" w:ascii="新宋体" w:hAnsi="新宋体" w:eastAsia="新宋体" w:cs="新宋体"/>
      <w:color w:val="000000"/>
      <w:sz w:val="28"/>
      <w:szCs w:val="28"/>
      <w:u w:val="none"/>
    </w:rPr>
  </w:style>
  <w:style w:type="character" w:customStyle="1" w:styleId="227">
    <w:name w:val="font21"/>
    <w:basedOn w:val="4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4" textRotate="1"/>
    <customShpInfo spid="_x0000_s4105" textRotate="1"/>
    <customShpInfo spid="_x0000_s4106" textRotate="1"/>
    <customShpInfo spid="_x0000_s410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40</Pages>
  <Words>16671</Words>
  <Characters>18212</Characters>
  <Lines>0</Lines>
  <Paragraphs>0</Paragraphs>
  <TotalTime>16</TotalTime>
  <ScaleCrop>false</ScaleCrop>
  <LinksUpToDate>false</LinksUpToDate>
  <CharactersWithSpaces>18523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韦韦</cp:lastModifiedBy>
  <cp:lastPrinted>2024-06-19T08:49:00Z</cp:lastPrinted>
  <dcterms:modified xsi:type="dcterms:W3CDTF">2026-04-03T03:12:23Z</dcterms:modified>
  <dc:title>标准交易文件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E8A497F1475946448617CB728303FD04</vt:lpwstr>
  </property>
  <property fmtid="{D5CDD505-2E9C-101B-9397-08002B2CF9AE}" pid="4" name="KSOTemplateDocerSaveRecord">
    <vt:lpwstr>eyJoZGlkIjoiZmQ5MGI3YTdkMjVkZTZjM2ZjZTQ5YjMxYTJjZjRlOWEiLCJ1c2VySWQiOiIzNjE4MjQ5In0=</vt:lpwstr>
  </property>
</Properties>
</file>