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15058843"/>
      <w:bookmarkStart w:id="2" w:name="_Toc506107265"/>
      <w:bookmarkStart w:id="3" w:name="_Toc246996898"/>
      <w:bookmarkStart w:id="4" w:name="_Toc296602400"/>
      <w:bookmarkStart w:id="5" w:name="_Toc461631222"/>
      <w:bookmarkStart w:id="6" w:name="_Toc324404811"/>
      <w:bookmarkStart w:id="7" w:name="OLE_LINK4"/>
      <w:bookmarkStart w:id="8" w:name="OLE_LINK5"/>
      <w:bookmarkStart w:id="9" w:name="OLE_LINK1"/>
      <w:bookmarkStart w:id="10" w:name="OLE_LINK3"/>
      <w:bookmarkStart w:id="11" w:name="OLE_LINK2"/>
    </w:p>
    <w:p w14:paraId="47DD7C31">
      <w:pPr>
        <w:pStyle w:val="14"/>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滁州市人力资源服务产业园消防及生活泵房项目</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14"/>
        <w:rPr>
          <w:color w:val="auto"/>
          <w:highlight w:val="none"/>
        </w:rPr>
      </w:pPr>
    </w:p>
    <w:p w14:paraId="7DF49CF7">
      <w:pPr>
        <w:jc w:val="center"/>
        <w:rPr>
          <w:color w:val="auto"/>
          <w:highlight w:val="none"/>
        </w:rPr>
      </w:pPr>
      <w:r>
        <w:rPr>
          <w:rFonts w:hint="eastAsia"/>
          <w:color w:val="auto"/>
          <w:highlight w:val="none"/>
        </w:rPr>
        <w:t>项目编号：HXJY1110001035469001</w:t>
      </w:r>
    </w:p>
    <w:p w14:paraId="79E5B4C1">
      <w:pPr>
        <w:rPr>
          <w:color w:val="auto"/>
          <w:highlight w:val="none"/>
        </w:rPr>
      </w:pPr>
    </w:p>
    <w:p w14:paraId="4E3D3D10">
      <w:pPr>
        <w:pStyle w:val="14"/>
        <w:rPr>
          <w:color w:val="auto"/>
          <w:highlight w:val="none"/>
        </w:rPr>
      </w:pPr>
    </w:p>
    <w:p w14:paraId="041A5E3F">
      <w:pPr>
        <w:rPr>
          <w:color w:val="auto"/>
          <w:highlight w:val="none"/>
        </w:rPr>
      </w:pPr>
    </w:p>
    <w:p w14:paraId="20C61F2E">
      <w:pPr>
        <w:pStyle w:val="14"/>
        <w:rPr>
          <w:color w:val="auto"/>
          <w:highlight w:val="none"/>
        </w:rPr>
      </w:pPr>
    </w:p>
    <w:p w14:paraId="5043FF4A">
      <w:pPr>
        <w:rPr>
          <w:color w:val="auto"/>
          <w:highlight w:val="none"/>
        </w:rPr>
      </w:pPr>
    </w:p>
    <w:p w14:paraId="2E5D9C52">
      <w:pPr>
        <w:pStyle w:val="14"/>
        <w:rPr>
          <w:color w:val="auto"/>
          <w:highlight w:val="none"/>
        </w:rPr>
      </w:pPr>
    </w:p>
    <w:p w14:paraId="20BE6CE3">
      <w:pPr>
        <w:spacing w:line="720" w:lineRule="exact"/>
        <w:rPr>
          <w:b/>
          <w:bCs/>
          <w:color w:val="auto"/>
          <w:sz w:val="28"/>
          <w:szCs w:val="28"/>
          <w:highlight w:val="none"/>
        </w:rPr>
      </w:pPr>
    </w:p>
    <w:p w14:paraId="4A66B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b/>
          <w:color w:val="auto"/>
          <w:sz w:val="32"/>
          <w:szCs w:val="32"/>
          <w:highlight w:val="none"/>
          <w:u w:val="single"/>
        </w:rPr>
      </w:pPr>
      <w:r>
        <w:rPr>
          <w:rFonts w:hint="eastAsia" w:ascii="宋体"/>
          <w:b/>
          <w:color w:val="auto"/>
          <w:sz w:val="32"/>
          <w:szCs w:val="32"/>
          <w:highlight w:val="none"/>
          <w:u w:val="none"/>
        </w:rPr>
        <w:t>建 设 单 位：</w:t>
      </w:r>
      <w:r>
        <w:rPr>
          <w:rFonts w:hint="eastAsia" w:ascii="宋体"/>
          <w:b/>
          <w:color w:val="auto"/>
          <w:sz w:val="32"/>
          <w:szCs w:val="32"/>
          <w:highlight w:val="none"/>
          <w:u w:val="single"/>
        </w:rPr>
        <w:t xml:space="preserve">滁州市辰才人力资源管理有限公司 </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（盖章）</w:t>
      </w:r>
    </w:p>
    <w:p w14:paraId="1AB92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b/>
          <w:color w:val="auto"/>
          <w:sz w:val="32"/>
          <w:szCs w:val="32"/>
          <w:highlight w:val="none"/>
          <w:u w:val="single"/>
        </w:rPr>
      </w:pPr>
      <w:r>
        <w:rPr>
          <w:rFonts w:hint="eastAsia" w:ascii="宋体"/>
          <w:b/>
          <w:color w:val="auto"/>
          <w:sz w:val="32"/>
          <w:szCs w:val="32"/>
          <w:highlight w:val="none"/>
          <w:u w:val="none"/>
        </w:rPr>
        <w:t>招 标 单 位：</w:t>
      </w:r>
      <w:r>
        <w:rPr>
          <w:rFonts w:hint="eastAsia" w:ascii="宋体"/>
          <w:b/>
          <w:color w:val="auto"/>
          <w:sz w:val="32"/>
          <w:szCs w:val="32"/>
          <w:highlight w:val="none"/>
          <w:u w:val="single"/>
        </w:rPr>
        <w:t xml:space="preserve">   安徽富邦建设工程有限公司    </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（盖章）</w:t>
      </w:r>
    </w:p>
    <w:p w14:paraId="17DEC3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b/>
          <w:color w:val="auto"/>
          <w:sz w:val="32"/>
          <w:szCs w:val="32"/>
          <w:highlight w:val="none"/>
          <w:u w:val="single"/>
        </w:rPr>
      </w:pPr>
      <w:r>
        <w:rPr>
          <w:rFonts w:hint="eastAsia" w:ascii="宋体"/>
          <w:b/>
          <w:color w:val="auto"/>
          <w:sz w:val="32"/>
          <w:szCs w:val="32"/>
          <w:highlight w:val="none"/>
          <w:u w:val="none"/>
        </w:rPr>
        <w:t>代 理 机 构：</w:t>
      </w:r>
      <w:r>
        <w:rPr>
          <w:rFonts w:hint="eastAsia" w:ascii="宋体"/>
          <w:b/>
          <w:color w:val="auto"/>
          <w:sz w:val="32"/>
          <w:szCs w:val="32"/>
          <w:highlight w:val="none"/>
          <w:u w:val="single"/>
        </w:rPr>
        <w:t xml:space="preserve"> 滁州市城投工程咨询管理有限公司 （盖章）</w:t>
      </w:r>
    </w:p>
    <w:p w14:paraId="120AF76B">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775B3C71">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1DC6623">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44974479"/>
      <w:bookmarkStart w:id="13" w:name="_Toc179632527"/>
      <w:bookmarkStart w:id="14" w:name="_Toc152045511"/>
      <w:bookmarkStart w:id="15"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滁州市人力资源服务产业园消防及生活泵房项目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w:t>
      </w:r>
      <w:bookmarkStart w:id="918" w:name="_GoBack"/>
      <w:bookmarkEnd w:id="918"/>
      <w:r>
        <w:rPr>
          <w:rFonts w:hint="eastAsia" w:ascii="宋体" w:hAnsi="宋体" w:eastAsia="宋体" w:cs="宋体"/>
          <w:b w:val="0"/>
          <w:bCs w:val="0"/>
          <w:color w:val="auto"/>
          <w:sz w:val="28"/>
          <w:szCs w:val="28"/>
          <w:highlight w:val="none"/>
        </w:rPr>
        <w:t>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2238D339">
      <w:pPr>
        <w:pStyle w:val="44"/>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3AD31285">
      <w:pPr>
        <w:pStyle w:val="44"/>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6" w:name="_Toc7325"/>
      <w:bookmarkStart w:id="17" w:name="_Toc21980"/>
      <w:bookmarkStart w:id="18" w:name="_Toc12261"/>
      <w:bookmarkStart w:id="19" w:name="_Toc78803320"/>
      <w:bookmarkStart w:id="20" w:name="_Toc246996916"/>
      <w:bookmarkStart w:id="21" w:name="_Toc152042303"/>
      <w:bookmarkStart w:id="22" w:name="_Toc152045527"/>
      <w:bookmarkStart w:id="23" w:name="_Toc247085687"/>
      <w:bookmarkStart w:id="24" w:name="_Toc35424883"/>
      <w:bookmarkStart w:id="25" w:name="_Toc179632544"/>
      <w:bookmarkStart w:id="26" w:name="_Toc15058844"/>
      <w:bookmarkStart w:id="27" w:name="_Toc35425050"/>
      <w:bookmarkStart w:id="28" w:name="_Toc246996173"/>
      <w:bookmarkStart w:id="29" w:name="_Toc506107267"/>
      <w:bookmarkStart w:id="30" w:name="_Toc324404813"/>
      <w:bookmarkStart w:id="31" w:name="_Toc144974495"/>
      <w:r>
        <w:rPr>
          <w:rFonts w:hint="eastAsia"/>
          <w:bCs/>
          <w:color w:val="auto"/>
          <w:szCs w:val="32"/>
          <w:highlight w:val="none"/>
          <w:lang w:eastAsia="zh-CN"/>
        </w:rPr>
        <w:t>滁州市人力资源服务产业园消防及生活泵房项目</w:t>
      </w:r>
      <w:r>
        <w:rPr>
          <w:rFonts w:hint="eastAsia"/>
          <w:bCs/>
          <w:color w:val="auto"/>
          <w:szCs w:val="32"/>
          <w:highlight w:val="none"/>
        </w:rPr>
        <w:t>招标公告信息</w:t>
      </w:r>
      <w:bookmarkEnd w:id="16"/>
      <w:bookmarkEnd w:id="17"/>
      <w:bookmarkEnd w:id="18"/>
      <w:bookmarkEnd w:id="19"/>
    </w:p>
    <w:tbl>
      <w:tblPr>
        <w:tblStyle w:val="47"/>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1633"/>
        <w:gridCol w:w="983"/>
        <w:gridCol w:w="2211"/>
        <w:gridCol w:w="279"/>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2"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滁州市人力资源服务产业园消防及生活泵房项目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HXJY1110001035469001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C1F083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1、投标人要求：须具备建设行政主管部门颁发的消防设施工程专业承包二级及以上资质，且具有有效的安全生产许可证。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2、项目经理（建造师）要求：具有注册在投标单位的机电工程专业二级（或以上）注册建造师资格，且具备有效的安全生产考核合格(B类)证书。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160万</w:t>
            </w:r>
            <w:r>
              <w:rPr>
                <w:rFonts w:hint="eastAsia" w:ascii="宋体" w:hAnsi="宋体" w:eastAsia="宋体" w:cs="宋体"/>
                <w:color w:val="auto"/>
                <w:kern w:val="0"/>
                <w:sz w:val="21"/>
                <w:szCs w:val="21"/>
                <w:highlight w:val="none"/>
                <w:lang w:val="en-US" w:eastAsia="zh-CN" w:bidi="ar"/>
              </w:rPr>
              <w:t>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本项目采购、施工、质保期内维保服务等全过程内容，发包单位提供的</w:t>
            </w:r>
            <w:r>
              <w:rPr>
                <w:rFonts w:hint="eastAsia" w:ascii="宋体" w:hAnsi="宋体" w:cs="宋体"/>
                <w:color w:val="auto"/>
                <w:kern w:val="0"/>
                <w:sz w:val="21"/>
                <w:szCs w:val="21"/>
                <w:highlight w:val="none"/>
                <w:lang w:val="en-US" w:eastAsia="zh-CN" w:bidi="ar"/>
              </w:rPr>
              <w:t>图纸及</w:t>
            </w:r>
            <w:r>
              <w:rPr>
                <w:rFonts w:hint="eastAsia" w:ascii="宋体" w:hAnsi="宋体" w:eastAsia="宋体" w:cs="宋体"/>
                <w:color w:val="auto"/>
                <w:kern w:val="0"/>
                <w:sz w:val="21"/>
                <w:szCs w:val="21"/>
                <w:highlight w:val="none"/>
                <w:lang w:val="en-US" w:eastAsia="zh-CN" w:bidi="ar"/>
              </w:rPr>
              <w:t>工程量清单中的全部内容</w:t>
            </w:r>
            <w:r>
              <w:rPr>
                <w:rFonts w:hint="eastAsia" w:ascii="宋体" w:hAnsi="宋体" w:cs="宋体"/>
                <w:color w:val="auto"/>
                <w:kern w:val="0"/>
                <w:sz w:val="21"/>
                <w:szCs w:val="21"/>
                <w:highlight w:val="none"/>
                <w:lang w:val="en-US" w:eastAsia="zh-CN" w:bidi="ar"/>
              </w:rPr>
              <w:t>。</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24</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本工程主要施工内容：</w:t>
            </w:r>
            <w:r>
              <w:rPr>
                <w:rFonts w:hint="eastAsia" w:ascii="宋体" w:hAnsi="宋体" w:cs="宋体"/>
                <w:bCs/>
                <w:color w:val="auto"/>
                <w:kern w:val="0"/>
                <w:sz w:val="21"/>
                <w:szCs w:val="21"/>
                <w:highlight w:val="none"/>
                <w:lang w:val="en-US" w:eastAsia="zh-CN" w:bidi="ar"/>
              </w:rPr>
              <w:t>消防及生活泵房</w:t>
            </w:r>
            <w:r>
              <w:rPr>
                <w:rFonts w:hint="eastAsia" w:ascii="宋体" w:hAnsi="宋体" w:eastAsia="宋体" w:cs="宋体"/>
                <w:bCs/>
                <w:color w:val="auto"/>
                <w:kern w:val="0"/>
                <w:sz w:val="21"/>
                <w:szCs w:val="21"/>
                <w:highlight w:val="none"/>
                <w:lang w:val="en-US" w:eastAsia="zh-CN" w:bidi="ar"/>
              </w:rPr>
              <w:t>，具体内容详见</w:t>
            </w:r>
            <w:r>
              <w:rPr>
                <w:rFonts w:hint="eastAsia" w:ascii="宋体" w:hAnsi="宋体" w:cs="宋体"/>
                <w:bCs/>
                <w:color w:val="auto"/>
                <w:kern w:val="0"/>
                <w:sz w:val="21"/>
                <w:szCs w:val="21"/>
                <w:highlight w:val="none"/>
                <w:lang w:val="en-US" w:eastAsia="zh-CN" w:bidi="ar"/>
              </w:rPr>
              <w:t>图纸及</w:t>
            </w:r>
            <w:r>
              <w:rPr>
                <w:rFonts w:hint="eastAsia" w:ascii="宋体" w:hAnsi="宋体" w:eastAsia="宋体" w:cs="宋体"/>
                <w:bCs/>
                <w:color w:val="auto"/>
                <w:kern w:val="0"/>
                <w:sz w:val="21"/>
                <w:szCs w:val="21"/>
                <w:highlight w:val="none"/>
                <w:lang w:val="en-US" w:eastAsia="zh-CN" w:bidi="ar"/>
              </w:rPr>
              <w:t>工程量清单。本工程为交钥匙工程，中标单位需完成本项目采购、施工、质保期内维保服务等全过程内容事宜，并确保项目完工后通过相关部门验收。</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160万</w:t>
            </w:r>
            <w:r>
              <w:rPr>
                <w:rFonts w:hint="eastAsia" w:ascii="宋体" w:hAnsi="宋体" w:eastAsia="宋体" w:cs="宋体"/>
                <w:color w:val="auto"/>
                <w:kern w:val="2"/>
                <w:sz w:val="21"/>
                <w:szCs w:val="21"/>
                <w:highlight w:val="none"/>
                <w:lang w:val="en-US" w:eastAsia="zh-CN" w:bidi="ar"/>
              </w:rPr>
              <w:t>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14:paraId="306D556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是否要求投标人提交投标保证金：要求，投标保证金的金额：3万元。</w:t>
            </w:r>
          </w:p>
          <w:p w14:paraId="5DA57C1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投标保证金的形式：银行转账 </w:t>
            </w:r>
          </w:p>
          <w:p w14:paraId="7F3F6B8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1B5F715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开户名称：滁州市城投工程咨询管理有限公司</w:t>
            </w:r>
          </w:p>
          <w:p w14:paraId="3B42DE1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开户银行：中国银行滁州分行营业部</w:t>
            </w:r>
          </w:p>
          <w:p w14:paraId="7C459CD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银行帐号：184256514737</w:t>
            </w:r>
          </w:p>
          <w:p w14:paraId="15A540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保证金到账截止时间同投标文件递交截止时间，交纳保证金时须在交易附言中注明：“</w:t>
            </w:r>
            <w:r>
              <w:rPr>
                <w:rFonts w:hint="eastAsia" w:ascii="宋体" w:hAnsi="宋体" w:cs="宋体"/>
                <w:color w:val="auto"/>
                <w:kern w:val="2"/>
                <w:sz w:val="21"/>
                <w:szCs w:val="21"/>
                <w:highlight w:val="none"/>
                <w:lang w:val="en-US" w:eastAsia="zh-CN" w:bidi="ar"/>
              </w:rPr>
              <w:t>滁州市人力资源服务产业园消防及生活泵房项目</w:t>
            </w:r>
            <w:r>
              <w:rPr>
                <w:rFonts w:hint="eastAsia" w:ascii="宋体" w:hAnsi="宋体" w:eastAsia="宋体" w:cs="宋体"/>
                <w:color w:val="auto"/>
                <w:kern w:val="2"/>
                <w:sz w:val="21"/>
                <w:szCs w:val="21"/>
                <w:highlight w:val="none"/>
                <w:lang w:val="en-US" w:eastAsia="zh-CN" w:bidi="ar"/>
              </w:rPr>
              <w:t xml:space="preserve">”投标保证金。 </w:t>
            </w:r>
          </w:p>
          <w:p w14:paraId="41E14AA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722700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D19A2B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456BA9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250D08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52B75C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3B176F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1D6283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24</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3194" w:type="dxa"/>
            <w:gridSpan w:val="3"/>
            <w:tcBorders>
              <w:top w:val="single" w:color="auto" w:sz="12" w:space="0"/>
              <w:left w:val="single" w:color="auto" w:sz="12" w:space="0"/>
              <w:bottom w:val="single" w:color="auto" w:sz="12" w:space="0"/>
              <w:right w:val="single" w:color="auto" w:sz="4" w:space="0"/>
            </w:tcBorders>
            <w:shd w:val="clear" w:color="auto" w:fill="auto"/>
            <w:vAlign w:val="center"/>
          </w:tcPr>
          <w:p w14:paraId="1090353A">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建设单位：滁州市辰才人力资源管理有限公司</w:t>
            </w:r>
          </w:p>
          <w:p w14:paraId="4540700B">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地址：滁州市南谯区中都大道1598号15层</w:t>
            </w:r>
          </w:p>
          <w:p w14:paraId="6BF16C6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联系人：李仁伟</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联系方式：0550-3518307</w:t>
            </w:r>
          </w:p>
        </w:tc>
        <w:tc>
          <w:tcPr>
            <w:tcW w:w="3194" w:type="dxa"/>
            <w:gridSpan w:val="2"/>
            <w:tcBorders>
              <w:top w:val="single" w:color="auto" w:sz="12" w:space="0"/>
              <w:left w:val="single" w:color="auto" w:sz="4" w:space="0"/>
              <w:bottom w:val="single" w:color="auto" w:sz="12" w:space="0"/>
              <w:right w:val="single" w:color="auto" w:sz="12" w:space="0"/>
            </w:tcBorders>
            <w:shd w:val="clear" w:color="auto" w:fill="auto"/>
            <w:vAlign w:val="center"/>
          </w:tcPr>
          <w:p w14:paraId="56FE8B20">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招标单位：安徽富邦建设工程有限公司</w:t>
            </w:r>
          </w:p>
          <w:p w14:paraId="0AAF3F51">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地址：滁州市琅琊区104国道和铜陵路交叉口西南侧</w:t>
            </w:r>
          </w:p>
          <w:p w14:paraId="4DA50237">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联系人：杨飞</w:t>
            </w:r>
          </w:p>
          <w:p w14:paraId="55869BD0">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default" w:ascii="宋体" w:hAnsi="宋体" w:eastAsia="宋体" w:cs="宋体"/>
                <w:color w:val="auto"/>
                <w:kern w:val="2"/>
                <w:sz w:val="21"/>
                <w:szCs w:val="21"/>
                <w:highlight w:val="none"/>
                <w:lang w:val="en-US"/>
              </w:rPr>
              <w:t>联系方式：18656564307</w:t>
            </w:r>
          </w:p>
        </w:tc>
        <w:tc>
          <w:tcPr>
            <w:tcW w:w="3195"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FC762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招标代理机构：滁州市城投工程咨询管理有限公司</w:t>
            </w:r>
          </w:p>
          <w:p w14:paraId="691B75E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地址：滁州市龙蟠大道109号房产</w:t>
            </w:r>
            <w:r>
              <w:rPr>
                <w:rFonts w:hint="eastAsia" w:ascii="宋体" w:hAnsi="宋体" w:eastAsia="宋体" w:cs="宋体"/>
                <w:color w:val="auto"/>
                <w:kern w:val="0"/>
                <w:sz w:val="21"/>
                <w:szCs w:val="21"/>
                <w:highlight w:val="none"/>
                <w:u w:val="none"/>
                <w:lang w:val="en-US" w:eastAsia="zh-CN"/>
              </w:rPr>
              <w:t>商务</w:t>
            </w:r>
            <w:r>
              <w:rPr>
                <w:rFonts w:hint="eastAsia" w:ascii="宋体" w:hAnsi="宋体" w:eastAsia="宋体" w:cs="宋体"/>
                <w:color w:val="auto"/>
                <w:kern w:val="0"/>
                <w:sz w:val="21"/>
                <w:szCs w:val="21"/>
                <w:highlight w:val="none"/>
                <w:u w:val="none"/>
              </w:rPr>
              <w:t>大厦6楼</w:t>
            </w:r>
          </w:p>
          <w:p w14:paraId="39BC38D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联系人：</w:t>
            </w:r>
            <w:r>
              <w:rPr>
                <w:rFonts w:hint="eastAsia" w:ascii="宋体" w:hAnsi="宋体" w:eastAsia="宋体" w:cs="宋体"/>
                <w:color w:val="auto"/>
                <w:kern w:val="0"/>
                <w:sz w:val="21"/>
                <w:szCs w:val="21"/>
                <w:highlight w:val="none"/>
                <w:u w:val="none"/>
                <w:lang w:eastAsia="zh-CN"/>
              </w:rPr>
              <w:t>胡国庆</w:t>
            </w:r>
          </w:p>
          <w:p w14:paraId="07E5303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联系方式：</w:t>
            </w:r>
            <w:r>
              <w:rPr>
                <w:rFonts w:hint="eastAsia" w:ascii="宋体" w:hAnsi="宋体" w:eastAsia="宋体" w:cs="宋体"/>
                <w:color w:val="auto"/>
                <w:kern w:val="0"/>
                <w:sz w:val="21"/>
                <w:szCs w:val="21"/>
                <w:highlight w:val="none"/>
                <w:u w:val="none"/>
                <w:lang w:eastAsia="zh-CN"/>
              </w:rPr>
              <w:t>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中国招标投标公共服务平台（http://www.cebpubservice.com/）、安徽省招标投标信息网（http://www.ahtba.org.cn/）、滁州市城投工程咨询管理有限公司（https://www.czctgczx.com/）</w:t>
            </w:r>
            <w:r>
              <w:rPr>
                <w:rFonts w:hint="eastAsia" w:ascii="宋体" w:hAnsi="宋体" w:eastAsia="宋体" w:cs="宋体"/>
                <w:color w:val="auto"/>
                <w:kern w:val="2"/>
                <w:sz w:val="21"/>
                <w:szCs w:val="21"/>
                <w:highlight w:val="none"/>
                <w:lang w:val="en-US" w:eastAsia="zh-CN" w:bidi="ar"/>
              </w:rPr>
              <w:t>网站</w:t>
            </w:r>
          </w:p>
        </w:tc>
      </w:tr>
    </w:tbl>
    <w:p w14:paraId="2BFDA484">
      <w:pPr>
        <w:pStyle w:val="44"/>
        <w:spacing w:beforeLines="50" w:afterLines="50" w:line="440" w:lineRule="exact"/>
        <w:rPr>
          <w:bCs/>
          <w:color w:val="auto"/>
          <w:szCs w:val="32"/>
          <w:highlight w:val="none"/>
        </w:rPr>
      </w:pPr>
      <w:r>
        <w:rPr>
          <w:rFonts w:hint="eastAsia"/>
          <w:bCs/>
          <w:color w:val="auto"/>
          <w:szCs w:val="32"/>
          <w:highlight w:val="none"/>
        </w:rPr>
        <w:br w:type="page"/>
      </w:r>
      <w:bookmarkStart w:id="33" w:name="_Toc8980"/>
      <w:bookmarkStart w:id="34" w:name="_Toc18989"/>
      <w:bookmarkStart w:id="35" w:name="_Toc22947"/>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8B4F0B">
      <w:pPr>
        <w:spacing w:beforeLines="50" w:afterLines="50" w:line="440" w:lineRule="exact"/>
        <w:jc w:val="center"/>
        <w:rPr>
          <w:b/>
          <w:bCs/>
          <w:color w:val="auto"/>
          <w:sz w:val="28"/>
          <w:szCs w:val="28"/>
          <w:highlight w:val="none"/>
        </w:rPr>
      </w:pPr>
      <w:bookmarkStart w:id="36" w:name="_Toc15058845"/>
      <w:bookmarkStart w:id="37" w:name="_Toc35425051"/>
      <w:bookmarkStart w:id="38" w:name="_Toc246996917"/>
      <w:bookmarkStart w:id="39" w:name="_Toc152045528"/>
      <w:bookmarkStart w:id="40" w:name="_Toc152042304"/>
      <w:bookmarkStart w:id="41" w:name="_Toc247085688"/>
      <w:bookmarkStart w:id="42" w:name="_Toc246996174"/>
      <w:bookmarkStart w:id="43" w:name="_Toc179632545"/>
      <w:bookmarkStart w:id="44" w:name="_Toc35424884"/>
      <w:bookmarkStart w:id="45" w:name="_Toc144974496"/>
      <w:bookmarkStart w:id="46" w:name="_Toc506107268"/>
      <w:bookmarkStart w:id="47" w:name="_Toc324404814"/>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7"/>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48" w:name="_Toc246996175"/>
            <w:bookmarkStart w:id="49" w:name="_Toc179632546"/>
            <w:bookmarkStart w:id="50" w:name="_Toc324404815"/>
            <w:bookmarkStart w:id="51" w:name="_Toc144974497"/>
            <w:bookmarkStart w:id="52" w:name="_Toc246996918"/>
            <w:bookmarkStart w:id="53" w:name="_Toc152045529"/>
            <w:bookmarkStart w:id="54" w:name="_Toc247085689"/>
            <w:bookmarkStart w:id="55" w:name="_Toc506107269"/>
            <w:bookmarkStart w:id="56" w:name="_Toc15204230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40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计划竣工日期：双方签订合同时明确</w:t>
            </w:r>
            <w:r>
              <w:rPr>
                <w:rFonts w:hint="eastAsia" w:ascii="宋体" w:hAnsi="宋体" w:cs="宋体"/>
                <w:color w:val="auto"/>
                <w:sz w:val="21"/>
                <w:szCs w:val="21"/>
                <w:highlight w:val="none"/>
                <w:lang w:val="en-US" w:eastAsia="zh-CN"/>
              </w:rPr>
              <w:t xml:space="preserve"> </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0CF06F82">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1.工程质量必须达到国家工程施工质量验收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 xml:space="preserve">标准，并通过验收。 </w:t>
            </w:r>
          </w:p>
          <w:p w14:paraId="3C792CA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2.本工程为交钥匙工程，中标单位需</w:t>
            </w:r>
            <w:r>
              <w:rPr>
                <w:rFonts w:hint="eastAsia" w:ascii="宋体" w:hAnsi="宋体" w:cs="宋体"/>
                <w:color w:val="auto"/>
                <w:kern w:val="0"/>
                <w:szCs w:val="21"/>
                <w:highlight w:val="none"/>
                <w:lang w:val="en-US" w:eastAsia="zh-CN"/>
              </w:rPr>
              <w:t>完成本项目采购、施工、质保期内维保服务等全过程内容</w:t>
            </w:r>
            <w:r>
              <w:rPr>
                <w:rFonts w:hint="eastAsia" w:ascii="宋体" w:hAnsi="宋体" w:cs="宋体"/>
                <w:color w:val="auto"/>
                <w:kern w:val="0"/>
                <w:szCs w:val="21"/>
                <w:highlight w:val="none"/>
              </w:rPr>
              <w:t>事宜，并确保</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完工后通过</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部门验收。上述发生的一切费用由中标单位自理，招标人不再另行支付任何费用。</w:t>
            </w:r>
          </w:p>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3.设备材料：合格。满足设计要求、招标人要求，符合约定的参数、品牌或同等级别（或以上）品牌且经发包人确认。</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26</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将在2025年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7E958F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最高限价：人民币</w:t>
            </w:r>
            <w:r>
              <w:rPr>
                <w:rFonts w:hint="eastAsia" w:ascii="宋体" w:hAnsi="宋体" w:cs="宋体"/>
                <w:b/>
                <w:bCs/>
                <w:color w:val="auto"/>
                <w:sz w:val="21"/>
                <w:szCs w:val="21"/>
                <w:highlight w:val="none"/>
                <w:lang w:val="en-US" w:eastAsia="zh-CN"/>
              </w:rPr>
              <w:t>壹佰陆拾万元整</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1600000</w:t>
            </w:r>
            <w:r>
              <w:rPr>
                <w:rFonts w:hint="eastAsia" w:ascii="宋体" w:hAnsi="宋体" w:cs="宋体"/>
                <w:b/>
                <w:bCs/>
                <w:color w:val="auto"/>
                <w:sz w:val="21"/>
                <w:szCs w:val="21"/>
                <w:highlight w:val="none"/>
              </w:rPr>
              <w:t>元），投标报价不得高于最高限价，否则，其投标文件按无效标处理。</w:t>
            </w:r>
          </w:p>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sz w:val="21"/>
                <w:szCs w:val="21"/>
                <w:highlight w:val="none"/>
              </w:rPr>
              <w:t>注：本项目总承包管理费（含采保费）为中标价的3%，该费用包含在本项目投标人投标报价中，投标人在报价时自行考虑，中标单位进场前直接支付给安徽富邦建设工程有限公司。</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日9时00分（北京时间）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color="000000"/>
                <w:lang w:val="en-US" w:eastAsia="zh-CN" w:bidi="ar"/>
              </w:rPr>
              <w:t>构成：</w:t>
            </w:r>
            <w:r>
              <w:rPr>
                <w:rFonts w:hint="eastAsia" w:ascii="宋体" w:hAnsi="宋体" w:cs="宋体"/>
                <w:color w:val="auto"/>
                <w:kern w:val="2"/>
                <w:sz w:val="21"/>
                <w:szCs w:val="21"/>
                <w:highlight w:val="none"/>
                <w:u w:val="single" w:color="auto"/>
                <w:lang w:val="en-US" w:eastAsia="zh-CN" w:bidi="ar"/>
              </w:rPr>
              <w:t>共5人，其中招标人代表0人，专家评委5人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是否收取</w:t>
            </w:r>
            <w:r>
              <w:rPr>
                <w:rFonts w:hint="eastAsia" w:ascii="宋体" w:hAnsi="宋体" w:cs="宋体"/>
                <w:bCs/>
                <w:color w:val="auto"/>
                <w:szCs w:val="21"/>
                <w:highlight w:val="none"/>
              </w:rPr>
              <w:t>履约担保：</w:t>
            </w:r>
            <w:r>
              <w:rPr>
                <w:rFonts w:hint="eastAsia" w:ascii="宋体" w:hAnsi="宋体" w:cs="宋体"/>
                <w:bCs/>
                <w:color w:val="auto"/>
                <w:szCs w:val="21"/>
                <w:highlight w:val="none"/>
                <w:lang w:val="en-US" w:eastAsia="zh-CN"/>
              </w:rPr>
              <w:t>收取</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6EEFD4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8E95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安装调试完成后付70%工程完工、资料齐全，项目整体竣工验收合格后付款至至合同价款的85%，结算完成后付款至审计结算价款的9</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%，剩余</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%作为工程质量保证金，在工程质量保修期（自本分包工程竣工验收合格之日起满</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年）满后无质量问题一个月内付清。</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7100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274AE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70B4A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57E1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人必须服从该要求。若该材料经权威检验部门鉴定确有质量问题，由此发生的一切费用由中标人自负；</w:t>
            </w:r>
          </w:p>
          <w:p w14:paraId="6FDFB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2.因中标人自行采购的材料质量引起的工程质量问题由中标人承担所造成的一切损失。</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、承包人用于本合同工程的各类装备的提供、运输、维护、拆卸、拼装等支付的费用，已包括在工程量清单的单价与总价之中。</w:t>
            </w:r>
          </w:p>
          <w:p w14:paraId="1F8F2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b/>
                <w:bCs/>
                <w:color w:val="auto"/>
                <w:sz w:val="21"/>
                <w:szCs w:val="21"/>
                <w:highlight w:val="none"/>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b/>
                <w:bCs/>
                <w:color w:val="auto"/>
                <w:sz w:val="21"/>
                <w:szCs w:val="21"/>
                <w:highlight w:val="none"/>
                <w:lang w:val="en-US" w:eastAsia="zh-CN"/>
              </w:rPr>
              <w:t>5、本项目中，各系统设备的单体调试检测、整体联动调试检测等费用均包含在报价中，不再另行计算，各投标人报价时综合考虑。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230A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42153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2、系统中提供的表格与招标文件中不一致时，以招标文件中提供的表格格式为准。</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7" w:name="_Toc35425053"/>
      <w:bookmarkStart w:id="58" w:name="_Toc15058846"/>
      <w:bookmarkStart w:id="59" w:name="_Toc35424887"/>
      <w:bookmarkStart w:id="60" w:name="_Toc5813"/>
      <w:bookmarkStart w:id="61" w:name="_Toc78803322"/>
      <w:r>
        <w:rPr>
          <w:rFonts w:hint="eastAsia" w:ascii="宋体" w:hAnsi="宋体" w:eastAsia="宋体" w:cs="宋体"/>
          <w:color w:val="auto"/>
          <w:sz w:val="24"/>
          <w:szCs w:val="24"/>
          <w:highlight w:val="none"/>
        </w:rPr>
        <w:br w:type="page"/>
      </w:r>
    </w:p>
    <w:p w14:paraId="397CD072">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02C201">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2" w:name="_Toc4678"/>
      <w:bookmarkStart w:id="63" w:name="_Toc152045530"/>
      <w:bookmarkStart w:id="64" w:name="_Toc78803323"/>
      <w:bookmarkStart w:id="65" w:name="_Toc247085690"/>
      <w:bookmarkStart w:id="66" w:name="_Toc296602421"/>
      <w:bookmarkStart w:id="67" w:name="_Toc144974498"/>
      <w:bookmarkStart w:id="68" w:name="_Toc15058847"/>
      <w:bookmarkStart w:id="69" w:name="_Toc324404816"/>
      <w:bookmarkStart w:id="70" w:name="_Toc246996919"/>
      <w:bookmarkStart w:id="71" w:name="_Toc179632547"/>
      <w:bookmarkStart w:id="72" w:name="_Toc246996176"/>
      <w:bookmarkStart w:id="73" w:name="_Toc35424888"/>
      <w:bookmarkStart w:id="74" w:name="_Toc506107270"/>
      <w:bookmarkStart w:id="75" w:name="_Toc35425054"/>
      <w:bookmarkStart w:id="76" w:name="_Toc152042306"/>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7" w:name="_Toc78803324"/>
      <w:bookmarkStart w:id="78" w:name="_Toc152042307"/>
      <w:bookmarkStart w:id="79" w:name="_Toc296602422"/>
      <w:bookmarkStart w:id="80" w:name="_Toc144974499"/>
      <w:bookmarkStart w:id="81" w:name="_Toc324404817"/>
      <w:bookmarkStart w:id="82" w:name="_Toc152045531"/>
      <w:bookmarkStart w:id="83" w:name="_Toc7142"/>
      <w:bookmarkStart w:id="84" w:name="_Toc35424889"/>
      <w:bookmarkStart w:id="85" w:name="_Toc246996177"/>
      <w:bookmarkStart w:id="86" w:name="_Toc179632548"/>
      <w:bookmarkStart w:id="87" w:name="_Toc246996920"/>
      <w:bookmarkStart w:id="88" w:name="_Toc506107271"/>
      <w:bookmarkStart w:id="89" w:name="_Toc15058848"/>
      <w:bookmarkStart w:id="90" w:name="_Toc247085691"/>
      <w:bookmarkStart w:id="91" w:name="_Toc35425055"/>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2" w:name="_Toc6330"/>
      <w:bookmarkStart w:id="93" w:name="_Toc15058849"/>
      <w:bookmarkStart w:id="94" w:name="_Toc35425056"/>
      <w:bookmarkStart w:id="95" w:name="_Toc324404818"/>
      <w:bookmarkStart w:id="96" w:name="_Toc246996178"/>
      <w:bookmarkStart w:id="97" w:name="_Toc179632549"/>
      <w:bookmarkStart w:id="98" w:name="_Toc296602423"/>
      <w:bookmarkStart w:id="99" w:name="_Toc246996921"/>
      <w:bookmarkStart w:id="100" w:name="_Toc152045532"/>
      <w:bookmarkStart w:id="101" w:name="_Toc144974500"/>
      <w:bookmarkStart w:id="102" w:name="_Toc152042308"/>
      <w:bookmarkStart w:id="103" w:name="_Toc247085692"/>
      <w:bookmarkStart w:id="104" w:name="_Toc506107272"/>
      <w:bookmarkStart w:id="105" w:name="_Toc78803325"/>
      <w:bookmarkStart w:id="106" w:name="_Toc3542489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7" w:name="_Toc246996922"/>
      <w:bookmarkStart w:id="108" w:name="_Toc15058850"/>
      <w:bookmarkStart w:id="109" w:name="_Toc26897"/>
      <w:bookmarkStart w:id="110" w:name="_Toc152042310"/>
      <w:bookmarkStart w:id="111" w:name="_Toc144974502"/>
      <w:bookmarkStart w:id="112" w:name="_Toc324404819"/>
      <w:bookmarkStart w:id="113" w:name="_Toc247085693"/>
      <w:bookmarkStart w:id="114" w:name="_Toc35425057"/>
      <w:bookmarkStart w:id="115" w:name="_Toc35424891"/>
      <w:bookmarkStart w:id="116" w:name="_Toc296602424"/>
      <w:bookmarkStart w:id="117" w:name="_Toc246996179"/>
      <w:bookmarkStart w:id="118" w:name="_Toc179632551"/>
      <w:bookmarkStart w:id="119" w:name="_Toc78803326"/>
      <w:bookmarkStart w:id="120" w:name="_Toc152045534"/>
      <w:bookmarkStart w:id="121" w:name="_Toc506107273"/>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2" w:name="_Toc247085694"/>
      <w:bookmarkStart w:id="123" w:name="_Toc506107274"/>
      <w:bookmarkStart w:id="124" w:name="_Toc35425058"/>
      <w:bookmarkStart w:id="125" w:name="_Toc296602425"/>
      <w:bookmarkStart w:id="126" w:name="_Toc144974503"/>
      <w:bookmarkStart w:id="127" w:name="_Toc10179"/>
      <w:bookmarkStart w:id="128" w:name="_Toc15058851"/>
      <w:bookmarkStart w:id="129" w:name="_Toc78803327"/>
      <w:bookmarkStart w:id="130" w:name="_Toc152045535"/>
      <w:bookmarkStart w:id="131" w:name="_Toc246996180"/>
      <w:bookmarkStart w:id="132" w:name="_Toc246996923"/>
      <w:bookmarkStart w:id="133" w:name="_Toc152042311"/>
      <w:bookmarkStart w:id="134" w:name="_Toc179632552"/>
      <w:bookmarkStart w:id="135" w:name="_Toc324404820"/>
      <w:bookmarkStart w:id="136" w:name="_Toc35424892"/>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7" w:name="_Toc152042312"/>
      <w:bookmarkStart w:id="138" w:name="_Toc179632553"/>
      <w:bookmarkStart w:id="139" w:name="_Toc144974504"/>
      <w:bookmarkStart w:id="140" w:name="_Toc246996181"/>
      <w:bookmarkStart w:id="141" w:name="_Toc296602426"/>
      <w:bookmarkStart w:id="142" w:name="_Toc247085695"/>
      <w:bookmarkStart w:id="143" w:name="_Toc324404821"/>
      <w:bookmarkStart w:id="144" w:name="_Toc4092"/>
      <w:bookmarkStart w:id="145" w:name="_Toc35425059"/>
      <w:bookmarkStart w:id="146" w:name="_Toc246996924"/>
      <w:bookmarkStart w:id="147" w:name="_Toc78803328"/>
      <w:bookmarkStart w:id="148" w:name="_Toc15058852"/>
      <w:bookmarkStart w:id="149" w:name="_Toc506107275"/>
      <w:bookmarkStart w:id="150" w:name="_Toc152045536"/>
      <w:bookmarkStart w:id="151" w:name="_Toc35424893"/>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2" w:name="_Toc144974505"/>
      <w:bookmarkStart w:id="153" w:name="_Toc152045537"/>
      <w:bookmarkStart w:id="154" w:name="_Toc35424894"/>
      <w:bookmarkStart w:id="155" w:name="_Toc4119"/>
      <w:bookmarkStart w:id="156" w:name="_Toc324404822"/>
      <w:bookmarkStart w:id="157" w:name="_Toc15058853"/>
      <w:bookmarkStart w:id="158" w:name="_Toc78803329"/>
      <w:bookmarkStart w:id="159" w:name="_Toc35425060"/>
      <w:bookmarkStart w:id="160" w:name="_Toc247085696"/>
      <w:bookmarkStart w:id="161" w:name="_Toc152042313"/>
      <w:bookmarkStart w:id="162" w:name="_Toc296602427"/>
      <w:bookmarkStart w:id="163" w:name="_Toc179632554"/>
      <w:bookmarkStart w:id="164" w:name="_Toc246996182"/>
      <w:bookmarkStart w:id="165" w:name="_Toc506107276"/>
      <w:bookmarkStart w:id="166" w:name="_Toc246996925"/>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7" w:name="_Toc179632555"/>
      <w:bookmarkStart w:id="168" w:name="_Toc247085697"/>
      <w:bookmarkStart w:id="169" w:name="_Toc246996183"/>
      <w:bookmarkStart w:id="170" w:name="_Toc246996926"/>
      <w:bookmarkStart w:id="171" w:name="_Toc152045538"/>
      <w:bookmarkStart w:id="172" w:name="_Toc152042314"/>
      <w:bookmarkStart w:id="173" w:name="_Toc144974506"/>
      <w:r>
        <w:rPr>
          <w:rFonts w:hint="eastAsia" w:ascii="宋体" w:hAnsi="宋体" w:cs="宋体"/>
          <w:color w:val="auto"/>
          <w:szCs w:val="21"/>
          <w:highlight w:val="none"/>
        </w:rPr>
        <w:t>招标投标文件使用的语言文字为中文。专用术语使用外文的，应附有中文注释。</w:t>
      </w:r>
    </w:p>
    <w:p w14:paraId="32BE040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4" w:name="_Toc506107277"/>
      <w:bookmarkStart w:id="175" w:name="_Toc35425061"/>
      <w:bookmarkStart w:id="176" w:name="_Toc296602428"/>
      <w:bookmarkStart w:id="177" w:name="_Toc13408"/>
      <w:bookmarkStart w:id="178" w:name="_Toc78803330"/>
      <w:bookmarkStart w:id="179" w:name="_Toc324404823"/>
      <w:bookmarkStart w:id="180" w:name="_Toc15058854"/>
      <w:bookmarkStart w:id="181" w:name="_Toc35424895"/>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2" w:name="_Toc78803331"/>
      <w:bookmarkStart w:id="183" w:name="_Toc35425062"/>
      <w:bookmarkStart w:id="184" w:name="_Toc506107278"/>
      <w:bookmarkStart w:id="185" w:name="_Toc296602429"/>
      <w:bookmarkStart w:id="186" w:name="_Toc247592876"/>
      <w:bookmarkStart w:id="187" w:name="_Toc15058855"/>
      <w:bookmarkStart w:id="188" w:name="_Toc247527563"/>
      <w:bookmarkStart w:id="189" w:name="_Toc247513962"/>
      <w:bookmarkStart w:id="190" w:name="_Toc11493"/>
      <w:bookmarkStart w:id="191" w:name="_Toc144974507"/>
      <w:bookmarkStart w:id="192" w:name="_Toc35424896"/>
      <w:bookmarkStart w:id="193" w:name="_Toc152042315"/>
      <w:bookmarkStart w:id="194" w:name="_Toc152045539"/>
      <w:bookmarkStart w:id="195" w:name="_Toc324404824"/>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6" w:name="_Toc78803332"/>
      <w:bookmarkStart w:id="197" w:name="_Toc22954"/>
      <w:bookmarkStart w:id="198" w:name="_Toc296602430"/>
      <w:bookmarkStart w:id="199" w:name="_Toc15058856"/>
      <w:bookmarkStart w:id="200" w:name="_Toc35424897"/>
      <w:bookmarkStart w:id="201" w:name="_Toc144974508"/>
      <w:bookmarkStart w:id="202" w:name="_Toc247513963"/>
      <w:bookmarkStart w:id="203" w:name="_Toc506107279"/>
      <w:bookmarkStart w:id="204" w:name="_Toc35425063"/>
      <w:bookmarkStart w:id="205" w:name="_Toc152042316"/>
      <w:bookmarkStart w:id="206" w:name="_Toc152045540"/>
      <w:bookmarkStart w:id="207" w:name="_Toc247527564"/>
      <w:bookmarkStart w:id="208" w:name="_Toc324404825"/>
      <w:bookmarkStart w:id="209" w:name="_Toc247592877"/>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0" w:name="_Toc15058857"/>
      <w:bookmarkStart w:id="211" w:name="_Toc324404826"/>
      <w:bookmarkStart w:id="212" w:name="_Toc296602431"/>
      <w:bookmarkStart w:id="213" w:name="_Toc506107280"/>
      <w:bookmarkStart w:id="214" w:name="_Toc83301699"/>
      <w:bookmarkStart w:id="215" w:name="_Toc60061444"/>
      <w:bookmarkStart w:id="216" w:name="_Toc95223347"/>
      <w:bookmarkStart w:id="217" w:name="_Toc247085701"/>
      <w:bookmarkStart w:id="218" w:name="_Toc152042318"/>
      <w:bookmarkStart w:id="219" w:name="_Toc246996187"/>
      <w:bookmarkStart w:id="220" w:name="_Toc4012"/>
      <w:bookmarkStart w:id="221" w:name="_Toc506107281"/>
      <w:bookmarkStart w:id="222" w:name="_Toc246996930"/>
      <w:bookmarkStart w:id="223" w:name="_Toc324404827"/>
      <w:bookmarkStart w:id="224" w:name="_Toc35424899"/>
      <w:bookmarkStart w:id="225" w:name="_Toc35425065"/>
      <w:bookmarkStart w:id="226" w:name="_Toc15058858"/>
      <w:bookmarkStart w:id="227" w:name="_Toc144974510"/>
      <w:bookmarkStart w:id="228" w:name="_Toc152045542"/>
      <w:bookmarkStart w:id="229" w:name="_Toc179632560"/>
      <w:bookmarkStart w:id="230" w:name="_Toc78803334"/>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1" w:name="_Toc95223348"/>
      <w:bookmarkStart w:id="232" w:name="_Toc83301700"/>
      <w:bookmarkStart w:id="233" w:name="_Toc60061445"/>
      <w:r>
        <w:rPr>
          <w:rFonts w:hint="eastAsia" w:ascii="宋体" w:hAnsi="宋体" w:eastAsia="宋体" w:cs="宋体"/>
          <w:color w:val="auto"/>
          <w:highlight w:val="none"/>
        </w:rPr>
        <w:t>1.12 偏离</w:t>
      </w:r>
      <w:bookmarkEnd w:id="231"/>
      <w:bookmarkEnd w:id="232"/>
      <w:bookmarkEnd w:id="233"/>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17D22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4" w:name="_Toc246996188"/>
      <w:bookmarkStart w:id="235" w:name="_Toc296602433"/>
      <w:bookmarkStart w:id="236" w:name="_Toc246996931"/>
      <w:bookmarkStart w:id="237" w:name="_Toc152045543"/>
      <w:bookmarkStart w:id="238" w:name="_Toc247085702"/>
      <w:bookmarkStart w:id="239" w:name="_Toc15058859"/>
      <w:bookmarkStart w:id="240" w:name="_Toc35425066"/>
      <w:bookmarkStart w:id="241" w:name="_Toc144974511"/>
      <w:bookmarkStart w:id="242" w:name="_Toc78803335"/>
      <w:bookmarkStart w:id="243" w:name="_Toc324404828"/>
      <w:bookmarkStart w:id="244" w:name="_Toc506107282"/>
      <w:bookmarkStart w:id="245" w:name="_Toc152042319"/>
      <w:bookmarkStart w:id="246" w:name="_Toc179632561"/>
      <w:bookmarkStart w:id="247" w:name="_Toc13213"/>
      <w:bookmarkStart w:id="248" w:name="_Toc35424900"/>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9" w:name="_Toc296602434"/>
      <w:bookmarkStart w:id="250" w:name="_Toc179632562"/>
      <w:bookmarkStart w:id="251" w:name="_Toc246996189"/>
      <w:bookmarkStart w:id="252" w:name="_Toc32239"/>
      <w:bookmarkStart w:id="253" w:name="_Toc35425067"/>
      <w:bookmarkStart w:id="254" w:name="_Toc246996932"/>
      <w:bookmarkStart w:id="255" w:name="_Toc78803336"/>
      <w:bookmarkStart w:id="256" w:name="_Toc144974512"/>
      <w:bookmarkStart w:id="257" w:name="_Toc35424901"/>
      <w:bookmarkStart w:id="258" w:name="_Toc152045544"/>
      <w:bookmarkStart w:id="259" w:name="_Toc324404829"/>
      <w:bookmarkStart w:id="260" w:name="_Toc247085703"/>
      <w:bookmarkStart w:id="261" w:name="_Toc15058860"/>
      <w:bookmarkStart w:id="262" w:name="_Toc152042320"/>
      <w:bookmarkStart w:id="263" w:name="_Toc506107283"/>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4" w:name="_Toc247085704"/>
      <w:bookmarkStart w:id="265" w:name="_Toc152042321"/>
      <w:bookmarkStart w:id="266" w:name="_Toc296602435"/>
      <w:bookmarkStart w:id="267" w:name="_Toc35424902"/>
      <w:bookmarkStart w:id="268" w:name="_Toc179632563"/>
      <w:bookmarkStart w:id="269" w:name="_Toc506107284"/>
      <w:bookmarkStart w:id="270" w:name="_Toc144974513"/>
      <w:bookmarkStart w:id="271" w:name="_Toc246996190"/>
      <w:bookmarkStart w:id="272" w:name="_Toc15058861"/>
      <w:bookmarkStart w:id="273" w:name="_Toc35425068"/>
      <w:bookmarkStart w:id="274" w:name="_Toc246996933"/>
      <w:bookmarkStart w:id="275" w:name="_Toc24633"/>
      <w:bookmarkStart w:id="276" w:name="_Toc78803337"/>
      <w:bookmarkStart w:id="277" w:name="_Toc152045545"/>
      <w:bookmarkStart w:id="278" w:name="_Toc324404830"/>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9" w:name="_Toc152045546"/>
      <w:bookmarkStart w:id="280" w:name="_Toc179632564"/>
      <w:bookmarkStart w:id="281" w:name="_Toc144974514"/>
      <w:bookmarkStart w:id="282" w:name="_Toc246996191"/>
      <w:bookmarkStart w:id="283" w:name="_Toc246996934"/>
      <w:bookmarkStart w:id="284" w:name="_Toc247085705"/>
      <w:bookmarkStart w:id="285" w:name="_Toc35425070"/>
      <w:bookmarkStart w:id="286" w:name="_Toc152042322"/>
      <w:bookmarkStart w:id="287" w:name="_Toc35424904"/>
      <w:bookmarkStart w:id="288" w:name="_Toc506107285"/>
      <w:bookmarkStart w:id="289" w:name="_Toc6464"/>
      <w:bookmarkStart w:id="290" w:name="_Toc324404832"/>
      <w:bookmarkStart w:id="291" w:name="_Toc78803339"/>
      <w:bookmarkStart w:id="292" w:name="_Toc15058863"/>
      <w:r>
        <w:rPr>
          <w:rFonts w:hint="eastAsia" w:ascii="宋体" w:hAnsi="宋体" w:eastAsia="宋体" w:cs="宋体"/>
          <w:color w:val="auto"/>
          <w:sz w:val="24"/>
          <w:szCs w:val="24"/>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13998A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3" w:name="_Toc246996192"/>
      <w:bookmarkStart w:id="294" w:name="_Toc35424905"/>
      <w:bookmarkStart w:id="295" w:name="_Toc152042323"/>
      <w:bookmarkStart w:id="296" w:name="_Toc246996935"/>
      <w:bookmarkStart w:id="297" w:name="_Toc296602437"/>
      <w:bookmarkStart w:id="298" w:name="_Toc506107286"/>
      <w:bookmarkStart w:id="299" w:name="_Toc157"/>
      <w:bookmarkStart w:id="300" w:name="_Toc78803340"/>
      <w:bookmarkStart w:id="301" w:name="_Toc247085706"/>
      <w:bookmarkStart w:id="302" w:name="_Toc179632565"/>
      <w:bookmarkStart w:id="303" w:name="_Toc15058864"/>
      <w:bookmarkStart w:id="304" w:name="_Toc152045547"/>
      <w:bookmarkStart w:id="305" w:name="_Toc324404833"/>
      <w:bookmarkStart w:id="306" w:name="_Toc35425071"/>
      <w:bookmarkStart w:id="307" w:name="_Toc144974515"/>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8" w:name="_Toc152045548"/>
      <w:bookmarkStart w:id="309" w:name="_Toc15058865"/>
      <w:bookmarkStart w:id="310" w:name="_Toc6829"/>
      <w:bookmarkStart w:id="311" w:name="_Toc247085707"/>
      <w:bookmarkStart w:id="312" w:name="_Toc246996193"/>
      <w:bookmarkStart w:id="313" w:name="_Toc296602438"/>
      <w:bookmarkStart w:id="314" w:name="_Toc144974516"/>
      <w:bookmarkStart w:id="315" w:name="_Toc152042324"/>
      <w:bookmarkStart w:id="316" w:name="_Toc179632566"/>
      <w:bookmarkStart w:id="317" w:name="_Toc506107287"/>
      <w:bookmarkStart w:id="318" w:name="_Toc324404834"/>
      <w:bookmarkStart w:id="319" w:name="_Toc246996936"/>
      <w:bookmarkStart w:id="320" w:name="_Toc78803341"/>
      <w:bookmarkStart w:id="321" w:name="_Toc35424906"/>
      <w:bookmarkStart w:id="322" w:name="_Toc35425072"/>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3" w:name="_Toc246996194"/>
      <w:bookmarkStart w:id="324" w:name="_Toc247085708"/>
      <w:bookmarkStart w:id="325" w:name="_Toc31735"/>
      <w:bookmarkStart w:id="326" w:name="_Toc35424907"/>
      <w:bookmarkStart w:id="327" w:name="_Toc152042325"/>
      <w:bookmarkStart w:id="328" w:name="_Toc78803342"/>
      <w:bookmarkStart w:id="329" w:name="_Toc15058866"/>
      <w:bookmarkStart w:id="330" w:name="_Toc324404835"/>
      <w:bookmarkStart w:id="331" w:name="_Toc246996937"/>
      <w:bookmarkStart w:id="332" w:name="_Toc179632567"/>
      <w:bookmarkStart w:id="333" w:name="_Toc35425073"/>
      <w:bookmarkStart w:id="334" w:name="_Toc296602439"/>
      <w:bookmarkStart w:id="335" w:name="_Toc144974517"/>
      <w:bookmarkStart w:id="336" w:name="_Toc506107288"/>
      <w:bookmarkStart w:id="337" w:name="_Toc15204554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8" w:name="_Toc179632568"/>
      <w:bookmarkStart w:id="339" w:name="_Toc506107289"/>
      <w:bookmarkStart w:id="340" w:name="_Toc15058867"/>
      <w:bookmarkStart w:id="341" w:name="_Toc246996938"/>
      <w:bookmarkStart w:id="342" w:name="_Toc296602440"/>
      <w:bookmarkStart w:id="343" w:name="_Toc10714"/>
      <w:bookmarkStart w:id="344" w:name="_Toc78803343"/>
      <w:bookmarkStart w:id="345" w:name="_Toc247085709"/>
      <w:bookmarkStart w:id="346" w:name="_Toc35424908"/>
      <w:bookmarkStart w:id="347" w:name="_Toc144974518"/>
      <w:bookmarkStart w:id="348" w:name="_Toc35425074"/>
      <w:bookmarkStart w:id="349" w:name="_Toc152045550"/>
      <w:bookmarkStart w:id="350" w:name="_Toc246996195"/>
      <w:bookmarkStart w:id="351" w:name="_Toc152042326"/>
      <w:bookmarkStart w:id="352" w:name="_Toc324404836"/>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3" w:name="_Toc296602442"/>
      <w:bookmarkStart w:id="354" w:name="_Toc35424909"/>
      <w:bookmarkStart w:id="355" w:name="_Toc324404837"/>
      <w:bookmarkStart w:id="356" w:name="_Toc35425075"/>
      <w:bookmarkStart w:id="357" w:name="_Toc19037"/>
      <w:bookmarkStart w:id="358" w:name="_Toc78803344"/>
      <w:bookmarkStart w:id="359" w:name="_Toc15058868"/>
      <w:bookmarkStart w:id="360" w:name="_Toc506107290"/>
      <w:bookmarkStart w:id="361" w:name="_Toc152045553"/>
      <w:bookmarkStart w:id="362" w:name="_Toc179632571"/>
      <w:bookmarkStart w:id="363" w:name="_Toc152042329"/>
      <w:bookmarkStart w:id="364" w:name="_Toc247085711"/>
      <w:bookmarkStart w:id="365" w:name="_Toc144974521"/>
      <w:bookmarkStart w:id="366" w:name="_Toc246996940"/>
      <w:bookmarkStart w:id="367" w:name="_Toc246996197"/>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1"/>
    <w:bookmarkEnd w:id="362"/>
    <w:bookmarkEnd w:id="363"/>
    <w:bookmarkEnd w:id="364"/>
    <w:bookmarkEnd w:id="365"/>
    <w:bookmarkEnd w:id="366"/>
    <w:bookmarkEnd w:id="367"/>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68" w:name="_Toc144974523"/>
      <w:bookmarkStart w:id="369" w:name="_Toc152042331"/>
      <w:bookmarkStart w:id="370" w:name="_Toc246996942"/>
      <w:bookmarkStart w:id="371" w:name="_Toc152045555"/>
      <w:bookmarkStart w:id="372" w:name="_Toc247085713"/>
      <w:bookmarkStart w:id="373" w:name="_Toc324404838"/>
      <w:bookmarkStart w:id="374" w:name="_Toc246996199"/>
      <w:bookmarkStart w:id="375" w:name="_Toc17963257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6" w:name="_Toc78803345"/>
      <w:bookmarkStart w:id="377" w:name="_Toc35425076"/>
      <w:bookmarkStart w:id="378" w:name="_Toc506107291"/>
      <w:bookmarkStart w:id="379" w:name="_Toc15058869"/>
      <w:bookmarkStart w:id="380" w:name="_Toc35424910"/>
      <w:bookmarkStart w:id="381" w:name="_Toc19455"/>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28D5FF5">
      <w:pPr>
        <w:pStyle w:val="3"/>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2" w:name="_Toc35424911"/>
      <w:bookmarkStart w:id="383" w:name="_Toc78803346"/>
      <w:bookmarkStart w:id="384" w:name="_Toc14473"/>
      <w:bookmarkStart w:id="385" w:name="_Toc15058870"/>
      <w:bookmarkStart w:id="386" w:name="_Toc35425077"/>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投标人在投标文件编制、签章、上传过程中如有任何操作的疑问请及时联系技术支持，电话：400928009-5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7" w:name="_Toc35425080"/>
      <w:bookmarkStart w:id="388" w:name="_Toc78803347"/>
      <w:bookmarkStart w:id="389" w:name="_Toc296602446"/>
      <w:bookmarkStart w:id="390" w:name="_Toc152042334"/>
      <w:bookmarkStart w:id="391" w:name="_Toc247085716"/>
      <w:bookmarkStart w:id="392" w:name="_Toc506107294"/>
      <w:bookmarkStart w:id="393" w:name="_Toc19572"/>
      <w:bookmarkStart w:id="394" w:name="_Toc15058873"/>
      <w:bookmarkStart w:id="395" w:name="_Toc246996945"/>
      <w:bookmarkStart w:id="396" w:name="_Toc246996202"/>
      <w:bookmarkStart w:id="397" w:name="_Toc324404841"/>
      <w:bookmarkStart w:id="398" w:name="_Toc152045558"/>
      <w:bookmarkStart w:id="399" w:name="_Toc144974526"/>
      <w:bookmarkStart w:id="400" w:name="_Toc35424914"/>
      <w:bookmarkStart w:id="401" w:name="_Toc17963257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2" w:name="_Toc152042335"/>
      <w:bookmarkStart w:id="403" w:name="_Toc246996946"/>
      <w:bookmarkStart w:id="404" w:name="_Toc506107295"/>
      <w:bookmarkStart w:id="405" w:name="_Toc144974527"/>
      <w:bookmarkStart w:id="406" w:name="_Toc35425081"/>
      <w:bookmarkStart w:id="407" w:name="_Toc247085717"/>
      <w:bookmarkStart w:id="408" w:name="_Toc179632577"/>
      <w:bookmarkStart w:id="409" w:name="_Toc246996203"/>
      <w:bookmarkStart w:id="410" w:name="_Toc78803348"/>
      <w:bookmarkStart w:id="411" w:name="_Toc324404842"/>
      <w:bookmarkStart w:id="412" w:name="_Toc152045559"/>
      <w:bookmarkStart w:id="413" w:name="_Toc35424915"/>
      <w:bookmarkStart w:id="414" w:name="_Toc29639"/>
      <w:bookmarkStart w:id="415" w:name="_Toc15058874"/>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3EC18D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6" w:name="_Toc506107296"/>
      <w:bookmarkStart w:id="417" w:name="_Toc324404843"/>
      <w:bookmarkStart w:id="418" w:name="_Toc35425082"/>
      <w:bookmarkStart w:id="419" w:name="_Toc144974528"/>
      <w:bookmarkStart w:id="420" w:name="_Toc35424916"/>
      <w:bookmarkStart w:id="421" w:name="_Toc247085718"/>
      <w:bookmarkStart w:id="422" w:name="_Toc15058875"/>
      <w:bookmarkStart w:id="423" w:name="_Toc152042336"/>
      <w:bookmarkStart w:id="424" w:name="_Toc78803349"/>
      <w:bookmarkStart w:id="425" w:name="_Toc296602448"/>
      <w:bookmarkStart w:id="426" w:name="_Toc179632578"/>
      <w:bookmarkStart w:id="427" w:name="_Toc246996204"/>
      <w:bookmarkStart w:id="428" w:name="_Toc246996947"/>
      <w:bookmarkStart w:id="429" w:name="_Toc152045560"/>
      <w:bookmarkStart w:id="430" w:name="_Toc13691"/>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1" w:name="_Toc144974529"/>
      <w:bookmarkStart w:id="432" w:name="_Toc152045561"/>
      <w:bookmarkStart w:id="433" w:name="_Toc246996205"/>
      <w:bookmarkStart w:id="434" w:name="_Toc247085719"/>
      <w:bookmarkStart w:id="435" w:name="_Toc35424917"/>
      <w:bookmarkStart w:id="436" w:name="_Toc246996948"/>
      <w:bookmarkStart w:id="437" w:name="_Toc296602449"/>
      <w:bookmarkStart w:id="438" w:name="_Toc179632579"/>
      <w:bookmarkStart w:id="439" w:name="_Toc32451"/>
      <w:bookmarkStart w:id="440" w:name="_Toc35425083"/>
      <w:bookmarkStart w:id="441" w:name="_Toc15058876"/>
      <w:bookmarkStart w:id="442" w:name="_Toc152042337"/>
      <w:bookmarkStart w:id="443" w:name="_Toc78803350"/>
      <w:bookmarkStart w:id="444" w:name="_Toc506107297"/>
      <w:bookmarkStart w:id="445" w:name="_Toc324404844"/>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324404845"/>
      <w:bookmarkStart w:id="447"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w:t>
      </w:r>
      <w:bookmarkEnd w:id="448"/>
      <w:bookmarkStart w:id="450"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0"/>
    </w:p>
    <w:p w14:paraId="7024519A">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46"/>
    <w:bookmarkEnd w:id="447"/>
    <w:bookmarkEnd w:id="449"/>
    <w:p w14:paraId="6DA8798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1" w:name="_Toc247085720"/>
      <w:bookmarkStart w:id="452" w:name="_Toc15058884"/>
      <w:bookmarkStart w:id="453" w:name="_Toc152042338"/>
      <w:bookmarkStart w:id="454" w:name="_Toc246996206"/>
      <w:bookmarkStart w:id="455" w:name="_Toc324404846"/>
      <w:bookmarkStart w:id="456" w:name="_Toc20689"/>
      <w:bookmarkStart w:id="457" w:name="_Toc35425085"/>
      <w:bookmarkStart w:id="458" w:name="_Toc144974530"/>
      <w:bookmarkStart w:id="459" w:name="_Toc35424919"/>
      <w:bookmarkStart w:id="460" w:name="_Toc246996949"/>
      <w:bookmarkStart w:id="461" w:name="_Toc506107299"/>
      <w:bookmarkStart w:id="462" w:name="_Toc152045562"/>
      <w:bookmarkStart w:id="463" w:name="_Toc78803352"/>
      <w:bookmarkStart w:id="464" w:name="_Toc179632580"/>
      <w:r>
        <w:rPr>
          <w:rFonts w:hint="eastAsia" w:ascii="宋体" w:hAnsi="宋体" w:eastAsia="宋体" w:cs="宋体"/>
          <w:color w:val="auto"/>
          <w:sz w:val="24"/>
          <w:szCs w:val="24"/>
          <w:highlight w:val="none"/>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701A69">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5" w:name="_Toc296602452"/>
      <w:bookmarkStart w:id="466" w:name="_Toc14249"/>
      <w:bookmarkStart w:id="467" w:name="_Toc144974531"/>
      <w:bookmarkStart w:id="468" w:name="_Toc506107300"/>
      <w:bookmarkStart w:id="469" w:name="_Toc179632581"/>
      <w:bookmarkStart w:id="470" w:name="_Toc246996207"/>
      <w:bookmarkStart w:id="471" w:name="_Toc15058885"/>
      <w:bookmarkStart w:id="472" w:name="_Toc152042339"/>
      <w:bookmarkStart w:id="473" w:name="_Toc247085721"/>
      <w:bookmarkStart w:id="474" w:name="_Toc246996950"/>
      <w:bookmarkStart w:id="475" w:name="_Toc35424920"/>
      <w:bookmarkStart w:id="476" w:name="_Toc78803353"/>
      <w:bookmarkStart w:id="477" w:name="_Toc35425086"/>
      <w:bookmarkStart w:id="478" w:name="_Toc324404847"/>
      <w:bookmarkStart w:id="479" w:name="_Toc152045563"/>
      <w:r>
        <w:rPr>
          <w:rFonts w:hint="eastAsia" w:ascii="宋体" w:hAnsi="宋体" w:eastAsia="宋体" w:cs="宋体"/>
          <w:color w:val="auto"/>
          <w:highlight w:val="none"/>
        </w:rPr>
        <w:t>6.1 评标委员会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0" w:name="_Toc144974532"/>
      <w:bookmarkStart w:id="481" w:name="_Toc152042340"/>
      <w:bookmarkStart w:id="482" w:name="_Toc35424921"/>
      <w:bookmarkStart w:id="483" w:name="_Toc506107301"/>
      <w:bookmarkStart w:id="484" w:name="_Toc15058886"/>
      <w:bookmarkStart w:id="485" w:name="_Toc296602453"/>
      <w:bookmarkStart w:id="486" w:name="_Toc247085722"/>
      <w:bookmarkStart w:id="487" w:name="_Toc246996208"/>
      <w:bookmarkStart w:id="488" w:name="_Toc35425087"/>
      <w:bookmarkStart w:id="489" w:name="_Toc152045564"/>
      <w:bookmarkStart w:id="490" w:name="_Toc324404848"/>
      <w:bookmarkStart w:id="491" w:name="_Toc78803354"/>
      <w:bookmarkStart w:id="492" w:name="_Toc12948"/>
      <w:bookmarkStart w:id="493" w:name="_Toc246996951"/>
      <w:bookmarkStart w:id="494" w:name="_Toc179632582"/>
      <w:r>
        <w:rPr>
          <w:rFonts w:hint="eastAsia" w:ascii="宋体" w:hAnsi="宋体" w:eastAsia="宋体" w:cs="宋体"/>
          <w:color w:val="auto"/>
          <w:highlight w:val="none"/>
        </w:rPr>
        <w:t>6.2 评标原则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5" w:name="_Toc15058887"/>
      <w:bookmarkStart w:id="496" w:name="_Toc179632583"/>
      <w:bookmarkStart w:id="497" w:name="_Toc78803355"/>
      <w:bookmarkStart w:id="498" w:name="_Toc152045565"/>
      <w:bookmarkStart w:id="499" w:name="_Toc14892"/>
      <w:bookmarkStart w:id="500" w:name="_Toc35425088"/>
      <w:bookmarkStart w:id="501" w:name="_Toc152042341"/>
      <w:bookmarkStart w:id="502" w:name="_Toc247085723"/>
      <w:bookmarkStart w:id="503" w:name="_Toc246996952"/>
      <w:bookmarkStart w:id="504" w:name="_Toc246996209"/>
      <w:bookmarkStart w:id="505" w:name="_Toc296602454"/>
      <w:bookmarkStart w:id="506" w:name="_Toc144974533"/>
      <w:bookmarkStart w:id="507" w:name="_Toc324404849"/>
      <w:bookmarkStart w:id="508" w:name="_Toc35424922"/>
      <w:bookmarkStart w:id="509" w:name="_Toc506107302"/>
      <w:r>
        <w:rPr>
          <w:rFonts w:hint="eastAsia" w:ascii="宋体" w:hAnsi="宋体" w:eastAsia="宋体" w:cs="宋体"/>
          <w:color w:val="auto"/>
          <w:highlight w:val="none"/>
        </w:rPr>
        <w:t>6.3 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0" w:name="_Toc152045566"/>
      <w:bookmarkStart w:id="511" w:name="_Toc246996953"/>
      <w:bookmarkStart w:id="512" w:name="_Toc179632584"/>
      <w:bookmarkStart w:id="513" w:name="_Toc144974534"/>
      <w:bookmarkStart w:id="514" w:name="_Toc152042342"/>
      <w:bookmarkStart w:id="515" w:name="_Toc324404850"/>
      <w:bookmarkStart w:id="516" w:name="_Toc246996210"/>
      <w:bookmarkStart w:id="517" w:name="_Toc24708572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8" w:name="_Toc506107303"/>
      <w:bookmarkStart w:id="519" w:name="_Toc35424923"/>
      <w:bookmarkStart w:id="520" w:name="_Toc15058888"/>
      <w:bookmarkStart w:id="521" w:name="_Toc78803356"/>
      <w:bookmarkStart w:id="522" w:name="_Toc35425089"/>
      <w:bookmarkStart w:id="523" w:name="_Toc26182"/>
      <w:r>
        <w:rPr>
          <w:rFonts w:hint="eastAsia" w:ascii="宋体" w:hAnsi="宋体" w:eastAsia="宋体" w:cs="宋体"/>
          <w:color w:val="auto"/>
          <w:sz w:val="24"/>
          <w:szCs w:val="24"/>
          <w:highlight w:val="none"/>
        </w:rPr>
        <w:t>7. 合同授予</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064B0A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4" w:name="_Toc60061472"/>
      <w:bookmarkStart w:id="525" w:name="_Toc324404852"/>
      <w:bookmarkStart w:id="526" w:name="_Toc95223374"/>
      <w:bookmarkStart w:id="527" w:name="_Toc296602457"/>
      <w:bookmarkStart w:id="528" w:name="_Toc506107305"/>
      <w:bookmarkStart w:id="529" w:name="_Toc15058890"/>
      <w:bookmarkStart w:id="530" w:name="_Toc83301726"/>
      <w:bookmarkStart w:id="531" w:name="_Toc4204"/>
      <w:bookmarkStart w:id="532" w:name="_Toc246996212"/>
      <w:bookmarkStart w:id="533" w:name="_Toc14692"/>
      <w:bookmarkStart w:id="534" w:name="_Toc152042344"/>
      <w:bookmarkStart w:id="535" w:name="_Toc247085726"/>
      <w:bookmarkStart w:id="536" w:name="_Toc35425093"/>
      <w:bookmarkStart w:id="537" w:name="_Toc152045568"/>
      <w:bookmarkStart w:id="538" w:name="_Toc506107306"/>
      <w:bookmarkStart w:id="539" w:name="_Toc246996955"/>
      <w:bookmarkStart w:id="540" w:name="_Toc15058891"/>
      <w:bookmarkStart w:id="541" w:name="_Toc144974536"/>
      <w:bookmarkStart w:id="542" w:name="_Toc296602458"/>
      <w:bookmarkStart w:id="543" w:name="_Toc324404853"/>
      <w:bookmarkStart w:id="544" w:name="_Toc78803360"/>
      <w:bookmarkStart w:id="545" w:name="_Toc35424927"/>
      <w:bookmarkStart w:id="546" w:name="_Toc179632586"/>
      <w:r>
        <w:rPr>
          <w:rFonts w:hint="eastAsia" w:ascii="宋体" w:hAnsi="宋体" w:eastAsia="宋体" w:cs="宋体"/>
          <w:color w:val="auto"/>
          <w:highlight w:val="none"/>
        </w:rPr>
        <w:t>7.1 中标候选人公示</w:t>
      </w:r>
      <w:bookmarkEnd w:id="524"/>
      <w:bookmarkEnd w:id="525"/>
      <w:bookmarkEnd w:id="526"/>
      <w:bookmarkEnd w:id="527"/>
      <w:bookmarkEnd w:id="528"/>
      <w:bookmarkEnd w:id="529"/>
      <w:bookmarkEnd w:id="530"/>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1"/>
    <w:p w14:paraId="3684931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D32A21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7" w:name="_Toc95223375"/>
      <w:bookmarkStart w:id="548" w:name="_Toc83301727"/>
      <w:bookmarkStart w:id="549" w:name="_Toc60061474"/>
      <w:bookmarkStart w:id="550" w:name="_Toc246996214"/>
      <w:bookmarkStart w:id="551" w:name="_Toc35425096"/>
      <w:bookmarkStart w:id="552" w:name="_Toc11010"/>
      <w:bookmarkStart w:id="553" w:name="_Toc144974538"/>
      <w:bookmarkStart w:id="554" w:name="_Toc247085728"/>
      <w:bookmarkStart w:id="555" w:name="_Toc152045570"/>
      <w:bookmarkStart w:id="556" w:name="_Toc296602460"/>
      <w:bookmarkStart w:id="557" w:name="_Toc246996957"/>
      <w:bookmarkStart w:id="558" w:name="_Toc324404855"/>
      <w:bookmarkStart w:id="559" w:name="_Toc152042346"/>
      <w:bookmarkStart w:id="560" w:name="_Toc179632588"/>
      <w:bookmarkStart w:id="561" w:name="_Toc78803363"/>
      <w:bookmarkStart w:id="562" w:name="_Toc506107308"/>
      <w:bookmarkStart w:id="563" w:name="_Toc35424930"/>
      <w:bookmarkStart w:id="564" w:name="_Toc15058893"/>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7"/>
      <w:bookmarkEnd w:id="548"/>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83301728"/>
      <w:bookmarkStart w:id="566"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9"/>
      <w:bookmarkEnd w:id="565"/>
      <w:bookmarkEnd w:id="566"/>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7"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7"/>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8" w:name="_Toc246996213"/>
      <w:bookmarkStart w:id="569" w:name="_Toc152042345"/>
      <w:bookmarkStart w:id="570" w:name="_Toc95223378"/>
      <w:bookmarkStart w:id="571" w:name="_Toc144974537"/>
      <w:bookmarkStart w:id="572" w:name="_Toc60061476"/>
      <w:bookmarkStart w:id="573" w:name="_Toc152045569"/>
      <w:bookmarkStart w:id="574" w:name="_Toc247085727"/>
      <w:bookmarkStart w:id="575" w:name="_Toc324404854"/>
      <w:bookmarkStart w:id="576" w:name="_Toc296602459"/>
      <w:bookmarkStart w:id="577" w:name="_Toc83301730"/>
      <w:bookmarkStart w:id="578" w:name="_Toc15058892"/>
      <w:bookmarkStart w:id="579" w:name="_Toc246996956"/>
      <w:bookmarkStart w:id="580" w:name="_Toc179632587"/>
      <w:bookmarkStart w:id="581" w:name="_Toc506107307"/>
      <w:r>
        <w:rPr>
          <w:rFonts w:hint="eastAsia" w:ascii="宋体" w:hAnsi="宋体" w:eastAsia="宋体" w:cs="宋体"/>
          <w:color w:val="auto"/>
          <w:highlight w:val="none"/>
        </w:rPr>
        <w:t>7.8 履约担保</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2" w:name="_Toc95223379"/>
      <w:bookmarkStart w:id="583" w:name="_Toc83301731"/>
      <w:bookmarkStart w:id="584" w:name="_Toc60061477"/>
      <w:r>
        <w:rPr>
          <w:rFonts w:hint="eastAsia" w:ascii="宋体" w:hAnsi="宋体" w:eastAsia="宋体" w:cs="宋体"/>
          <w:color w:val="auto"/>
          <w:highlight w:val="none"/>
        </w:rPr>
        <w:t>7.9 签订合同</w:t>
      </w:r>
      <w:bookmarkEnd w:id="582"/>
      <w:bookmarkEnd w:id="583"/>
      <w:bookmarkEnd w:id="584"/>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14:paraId="10B04D04">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5" w:name="_Toc152042347"/>
      <w:bookmarkStart w:id="586" w:name="_Toc60061478"/>
      <w:bookmarkStart w:id="587" w:name="_Toc83301732"/>
      <w:bookmarkStart w:id="588" w:name="_Toc95223381"/>
      <w:bookmarkStart w:id="589" w:name="_Toc144974539"/>
      <w:bookmarkStart w:id="590" w:name="_Toc152045571"/>
      <w:bookmarkStart w:id="591" w:name="_Toc179632589"/>
      <w:bookmarkStart w:id="592" w:name="_Toc35425097"/>
      <w:bookmarkStart w:id="593" w:name="_Toc31686"/>
      <w:bookmarkStart w:id="594" w:name="_Toc35424931"/>
      <w:bookmarkStart w:id="595" w:name="_Toc26974"/>
      <w:bookmarkStart w:id="596" w:name="_Toc78803367"/>
      <w:bookmarkStart w:id="597" w:name="_Toc25375"/>
      <w:bookmarkStart w:id="598" w:name="_Toc324404864"/>
      <w:bookmarkStart w:id="599" w:name="_Toc506107317"/>
      <w:bookmarkStart w:id="600" w:name="_Toc15058902"/>
      <w:bookmarkStart w:id="601" w:name="_Toc35425105"/>
      <w:bookmarkStart w:id="602" w:name="_Toc35424939"/>
      <w:bookmarkStart w:id="603" w:name="_Toc296602475"/>
      <w:r>
        <w:rPr>
          <w:rFonts w:hint="eastAsia" w:ascii="宋体" w:hAnsi="宋体" w:eastAsia="宋体" w:cs="宋体"/>
          <w:color w:val="auto"/>
          <w:highlight w:val="none"/>
        </w:rPr>
        <w:t>8. 重新招标和不再招标</w:t>
      </w:r>
      <w:bookmarkEnd w:id="585"/>
      <w:bookmarkEnd w:id="586"/>
      <w:bookmarkEnd w:id="587"/>
      <w:bookmarkEnd w:id="588"/>
      <w:bookmarkEnd w:id="589"/>
      <w:bookmarkEnd w:id="590"/>
      <w:bookmarkEnd w:id="591"/>
    </w:p>
    <w:p w14:paraId="4D38A18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4" w:name="_Toc60061479"/>
      <w:bookmarkStart w:id="605" w:name="_Toc152042348"/>
      <w:bookmarkStart w:id="606" w:name="_Toc179632590"/>
      <w:bookmarkStart w:id="607" w:name="_Toc144974540"/>
      <w:bookmarkStart w:id="608" w:name="_Toc83301733"/>
      <w:bookmarkStart w:id="609" w:name="_Toc152045572"/>
      <w:bookmarkStart w:id="610" w:name="_Toc95223382"/>
      <w:r>
        <w:rPr>
          <w:rFonts w:hint="eastAsia" w:ascii="宋体" w:hAnsi="宋体" w:eastAsia="宋体" w:cs="宋体"/>
          <w:color w:val="auto"/>
          <w:highlight w:val="none"/>
        </w:rPr>
        <w:t>8.1 重新招标</w:t>
      </w:r>
      <w:bookmarkEnd w:id="604"/>
      <w:bookmarkEnd w:id="605"/>
      <w:bookmarkEnd w:id="606"/>
      <w:bookmarkEnd w:id="607"/>
      <w:bookmarkEnd w:id="608"/>
      <w:bookmarkEnd w:id="609"/>
      <w:bookmarkEnd w:id="610"/>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1" w:name="_Toc152045573"/>
      <w:bookmarkStart w:id="612" w:name="_Toc95223383"/>
      <w:bookmarkStart w:id="613" w:name="_Toc152042349"/>
      <w:bookmarkStart w:id="614" w:name="_Toc83301734"/>
      <w:bookmarkStart w:id="615" w:name="_Toc60061480"/>
      <w:bookmarkStart w:id="616" w:name="_Toc144974541"/>
      <w:bookmarkStart w:id="617" w:name="_Toc179632591"/>
      <w:r>
        <w:rPr>
          <w:rFonts w:hint="eastAsia" w:ascii="宋体" w:hAnsi="宋体" w:eastAsia="宋体" w:cs="宋体"/>
          <w:color w:val="auto"/>
          <w:highlight w:val="none"/>
        </w:rPr>
        <w:t>8.2 不再招标</w:t>
      </w:r>
      <w:bookmarkEnd w:id="611"/>
      <w:bookmarkEnd w:id="612"/>
      <w:bookmarkEnd w:id="613"/>
      <w:bookmarkEnd w:id="614"/>
      <w:bookmarkEnd w:id="615"/>
      <w:bookmarkEnd w:id="616"/>
      <w:bookmarkEnd w:id="617"/>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2"/>
      <w:bookmarkEnd w:id="593"/>
      <w:bookmarkEnd w:id="594"/>
      <w:bookmarkEnd w:id="595"/>
      <w:bookmarkEnd w:id="596"/>
      <w:bookmarkEnd w:id="597"/>
    </w:p>
    <w:p w14:paraId="4CA92C3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8" w:name="_Toc324404857"/>
      <w:bookmarkStart w:id="619" w:name="_Toc246996962"/>
      <w:bookmarkStart w:id="620" w:name="_Toc144974543"/>
      <w:bookmarkStart w:id="621" w:name="_Toc506107310"/>
      <w:bookmarkStart w:id="622" w:name="_Toc2855"/>
      <w:bookmarkStart w:id="623" w:name="_Toc78803368"/>
      <w:bookmarkStart w:id="624" w:name="_Toc35424932"/>
      <w:bookmarkStart w:id="625" w:name="_Toc296590983"/>
      <w:bookmarkStart w:id="626" w:name="_Toc296602462"/>
      <w:bookmarkStart w:id="627" w:name="_Toc15607"/>
      <w:bookmarkStart w:id="628" w:name="_Toc35425098"/>
      <w:bookmarkStart w:id="629" w:name="_Toc247085733"/>
      <w:bookmarkStart w:id="630" w:name="_Toc179632593"/>
      <w:bookmarkStart w:id="631" w:name="_Toc246996219"/>
      <w:bookmarkStart w:id="632" w:name="_Toc152045575"/>
      <w:bookmarkStart w:id="633" w:name="_Toc15058895"/>
      <w:bookmarkStart w:id="634" w:name="_Toc152042351"/>
      <w:r>
        <w:rPr>
          <w:rFonts w:hint="eastAsia" w:ascii="宋体" w:hAnsi="宋体" w:eastAsia="宋体" w:cs="宋体"/>
          <w:color w:val="auto"/>
          <w:highlight w:val="none"/>
        </w:rPr>
        <w:t>9.1 对招标人的纪律要求</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5" w:name="_Toc19779"/>
      <w:bookmarkStart w:id="636" w:name="_Toc152045576"/>
      <w:bookmarkStart w:id="637" w:name="_Toc296602463"/>
      <w:bookmarkStart w:id="638" w:name="_Toc179632594"/>
      <w:bookmarkStart w:id="639" w:name="_Toc78803369"/>
      <w:bookmarkStart w:id="640" w:name="_Toc246996963"/>
      <w:bookmarkStart w:id="641" w:name="_Toc246996220"/>
      <w:bookmarkStart w:id="642" w:name="_Toc324404858"/>
      <w:bookmarkStart w:id="643" w:name="_Toc247085734"/>
      <w:bookmarkStart w:id="644" w:name="_Toc15058896"/>
      <w:bookmarkStart w:id="645" w:name="_Toc35425099"/>
      <w:bookmarkStart w:id="646" w:name="_Toc152042352"/>
      <w:bookmarkStart w:id="647" w:name="_Toc506107311"/>
      <w:bookmarkStart w:id="648" w:name="_Toc35424933"/>
      <w:bookmarkStart w:id="649" w:name="_Toc32177"/>
      <w:bookmarkStart w:id="650" w:name="_Toc144974544"/>
      <w:r>
        <w:rPr>
          <w:rFonts w:hint="eastAsia" w:ascii="宋体" w:hAnsi="宋体" w:eastAsia="宋体" w:cs="宋体"/>
          <w:color w:val="auto"/>
          <w:highlight w:val="none"/>
        </w:rPr>
        <w:t>9.2 对投标人的纪律要求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1" w:name="_Toc13043"/>
      <w:bookmarkStart w:id="652" w:name="_Toc506107312"/>
      <w:bookmarkStart w:id="653" w:name="_Toc144974545"/>
      <w:bookmarkStart w:id="654" w:name="_Toc296602464"/>
      <w:bookmarkStart w:id="655" w:name="_Toc152042353"/>
      <w:bookmarkStart w:id="656" w:name="_Toc247085735"/>
      <w:bookmarkStart w:id="657" w:name="_Toc15058897"/>
      <w:bookmarkStart w:id="658" w:name="_Toc179632595"/>
      <w:bookmarkStart w:id="659" w:name="_Toc35424934"/>
      <w:bookmarkStart w:id="660" w:name="_Toc152045577"/>
      <w:bookmarkStart w:id="661" w:name="_Toc78803370"/>
      <w:bookmarkStart w:id="662" w:name="_Toc246996964"/>
      <w:bookmarkStart w:id="663" w:name="_Toc35425100"/>
      <w:bookmarkStart w:id="664" w:name="_Toc246996221"/>
      <w:bookmarkStart w:id="665" w:name="_Toc324404859"/>
      <w:bookmarkStart w:id="666" w:name="_Toc12564"/>
      <w:r>
        <w:rPr>
          <w:rFonts w:hint="eastAsia" w:ascii="宋体" w:hAnsi="宋体" w:eastAsia="宋体" w:cs="宋体"/>
          <w:color w:val="auto"/>
          <w:highlight w:val="none"/>
        </w:rPr>
        <w:t>9.3 对评标委员会成员的纪律要求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7" w:name="_Toc506107313"/>
      <w:bookmarkStart w:id="668" w:name="_Toc35425101"/>
      <w:bookmarkStart w:id="669" w:name="_Toc152045578"/>
      <w:bookmarkStart w:id="670" w:name="_Toc152042354"/>
      <w:bookmarkStart w:id="671" w:name="_Toc246996965"/>
      <w:bookmarkStart w:id="672" w:name="_Toc32214"/>
      <w:bookmarkStart w:id="673" w:name="_Toc179632596"/>
      <w:bookmarkStart w:id="674" w:name="_Toc15058898"/>
      <w:bookmarkStart w:id="675" w:name="_Toc247085736"/>
      <w:bookmarkStart w:id="676" w:name="_Toc246996222"/>
      <w:bookmarkStart w:id="677" w:name="_Toc18329"/>
      <w:bookmarkStart w:id="678" w:name="_Toc78803371"/>
      <w:bookmarkStart w:id="679" w:name="_Toc296602465"/>
      <w:bookmarkStart w:id="680" w:name="_Toc324404860"/>
      <w:bookmarkStart w:id="681" w:name="_Toc35424935"/>
      <w:bookmarkStart w:id="682" w:name="_Toc144974546"/>
      <w:r>
        <w:rPr>
          <w:rFonts w:hint="eastAsia" w:ascii="宋体" w:hAnsi="宋体" w:eastAsia="宋体" w:cs="宋体"/>
          <w:color w:val="auto"/>
          <w:highlight w:val="none"/>
        </w:rPr>
        <w:t>9.4 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14:paraId="13717A0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4" w:name="_Toc2811"/>
      <w:bookmarkStart w:id="685" w:name="_Toc35425102"/>
      <w:bookmarkStart w:id="686" w:name="_Toc152045579"/>
      <w:bookmarkStart w:id="687" w:name="_Toc152042356"/>
      <w:bookmarkStart w:id="688" w:name="_Toc246996966"/>
      <w:bookmarkStart w:id="689" w:name="_Toc506107314"/>
      <w:bookmarkStart w:id="690" w:name="_Toc247085737"/>
      <w:bookmarkStart w:id="691" w:name="_Toc246996223"/>
      <w:bookmarkStart w:id="692" w:name="_Toc296602466"/>
      <w:bookmarkStart w:id="693" w:name="_Toc324404861"/>
      <w:bookmarkStart w:id="694" w:name="_Toc15058899"/>
      <w:bookmarkStart w:id="695" w:name="_Toc23607"/>
      <w:bookmarkStart w:id="696" w:name="_Toc78803372"/>
      <w:bookmarkStart w:id="697" w:name="_Toc35424936"/>
      <w:bookmarkStart w:id="698" w:name="_Toc179632597"/>
      <w:r>
        <w:rPr>
          <w:rFonts w:hint="eastAsia" w:ascii="宋体" w:hAnsi="宋体" w:eastAsia="宋体" w:cs="宋体"/>
          <w:color w:val="auto"/>
          <w:highlight w:val="none"/>
        </w:rPr>
        <w:t>9.5 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9" w:name="_Toc246996224"/>
      <w:bookmarkStart w:id="700" w:name="_Toc152042357"/>
      <w:bookmarkStart w:id="701" w:name="_Toc144974547"/>
      <w:bookmarkStart w:id="702" w:name="_Toc20669"/>
      <w:bookmarkStart w:id="703" w:name="_Toc247085738"/>
      <w:bookmarkStart w:id="704" w:name="_Toc15058900"/>
      <w:bookmarkStart w:id="705" w:name="_Toc78803373"/>
      <w:bookmarkStart w:id="706" w:name="_Toc35424937"/>
      <w:bookmarkStart w:id="707" w:name="_Toc506107315"/>
      <w:bookmarkStart w:id="708" w:name="_Toc152045580"/>
      <w:bookmarkStart w:id="709" w:name="_Toc179632598"/>
      <w:bookmarkStart w:id="710" w:name="_Toc324404862"/>
      <w:bookmarkStart w:id="711" w:name="_Toc35425103"/>
      <w:bookmarkStart w:id="712" w:name="_Toc31643"/>
      <w:bookmarkStart w:id="713" w:name="_Toc246996967"/>
      <w:bookmarkStart w:id="714" w:name="_Toc1646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5" w:name="_Toc15058901"/>
      <w:r>
        <w:rPr>
          <w:rFonts w:hint="eastAsia" w:ascii="宋体" w:hAnsi="宋体" w:cs="宋体"/>
          <w:color w:val="auto"/>
          <w:szCs w:val="21"/>
          <w:highlight w:val="none"/>
        </w:rPr>
        <w:t>需要补充的其他内容：见投标人须知前附表。</w:t>
      </w:r>
      <w:bookmarkEnd w:id="715"/>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16" w:name="_Toc78803375"/>
      <w:bookmarkStart w:id="717" w:name="_Toc5501"/>
      <w:bookmarkStart w:id="718" w:name="_Toc10676"/>
      <w:r>
        <w:rPr>
          <w:rFonts w:hint="eastAsia" w:ascii="宋体"/>
          <w:b/>
          <w:color w:val="auto"/>
          <w:sz w:val="32"/>
          <w:szCs w:val="32"/>
          <w:highlight w:val="none"/>
        </w:rPr>
        <w:t>第二章  资格审查</w:t>
      </w:r>
      <w:bookmarkEnd w:id="598"/>
      <w:r>
        <w:rPr>
          <w:rFonts w:hint="eastAsia" w:ascii="宋体"/>
          <w:b/>
          <w:color w:val="auto"/>
          <w:sz w:val="32"/>
          <w:szCs w:val="32"/>
          <w:highlight w:val="none"/>
        </w:rPr>
        <w:t>办法</w:t>
      </w:r>
      <w:bookmarkEnd w:id="599"/>
      <w:bookmarkEnd w:id="600"/>
      <w:bookmarkEnd w:id="601"/>
      <w:bookmarkEnd w:id="602"/>
      <w:bookmarkEnd w:id="716"/>
      <w:bookmarkEnd w:id="717"/>
      <w:bookmarkEnd w:id="718"/>
    </w:p>
    <w:p w14:paraId="1680BB4F">
      <w:pPr>
        <w:spacing w:beforeLines="50" w:afterLines="50" w:line="440" w:lineRule="exact"/>
        <w:jc w:val="center"/>
        <w:rPr>
          <w:rFonts w:ascii="宋体" w:hAnsi="宋体" w:cs="宋体"/>
          <w:b/>
          <w:bCs/>
          <w:color w:val="auto"/>
          <w:sz w:val="28"/>
          <w:szCs w:val="22"/>
          <w:highlight w:val="none"/>
        </w:rPr>
      </w:pPr>
      <w:bookmarkStart w:id="719" w:name="_Toc35425106"/>
      <w:bookmarkStart w:id="720" w:name="_Toc506107318"/>
      <w:bookmarkStart w:id="721" w:name="_Toc15058903"/>
      <w:bookmarkStart w:id="722" w:name="_Toc35424940"/>
      <w:bookmarkStart w:id="723" w:name="_Toc324404865"/>
      <w:r>
        <w:rPr>
          <w:rFonts w:hint="eastAsia" w:ascii="宋体" w:hAnsi="宋体" w:cs="宋体"/>
          <w:b/>
          <w:bCs/>
          <w:color w:val="auto"/>
          <w:sz w:val="28"/>
          <w:szCs w:val="22"/>
          <w:highlight w:val="none"/>
        </w:rPr>
        <w:t>资格审查办法前附表</w:t>
      </w:r>
      <w:bookmarkEnd w:id="719"/>
      <w:bookmarkEnd w:id="720"/>
      <w:bookmarkEnd w:id="721"/>
      <w:bookmarkEnd w:id="722"/>
      <w:bookmarkEnd w:id="723"/>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3"/>
        <w:spacing w:beforeLines="50" w:afterLines="50"/>
        <w:ind w:firstLine="422" w:firstLineChars="200"/>
        <w:rPr>
          <w:rFonts w:ascii="宋体" w:hAnsi="宋体" w:eastAsia="宋体" w:cs="宋体"/>
          <w:color w:val="auto"/>
          <w:highlight w:val="none"/>
        </w:rPr>
      </w:pPr>
      <w:bookmarkStart w:id="724" w:name="_Toc324404867"/>
      <w:bookmarkStart w:id="725" w:name="_Toc506107320"/>
      <w:bookmarkStart w:id="726" w:name="_Toc78803377"/>
      <w:bookmarkStart w:id="727" w:name="_Toc35424942"/>
      <w:bookmarkStart w:id="728" w:name="_Toc35425108"/>
      <w:bookmarkStart w:id="729" w:name="_Toc15058909"/>
      <w:bookmarkStart w:id="730" w:name="_Toc12549"/>
      <w:r>
        <w:rPr>
          <w:rFonts w:hint="eastAsia" w:ascii="宋体" w:hAnsi="宋体" w:eastAsia="宋体" w:cs="宋体"/>
          <w:color w:val="auto"/>
          <w:highlight w:val="none"/>
        </w:rPr>
        <w:t>2.审查办法</w:t>
      </w:r>
      <w:bookmarkEnd w:id="724"/>
      <w:bookmarkEnd w:id="725"/>
      <w:bookmarkEnd w:id="726"/>
      <w:bookmarkEnd w:id="727"/>
      <w:bookmarkEnd w:id="728"/>
      <w:bookmarkEnd w:id="729"/>
      <w:bookmarkEnd w:id="730"/>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3"/>
        <w:spacing w:beforeLines="50" w:afterLines="50"/>
        <w:ind w:firstLine="422" w:firstLineChars="200"/>
        <w:rPr>
          <w:rFonts w:ascii="宋体" w:hAnsi="宋体" w:eastAsia="宋体" w:cs="宋体"/>
          <w:color w:val="auto"/>
          <w:highlight w:val="none"/>
        </w:rPr>
      </w:pPr>
      <w:bookmarkStart w:id="731" w:name="_Toc15626"/>
      <w:bookmarkStart w:id="732" w:name="_Toc324404868"/>
      <w:bookmarkStart w:id="733" w:name="_Toc78803378"/>
      <w:bookmarkStart w:id="734" w:name="_Toc15058910"/>
      <w:bookmarkStart w:id="735" w:name="_Toc35424943"/>
      <w:bookmarkStart w:id="736" w:name="_Toc35425109"/>
      <w:bookmarkStart w:id="737" w:name="_Toc506107321"/>
      <w:r>
        <w:rPr>
          <w:rFonts w:hint="eastAsia" w:ascii="宋体" w:hAnsi="宋体" w:eastAsia="宋体" w:cs="宋体"/>
          <w:color w:val="auto"/>
          <w:highlight w:val="none"/>
        </w:rPr>
        <w:t>3.资格审查委员会和审查标准</w:t>
      </w:r>
      <w:bookmarkEnd w:id="731"/>
      <w:bookmarkEnd w:id="732"/>
      <w:bookmarkEnd w:id="733"/>
      <w:bookmarkEnd w:id="734"/>
      <w:bookmarkEnd w:id="735"/>
      <w:bookmarkEnd w:id="736"/>
      <w:bookmarkEnd w:id="737"/>
    </w:p>
    <w:p w14:paraId="247912DA">
      <w:pPr>
        <w:spacing w:line="440" w:lineRule="exact"/>
        <w:ind w:firstLine="420" w:firstLineChars="200"/>
        <w:jc w:val="left"/>
        <w:rPr>
          <w:rFonts w:hint="eastAsia" w:ascii="宋体" w:hAnsi="宋体" w:eastAsia="宋体" w:cs="宋体"/>
          <w:color w:val="auto"/>
          <w:szCs w:val="21"/>
          <w:highlight w:val="none"/>
        </w:rPr>
      </w:pPr>
      <w:bookmarkStart w:id="738" w:name="_Toc78803379"/>
      <w:bookmarkStart w:id="739" w:name="_Toc35425110"/>
      <w:bookmarkStart w:id="740" w:name="_Toc506107322"/>
      <w:bookmarkStart w:id="741" w:name="_Toc35424944"/>
      <w:bookmarkStart w:id="742" w:name="_Toc324404869"/>
      <w:bookmarkStart w:id="743" w:name="_Toc10330"/>
      <w:bookmarkStart w:id="744"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8"/>
      <w:bookmarkEnd w:id="739"/>
      <w:bookmarkEnd w:id="740"/>
      <w:bookmarkEnd w:id="741"/>
      <w:bookmarkEnd w:id="742"/>
      <w:bookmarkEnd w:id="743"/>
      <w:bookmarkEnd w:id="744"/>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5" w:name="_Toc506107323"/>
    </w:p>
    <w:p w14:paraId="10BAEF2B">
      <w:pPr>
        <w:pStyle w:val="2"/>
        <w:numPr>
          <w:ilvl w:val="0"/>
          <w:numId w:val="2"/>
        </w:numPr>
        <w:spacing w:beforeLines="50" w:afterLines="50"/>
        <w:rPr>
          <w:rFonts w:hint="eastAsia" w:ascii="Arial" w:hAnsi="Arial"/>
          <w:color w:val="auto"/>
          <w:kern w:val="0"/>
          <w:sz w:val="32"/>
          <w:szCs w:val="32"/>
          <w:highlight w:val="none"/>
        </w:rPr>
      </w:pPr>
      <w:bookmarkStart w:id="746" w:name="_Toc35425111"/>
      <w:bookmarkStart w:id="747" w:name="_Toc15058912"/>
      <w:bookmarkStart w:id="748" w:name="_Toc35424945"/>
      <w:r>
        <w:rPr>
          <w:rFonts w:hint="eastAsia"/>
          <w:color w:val="auto"/>
          <w:highlight w:val="none"/>
        </w:rPr>
        <w:br w:type="page"/>
      </w:r>
      <w:bookmarkStart w:id="749" w:name="_Toc78803380"/>
      <w:r>
        <w:rPr>
          <w:rFonts w:hint="eastAsia" w:ascii="Arial" w:hAnsi="Arial"/>
          <w:color w:val="auto"/>
          <w:kern w:val="0"/>
          <w:sz w:val="32"/>
          <w:szCs w:val="32"/>
          <w:highlight w:val="none"/>
        </w:rPr>
        <w:t xml:space="preserve"> </w:t>
      </w:r>
      <w:bookmarkStart w:id="750" w:name="_Toc1286"/>
      <w:bookmarkStart w:id="751" w:name="_Toc32602"/>
      <w:bookmarkStart w:id="752" w:name="_Toc30518"/>
      <w:r>
        <w:rPr>
          <w:rFonts w:hint="eastAsia" w:ascii="Arial" w:hAnsi="Arial"/>
          <w:color w:val="auto"/>
          <w:kern w:val="0"/>
          <w:sz w:val="32"/>
          <w:szCs w:val="32"/>
          <w:highlight w:val="none"/>
        </w:rPr>
        <w:t>评标办法</w:t>
      </w:r>
      <w:bookmarkEnd w:id="603"/>
      <w:bookmarkEnd w:id="745"/>
      <w:bookmarkEnd w:id="746"/>
      <w:bookmarkEnd w:id="747"/>
      <w:bookmarkEnd w:id="748"/>
      <w:bookmarkEnd w:id="749"/>
      <w:bookmarkEnd w:id="750"/>
      <w:bookmarkEnd w:id="751"/>
      <w:bookmarkEnd w:id="752"/>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628199B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评标委员会对投标人依次进行</w:t>
      </w:r>
      <w:r>
        <w:rPr>
          <w:rFonts w:hint="eastAsia" w:cs="宋体"/>
          <w:color w:val="auto"/>
          <w:kern w:val="2"/>
          <w:sz w:val="21"/>
          <w:szCs w:val="21"/>
          <w:highlight w:val="none"/>
          <w:lang w:val="en-US" w:eastAsia="zh-CN" w:bidi="ar"/>
        </w:rPr>
        <w:t>资信、</w:t>
      </w:r>
      <w:r>
        <w:rPr>
          <w:rFonts w:hint="eastAsia" w:ascii="宋体" w:hAnsi="宋体" w:eastAsia="宋体" w:cs="宋体"/>
          <w:color w:val="auto"/>
          <w:kern w:val="2"/>
          <w:sz w:val="21"/>
          <w:szCs w:val="21"/>
          <w:highlight w:val="none"/>
          <w:lang w:val="en-US" w:eastAsia="zh-CN" w:bidi="ar"/>
        </w:rPr>
        <w:t>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53EA7EE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（二）资信标评审（</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0分）</w:t>
      </w:r>
    </w:p>
    <w:tbl>
      <w:tblPr>
        <w:tblStyle w:val="47"/>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11"/>
      </w:tblGrid>
      <w:tr w14:paraId="1E0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6A693F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top"/>
          </w:tcPr>
          <w:p w14:paraId="13D4DD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14:paraId="161F43D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5711" w:type="dxa"/>
            <w:tcBorders>
              <w:top w:val="single" w:color="auto" w:sz="4" w:space="0"/>
              <w:left w:val="single" w:color="auto" w:sz="4" w:space="0"/>
              <w:bottom w:val="single" w:color="auto" w:sz="4" w:space="0"/>
              <w:right w:val="single" w:color="auto" w:sz="4" w:space="0"/>
            </w:tcBorders>
            <w:shd w:val="clear" w:color="auto" w:fill="auto"/>
            <w:vAlign w:val="top"/>
          </w:tcPr>
          <w:p w14:paraId="6AC9E8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BC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B2D55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15EDD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企业业绩</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62944A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5711" w:type="dxa"/>
            <w:tcBorders>
              <w:top w:val="single" w:color="auto" w:sz="4" w:space="0"/>
              <w:left w:val="single" w:color="auto" w:sz="4" w:space="0"/>
              <w:bottom w:val="single" w:color="auto" w:sz="4" w:space="0"/>
              <w:right w:val="single" w:color="auto" w:sz="4" w:space="0"/>
            </w:tcBorders>
            <w:shd w:val="clear" w:color="auto" w:fill="auto"/>
            <w:vAlign w:val="top"/>
          </w:tcPr>
          <w:p w14:paraId="5B830FF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20</w:t>
            </w:r>
            <w:r>
              <w:rPr>
                <w:rFonts w:hint="eastAsia" w:ascii="宋体" w:hAnsi="宋体" w:eastAsia="宋体" w:cs="宋体"/>
                <w:color w:val="auto"/>
                <w:kern w:val="2"/>
                <w:sz w:val="21"/>
                <w:szCs w:val="21"/>
                <w:highlight w:val="none"/>
                <w:lang w:val="en-US" w:eastAsia="zh-CN" w:bidi="ar"/>
              </w:rPr>
              <w:t>年1月1日至投标截止时间，具有单项合同金额</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0万元及以上的消防施工（或改造或维修）业绩，一个得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 xml:space="preserve">0分； </w:t>
            </w:r>
          </w:p>
          <w:p w14:paraId="04B0E9C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（1）评审核验电子标书中的下述文件、材料（同时提供下列资料扫描件）：①施工合同</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②竣工验收报告或竣工备案证书或竣工验收备案表或竣工验收证明(须有签字盖章页、竣工日期明确、相关责任主体盖章齐全)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否则所提供的业绩不予认可。二者缺一不可。如以上证明材料无法反映出业绩相关信息，可以另外提供业主材料加盖公章，格式自拟。</w:t>
            </w:r>
            <w:r>
              <w:rPr>
                <w:rFonts w:hint="eastAsia" w:ascii="宋体" w:hAnsi="宋体" w:cs="宋体"/>
                <w:color w:val="auto"/>
                <w:kern w:val="2"/>
                <w:sz w:val="21"/>
                <w:szCs w:val="21"/>
                <w:highlight w:val="none"/>
                <w:lang w:val="en-US" w:eastAsia="zh-CN" w:bidi="ar"/>
              </w:rPr>
              <w:t>（①业绩有效时间及金额以竣工验收报告或竣工备案证书或竣工验收备案表或竣工验收证明为准。②投标人分公司业绩予以认可。）</w:t>
            </w:r>
          </w:p>
          <w:p w14:paraId="11892E1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申超出部分业绩。如:提供2个业绩即得满分的，按照投标文件排序评审第一、第二项业绩，其余超出部分不再评审。</w:t>
            </w:r>
          </w:p>
        </w:tc>
      </w:tr>
    </w:tbl>
    <w:p w14:paraId="0B44F791">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（三）商务标评审</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581"/>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3" w:name="_Toc6491"/>
            <w:bookmarkStart w:id="754" w:name="_Toc15058913"/>
            <w:bookmarkStart w:id="755" w:name="_Toc246996232"/>
            <w:bookmarkStart w:id="756" w:name="_Toc152042366"/>
            <w:bookmarkStart w:id="757" w:name="_Toc35424947"/>
            <w:bookmarkStart w:id="758" w:name="_Toc179632607"/>
            <w:bookmarkStart w:id="759" w:name="_Toc144974556"/>
            <w:bookmarkStart w:id="760" w:name="_Toc246996975"/>
            <w:bookmarkStart w:id="761" w:name="_Toc506107324"/>
            <w:bookmarkStart w:id="762" w:name="_Toc152045589"/>
            <w:bookmarkStart w:id="763" w:name="_Toc247085747"/>
            <w:bookmarkStart w:id="764" w:name="_Toc35425113"/>
            <w:bookmarkStart w:id="765" w:name="_Toc78803381"/>
            <w:bookmarkStart w:id="766" w:name="_Toc324404872"/>
            <w:r>
              <w:rPr>
                <w:rFonts w:hint="eastAsia" w:ascii="宋体" w:hAnsi="宋体" w:eastAsia="宋体" w:cs="宋体"/>
                <w:b/>
                <w:bCs w:val="0"/>
                <w:color w:val="auto"/>
                <w:kern w:val="2"/>
                <w:sz w:val="21"/>
                <w:szCs w:val="21"/>
                <w:highlight w:val="none"/>
                <w:lang w:val="en-US" w:eastAsia="zh-CN" w:bidi="ar"/>
              </w:rPr>
              <w:t>条款号</w:t>
            </w:r>
          </w:p>
        </w:tc>
        <w:tc>
          <w:tcPr>
            <w:tcW w:w="2550" w:type="dxa"/>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581" w:type="dxa"/>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581" w:type="dxa"/>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581" w:type="dxa"/>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w:t>
            </w:r>
            <w:r>
              <w:rPr>
                <w:rFonts w:hint="eastAsia" w:ascii="宋体" w:hAnsi="宋体" w:cs="宋体"/>
                <w:color w:val="auto"/>
                <w:kern w:val="2"/>
                <w:sz w:val="21"/>
                <w:szCs w:val="21"/>
                <w:highlight w:val="none"/>
                <w:lang w:val="en-US" w:eastAsia="zh-CN" w:bidi="ar"/>
              </w:rPr>
              <w:t>八</w:t>
            </w:r>
            <w:r>
              <w:rPr>
                <w:rFonts w:hint="eastAsia" w:ascii="宋体" w:hAnsi="宋体" w:eastAsia="宋体" w:cs="宋体"/>
                <w:color w:val="auto"/>
                <w:kern w:val="2"/>
                <w:sz w:val="21"/>
                <w:szCs w:val="21"/>
                <w:highlight w:val="none"/>
                <w:lang w:val="en-US" w:eastAsia="zh-CN" w:bidi="ar"/>
              </w:rPr>
              <w:t>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581" w:type="dxa"/>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581" w:type="dxa"/>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581" w:type="dxa"/>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581" w:type="dxa"/>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7C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noWrap w:val="0"/>
            <w:vAlign w:val="center"/>
          </w:tcPr>
          <w:p w14:paraId="01A4613D">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136" w:type="dxa"/>
            <w:noWrap w:val="0"/>
            <w:vAlign w:val="center"/>
          </w:tcPr>
          <w:p w14:paraId="1E3EE63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商务</w:t>
            </w:r>
          </w:p>
          <w:p w14:paraId="5711D91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评分</w:t>
            </w:r>
          </w:p>
          <w:p w14:paraId="3E63616A">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w:t>
            </w:r>
            <w:r>
              <w:rPr>
                <w:rFonts w:hint="default" w:ascii="宋体" w:hAnsi="宋体" w:eastAsia="宋体" w:cs="宋体"/>
                <w:color w:val="auto"/>
                <w:kern w:val="2"/>
                <w:sz w:val="21"/>
                <w:szCs w:val="21"/>
                <w:highlight w:val="none"/>
                <w:lang w:val="en-US" w:eastAsia="zh-CN" w:bidi="ar"/>
              </w:rPr>
              <w:t>分）</w:t>
            </w:r>
          </w:p>
        </w:tc>
        <w:tc>
          <w:tcPr>
            <w:tcW w:w="8131" w:type="dxa"/>
            <w:gridSpan w:val="2"/>
            <w:noWrap w:val="0"/>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0分，小数点后保留两位小数，第三位四舍五入；</w:t>
            </w:r>
          </w:p>
          <w:p w14:paraId="5085FC1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28AEF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1、只有通过详细评审的投标人才能参加评分。</w:t>
      </w:r>
    </w:p>
    <w:p w14:paraId="5591AD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2、本表所称投标报价是指按招标文件规定修正后的投标总报价（多算投标报价、多报费用不扣减）。</w:t>
      </w:r>
    </w:p>
    <w:p w14:paraId="6A8580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bCs/>
          <w:color w:val="auto"/>
          <w:szCs w:val="21"/>
          <w:highlight w:val="none"/>
          <w:lang w:val="en-US" w:eastAsia="zh-CN"/>
        </w:rPr>
        <w:t>评标办法中的评标基准价计算出来后，除数字计算错误外，其他情况均不再调整。</w:t>
      </w:r>
    </w:p>
    <w:p w14:paraId="5C6E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4、其他</w:t>
      </w:r>
    </w:p>
    <w:p w14:paraId="1F11C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4.2 本表所述累计投标报价缺漏错总额占原投标报价格5%以下者，视为投标人主动让利或包含在其他项目中，不修正总价，工程结算时亦不予调整。</w:t>
      </w:r>
    </w:p>
    <w:p w14:paraId="0C6ABCCB">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AAE8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767" w:name="_Toc35424948"/>
      <w:bookmarkStart w:id="768" w:name="_Toc15058914"/>
      <w:bookmarkStart w:id="769" w:name="_Toc506107325"/>
      <w:bookmarkStart w:id="770" w:name="_Toc35425114"/>
      <w:bookmarkStart w:id="771" w:name="_Toc11945"/>
      <w:bookmarkStart w:id="772" w:name="_Toc324404873"/>
      <w:bookmarkStart w:id="773" w:name="_Toc78803382"/>
      <w:bookmarkStart w:id="774" w:name="_Toc247085748"/>
      <w:bookmarkStart w:id="775" w:name="_Toc246996233"/>
      <w:bookmarkStart w:id="776" w:name="_Toc179632608"/>
      <w:bookmarkStart w:id="777" w:name="_Toc144974557"/>
      <w:bookmarkStart w:id="778" w:name="_Toc246996976"/>
      <w:bookmarkStart w:id="779" w:name="_Toc152045590"/>
      <w:bookmarkStart w:id="780" w:name="_Toc152042367"/>
      <w:bookmarkStart w:id="781" w:name="_Toc29660247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052B9A6D">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7"/>
      <w:bookmarkEnd w:id="768"/>
      <w:bookmarkEnd w:id="769"/>
      <w:bookmarkEnd w:id="770"/>
      <w:bookmarkEnd w:id="771"/>
      <w:bookmarkEnd w:id="772"/>
      <w:bookmarkEnd w:id="773"/>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2" w:name="_Toc15058915"/>
      <w:bookmarkStart w:id="783" w:name="_Toc506107326"/>
      <w:bookmarkStart w:id="784" w:name="_Toc35424949"/>
      <w:bookmarkStart w:id="785" w:name="_Toc17377"/>
      <w:bookmarkStart w:id="786" w:name="_Toc78803384"/>
      <w:bookmarkStart w:id="787" w:name="_Toc324404874"/>
      <w:bookmarkStart w:id="788"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2"/>
      <w:bookmarkEnd w:id="783"/>
      <w:bookmarkEnd w:id="784"/>
      <w:bookmarkEnd w:id="785"/>
      <w:bookmarkEnd w:id="786"/>
      <w:bookmarkEnd w:id="787"/>
      <w:bookmarkEnd w:id="788"/>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评标先做准备工作，再进行资格标评审，然后进行商务标评审。</w:t>
      </w:r>
    </w:p>
    <w:p w14:paraId="267FE0A5">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9" w:name="_Toc15058916"/>
      <w:bookmarkStart w:id="790" w:name="_Toc35424950"/>
      <w:bookmarkStart w:id="791" w:name="_Toc27389"/>
      <w:bookmarkStart w:id="792" w:name="_Toc78803385"/>
      <w:bookmarkStart w:id="793" w:name="_Toc35425116"/>
      <w:r>
        <w:rPr>
          <w:rFonts w:hint="eastAsia" w:ascii="宋体" w:hAnsi="宋体" w:eastAsia="宋体" w:cs="宋体"/>
          <w:color w:val="auto"/>
          <w:highlight w:val="none"/>
        </w:rPr>
        <w:t>3.1评标准备工作</w:t>
      </w:r>
      <w:bookmarkEnd w:id="789"/>
      <w:bookmarkEnd w:id="790"/>
      <w:bookmarkEnd w:id="791"/>
      <w:bookmarkEnd w:id="792"/>
      <w:bookmarkEnd w:id="793"/>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794" w:name="_Toc78803386"/>
      <w:bookmarkStart w:id="795" w:name="_Toc15058917"/>
      <w:bookmarkStart w:id="796" w:name="_Toc35425117"/>
      <w:bookmarkStart w:id="797" w:name="_Toc24650"/>
      <w:bookmarkStart w:id="798" w:name="_Toc1299"/>
      <w:bookmarkStart w:id="799" w:name="_Toc35424951"/>
      <w:bookmarkStart w:id="800" w:name="_Toc12200"/>
      <w:bookmarkStart w:id="801" w:name="_Toc506107327"/>
      <w:bookmarkStart w:id="802" w:name="_Toc15058919"/>
      <w:bookmarkStart w:id="803" w:name="_Toc35425120"/>
      <w:bookmarkStart w:id="804" w:name="_Toc35424954"/>
      <w:bookmarkStart w:id="805" w:name="_Toc324404875"/>
      <w:r>
        <w:rPr>
          <w:rFonts w:hint="eastAsia" w:ascii="宋体" w:hAnsi="宋体" w:eastAsia="宋体" w:cs="宋体"/>
          <w:color w:val="auto"/>
          <w:highlight w:val="none"/>
        </w:rPr>
        <w:t>3.2</w:t>
      </w:r>
      <w:bookmarkEnd w:id="794"/>
      <w:bookmarkEnd w:id="795"/>
      <w:bookmarkEnd w:id="796"/>
      <w:bookmarkEnd w:id="797"/>
      <w:bookmarkEnd w:id="798"/>
      <w:bookmarkEnd w:id="799"/>
      <w:bookmarkStart w:id="806" w:name="_Toc11990"/>
      <w:bookmarkStart w:id="807" w:name="_Toc35424952"/>
      <w:bookmarkStart w:id="808" w:name="_Toc17468"/>
      <w:bookmarkStart w:id="809" w:name="_Toc15058918"/>
      <w:bookmarkStart w:id="810" w:name="_Toc35425118"/>
      <w:bookmarkStart w:id="811" w:name="_Toc78803387"/>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详见技术标评审表。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DC00819">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06"/>
      <w:bookmarkEnd w:id="807"/>
      <w:bookmarkEnd w:id="808"/>
      <w:bookmarkEnd w:id="809"/>
      <w:bookmarkEnd w:id="810"/>
      <w:bookmarkEnd w:id="811"/>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2" w:name="_Toc26895"/>
      <w:bookmarkStart w:id="813" w:name="_Toc78803388"/>
      <w:bookmarkStart w:id="814" w:name="_Toc35424953"/>
      <w:bookmarkStart w:id="815" w:name="_Toc35425119"/>
      <w:bookmarkStart w:id="816"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2"/>
      <w:bookmarkEnd w:id="813"/>
      <w:bookmarkEnd w:id="814"/>
      <w:bookmarkEnd w:id="815"/>
      <w:bookmarkEnd w:id="816"/>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7" w:name="_Toc78803389"/>
      <w:r>
        <w:rPr>
          <w:rFonts w:hint="eastAsia" w:ascii="宋体" w:hAnsi="宋体" w:eastAsia="宋体" w:cs="宋体"/>
          <w:color w:val="auto"/>
          <w:highlight w:val="none"/>
        </w:rPr>
        <w:t>4.评审内容</w:t>
      </w:r>
      <w:bookmarkEnd w:id="800"/>
      <w:bookmarkEnd w:id="801"/>
      <w:bookmarkEnd w:id="802"/>
      <w:bookmarkEnd w:id="803"/>
      <w:bookmarkEnd w:id="804"/>
      <w:bookmarkEnd w:id="805"/>
      <w:bookmarkEnd w:id="817"/>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18" w:name="_Toc78803390"/>
      <w:bookmarkStart w:id="819" w:name="_Toc9630"/>
      <w:r>
        <w:rPr>
          <w:rFonts w:hint="eastAsia" w:ascii="宋体" w:hAnsi="宋体" w:eastAsia="宋体" w:cs="宋体"/>
          <w:color w:val="auto"/>
          <w:highlight w:val="none"/>
        </w:rPr>
        <w:t>4.1</w:t>
      </w:r>
      <w:bookmarkEnd w:id="818"/>
      <w:bookmarkEnd w:id="819"/>
      <w:bookmarkStart w:id="820" w:name="_Toc13125"/>
      <w:bookmarkStart w:id="821" w:name="_Toc324404876"/>
      <w:bookmarkStart w:id="822" w:name="_Toc35425123"/>
      <w:bookmarkStart w:id="823" w:name="_Toc35424957"/>
      <w:bookmarkStart w:id="824" w:name="_Toc506107328"/>
      <w:bookmarkStart w:id="825" w:name="_Toc78803392"/>
      <w:bookmarkStart w:id="826" w:name="_Toc15058922"/>
      <w:r>
        <w:rPr>
          <w:rFonts w:hint="eastAsia" w:ascii="宋体" w:hAnsi="宋体" w:eastAsia="宋体" w:cs="宋体"/>
          <w:color w:val="auto"/>
          <w:highlight w:val="none"/>
        </w:rPr>
        <w:t>技术标评审（如有）</w:t>
      </w:r>
    </w:p>
    <w:p w14:paraId="0E6A996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6F8F29C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4FE304E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10F907F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4.1.3详细评审</w:t>
      </w:r>
    </w:p>
    <w:p w14:paraId="030670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详细评审标准：见技术评审表。</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对投标人的技术标进行符合性评审，评审结论采用合格制。对否定的技术标，评标委员会要提出充足的否定理由，并填写在技术标评标记录上。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.1技术标评审（如有）</w:t>
      </w:r>
    </w:p>
    <w:p w14:paraId="3292BE8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(2)评标委员会依据《技术标评审表》进行详细评审。对投标人的技术标进行符合性评审，评审结论采用合格制。对否定的技术标，评标委员会要提出充足的否定理由，并填写在技术标评标记录上。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7" w:name="_Toc78803393"/>
      <w:bookmarkStart w:id="828" w:name="_Toc324404877"/>
      <w:bookmarkStart w:id="829" w:name="_Toc35424958"/>
      <w:bookmarkStart w:id="830" w:name="_Toc15058923"/>
      <w:bookmarkStart w:id="831" w:name="_Toc27846"/>
      <w:bookmarkStart w:id="832" w:name="_Toc506107329"/>
      <w:bookmarkStart w:id="833" w:name="_Toc35425124"/>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4" w:name="_Toc13990"/>
      <w:bookmarkStart w:id="835" w:name="_Toc35424959"/>
      <w:bookmarkStart w:id="836" w:name="_Toc324404878"/>
      <w:bookmarkStart w:id="837" w:name="_Toc506107330"/>
      <w:bookmarkStart w:id="838" w:name="_Toc15058924"/>
      <w:bookmarkStart w:id="839" w:name="_Toc78803394"/>
      <w:bookmarkStart w:id="840" w:name="_Toc35425125"/>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1" w:name="_Toc78803395"/>
      <w:bookmarkStart w:id="842" w:name="_Toc35425126"/>
      <w:bookmarkStart w:id="843" w:name="_Toc324404879"/>
      <w:bookmarkStart w:id="844" w:name="_Toc506107331"/>
      <w:bookmarkStart w:id="845" w:name="_Toc15058925"/>
      <w:bookmarkStart w:id="846" w:name="_Toc35424960"/>
      <w:bookmarkStart w:id="847" w:name="_Toc22863"/>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8" w:name="_Toc78803396"/>
      <w:bookmarkStart w:id="849" w:name="_Toc15058926"/>
      <w:bookmarkStart w:id="850" w:name="_Toc324404880"/>
      <w:bookmarkStart w:id="851" w:name="_Toc506107332"/>
      <w:bookmarkStart w:id="852" w:name="_Toc1576"/>
      <w:bookmarkStart w:id="853" w:name="_Toc35424961"/>
      <w:bookmarkStart w:id="854" w:name="_Toc35425127"/>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74"/>
    <w:bookmarkEnd w:id="775"/>
    <w:bookmarkEnd w:id="776"/>
    <w:bookmarkEnd w:id="777"/>
    <w:bookmarkEnd w:id="778"/>
    <w:bookmarkEnd w:id="779"/>
    <w:bookmarkEnd w:id="780"/>
    <w:bookmarkEnd w:id="781"/>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5" w:name="_Toc35425128"/>
      <w:bookmarkStart w:id="856" w:name="_Toc506107333"/>
      <w:bookmarkStart w:id="857" w:name="_Toc35424962"/>
      <w:bookmarkStart w:id="858" w:name="_Toc15058927"/>
      <w:bookmarkStart w:id="859" w:name="_Toc152045767"/>
      <w:bookmarkStart w:id="860" w:name="_Toc179632785"/>
      <w:bookmarkStart w:id="861" w:name="_Toc144974826"/>
      <w:bookmarkStart w:id="862"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51F85308">
      <w:pPr>
        <w:pStyle w:val="2"/>
        <w:rPr>
          <w:rFonts w:hint="eastAsia" w:ascii="Arial" w:hAnsi="Arial"/>
          <w:color w:val="auto"/>
          <w:kern w:val="0"/>
          <w:sz w:val="32"/>
          <w:szCs w:val="32"/>
          <w:highlight w:val="none"/>
        </w:rPr>
      </w:pPr>
      <w:bookmarkStart w:id="864" w:name="_Toc16721"/>
    </w:p>
    <w:p w14:paraId="47DAF6BF">
      <w:pPr>
        <w:pStyle w:val="2"/>
        <w:rPr>
          <w:color w:val="auto"/>
          <w:highlight w:val="none"/>
        </w:rPr>
      </w:pPr>
      <w:bookmarkStart w:id="865" w:name="_Toc7231"/>
      <w:bookmarkStart w:id="866" w:name="_Toc27074"/>
      <w:bookmarkStart w:id="867"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4"/>
      <w:bookmarkEnd w:id="865"/>
      <w:bookmarkEnd w:id="866"/>
      <w:bookmarkEnd w:id="867"/>
    </w:p>
    <w:p w14:paraId="58BD9846">
      <w:pPr>
        <w:spacing w:line="360" w:lineRule="auto"/>
        <w:jc w:val="center"/>
        <w:rPr>
          <w:rFonts w:ascii="仿宋_GB2312" w:eastAsia="仿宋_GB2312"/>
          <w:b/>
          <w:color w:val="auto"/>
          <w:sz w:val="28"/>
          <w:szCs w:val="28"/>
          <w:highlight w:val="none"/>
        </w:rPr>
      </w:pPr>
    </w:p>
    <w:bookmarkEnd w:id="859"/>
    <w:bookmarkEnd w:id="860"/>
    <w:bookmarkEnd w:id="861"/>
    <w:bookmarkEnd w:id="862"/>
    <w:p w14:paraId="19AABCFB">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val="0"/>
          <w:color w:val="auto"/>
          <w:kern w:val="2"/>
          <w:sz w:val="44"/>
          <w:szCs w:val="44"/>
          <w:highlight w:val="none"/>
        </w:rPr>
      </w:pPr>
      <w:bookmarkStart w:id="868" w:name="_Toc247085872"/>
      <w:bookmarkStart w:id="869" w:name="_Toc152045786"/>
      <w:bookmarkStart w:id="870" w:name="_Toc35425136"/>
      <w:bookmarkStart w:id="871" w:name="_Toc152042575"/>
      <w:bookmarkStart w:id="872" w:name="_Toc35424970"/>
      <w:bookmarkStart w:id="873" w:name="_Toc15058934"/>
      <w:bookmarkStart w:id="874" w:name="_Toc506107340"/>
      <w:bookmarkStart w:id="875" w:name="_Toc144974855"/>
      <w:bookmarkStart w:id="876" w:name="_Toc324404888"/>
      <w:bookmarkStart w:id="877" w:name="_Toc179632806"/>
      <w:bookmarkStart w:id="878" w:name="_Toc78803398"/>
      <w:bookmarkStart w:id="879" w:name="_Toc246997097"/>
      <w:bookmarkStart w:id="880" w:name="_Toc246996354"/>
    </w:p>
    <w:p w14:paraId="55246641">
      <w:pPr>
        <w:keepNext w:val="0"/>
        <w:keepLines w:val="0"/>
        <w:widowControl/>
        <w:suppressLineNumbers w:val="0"/>
        <w:spacing w:before="0" w:beforeAutospacing="0" w:after="0" w:afterAutospacing="0" w:line="440" w:lineRule="exact"/>
        <w:ind w:left="360" w:right="0"/>
        <w:jc w:val="center"/>
        <w:textAlignment w:val="baseline"/>
        <w:outlineLvl w:val="1"/>
        <w:rPr>
          <w:rFonts w:hint="eastAsia" w:ascii="黑体" w:hAnsi="宋体" w:eastAsia="黑体" w:cs="黑体"/>
          <w:b/>
          <w:bCs w:val="0"/>
          <w:color w:val="auto"/>
          <w:kern w:val="2"/>
          <w:sz w:val="30"/>
          <w:szCs w:val="30"/>
          <w:highlight w:val="none"/>
          <w:vertAlign w:val="baseline"/>
        </w:rPr>
      </w:pPr>
      <w:r>
        <w:rPr>
          <w:rFonts w:hint="eastAsia" w:ascii="宋体" w:hAnsi="宋体" w:eastAsia="宋体" w:cs="宋体"/>
          <w:b/>
          <w:bCs w:val="0"/>
          <w:color w:val="auto"/>
          <w:kern w:val="2"/>
          <w:sz w:val="30"/>
          <w:szCs w:val="30"/>
          <w:highlight w:val="none"/>
          <w:vertAlign w:val="baseline"/>
          <w:lang w:val="en-US" w:eastAsia="zh-CN" w:bidi="ar"/>
        </w:rPr>
        <w:t>一、合同协议书（格式）</w:t>
      </w:r>
    </w:p>
    <w:p w14:paraId="314C782F">
      <w:pPr>
        <w:keepNext w:val="0"/>
        <w:keepLines w:val="0"/>
        <w:widowControl w:val="0"/>
        <w:suppressLineNumbers w:val="0"/>
        <w:spacing w:before="0" w:beforeAutospacing="0" w:after="0" w:afterAutospacing="0" w:line="440" w:lineRule="exact"/>
        <w:ind w:left="0" w:right="0" w:firstLine="3795" w:firstLineChars="1350"/>
        <w:jc w:val="both"/>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合同名称   </w:t>
      </w:r>
      <w:r>
        <w:rPr>
          <w:rFonts w:hint="eastAsia" w:ascii="宋体" w:hAnsi="宋体" w:eastAsia="宋体" w:cs="宋体"/>
          <w:color w:val="auto"/>
          <w:kern w:val="2"/>
          <w:sz w:val="28"/>
          <w:szCs w:val="28"/>
          <w:highlight w:val="none"/>
          <w:lang w:val="en-US" w:eastAsia="zh-CN" w:bidi="ar"/>
        </w:rPr>
        <w:t xml:space="preserve">          编号</w:t>
      </w:r>
    </w:p>
    <w:p w14:paraId="74D2E804">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买    方：                                   卖    方：</w:t>
      </w:r>
    </w:p>
    <w:p w14:paraId="0BDD6976">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                                   电    话：</w:t>
      </w:r>
    </w:p>
    <w:p w14:paraId="2CAEB3F5">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住    所：                                   住    所：                       </w:t>
      </w:r>
    </w:p>
    <w:p w14:paraId="6B35EA08">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（买方）</w:t>
      </w:r>
      <w:r>
        <w:rPr>
          <w:rFonts w:hint="eastAsia" w:ascii="宋体" w:hAnsi="宋体" w:eastAsia="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u w:val="single"/>
          <w:lang w:val="en-US" w:eastAsia="zh-CN" w:bidi="ar"/>
        </w:rPr>
        <w:t>（项目名称）</w:t>
      </w:r>
      <w:r>
        <w:rPr>
          <w:rFonts w:hint="eastAsia" w:ascii="宋体" w:hAnsi="宋体" w:eastAsia="宋体" w:cs="宋体"/>
          <w:color w:val="auto"/>
          <w:kern w:val="2"/>
          <w:sz w:val="21"/>
          <w:szCs w:val="21"/>
          <w:highlight w:val="none"/>
          <w:lang w:val="en-US" w:eastAsia="zh-CN" w:bidi="ar"/>
        </w:rPr>
        <w:t>中所需</w:t>
      </w:r>
      <w:r>
        <w:rPr>
          <w:rFonts w:hint="eastAsia" w:ascii="宋体" w:hAnsi="宋体" w:eastAsia="宋体" w:cs="宋体"/>
          <w:color w:val="auto"/>
          <w:kern w:val="2"/>
          <w:sz w:val="21"/>
          <w:szCs w:val="21"/>
          <w:highlight w:val="none"/>
          <w:u w:val="single"/>
          <w:lang w:val="en-US" w:eastAsia="zh-CN" w:bidi="ar"/>
        </w:rPr>
        <w:t>（产品名称）</w:t>
      </w:r>
      <w:r>
        <w:rPr>
          <w:rFonts w:hint="eastAsia" w:ascii="宋体" w:hAnsi="宋体" w:eastAsia="宋体" w:cs="宋体"/>
          <w:color w:val="auto"/>
          <w:kern w:val="2"/>
          <w:sz w:val="21"/>
          <w:szCs w:val="21"/>
          <w:highlight w:val="none"/>
          <w:lang w:val="en-US" w:eastAsia="zh-CN" w:bidi="ar"/>
        </w:rPr>
        <w:t xml:space="preserve"> 经公开招标，确定</w:t>
      </w:r>
      <w:r>
        <w:rPr>
          <w:rFonts w:hint="eastAsia" w:ascii="宋体" w:hAnsi="宋体" w:eastAsia="宋体" w:cs="宋体"/>
          <w:color w:val="auto"/>
          <w:kern w:val="2"/>
          <w:sz w:val="21"/>
          <w:szCs w:val="21"/>
          <w:highlight w:val="none"/>
          <w:u w:val="single"/>
          <w:lang w:val="en-US" w:eastAsia="zh-CN" w:bidi="ar"/>
        </w:rPr>
        <w:t>（卖方）</w:t>
      </w:r>
      <w:r>
        <w:rPr>
          <w:rFonts w:hint="eastAsia" w:ascii="宋体" w:hAnsi="宋体" w:eastAsia="宋体" w:cs="宋体"/>
          <w:color w:val="auto"/>
          <w:kern w:val="2"/>
          <w:sz w:val="21"/>
          <w:szCs w:val="21"/>
          <w:highlight w:val="none"/>
          <w:lang w:val="en-US" w:eastAsia="zh-CN" w:bidi="ar"/>
        </w:rPr>
        <w:t>为中标人。按照《中华人民共和国民法典》的规定，买卖双方同意按照下述的条款和条件，签署本合同。</w:t>
      </w:r>
    </w:p>
    <w:p w14:paraId="66DFF34F">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1.本合同文件</w:t>
      </w:r>
    </w:p>
    <w:p w14:paraId="65F19AF1">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下列每一文件均应作为合同的组成部分进行阅读和解释：</w:t>
      </w:r>
    </w:p>
    <w:p w14:paraId="703BE675">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（1）招标文件（2）投标文件（3）中标通知书</w:t>
      </w:r>
    </w:p>
    <w:p w14:paraId="62ABC193">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（4）经双方确认进入合同的其它文件、补充条款或说明</w:t>
      </w:r>
    </w:p>
    <w:p w14:paraId="14403B13">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2.采购标的、数量、质量要求</w:t>
      </w:r>
    </w:p>
    <w:p w14:paraId="207C2CD8">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3.合同总价</w:t>
      </w:r>
    </w:p>
    <w:p w14:paraId="6C92B6B3">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合同总价为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元人民币。</w:t>
      </w:r>
    </w:p>
    <w:p w14:paraId="1A2D5F72">
      <w:pPr>
        <w:keepNext w:val="0"/>
        <w:keepLines w:val="0"/>
        <w:widowControl w:val="0"/>
        <w:suppressLineNumbers w:val="0"/>
        <w:spacing w:before="0" w:beforeAutospacing="0" w:after="0" w:afterAutospacing="0" w:line="312" w:lineRule="auto"/>
        <w:ind w:left="0" w:right="0" w:firstLine="420" w:firstLineChars="200"/>
        <w:jc w:val="both"/>
        <w:rPr>
          <w:rFonts w:hint="eastAsia" w:ascii="黑体" w:hAnsi="宋体" w:eastAsia="黑体" w:cs="黑体"/>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4.付款方式</w:t>
      </w:r>
      <w:r>
        <w:rPr>
          <w:rFonts w:hint="eastAsia" w:ascii="黑体" w:hAnsi="宋体" w:eastAsia="黑体" w:cs="黑体"/>
          <w:b/>
          <w:bCs/>
          <w:color w:val="auto"/>
          <w:kern w:val="2"/>
          <w:sz w:val="21"/>
          <w:szCs w:val="21"/>
          <w:highlight w:val="none"/>
          <w:lang w:val="en-US" w:eastAsia="zh-CN" w:bidi="ar"/>
        </w:rPr>
        <w:t>：</w:t>
      </w:r>
    </w:p>
    <w:p w14:paraId="579DAB3B">
      <w:pPr>
        <w:keepNext w:val="0"/>
        <w:keepLines w:val="0"/>
        <w:widowControl w:val="0"/>
        <w:suppressLineNumbers w:val="0"/>
        <w:spacing w:before="0" w:beforeAutospacing="0" w:after="0" w:afterAutospacing="0" w:line="312" w:lineRule="auto"/>
        <w:ind w:left="0" w:right="0" w:firstLine="422" w:firstLineChars="200"/>
        <w:jc w:val="both"/>
        <w:rPr>
          <w:rFonts w:hint="eastAsia" w:ascii="黑体" w:hAnsi="宋体" w:eastAsia="黑体" w:cs="黑体"/>
          <w:b/>
          <w:bCs/>
          <w:color w:val="auto"/>
          <w:kern w:val="2"/>
          <w:sz w:val="21"/>
          <w:szCs w:val="21"/>
          <w:highlight w:val="none"/>
          <w:u w:val="single"/>
        </w:rPr>
      </w:pPr>
      <w:r>
        <w:rPr>
          <w:rFonts w:hint="eastAsia" w:ascii="黑体" w:hAnsi="宋体" w:eastAsia="黑体" w:cs="黑体"/>
          <w:b/>
          <w:bCs/>
          <w:color w:val="auto"/>
          <w:kern w:val="2"/>
          <w:sz w:val="21"/>
          <w:szCs w:val="21"/>
          <w:highlight w:val="none"/>
          <w:u w:val="single"/>
          <w:lang w:val="en-US" w:eastAsia="zh-CN" w:bidi="ar"/>
        </w:rPr>
        <w:t>（1）安装调试完成后付70%工程完工、资料齐全，项目整体竣工验收合格后付款至至合同价款的85%，结算完成后付款至审计结算价款的97%，剩余3%作为工程质量保证金，在工程质量保修期（自本分包工程竣工验收合格之日起满5年）满后无质量问题一个月内付清。</w:t>
      </w:r>
    </w:p>
    <w:p w14:paraId="190C5226">
      <w:pPr>
        <w:keepNext w:val="0"/>
        <w:keepLines w:val="0"/>
        <w:widowControl w:val="0"/>
        <w:suppressLineNumbers w:val="0"/>
        <w:spacing w:before="0" w:beforeAutospacing="0" w:after="0" w:afterAutospacing="0" w:line="312" w:lineRule="auto"/>
        <w:ind w:left="0" w:right="0" w:firstLine="422" w:firstLineChars="200"/>
        <w:jc w:val="both"/>
        <w:rPr>
          <w:rFonts w:hint="eastAsia" w:ascii="黑体" w:hAnsi="宋体" w:eastAsia="黑体" w:cs="黑体"/>
          <w:b/>
          <w:bCs/>
          <w:color w:val="auto"/>
          <w:kern w:val="2"/>
          <w:sz w:val="21"/>
          <w:szCs w:val="21"/>
          <w:highlight w:val="none"/>
          <w:u w:val="single"/>
        </w:rPr>
      </w:pPr>
      <w:r>
        <w:rPr>
          <w:rFonts w:hint="eastAsia" w:ascii="黑体" w:hAnsi="宋体" w:eastAsia="黑体" w:cs="黑体"/>
          <w:b/>
          <w:bCs/>
          <w:color w:val="auto"/>
          <w:kern w:val="2"/>
          <w:sz w:val="21"/>
          <w:szCs w:val="21"/>
          <w:highlight w:val="none"/>
          <w:u w:val="single"/>
          <w:lang w:val="en-US" w:eastAsia="zh-CN" w:bidi="ar"/>
        </w:rPr>
        <w:t>（2）工程款支付前中标人需提供9%增值税专用发票。</w:t>
      </w:r>
    </w:p>
    <w:p w14:paraId="55572142">
      <w:pPr>
        <w:keepNext w:val="0"/>
        <w:keepLines w:val="0"/>
        <w:widowControl w:val="0"/>
        <w:suppressLineNumbers w:val="0"/>
        <w:spacing w:before="0" w:beforeAutospacing="0" w:after="0" w:afterAutospacing="0" w:line="312" w:lineRule="auto"/>
        <w:ind w:left="0" w:right="0" w:firstLine="422" w:firstLineChars="200"/>
        <w:jc w:val="both"/>
        <w:rPr>
          <w:rFonts w:hint="eastAsia" w:ascii="宋体" w:hAnsi="宋体" w:eastAsia="宋体" w:cs="宋体"/>
          <w:color w:val="auto"/>
          <w:kern w:val="2"/>
          <w:sz w:val="21"/>
          <w:szCs w:val="21"/>
          <w:highlight w:val="none"/>
          <w:u w:val="single"/>
        </w:rPr>
      </w:pPr>
      <w:r>
        <w:rPr>
          <w:rFonts w:hint="eastAsia" w:ascii="黑体" w:hAnsi="宋体" w:eastAsia="黑体" w:cs="黑体"/>
          <w:b/>
          <w:bCs/>
          <w:color w:val="auto"/>
          <w:kern w:val="2"/>
          <w:sz w:val="21"/>
          <w:szCs w:val="21"/>
          <w:highlight w:val="none"/>
          <w:u w:val="single"/>
          <w:lang w:val="en-US" w:eastAsia="zh-CN" w:bidi="ar"/>
        </w:rPr>
        <w:t>本项目付款单位为滁州市辰才人力资源管理有限公司</w:t>
      </w:r>
      <w:r>
        <w:rPr>
          <w:rFonts w:hint="eastAsia" w:ascii="黑体" w:hAnsi="宋体" w:eastAsia="黑体" w:cs="黑体"/>
          <w:b w:val="0"/>
          <w:bCs w:val="0"/>
          <w:color w:val="auto"/>
          <w:kern w:val="2"/>
          <w:sz w:val="21"/>
          <w:szCs w:val="21"/>
          <w:highlight w:val="none"/>
          <w:lang w:val="en-US" w:eastAsia="zh-CN" w:bidi="ar"/>
        </w:rPr>
        <w:t>。</w:t>
      </w:r>
    </w:p>
    <w:p w14:paraId="6A37CAB9">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5.合同供货（服务）期限及地点和方式：</w:t>
      </w:r>
    </w:p>
    <w:p w14:paraId="402220CE">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6.验收要求及违约责任：</w:t>
      </w:r>
    </w:p>
    <w:p w14:paraId="2E4386E3">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7.违约责任及解决争议方法：</w:t>
      </w:r>
    </w:p>
    <w:p w14:paraId="10468250">
      <w:pPr>
        <w:keepNext w:val="0"/>
        <w:keepLines w:val="0"/>
        <w:widowControl w:val="0"/>
        <w:suppressLineNumbers w:val="0"/>
        <w:spacing w:before="0" w:beforeAutospacing="0" w:after="0" w:afterAutospacing="0" w:line="312"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8.合同的生效</w:t>
      </w:r>
    </w:p>
    <w:p w14:paraId="76093364">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合同经双方授权代表签署，买卖双方加盖印章之后生效。</w:t>
      </w:r>
    </w:p>
    <w:p w14:paraId="454E3522">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本合同一式     份，双方各执     份。</w:t>
      </w:r>
    </w:p>
    <w:p w14:paraId="22FAB1DB">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1D2F88FF">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买  方：                          卖  方：</w:t>
      </w:r>
    </w:p>
    <w:p w14:paraId="127447FE">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名  称：（盖章）                  名  称：（盖章）</w:t>
      </w:r>
    </w:p>
    <w:p w14:paraId="47A26C78">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法定代表人（或委托代理人）：      法定代表人（或委托代理人）：</w:t>
      </w:r>
    </w:p>
    <w:p w14:paraId="246F84AB">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（签字）                        （签字）</w:t>
      </w:r>
    </w:p>
    <w:p w14:paraId="4ED1FD18">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    址：                        地    址：</w:t>
      </w:r>
    </w:p>
    <w:p w14:paraId="79E65494">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邮政编码：                        邮政编码：</w:t>
      </w:r>
    </w:p>
    <w:p w14:paraId="30A285C7">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电    话：                        电    话：</w:t>
      </w:r>
    </w:p>
    <w:p w14:paraId="03DF1599">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开户银行：                        开户银行：</w:t>
      </w:r>
    </w:p>
    <w:p w14:paraId="75C94D4C">
      <w:pPr>
        <w:pStyle w:val="42"/>
        <w:keepNext w:val="0"/>
        <w:keepLines w:val="0"/>
        <w:widowControl w:val="0"/>
        <w:suppressLineNumbers w:val="0"/>
        <w:spacing w:before="0" w:beforeLines="0" w:beforeAutospacing="0" w:after="0" w:afterLines="0" w:afterAutospacing="0" w:line="312" w:lineRule="auto"/>
        <w:ind w:left="0" w:leftChars="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账    号：                        账    号：</w:t>
      </w:r>
    </w:p>
    <w:p w14:paraId="6634A786">
      <w:pPr>
        <w:keepNext w:val="0"/>
        <w:keepLines w:val="0"/>
        <w:pageBreakBefore/>
        <w:widowControl/>
        <w:suppressLineNumbers w:val="0"/>
        <w:spacing w:before="0" w:beforeAutospacing="0" w:after="0" w:afterAutospacing="0" w:line="400" w:lineRule="exact"/>
        <w:ind w:left="363" w:right="0"/>
        <w:jc w:val="center"/>
        <w:textAlignment w:val="baseline"/>
        <w:outlineLvl w:val="1"/>
        <w:rPr>
          <w:rFonts w:hint="eastAsia" w:ascii="黑体" w:hAnsi="宋体" w:eastAsia="黑体" w:cs="黑体"/>
          <w:b/>
          <w:bCs w:val="0"/>
          <w:color w:val="auto"/>
          <w:kern w:val="2"/>
          <w:sz w:val="30"/>
          <w:szCs w:val="30"/>
          <w:highlight w:val="none"/>
          <w:vertAlign w:val="baseline"/>
        </w:rPr>
      </w:pPr>
      <w:r>
        <w:rPr>
          <w:rFonts w:hint="eastAsia" w:ascii="宋体" w:hAnsi="宋体" w:eastAsia="宋体" w:cs="宋体"/>
          <w:b/>
          <w:bCs w:val="0"/>
          <w:color w:val="auto"/>
          <w:kern w:val="2"/>
          <w:sz w:val="30"/>
          <w:szCs w:val="30"/>
          <w:highlight w:val="none"/>
          <w:vertAlign w:val="baseline"/>
          <w:lang w:val="en-US" w:eastAsia="zh-CN" w:bidi="ar"/>
        </w:rPr>
        <w:t>二、合同条款</w:t>
      </w:r>
    </w:p>
    <w:p w14:paraId="3813C2B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一.  合同文件</w:t>
      </w:r>
    </w:p>
    <w:p w14:paraId="6135874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1.合同文件适用法律</w:t>
      </w:r>
    </w:p>
    <w:p w14:paraId="10CAFC37">
      <w:pPr>
        <w:keepNext w:val="0"/>
        <w:keepLines w:val="0"/>
        <w:widowControl w:val="0"/>
        <w:suppressLineNumbers w:val="0"/>
        <w:spacing w:before="0" w:beforeAutospacing="0" w:after="0" w:afterAutospacing="0" w:line="440" w:lineRule="exact"/>
        <w:ind w:left="0" w:right="0" w:firstLine="630" w:firstLineChars="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适用于合同文件的法律是中华人民共和国现行法律、法规及采购人所在地的地方性法规。</w:t>
      </w:r>
    </w:p>
    <w:p w14:paraId="00C393E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2.合同文件组成和解释顺序</w:t>
      </w:r>
    </w:p>
    <w:p w14:paraId="73DB3EA4">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(1)合同文件的组成和解释顺序如下：</w:t>
      </w:r>
    </w:p>
    <w:p w14:paraId="523DA0E3">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&lt;1&gt;合同的主要条款；</w:t>
      </w:r>
    </w:p>
    <w:p w14:paraId="4581C37E">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&lt;2&gt;合同的一般性条款；</w:t>
      </w:r>
    </w:p>
    <w:p w14:paraId="381A6562">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&lt;3&gt;洽商、变更等明确双方权利义务的纪要、协议；</w:t>
      </w:r>
    </w:p>
    <w:p w14:paraId="529454C7">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&lt;4&gt;中标通知书、投标文件和招标文件；</w:t>
      </w:r>
    </w:p>
    <w:p w14:paraId="46D6281E">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&lt;5&gt;有关图纸、标准、规范和其它有关技术资料、技术要求。</w:t>
      </w:r>
    </w:p>
    <w:p w14:paraId="7EB5104C">
      <w:pPr>
        <w:keepNext w:val="0"/>
        <w:keepLines w:val="0"/>
        <w:widowControl w:val="0"/>
        <w:suppressLineNumbers w:val="0"/>
        <w:spacing w:before="0" w:beforeAutospacing="0" w:after="0" w:afterAutospacing="0" w:line="440" w:lineRule="exact"/>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&lt;6&gt;合同的主要条款的效力优于合同的一般性条款的效力。</w:t>
      </w:r>
    </w:p>
    <w:p w14:paraId="4FD9C75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3.合同文件使用文字</w:t>
      </w:r>
    </w:p>
    <w:p w14:paraId="61C93B19">
      <w:pPr>
        <w:pStyle w:val="42"/>
        <w:keepNext w:val="0"/>
        <w:keepLines w:val="0"/>
        <w:widowControl w:val="0"/>
        <w:suppressLineNumbers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(1)合同文件使用中文书写、解释和说明。</w:t>
      </w:r>
    </w:p>
    <w:p w14:paraId="12F147A8">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 xml:space="preserve">(2)合同文件使用技术性条款约定的为国家标准和规范；国家没有相应标准、规范时，可使用行业标准、规范。非标货物应按约定的技术性条款的标准和规范。 </w:t>
      </w:r>
    </w:p>
    <w:p w14:paraId="0373107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二.  标的物的一般条款</w:t>
      </w:r>
    </w:p>
    <w:p w14:paraId="55C177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4.完整物权</w:t>
      </w:r>
    </w:p>
    <w:p w14:paraId="7CAB9C58">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对于出卖的标的物，卖方应当拥有完整物权，并且卖方负有保证第三人不得向买方主张任何权利（包括知识产权）的义务。</w:t>
      </w:r>
    </w:p>
    <w:p w14:paraId="3BF726F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5.质量保证</w:t>
      </w:r>
    </w:p>
    <w:p w14:paraId="3C055D18">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BCCE162">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59CB4F62">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(3)除合同主要条款规定外，合同条款中标的物的质量保证期均自标的物通过最终验收之日起计算，且质量保证期按不低于国家标准和卖方承诺的高于国家标准的质保期（卖方有特殊要求的除外）。</w:t>
      </w:r>
    </w:p>
    <w:p w14:paraId="0A097DB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6.包装</w:t>
      </w:r>
    </w:p>
    <w:p w14:paraId="06B750FA">
      <w:pPr>
        <w:pStyle w:val="42"/>
        <w:keepNext w:val="0"/>
        <w:keepLines w:val="0"/>
        <w:widowControl w:val="0"/>
        <w:suppressLineNumbers w:val="0"/>
        <w:adjustRightInd w:val="0"/>
        <w:spacing w:before="0" w:beforeLines="0" w:beforeAutospacing="0" w:after="0" w:afterLines="0" w:afterAutospacing="0" w:line="440" w:lineRule="exact"/>
        <w:ind w:left="0" w:right="0" w:firstLine="472" w:firstLineChars="225"/>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5B8AF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7.伴随服务</w:t>
      </w:r>
    </w:p>
    <w:p w14:paraId="20413A2F">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(1)卖方除应履行按期按量交付合格标的物的义务之外，还应提供下列服务：</w:t>
      </w:r>
    </w:p>
    <w:p w14:paraId="4EA7F20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&lt;1&gt;标的物的现场安装或指导安装、启动、调试、监督（如果必须安装、调试的话）；</w:t>
      </w:r>
    </w:p>
    <w:p w14:paraId="2B5CCC19">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&lt;2&gt;提供标的物组装和一般维修所必须的工具；</w:t>
      </w:r>
    </w:p>
    <w:p w14:paraId="3FD0C4A2">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&lt;3&gt;在合同规定的期限内对所提供标的物实行运行监督、维修服务的前提条件是该服务并不能免除卖方在质量保证期内所承担的义务；</w:t>
      </w:r>
    </w:p>
    <w:p w14:paraId="7AD78AC3">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&lt;4&gt;对买方技术人员的技术指导或培训。</w:t>
      </w:r>
    </w:p>
    <w:p w14:paraId="631287F7">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(2)除合同另有规定之外，伴随服务的费用均已含在合同价款中，买方不再另行进行支付。</w:t>
      </w:r>
    </w:p>
    <w:p w14:paraId="70E53A9D">
      <w:pPr>
        <w:keepNext w:val="0"/>
        <w:keepLines w:val="0"/>
        <w:widowControl w:val="0"/>
        <w:suppressLineNumbers w:val="0"/>
        <w:spacing w:before="0" w:beforeAutospacing="0" w:after="0" w:afterAutospacing="0" w:line="440" w:lineRule="exact"/>
        <w:ind w:left="0" w:right="0"/>
        <w:jc w:val="both"/>
        <w:rPr>
          <w:rFonts w:hint="eastAsia" w:ascii="宋体" w:hAnsi="Times New Roman"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8.维保及售后服务</w:t>
      </w:r>
    </w:p>
    <w:p w14:paraId="0FEA2F54">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卖方须提供五年的免费维修保养服务。所有维保费用均已包含在投标报价中，维保期满后，应提供优先的有偿售后服务及按不高于投标文件中主要配件、易损件清单所报价格供应原厂零配件等。免费维保服务从安装验收合格之日起计算。</w:t>
      </w:r>
    </w:p>
    <w:p w14:paraId="1EF59689">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（2）维保服务响应时间：如货物出现故障，电话响应无法解决，卖方必须在接报修电话24小时内到现场并解决问题。</w:t>
      </w:r>
    </w:p>
    <w:p w14:paraId="4C8B6294">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（3）卖方在后期维保服务过程中须留存维保记录，并提交买方，由买方单位盖章及项目负责人签字确认。。</w:t>
      </w:r>
    </w:p>
    <w:p w14:paraId="6D3FA7D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  标的物的交付、检验和验收</w:t>
      </w:r>
    </w:p>
    <w:p w14:paraId="57A48F1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9.标的物的交付</w:t>
      </w:r>
    </w:p>
    <w:p w14:paraId="7A076616">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(1)标的物的所有权自标的物交付时转移。</w:t>
      </w:r>
    </w:p>
    <w:p w14:paraId="22978A70">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(2)卖方应当按照约定的期限和约定的地点交付符合招标文件要求的标的物。</w:t>
      </w:r>
    </w:p>
    <w:p w14:paraId="58C2F11F">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(3)卖方应当按照约定或者交易习惯向采购人交付提取标的物单证以外的有关单证和资料。</w:t>
      </w:r>
    </w:p>
    <w:p w14:paraId="6A8B9FE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10.检验和验收</w:t>
      </w:r>
    </w:p>
    <w:p w14:paraId="142A896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D6B4814">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(2)买方根据合同规定的内容和验收标准进行验收，经检验无误后出具验收合格证明，该证明作为最终付款所需文件的组成部分。</w:t>
      </w:r>
    </w:p>
    <w:p w14:paraId="123312FF">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(3)采购人应当在项目完成且收到供应商验收申请后5个工作日内组织开展履约验收。特殊情况需延长的，双方应在合同条款中约定。</w:t>
      </w:r>
    </w:p>
    <w:p w14:paraId="1E53426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四. 对标的物提出异议的时间和办法</w:t>
      </w:r>
    </w:p>
    <w:p w14:paraId="57ECB94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11.对标的物提出异议的时间和办法 </w:t>
      </w:r>
    </w:p>
    <w:p w14:paraId="1632DE15">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20" w:firstLineChars="20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(1)买方在验收过程中，应当于双方约定的检验期间内将标的物的数量或质量不符合约定的情形及处理方式以书面形式通知卖方。</w:t>
      </w:r>
    </w:p>
    <w:p w14:paraId="399A8DB5">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(2)如买方在验收期满后既不出具验收合格证明又未提出书面异议的视为卖方所交标的物符合合同规定。</w:t>
      </w:r>
    </w:p>
    <w:p w14:paraId="0667346A">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(3)卖方应在收到买方书面异议后七天内负责处理问题，否则将视为默认买方提出的异议和处理意见。</w:t>
      </w:r>
    </w:p>
    <w:p w14:paraId="5CCF58D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五. 合同价款和支付</w:t>
      </w:r>
    </w:p>
    <w:p w14:paraId="170205D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12.合同价款和支付</w:t>
      </w:r>
    </w:p>
    <w:p w14:paraId="56D888D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(1)本合同的结算货币为人民币，单位元。</w:t>
      </w:r>
    </w:p>
    <w:p w14:paraId="4ECF0037">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(2)卖方应按照双方签订的合同规定交货并在合同主要条款规定的期限内持下列单据结算货款：</w:t>
      </w:r>
    </w:p>
    <w:p w14:paraId="259D0120">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&lt;1&gt;合格的销售发票；</w:t>
      </w:r>
    </w:p>
    <w:p w14:paraId="1E6DAF55">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&lt;2&gt;买方盖章签收后的送货回单和验收合格证明。</w:t>
      </w:r>
    </w:p>
    <w:p w14:paraId="729978EA">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(3)买方应按合同主要条款规定的期限和方式付款。</w:t>
      </w:r>
    </w:p>
    <w:p w14:paraId="1DA300B1">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(4)根据现行税法对买方征收的与本合同有关的一切税费均由买方承担；根据现行税法对卖方征收的与本合同有关的一切税费均由卖方承担。</w:t>
      </w:r>
    </w:p>
    <w:p w14:paraId="61A3162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六. 违约责任</w:t>
      </w:r>
    </w:p>
    <w:p w14:paraId="1524008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13.违约责任</w:t>
      </w:r>
    </w:p>
    <w:p w14:paraId="575A9A4A">
      <w:pPr>
        <w:pStyle w:val="42"/>
        <w:keepNext w:val="0"/>
        <w:keepLines w:val="0"/>
        <w:widowControl w:val="0"/>
        <w:suppressLineNumbers w:val="0"/>
        <w:adjustRightInd w:val="0"/>
        <w:spacing w:before="0" w:beforeLines="0" w:beforeAutospacing="0" w:after="0" w:afterLines="0" w:afterAutospacing="0" w:line="440" w:lineRule="exact"/>
        <w:ind w:left="0" w:right="0" w:firstLine="420" w:firstLineChars="20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合同一方不履行合同义务或者履行合同义务不符合约定的，应当承担继续履行、采取补救措施或者赔偿损失等违约责任。</w:t>
      </w:r>
    </w:p>
    <w:p w14:paraId="03BBBB6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14.买方违约责任</w:t>
      </w:r>
    </w:p>
    <w:p w14:paraId="556F6B64">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(1)在合同生效后，非因产品质量问题，买方要求退货的，应向卖方偿付合同总价款的5%，作为违约金，违约金不足以补偿损失的，卖方有权要求甲方补足。</w:t>
      </w:r>
    </w:p>
    <w:p w14:paraId="0BA05917">
      <w:pPr>
        <w:pStyle w:val="42"/>
        <w:keepNext w:val="0"/>
        <w:keepLines w:val="0"/>
        <w:widowControl w:val="0"/>
        <w:suppressLineNumbers w:val="0"/>
        <w:overflowPunct w:val="0"/>
        <w:adjustRightInd w:val="0"/>
        <w:spacing w:before="0" w:beforeLines="0" w:beforeAutospacing="0" w:after="0" w:afterLines="0" w:afterAutospacing="0" w:line="440" w:lineRule="exact"/>
        <w:ind w:left="0" w:right="-334" w:rightChars="-159"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(2)买方逾期付款的应按照逾期付款金额的每天万分之四支付逾期付款违约金。</w:t>
      </w:r>
    </w:p>
    <w:p w14:paraId="1AFEFAF4">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(3)买方违反合同规定，无正当理由拒绝接收卖方交付的符合招标文件要求的合格标的物，应当承担卖方由此造成的损失。</w:t>
      </w:r>
    </w:p>
    <w:p w14:paraId="3F8C258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15.卖方违约责任</w:t>
      </w:r>
    </w:p>
    <w:p w14:paraId="7F75ED6B">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(1)卖方不能交货（逾期超过五天视为不能交货），或交货不合格从而影响买方按期正常使用的，应向买方偿付合同总价款5%的违约金，违约金不足以补偿损失的，买方有权要求卖方补足。</w:t>
      </w:r>
    </w:p>
    <w:p w14:paraId="03288047">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(2)卖方逾期交货的，应在发货前与买方和政府采购管理部门协商，买方仍需求的，卖方应立即发货并应按照逾期交货部分货款的每天万分之四支付逾期交货违约金，同时承担买方因此遭致的损失费用</w:t>
      </w:r>
    </w:p>
    <w:p w14:paraId="524C1F62">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050DF80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16.不可抗力</w:t>
      </w:r>
    </w:p>
    <w:p w14:paraId="33896DFD">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(1)因水灾、火灾、地震、战争等不可抗力不能履行合同的，根据不可抗力的影响，部分或者全部免除责任。但合同一方迟延履行后发生不可抗力的，不能免除责任。</w:t>
      </w:r>
    </w:p>
    <w:p w14:paraId="736FF2FA">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(2)合同一方因不可抗力不能履行合同的，应当及时通知对方，以减轻可能给对方造成的损失，并应当在合理期限内提供证明。</w:t>
      </w:r>
    </w:p>
    <w:p w14:paraId="0931EB2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七. 索赔</w:t>
      </w:r>
    </w:p>
    <w:p w14:paraId="0EDD680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17.索赔</w:t>
      </w:r>
    </w:p>
    <w:p w14:paraId="10BD19D7">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(1)买方有权根据当地产品质量检验机构或其它有权威部门出具的检验证书向卖方提出索赔。</w:t>
      </w:r>
    </w:p>
    <w:p w14:paraId="094F49E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(2)在本合同规定的检验期和质量保证期内，如果卖方对买方提出的索赔或差异有责任，则卖方应按买方同意的下列一种或多种方式解决索赔事宜：</w:t>
      </w:r>
    </w:p>
    <w:p w14:paraId="1C461B1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&lt;1&gt;卖方同意退货，并按合同规定的货币将货款退还给买方，并承担由此发生的一切损失和费用，包括利息、银行手续费、运费、保险费、检验费、仓储费、装卸费以及为保护退回标的物所需的其它必要费用；</w:t>
      </w:r>
    </w:p>
    <w:p w14:paraId="14BAAA16">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&lt;2&gt;根据标的物的低劣程度、损坏程度以及甲方遭受损失的数额，经双方协商确定降低标的物的价格；</w:t>
      </w:r>
    </w:p>
    <w:p w14:paraId="243E0C6D">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1A0AA663">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94A40B7">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525" w:firstLineChars="250"/>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(4)买方提出索赔的书面材料应报当地政府采购管理部门备案。卖方同意的索赔方案应报当地政府采购管理部门审核。</w:t>
      </w:r>
    </w:p>
    <w:p w14:paraId="2D01353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八. 履约保证金</w:t>
      </w:r>
    </w:p>
    <w:p w14:paraId="32C3A8F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18.履约保证金</w:t>
      </w:r>
    </w:p>
    <w:p w14:paraId="4FFE80A2">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(1)卖方应在本合同签订时，按招标文件的约定提供相应的履约保证金，保证金的有效期应不低于合同有效期。</w:t>
      </w:r>
    </w:p>
    <w:p w14:paraId="1C7AC57A">
      <w:pPr>
        <w:pStyle w:val="42"/>
        <w:keepNext w:val="0"/>
        <w:keepLines w:val="0"/>
        <w:widowControl w:val="0"/>
        <w:suppressLineNumbers w:val="0"/>
        <w:overflowPunct w:val="0"/>
        <w:adjustRightInd w:val="0"/>
        <w:spacing w:before="0" w:beforeLines="0" w:beforeAutospacing="0" w:after="0" w:afterLines="0" w:afterAutospacing="0" w:line="440" w:lineRule="exact"/>
        <w:ind w:left="0" w:right="-334" w:rightChars="-159"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(2)如果卖方未能履行合同规定的任何义务，买方有权从履约保证金中取得补偿。</w:t>
      </w:r>
    </w:p>
    <w:p w14:paraId="374CF920">
      <w:pPr>
        <w:pStyle w:val="42"/>
        <w:keepNext w:val="0"/>
        <w:keepLines w:val="0"/>
        <w:widowControl w:val="0"/>
        <w:suppressLineNumbers w:val="0"/>
        <w:overflowPunct w:val="0"/>
        <w:adjustRightInd w:val="0"/>
        <w:spacing w:before="0" w:beforeLines="0" w:beforeAutospacing="0" w:after="0" w:afterLines="0" w:afterAutospacing="0" w:line="440" w:lineRule="exact"/>
        <w:ind w:left="0" w:right="-334" w:rightChars="-159" w:firstLine="0"/>
        <w:jc w:val="both"/>
        <w:textAlignment w:val="baseline"/>
        <w:rPr>
          <w:rFonts w:hint="eastAsia" w:ascii="宋体" w:hAnsi="宋体" w:eastAsia="宋体" w:cs="宋体"/>
          <w:b/>
          <w:bCs w:val="0"/>
          <w:color w:val="auto"/>
          <w:kern w:val="2"/>
          <w:sz w:val="21"/>
          <w:szCs w:val="21"/>
          <w:highlight w:val="none"/>
          <w:vertAlign w:val="baseline"/>
        </w:rPr>
      </w:pPr>
      <w:r>
        <w:rPr>
          <w:rFonts w:hint="eastAsia" w:ascii="宋体" w:hAnsi="宋体" w:eastAsia="宋体" w:cs="宋体"/>
          <w:b/>
          <w:bCs w:val="0"/>
          <w:color w:val="auto"/>
          <w:kern w:val="2"/>
          <w:sz w:val="21"/>
          <w:szCs w:val="21"/>
          <w:highlight w:val="none"/>
          <w:vertAlign w:val="baseline"/>
          <w:lang w:val="en-US" w:eastAsia="zh-CN" w:bidi="ar"/>
        </w:rPr>
        <w:t>九.  合同的解除和转让</w:t>
      </w:r>
    </w:p>
    <w:p w14:paraId="559F34A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19.合同的解除</w:t>
      </w:r>
    </w:p>
    <w:p w14:paraId="616CDD16">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(1)买方和卖方协商一致，可以解除合同。</w:t>
      </w:r>
    </w:p>
    <w:p w14:paraId="0D8143DC">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(2)有下列情形之一，合同一方可以解除合同：</w:t>
      </w:r>
    </w:p>
    <w:p w14:paraId="692130BF">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&lt;1&gt;因不可抗力致使不能实现合同目的，未受不可抗力影响的一方有权解除合同；</w:t>
      </w:r>
    </w:p>
    <w:p w14:paraId="6D841782">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&lt;2&gt;因合同一方违约导致合同不能履行，另一方有权解除合同。</w:t>
      </w:r>
    </w:p>
    <w:p w14:paraId="41C4BF6A">
      <w:pPr>
        <w:pStyle w:val="42"/>
        <w:keepNext w:val="0"/>
        <w:keepLines w:val="0"/>
        <w:widowControl w:val="0"/>
        <w:suppressLineNumbers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(3)有权解除合同的一方，应当在违约事实或不可抗力发生之后三十天内书面通知对方以主张解除合同，合同在书面通知到达对方时解除。</w:t>
      </w:r>
    </w:p>
    <w:p w14:paraId="18F0F7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20.合同的转让</w:t>
      </w:r>
    </w:p>
    <w:p w14:paraId="4E10641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合同的部分和全部都不得转让。</w:t>
      </w:r>
    </w:p>
    <w:p w14:paraId="6E54637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十. 合同的生效</w:t>
      </w:r>
    </w:p>
    <w:p w14:paraId="6BAC20A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21.合同的生效</w:t>
      </w:r>
    </w:p>
    <w:p w14:paraId="766F3383">
      <w:pPr>
        <w:keepNext w:val="0"/>
        <w:keepLines w:val="0"/>
        <w:widowControl w:val="0"/>
        <w:suppressLineNumbers w:val="0"/>
        <w:spacing w:before="0" w:beforeAutospacing="0" w:after="0" w:afterAutospacing="0" w:line="440" w:lineRule="exact"/>
        <w:ind w:left="0" w:right="0" w:firstLine="581" w:firstLineChars="2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本合同在双方签字盖章后生效。</w:t>
      </w:r>
    </w:p>
    <w:p w14:paraId="6BD2CBC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十一. 争议解决</w:t>
      </w:r>
    </w:p>
    <w:p w14:paraId="37780AD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22.争议解决</w:t>
      </w:r>
    </w:p>
    <w:p w14:paraId="59CD605E">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买卖双方因合同发生争议，进行调解，协商不成，可选择：（2）</w:t>
      </w:r>
    </w:p>
    <w:p w14:paraId="5FC5E4C0">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(1)双方同时将争议提交滁州仲裁委员会进行仲裁；</w:t>
      </w:r>
    </w:p>
    <w:p w14:paraId="36C27EB6">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bidi="ar"/>
        </w:rPr>
        <w:t>(2)向买方所在地人民法院提起诉讼。</w:t>
      </w:r>
    </w:p>
    <w:p w14:paraId="063EC8E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十二 .附则</w:t>
      </w:r>
    </w:p>
    <w:p w14:paraId="05BE185A">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23.合同份数。</w:t>
      </w:r>
    </w:p>
    <w:p w14:paraId="01EB9A45">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 本合同一式陆份，买卖双方各执二份，招标代理机构一份，招标采购管理部门一份。</w:t>
      </w:r>
    </w:p>
    <w:p w14:paraId="5B9D1964">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24.未尽事宜</w:t>
      </w:r>
    </w:p>
    <w:p w14:paraId="78EDF380">
      <w:pPr>
        <w:pStyle w:val="42"/>
        <w:keepNext w:val="0"/>
        <w:keepLines w:val="0"/>
        <w:widowControl w:val="0"/>
        <w:suppressLineNumbers w:val="0"/>
        <w:overflowPunct w:val="0"/>
        <w:adjustRightInd w:val="0"/>
        <w:spacing w:before="0" w:beforeLines="0" w:beforeAutospacing="0" w:after="0" w:afterLines="0" w:afterAutospacing="0" w:line="440" w:lineRule="exact"/>
        <w:ind w:left="0" w:right="0" w:firstLine="482"/>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本合同未尽事宜应按《中华人民共和国政府采购法》、《中华人民共和国民法典》、《中华人民共和国产品质量法》之规定解释。</w:t>
      </w:r>
    </w:p>
    <w:p w14:paraId="6F88FE85">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50C6615C">
      <w:pPr>
        <w:rPr>
          <w:rFonts w:hint="eastAsia" w:ascii="Arial" w:hAnsi="Arial" w:eastAsia="宋体" w:cs="Times New Roman"/>
          <w:b/>
          <w:bCs/>
          <w:color w:val="auto"/>
          <w:kern w:val="0"/>
          <w:sz w:val="32"/>
          <w:szCs w:val="32"/>
          <w:highlight w:val="none"/>
          <w:lang w:val="en-US" w:eastAsia="zh-CN" w:bidi="ar-SA"/>
        </w:rPr>
      </w:pPr>
      <w:bookmarkStart w:id="881" w:name="_Toc23990"/>
      <w:bookmarkStart w:id="882" w:name="_Toc4767"/>
      <w:bookmarkStart w:id="883" w:name="_Toc95223515"/>
      <w:r>
        <w:rPr>
          <w:rFonts w:hint="eastAsia" w:ascii="Arial" w:hAnsi="Arial" w:eastAsia="宋体" w:cs="Times New Roman"/>
          <w:b/>
          <w:bCs/>
          <w:color w:val="auto"/>
          <w:kern w:val="0"/>
          <w:sz w:val="32"/>
          <w:szCs w:val="32"/>
          <w:highlight w:val="none"/>
          <w:lang w:val="en-US" w:eastAsia="zh-CN" w:bidi="ar-SA"/>
        </w:rPr>
        <w:br w:type="page"/>
      </w:r>
    </w:p>
    <w:p w14:paraId="6FA116AB">
      <w:pPr>
        <w:pStyle w:val="44"/>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884" w:name="_Toc10898"/>
      <w:bookmarkStart w:id="885" w:name="_Toc3388"/>
      <w:r>
        <w:rPr>
          <w:rFonts w:hint="eastAsia" w:eastAsia="宋体" w:cs="Times New Roman"/>
          <w:bCs/>
          <w:color w:val="auto"/>
          <w:szCs w:val="32"/>
          <w:highlight w:val="none"/>
        </w:rPr>
        <w:t>工程量清单</w:t>
      </w:r>
      <w:bookmarkEnd w:id="881"/>
      <w:bookmarkEnd w:id="882"/>
      <w:bookmarkEnd w:id="883"/>
      <w:bookmarkEnd w:id="884"/>
      <w:bookmarkEnd w:id="885"/>
    </w:p>
    <w:tbl>
      <w:tblPr>
        <w:tblStyle w:val="48"/>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8"/>
        <w:gridCol w:w="1418"/>
        <w:gridCol w:w="4651"/>
        <w:gridCol w:w="885"/>
        <w:gridCol w:w="795"/>
        <w:gridCol w:w="787"/>
      </w:tblGrid>
      <w:tr w14:paraId="364D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89B32F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51688DF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名称</w:t>
            </w:r>
          </w:p>
        </w:tc>
        <w:tc>
          <w:tcPr>
            <w:tcW w:w="4651" w:type="dxa"/>
            <w:tcBorders>
              <w:top w:val="single" w:color="auto" w:sz="4" w:space="0"/>
              <w:left w:val="nil"/>
              <w:bottom w:val="single" w:color="auto" w:sz="4" w:space="0"/>
              <w:right w:val="single" w:color="auto" w:sz="4" w:space="0"/>
            </w:tcBorders>
            <w:shd w:val="clear" w:color="auto" w:fill="auto"/>
            <w:vAlign w:val="center"/>
          </w:tcPr>
          <w:p w14:paraId="4E917A61">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技术参数及要求</w:t>
            </w:r>
          </w:p>
        </w:tc>
        <w:tc>
          <w:tcPr>
            <w:tcW w:w="885" w:type="dxa"/>
            <w:tcBorders>
              <w:top w:val="single" w:color="auto" w:sz="4" w:space="0"/>
              <w:left w:val="nil"/>
              <w:bottom w:val="single" w:color="auto" w:sz="4" w:space="0"/>
              <w:right w:val="single" w:color="auto" w:sz="4" w:space="0"/>
            </w:tcBorders>
            <w:shd w:val="clear" w:color="auto" w:fill="auto"/>
            <w:vAlign w:val="center"/>
          </w:tcPr>
          <w:p w14:paraId="69BBD17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单位</w:t>
            </w:r>
          </w:p>
        </w:tc>
        <w:tc>
          <w:tcPr>
            <w:tcW w:w="795" w:type="dxa"/>
            <w:tcBorders>
              <w:top w:val="single" w:color="auto" w:sz="4" w:space="0"/>
              <w:left w:val="nil"/>
              <w:bottom w:val="single" w:color="auto" w:sz="4" w:space="0"/>
              <w:right w:val="single" w:color="auto" w:sz="4" w:space="0"/>
            </w:tcBorders>
            <w:shd w:val="clear" w:color="auto" w:fill="auto"/>
            <w:vAlign w:val="center"/>
          </w:tcPr>
          <w:p w14:paraId="5E898CBF">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数量</w:t>
            </w:r>
          </w:p>
        </w:tc>
        <w:tc>
          <w:tcPr>
            <w:tcW w:w="787" w:type="dxa"/>
            <w:tcBorders>
              <w:top w:val="single" w:color="auto" w:sz="4" w:space="0"/>
              <w:left w:val="nil"/>
              <w:bottom w:val="single" w:color="auto" w:sz="4" w:space="0"/>
              <w:right w:val="single" w:color="auto" w:sz="4" w:space="0"/>
            </w:tcBorders>
            <w:shd w:val="clear" w:color="auto" w:fill="auto"/>
            <w:vAlign w:val="center"/>
          </w:tcPr>
          <w:p w14:paraId="2DCBB7D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备注</w:t>
            </w:r>
          </w:p>
        </w:tc>
      </w:tr>
      <w:tr w14:paraId="428E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7CAEC0E">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一</w:t>
            </w:r>
          </w:p>
        </w:tc>
        <w:tc>
          <w:tcPr>
            <w:tcW w:w="8536" w:type="dxa"/>
            <w:gridSpan w:val="5"/>
            <w:tcBorders>
              <w:top w:val="single" w:color="auto" w:sz="4" w:space="0"/>
              <w:left w:val="nil"/>
              <w:bottom w:val="single" w:color="auto" w:sz="4" w:space="0"/>
              <w:right w:val="single" w:color="auto" w:sz="4" w:space="0"/>
            </w:tcBorders>
            <w:shd w:val="clear" w:color="auto" w:fill="auto"/>
            <w:vAlign w:val="center"/>
          </w:tcPr>
          <w:p w14:paraId="34DC0DB3">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cs="宋体"/>
                <w:b/>
                <w:bCs w:val="0"/>
                <w:color w:val="auto"/>
                <w:kern w:val="2"/>
                <w:sz w:val="21"/>
                <w:szCs w:val="21"/>
                <w:highlight w:val="none"/>
                <w:lang w:val="en-US" w:eastAsia="zh-CN" w:bidi="ar"/>
              </w:rPr>
              <w:t>消防泵房</w:t>
            </w:r>
          </w:p>
        </w:tc>
      </w:tr>
      <w:tr w14:paraId="623D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5EE4C1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418" w:type="dxa"/>
            <w:tcBorders>
              <w:top w:val="single" w:color="auto" w:sz="4" w:space="0"/>
              <w:left w:val="nil"/>
              <w:bottom w:val="single" w:color="auto" w:sz="4" w:space="0"/>
              <w:right w:val="single" w:color="auto" w:sz="4" w:space="0"/>
            </w:tcBorders>
            <w:shd w:val="clear" w:color="auto" w:fill="auto"/>
            <w:vAlign w:val="center"/>
          </w:tcPr>
          <w:p w14:paraId="3EFB0F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半地埋水箱（19m*12.5m*4m）</w:t>
            </w:r>
          </w:p>
        </w:tc>
        <w:tc>
          <w:tcPr>
            <w:tcW w:w="4651" w:type="dxa"/>
            <w:tcBorders>
              <w:top w:val="single" w:color="auto" w:sz="4" w:space="0"/>
              <w:left w:val="nil"/>
              <w:bottom w:val="single" w:color="auto" w:sz="4" w:space="0"/>
              <w:right w:val="single" w:color="auto" w:sz="4" w:space="0"/>
            </w:tcBorders>
            <w:shd w:val="clear" w:color="auto" w:fill="auto"/>
            <w:vAlign w:val="center"/>
          </w:tcPr>
          <w:p w14:paraId="5963E34E">
            <w:pPr>
              <w:pStyle w:val="14"/>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default"/>
                <w:color w:val="auto"/>
                <w:highlight w:val="none"/>
                <w:lang w:val="en-US"/>
              </w:rPr>
            </w:pPr>
            <w:r>
              <w:rPr>
                <w:rFonts w:hint="default"/>
                <w:color w:val="auto"/>
                <w:highlight w:val="none"/>
                <w:lang w:val="en-US"/>
              </w:rPr>
              <w:t>1、水箱侧（复合板</w:t>
            </w:r>
            <w:r>
              <w:rPr>
                <w:rFonts w:hint="eastAsia"/>
                <w:color w:val="auto"/>
                <w:highlight w:val="none"/>
                <w:lang w:val="en-US" w:eastAsia="zh-CN"/>
              </w:rPr>
              <w:t>,304不锈钢+镀锌板</w:t>
            </w:r>
            <w:r>
              <w:rPr>
                <w:rFonts w:hint="default"/>
                <w:color w:val="auto"/>
                <w:highlight w:val="none"/>
                <w:lang w:val="en-US"/>
              </w:rPr>
              <w:t>）：</w:t>
            </w:r>
          </w:p>
          <w:p w14:paraId="529626F1">
            <w:pPr>
              <w:pStyle w:val="14"/>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eastAsia="宋体"/>
                <w:color w:val="auto"/>
                <w:highlight w:val="none"/>
                <w:lang w:val="en-US" w:eastAsia="zh-CN"/>
              </w:rPr>
            </w:pPr>
            <w:r>
              <w:rPr>
                <w:rFonts w:hint="default"/>
                <w:color w:val="auto"/>
                <w:highlight w:val="none"/>
                <w:lang w:val="en-US"/>
              </w:rPr>
              <w:t>1层：4.</w:t>
            </w:r>
            <w:r>
              <w:rPr>
                <w:rFonts w:hint="eastAsia"/>
                <w:color w:val="auto"/>
                <w:highlight w:val="none"/>
                <w:lang w:val="en-US" w:eastAsia="zh-CN"/>
              </w:rPr>
              <w:t>4mm</w:t>
            </w:r>
            <w:r>
              <w:rPr>
                <w:rFonts w:hint="default"/>
                <w:color w:val="auto"/>
                <w:highlight w:val="none"/>
                <w:lang w:val="en-US"/>
              </w:rPr>
              <w:t>*1000</w:t>
            </w:r>
            <w:r>
              <w:rPr>
                <w:rFonts w:hint="eastAsia"/>
                <w:color w:val="auto"/>
                <w:highlight w:val="none"/>
                <w:lang w:val="en-US" w:eastAsia="zh-CN"/>
              </w:rPr>
              <w:t>mm</w:t>
            </w:r>
            <w:r>
              <w:rPr>
                <w:rFonts w:hint="default"/>
                <w:color w:val="auto"/>
                <w:highlight w:val="none"/>
                <w:lang w:val="en-US"/>
              </w:rPr>
              <w:t>*1000</w:t>
            </w:r>
            <w:r>
              <w:rPr>
                <w:rFonts w:hint="eastAsia"/>
                <w:color w:val="auto"/>
                <w:highlight w:val="none"/>
                <w:lang w:val="en-US" w:eastAsia="zh-CN"/>
              </w:rPr>
              <w:t>mm</w:t>
            </w:r>
          </w:p>
          <w:p w14:paraId="27A6CF15">
            <w:pPr>
              <w:pStyle w:val="14"/>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eastAsia="宋体"/>
                <w:color w:val="auto"/>
                <w:highlight w:val="none"/>
                <w:lang w:val="en-US" w:eastAsia="zh-CN"/>
              </w:rPr>
            </w:pPr>
            <w:r>
              <w:rPr>
                <w:rFonts w:hint="default"/>
                <w:color w:val="auto"/>
                <w:highlight w:val="none"/>
                <w:lang w:val="en-US"/>
              </w:rPr>
              <w:t>2~4层：3.</w:t>
            </w:r>
            <w:r>
              <w:rPr>
                <w:rFonts w:hint="eastAsia"/>
                <w:color w:val="auto"/>
                <w:highlight w:val="none"/>
                <w:lang w:val="en-US" w:eastAsia="zh-CN"/>
              </w:rPr>
              <w:t>4mm</w:t>
            </w:r>
            <w:r>
              <w:rPr>
                <w:rFonts w:hint="default"/>
                <w:color w:val="auto"/>
                <w:highlight w:val="none"/>
                <w:lang w:val="en-US"/>
              </w:rPr>
              <w:t>*1000</w:t>
            </w:r>
            <w:r>
              <w:rPr>
                <w:rFonts w:hint="eastAsia"/>
                <w:color w:val="auto"/>
                <w:highlight w:val="none"/>
                <w:lang w:val="en-US" w:eastAsia="zh-CN"/>
              </w:rPr>
              <w:t>mm</w:t>
            </w:r>
            <w:r>
              <w:rPr>
                <w:rFonts w:hint="default"/>
                <w:color w:val="auto"/>
                <w:highlight w:val="none"/>
                <w:lang w:val="en-US"/>
              </w:rPr>
              <w:t>*3000</w:t>
            </w:r>
            <w:r>
              <w:rPr>
                <w:rFonts w:hint="eastAsia"/>
                <w:color w:val="auto"/>
                <w:highlight w:val="none"/>
                <w:lang w:val="en-US" w:eastAsia="zh-CN"/>
              </w:rPr>
              <w:t>mm</w:t>
            </w:r>
          </w:p>
          <w:p w14:paraId="2EEF7927">
            <w:pPr>
              <w:pStyle w:val="14"/>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default" w:eastAsia="宋体"/>
                <w:color w:val="auto"/>
                <w:highlight w:val="none"/>
                <w:lang w:val="en-US" w:eastAsia="zh-CN"/>
              </w:rPr>
            </w:pPr>
            <w:r>
              <w:rPr>
                <w:rFonts w:hint="default"/>
                <w:color w:val="auto"/>
                <w:highlight w:val="none"/>
                <w:lang w:val="en-US"/>
              </w:rPr>
              <w:t>顶（热镀锌板）：</w:t>
            </w:r>
            <w:r>
              <w:rPr>
                <w:rFonts w:hint="eastAsia"/>
                <w:color w:val="auto"/>
                <w:highlight w:val="none"/>
                <w:lang w:val="en-US" w:eastAsia="zh-CN"/>
              </w:rPr>
              <w:t>2.0mm</w:t>
            </w:r>
          </w:p>
          <w:p w14:paraId="4A7A775B">
            <w:pPr>
              <w:pStyle w:val="14"/>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default"/>
                <w:color w:val="auto"/>
                <w:highlight w:val="none"/>
                <w:lang w:val="en-US" w:eastAsia="zh-CN"/>
              </w:rPr>
            </w:pPr>
            <w:r>
              <w:rPr>
                <w:rFonts w:hint="default"/>
                <w:color w:val="auto"/>
                <w:highlight w:val="none"/>
                <w:lang w:val="en-US"/>
              </w:rPr>
              <w:t>泵房（热镀锌板）：</w:t>
            </w:r>
            <w:r>
              <w:rPr>
                <w:rFonts w:hint="eastAsia"/>
                <w:color w:val="auto"/>
                <w:highlight w:val="none"/>
                <w:lang w:val="en-US" w:eastAsia="zh-CN"/>
              </w:rPr>
              <w:t>3.0mm</w:t>
            </w:r>
          </w:p>
          <w:p w14:paraId="22A3DBAE">
            <w:pPr>
              <w:pStyle w:val="14"/>
              <w:keepNext w:val="0"/>
              <w:keepLines w:val="0"/>
              <w:pageBreakBefore w:val="0"/>
              <w:widowControl w:val="0"/>
              <w:numPr>
                <w:ilvl w:val="0"/>
                <w:numId w:val="3"/>
              </w:numPr>
              <w:suppressLineNumbers w:val="0"/>
              <w:kinsoku/>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保温</w:t>
            </w:r>
            <w:r>
              <w:rPr>
                <w:rFonts w:hint="eastAsia" w:ascii="宋体" w:hAnsi="宋体" w:cs="宋体"/>
                <w:bCs/>
                <w:color w:val="auto"/>
                <w:kern w:val="2"/>
                <w:sz w:val="21"/>
                <w:szCs w:val="21"/>
                <w:highlight w:val="none"/>
                <w:lang w:val="en-US" w:eastAsia="zh-CN"/>
              </w:rPr>
              <w:t>50mm</w:t>
            </w:r>
            <w:r>
              <w:rPr>
                <w:rFonts w:hint="eastAsia" w:ascii="宋体" w:hAnsi="宋体" w:eastAsia="宋体" w:cs="宋体"/>
                <w:bCs/>
                <w:color w:val="auto"/>
                <w:kern w:val="2"/>
                <w:sz w:val="21"/>
                <w:szCs w:val="21"/>
                <w:highlight w:val="none"/>
              </w:rPr>
              <w:t>橡塑棉（B1级），外用彩钢板防护，底部不保温。</w:t>
            </w:r>
          </w:p>
          <w:p w14:paraId="11D30424">
            <w:pPr>
              <w:pStyle w:val="14"/>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440" w:lineRule="exact"/>
              <w:ind w:leftChars="0" w:right="0" w:rightChars="0"/>
              <w:textAlignment w:val="auto"/>
              <w:rPr>
                <w:rFonts w:hint="default"/>
                <w:color w:val="auto"/>
                <w:highlight w:val="none"/>
                <w:lang w:val="en-US"/>
              </w:rPr>
            </w:pPr>
            <w:r>
              <w:rPr>
                <w:rFonts w:hint="eastAsia"/>
                <w:color w:val="auto"/>
                <w:highlight w:val="none"/>
                <w:lang w:val="en-US" w:eastAsia="zh-CN"/>
              </w:rPr>
              <w:t>3</w:t>
            </w:r>
            <w:r>
              <w:rPr>
                <w:rFonts w:hint="default"/>
                <w:color w:val="auto"/>
                <w:highlight w:val="none"/>
                <w:lang w:val="en-US"/>
              </w:rPr>
              <w:t>、磁翻板水位计，带远传（不含传导线，不含显示器）</w:t>
            </w:r>
          </w:p>
        </w:tc>
        <w:tc>
          <w:tcPr>
            <w:tcW w:w="885" w:type="dxa"/>
            <w:tcBorders>
              <w:top w:val="single" w:color="auto" w:sz="4" w:space="0"/>
              <w:left w:val="nil"/>
              <w:bottom w:val="single" w:color="auto" w:sz="4" w:space="0"/>
              <w:right w:val="single" w:color="auto" w:sz="4" w:space="0"/>
            </w:tcBorders>
            <w:shd w:val="clear" w:color="auto" w:fill="auto"/>
            <w:vAlign w:val="center"/>
          </w:tcPr>
          <w:p w14:paraId="56D7A3C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Cs/>
                <w:color w:val="auto"/>
                <w:kern w:val="2"/>
                <w:sz w:val="21"/>
                <w:szCs w:val="21"/>
                <w:highlight w:val="none"/>
              </w:rPr>
            </w:pPr>
            <w:r>
              <w:rPr>
                <w:rFonts w:hint="eastAsia" w:ascii="宋体" w:hAnsi="宋体" w:cs="宋体"/>
                <w:bCs/>
                <w:color w:val="auto"/>
                <w:kern w:val="2"/>
                <w:sz w:val="21"/>
                <w:szCs w:val="21"/>
                <w:highlight w:val="none"/>
                <w:lang w:val="en-US" w:eastAsia="zh-CN" w:bidi="ar"/>
              </w:rPr>
              <w:t>座</w:t>
            </w:r>
          </w:p>
        </w:tc>
        <w:tc>
          <w:tcPr>
            <w:tcW w:w="795" w:type="dxa"/>
            <w:tcBorders>
              <w:top w:val="single" w:color="auto" w:sz="4" w:space="0"/>
              <w:left w:val="nil"/>
              <w:bottom w:val="single" w:color="auto" w:sz="4" w:space="0"/>
              <w:right w:val="single" w:color="auto" w:sz="4" w:space="0"/>
            </w:tcBorders>
            <w:shd w:val="clear" w:color="auto" w:fill="auto"/>
            <w:vAlign w:val="center"/>
          </w:tcPr>
          <w:p w14:paraId="0F58649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78CC212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1B4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60A22C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418" w:type="dxa"/>
            <w:tcBorders>
              <w:top w:val="single" w:color="auto" w:sz="4" w:space="0"/>
              <w:left w:val="nil"/>
              <w:bottom w:val="single" w:color="auto" w:sz="4" w:space="0"/>
              <w:right w:val="single" w:color="auto" w:sz="4" w:space="0"/>
            </w:tcBorders>
            <w:shd w:val="clear" w:color="auto" w:fill="auto"/>
            <w:vAlign w:val="center"/>
          </w:tcPr>
          <w:p w14:paraId="1A031C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2#楼屋顶消防稳压水箱（4.5m*1.5m*2,m）</w:t>
            </w:r>
          </w:p>
        </w:tc>
        <w:tc>
          <w:tcPr>
            <w:tcW w:w="4651" w:type="dxa"/>
            <w:tcBorders>
              <w:top w:val="single" w:color="auto" w:sz="4" w:space="0"/>
              <w:left w:val="nil"/>
              <w:bottom w:val="single" w:color="auto" w:sz="4" w:space="0"/>
              <w:right w:val="single" w:color="auto" w:sz="4" w:space="0"/>
            </w:tcBorders>
            <w:shd w:val="clear" w:color="auto" w:fill="auto"/>
            <w:vAlign w:val="center"/>
          </w:tcPr>
          <w:p w14:paraId="473E7D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1、不锈钢水箱：底（304）：2.0</w:t>
            </w:r>
            <w:r>
              <w:rPr>
                <w:rFonts w:hint="eastAsia" w:ascii="宋体" w:hAnsi="宋体" w:cs="宋体"/>
                <w:bCs/>
                <w:color w:val="auto"/>
                <w:kern w:val="2"/>
                <w:sz w:val="21"/>
                <w:szCs w:val="21"/>
                <w:highlight w:val="none"/>
                <w:lang w:val="en-US" w:eastAsia="zh-CN"/>
              </w:rPr>
              <w:t>mm，</w:t>
            </w:r>
            <w:r>
              <w:rPr>
                <w:rFonts w:hint="eastAsia" w:ascii="宋体" w:hAnsi="宋体" w:eastAsia="宋体" w:cs="宋体"/>
                <w:bCs/>
                <w:color w:val="auto"/>
                <w:kern w:val="2"/>
                <w:sz w:val="21"/>
                <w:szCs w:val="21"/>
                <w:highlight w:val="none"/>
              </w:rPr>
              <w:t>侧（304）：2.0/1.</w:t>
            </w:r>
            <w:r>
              <w:rPr>
                <w:rFonts w:hint="eastAsia" w:ascii="宋体" w:hAnsi="宋体" w:cs="宋体"/>
                <w:bCs/>
                <w:color w:val="auto"/>
                <w:kern w:val="2"/>
                <w:sz w:val="21"/>
                <w:szCs w:val="21"/>
                <w:highlight w:val="none"/>
                <w:lang w:val="en-US" w:eastAsia="zh-CN"/>
              </w:rPr>
              <w:t>5mm，</w:t>
            </w:r>
            <w:r>
              <w:rPr>
                <w:rFonts w:hint="eastAsia" w:ascii="宋体" w:hAnsi="宋体" w:eastAsia="宋体" w:cs="宋体"/>
                <w:bCs/>
                <w:color w:val="auto"/>
                <w:kern w:val="2"/>
                <w:sz w:val="21"/>
                <w:szCs w:val="21"/>
                <w:highlight w:val="none"/>
              </w:rPr>
              <w:t>顶（304）：1.</w:t>
            </w:r>
            <w:r>
              <w:rPr>
                <w:rFonts w:hint="eastAsia" w:ascii="宋体" w:hAnsi="宋体" w:cs="宋体"/>
                <w:bCs/>
                <w:color w:val="auto"/>
                <w:kern w:val="2"/>
                <w:sz w:val="21"/>
                <w:szCs w:val="21"/>
                <w:highlight w:val="none"/>
                <w:lang w:val="en-US" w:eastAsia="zh-CN"/>
              </w:rPr>
              <w:t>2mm</w:t>
            </w:r>
          </w:p>
          <w:p w14:paraId="661E99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2、磁翻板水位计，带远传（不含传导线，不含显示器）</w:t>
            </w:r>
          </w:p>
          <w:p w14:paraId="1C04DD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3、保温</w:t>
            </w:r>
            <w:r>
              <w:rPr>
                <w:rFonts w:hint="eastAsia" w:ascii="宋体" w:hAnsi="宋体" w:cs="宋体"/>
                <w:bCs/>
                <w:color w:val="auto"/>
                <w:kern w:val="2"/>
                <w:sz w:val="21"/>
                <w:szCs w:val="21"/>
                <w:highlight w:val="none"/>
                <w:lang w:val="en-US" w:eastAsia="zh-CN"/>
              </w:rPr>
              <w:t>50mm</w:t>
            </w:r>
            <w:r>
              <w:rPr>
                <w:rFonts w:hint="eastAsia" w:ascii="宋体" w:hAnsi="宋体" w:eastAsia="宋体" w:cs="宋体"/>
                <w:bCs/>
                <w:color w:val="auto"/>
                <w:kern w:val="2"/>
                <w:sz w:val="21"/>
                <w:szCs w:val="21"/>
                <w:highlight w:val="none"/>
              </w:rPr>
              <w:t>橡塑棉（B1级），外用彩钢板防护，底部不保温。</w:t>
            </w:r>
          </w:p>
        </w:tc>
        <w:tc>
          <w:tcPr>
            <w:tcW w:w="885" w:type="dxa"/>
            <w:tcBorders>
              <w:top w:val="single" w:color="auto" w:sz="4" w:space="0"/>
              <w:left w:val="nil"/>
              <w:bottom w:val="single" w:color="auto" w:sz="4" w:space="0"/>
              <w:right w:val="single" w:color="auto" w:sz="4" w:space="0"/>
            </w:tcBorders>
            <w:shd w:val="clear" w:color="auto" w:fill="auto"/>
            <w:vAlign w:val="center"/>
          </w:tcPr>
          <w:p w14:paraId="0B36F11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50FFD62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bidi="ar"/>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7ED9D36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1CD5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3F71A8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418" w:type="dxa"/>
            <w:tcBorders>
              <w:top w:val="single" w:color="auto" w:sz="4" w:space="0"/>
              <w:left w:val="nil"/>
              <w:bottom w:val="single" w:color="auto" w:sz="4" w:space="0"/>
              <w:right w:val="single" w:color="auto" w:sz="4" w:space="0"/>
            </w:tcBorders>
            <w:shd w:val="clear" w:color="auto" w:fill="auto"/>
            <w:vAlign w:val="center"/>
          </w:tcPr>
          <w:p w14:paraId="193A4F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离心泵</w:t>
            </w:r>
          </w:p>
        </w:tc>
        <w:tc>
          <w:tcPr>
            <w:tcW w:w="4651" w:type="dxa"/>
            <w:tcBorders>
              <w:top w:val="single" w:color="auto" w:sz="4" w:space="0"/>
              <w:left w:val="nil"/>
              <w:bottom w:val="single" w:color="auto" w:sz="4" w:space="0"/>
              <w:right w:val="single" w:color="auto" w:sz="4" w:space="0"/>
            </w:tcBorders>
            <w:shd w:val="clear" w:color="auto" w:fill="auto"/>
            <w:vAlign w:val="center"/>
          </w:tcPr>
          <w:p w14:paraId="143FE6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1、名称：消火栓系统加压泵</w:t>
            </w:r>
          </w:p>
          <w:p w14:paraId="4DF66D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2、型号：XBD7.0/50G-KYL Q=50L/s,H=70m,N=75KW</w:t>
            </w:r>
          </w:p>
        </w:tc>
        <w:tc>
          <w:tcPr>
            <w:tcW w:w="885" w:type="dxa"/>
            <w:tcBorders>
              <w:top w:val="single" w:color="auto" w:sz="4" w:space="0"/>
              <w:left w:val="nil"/>
              <w:bottom w:val="single" w:color="auto" w:sz="4" w:space="0"/>
              <w:right w:val="single" w:color="auto" w:sz="4" w:space="0"/>
            </w:tcBorders>
            <w:shd w:val="clear" w:color="auto" w:fill="auto"/>
            <w:vAlign w:val="center"/>
          </w:tcPr>
          <w:p w14:paraId="388EAB3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bidi="ar"/>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3A74C77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bidi="ar"/>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514121A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314D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F25247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418" w:type="dxa"/>
            <w:tcBorders>
              <w:top w:val="single" w:color="auto" w:sz="4" w:space="0"/>
              <w:left w:val="nil"/>
              <w:bottom w:val="single" w:color="auto" w:sz="4" w:space="0"/>
              <w:right w:val="single" w:color="auto" w:sz="4" w:space="0"/>
            </w:tcBorders>
            <w:shd w:val="clear" w:color="auto" w:fill="auto"/>
            <w:vAlign w:val="center"/>
          </w:tcPr>
          <w:p w14:paraId="5538419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离心泵</w:t>
            </w:r>
          </w:p>
        </w:tc>
        <w:tc>
          <w:tcPr>
            <w:tcW w:w="4651" w:type="dxa"/>
            <w:tcBorders>
              <w:top w:val="single" w:color="auto" w:sz="4" w:space="0"/>
              <w:left w:val="nil"/>
              <w:bottom w:val="single" w:color="auto" w:sz="4" w:space="0"/>
              <w:right w:val="single" w:color="auto" w:sz="4" w:space="0"/>
            </w:tcBorders>
            <w:shd w:val="clear" w:color="auto" w:fill="auto"/>
            <w:vAlign w:val="center"/>
          </w:tcPr>
          <w:p w14:paraId="13F3D1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1、名称：自喷系统加压泵</w:t>
            </w:r>
          </w:p>
          <w:p w14:paraId="134B73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2、型号：XBD7.0/30G-KYL Q=30L/s,H=70m,N=37KW</w:t>
            </w:r>
          </w:p>
        </w:tc>
        <w:tc>
          <w:tcPr>
            <w:tcW w:w="885" w:type="dxa"/>
            <w:tcBorders>
              <w:top w:val="single" w:color="auto" w:sz="4" w:space="0"/>
              <w:left w:val="nil"/>
              <w:bottom w:val="single" w:color="auto" w:sz="4" w:space="0"/>
              <w:right w:val="single" w:color="auto" w:sz="4" w:space="0"/>
            </w:tcBorders>
            <w:shd w:val="clear" w:color="auto" w:fill="auto"/>
            <w:vAlign w:val="center"/>
          </w:tcPr>
          <w:p w14:paraId="30DE2E2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534874D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46C8E2F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090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1BCA43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418" w:type="dxa"/>
            <w:tcBorders>
              <w:top w:val="single" w:color="auto" w:sz="4" w:space="0"/>
              <w:left w:val="nil"/>
              <w:bottom w:val="single" w:color="auto" w:sz="4" w:space="0"/>
              <w:right w:val="single" w:color="auto" w:sz="4" w:space="0"/>
            </w:tcBorders>
            <w:shd w:val="clear" w:color="auto" w:fill="auto"/>
            <w:vAlign w:val="center"/>
          </w:tcPr>
          <w:p w14:paraId="578219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消防成套稳压设备</w:t>
            </w:r>
          </w:p>
        </w:tc>
        <w:tc>
          <w:tcPr>
            <w:tcW w:w="4651" w:type="dxa"/>
            <w:tcBorders>
              <w:top w:val="single" w:color="auto" w:sz="4" w:space="0"/>
              <w:left w:val="nil"/>
              <w:bottom w:val="single" w:color="auto" w:sz="4" w:space="0"/>
              <w:right w:val="single" w:color="auto" w:sz="4" w:space="0"/>
            </w:tcBorders>
            <w:shd w:val="clear" w:color="auto" w:fill="auto"/>
            <w:vAlign w:val="center"/>
          </w:tcPr>
          <w:p w14:paraId="4304BC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1、名称：成套稳压设备</w:t>
            </w:r>
          </w:p>
          <w:p w14:paraId="37A88F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2、参数Q=1.5L/s,H=45m,N=1.5KW（一用一备）</w:t>
            </w:r>
          </w:p>
          <w:p w14:paraId="667FFC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3、含稳压柜、储水罐、基础管路</w:t>
            </w:r>
          </w:p>
        </w:tc>
        <w:tc>
          <w:tcPr>
            <w:tcW w:w="885" w:type="dxa"/>
            <w:tcBorders>
              <w:top w:val="single" w:color="auto" w:sz="4" w:space="0"/>
              <w:left w:val="nil"/>
              <w:bottom w:val="single" w:color="auto" w:sz="4" w:space="0"/>
              <w:right w:val="single" w:color="auto" w:sz="4" w:space="0"/>
            </w:tcBorders>
            <w:shd w:val="clear" w:color="auto" w:fill="auto"/>
            <w:vAlign w:val="center"/>
          </w:tcPr>
          <w:p w14:paraId="6CD0103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5D0A0E0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669CA90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6576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83DD56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1418" w:type="dxa"/>
            <w:tcBorders>
              <w:top w:val="single" w:color="auto" w:sz="4" w:space="0"/>
              <w:left w:val="nil"/>
              <w:bottom w:val="single" w:color="auto" w:sz="4" w:space="0"/>
              <w:right w:val="single" w:color="auto" w:sz="4" w:space="0"/>
            </w:tcBorders>
            <w:shd w:val="clear" w:color="auto" w:fill="auto"/>
            <w:vAlign w:val="center"/>
          </w:tcPr>
          <w:p w14:paraId="456735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2BA007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1、名称：配电箱-1MX</w:t>
            </w:r>
          </w:p>
        </w:tc>
        <w:tc>
          <w:tcPr>
            <w:tcW w:w="885" w:type="dxa"/>
            <w:tcBorders>
              <w:top w:val="single" w:color="auto" w:sz="4" w:space="0"/>
              <w:left w:val="nil"/>
              <w:bottom w:val="single" w:color="auto" w:sz="4" w:space="0"/>
              <w:right w:val="single" w:color="auto" w:sz="4" w:space="0"/>
            </w:tcBorders>
            <w:shd w:val="clear" w:color="auto" w:fill="auto"/>
            <w:vAlign w:val="center"/>
          </w:tcPr>
          <w:p w14:paraId="354415C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26475E9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7AA6BA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6B59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8A092E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1418" w:type="dxa"/>
            <w:tcBorders>
              <w:top w:val="single" w:color="auto" w:sz="4" w:space="0"/>
              <w:left w:val="nil"/>
              <w:bottom w:val="single" w:color="auto" w:sz="4" w:space="0"/>
              <w:right w:val="single" w:color="auto" w:sz="4" w:space="0"/>
            </w:tcBorders>
            <w:shd w:val="clear" w:color="auto" w:fill="auto"/>
            <w:vAlign w:val="center"/>
          </w:tcPr>
          <w:p w14:paraId="5D78F8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32BF91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1、名称：配电箱ALE</w:t>
            </w:r>
          </w:p>
        </w:tc>
        <w:tc>
          <w:tcPr>
            <w:tcW w:w="885" w:type="dxa"/>
            <w:tcBorders>
              <w:top w:val="single" w:color="auto" w:sz="4" w:space="0"/>
              <w:left w:val="nil"/>
              <w:bottom w:val="single" w:color="auto" w:sz="4" w:space="0"/>
              <w:right w:val="single" w:color="auto" w:sz="4" w:space="0"/>
            </w:tcBorders>
            <w:shd w:val="clear" w:color="auto" w:fill="auto"/>
            <w:vAlign w:val="center"/>
          </w:tcPr>
          <w:p w14:paraId="1A02926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1B11F21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5E1C00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576F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37EAF3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1418" w:type="dxa"/>
            <w:tcBorders>
              <w:top w:val="single" w:color="auto" w:sz="4" w:space="0"/>
              <w:left w:val="nil"/>
              <w:bottom w:val="single" w:color="auto" w:sz="4" w:space="0"/>
              <w:right w:val="single" w:color="auto" w:sz="4" w:space="0"/>
            </w:tcBorders>
            <w:shd w:val="clear" w:color="auto" w:fill="auto"/>
            <w:vAlign w:val="center"/>
          </w:tcPr>
          <w:p w14:paraId="4910FA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3CDAC7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1、名称：配电箱APBF</w:t>
            </w:r>
          </w:p>
        </w:tc>
        <w:tc>
          <w:tcPr>
            <w:tcW w:w="885" w:type="dxa"/>
            <w:tcBorders>
              <w:top w:val="single" w:color="auto" w:sz="4" w:space="0"/>
              <w:left w:val="nil"/>
              <w:bottom w:val="single" w:color="auto" w:sz="4" w:space="0"/>
              <w:right w:val="single" w:color="auto" w:sz="4" w:space="0"/>
            </w:tcBorders>
            <w:shd w:val="clear" w:color="auto" w:fill="auto"/>
            <w:vAlign w:val="center"/>
          </w:tcPr>
          <w:p w14:paraId="209D659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6F83DD4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C9762D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1716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9430E3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1418" w:type="dxa"/>
            <w:tcBorders>
              <w:top w:val="single" w:color="auto" w:sz="4" w:space="0"/>
              <w:left w:val="nil"/>
              <w:bottom w:val="single" w:color="auto" w:sz="4" w:space="0"/>
              <w:right w:val="single" w:color="auto" w:sz="4" w:space="0"/>
            </w:tcBorders>
            <w:shd w:val="clear" w:color="auto" w:fill="auto"/>
            <w:vAlign w:val="center"/>
          </w:tcPr>
          <w:p w14:paraId="3835E5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桥架</w:t>
            </w:r>
          </w:p>
        </w:tc>
        <w:tc>
          <w:tcPr>
            <w:tcW w:w="4651" w:type="dxa"/>
            <w:tcBorders>
              <w:top w:val="single" w:color="auto" w:sz="4" w:space="0"/>
              <w:left w:val="nil"/>
              <w:bottom w:val="single" w:color="auto" w:sz="4" w:space="0"/>
              <w:right w:val="single" w:color="auto" w:sz="4" w:space="0"/>
            </w:tcBorders>
            <w:shd w:val="clear" w:color="auto" w:fill="auto"/>
            <w:vAlign w:val="center"/>
          </w:tcPr>
          <w:p w14:paraId="5FA136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1、名称：金属线槽</w:t>
            </w:r>
          </w:p>
          <w:p w14:paraId="260D0D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2、规格：300x100</w:t>
            </w:r>
          </w:p>
          <w:p w14:paraId="4A5793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3、未尽事宜详见设计图纸及相关验收规范要求</w:t>
            </w:r>
          </w:p>
        </w:tc>
        <w:tc>
          <w:tcPr>
            <w:tcW w:w="885" w:type="dxa"/>
            <w:tcBorders>
              <w:top w:val="single" w:color="auto" w:sz="4" w:space="0"/>
              <w:left w:val="nil"/>
              <w:bottom w:val="single" w:color="auto" w:sz="4" w:space="0"/>
              <w:right w:val="single" w:color="auto" w:sz="4" w:space="0"/>
            </w:tcBorders>
            <w:shd w:val="clear" w:color="auto" w:fill="auto"/>
            <w:vAlign w:val="center"/>
          </w:tcPr>
          <w:p w14:paraId="3C1524E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0FBEBB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21.13</w:t>
            </w:r>
          </w:p>
        </w:tc>
        <w:tc>
          <w:tcPr>
            <w:tcW w:w="787" w:type="dxa"/>
            <w:tcBorders>
              <w:top w:val="single" w:color="auto" w:sz="4" w:space="0"/>
              <w:left w:val="nil"/>
              <w:bottom w:val="single" w:color="auto" w:sz="4" w:space="0"/>
              <w:right w:val="single" w:color="auto" w:sz="4" w:space="0"/>
            </w:tcBorders>
            <w:shd w:val="clear" w:color="auto" w:fill="auto"/>
            <w:vAlign w:val="center"/>
          </w:tcPr>
          <w:p w14:paraId="7924B47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p>
        </w:tc>
      </w:tr>
      <w:tr w14:paraId="077B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E66AF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w:t>
            </w:r>
          </w:p>
        </w:tc>
        <w:tc>
          <w:tcPr>
            <w:tcW w:w="1418" w:type="dxa"/>
            <w:tcBorders>
              <w:top w:val="single" w:color="auto" w:sz="4" w:space="0"/>
              <w:left w:val="nil"/>
              <w:bottom w:val="single" w:color="auto" w:sz="4" w:space="0"/>
              <w:right w:val="single" w:color="auto" w:sz="4" w:space="0"/>
            </w:tcBorders>
            <w:shd w:val="clear" w:color="auto" w:fill="auto"/>
            <w:vAlign w:val="center"/>
          </w:tcPr>
          <w:p w14:paraId="3D84DA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348216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4B07B4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66917B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3、规格：DN20</w:t>
            </w:r>
          </w:p>
          <w:p w14:paraId="031C3F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136A750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282988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54.21</w:t>
            </w:r>
          </w:p>
        </w:tc>
        <w:tc>
          <w:tcPr>
            <w:tcW w:w="787" w:type="dxa"/>
            <w:tcBorders>
              <w:top w:val="single" w:color="auto" w:sz="4" w:space="0"/>
              <w:left w:val="nil"/>
              <w:bottom w:val="single" w:color="auto" w:sz="4" w:space="0"/>
              <w:right w:val="single" w:color="auto" w:sz="4" w:space="0"/>
            </w:tcBorders>
            <w:shd w:val="clear" w:color="auto" w:fill="auto"/>
            <w:vAlign w:val="center"/>
          </w:tcPr>
          <w:p w14:paraId="28755A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25C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C86394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11</w:t>
            </w:r>
          </w:p>
        </w:tc>
        <w:tc>
          <w:tcPr>
            <w:tcW w:w="1418" w:type="dxa"/>
            <w:tcBorders>
              <w:top w:val="single" w:color="auto" w:sz="4" w:space="0"/>
              <w:left w:val="nil"/>
              <w:bottom w:val="single" w:color="auto" w:sz="4" w:space="0"/>
              <w:right w:val="single" w:color="auto" w:sz="4" w:space="0"/>
            </w:tcBorders>
            <w:shd w:val="clear" w:color="auto" w:fill="auto"/>
            <w:vAlign w:val="center"/>
          </w:tcPr>
          <w:p w14:paraId="716398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6C0AC6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60660C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44D969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3、规格：DN25</w:t>
            </w:r>
          </w:p>
          <w:p w14:paraId="729174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60571CD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31CBE49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12.16</w:t>
            </w:r>
          </w:p>
        </w:tc>
        <w:tc>
          <w:tcPr>
            <w:tcW w:w="787" w:type="dxa"/>
            <w:tcBorders>
              <w:top w:val="single" w:color="auto" w:sz="4" w:space="0"/>
              <w:left w:val="nil"/>
              <w:bottom w:val="single" w:color="auto" w:sz="4" w:space="0"/>
              <w:right w:val="single" w:color="auto" w:sz="4" w:space="0"/>
            </w:tcBorders>
            <w:shd w:val="clear" w:color="auto" w:fill="auto"/>
            <w:vAlign w:val="center"/>
          </w:tcPr>
          <w:p w14:paraId="18E022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9C5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4141EA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12</w:t>
            </w:r>
          </w:p>
        </w:tc>
        <w:tc>
          <w:tcPr>
            <w:tcW w:w="1418" w:type="dxa"/>
            <w:tcBorders>
              <w:top w:val="single" w:color="auto" w:sz="4" w:space="0"/>
              <w:left w:val="nil"/>
              <w:bottom w:val="single" w:color="auto" w:sz="4" w:space="0"/>
              <w:right w:val="single" w:color="auto" w:sz="4" w:space="0"/>
            </w:tcBorders>
            <w:shd w:val="clear" w:color="auto" w:fill="auto"/>
            <w:vAlign w:val="center"/>
          </w:tcPr>
          <w:p w14:paraId="2B6FA7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0D97AE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526470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2、材质：RC</w:t>
            </w:r>
          </w:p>
          <w:p w14:paraId="445633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3、规格：DN150</w:t>
            </w:r>
          </w:p>
          <w:p w14:paraId="03D007F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15986E1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BE3C9A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10.91</w:t>
            </w:r>
          </w:p>
        </w:tc>
        <w:tc>
          <w:tcPr>
            <w:tcW w:w="787" w:type="dxa"/>
            <w:tcBorders>
              <w:top w:val="single" w:color="auto" w:sz="4" w:space="0"/>
              <w:left w:val="nil"/>
              <w:bottom w:val="single" w:color="auto" w:sz="4" w:space="0"/>
              <w:right w:val="single" w:color="auto" w:sz="4" w:space="0"/>
            </w:tcBorders>
            <w:shd w:val="clear" w:color="auto" w:fill="auto"/>
            <w:vAlign w:val="center"/>
          </w:tcPr>
          <w:p w14:paraId="536C24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992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169A16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13</w:t>
            </w:r>
          </w:p>
        </w:tc>
        <w:tc>
          <w:tcPr>
            <w:tcW w:w="1418" w:type="dxa"/>
            <w:tcBorders>
              <w:top w:val="single" w:color="auto" w:sz="4" w:space="0"/>
              <w:left w:val="nil"/>
              <w:bottom w:val="single" w:color="auto" w:sz="4" w:space="0"/>
              <w:right w:val="single" w:color="auto" w:sz="4" w:space="0"/>
            </w:tcBorders>
            <w:shd w:val="clear" w:color="auto" w:fill="auto"/>
            <w:vAlign w:val="center"/>
          </w:tcPr>
          <w:p w14:paraId="4B86DB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2E1BF6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656465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2、型号：WDZN-YJY22-4*150mm2</w:t>
            </w:r>
          </w:p>
          <w:p w14:paraId="7AF92D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19A009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332A65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16.38</w:t>
            </w:r>
          </w:p>
        </w:tc>
        <w:tc>
          <w:tcPr>
            <w:tcW w:w="787" w:type="dxa"/>
            <w:tcBorders>
              <w:top w:val="single" w:color="auto" w:sz="4" w:space="0"/>
              <w:left w:val="nil"/>
              <w:bottom w:val="single" w:color="auto" w:sz="4" w:space="0"/>
              <w:right w:val="single" w:color="auto" w:sz="4" w:space="0"/>
            </w:tcBorders>
            <w:shd w:val="clear" w:color="auto" w:fill="auto"/>
            <w:vAlign w:val="center"/>
          </w:tcPr>
          <w:p w14:paraId="2F7BDC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43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2DEA13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14</w:t>
            </w:r>
          </w:p>
        </w:tc>
        <w:tc>
          <w:tcPr>
            <w:tcW w:w="1418" w:type="dxa"/>
            <w:tcBorders>
              <w:top w:val="single" w:color="auto" w:sz="4" w:space="0"/>
              <w:left w:val="nil"/>
              <w:bottom w:val="single" w:color="auto" w:sz="4" w:space="0"/>
              <w:right w:val="single" w:color="auto" w:sz="4" w:space="0"/>
            </w:tcBorders>
            <w:shd w:val="clear" w:color="auto" w:fill="auto"/>
            <w:vAlign w:val="center"/>
          </w:tcPr>
          <w:p w14:paraId="268D5C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2FA55A4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3E62FF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2．规格：≤240mm2</w:t>
            </w:r>
          </w:p>
          <w:p w14:paraId="45E282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2BD6F53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1024857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5531BE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5A4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26E993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15</w:t>
            </w:r>
          </w:p>
        </w:tc>
        <w:tc>
          <w:tcPr>
            <w:tcW w:w="1418" w:type="dxa"/>
            <w:tcBorders>
              <w:top w:val="single" w:color="auto" w:sz="4" w:space="0"/>
              <w:left w:val="nil"/>
              <w:bottom w:val="single" w:color="auto" w:sz="4" w:space="0"/>
              <w:right w:val="single" w:color="auto" w:sz="4" w:space="0"/>
            </w:tcBorders>
            <w:shd w:val="clear" w:color="auto" w:fill="auto"/>
            <w:vAlign w:val="center"/>
          </w:tcPr>
          <w:p w14:paraId="70576D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66A8D7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02EC98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2、型号：WDZN-YJY-3*70mm2</w:t>
            </w:r>
          </w:p>
          <w:p w14:paraId="52E779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2B73131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EDDE6A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10.64</w:t>
            </w:r>
          </w:p>
        </w:tc>
        <w:tc>
          <w:tcPr>
            <w:tcW w:w="787" w:type="dxa"/>
            <w:tcBorders>
              <w:top w:val="single" w:color="auto" w:sz="4" w:space="0"/>
              <w:left w:val="nil"/>
              <w:bottom w:val="single" w:color="auto" w:sz="4" w:space="0"/>
              <w:right w:val="single" w:color="auto" w:sz="4" w:space="0"/>
            </w:tcBorders>
            <w:shd w:val="clear" w:color="auto" w:fill="auto"/>
            <w:vAlign w:val="center"/>
          </w:tcPr>
          <w:p w14:paraId="535958E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3F2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C633B9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16</w:t>
            </w:r>
          </w:p>
        </w:tc>
        <w:tc>
          <w:tcPr>
            <w:tcW w:w="1418" w:type="dxa"/>
            <w:tcBorders>
              <w:top w:val="single" w:color="auto" w:sz="4" w:space="0"/>
              <w:left w:val="nil"/>
              <w:bottom w:val="single" w:color="auto" w:sz="4" w:space="0"/>
              <w:right w:val="single" w:color="auto" w:sz="4" w:space="0"/>
            </w:tcBorders>
            <w:shd w:val="clear" w:color="auto" w:fill="auto"/>
            <w:vAlign w:val="center"/>
          </w:tcPr>
          <w:p w14:paraId="604D01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7103E2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2E9D58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2、型号：WDZN-YJY-3*70+1*35mm2</w:t>
            </w:r>
          </w:p>
          <w:p w14:paraId="2DB266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529B377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55190A6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10.65</w:t>
            </w:r>
          </w:p>
        </w:tc>
        <w:tc>
          <w:tcPr>
            <w:tcW w:w="787" w:type="dxa"/>
            <w:tcBorders>
              <w:top w:val="single" w:color="auto" w:sz="4" w:space="0"/>
              <w:left w:val="nil"/>
              <w:bottom w:val="single" w:color="auto" w:sz="4" w:space="0"/>
              <w:right w:val="single" w:color="auto" w:sz="4" w:space="0"/>
            </w:tcBorders>
            <w:shd w:val="clear" w:color="auto" w:fill="auto"/>
            <w:vAlign w:val="center"/>
          </w:tcPr>
          <w:p w14:paraId="7C92B4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43B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693B02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17</w:t>
            </w:r>
          </w:p>
        </w:tc>
        <w:tc>
          <w:tcPr>
            <w:tcW w:w="1418" w:type="dxa"/>
            <w:tcBorders>
              <w:top w:val="single" w:color="auto" w:sz="4" w:space="0"/>
              <w:left w:val="nil"/>
              <w:bottom w:val="single" w:color="auto" w:sz="4" w:space="0"/>
              <w:right w:val="single" w:color="auto" w:sz="4" w:space="0"/>
            </w:tcBorders>
            <w:shd w:val="clear" w:color="auto" w:fill="auto"/>
            <w:vAlign w:val="center"/>
          </w:tcPr>
          <w:p w14:paraId="5D4436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222110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65C8F9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2．规格：≤70mm2</w:t>
            </w:r>
          </w:p>
          <w:p w14:paraId="0B5228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68B9D87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A7DEBE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787" w:type="dxa"/>
            <w:tcBorders>
              <w:top w:val="single" w:color="auto" w:sz="4" w:space="0"/>
              <w:left w:val="nil"/>
              <w:bottom w:val="single" w:color="auto" w:sz="4" w:space="0"/>
              <w:right w:val="single" w:color="auto" w:sz="4" w:space="0"/>
            </w:tcBorders>
            <w:shd w:val="clear" w:color="auto" w:fill="auto"/>
            <w:vAlign w:val="center"/>
          </w:tcPr>
          <w:p w14:paraId="167956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A3C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CB546C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18</w:t>
            </w:r>
          </w:p>
        </w:tc>
        <w:tc>
          <w:tcPr>
            <w:tcW w:w="1418" w:type="dxa"/>
            <w:tcBorders>
              <w:top w:val="single" w:color="auto" w:sz="4" w:space="0"/>
              <w:left w:val="nil"/>
              <w:bottom w:val="single" w:color="auto" w:sz="4" w:space="0"/>
              <w:right w:val="single" w:color="auto" w:sz="4" w:space="0"/>
            </w:tcBorders>
            <w:shd w:val="clear" w:color="auto" w:fill="auto"/>
            <w:vAlign w:val="center"/>
          </w:tcPr>
          <w:p w14:paraId="49DFBF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183E433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3BA785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2、型号：WDZN-YJY-3*35mm2</w:t>
            </w:r>
          </w:p>
          <w:p w14:paraId="629857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5D5BA08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0D5C07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10.31</w:t>
            </w:r>
          </w:p>
        </w:tc>
        <w:tc>
          <w:tcPr>
            <w:tcW w:w="787" w:type="dxa"/>
            <w:tcBorders>
              <w:top w:val="single" w:color="auto" w:sz="4" w:space="0"/>
              <w:left w:val="nil"/>
              <w:bottom w:val="single" w:color="auto" w:sz="4" w:space="0"/>
              <w:right w:val="single" w:color="auto" w:sz="4" w:space="0"/>
            </w:tcBorders>
            <w:shd w:val="clear" w:color="auto" w:fill="auto"/>
            <w:vAlign w:val="center"/>
          </w:tcPr>
          <w:p w14:paraId="358FE5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C1E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40B667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19</w:t>
            </w:r>
          </w:p>
        </w:tc>
        <w:tc>
          <w:tcPr>
            <w:tcW w:w="1418" w:type="dxa"/>
            <w:tcBorders>
              <w:top w:val="single" w:color="auto" w:sz="4" w:space="0"/>
              <w:left w:val="nil"/>
              <w:bottom w:val="single" w:color="auto" w:sz="4" w:space="0"/>
              <w:right w:val="single" w:color="auto" w:sz="4" w:space="0"/>
            </w:tcBorders>
            <w:shd w:val="clear" w:color="auto" w:fill="auto"/>
            <w:vAlign w:val="center"/>
          </w:tcPr>
          <w:p w14:paraId="29B825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4F4E51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174DE3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2、型号：WDZN-YJY-3*35+1*16mm2</w:t>
            </w:r>
          </w:p>
          <w:p w14:paraId="2F0B2C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71513CA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66D0131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10.3</w:t>
            </w:r>
          </w:p>
        </w:tc>
        <w:tc>
          <w:tcPr>
            <w:tcW w:w="787" w:type="dxa"/>
            <w:tcBorders>
              <w:top w:val="single" w:color="auto" w:sz="4" w:space="0"/>
              <w:left w:val="nil"/>
              <w:bottom w:val="single" w:color="auto" w:sz="4" w:space="0"/>
              <w:right w:val="single" w:color="auto" w:sz="4" w:space="0"/>
            </w:tcBorders>
            <w:shd w:val="clear" w:color="auto" w:fill="auto"/>
            <w:vAlign w:val="center"/>
          </w:tcPr>
          <w:p w14:paraId="7071F6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06E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A57ADB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20</w:t>
            </w:r>
          </w:p>
        </w:tc>
        <w:tc>
          <w:tcPr>
            <w:tcW w:w="1418" w:type="dxa"/>
            <w:tcBorders>
              <w:top w:val="single" w:color="auto" w:sz="4" w:space="0"/>
              <w:left w:val="nil"/>
              <w:bottom w:val="single" w:color="auto" w:sz="4" w:space="0"/>
              <w:right w:val="single" w:color="auto" w:sz="4" w:space="0"/>
            </w:tcBorders>
            <w:shd w:val="clear" w:color="auto" w:fill="auto"/>
            <w:vAlign w:val="center"/>
          </w:tcPr>
          <w:p w14:paraId="5304A5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3BFC40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25A606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2、规格：≤35mm2</w:t>
            </w:r>
          </w:p>
          <w:p w14:paraId="596921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61D775F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6B485A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787" w:type="dxa"/>
            <w:tcBorders>
              <w:top w:val="single" w:color="auto" w:sz="4" w:space="0"/>
              <w:left w:val="nil"/>
              <w:bottom w:val="single" w:color="auto" w:sz="4" w:space="0"/>
              <w:right w:val="single" w:color="auto" w:sz="4" w:space="0"/>
            </w:tcBorders>
            <w:shd w:val="clear" w:color="auto" w:fill="auto"/>
            <w:vAlign w:val="center"/>
          </w:tcPr>
          <w:p w14:paraId="1149F3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46A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12EA4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w:t>
            </w:r>
          </w:p>
        </w:tc>
        <w:tc>
          <w:tcPr>
            <w:tcW w:w="1418" w:type="dxa"/>
            <w:tcBorders>
              <w:top w:val="single" w:color="auto" w:sz="4" w:space="0"/>
              <w:left w:val="nil"/>
              <w:bottom w:val="single" w:color="auto" w:sz="4" w:space="0"/>
              <w:right w:val="single" w:color="auto" w:sz="4" w:space="0"/>
            </w:tcBorders>
            <w:shd w:val="clear" w:color="auto" w:fill="auto"/>
            <w:vAlign w:val="center"/>
          </w:tcPr>
          <w:p w14:paraId="645C0AA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294869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04CF34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2、型号：WDZN-YJY-5*6mm2</w:t>
            </w:r>
          </w:p>
          <w:p w14:paraId="62BC7D5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39A74D0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527AF7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49.04</w:t>
            </w:r>
          </w:p>
        </w:tc>
        <w:tc>
          <w:tcPr>
            <w:tcW w:w="787" w:type="dxa"/>
            <w:tcBorders>
              <w:top w:val="single" w:color="auto" w:sz="4" w:space="0"/>
              <w:left w:val="nil"/>
              <w:bottom w:val="single" w:color="auto" w:sz="4" w:space="0"/>
              <w:right w:val="single" w:color="auto" w:sz="4" w:space="0"/>
            </w:tcBorders>
            <w:shd w:val="clear" w:color="auto" w:fill="auto"/>
            <w:vAlign w:val="center"/>
          </w:tcPr>
          <w:p w14:paraId="165168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379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CB18E4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22</w:t>
            </w:r>
          </w:p>
        </w:tc>
        <w:tc>
          <w:tcPr>
            <w:tcW w:w="1418" w:type="dxa"/>
            <w:tcBorders>
              <w:top w:val="single" w:color="auto" w:sz="4" w:space="0"/>
              <w:left w:val="nil"/>
              <w:bottom w:val="single" w:color="auto" w:sz="4" w:space="0"/>
              <w:right w:val="single" w:color="auto" w:sz="4" w:space="0"/>
            </w:tcBorders>
            <w:shd w:val="clear" w:color="auto" w:fill="auto"/>
            <w:vAlign w:val="center"/>
          </w:tcPr>
          <w:p w14:paraId="2AE795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296D8B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257705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2、型号：NH-YJV-3*4mm2</w:t>
            </w:r>
          </w:p>
          <w:p w14:paraId="1B5D99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340B38E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3FACEC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9.52</w:t>
            </w:r>
          </w:p>
        </w:tc>
        <w:tc>
          <w:tcPr>
            <w:tcW w:w="787" w:type="dxa"/>
            <w:tcBorders>
              <w:top w:val="single" w:color="auto" w:sz="4" w:space="0"/>
              <w:left w:val="nil"/>
              <w:bottom w:val="single" w:color="auto" w:sz="4" w:space="0"/>
              <w:right w:val="single" w:color="auto" w:sz="4" w:space="0"/>
            </w:tcBorders>
            <w:shd w:val="clear" w:color="auto" w:fill="auto"/>
            <w:vAlign w:val="center"/>
          </w:tcPr>
          <w:p w14:paraId="6C16A4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5FE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F59CBB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23</w:t>
            </w:r>
          </w:p>
        </w:tc>
        <w:tc>
          <w:tcPr>
            <w:tcW w:w="1418" w:type="dxa"/>
            <w:tcBorders>
              <w:top w:val="single" w:color="auto" w:sz="4" w:space="0"/>
              <w:left w:val="nil"/>
              <w:bottom w:val="single" w:color="auto" w:sz="4" w:space="0"/>
              <w:right w:val="single" w:color="auto" w:sz="4" w:space="0"/>
            </w:tcBorders>
            <w:shd w:val="clear" w:color="auto" w:fill="auto"/>
            <w:vAlign w:val="center"/>
          </w:tcPr>
          <w:p w14:paraId="2E4044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30243C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200BD3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2、规格：≤10mm2</w:t>
            </w:r>
          </w:p>
          <w:p w14:paraId="285E52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1C00850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7255814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w:t>
            </w:r>
          </w:p>
        </w:tc>
        <w:tc>
          <w:tcPr>
            <w:tcW w:w="787" w:type="dxa"/>
            <w:tcBorders>
              <w:top w:val="single" w:color="auto" w:sz="4" w:space="0"/>
              <w:left w:val="nil"/>
              <w:bottom w:val="single" w:color="auto" w:sz="4" w:space="0"/>
              <w:right w:val="single" w:color="auto" w:sz="4" w:space="0"/>
            </w:tcBorders>
            <w:shd w:val="clear" w:color="auto" w:fill="auto"/>
            <w:vAlign w:val="center"/>
          </w:tcPr>
          <w:p w14:paraId="6678F36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A65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CEF3E0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24</w:t>
            </w:r>
          </w:p>
        </w:tc>
        <w:tc>
          <w:tcPr>
            <w:tcW w:w="1418" w:type="dxa"/>
            <w:tcBorders>
              <w:top w:val="single" w:color="auto" w:sz="4" w:space="0"/>
              <w:left w:val="nil"/>
              <w:bottom w:val="single" w:color="auto" w:sz="4" w:space="0"/>
              <w:right w:val="single" w:color="auto" w:sz="4" w:space="0"/>
            </w:tcBorders>
            <w:shd w:val="clear" w:color="auto" w:fill="auto"/>
            <w:vAlign w:val="center"/>
          </w:tcPr>
          <w:p w14:paraId="177941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5C8BE25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2D1081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2、型号：WDZN-BYJ-2.5mm2</w:t>
            </w:r>
          </w:p>
          <w:p w14:paraId="10E5A0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6446813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262AEEC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86.33</w:t>
            </w:r>
          </w:p>
        </w:tc>
        <w:tc>
          <w:tcPr>
            <w:tcW w:w="787" w:type="dxa"/>
            <w:tcBorders>
              <w:top w:val="single" w:color="auto" w:sz="4" w:space="0"/>
              <w:left w:val="nil"/>
              <w:bottom w:val="single" w:color="auto" w:sz="4" w:space="0"/>
              <w:right w:val="single" w:color="auto" w:sz="4" w:space="0"/>
            </w:tcBorders>
            <w:shd w:val="clear" w:color="auto" w:fill="auto"/>
            <w:vAlign w:val="center"/>
          </w:tcPr>
          <w:p w14:paraId="7A092E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86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2D1BE9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25</w:t>
            </w:r>
          </w:p>
        </w:tc>
        <w:tc>
          <w:tcPr>
            <w:tcW w:w="1418" w:type="dxa"/>
            <w:tcBorders>
              <w:top w:val="single" w:color="auto" w:sz="4" w:space="0"/>
              <w:left w:val="nil"/>
              <w:bottom w:val="single" w:color="auto" w:sz="4" w:space="0"/>
              <w:right w:val="single" w:color="auto" w:sz="4" w:space="0"/>
            </w:tcBorders>
            <w:shd w:val="clear" w:color="auto" w:fill="auto"/>
            <w:vAlign w:val="center"/>
          </w:tcPr>
          <w:p w14:paraId="2AC5F8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2EE6ED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6EDA15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2、型号：NH-RVS-2*2.5mm2</w:t>
            </w:r>
          </w:p>
          <w:p w14:paraId="6AFF07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2C5141A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67B51E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27.63</w:t>
            </w:r>
          </w:p>
        </w:tc>
        <w:tc>
          <w:tcPr>
            <w:tcW w:w="787" w:type="dxa"/>
            <w:tcBorders>
              <w:top w:val="single" w:color="auto" w:sz="4" w:space="0"/>
              <w:left w:val="nil"/>
              <w:bottom w:val="single" w:color="auto" w:sz="4" w:space="0"/>
              <w:right w:val="single" w:color="auto" w:sz="4" w:space="0"/>
            </w:tcBorders>
            <w:shd w:val="clear" w:color="auto" w:fill="auto"/>
            <w:vAlign w:val="center"/>
          </w:tcPr>
          <w:p w14:paraId="1E7483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348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DDF60A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26</w:t>
            </w:r>
          </w:p>
        </w:tc>
        <w:tc>
          <w:tcPr>
            <w:tcW w:w="1418" w:type="dxa"/>
            <w:tcBorders>
              <w:top w:val="single" w:color="auto" w:sz="4" w:space="0"/>
              <w:left w:val="nil"/>
              <w:bottom w:val="single" w:color="auto" w:sz="4" w:space="0"/>
              <w:right w:val="single" w:color="auto" w:sz="4" w:space="0"/>
            </w:tcBorders>
            <w:shd w:val="clear" w:color="auto" w:fill="auto"/>
            <w:vAlign w:val="center"/>
          </w:tcPr>
          <w:p w14:paraId="0169E1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荧光灯</w:t>
            </w:r>
          </w:p>
        </w:tc>
        <w:tc>
          <w:tcPr>
            <w:tcW w:w="4651" w:type="dxa"/>
            <w:tcBorders>
              <w:top w:val="single" w:color="auto" w:sz="4" w:space="0"/>
              <w:left w:val="nil"/>
              <w:bottom w:val="single" w:color="auto" w:sz="4" w:space="0"/>
              <w:right w:val="single" w:color="auto" w:sz="4" w:space="0"/>
            </w:tcBorders>
            <w:shd w:val="clear" w:color="auto" w:fill="auto"/>
            <w:vAlign w:val="center"/>
          </w:tcPr>
          <w:p w14:paraId="48233B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1、名称：T8自带蓄电池双管荧光灯(防水型IP67)                                       2、功率：2*30W</w:t>
            </w:r>
          </w:p>
        </w:tc>
        <w:tc>
          <w:tcPr>
            <w:tcW w:w="885" w:type="dxa"/>
            <w:tcBorders>
              <w:top w:val="single" w:color="auto" w:sz="4" w:space="0"/>
              <w:left w:val="nil"/>
              <w:bottom w:val="single" w:color="auto" w:sz="4" w:space="0"/>
              <w:right w:val="single" w:color="auto" w:sz="4" w:space="0"/>
            </w:tcBorders>
            <w:shd w:val="clear" w:color="auto" w:fill="auto"/>
            <w:vAlign w:val="center"/>
          </w:tcPr>
          <w:p w14:paraId="5BFA88B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40DFED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w:t>
            </w:r>
          </w:p>
        </w:tc>
        <w:tc>
          <w:tcPr>
            <w:tcW w:w="787" w:type="dxa"/>
            <w:tcBorders>
              <w:top w:val="single" w:color="auto" w:sz="4" w:space="0"/>
              <w:left w:val="nil"/>
              <w:bottom w:val="single" w:color="auto" w:sz="4" w:space="0"/>
              <w:right w:val="single" w:color="auto" w:sz="4" w:space="0"/>
            </w:tcBorders>
            <w:shd w:val="clear" w:color="auto" w:fill="auto"/>
            <w:vAlign w:val="center"/>
          </w:tcPr>
          <w:p w14:paraId="5A43FB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77E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212F10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27</w:t>
            </w:r>
          </w:p>
        </w:tc>
        <w:tc>
          <w:tcPr>
            <w:tcW w:w="1418" w:type="dxa"/>
            <w:tcBorders>
              <w:top w:val="single" w:color="auto" w:sz="4" w:space="0"/>
              <w:left w:val="nil"/>
              <w:bottom w:val="single" w:color="auto" w:sz="4" w:space="0"/>
              <w:right w:val="single" w:color="auto" w:sz="4" w:space="0"/>
            </w:tcBorders>
            <w:shd w:val="clear" w:color="auto" w:fill="auto"/>
            <w:vAlign w:val="center"/>
          </w:tcPr>
          <w:p w14:paraId="475528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676511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53E963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2、材质：塑料</w:t>
            </w:r>
          </w:p>
          <w:p w14:paraId="0DA000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4698510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431412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w:t>
            </w:r>
          </w:p>
        </w:tc>
        <w:tc>
          <w:tcPr>
            <w:tcW w:w="787" w:type="dxa"/>
            <w:tcBorders>
              <w:top w:val="single" w:color="auto" w:sz="4" w:space="0"/>
              <w:left w:val="nil"/>
              <w:bottom w:val="single" w:color="auto" w:sz="4" w:space="0"/>
              <w:right w:val="single" w:color="auto" w:sz="4" w:space="0"/>
            </w:tcBorders>
            <w:shd w:val="clear" w:color="auto" w:fill="auto"/>
            <w:vAlign w:val="center"/>
          </w:tcPr>
          <w:p w14:paraId="27BAA11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A98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A12349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28</w:t>
            </w:r>
          </w:p>
        </w:tc>
        <w:tc>
          <w:tcPr>
            <w:tcW w:w="1418" w:type="dxa"/>
            <w:tcBorders>
              <w:top w:val="single" w:color="auto" w:sz="4" w:space="0"/>
              <w:left w:val="nil"/>
              <w:bottom w:val="single" w:color="auto" w:sz="4" w:space="0"/>
              <w:right w:val="single" w:color="auto" w:sz="4" w:space="0"/>
            </w:tcBorders>
            <w:shd w:val="clear" w:color="auto" w:fill="auto"/>
            <w:vAlign w:val="center"/>
          </w:tcPr>
          <w:p w14:paraId="636649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照明开关</w:t>
            </w:r>
          </w:p>
        </w:tc>
        <w:tc>
          <w:tcPr>
            <w:tcW w:w="4651" w:type="dxa"/>
            <w:tcBorders>
              <w:top w:val="single" w:color="auto" w:sz="4" w:space="0"/>
              <w:left w:val="nil"/>
              <w:bottom w:val="single" w:color="auto" w:sz="4" w:space="0"/>
              <w:right w:val="single" w:color="auto" w:sz="4" w:space="0"/>
            </w:tcBorders>
            <w:shd w:val="clear" w:color="auto" w:fill="auto"/>
            <w:vAlign w:val="center"/>
          </w:tcPr>
          <w:p w14:paraId="307F2F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1、名称：双联单控开关</w:t>
            </w:r>
          </w:p>
          <w:p w14:paraId="1AE47B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2、规格：220V 10A</w:t>
            </w:r>
          </w:p>
          <w:p w14:paraId="16B4B0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3、安装方式：嵌墙暗装  底边距地1.3m</w:t>
            </w:r>
          </w:p>
        </w:tc>
        <w:tc>
          <w:tcPr>
            <w:tcW w:w="885" w:type="dxa"/>
            <w:tcBorders>
              <w:top w:val="single" w:color="auto" w:sz="4" w:space="0"/>
              <w:left w:val="nil"/>
              <w:bottom w:val="single" w:color="auto" w:sz="4" w:space="0"/>
              <w:right w:val="single" w:color="auto" w:sz="4" w:space="0"/>
            </w:tcBorders>
            <w:shd w:val="clear" w:color="auto" w:fill="auto"/>
            <w:vAlign w:val="center"/>
          </w:tcPr>
          <w:p w14:paraId="009ED18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E99306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FA568B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054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49CE1A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29</w:t>
            </w:r>
          </w:p>
        </w:tc>
        <w:tc>
          <w:tcPr>
            <w:tcW w:w="1418" w:type="dxa"/>
            <w:tcBorders>
              <w:top w:val="single" w:color="auto" w:sz="4" w:space="0"/>
              <w:left w:val="nil"/>
              <w:bottom w:val="single" w:color="auto" w:sz="4" w:space="0"/>
              <w:right w:val="single" w:color="auto" w:sz="4" w:space="0"/>
            </w:tcBorders>
            <w:shd w:val="clear" w:color="auto" w:fill="auto"/>
            <w:vAlign w:val="center"/>
          </w:tcPr>
          <w:p w14:paraId="4708FD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30CC4C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1、名称：开关盒</w:t>
            </w:r>
          </w:p>
          <w:p w14:paraId="77A6AA9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2、材质：塑料</w:t>
            </w:r>
          </w:p>
          <w:p w14:paraId="4DA1E7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29F5B76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6621C71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3A41F4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392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1EFDAD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30</w:t>
            </w:r>
          </w:p>
        </w:tc>
        <w:tc>
          <w:tcPr>
            <w:tcW w:w="1418" w:type="dxa"/>
            <w:tcBorders>
              <w:top w:val="single" w:color="auto" w:sz="4" w:space="0"/>
              <w:left w:val="nil"/>
              <w:bottom w:val="single" w:color="auto" w:sz="4" w:space="0"/>
              <w:right w:val="single" w:color="auto" w:sz="4" w:space="0"/>
            </w:tcBorders>
            <w:shd w:val="clear" w:color="auto" w:fill="auto"/>
            <w:vAlign w:val="center"/>
          </w:tcPr>
          <w:p w14:paraId="79E85C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送配电装置系统</w:t>
            </w:r>
          </w:p>
        </w:tc>
        <w:tc>
          <w:tcPr>
            <w:tcW w:w="4651" w:type="dxa"/>
            <w:tcBorders>
              <w:top w:val="single" w:color="auto" w:sz="4" w:space="0"/>
              <w:left w:val="nil"/>
              <w:bottom w:val="single" w:color="auto" w:sz="4" w:space="0"/>
              <w:right w:val="single" w:color="auto" w:sz="4" w:space="0"/>
            </w:tcBorders>
            <w:shd w:val="clear" w:color="auto" w:fill="auto"/>
            <w:vAlign w:val="center"/>
          </w:tcPr>
          <w:p w14:paraId="4BF755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1、名称：送配电调试</w:t>
            </w:r>
          </w:p>
          <w:p w14:paraId="0BC7505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5EB15B1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w:t>
            </w:r>
          </w:p>
        </w:tc>
        <w:tc>
          <w:tcPr>
            <w:tcW w:w="795" w:type="dxa"/>
            <w:tcBorders>
              <w:top w:val="single" w:color="auto" w:sz="4" w:space="0"/>
              <w:left w:val="nil"/>
              <w:bottom w:val="single" w:color="auto" w:sz="4" w:space="0"/>
              <w:right w:val="single" w:color="auto" w:sz="4" w:space="0"/>
            </w:tcBorders>
            <w:shd w:val="clear" w:color="auto" w:fill="auto"/>
            <w:vAlign w:val="center"/>
          </w:tcPr>
          <w:p w14:paraId="2D6E3FE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71312C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FB0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089173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w:t>
            </w:r>
          </w:p>
        </w:tc>
        <w:tc>
          <w:tcPr>
            <w:tcW w:w="1418" w:type="dxa"/>
            <w:tcBorders>
              <w:top w:val="single" w:color="auto" w:sz="4" w:space="0"/>
              <w:left w:val="nil"/>
              <w:bottom w:val="single" w:color="auto" w:sz="4" w:space="0"/>
              <w:right w:val="single" w:color="auto" w:sz="4" w:space="0"/>
            </w:tcBorders>
            <w:shd w:val="clear" w:color="auto" w:fill="auto"/>
            <w:vAlign w:val="center"/>
          </w:tcPr>
          <w:p w14:paraId="3A9658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接地母线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6687F5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1、名称：接地母线</w:t>
            </w:r>
          </w:p>
          <w:p w14:paraId="30FCD4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2、材质：-40x4mm热镀锌扁铁</w:t>
            </w:r>
          </w:p>
          <w:p w14:paraId="3D8A6B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3、安装部位：室内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04A294E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205B16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111.63</w:t>
            </w:r>
          </w:p>
        </w:tc>
        <w:tc>
          <w:tcPr>
            <w:tcW w:w="787" w:type="dxa"/>
            <w:tcBorders>
              <w:top w:val="single" w:color="auto" w:sz="4" w:space="0"/>
              <w:left w:val="nil"/>
              <w:bottom w:val="single" w:color="auto" w:sz="4" w:space="0"/>
              <w:right w:val="single" w:color="auto" w:sz="4" w:space="0"/>
            </w:tcBorders>
            <w:shd w:val="clear" w:color="auto" w:fill="auto"/>
            <w:vAlign w:val="center"/>
          </w:tcPr>
          <w:p w14:paraId="0212D4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DF9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9A98FE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32</w:t>
            </w:r>
          </w:p>
        </w:tc>
        <w:tc>
          <w:tcPr>
            <w:tcW w:w="1418" w:type="dxa"/>
            <w:tcBorders>
              <w:top w:val="single" w:color="auto" w:sz="4" w:space="0"/>
              <w:left w:val="nil"/>
              <w:bottom w:val="single" w:color="auto" w:sz="4" w:space="0"/>
              <w:right w:val="single" w:color="auto" w:sz="4" w:space="0"/>
            </w:tcBorders>
            <w:shd w:val="clear" w:color="auto" w:fill="auto"/>
            <w:vAlign w:val="center"/>
          </w:tcPr>
          <w:p w14:paraId="30F2C4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等电位端子箱、测试板</w:t>
            </w:r>
          </w:p>
        </w:tc>
        <w:tc>
          <w:tcPr>
            <w:tcW w:w="4651" w:type="dxa"/>
            <w:tcBorders>
              <w:top w:val="single" w:color="auto" w:sz="4" w:space="0"/>
              <w:left w:val="nil"/>
              <w:bottom w:val="single" w:color="auto" w:sz="4" w:space="0"/>
              <w:right w:val="single" w:color="auto" w:sz="4" w:space="0"/>
            </w:tcBorders>
            <w:shd w:val="clear" w:color="auto" w:fill="auto"/>
            <w:vAlign w:val="center"/>
          </w:tcPr>
          <w:p w14:paraId="166967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1、名称：总部等电位端子箱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69CB627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1D1EBA7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E9536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6F9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E6DA24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33</w:t>
            </w:r>
          </w:p>
        </w:tc>
        <w:tc>
          <w:tcPr>
            <w:tcW w:w="1418" w:type="dxa"/>
            <w:tcBorders>
              <w:top w:val="single" w:color="auto" w:sz="4" w:space="0"/>
              <w:left w:val="nil"/>
              <w:bottom w:val="single" w:color="auto" w:sz="4" w:space="0"/>
              <w:right w:val="single" w:color="auto" w:sz="4" w:space="0"/>
            </w:tcBorders>
            <w:shd w:val="clear" w:color="auto" w:fill="auto"/>
            <w:vAlign w:val="center"/>
          </w:tcPr>
          <w:p w14:paraId="08949D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接地装置</w:t>
            </w:r>
          </w:p>
        </w:tc>
        <w:tc>
          <w:tcPr>
            <w:tcW w:w="4651" w:type="dxa"/>
            <w:tcBorders>
              <w:top w:val="single" w:color="auto" w:sz="4" w:space="0"/>
              <w:left w:val="nil"/>
              <w:bottom w:val="single" w:color="auto" w:sz="4" w:space="0"/>
              <w:right w:val="single" w:color="auto" w:sz="4" w:space="0"/>
            </w:tcBorders>
            <w:shd w:val="clear" w:color="auto" w:fill="auto"/>
            <w:vAlign w:val="center"/>
          </w:tcPr>
          <w:p w14:paraId="680A38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1、名称：接地调试</w:t>
            </w:r>
          </w:p>
        </w:tc>
        <w:tc>
          <w:tcPr>
            <w:tcW w:w="885" w:type="dxa"/>
            <w:tcBorders>
              <w:top w:val="single" w:color="auto" w:sz="4" w:space="0"/>
              <w:left w:val="nil"/>
              <w:bottom w:val="single" w:color="auto" w:sz="4" w:space="0"/>
              <w:right w:val="single" w:color="auto" w:sz="4" w:space="0"/>
            </w:tcBorders>
            <w:shd w:val="clear" w:color="auto" w:fill="auto"/>
            <w:vAlign w:val="center"/>
          </w:tcPr>
          <w:p w14:paraId="3E044FA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系统/组</w:t>
            </w:r>
          </w:p>
        </w:tc>
        <w:tc>
          <w:tcPr>
            <w:tcW w:w="795" w:type="dxa"/>
            <w:tcBorders>
              <w:top w:val="single" w:color="auto" w:sz="4" w:space="0"/>
              <w:left w:val="nil"/>
              <w:bottom w:val="single" w:color="auto" w:sz="4" w:space="0"/>
              <w:right w:val="single" w:color="auto" w:sz="4" w:space="0"/>
            </w:tcBorders>
            <w:shd w:val="clear" w:color="auto" w:fill="auto"/>
            <w:vAlign w:val="center"/>
          </w:tcPr>
          <w:p w14:paraId="589A3C0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6E1BEE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721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92F66B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34</w:t>
            </w:r>
          </w:p>
        </w:tc>
        <w:tc>
          <w:tcPr>
            <w:tcW w:w="1418" w:type="dxa"/>
            <w:tcBorders>
              <w:top w:val="single" w:color="auto" w:sz="4" w:space="0"/>
              <w:left w:val="nil"/>
              <w:bottom w:val="single" w:color="auto" w:sz="4" w:space="0"/>
              <w:right w:val="single" w:color="auto" w:sz="4" w:space="0"/>
            </w:tcBorders>
            <w:shd w:val="clear" w:color="auto" w:fill="auto"/>
            <w:vAlign w:val="center"/>
          </w:tcPr>
          <w:p w14:paraId="251A9F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216C7E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1、名称：疏散出口标志灯</w:t>
            </w:r>
          </w:p>
        </w:tc>
        <w:tc>
          <w:tcPr>
            <w:tcW w:w="885" w:type="dxa"/>
            <w:tcBorders>
              <w:top w:val="single" w:color="auto" w:sz="4" w:space="0"/>
              <w:left w:val="nil"/>
              <w:bottom w:val="single" w:color="auto" w:sz="4" w:space="0"/>
              <w:right w:val="single" w:color="auto" w:sz="4" w:space="0"/>
            </w:tcBorders>
            <w:shd w:val="clear" w:color="auto" w:fill="auto"/>
            <w:vAlign w:val="center"/>
          </w:tcPr>
          <w:p w14:paraId="67BEFB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654EE37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BDC68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C63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B229E9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35</w:t>
            </w:r>
          </w:p>
        </w:tc>
        <w:tc>
          <w:tcPr>
            <w:tcW w:w="1418" w:type="dxa"/>
            <w:tcBorders>
              <w:top w:val="single" w:color="auto" w:sz="4" w:space="0"/>
              <w:left w:val="nil"/>
              <w:bottom w:val="single" w:color="auto" w:sz="4" w:space="0"/>
              <w:right w:val="single" w:color="auto" w:sz="4" w:space="0"/>
            </w:tcBorders>
            <w:shd w:val="clear" w:color="auto" w:fill="auto"/>
            <w:vAlign w:val="center"/>
          </w:tcPr>
          <w:p w14:paraId="3EC297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0F6133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1、名称：消防应急照明灯具</w:t>
            </w:r>
          </w:p>
        </w:tc>
        <w:tc>
          <w:tcPr>
            <w:tcW w:w="885" w:type="dxa"/>
            <w:tcBorders>
              <w:top w:val="single" w:color="auto" w:sz="4" w:space="0"/>
              <w:left w:val="nil"/>
              <w:bottom w:val="single" w:color="auto" w:sz="4" w:space="0"/>
              <w:right w:val="single" w:color="auto" w:sz="4" w:space="0"/>
            </w:tcBorders>
            <w:shd w:val="clear" w:color="auto" w:fill="auto"/>
            <w:vAlign w:val="center"/>
          </w:tcPr>
          <w:p w14:paraId="519928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75D9EBE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w:t>
            </w:r>
          </w:p>
        </w:tc>
        <w:tc>
          <w:tcPr>
            <w:tcW w:w="787" w:type="dxa"/>
            <w:tcBorders>
              <w:top w:val="single" w:color="auto" w:sz="4" w:space="0"/>
              <w:left w:val="nil"/>
              <w:bottom w:val="single" w:color="auto" w:sz="4" w:space="0"/>
              <w:right w:val="single" w:color="auto" w:sz="4" w:space="0"/>
            </w:tcBorders>
            <w:shd w:val="clear" w:color="auto" w:fill="auto"/>
            <w:vAlign w:val="center"/>
          </w:tcPr>
          <w:p w14:paraId="416EAF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00D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B8FFB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36</w:t>
            </w:r>
          </w:p>
        </w:tc>
        <w:tc>
          <w:tcPr>
            <w:tcW w:w="1418" w:type="dxa"/>
            <w:tcBorders>
              <w:top w:val="single" w:color="auto" w:sz="4" w:space="0"/>
              <w:left w:val="nil"/>
              <w:bottom w:val="single" w:color="auto" w:sz="4" w:space="0"/>
              <w:right w:val="single" w:color="auto" w:sz="4" w:space="0"/>
            </w:tcBorders>
            <w:shd w:val="clear" w:color="auto" w:fill="auto"/>
            <w:vAlign w:val="center"/>
          </w:tcPr>
          <w:p w14:paraId="0CE227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6341D5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1、名称：消防应急照明灯具(防水型IP67)</w:t>
            </w:r>
          </w:p>
        </w:tc>
        <w:tc>
          <w:tcPr>
            <w:tcW w:w="885" w:type="dxa"/>
            <w:tcBorders>
              <w:top w:val="single" w:color="auto" w:sz="4" w:space="0"/>
              <w:left w:val="nil"/>
              <w:bottom w:val="single" w:color="auto" w:sz="4" w:space="0"/>
              <w:right w:val="single" w:color="auto" w:sz="4" w:space="0"/>
            </w:tcBorders>
            <w:shd w:val="clear" w:color="auto" w:fill="auto"/>
            <w:vAlign w:val="center"/>
          </w:tcPr>
          <w:p w14:paraId="70A248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3A0BA3E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9CABA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19E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B48B09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37</w:t>
            </w:r>
          </w:p>
        </w:tc>
        <w:tc>
          <w:tcPr>
            <w:tcW w:w="1418" w:type="dxa"/>
            <w:tcBorders>
              <w:top w:val="single" w:color="auto" w:sz="4" w:space="0"/>
              <w:left w:val="nil"/>
              <w:bottom w:val="single" w:color="auto" w:sz="4" w:space="0"/>
              <w:right w:val="single" w:color="auto" w:sz="4" w:space="0"/>
            </w:tcBorders>
            <w:shd w:val="clear" w:color="auto" w:fill="auto"/>
            <w:vAlign w:val="center"/>
          </w:tcPr>
          <w:p w14:paraId="3BD80A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195FD3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263117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2、材质：金属</w:t>
            </w:r>
          </w:p>
          <w:p w14:paraId="4725B2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05D8003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68AD415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w:t>
            </w:r>
          </w:p>
        </w:tc>
        <w:tc>
          <w:tcPr>
            <w:tcW w:w="787" w:type="dxa"/>
            <w:tcBorders>
              <w:top w:val="single" w:color="auto" w:sz="4" w:space="0"/>
              <w:left w:val="nil"/>
              <w:bottom w:val="single" w:color="auto" w:sz="4" w:space="0"/>
              <w:right w:val="single" w:color="auto" w:sz="4" w:space="0"/>
            </w:tcBorders>
            <w:shd w:val="clear" w:color="auto" w:fill="auto"/>
            <w:vAlign w:val="center"/>
          </w:tcPr>
          <w:p w14:paraId="06E151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918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7409F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38</w:t>
            </w:r>
          </w:p>
        </w:tc>
        <w:tc>
          <w:tcPr>
            <w:tcW w:w="1418" w:type="dxa"/>
            <w:tcBorders>
              <w:top w:val="single" w:color="auto" w:sz="4" w:space="0"/>
              <w:left w:val="nil"/>
              <w:bottom w:val="single" w:color="auto" w:sz="4" w:space="0"/>
              <w:right w:val="single" w:color="auto" w:sz="4" w:space="0"/>
            </w:tcBorders>
            <w:shd w:val="clear" w:color="auto" w:fill="auto"/>
            <w:vAlign w:val="center"/>
          </w:tcPr>
          <w:p w14:paraId="215F9A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0EE8BC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1、名称：消防端子箱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4A69371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21DF9C2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DF290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2D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EBB0FB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39</w:t>
            </w:r>
          </w:p>
        </w:tc>
        <w:tc>
          <w:tcPr>
            <w:tcW w:w="1418" w:type="dxa"/>
            <w:tcBorders>
              <w:top w:val="single" w:color="auto" w:sz="4" w:space="0"/>
              <w:left w:val="nil"/>
              <w:bottom w:val="single" w:color="auto" w:sz="4" w:space="0"/>
              <w:right w:val="single" w:color="auto" w:sz="4" w:space="0"/>
            </w:tcBorders>
            <w:shd w:val="clear" w:color="auto" w:fill="auto"/>
            <w:vAlign w:val="center"/>
          </w:tcPr>
          <w:p w14:paraId="36DDC6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点型探测器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3C7B80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1、名称：感温探测器</w:t>
            </w:r>
          </w:p>
        </w:tc>
        <w:tc>
          <w:tcPr>
            <w:tcW w:w="885" w:type="dxa"/>
            <w:tcBorders>
              <w:top w:val="single" w:color="auto" w:sz="4" w:space="0"/>
              <w:left w:val="nil"/>
              <w:bottom w:val="single" w:color="auto" w:sz="4" w:space="0"/>
              <w:right w:val="single" w:color="auto" w:sz="4" w:space="0"/>
            </w:tcBorders>
            <w:shd w:val="clear" w:color="auto" w:fill="auto"/>
            <w:vAlign w:val="center"/>
          </w:tcPr>
          <w:p w14:paraId="6EDCFD2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FE399D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787" w:type="dxa"/>
            <w:tcBorders>
              <w:top w:val="single" w:color="auto" w:sz="4" w:space="0"/>
              <w:left w:val="nil"/>
              <w:bottom w:val="single" w:color="auto" w:sz="4" w:space="0"/>
              <w:right w:val="single" w:color="auto" w:sz="4" w:space="0"/>
            </w:tcBorders>
            <w:shd w:val="clear" w:color="auto" w:fill="auto"/>
            <w:vAlign w:val="center"/>
          </w:tcPr>
          <w:p w14:paraId="5C8EEC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FD3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6FFAD5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40</w:t>
            </w:r>
          </w:p>
        </w:tc>
        <w:tc>
          <w:tcPr>
            <w:tcW w:w="1418" w:type="dxa"/>
            <w:tcBorders>
              <w:top w:val="single" w:color="auto" w:sz="4" w:space="0"/>
              <w:left w:val="nil"/>
              <w:bottom w:val="single" w:color="auto" w:sz="4" w:space="0"/>
              <w:right w:val="single" w:color="auto" w:sz="4" w:space="0"/>
            </w:tcBorders>
            <w:shd w:val="clear" w:color="auto" w:fill="auto"/>
            <w:vAlign w:val="center"/>
          </w:tcPr>
          <w:p w14:paraId="10FFFE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声光报警器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06C839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1、名称：声光报警器</w:t>
            </w:r>
          </w:p>
          <w:p w14:paraId="663CA1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2、安装：明装底边距地2.5m</w:t>
            </w:r>
          </w:p>
        </w:tc>
        <w:tc>
          <w:tcPr>
            <w:tcW w:w="885" w:type="dxa"/>
            <w:tcBorders>
              <w:top w:val="single" w:color="auto" w:sz="4" w:space="0"/>
              <w:left w:val="nil"/>
              <w:bottom w:val="single" w:color="auto" w:sz="4" w:space="0"/>
              <w:right w:val="single" w:color="auto" w:sz="4" w:space="0"/>
            </w:tcBorders>
            <w:shd w:val="clear" w:color="auto" w:fill="auto"/>
            <w:vAlign w:val="center"/>
          </w:tcPr>
          <w:p w14:paraId="7813EC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707F58B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78948A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2AA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840204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41</w:t>
            </w:r>
          </w:p>
        </w:tc>
        <w:tc>
          <w:tcPr>
            <w:tcW w:w="1418" w:type="dxa"/>
            <w:tcBorders>
              <w:top w:val="single" w:color="auto" w:sz="4" w:space="0"/>
              <w:left w:val="nil"/>
              <w:bottom w:val="single" w:color="auto" w:sz="4" w:space="0"/>
              <w:right w:val="single" w:color="auto" w:sz="4" w:space="0"/>
            </w:tcBorders>
            <w:shd w:val="clear" w:color="auto" w:fill="auto"/>
            <w:vAlign w:val="center"/>
          </w:tcPr>
          <w:p w14:paraId="1D05D2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消防广播（扬声器）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16F1D7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1、名称：火灾报警扬声器(阻燃材料或阻燃后罩)</w:t>
            </w:r>
          </w:p>
        </w:tc>
        <w:tc>
          <w:tcPr>
            <w:tcW w:w="885" w:type="dxa"/>
            <w:tcBorders>
              <w:top w:val="single" w:color="auto" w:sz="4" w:space="0"/>
              <w:left w:val="nil"/>
              <w:bottom w:val="single" w:color="auto" w:sz="4" w:space="0"/>
              <w:right w:val="single" w:color="auto" w:sz="4" w:space="0"/>
            </w:tcBorders>
            <w:shd w:val="clear" w:color="auto" w:fill="auto"/>
            <w:vAlign w:val="center"/>
          </w:tcPr>
          <w:p w14:paraId="69957F2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29E585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3AACCC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E5E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FDAB27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42</w:t>
            </w:r>
          </w:p>
        </w:tc>
        <w:tc>
          <w:tcPr>
            <w:tcW w:w="1418" w:type="dxa"/>
            <w:tcBorders>
              <w:top w:val="single" w:color="auto" w:sz="4" w:space="0"/>
              <w:left w:val="nil"/>
              <w:bottom w:val="single" w:color="auto" w:sz="4" w:space="0"/>
              <w:right w:val="single" w:color="auto" w:sz="4" w:space="0"/>
            </w:tcBorders>
            <w:shd w:val="clear" w:color="auto" w:fill="auto"/>
            <w:vAlign w:val="center"/>
          </w:tcPr>
          <w:p w14:paraId="7691E1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按钮</w:t>
            </w:r>
          </w:p>
        </w:tc>
        <w:tc>
          <w:tcPr>
            <w:tcW w:w="4651" w:type="dxa"/>
            <w:tcBorders>
              <w:top w:val="single" w:color="auto" w:sz="4" w:space="0"/>
              <w:left w:val="nil"/>
              <w:bottom w:val="single" w:color="auto" w:sz="4" w:space="0"/>
              <w:right w:val="single" w:color="auto" w:sz="4" w:space="0"/>
            </w:tcBorders>
            <w:shd w:val="clear" w:color="auto" w:fill="auto"/>
            <w:vAlign w:val="center"/>
          </w:tcPr>
          <w:p w14:paraId="49D818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1、名称：手动报警按钮(带电话插口)</w:t>
            </w:r>
          </w:p>
        </w:tc>
        <w:tc>
          <w:tcPr>
            <w:tcW w:w="885" w:type="dxa"/>
            <w:tcBorders>
              <w:top w:val="single" w:color="auto" w:sz="4" w:space="0"/>
              <w:left w:val="nil"/>
              <w:bottom w:val="single" w:color="auto" w:sz="4" w:space="0"/>
              <w:right w:val="single" w:color="auto" w:sz="4" w:space="0"/>
            </w:tcBorders>
            <w:shd w:val="clear" w:color="auto" w:fill="auto"/>
            <w:vAlign w:val="center"/>
          </w:tcPr>
          <w:p w14:paraId="266E386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4B85CF0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79057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18A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24DCB1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43</w:t>
            </w:r>
          </w:p>
        </w:tc>
        <w:tc>
          <w:tcPr>
            <w:tcW w:w="1418" w:type="dxa"/>
            <w:tcBorders>
              <w:top w:val="single" w:color="auto" w:sz="4" w:space="0"/>
              <w:left w:val="nil"/>
              <w:bottom w:val="single" w:color="auto" w:sz="4" w:space="0"/>
              <w:right w:val="single" w:color="auto" w:sz="4" w:space="0"/>
            </w:tcBorders>
            <w:shd w:val="clear" w:color="auto" w:fill="auto"/>
            <w:vAlign w:val="center"/>
          </w:tcPr>
          <w:p w14:paraId="330CC9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消防报警电话插孔（电话）</w:t>
            </w:r>
          </w:p>
        </w:tc>
        <w:tc>
          <w:tcPr>
            <w:tcW w:w="4651" w:type="dxa"/>
            <w:tcBorders>
              <w:top w:val="single" w:color="auto" w:sz="4" w:space="0"/>
              <w:left w:val="nil"/>
              <w:bottom w:val="single" w:color="auto" w:sz="4" w:space="0"/>
              <w:right w:val="single" w:color="auto" w:sz="4" w:space="0"/>
            </w:tcBorders>
            <w:shd w:val="clear" w:color="auto" w:fill="auto"/>
            <w:vAlign w:val="center"/>
          </w:tcPr>
          <w:p w14:paraId="6AFFE3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1、名称：消防电话分机</w:t>
            </w:r>
          </w:p>
        </w:tc>
        <w:tc>
          <w:tcPr>
            <w:tcW w:w="885" w:type="dxa"/>
            <w:tcBorders>
              <w:top w:val="single" w:color="auto" w:sz="4" w:space="0"/>
              <w:left w:val="nil"/>
              <w:bottom w:val="single" w:color="auto" w:sz="4" w:space="0"/>
              <w:right w:val="single" w:color="auto" w:sz="4" w:space="0"/>
            </w:tcBorders>
            <w:shd w:val="clear" w:color="auto" w:fill="auto"/>
            <w:vAlign w:val="center"/>
          </w:tcPr>
          <w:p w14:paraId="3202252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3C722E5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BB061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514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0E1483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44</w:t>
            </w:r>
          </w:p>
        </w:tc>
        <w:tc>
          <w:tcPr>
            <w:tcW w:w="1418" w:type="dxa"/>
            <w:tcBorders>
              <w:top w:val="single" w:color="auto" w:sz="4" w:space="0"/>
              <w:left w:val="nil"/>
              <w:bottom w:val="single" w:color="auto" w:sz="4" w:space="0"/>
              <w:right w:val="single" w:color="auto" w:sz="4" w:space="0"/>
            </w:tcBorders>
            <w:shd w:val="clear" w:color="auto" w:fill="auto"/>
            <w:vAlign w:val="center"/>
          </w:tcPr>
          <w:p w14:paraId="74E2E3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2E0C54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1、名称：输入模块</w:t>
            </w:r>
          </w:p>
        </w:tc>
        <w:tc>
          <w:tcPr>
            <w:tcW w:w="885" w:type="dxa"/>
            <w:tcBorders>
              <w:top w:val="single" w:color="auto" w:sz="4" w:space="0"/>
              <w:left w:val="nil"/>
              <w:bottom w:val="single" w:color="auto" w:sz="4" w:space="0"/>
              <w:right w:val="single" w:color="auto" w:sz="4" w:space="0"/>
            </w:tcBorders>
            <w:shd w:val="clear" w:color="auto" w:fill="auto"/>
            <w:vAlign w:val="center"/>
          </w:tcPr>
          <w:p w14:paraId="375D0E7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00D0B3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0A7BE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2A7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4A0B8A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45</w:t>
            </w:r>
          </w:p>
        </w:tc>
        <w:tc>
          <w:tcPr>
            <w:tcW w:w="1418" w:type="dxa"/>
            <w:tcBorders>
              <w:top w:val="single" w:color="auto" w:sz="4" w:space="0"/>
              <w:left w:val="nil"/>
              <w:bottom w:val="single" w:color="auto" w:sz="4" w:space="0"/>
              <w:right w:val="single" w:color="auto" w:sz="4" w:space="0"/>
            </w:tcBorders>
            <w:shd w:val="clear" w:color="auto" w:fill="auto"/>
            <w:vAlign w:val="center"/>
          </w:tcPr>
          <w:p w14:paraId="35AD39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46F56A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79F6969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0EC2869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w:t>
            </w:r>
          </w:p>
        </w:tc>
        <w:tc>
          <w:tcPr>
            <w:tcW w:w="787" w:type="dxa"/>
            <w:tcBorders>
              <w:top w:val="single" w:color="auto" w:sz="4" w:space="0"/>
              <w:left w:val="nil"/>
              <w:bottom w:val="single" w:color="auto" w:sz="4" w:space="0"/>
              <w:right w:val="single" w:color="auto" w:sz="4" w:space="0"/>
            </w:tcBorders>
            <w:shd w:val="clear" w:color="auto" w:fill="auto"/>
            <w:vAlign w:val="center"/>
          </w:tcPr>
          <w:p w14:paraId="32D88FA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CEE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6299AF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46</w:t>
            </w:r>
          </w:p>
        </w:tc>
        <w:tc>
          <w:tcPr>
            <w:tcW w:w="1418" w:type="dxa"/>
            <w:tcBorders>
              <w:top w:val="single" w:color="auto" w:sz="4" w:space="0"/>
              <w:left w:val="nil"/>
              <w:bottom w:val="single" w:color="auto" w:sz="4" w:space="0"/>
              <w:right w:val="single" w:color="auto" w:sz="4" w:space="0"/>
            </w:tcBorders>
            <w:shd w:val="clear" w:color="auto" w:fill="auto"/>
            <w:vAlign w:val="center"/>
          </w:tcPr>
          <w:p w14:paraId="2904B1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4190FE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1、名称：输入箱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4CAF26D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711CCCA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787" w:type="dxa"/>
            <w:tcBorders>
              <w:top w:val="single" w:color="auto" w:sz="4" w:space="0"/>
              <w:left w:val="nil"/>
              <w:bottom w:val="single" w:color="auto" w:sz="4" w:space="0"/>
              <w:right w:val="single" w:color="auto" w:sz="4" w:space="0"/>
            </w:tcBorders>
            <w:shd w:val="clear" w:color="auto" w:fill="auto"/>
            <w:vAlign w:val="center"/>
          </w:tcPr>
          <w:p w14:paraId="58048C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15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53AB2A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47</w:t>
            </w:r>
          </w:p>
        </w:tc>
        <w:tc>
          <w:tcPr>
            <w:tcW w:w="1418" w:type="dxa"/>
            <w:tcBorders>
              <w:top w:val="single" w:color="auto" w:sz="4" w:space="0"/>
              <w:left w:val="nil"/>
              <w:bottom w:val="single" w:color="auto" w:sz="4" w:space="0"/>
              <w:right w:val="single" w:color="auto" w:sz="4" w:space="0"/>
            </w:tcBorders>
            <w:shd w:val="clear" w:color="auto" w:fill="auto"/>
            <w:vAlign w:val="center"/>
          </w:tcPr>
          <w:p w14:paraId="3D68A9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07D203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0A5FFF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2、材质：金属</w:t>
            </w:r>
          </w:p>
        </w:tc>
        <w:tc>
          <w:tcPr>
            <w:tcW w:w="885" w:type="dxa"/>
            <w:tcBorders>
              <w:top w:val="single" w:color="auto" w:sz="4" w:space="0"/>
              <w:left w:val="nil"/>
              <w:bottom w:val="single" w:color="auto" w:sz="4" w:space="0"/>
              <w:right w:val="single" w:color="auto" w:sz="4" w:space="0"/>
            </w:tcBorders>
            <w:shd w:val="clear" w:color="auto" w:fill="auto"/>
            <w:vAlign w:val="center"/>
          </w:tcPr>
          <w:p w14:paraId="7155AD5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6245081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w:t>
            </w:r>
          </w:p>
        </w:tc>
        <w:tc>
          <w:tcPr>
            <w:tcW w:w="787" w:type="dxa"/>
            <w:tcBorders>
              <w:top w:val="single" w:color="auto" w:sz="4" w:space="0"/>
              <w:left w:val="nil"/>
              <w:bottom w:val="single" w:color="auto" w:sz="4" w:space="0"/>
              <w:right w:val="single" w:color="auto" w:sz="4" w:space="0"/>
            </w:tcBorders>
            <w:shd w:val="clear" w:color="auto" w:fill="auto"/>
            <w:vAlign w:val="center"/>
          </w:tcPr>
          <w:p w14:paraId="72BFF2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431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F79AB5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48</w:t>
            </w:r>
          </w:p>
        </w:tc>
        <w:tc>
          <w:tcPr>
            <w:tcW w:w="1418" w:type="dxa"/>
            <w:tcBorders>
              <w:top w:val="single" w:color="auto" w:sz="4" w:space="0"/>
              <w:left w:val="nil"/>
              <w:bottom w:val="single" w:color="auto" w:sz="4" w:space="0"/>
              <w:right w:val="single" w:color="auto" w:sz="4" w:space="0"/>
            </w:tcBorders>
            <w:shd w:val="clear" w:color="auto" w:fill="auto"/>
            <w:vAlign w:val="center"/>
          </w:tcPr>
          <w:p w14:paraId="0AA792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6EC6BC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3B5F0B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3B2453F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3、规格：DN20</w:t>
            </w:r>
          </w:p>
          <w:p w14:paraId="743D82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446F9BF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CEDF13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41.15</w:t>
            </w:r>
          </w:p>
        </w:tc>
        <w:tc>
          <w:tcPr>
            <w:tcW w:w="787" w:type="dxa"/>
            <w:tcBorders>
              <w:top w:val="single" w:color="auto" w:sz="4" w:space="0"/>
              <w:left w:val="nil"/>
              <w:bottom w:val="single" w:color="auto" w:sz="4" w:space="0"/>
              <w:right w:val="single" w:color="auto" w:sz="4" w:space="0"/>
            </w:tcBorders>
            <w:shd w:val="clear" w:color="auto" w:fill="auto"/>
            <w:vAlign w:val="center"/>
          </w:tcPr>
          <w:p w14:paraId="75D6DE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037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156449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49</w:t>
            </w:r>
          </w:p>
        </w:tc>
        <w:tc>
          <w:tcPr>
            <w:tcW w:w="1418" w:type="dxa"/>
            <w:tcBorders>
              <w:top w:val="single" w:color="auto" w:sz="4" w:space="0"/>
              <w:left w:val="nil"/>
              <w:bottom w:val="single" w:color="auto" w:sz="4" w:space="0"/>
              <w:right w:val="single" w:color="auto" w:sz="4" w:space="0"/>
            </w:tcBorders>
            <w:shd w:val="clear" w:color="auto" w:fill="auto"/>
            <w:vAlign w:val="center"/>
          </w:tcPr>
          <w:p w14:paraId="23CEA3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013461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799D37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53CD6E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3、规格：DN25</w:t>
            </w:r>
          </w:p>
          <w:p w14:paraId="0E106D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38CD3DF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690BA6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45.37</w:t>
            </w:r>
          </w:p>
        </w:tc>
        <w:tc>
          <w:tcPr>
            <w:tcW w:w="787" w:type="dxa"/>
            <w:tcBorders>
              <w:top w:val="single" w:color="auto" w:sz="4" w:space="0"/>
              <w:left w:val="nil"/>
              <w:bottom w:val="single" w:color="auto" w:sz="4" w:space="0"/>
              <w:right w:val="single" w:color="auto" w:sz="4" w:space="0"/>
            </w:tcBorders>
            <w:shd w:val="clear" w:color="auto" w:fill="auto"/>
            <w:vAlign w:val="center"/>
          </w:tcPr>
          <w:p w14:paraId="0540464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A13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152468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50</w:t>
            </w:r>
          </w:p>
        </w:tc>
        <w:tc>
          <w:tcPr>
            <w:tcW w:w="1418" w:type="dxa"/>
            <w:tcBorders>
              <w:top w:val="single" w:color="auto" w:sz="4" w:space="0"/>
              <w:left w:val="nil"/>
              <w:bottom w:val="single" w:color="auto" w:sz="4" w:space="0"/>
              <w:right w:val="single" w:color="auto" w:sz="4" w:space="0"/>
            </w:tcBorders>
            <w:shd w:val="clear" w:color="auto" w:fill="auto"/>
            <w:vAlign w:val="center"/>
          </w:tcPr>
          <w:p w14:paraId="01CB66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2C4A11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3E0119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2、型号：NH-BYJ2.5mm2</w:t>
            </w:r>
          </w:p>
          <w:p w14:paraId="64E67B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54D354A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5B80171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44.18</w:t>
            </w:r>
          </w:p>
        </w:tc>
        <w:tc>
          <w:tcPr>
            <w:tcW w:w="787" w:type="dxa"/>
            <w:tcBorders>
              <w:top w:val="single" w:color="auto" w:sz="4" w:space="0"/>
              <w:left w:val="nil"/>
              <w:bottom w:val="single" w:color="auto" w:sz="4" w:space="0"/>
              <w:right w:val="single" w:color="auto" w:sz="4" w:space="0"/>
            </w:tcBorders>
            <w:shd w:val="clear" w:color="auto" w:fill="auto"/>
            <w:vAlign w:val="center"/>
          </w:tcPr>
          <w:p w14:paraId="7EF83D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46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51020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51</w:t>
            </w:r>
          </w:p>
        </w:tc>
        <w:tc>
          <w:tcPr>
            <w:tcW w:w="1418" w:type="dxa"/>
            <w:tcBorders>
              <w:top w:val="single" w:color="auto" w:sz="4" w:space="0"/>
              <w:left w:val="nil"/>
              <w:bottom w:val="single" w:color="auto" w:sz="4" w:space="0"/>
              <w:right w:val="single" w:color="auto" w:sz="4" w:space="0"/>
            </w:tcBorders>
            <w:shd w:val="clear" w:color="auto" w:fill="auto"/>
            <w:vAlign w:val="center"/>
          </w:tcPr>
          <w:p w14:paraId="343CA9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74EC7F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1、型号：NH-RVS-2*1.5mm2</w:t>
            </w:r>
          </w:p>
        </w:tc>
        <w:tc>
          <w:tcPr>
            <w:tcW w:w="885" w:type="dxa"/>
            <w:tcBorders>
              <w:top w:val="single" w:color="auto" w:sz="4" w:space="0"/>
              <w:left w:val="nil"/>
              <w:bottom w:val="single" w:color="auto" w:sz="4" w:space="0"/>
              <w:right w:val="single" w:color="auto" w:sz="4" w:space="0"/>
            </w:tcBorders>
            <w:shd w:val="clear" w:color="auto" w:fill="auto"/>
            <w:vAlign w:val="center"/>
          </w:tcPr>
          <w:p w14:paraId="2B20A69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5FEE58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53.04</w:t>
            </w:r>
          </w:p>
        </w:tc>
        <w:tc>
          <w:tcPr>
            <w:tcW w:w="787" w:type="dxa"/>
            <w:tcBorders>
              <w:top w:val="single" w:color="auto" w:sz="4" w:space="0"/>
              <w:left w:val="nil"/>
              <w:bottom w:val="single" w:color="auto" w:sz="4" w:space="0"/>
              <w:right w:val="single" w:color="auto" w:sz="4" w:space="0"/>
            </w:tcBorders>
            <w:shd w:val="clear" w:color="auto" w:fill="auto"/>
            <w:vAlign w:val="center"/>
          </w:tcPr>
          <w:p w14:paraId="45A10C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8E5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921943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52</w:t>
            </w:r>
          </w:p>
        </w:tc>
        <w:tc>
          <w:tcPr>
            <w:tcW w:w="1418" w:type="dxa"/>
            <w:tcBorders>
              <w:top w:val="single" w:color="auto" w:sz="4" w:space="0"/>
              <w:left w:val="nil"/>
              <w:bottom w:val="single" w:color="auto" w:sz="4" w:space="0"/>
              <w:right w:val="single" w:color="auto" w:sz="4" w:space="0"/>
            </w:tcBorders>
            <w:shd w:val="clear" w:color="auto" w:fill="auto"/>
            <w:vAlign w:val="center"/>
          </w:tcPr>
          <w:p w14:paraId="14DEA4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73A1F9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1、型号：NH-RYJS-2*1.5mm2</w:t>
            </w:r>
          </w:p>
        </w:tc>
        <w:tc>
          <w:tcPr>
            <w:tcW w:w="885" w:type="dxa"/>
            <w:tcBorders>
              <w:top w:val="single" w:color="auto" w:sz="4" w:space="0"/>
              <w:left w:val="nil"/>
              <w:bottom w:val="single" w:color="auto" w:sz="4" w:space="0"/>
              <w:right w:val="single" w:color="auto" w:sz="4" w:space="0"/>
            </w:tcBorders>
            <w:shd w:val="clear" w:color="auto" w:fill="auto"/>
            <w:vAlign w:val="center"/>
          </w:tcPr>
          <w:p w14:paraId="3D43C41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6E78AA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15.8</w:t>
            </w:r>
          </w:p>
        </w:tc>
        <w:tc>
          <w:tcPr>
            <w:tcW w:w="787" w:type="dxa"/>
            <w:tcBorders>
              <w:top w:val="single" w:color="auto" w:sz="4" w:space="0"/>
              <w:left w:val="nil"/>
              <w:bottom w:val="single" w:color="auto" w:sz="4" w:space="0"/>
              <w:right w:val="single" w:color="auto" w:sz="4" w:space="0"/>
            </w:tcBorders>
            <w:shd w:val="clear" w:color="auto" w:fill="auto"/>
            <w:vAlign w:val="center"/>
          </w:tcPr>
          <w:p w14:paraId="5C23C3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0F4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CEFEEA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53</w:t>
            </w:r>
          </w:p>
        </w:tc>
        <w:tc>
          <w:tcPr>
            <w:tcW w:w="1418" w:type="dxa"/>
            <w:tcBorders>
              <w:top w:val="single" w:color="auto" w:sz="4" w:space="0"/>
              <w:left w:val="nil"/>
              <w:bottom w:val="single" w:color="auto" w:sz="4" w:space="0"/>
              <w:right w:val="single" w:color="auto" w:sz="4" w:space="0"/>
            </w:tcBorders>
            <w:shd w:val="clear" w:color="auto" w:fill="auto"/>
            <w:vAlign w:val="center"/>
          </w:tcPr>
          <w:p w14:paraId="63BA4C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控制电缆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4A2A2C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1、型号：NH-KVV-4*1.5</w:t>
            </w:r>
          </w:p>
        </w:tc>
        <w:tc>
          <w:tcPr>
            <w:tcW w:w="885" w:type="dxa"/>
            <w:tcBorders>
              <w:top w:val="single" w:color="auto" w:sz="4" w:space="0"/>
              <w:left w:val="nil"/>
              <w:bottom w:val="single" w:color="auto" w:sz="4" w:space="0"/>
              <w:right w:val="single" w:color="auto" w:sz="4" w:space="0"/>
            </w:tcBorders>
            <w:shd w:val="clear" w:color="auto" w:fill="auto"/>
            <w:vAlign w:val="center"/>
          </w:tcPr>
          <w:p w14:paraId="2949A26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2D41F62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30.68</w:t>
            </w:r>
          </w:p>
        </w:tc>
        <w:tc>
          <w:tcPr>
            <w:tcW w:w="787" w:type="dxa"/>
            <w:tcBorders>
              <w:top w:val="single" w:color="auto" w:sz="4" w:space="0"/>
              <w:left w:val="nil"/>
              <w:bottom w:val="single" w:color="auto" w:sz="4" w:space="0"/>
              <w:right w:val="single" w:color="auto" w:sz="4" w:space="0"/>
            </w:tcBorders>
            <w:shd w:val="clear" w:color="auto" w:fill="auto"/>
            <w:vAlign w:val="center"/>
          </w:tcPr>
          <w:p w14:paraId="7500CC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DF8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A2AE7D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54</w:t>
            </w:r>
          </w:p>
        </w:tc>
        <w:tc>
          <w:tcPr>
            <w:tcW w:w="1418" w:type="dxa"/>
            <w:tcBorders>
              <w:top w:val="single" w:color="auto" w:sz="4" w:space="0"/>
              <w:left w:val="nil"/>
              <w:bottom w:val="single" w:color="auto" w:sz="4" w:space="0"/>
              <w:right w:val="single" w:color="auto" w:sz="4" w:space="0"/>
            </w:tcBorders>
            <w:shd w:val="clear" w:color="auto" w:fill="auto"/>
            <w:vAlign w:val="center"/>
          </w:tcPr>
          <w:p w14:paraId="3CF79C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自动报警系统装置调试</w:t>
            </w:r>
          </w:p>
        </w:tc>
        <w:tc>
          <w:tcPr>
            <w:tcW w:w="4651" w:type="dxa"/>
            <w:tcBorders>
              <w:top w:val="single" w:color="auto" w:sz="4" w:space="0"/>
              <w:left w:val="nil"/>
              <w:bottom w:val="single" w:color="auto" w:sz="4" w:space="0"/>
              <w:right w:val="single" w:color="auto" w:sz="4" w:space="0"/>
            </w:tcBorders>
            <w:shd w:val="clear" w:color="auto" w:fill="auto"/>
            <w:vAlign w:val="center"/>
          </w:tcPr>
          <w:p w14:paraId="3F33E99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1、点数：64点以内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7DBAF0B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w:t>
            </w:r>
          </w:p>
        </w:tc>
        <w:tc>
          <w:tcPr>
            <w:tcW w:w="795" w:type="dxa"/>
            <w:tcBorders>
              <w:top w:val="single" w:color="auto" w:sz="4" w:space="0"/>
              <w:left w:val="nil"/>
              <w:bottom w:val="single" w:color="auto" w:sz="4" w:space="0"/>
              <w:right w:val="single" w:color="auto" w:sz="4" w:space="0"/>
            </w:tcBorders>
            <w:shd w:val="clear" w:color="auto" w:fill="auto"/>
            <w:vAlign w:val="center"/>
          </w:tcPr>
          <w:p w14:paraId="32A1701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41D712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18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36DC69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55</w:t>
            </w:r>
          </w:p>
        </w:tc>
        <w:tc>
          <w:tcPr>
            <w:tcW w:w="1418" w:type="dxa"/>
            <w:tcBorders>
              <w:top w:val="single" w:color="auto" w:sz="4" w:space="0"/>
              <w:left w:val="nil"/>
              <w:bottom w:val="single" w:color="auto" w:sz="4" w:space="0"/>
              <w:right w:val="single" w:color="auto" w:sz="4" w:space="0"/>
            </w:tcBorders>
            <w:shd w:val="clear" w:color="auto" w:fill="auto"/>
            <w:vAlign w:val="center"/>
          </w:tcPr>
          <w:p w14:paraId="79AE91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火灾事故广播、消防通信系统调试</w:t>
            </w:r>
          </w:p>
        </w:tc>
        <w:tc>
          <w:tcPr>
            <w:tcW w:w="4651" w:type="dxa"/>
            <w:tcBorders>
              <w:top w:val="single" w:color="auto" w:sz="4" w:space="0"/>
              <w:left w:val="nil"/>
              <w:bottom w:val="single" w:color="auto" w:sz="4" w:space="0"/>
              <w:right w:val="single" w:color="auto" w:sz="4" w:space="0"/>
            </w:tcBorders>
            <w:shd w:val="clear" w:color="auto" w:fill="auto"/>
            <w:vAlign w:val="center"/>
          </w:tcPr>
          <w:p w14:paraId="5589FA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1、类型：消防广播、手动报警</w:t>
            </w:r>
          </w:p>
        </w:tc>
        <w:tc>
          <w:tcPr>
            <w:tcW w:w="885" w:type="dxa"/>
            <w:tcBorders>
              <w:top w:val="single" w:color="auto" w:sz="4" w:space="0"/>
              <w:left w:val="nil"/>
              <w:bottom w:val="single" w:color="auto" w:sz="4" w:space="0"/>
              <w:right w:val="single" w:color="auto" w:sz="4" w:space="0"/>
            </w:tcBorders>
            <w:shd w:val="clear" w:color="auto" w:fill="auto"/>
            <w:vAlign w:val="center"/>
          </w:tcPr>
          <w:p w14:paraId="7794100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只（部）</w:t>
            </w:r>
          </w:p>
        </w:tc>
        <w:tc>
          <w:tcPr>
            <w:tcW w:w="795" w:type="dxa"/>
            <w:tcBorders>
              <w:top w:val="single" w:color="auto" w:sz="4" w:space="0"/>
              <w:left w:val="nil"/>
              <w:bottom w:val="single" w:color="auto" w:sz="4" w:space="0"/>
              <w:right w:val="single" w:color="auto" w:sz="4" w:space="0"/>
            </w:tcBorders>
            <w:shd w:val="clear" w:color="auto" w:fill="auto"/>
            <w:vAlign w:val="center"/>
          </w:tcPr>
          <w:p w14:paraId="642D716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787" w:type="dxa"/>
            <w:tcBorders>
              <w:top w:val="single" w:color="auto" w:sz="4" w:space="0"/>
              <w:left w:val="nil"/>
              <w:bottom w:val="single" w:color="auto" w:sz="4" w:space="0"/>
              <w:right w:val="single" w:color="auto" w:sz="4" w:space="0"/>
            </w:tcBorders>
            <w:shd w:val="clear" w:color="auto" w:fill="auto"/>
            <w:vAlign w:val="center"/>
          </w:tcPr>
          <w:p w14:paraId="5DC06C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DB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32D047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w:t>
            </w:r>
          </w:p>
        </w:tc>
        <w:tc>
          <w:tcPr>
            <w:tcW w:w="8536" w:type="dxa"/>
            <w:gridSpan w:val="5"/>
            <w:tcBorders>
              <w:top w:val="single" w:color="auto" w:sz="4" w:space="0"/>
              <w:left w:val="nil"/>
              <w:bottom w:val="single" w:color="auto" w:sz="4" w:space="0"/>
              <w:right w:val="single" w:color="auto" w:sz="4" w:space="0"/>
            </w:tcBorders>
            <w:shd w:val="clear" w:color="auto" w:fill="auto"/>
            <w:vAlign w:val="center"/>
          </w:tcPr>
          <w:p w14:paraId="4EAE0B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生活泵房</w:t>
            </w:r>
          </w:p>
        </w:tc>
      </w:tr>
      <w:tr w14:paraId="52C9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A07817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56</w:t>
            </w:r>
          </w:p>
        </w:tc>
        <w:tc>
          <w:tcPr>
            <w:tcW w:w="1418" w:type="dxa"/>
            <w:tcBorders>
              <w:top w:val="single" w:color="auto" w:sz="4" w:space="0"/>
              <w:left w:val="nil"/>
              <w:bottom w:val="single" w:color="auto" w:sz="4" w:space="0"/>
              <w:right w:val="single" w:color="auto" w:sz="4" w:space="0"/>
            </w:tcBorders>
            <w:shd w:val="clear" w:color="auto" w:fill="auto"/>
            <w:vAlign w:val="center"/>
          </w:tcPr>
          <w:p w14:paraId="237BE33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不锈钢水箱（生活一体化）</w:t>
            </w:r>
          </w:p>
        </w:tc>
        <w:tc>
          <w:tcPr>
            <w:tcW w:w="4651" w:type="dxa"/>
            <w:tcBorders>
              <w:top w:val="single" w:color="auto" w:sz="4" w:space="0"/>
              <w:left w:val="nil"/>
              <w:bottom w:val="single" w:color="auto" w:sz="4" w:space="0"/>
              <w:right w:val="single" w:color="auto" w:sz="4" w:space="0"/>
            </w:tcBorders>
            <w:shd w:val="clear" w:color="auto" w:fill="auto"/>
            <w:vAlign w:val="center"/>
          </w:tcPr>
          <w:p w14:paraId="7C0EB0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rPr>
              <w:t>水箱</w:t>
            </w:r>
            <w:r>
              <w:rPr>
                <w:rFonts w:hint="eastAsia" w:ascii="宋体" w:hAnsi="宋体" w:eastAsia="宋体" w:cs="宋体"/>
                <w:bCs/>
                <w:color w:val="auto"/>
                <w:kern w:val="2"/>
                <w:sz w:val="21"/>
                <w:szCs w:val="21"/>
                <w:highlight w:val="none"/>
              </w:rPr>
              <w:t>5</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m*5</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m*3</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m+泵房5</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m*3</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m*3</w:t>
            </w:r>
            <w:r>
              <w:rPr>
                <w:rFonts w:hint="eastAsia" w:ascii="宋体" w:hAnsi="宋体" w:cs="宋体"/>
                <w:bCs/>
                <w:color w:val="auto"/>
                <w:kern w:val="2"/>
                <w:sz w:val="21"/>
                <w:szCs w:val="21"/>
                <w:highlight w:val="none"/>
                <w:lang w:val="en-US" w:eastAsia="zh-CN"/>
              </w:rPr>
              <w:t>000m</w:t>
            </w:r>
            <w:r>
              <w:rPr>
                <w:rFonts w:hint="eastAsia" w:ascii="宋体" w:hAnsi="宋体" w:eastAsia="宋体" w:cs="宋体"/>
                <w:bCs/>
                <w:color w:val="auto"/>
                <w:kern w:val="2"/>
                <w:sz w:val="21"/>
                <w:szCs w:val="21"/>
                <w:highlight w:val="none"/>
              </w:rPr>
              <w:t>m：</w:t>
            </w:r>
          </w:p>
          <w:p w14:paraId="2B74FB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底（304）：2.</w:t>
            </w:r>
            <w:r>
              <w:rPr>
                <w:rFonts w:hint="eastAsia" w:ascii="宋体" w:hAnsi="宋体" w:cs="宋体"/>
                <w:bCs/>
                <w:color w:val="auto"/>
                <w:kern w:val="2"/>
                <w:sz w:val="21"/>
                <w:szCs w:val="21"/>
                <w:highlight w:val="none"/>
                <w:lang w:val="en-US" w:eastAsia="zh-CN"/>
              </w:rPr>
              <w:t>5mm</w:t>
            </w:r>
          </w:p>
          <w:p w14:paraId="3BEB1F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侧（304）：2.</w:t>
            </w:r>
            <w:r>
              <w:rPr>
                <w:rFonts w:hint="eastAsia" w:ascii="宋体" w:hAnsi="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/2.0/1.</w:t>
            </w:r>
            <w:r>
              <w:rPr>
                <w:rFonts w:hint="eastAsia" w:ascii="宋体" w:hAnsi="宋体" w:cs="宋体"/>
                <w:bCs/>
                <w:color w:val="auto"/>
                <w:kern w:val="2"/>
                <w:sz w:val="21"/>
                <w:szCs w:val="21"/>
                <w:highlight w:val="none"/>
                <w:lang w:val="en-US" w:eastAsia="zh-CN"/>
              </w:rPr>
              <w:t>5mm</w:t>
            </w:r>
          </w:p>
          <w:p w14:paraId="6BEF5A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顶（304）：1.</w:t>
            </w:r>
            <w:r>
              <w:rPr>
                <w:rFonts w:hint="eastAsia" w:ascii="宋体" w:hAnsi="宋体" w:cs="宋体"/>
                <w:bCs/>
                <w:color w:val="auto"/>
                <w:kern w:val="2"/>
                <w:sz w:val="21"/>
                <w:szCs w:val="21"/>
                <w:highlight w:val="none"/>
                <w:lang w:val="en-US" w:eastAsia="zh-CN"/>
              </w:rPr>
              <w:t>2mm</w:t>
            </w:r>
          </w:p>
          <w:p w14:paraId="055435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泵房（304）：1.</w:t>
            </w:r>
            <w:r>
              <w:rPr>
                <w:rFonts w:hint="eastAsia" w:ascii="宋体" w:hAnsi="宋体" w:cs="宋体"/>
                <w:bCs/>
                <w:color w:val="auto"/>
                <w:kern w:val="2"/>
                <w:sz w:val="21"/>
                <w:szCs w:val="21"/>
                <w:highlight w:val="none"/>
                <w:lang w:val="en-US" w:eastAsia="zh-CN"/>
              </w:rPr>
              <w:t>2mm</w:t>
            </w:r>
          </w:p>
          <w:p w14:paraId="25DA52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泵房底（304）：</w:t>
            </w:r>
            <w:r>
              <w:rPr>
                <w:rFonts w:hint="eastAsia" w:ascii="宋体" w:hAnsi="宋体" w:cs="宋体"/>
                <w:bCs/>
                <w:color w:val="auto"/>
                <w:kern w:val="2"/>
                <w:sz w:val="21"/>
                <w:szCs w:val="21"/>
                <w:highlight w:val="none"/>
                <w:lang w:val="en-US" w:eastAsia="zh-CN"/>
              </w:rPr>
              <w:t>2.0mm</w:t>
            </w:r>
          </w:p>
          <w:p w14:paraId="31F10F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保温</w:t>
            </w:r>
            <w:r>
              <w:rPr>
                <w:rFonts w:hint="eastAsia" w:ascii="宋体" w:hAnsi="宋体" w:cs="宋体"/>
                <w:bCs/>
                <w:color w:val="auto"/>
                <w:kern w:val="2"/>
                <w:sz w:val="21"/>
                <w:szCs w:val="21"/>
                <w:highlight w:val="none"/>
                <w:lang w:val="en-US" w:eastAsia="zh-CN"/>
              </w:rPr>
              <w:t>50mm</w:t>
            </w:r>
            <w:r>
              <w:rPr>
                <w:rFonts w:hint="eastAsia" w:ascii="宋体" w:hAnsi="宋体" w:eastAsia="宋体" w:cs="宋体"/>
                <w:bCs/>
                <w:color w:val="auto"/>
                <w:kern w:val="2"/>
                <w:sz w:val="21"/>
                <w:szCs w:val="21"/>
                <w:highlight w:val="none"/>
              </w:rPr>
              <w:t>橡塑棉（B1级），外用彩钢板防护，底部不保温。</w:t>
            </w:r>
          </w:p>
          <w:p w14:paraId="71B8A4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#镀锌槽钢底座</w:t>
            </w:r>
          </w:p>
        </w:tc>
        <w:tc>
          <w:tcPr>
            <w:tcW w:w="885" w:type="dxa"/>
            <w:tcBorders>
              <w:top w:val="single" w:color="auto" w:sz="4" w:space="0"/>
              <w:left w:val="nil"/>
              <w:bottom w:val="single" w:color="auto" w:sz="4" w:space="0"/>
              <w:right w:val="single" w:color="auto" w:sz="4" w:space="0"/>
            </w:tcBorders>
            <w:shd w:val="clear" w:color="auto" w:fill="auto"/>
            <w:vAlign w:val="center"/>
          </w:tcPr>
          <w:p w14:paraId="576D68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座</w:t>
            </w:r>
          </w:p>
        </w:tc>
        <w:tc>
          <w:tcPr>
            <w:tcW w:w="795" w:type="dxa"/>
            <w:tcBorders>
              <w:top w:val="single" w:color="auto" w:sz="4" w:space="0"/>
              <w:left w:val="nil"/>
              <w:bottom w:val="single" w:color="auto" w:sz="4" w:space="0"/>
              <w:right w:val="single" w:color="auto" w:sz="4" w:space="0"/>
            </w:tcBorders>
            <w:shd w:val="clear" w:color="auto" w:fill="auto"/>
            <w:vAlign w:val="center"/>
          </w:tcPr>
          <w:p w14:paraId="00EB797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191FC9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0B1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BD790F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57</w:t>
            </w:r>
          </w:p>
        </w:tc>
        <w:tc>
          <w:tcPr>
            <w:tcW w:w="1418" w:type="dxa"/>
            <w:tcBorders>
              <w:top w:val="single" w:color="auto" w:sz="4" w:space="0"/>
              <w:left w:val="nil"/>
              <w:bottom w:val="single" w:color="auto" w:sz="4" w:space="0"/>
              <w:right w:val="single" w:color="auto" w:sz="4" w:space="0"/>
            </w:tcBorders>
            <w:shd w:val="clear" w:color="auto" w:fill="auto"/>
            <w:vAlign w:val="center"/>
          </w:tcPr>
          <w:p w14:paraId="15DDDB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水位计安装</w:t>
            </w:r>
          </w:p>
        </w:tc>
        <w:tc>
          <w:tcPr>
            <w:tcW w:w="4651" w:type="dxa"/>
            <w:tcBorders>
              <w:top w:val="single" w:color="auto" w:sz="4" w:space="0"/>
              <w:left w:val="nil"/>
              <w:bottom w:val="single" w:color="auto" w:sz="4" w:space="0"/>
              <w:right w:val="single" w:color="auto" w:sz="4" w:space="0"/>
            </w:tcBorders>
            <w:shd w:val="clear" w:color="auto" w:fill="auto"/>
            <w:vAlign w:val="center"/>
          </w:tcPr>
          <w:p w14:paraId="61112C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1、名称：磁翻板水位计</w:t>
            </w:r>
          </w:p>
          <w:p w14:paraId="2B931B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2、配远传变送器、报警（控制）开关、传送水位值至消控室</w:t>
            </w:r>
          </w:p>
        </w:tc>
        <w:tc>
          <w:tcPr>
            <w:tcW w:w="885" w:type="dxa"/>
            <w:tcBorders>
              <w:top w:val="single" w:color="auto" w:sz="4" w:space="0"/>
              <w:left w:val="nil"/>
              <w:bottom w:val="single" w:color="auto" w:sz="4" w:space="0"/>
              <w:right w:val="single" w:color="auto" w:sz="4" w:space="0"/>
            </w:tcBorders>
            <w:shd w:val="clear" w:color="auto" w:fill="auto"/>
            <w:vAlign w:val="center"/>
          </w:tcPr>
          <w:p w14:paraId="71232F8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组</w:t>
            </w:r>
          </w:p>
        </w:tc>
        <w:tc>
          <w:tcPr>
            <w:tcW w:w="795" w:type="dxa"/>
            <w:tcBorders>
              <w:top w:val="single" w:color="auto" w:sz="4" w:space="0"/>
              <w:left w:val="nil"/>
              <w:bottom w:val="single" w:color="auto" w:sz="4" w:space="0"/>
              <w:right w:val="single" w:color="auto" w:sz="4" w:space="0"/>
            </w:tcBorders>
            <w:shd w:val="clear" w:color="auto" w:fill="auto"/>
            <w:vAlign w:val="center"/>
          </w:tcPr>
          <w:p w14:paraId="275395B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13B65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9C2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FD9A62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58</w:t>
            </w:r>
          </w:p>
        </w:tc>
        <w:tc>
          <w:tcPr>
            <w:tcW w:w="1418" w:type="dxa"/>
            <w:tcBorders>
              <w:top w:val="single" w:color="auto" w:sz="4" w:space="0"/>
              <w:left w:val="nil"/>
              <w:bottom w:val="single" w:color="auto" w:sz="4" w:space="0"/>
              <w:right w:val="single" w:color="auto" w:sz="4" w:space="0"/>
            </w:tcBorders>
            <w:shd w:val="clear" w:color="auto" w:fill="auto"/>
            <w:vAlign w:val="center"/>
          </w:tcPr>
          <w:p w14:paraId="19CC17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水箱自洁消毒器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72F540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1、名称：自洁消毒器WTS-2A型</w:t>
            </w:r>
          </w:p>
        </w:tc>
        <w:tc>
          <w:tcPr>
            <w:tcW w:w="885" w:type="dxa"/>
            <w:tcBorders>
              <w:top w:val="single" w:color="auto" w:sz="4" w:space="0"/>
              <w:left w:val="nil"/>
              <w:bottom w:val="single" w:color="auto" w:sz="4" w:space="0"/>
              <w:right w:val="single" w:color="auto" w:sz="4" w:space="0"/>
            </w:tcBorders>
            <w:shd w:val="clear" w:color="auto" w:fill="auto"/>
            <w:vAlign w:val="center"/>
          </w:tcPr>
          <w:p w14:paraId="15890C0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55452E7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71B563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59C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3578B4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59</w:t>
            </w:r>
          </w:p>
        </w:tc>
        <w:tc>
          <w:tcPr>
            <w:tcW w:w="1418" w:type="dxa"/>
            <w:tcBorders>
              <w:top w:val="single" w:color="auto" w:sz="4" w:space="0"/>
              <w:left w:val="nil"/>
              <w:bottom w:val="single" w:color="auto" w:sz="4" w:space="0"/>
              <w:right w:val="single" w:color="auto" w:sz="4" w:space="0"/>
            </w:tcBorders>
            <w:shd w:val="clear" w:color="auto" w:fill="auto"/>
            <w:vAlign w:val="center"/>
          </w:tcPr>
          <w:p w14:paraId="10ED38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成套变频给水设备</w:t>
            </w:r>
          </w:p>
        </w:tc>
        <w:tc>
          <w:tcPr>
            <w:tcW w:w="4651" w:type="dxa"/>
            <w:tcBorders>
              <w:top w:val="single" w:color="auto" w:sz="4" w:space="0"/>
              <w:left w:val="nil"/>
              <w:bottom w:val="single" w:color="auto" w:sz="4" w:space="0"/>
              <w:right w:val="single" w:color="auto" w:sz="4" w:space="0"/>
            </w:tcBorders>
            <w:shd w:val="clear" w:color="auto" w:fill="auto"/>
            <w:vAlign w:val="center"/>
          </w:tcPr>
          <w:p w14:paraId="1BC927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1、名称：变频给水设备</w:t>
            </w:r>
          </w:p>
          <w:p w14:paraId="596636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2、型号：DLG32-53-3，Q=50M3/h，H=53，N=7.5KW ，二用一备</w:t>
            </w:r>
          </w:p>
          <w:p w14:paraId="54E860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3、含变频柜、储水罐、基础管路</w:t>
            </w:r>
          </w:p>
        </w:tc>
        <w:tc>
          <w:tcPr>
            <w:tcW w:w="885" w:type="dxa"/>
            <w:tcBorders>
              <w:top w:val="single" w:color="auto" w:sz="4" w:space="0"/>
              <w:left w:val="nil"/>
              <w:bottom w:val="single" w:color="auto" w:sz="4" w:space="0"/>
              <w:right w:val="single" w:color="auto" w:sz="4" w:space="0"/>
            </w:tcBorders>
            <w:shd w:val="clear" w:color="auto" w:fill="auto"/>
            <w:vAlign w:val="center"/>
          </w:tcPr>
          <w:p w14:paraId="0711607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45EA7F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1E444B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67C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42CE31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60</w:t>
            </w:r>
          </w:p>
        </w:tc>
        <w:tc>
          <w:tcPr>
            <w:tcW w:w="1418" w:type="dxa"/>
            <w:tcBorders>
              <w:top w:val="single" w:color="auto" w:sz="4" w:space="0"/>
              <w:left w:val="nil"/>
              <w:bottom w:val="single" w:color="auto" w:sz="4" w:space="0"/>
              <w:right w:val="single" w:color="auto" w:sz="4" w:space="0"/>
            </w:tcBorders>
            <w:shd w:val="clear" w:color="auto" w:fill="auto"/>
            <w:vAlign w:val="center"/>
          </w:tcPr>
          <w:p w14:paraId="24A7825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32EDE4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1、名称：配电箱APASB1</w:t>
            </w:r>
          </w:p>
        </w:tc>
        <w:tc>
          <w:tcPr>
            <w:tcW w:w="885" w:type="dxa"/>
            <w:tcBorders>
              <w:top w:val="single" w:color="auto" w:sz="4" w:space="0"/>
              <w:left w:val="nil"/>
              <w:bottom w:val="single" w:color="auto" w:sz="4" w:space="0"/>
              <w:right w:val="single" w:color="auto" w:sz="4" w:space="0"/>
            </w:tcBorders>
            <w:shd w:val="clear" w:color="auto" w:fill="auto"/>
            <w:vAlign w:val="center"/>
          </w:tcPr>
          <w:p w14:paraId="07769BE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31F5A05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1EFC51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C6B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0B7162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61</w:t>
            </w:r>
          </w:p>
        </w:tc>
        <w:tc>
          <w:tcPr>
            <w:tcW w:w="1418" w:type="dxa"/>
            <w:tcBorders>
              <w:top w:val="single" w:color="auto" w:sz="4" w:space="0"/>
              <w:left w:val="nil"/>
              <w:bottom w:val="single" w:color="auto" w:sz="4" w:space="0"/>
              <w:right w:val="single" w:color="auto" w:sz="4" w:space="0"/>
            </w:tcBorders>
            <w:shd w:val="clear" w:color="auto" w:fill="auto"/>
            <w:vAlign w:val="center"/>
          </w:tcPr>
          <w:p w14:paraId="437EFA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7CD4BA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1、名称：配电箱APASBZ</w:t>
            </w:r>
          </w:p>
        </w:tc>
        <w:tc>
          <w:tcPr>
            <w:tcW w:w="885" w:type="dxa"/>
            <w:tcBorders>
              <w:top w:val="single" w:color="auto" w:sz="4" w:space="0"/>
              <w:left w:val="nil"/>
              <w:bottom w:val="single" w:color="auto" w:sz="4" w:space="0"/>
              <w:right w:val="single" w:color="auto" w:sz="4" w:space="0"/>
            </w:tcBorders>
            <w:shd w:val="clear" w:color="auto" w:fill="auto"/>
            <w:vAlign w:val="center"/>
          </w:tcPr>
          <w:p w14:paraId="1A58CBE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605D5D2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31C49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513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9A8DF2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62</w:t>
            </w:r>
          </w:p>
        </w:tc>
        <w:tc>
          <w:tcPr>
            <w:tcW w:w="1418" w:type="dxa"/>
            <w:tcBorders>
              <w:top w:val="single" w:color="auto" w:sz="4" w:space="0"/>
              <w:left w:val="nil"/>
              <w:bottom w:val="single" w:color="auto" w:sz="4" w:space="0"/>
              <w:right w:val="single" w:color="auto" w:sz="4" w:space="0"/>
            </w:tcBorders>
            <w:shd w:val="clear" w:color="auto" w:fill="auto"/>
            <w:vAlign w:val="center"/>
          </w:tcPr>
          <w:p w14:paraId="100D31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1D2455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1、名称：配电箱SHAL</w:t>
            </w:r>
          </w:p>
        </w:tc>
        <w:tc>
          <w:tcPr>
            <w:tcW w:w="885" w:type="dxa"/>
            <w:tcBorders>
              <w:top w:val="single" w:color="auto" w:sz="4" w:space="0"/>
              <w:left w:val="nil"/>
              <w:bottom w:val="single" w:color="auto" w:sz="4" w:space="0"/>
              <w:right w:val="single" w:color="auto" w:sz="4" w:space="0"/>
            </w:tcBorders>
            <w:shd w:val="clear" w:color="auto" w:fill="auto"/>
            <w:vAlign w:val="center"/>
          </w:tcPr>
          <w:p w14:paraId="0BC849A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436F692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602B4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5A8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51A142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63</w:t>
            </w:r>
          </w:p>
        </w:tc>
        <w:tc>
          <w:tcPr>
            <w:tcW w:w="1418" w:type="dxa"/>
            <w:tcBorders>
              <w:top w:val="single" w:color="auto" w:sz="4" w:space="0"/>
              <w:left w:val="nil"/>
              <w:bottom w:val="single" w:color="auto" w:sz="4" w:space="0"/>
              <w:right w:val="single" w:color="auto" w:sz="4" w:space="0"/>
            </w:tcBorders>
            <w:shd w:val="clear" w:color="auto" w:fill="auto"/>
            <w:vAlign w:val="center"/>
          </w:tcPr>
          <w:p w14:paraId="35BFFE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73545A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1、名称：配电箱SHBAP</w:t>
            </w:r>
          </w:p>
        </w:tc>
        <w:tc>
          <w:tcPr>
            <w:tcW w:w="885" w:type="dxa"/>
            <w:tcBorders>
              <w:top w:val="single" w:color="auto" w:sz="4" w:space="0"/>
              <w:left w:val="nil"/>
              <w:bottom w:val="single" w:color="auto" w:sz="4" w:space="0"/>
              <w:right w:val="single" w:color="auto" w:sz="4" w:space="0"/>
            </w:tcBorders>
            <w:shd w:val="clear" w:color="auto" w:fill="auto"/>
            <w:vAlign w:val="center"/>
          </w:tcPr>
          <w:p w14:paraId="3537A69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7952E47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03549C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0F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02A414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64</w:t>
            </w:r>
          </w:p>
        </w:tc>
        <w:tc>
          <w:tcPr>
            <w:tcW w:w="1418" w:type="dxa"/>
            <w:tcBorders>
              <w:top w:val="single" w:color="auto" w:sz="4" w:space="0"/>
              <w:left w:val="nil"/>
              <w:bottom w:val="single" w:color="auto" w:sz="4" w:space="0"/>
              <w:right w:val="single" w:color="auto" w:sz="4" w:space="0"/>
            </w:tcBorders>
            <w:shd w:val="clear" w:color="auto" w:fill="auto"/>
            <w:vAlign w:val="center"/>
          </w:tcPr>
          <w:p w14:paraId="789B58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配电箱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712718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1、名称：配电箱SHBFPF</w:t>
            </w:r>
          </w:p>
        </w:tc>
        <w:tc>
          <w:tcPr>
            <w:tcW w:w="885" w:type="dxa"/>
            <w:tcBorders>
              <w:top w:val="single" w:color="auto" w:sz="4" w:space="0"/>
              <w:left w:val="nil"/>
              <w:bottom w:val="single" w:color="auto" w:sz="4" w:space="0"/>
              <w:right w:val="single" w:color="auto" w:sz="4" w:space="0"/>
            </w:tcBorders>
            <w:shd w:val="clear" w:color="auto" w:fill="auto"/>
            <w:vAlign w:val="center"/>
          </w:tcPr>
          <w:p w14:paraId="3C0AD2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76C4F6C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30F96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CE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173273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65</w:t>
            </w:r>
          </w:p>
        </w:tc>
        <w:tc>
          <w:tcPr>
            <w:tcW w:w="1418" w:type="dxa"/>
            <w:tcBorders>
              <w:top w:val="single" w:color="auto" w:sz="4" w:space="0"/>
              <w:left w:val="nil"/>
              <w:bottom w:val="single" w:color="auto" w:sz="4" w:space="0"/>
              <w:right w:val="single" w:color="auto" w:sz="4" w:space="0"/>
            </w:tcBorders>
            <w:shd w:val="clear" w:color="auto" w:fill="auto"/>
            <w:vAlign w:val="center"/>
          </w:tcPr>
          <w:p w14:paraId="32AC3F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71D270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6CA211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326703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3、规格：DN20</w:t>
            </w:r>
          </w:p>
          <w:p w14:paraId="655300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44F3294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636790B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8.25</w:t>
            </w:r>
          </w:p>
        </w:tc>
        <w:tc>
          <w:tcPr>
            <w:tcW w:w="787" w:type="dxa"/>
            <w:tcBorders>
              <w:top w:val="single" w:color="auto" w:sz="4" w:space="0"/>
              <w:left w:val="nil"/>
              <w:bottom w:val="single" w:color="auto" w:sz="4" w:space="0"/>
              <w:right w:val="single" w:color="auto" w:sz="4" w:space="0"/>
            </w:tcBorders>
            <w:shd w:val="clear" w:color="auto" w:fill="auto"/>
            <w:vAlign w:val="center"/>
          </w:tcPr>
          <w:p w14:paraId="0D00E7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9F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D90C14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66</w:t>
            </w:r>
          </w:p>
        </w:tc>
        <w:tc>
          <w:tcPr>
            <w:tcW w:w="1418" w:type="dxa"/>
            <w:tcBorders>
              <w:top w:val="single" w:color="auto" w:sz="4" w:space="0"/>
              <w:left w:val="nil"/>
              <w:bottom w:val="single" w:color="auto" w:sz="4" w:space="0"/>
              <w:right w:val="single" w:color="auto" w:sz="4" w:space="0"/>
            </w:tcBorders>
            <w:shd w:val="clear" w:color="auto" w:fill="auto"/>
            <w:vAlign w:val="center"/>
          </w:tcPr>
          <w:p w14:paraId="59A904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32E0C2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6A2538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573CCE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3、规格：DN32</w:t>
            </w:r>
          </w:p>
          <w:p w14:paraId="1CF559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378C982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0C9BB3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5.55</w:t>
            </w:r>
          </w:p>
        </w:tc>
        <w:tc>
          <w:tcPr>
            <w:tcW w:w="787" w:type="dxa"/>
            <w:tcBorders>
              <w:top w:val="single" w:color="auto" w:sz="4" w:space="0"/>
              <w:left w:val="nil"/>
              <w:bottom w:val="single" w:color="auto" w:sz="4" w:space="0"/>
              <w:right w:val="single" w:color="auto" w:sz="4" w:space="0"/>
            </w:tcBorders>
            <w:shd w:val="clear" w:color="auto" w:fill="auto"/>
            <w:vAlign w:val="center"/>
          </w:tcPr>
          <w:p w14:paraId="1C6759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BB8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AFEA19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67</w:t>
            </w:r>
          </w:p>
        </w:tc>
        <w:tc>
          <w:tcPr>
            <w:tcW w:w="1418" w:type="dxa"/>
            <w:tcBorders>
              <w:top w:val="single" w:color="auto" w:sz="4" w:space="0"/>
              <w:left w:val="nil"/>
              <w:bottom w:val="single" w:color="auto" w:sz="4" w:space="0"/>
              <w:right w:val="single" w:color="auto" w:sz="4" w:space="0"/>
            </w:tcBorders>
            <w:shd w:val="clear" w:color="auto" w:fill="auto"/>
            <w:vAlign w:val="center"/>
          </w:tcPr>
          <w:p w14:paraId="209C4C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4CF039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5FE74F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2DE905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3、规格：DN50</w:t>
            </w:r>
          </w:p>
          <w:p w14:paraId="7F23F6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5B0EB78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5F45F52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5.17</w:t>
            </w:r>
          </w:p>
        </w:tc>
        <w:tc>
          <w:tcPr>
            <w:tcW w:w="787" w:type="dxa"/>
            <w:tcBorders>
              <w:top w:val="single" w:color="auto" w:sz="4" w:space="0"/>
              <w:left w:val="nil"/>
              <w:bottom w:val="single" w:color="auto" w:sz="4" w:space="0"/>
              <w:right w:val="single" w:color="auto" w:sz="4" w:space="0"/>
            </w:tcBorders>
            <w:shd w:val="clear" w:color="auto" w:fill="auto"/>
            <w:vAlign w:val="center"/>
          </w:tcPr>
          <w:p w14:paraId="56B559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B74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44D0C1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68</w:t>
            </w:r>
          </w:p>
        </w:tc>
        <w:tc>
          <w:tcPr>
            <w:tcW w:w="1418" w:type="dxa"/>
            <w:tcBorders>
              <w:top w:val="single" w:color="auto" w:sz="4" w:space="0"/>
              <w:left w:val="nil"/>
              <w:bottom w:val="single" w:color="auto" w:sz="4" w:space="0"/>
              <w:right w:val="single" w:color="auto" w:sz="4" w:space="0"/>
            </w:tcBorders>
            <w:shd w:val="clear" w:color="auto" w:fill="auto"/>
            <w:vAlign w:val="center"/>
          </w:tcPr>
          <w:p w14:paraId="1B564E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6F4A1E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15C698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693E89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3、规格：DN100</w:t>
            </w:r>
          </w:p>
          <w:p w14:paraId="3736C5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731DA99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96B68E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10.55</w:t>
            </w:r>
          </w:p>
        </w:tc>
        <w:tc>
          <w:tcPr>
            <w:tcW w:w="787" w:type="dxa"/>
            <w:tcBorders>
              <w:top w:val="single" w:color="auto" w:sz="4" w:space="0"/>
              <w:left w:val="nil"/>
              <w:bottom w:val="single" w:color="auto" w:sz="4" w:space="0"/>
              <w:right w:val="single" w:color="auto" w:sz="4" w:space="0"/>
            </w:tcBorders>
            <w:shd w:val="clear" w:color="auto" w:fill="auto"/>
            <w:vAlign w:val="center"/>
          </w:tcPr>
          <w:p w14:paraId="23F0AB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529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C1064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69</w:t>
            </w:r>
          </w:p>
        </w:tc>
        <w:tc>
          <w:tcPr>
            <w:tcW w:w="1418" w:type="dxa"/>
            <w:tcBorders>
              <w:top w:val="single" w:color="auto" w:sz="4" w:space="0"/>
              <w:left w:val="nil"/>
              <w:bottom w:val="single" w:color="auto" w:sz="4" w:space="0"/>
              <w:right w:val="single" w:color="auto" w:sz="4" w:space="0"/>
            </w:tcBorders>
            <w:shd w:val="clear" w:color="auto" w:fill="auto"/>
            <w:vAlign w:val="center"/>
          </w:tcPr>
          <w:p w14:paraId="073043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50DF7C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4B8410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2、材质：PC</w:t>
            </w:r>
          </w:p>
          <w:p w14:paraId="2AC97C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3、规格：DN20</w:t>
            </w:r>
          </w:p>
          <w:p w14:paraId="5FB35C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67A1E81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752238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17.35</w:t>
            </w:r>
          </w:p>
        </w:tc>
        <w:tc>
          <w:tcPr>
            <w:tcW w:w="787" w:type="dxa"/>
            <w:tcBorders>
              <w:top w:val="single" w:color="auto" w:sz="4" w:space="0"/>
              <w:left w:val="nil"/>
              <w:bottom w:val="single" w:color="auto" w:sz="4" w:space="0"/>
              <w:right w:val="single" w:color="auto" w:sz="4" w:space="0"/>
            </w:tcBorders>
            <w:shd w:val="clear" w:color="auto" w:fill="auto"/>
            <w:vAlign w:val="center"/>
          </w:tcPr>
          <w:p w14:paraId="302C6F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7AE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B13B11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70</w:t>
            </w:r>
          </w:p>
        </w:tc>
        <w:tc>
          <w:tcPr>
            <w:tcW w:w="1418" w:type="dxa"/>
            <w:tcBorders>
              <w:top w:val="single" w:color="auto" w:sz="4" w:space="0"/>
              <w:left w:val="nil"/>
              <w:bottom w:val="single" w:color="auto" w:sz="4" w:space="0"/>
              <w:right w:val="single" w:color="auto" w:sz="4" w:space="0"/>
            </w:tcBorders>
            <w:shd w:val="clear" w:color="auto" w:fill="auto"/>
            <w:vAlign w:val="center"/>
          </w:tcPr>
          <w:p w14:paraId="08046E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15C6BD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79A114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2、材质：JDG</w:t>
            </w:r>
          </w:p>
          <w:p w14:paraId="1F6CD8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3、规格：DN25</w:t>
            </w:r>
          </w:p>
          <w:p w14:paraId="034AAD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70B75A6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3683CA6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5.68</w:t>
            </w:r>
          </w:p>
        </w:tc>
        <w:tc>
          <w:tcPr>
            <w:tcW w:w="787" w:type="dxa"/>
            <w:tcBorders>
              <w:top w:val="single" w:color="auto" w:sz="4" w:space="0"/>
              <w:left w:val="nil"/>
              <w:bottom w:val="single" w:color="auto" w:sz="4" w:space="0"/>
              <w:right w:val="single" w:color="auto" w:sz="4" w:space="0"/>
            </w:tcBorders>
            <w:shd w:val="clear" w:color="auto" w:fill="auto"/>
            <w:vAlign w:val="center"/>
          </w:tcPr>
          <w:p w14:paraId="36A4F3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9CA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4AA08F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71</w:t>
            </w:r>
          </w:p>
        </w:tc>
        <w:tc>
          <w:tcPr>
            <w:tcW w:w="1418" w:type="dxa"/>
            <w:tcBorders>
              <w:top w:val="single" w:color="auto" w:sz="4" w:space="0"/>
              <w:left w:val="nil"/>
              <w:bottom w:val="single" w:color="auto" w:sz="4" w:space="0"/>
              <w:right w:val="single" w:color="auto" w:sz="4" w:space="0"/>
            </w:tcBorders>
            <w:shd w:val="clear" w:color="auto" w:fill="auto"/>
            <w:vAlign w:val="center"/>
          </w:tcPr>
          <w:p w14:paraId="25F259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0BA0B4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177BEF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2、材质：JDG</w:t>
            </w:r>
          </w:p>
          <w:p w14:paraId="74B1E7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3、规格：DN32</w:t>
            </w:r>
          </w:p>
          <w:p w14:paraId="1598DE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2689C8F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5129210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22.09</w:t>
            </w:r>
          </w:p>
        </w:tc>
        <w:tc>
          <w:tcPr>
            <w:tcW w:w="787" w:type="dxa"/>
            <w:tcBorders>
              <w:top w:val="single" w:color="auto" w:sz="4" w:space="0"/>
              <w:left w:val="nil"/>
              <w:bottom w:val="single" w:color="auto" w:sz="4" w:space="0"/>
              <w:right w:val="single" w:color="auto" w:sz="4" w:space="0"/>
            </w:tcBorders>
            <w:shd w:val="clear" w:color="auto" w:fill="auto"/>
            <w:vAlign w:val="center"/>
          </w:tcPr>
          <w:p w14:paraId="02AE8C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A3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48CEC3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72</w:t>
            </w:r>
          </w:p>
        </w:tc>
        <w:tc>
          <w:tcPr>
            <w:tcW w:w="1418" w:type="dxa"/>
            <w:tcBorders>
              <w:top w:val="single" w:color="auto" w:sz="4" w:space="0"/>
              <w:left w:val="nil"/>
              <w:bottom w:val="single" w:color="auto" w:sz="4" w:space="0"/>
              <w:right w:val="single" w:color="auto" w:sz="4" w:space="0"/>
            </w:tcBorders>
            <w:shd w:val="clear" w:color="auto" w:fill="auto"/>
            <w:vAlign w:val="center"/>
          </w:tcPr>
          <w:p w14:paraId="24B66A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7464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19E1C1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2、型号：WDZN-YJY22-4*25+1*16mm2</w:t>
            </w:r>
          </w:p>
          <w:p w14:paraId="7C4F23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0B61478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522A927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16.01</w:t>
            </w:r>
          </w:p>
        </w:tc>
        <w:tc>
          <w:tcPr>
            <w:tcW w:w="787" w:type="dxa"/>
            <w:tcBorders>
              <w:top w:val="single" w:color="auto" w:sz="4" w:space="0"/>
              <w:left w:val="nil"/>
              <w:bottom w:val="single" w:color="auto" w:sz="4" w:space="0"/>
              <w:right w:val="single" w:color="auto" w:sz="4" w:space="0"/>
            </w:tcBorders>
            <w:shd w:val="clear" w:color="auto" w:fill="auto"/>
            <w:vAlign w:val="center"/>
          </w:tcPr>
          <w:p w14:paraId="1889AD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9F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EECDD2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73</w:t>
            </w:r>
          </w:p>
        </w:tc>
        <w:tc>
          <w:tcPr>
            <w:tcW w:w="1418" w:type="dxa"/>
            <w:tcBorders>
              <w:top w:val="single" w:color="auto" w:sz="4" w:space="0"/>
              <w:left w:val="nil"/>
              <w:bottom w:val="single" w:color="auto" w:sz="4" w:space="0"/>
              <w:right w:val="single" w:color="auto" w:sz="4" w:space="0"/>
            </w:tcBorders>
            <w:shd w:val="clear" w:color="auto" w:fill="auto"/>
            <w:vAlign w:val="center"/>
          </w:tcPr>
          <w:p w14:paraId="7D0D7B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41CEE0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684FD5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2、规格：≤35mm2</w:t>
            </w:r>
          </w:p>
          <w:p w14:paraId="2D85CC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474E2CE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08AF7FD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0B899C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1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B3FDBA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74</w:t>
            </w:r>
          </w:p>
        </w:tc>
        <w:tc>
          <w:tcPr>
            <w:tcW w:w="1418" w:type="dxa"/>
            <w:tcBorders>
              <w:top w:val="single" w:color="auto" w:sz="4" w:space="0"/>
              <w:left w:val="nil"/>
              <w:bottom w:val="single" w:color="auto" w:sz="4" w:space="0"/>
              <w:right w:val="single" w:color="auto" w:sz="4" w:space="0"/>
            </w:tcBorders>
            <w:shd w:val="clear" w:color="auto" w:fill="auto"/>
            <w:vAlign w:val="center"/>
          </w:tcPr>
          <w:p w14:paraId="141E60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75E024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16A0B7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2、型号：WDZN-YJY-5*16mm2</w:t>
            </w:r>
          </w:p>
          <w:p w14:paraId="2C5905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161AD63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909B87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10.5</w:t>
            </w:r>
          </w:p>
        </w:tc>
        <w:tc>
          <w:tcPr>
            <w:tcW w:w="787" w:type="dxa"/>
            <w:tcBorders>
              <w:top w:val="single" w:color="auto" w:sz="4" w:space="0"/>
              <w:left w:val="nil"/>
              <w:bottom w:val="single" w:color="auto" w:sz="4" w:space="0"/>
              <w:right w:val="single" w:color="auto" w:sz="4" w:space="0"/>
            </w:tcBorders>
            <w:shd w:val="clear" w:color="auto" w:fill="auto"/>
            <w:vAlign w:val="center"/>
          </w:tcPr>
          <w:p w14:paraId="2AF092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FB2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DE910B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75</w:t>
            </w:r>
          </w:p>
        </w:tc>
        <w:tc>
          <w:tcPr>
            <w:tcW w:w="1418" w:type="dxa"/>
            <w:tcBorders>
              <w:top w:val="single" w:color="auto" w:sz="4" w:space="0"/>
              <w:left w:val="nil"/>
              <w:bottom w:val="single" w:color="auto" w:sz="4" w:space="0"/>
              <w:right w:val="single" w:color="auto" w:sz="4" w:space="0"/>
            </w:tcBorders>
            <w:shd w:val="clear" w:color="auto" w:fill="auto"/>
            <w:vAlign w:val="center"/>
          </w:tcPr>
          <w:p w14:paraId="67CBD6E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47C989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0F8DBA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2、规格：≤16mm2</w:t>
            </w:r>
          </w:p>
          <w:p w14:paraId="220781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7A4537F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71598E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3DA2E4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BDE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FC8C2E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76</w:t>
            </w:r>
          </w:p>
        </w:tc>
        <w:tc>
          <w:tcPr>
            <w:tcW w:w="1418" w:type="dxa"/>
            <w:tcBorders>
              <w:top w:val="single" w:color="auto" w:sz="4" w:space="0"/>
              <w:left w:val="nil"/>
              <w:bottom w:val="single" w:color="auto" w:sz="4" w:space="0"/>
              <w:right w:val="single" w:color="auto" w:sz="4" w:space="0"/>
            </w:tcBorders>
            <w:shd w:val="clear" w:color="auto" w:fill="auto"/>
            <w:vAlign w:val="center"/>
          </w:tcPr>
          <w:p w14:paraId="5FBD41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7EE0D0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2F3329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2、型号：WDZN-YJY-5*6mm2</w:t>
            </w:r>
          </w:p>
          <w:p w14:paraId="6882C6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0D870E7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01955E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10.89</w:t>
            </w:r>
          </w:p>
        </w:tc>
        <w:tc>
          <w:tcPr>
            <w:tcW w:w="787" w:type="dxa"/>
            <w:tcBorders>
              <w:top w:val="single" w:color="auto" w:sz="4" w:space="0"/>
              <w:left w:val="nil"/>
              <w:bottom w:val="single" w:color="auto" w:sz="4" w:space="0"/>
              <w:right w:val="single" w:color="auto" w:sz="4" w:space="0"/>
            </w:tcBorders>
            <w:shd w:val="clear" w:color="auto" w:fill="auto"/>
            <w:vAlign w:val="center"/>
          </w:tcPr>
          <w:p w14:paraId="658706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F43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AC929C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77</w:t>
            </w:r>
          </w:p>
        </w:tc>
        <w:tc>
          <w:tcPr>
            <w:tcW w:w="1418" w:type="dxa"/>
            <w:tcBorders>
              <w:top w:val="single" w:color="auto" w:sz="4" w:space="0"/>
              <w:left w:val="nil"/>
              <w:bottom w:val="single" w:color="auto" w:sz="4" w:space="0"/>
              <w:right w:val="single" w:color="auto" w:sz="4" w:space="0"/>
            </w:tcBorders>
            <w:shd w:val="clear" w:color="auto" w:fill="auto"/>
            <w:vAlign w:val="center"/>
          </w:tcPr>
          <w:p w14:paraId="04D9BE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w:t>
            </w:r>
          </w:p>
        </w:tc>
        <w:tc>
          <w:tcPr>
            <w:tcW w:w="4651" w:type="dxa"/>
            <w:tcBorders>
              <w:top w:val="single" w:color="auto" w:sz="4" w:space="0"/>
              <w:left w:val="nil"/>
              <w:bottom w:val="single" w:color="auto" w:sz="4" w:space="0"/>
              <w:right w:val="single" w:color="auto" w:sz="4" w:space="0"/>
            </w:tcBorders>
            <w:shd w:val="clear" w:color="auto" w:fill="auto"/>
            <w:vAlign w:val="center"/>
          </w:tcPr>
          <w:p w14:paraId="2C7342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1、名称：电力电缆</w:t>
            </w:r>
          </w:p>
          <w:p w14:paraId="7B67C7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2、型号：WDZN-YJY-5*4mm2</w:t>
            </w:r>
          </w:p>
          <w:p w14:paraId="109D54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3、敷设方式、部位：桥架、穿管敷设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2524651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0E307EA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21.55</w:t>
            </w:r>
          </w:p>
        </w:tc>
        <w:tc>
          <w:tcPr>
            <w:tcW w:w="787" w:type="dxa"/>
            <w:tcBorders>
              <w:top w:val="single" w:color="auto" w:sz="4" w:space="0"/>
              <w:left w:val="nil"/>
              <w:bottom w:val="single" w:color="auto" w:sz="4" w:space="0"/>
              <w:right w:val="single" w:color="auto" w:sz="4" w:space="0"/>
            </w:tcBorders>
            <w:shd w:val="clear" w:color="auto" w:fill="auto"/>
            <w:vAlign w:val="center"/>
          </w:tcPr>
          <w:p w14:paraId="216F21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E6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1BC7FA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78</w:t>
            </w:r>
          </w:p>
        </w:tc>
        <w:tc>
          <w:tcPr>
            <w:tcW w:w="1418" w:type="dxa"/>
            <w:tcBorders>
              <w:top w:val="single" w:color="auto" w:sz="4" w:space="0"/>
              <w:left w:val="nil"/>
              <w:bottom w:val="single" w:color="auto" w:sz="4" w:space="0"/>
              <w:right w:val="single" w:color="auto" w:sz="4" w:space="0"/>
            </w:tcBorders>
            <w:shd w:val="clear" w:color="auto" w:fill="auto"/>
            <w:vAlign w:val="center"/>
          </w:tcPr>
          <w:p w14:paraId="0593AF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电力电缆头</w:t>
            </w:r>
          </w:p>
        </w:tc>
        <w:tc>
          <w:tcPr>
            <w:tcW w:w="4651" w:type="dxa"/>
            <w:tcBorders>
              <w:top w:val="single" w:color="auto" w:sz="4" w:space="0"/>
              <w:left w:val="nil"/>
              <w:bottom w:val="single" w:color="auto" w:sz="4" w:space="0"/>
              <w:right w:val="single" w:color="auto" w:sz="4" w:space="0"/>
            </w:tcBorders>
            <w:shd w:val="clear" w:color="auto" w:fill="auto"/>
            <w:vAlign w:val="center"/>
          </w:tcPr>
          <w:p w14:paraId="7FA2F0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1、名称：电缆头</w:t>
            </w:r>
          </w:p>
          <w:p w14:paraId="3A812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2、规格：≤10mm2</w:t>
            </w:r>
          </w:p>
          <w:p w14:paraId="595B33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562C39B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417C1EF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w:t>
            </w:r>
          </w:p>
        </w:tc>
        <w:tc>
          <w:tcPr>
            <w:tcW w:w="787" w:type="dxa"/>
            <w:tcBorders>
              <w:top w:val="single" w:color="auto" w:sz="4" w:space="0"/>
              <w:left w:val="nil"/>
              <w:bottom w:val="single" w:color="auto" w:sz="4" w:space="0"/>
              <w:right w:val="single" w:color="auto" w:sz="4" w:space="0"/>
            </w:tcBorders>
            <w:shd w:val="clear" w:color="auto" w:fill="auto"/>
            <w:vAlign w:val="center"/>
          </w:tcPr>
          <w:p w14:paraId="24FA89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97C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28DBAC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79</w:t>
            </w:r>
          </w:p>
        </w:tc>
        <w:tc>
          <w:tcPr>
            <w:tcW w:w="1418" w:type="dxa"/>
            <w:tcBorders>
              <w:top w:val="single" w:color="auto" w:sz="4" w:space="0"/>
              <w:left w:val="nil"/>
              <w:bottom w:val="single" w:color="auto" w:sz="4" w:space="0"/>
              <w:right w:val="single" w:color="auto" w:sz="4" w:space="0"/>
            </w:tcBorders>
            <w:shd w:val="clear" w:color="auto" w:fill="auto"/>
            <w:vAlign w:val="center"/>
          </w:tcPr>
          <w:p w14:paraId="59369C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51EA59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612A632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2、型号：WDZC-BYJ2.5mm2</w:t>
            </w:r>
          </w:p>
          <w:p w14:paraId="0504B7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658D713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28CA047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37.34</w:t>
            </w:r>
          </w:p>
        </w:tc>
        <w:tc>
          <w:tcPr>
            <w:tcW w:w="787" w:type="dxa"/>
            <w:tcBorders>
              <w:top w:val="single" w:color="auto" w:sz="4" w:space="0"/>
              <w:left w:val="nil"/>
              <w:bottom w:val="single" w:color="auto" w:sz="4" w:space="0"/>
              <w:right w:val="single" w:color="auto" w:sz="4" w:space="0"/>
            </w:tcBorders>
            <w:shd w:val="clear" w:color="auto" w:fill="auto"/>
            <w:vAlign w:val="center"/>
          </w:tcPr>
          <w:p w14:paraId="03922B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723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09E77C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80</w:t>
            </w:r>
          </w:p>
        </w:tc>
        <w:tc>
          <w:tcPr>
            <w:tcW w:w="1418" w:type="dxa"/>
            <w:tcBorders>
              <w:top w:val="single" w:color="auto" w:sz="4" w:space="0"/>
              <w:left w:val="nil"/>
              <w:bottom w:val="single" w:color="auto" w:sz="4" w:space="0"/>
              <w:right w:val="single" w:color="auto" w:sz="4" w:space="0"/>
            </w:tcBorders>
            <w:shd w:val="clear" w:color="auto" w:fill="auto"/>
            <w:vAlign w:val="center"/>
          </w:tcPr>
          <w:p w14:paraId="5FB251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6A990F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17433E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2、型号：WDZC-BYJ4mm2</w:t>
            </w:r>
          </w:p>
          <w:p w14:paraId="135261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462286E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2DE753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58.73</w:t>
            </w:r>
          </w:p>
        </w:tc>
        <w:tc>
          <w:tcPr>
            <w:tcW w:w="787" w:type="dxa"/>
            <w:tcBorders>
              <w:top w:val="single" w:color="auto" w:sz="4" w:space="0"/>
              <w:left w:val="nil"/>
              <w:bottom w:val="single" w:color="auto" w:sz="4" w:space="0"/>
              <w:right w:val="single" w:color="auto" w:sz="4" w:space="0"/>
            </w:tcBorders>
            <w:shd w:val="clear" w:color="auto" w:fill="auto"/>
            <w:vAlign w:val="center"/>
          </w:tcPr>
          <w:p w14:paraId="75A319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9A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D9F54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81</w:t>
            </w:r>
          </w:p>
        </w:tc>
        <w:tc>
          <w:tcPr>
            <w:tcW w:w="1418" w:type="dxa"/>
            <w:tcBorders>
              <w:top w:val="single" w:color="auto" w:sz="4" w:space="0"/>
              <w:left w:val="nil"/>
              <w:bottom w:val="single" w:color="auto" w:sz="4" w:space="0"/>
              <w:right w:val="single" w:color="auto" w:sz="4" w:space="0"/>
            </w:tcBorders>
            <w:shd w:val="clear" w:color="auto" w:fill="auto"/>
            <w:vAlign w:val="center"/>
          </w:tcPr>
          <w:p w14:paraId="172280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42A9917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27C44A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2、型号：NH-RVS-2*2.5mm2</w:t>
            </w:r>
          </w:p>
          <w:p w14:paraId="3BF04D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3B6CE52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43C74F3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8.25</w:t>
            </w:r>
          </w:p>
        </w:tc>
        <w:tc>
          <w:tcPr>
            <w:tcW w:w="787" w:type="dxa"/>
            <w:tcBorders>
              <w:top w:val="single" w:color="auto" w:sz="4" w:space="0"/>
              <w:left w:val="nil"/>
              <w:bottom w:val="single" w:color="auto" w:sz="4" w:space="0"/>
              <w:right w:val="single" w:color="auto" w:sz="4" w:space="0"/>
            </w:tcBorders>
            <w:shd w:val="clear" w:color="auto" w:fill="auto"/>
            <w:vAlign w:val="center"/>
          </w:tcPr>
          <w:p w14:paraId="54898C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3F8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6938CB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82</w:t>
            </w:r>
          </w:p>
        </w:tc>
        <w:tc>
          <w:tcPr>
            <w:tcW w:w="1418" w:type="dxa"/>
            <w:tcBorders>
              <w:top w:val="single" w:color="auto" w:sz="4" w:space="0"/>
              <w:left w:val="nil"/>
              <w:bottom w:val="single" w:color="auto" w:sz="4" w:space="0"/>
              <w:right w:val="single" w:color="auto" w:sz="4" w:space="0"/>
            </w:tcBorders>
            <w:shd w:val="clear" w:color="auto" w:fill="auto"/>
            <w:vAlign w:val="center"/>
          </w:tcPr>
          <w:p w14:paraId="0AD784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荧光灯</w:t>
            </w:r>
          </w:p>
        </w:tc>
        <w:tc>
          <w:tcPr>
            <w:tcW w:w="4651" w:type="dxa"/>
            <w:tcBorders>
              <w:top w:val="single" w:color="auto" w:sz="4" w:space="0"/>
              <w:left w:val="nil"/>
              <w:bottom w:val="single" w:color="auto" w:sz="4" w:space="0"/>
              <w:right w:val="single" w:color="auto" w:sz="4" w:space="0"/>
            </w:tcBorders>
            <w:shd w:val="clear" w:color="auto" w:fill="auto"/>
            <w:vAlign w:val="center"/>
          </w:tcPr>
          <w:p w14:paraId="534C14D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1、名称：自带蓄电池双管荧光灯(防水型IP67)</w:t>
            </w:r>
          </w:p>
          <w:p w14:paraId="2624FD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2、功率：2*30W</w:t>
            </w:r>
          </w:p>
        </w:tc>
        <w:tc>
          <w:tcPr>
            <w:tcW w:w="885" w:type="dxa"/>
            <w:tcBorders>
              <w:top w:val="single" w:color="auto" w:sz="4" w:space="0"/>
              <w:left w:val="nil"/>
              <w:bottom w:val="single" w:color="auto" w:sz="4" w:space="0"/>
              <w:right w:val="single" w:color="auto" w:sz="4" w:space="0"/>
            </w:tcBorders>
            <w:shd w:val="clear" w:color="auto" w:fill="auto"/>
            <w:vAlign w:val="center"/>
          </w:tcPr>
          <w:p w14:paraId="42E0B7E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62AEEE9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787" w:type="dxa"/>
            <w:tcBorders>
              <w:top w:val="single" w:color="auto" w:sz="4" w:space="0"/>
              <w:left w:val="nil"/>
              <w:bottom w:val="single" w:color="auto" w:sz="4" w:space="0"/>
              <w:right w:val="single" w:color="auto" w:sz="4" w:space="0"/>
            </w:tcBorders>
            <w:shd w:val="clear" w:color="auto" w:fill="auto"/>
            <w:vAlign w:val="center"/>
          </w:tcPr>
          <w:p w14:paraId="5EE3E3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86A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6A1F9A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83</w:t>
            </w:r>
          </w:p>
        </w:tc>
        <w:tc>
          <w:tcPr>
            <w:tcW w:w="1418" w:type="dxa"/>
            <w:tcBorders>
              <w:top w:val="single" w:color="auto" w:sz="4" w:space="0"/>
              <w:left w:val="nil"/>
              <w:bottom w:val="single" w:color="auto" w:sz="4" w:space="0"/>
              <w:right w:val="single" w:color="auto" w:sz="4" w:space="0"/>
            </w:tcBorders>
            <w:shd w:val="clear" w:color="auto" w:fill="auto"/>
            <w:vAlign w:val="center"/>
          </w:tcPr>
          <w:p w14:paraId="65A83B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5BECD8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449232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2、材质：塑料</w:t>
            </w:r>
          </w:p>
          <w:p w14:paraId="5FDD91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76F66E0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0D4F19D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787" w:type="dxa"/>
            <w:tcBorders>
              <w:top w:val="single" w:color="auto" w:sz="4" w:space="0"/>
              <w:left w:val="nil"/>
              <w:bottom w:val="single" w:color="auto" w:sz="4" w:space="0"/>
              <w:right w:val="single" w:color="auto" w:sz="4" w:space="0"/>
            </w:tcBorders>
            <w:shd w:val="clear" w:color="auto" w:fill="auto"/>
            <w:vAlign w:val="center"/>
          </w:tcPr>
          <w:p w14:paraId="712B29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866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CEE5D7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84</w:t>
            </w:r>
          </w:p>
        </w:tc>
        <w:tc>
          <w:tcPr>
            <w:tcW w:w="1418" w:type="dxa"/>
            <w:tcBorders>
              <w:top w:val="single" w:color="auto" w:sz="4" w:space="0"/>
              <w:left w:val="nil"/>
              <w:bottom w:val="single" w:color="auto" w:sz="4" w:space="0"/>
              <w:right w:val="single" w:color="auto" w:sz="4" w:space="0"/>
            </w:tcBorders>
            <w:shd w:val="clear" w:color="auto" w:fill="auto"/>
            <w:vAlign w:val="center"/>
          </w:tcPr>
          <w:p w14:paraId="5D2740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照明开关</w:t>
            </w:r>
          </w:p>
        </w:tc>
        <w:tc>
          <w:tcPr>
            <w:tcW w:w="4651" w:type="dxa"/>
            <w:tcBorders>
              <w:top w:val="single" w:color="auto" w:sz="4" w:space="0"/>
              <w:left w:val="nil"/>
              <w:bottom w:val="single" w:color="auto" w:sz="4" w:space="0"/>
              <w:right w:val="single" w:color="auto" w:sz="4" w:space="0"/>
            </w:tcBorders>
            <w:shd w:val="clear" w:color="auto" w:fill="auto"/>
            <w:vAlign w:val="center"/>
          </w:tcPr>
          <w:p w14:paraId="6205AD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1、名称：双联单控开关</w:t>
            </w:r>
          </w:p>
          <w:p w14:paraId="74619E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2、规格：220V 10A</w:t>
            </w:r>
          </w:p>
          <w:p w14:paraId="65327F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3、安装方式：嵌墙暗装  底边距地1.3m</w:t>
            </w:r>
          </w:p>
        </w:tc>
        <w:tc>
          <w:tcPr>
            <w:tcW w:w="885" w:type="dxa"/>
            <w:tcBorders>
              <w:top w:val="single" w:color="auto" w:sz="4" w:space="0"/>
              <w:left w:val="nil"/>
              <w:bottom w:val="single" w:color="auto" w:sz="4" w:space="0"/>
              <w:right w:val="single" w:color="auto" w:sz="4" w:space="0"/>
            </w:tcBorders>
            <w:shd w:val="clear" w:color="auto" w:fill="auto"/>
            <w:vAlign w:val="center"/>
          </w:tcPr>
          <w:p w14:paraId="2AC5EE8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2B7D6C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63BA0E7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88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D7E3C7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85</w:t>
            </w:r>
          </w:p>
        </w:tc>
        <w:tc>
          <w:tcPr>
            <w:tcW w:w="1418" w:type="dxa"/>
            <w:tcBorders>
              <w:top w:val="single" w:color="auto" w:sz="4" w:space="0"/>
              <w:left w:val="nil"/>
              <w:bottom w:val="single" w:color="auto" w:sz="4" w:space="0"/>
              <w:right w:val="single" w:color="auto" w:sz="4" w:space="0"/>
            </w:tcBorders>
            <w:shd w:val="clear" w:color="auto" w:fill="auto"/>
            <w:vAlign w:val="center"/>
          </w:tcPr>
          <w:p w14:paraId="73AE39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6B6DCC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1、名称：开关盒</w:t>
            </w:r>
          </w:p>
          <w:p w14:paraId="6489D7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2、材质：塑料</w:t>
            </w:r>
          </w:p>
          <w:p w14:paraId="1BF41E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32F3A90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E34FED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3992109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BA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8E4463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86</w:t>
            </w:r>
          </w:p>
        </w:tc>
        <w:tc>
          <w:tcPr>
            <w:tcW w:w="1418" w:type="dxa"/>
            <w:tcBorders>
              <w:top w:val="single" w:color="auto" w:sz="4" w:space="0"/>
              <w:left w:val="nil"/>
              <w:bottom w:val="single" w:color="auto" w:sz="4" w:space="0"/>
              <w:right w:val="single" w:color="auto" w:sz="4" w:space="0"/>
            </w:tcBorders>
            <w:shd w:val="clear" w:color="auto" w:fill="auto"/>
            <w:vAlign w:val="center"/>
          </w:tcPr>
          <w:p w14:paraId="5802F65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送配电装置系统</w:t>
            </w:r>
          </w:p>
        </w:tc>
        <w:tc>
          <w:tcPr>
            <w:tcW w:w="4651" w:type="dxa"/>
            <w:tcBorders>
              <w:top w:val="single" w:color="auto" w:sz="4" w:space="0"/>
              <w:left w:val="nil"/>
              <w:bottom w:val="single" w:color="auto" w:sz="4" w:space="0"/>
              <w:right w:val="single" w:color="auto" w:sz="4" w:space="0"/>
            </w:tcBorders>
            <w:shd w:val="clear" w:color="auto" w:fill="auto"/>
            <w:vAlign w:val="center"/>
          </w:tcPr>
          <w:p w14:paraId="0511B72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1、名称：送配电调试</w:t>
            </w:r>
          </w:p>
          <w:p w14:paraId="547CCF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2、电压等级（KV)：1KV</w:t>
            </w:r>
          </w:p>
        </w:tc>
        <w:tc>
          <w:tcPr>
            <w:tcW w:w="885" w:type="dxa"/>
            <w:tcBorders>
              <w:top w:val="single" w:color="auto" w:sz="4" w:space="0"/>
              <w:left w:val="nil"/>
              <w:bottom w:val="single" w:color="auto" w:sz="4" w:space="0"/>
              <w:right w:val="single" w:color="auto" w:sz="4" w:space="0"/>
            </w:tcBorders>
            <w:shd w:val="clear" w:color="auto" w:fill="auto"/>
            <w:vAlign w:val="center"/>
          </w:tcPr>
          <w:p w14:paraId="3C861A1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w:t>
            </w:r>
          </w:p>
        </w:tc>
        <w:tc>
          <w:tcPr>
            <w:tcW w:w="795" w:type="dxa"/>
            <w:tcBorders>
              <w:top w:val="single" w:color="auto" w:sz="4" w:space="0"/>
              <w:left w:val="nil"/>
              <w:bottom w:val="single" w:color="auto" w:sz="4" w:space="0"/>
              <w:right w:val="single" w:color="auto" w:sz="4" w:space="0"/>
            </w:tcBorders>
            <w:shd w:val="clear" w:color="auto" w:fill="auto"/>
            <w:vAlign w:val="center"/>
          </w:tcPr>
          <w:p w14:paraId="75E079F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383E5D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17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78BF7D4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87</w:t>
            </w:r>
          </w:p>
        </w:tc>
        <w:tc>
          <w:tcPr>
            <w:tcW w:w="1418" w:type="dxa"/>
            <w:tcBorders>
              <w:top w:val="single" w:color="auto" w:sz="4" w:space="0"/>
              <w:left w:val="nil"/>
              <w:bottom w:val="single" w:color="auto" w:sz="4" w:space="0"/>
              <w:right w:val="single" w:color="auto" w:sz="4" w:space="0"/>
            </w:tcBorders>
            <w:shd w:val="clear" w:color="auto" w:fill="auto"/>
            <w:vAlign w:val="center"/>
          </w:tcPr>
          <w:p w14:paraId="3F0A8E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接地母线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06E655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1、名称：接地母线</w:t>
            </w:r>
          </w:p>
          <w:p w14:paraId="76190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2、材质：-40x4mm热镀锌扁铁</w:t>
            </w:r>
          </w:p>
          <w:p w14:paraId="7D9D0E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3、安装部位：室内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13EFC82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778558D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29.95</w:t>
            </w:r>
          </w:p>
        </w:tc>
        <w:tc>
          <w:tcPr>
            <w:tcW w:w="787" w:type="dxa"/>
            <w:tcBorders>
              <w:top w:val="single" w:color="auto" w:sz="4" w:space="0"/>
              <w:left w:val="nil"/>
              <w:bottom w:val="single" w:color="auto" w:sz="4" w:space="0"/>
              <w:right w:val="single" w:color="auto" w:sz="4" w:space="0"/>
            </w:tcBorders>
            <w:shd w:val="clear" w:color="auto" w:fill="auto"/>
            <w:vAlign w:val="center"/>
          </w:tcPr>
          <w:p w14:paraId="6340C7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180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0C3D3F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88</w:t>
            </w:r>
          </w:p>
        </w:tc>
        <w:tc>
          <w:tcPr>
            <w:tcW w:w="1418" w:type="dxa"/>
            <w:tcBorders>
              <w:top w:val="single" w:color="auto" w:sz="4" w:space="0"/>
              <w:left w:val="nil"/>
              <w:bottom w:val="single" w:color="auto" w:sz="4" w:space="0"/>
              <w:right w:val="single" w:color="auto" w:sz="4" w:space="0"/>
            </w:tcBorders>
            <w:shd w:val="clear" w:color="auto" w:fill="auto"/>
            <w:vAlign w:val="center"/>
          </w:tcPr>
          <w:p w14:paraId="3D056B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等电位端子箱、测试板</w:t>
            </w:r>
          </w:p>
        </w:tc>
        <w:tc>
          <w:tcPr>
            <w:tcW w:w="4651" w:type="dxa"/>
            <w:tcBorders>
              <w:top w:val="single" w:color="auto" w:sz="4" w:space="0"/>
              <w:left w:val="nil"/>
              <w:bottom w:val="single" w:color="auto" w:sz="4" w:space="0"/>
              <w:right w:val="single" w:color="auto" w:sz="4" w:space="0"/>
            </w:tcBorders>
            <w:shd w:val="clear" w:color="auto" w:fill="auto"/>
            <w:vAlign w:val="center"/>
          </w:tcPr>
          <w:p w14:paraId="4D5321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1、名称：总部等电位端子箱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0C53085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7EF9899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7A3BD9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FD7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B499BC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89</w:t>
            </w:r>
          </w:p>
        </w:tc>
        <w:tc>
          <w:tcPr>
            <w:tcW w:w="1418" w:type="dxa"/>
            <w:tcBorders>
              <w:top w:val="single" w:color="auto" w:sz="4" w:space="0"/>
              <w:left w:val="nil"/>
              <w:bottom w:val="single" w:color="auto" w:sz="4" w:space="0"/>
              <w:right w:val="single" w:color="auto" w:sz="4" w:space="0"/>
            </w:tcBorders>
            <w:shd w:val="clear" w:color="auto" w:fill="auto"/>
            <w:vAlign w:val="center"/>
          </w:tcPr>
          <w:p w14:paraId="10DCB4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接地装置</w:t>
            </w:r>
          </w:p>
        </w:tc>
        <w:tc>
          <w:tcPr>
            <w:tcW w:w="4651" w:type="dxa"/>
            <w:tcBorders>
              <w:top w:val="single" w:color="auto" w:sz="4" w:space="0"/>
              <w:left w:val="nil"/>
              <w:bottom w:val="single" w:color="auto" w:sz="4" w:space="0"/>
              <w:right w:val="single" w:color="auto" w:sz="4" w:space="0"/>
            </w:tcBorders>
            <w:shd w:val="clear" w:color="auto" w:fill="auto"/>
            <w:vAlign w:val="center"/>
          </w:tcPr>
          <w:p w14:paraId="10F006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1、名称：接地调试</w:t>
            </w:r>
          </w:p>
        </w:tc>
        <w:tc>
          <w:tcPr>
            <w:tcW w:w="885" w:type="dxa"/>
            <w:tcBorders>
              <w:top w:val="single" w:color="auto" w:sz="4" w:space="0"/>
              <w:left w:val="nil"/>
              <w:bottom w:val="single" w:color="auto" w:sz="4" w:space="0"/>
              <w:right w:val="single" w:color="auto" w:sz="4" w:space="0"/>
            </w:tcBorders>
            <w:shd w:val="clear" w:color="auto" w:fill="auto"/>
            <w:vAlign w:val="center"/>
          </w:tcPr>
          <w:p w14:paraId="5D48DFB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系统/组</w:t>
            </w:r>
          </w:p>
        </w:tc>
        <w:tc>
          <w:tcPr>
            <w:tcW w:w="795" w:type="dxa"/>
            <w:tcBorders>
              <w:top w:val="single" w:color="auto" w:sz="4" w:space="0"/>
              <w:left w:val="nil"/>
              <w:bottom w:val="single" w:color="auto" w:sz="4" w:space="0"/>
              <w:right w:val="single" w:color="auto" w:sz="4" w:space="0"/>
            </w:tcBorders>
            <w:shd w:val="clear" w:color="auto" w:fill="auto"/>
            <w:vAlign w:val="center"/>
          </w:tcPr>
          <w:p w14:paraId="32498B1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4ABDD1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1C6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61220E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90</w:t>
            </w:r>
          </w:p>
        </w:tc>
        <w:tc>
          <w:tcPr>
            <w:tcW w:w="1418" w:type="dxa"/>
            <w:tcBorders>
              <w:top w:val="single" w:color="auto" w:sz="4" w:space="0"/>
              <w:left w:val="nil"/>
              <w:bottom w:val="single" w:color="auto" w:sz="4" w:space="0"/>
              <w:right w:val="single" w:color="auto" w:sz="4" w:space="0"/>
            </w:tcBorders>
            <w:shd w:val="clear" w:color="auto" w:fill="auto"/>
            <w:vAlign w:val="center"/>
          </w:tcPr>
          <w:p w14:paraId="1CE837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4007D8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1、名称：疏散出口标志灯</w:t>
            </w:r>
          </w:p>
        </w:tc>
        <w:tc>
          <w:tcPr>
            <w:tcW w:w="885" w:type="dxa"/>
            <w:tcBorders>
              <w:top w:val="single" w:color="auto" w:sz="4" w:space="0"/>
              <w:left w:val="nil"/>
              <w:bottom w:val="single" w:color="auto" w:sz="4" w:space="0"/>
              <w:right w:val="single" w:color="auto" w:sz="4" w:space="0"/>
            </w:tcBorders>
            <w:shd w:val="clear" w:color="auto" w:fill="auto"/>
            <w:vAlign w:val="center"/>
          </w:tcPr>
          <w:p w14:paraId="4489CA8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6ADD90C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57D8B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F8D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528F83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91</w:t>
            </w:r>
          </w:p>
        </w:tc>
        <w:tc>
          <w:tcPr>
            <w:tcW w:w="1418" w:type="dxa"/>
            <w:tcBorders>
              <w:top w:val="single" w:color="auto" w:sz="4" w:space="0"/>
              <w:left w:val="nil"/>
              <w:bottom w:val="single" w:color="auto" w:sz="4" w:space="0"/>
              <w:right w:val="single" w:color="auto" w:sz="4" w:space="0"/>
            </w:tcBorders>
            <w:shd w:val="clear" w:color="auto" w:fill="auto"/>
            <w:vAlign w:val="center"/>
          </w:tcPr>
          <w:p w14:paraId="60A866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5232C4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1、名称：消防应急照明灯具</w:t>
            </w:r>
          </w:p>
        </w:tc>
        <w:tc>
          <w:tcPr>
            <w:tcW w:w="885" w:type="dxa"/>
            <w:tcBorders>
              <w:top w:val="single" w:color="auto" w:sz="4" w:space="0"/>
              <w:left w:val="nil"/>
              <w:bottom w:val="single" w:color="auto" w:sz="4" w:space="0"/>
              <w:right w:val="single" w:color="auto" w:sz="4" w:space="0"/>
            </w:tcBorders>
            <w:shd w:val="clear" w:color="auto" w:fill="auto"/>
            <w:vAlign w:val="center"/>
          </w:tcPr>
          <w:p w14:paraId="2B6A767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5C7D4F1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6D9E97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6E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80C16C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92</w:t>
            </w:r>
          </w:p>
        </w:tc>
        <w:tc>
          <w:tcPr>
            <w:tcW w:w="1418" w:type="dxa"/>
            <w:tcBorders>
              <w:top w:val="single" w:color="auto" w:sz="4" w:space="0"/>
              <w:left w:val="nil"/>
              <w:bottom w:val="single" w:color="auto" w:sz="4" w:space="0"/>
              <w:right w:val="single" w:color="auto" w:sz="4" w:space="0"/>
            </w:tcBorders>
            <w:shd w:val="clear" w:color="auto" w:fill="auto"/>
            <w:vAlign w:val="center"/>
          </w:tcPr>
          <w:p w14:paraId="21144D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A型智能照明灯/指示</w:t>
            </w:r>
          </w:p>
        </w:tc>
        <w:tc>
          <w:tcPr>
            <w:tcW w:w="4651" w:type="dxa"/>
            <w:tcBorders>
              <w:top w:val="single" w:color="auto" w:sz="4" w:space="0"/>
              <w:left w:val="nil"/>
              <w:bottom w:val="single" w:color="auto" w:sz="4" w:space="0"/>
              <w:right w:val="single" w:color="auto" w:sz="4" w:space="0"/>
            </w:tcBorders>
            <w:shd w:val="clear" w:color="auto" w:fill="auto"/>
            <w:vAlign w:val="center"/>
          </w:tcPr>
          <w:p w14:paraId="638EEB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1、名称：消防应急照明灯具(防水型IP67)</w:t>
            </w:r>
          </w:p>
        </w:tc>
        <w:tc>
          <w:tcPr>
            <w:tcW w:w="885" w:type="dxa"/>
            <w:tcBorders>
              <w:top w:val="single" w:color="auto" w:sz="4" w:space="0"/>
              <w:left w:val="nil"/>
              <w:bottom w:val="single" w:color="auto" w:sz="4" w:space="0"/>
              <w:right w:val="single" w:color="auto" w:sz="4" w:space="0"/>
            </w:tcBorders>
            <w:shd w:val="clear" w:color="auto" w:fill="auto"/>
            <w:vAlign w:val="center"/>
          </w:tcPr>
          <w:p w14:paraId="293D717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套</w:t>
            </w:r>
          </w:p>
        </w:tc>
        <w:tc>
          <w:tcPr>
            <w:tcW w:w="795" w:type="dxa"/>
            <w:tcBorders>
              <w:top w:val="single" w:color="auto" w:sz="4" w:space="0"/>
              <w:left w:val="nil"/>
              <w:bottom w:val="single" w:color="auto" w:sz="4" w:space="0"/>
              <w:right w:val="single" w:color="auto" w:sz="4" w:space="0"/>
            </w:tcBorders>
            <w:shd w:val="clear" w:color="auto" w:fill="auto"/>
            <w:vAlign w:val="center"/>
          </w:tcPr>
          <w:p w14:paraId="60D3270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A604F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4B9B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755224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93</w:t>
            </w:r>
          </w:p>
        </w:tc>
        <w:tc>
          <w:tcPr>
            <w:tcW w:w="1418" w:type="dxa"/>
            <w:tcBorders>
              <w:top w:val="single" w:color="auto" w:sz="4" w:space="0"/>
              <w:left w:val="nil"/>
              <w:bottom w:val="single" w:color="auto" w:sz="4" w:space="0"/>
              <w:right w:val="single" w:color="auto" w:sz="4" w:space="0"/>
            </w:tcBorders>
            <w:shd w:val="clear" w:color="auto" w:fill="auto"/>
            <w:vAlign w:val="center"/>
          </w:tcPr>
          <w:p w14:paraId="659108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1EF0FA7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54195D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2、材质：金属</w:t>
            </w:r>
          </w:p>
          <w:p w14:paraId="435CC4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3、安装形式：暗装</w:t>
            </w:r>
          </w:p>
        </w:tc>
        <w:tc>
          <w:tcPr>
            <w:tcW w:w="885" w:type="dxa"/>
            <w:tcBorders>
              <w:top w:val="single" w:color="auto" w:sz="4" w:space="0"/>
              <w:left w:val="nil"/>
              <w:bottom w:val="single" w:color="auto" w:sz="4" w:space="0"/>
              <w:right w:val="single" w:color="auto" w:sz="4" w:space="0"/>
            </w:tcBorders>
            <w:shd w:val="clear" w:color="auto" w:fill="auto"/>
            <w:vAlign w:val="center"/>
          </w:tcPr>
          <w:p w14:paraId="2CAEC70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8A12CE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787" w:type="dxa"/>
            <w:tcBorders>
              <w:top w:val="single" w:color="auto" w:sz="4" w:space="0"/>
              <w:left w:val="nil"/>
              <w:bottom w:val="single" w:color="auto" w:sz="4" w:space="0"/>
              <w:right w:val="single" w:color="auto" w:sz="4" w:space="0"/>
            </w:tcBorders>
            <w:shd w:val="clear" w:color="auto" w:fill="auto"/>
            <w:vAlign w:val="center"/>
          </w:tcPr>
          <w:p w14:paraId="0FA567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6D5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F8E4BE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94</w:t>
            </w:r>
          </w:p>
        </w:tc>
        <w:tc>
          <w:tcPr>
            <w:tcW w:w="1418" w:type="dxa"/>
            <w:tcBorders>
              <w:top w:val="single" w:color="auto" w:sz="4" w:space="0"/>
              <w:left w:val="nil"/>
              <w:bottom w:val="single" w:color="auto" w:sz="4" w:space="0"/>
              <w:right w:val="single" w:color="auto" w:sz="4" w:space="0"/>
            </w:tcBorders>
            <w:shd w:val="clear" w:color="auto" w:fill="auto"/>
            <w:vAlign w:val="center"/>
          </w:tcPr>
          <w:p w14:paraId="06F204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306921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1、名称：消防端子箱</w:t>
            </w:r>
          </w:p>
        </w:tc>
        <w:tc>
          <w:tcPr>
            <w:tcW w:w="885" w:type="dxa"/>
            <w:tcBorders>
              <w:top w:val="single" w:color="auto" w:sz="4" w:space="0"/>
              <w:left w:val="nil"/>
              <w:bottom w:val="single" w:color="auto" w:sz="4" w:space="0"/>
              <w:right w:val="single" w:color="auto" w:sz="4" w:space="0"/>
            </w:tcBorders>
            <w:shd w:val="clear" w:color="auto" w:fill="auto"/>
            <w:vAlign w:val="center"/>
          </w:tcPr>
          <w:p w14:paraId="726A634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台</w:t>
            </w:r>
          </w:p>
        </w:tc>
        <w:tc>
          <w:tcPr>
            <w:tcW w:w="795" w:type="dxa"/>
            <w:tcBorders>
              <w:top w:val="single" w:color="auto" w:sz="4" w:space="0"/>
              <w:left w:val="nil"/>
              <w:bottom w:val="single" w:color="auto" w:sz="4" w:space="0"/>
              <w:right w:val="single" w:color="auto" w:sz="4" w:space="0"/>
            </w:tcBorders>
            <w:shd w:val="clear" w:color="auto" w:fill="auto"/>
            <w:vAlign w:val="center"/>
          </w:tcPr>
          <w:p w14:paraId="2EFD4C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3EC879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AF7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B47C9E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95</w:t>
            </w:r>
          </w:p>
        </w:tc>
        <w:tc>
          <w:tcPr>
            <w:tcW w:w="1418" w:type="dxa"/>
            <w:tcBorders>
              <w:top w:val="single" w:color="auto" w:sz="4" w:space="0"/>
              <w:left w:val="nil"/>
              <w:bottom w:val="single" w:color="auto" w:sz="4" w:space="0"/>
              <w:right w:val="single" w:color="auto" w:sz="4" w:space="0"/>
            </w:tcBorders>
            <w:shd w:val="clear" w:color="auto" w:fill="auto"/>
            <w:vAlign w:val="center"/>
          </w:tcPr>
          <w:p w14:paraId="7335B5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点型探测器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4336BDD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1、名称：感温探测器</w:t>
            </w:r>
          </w:p>
        </w:tc>
        <w:tc>
          <w:tcPr>
            <w:tcW w:w="885" w:type="dxa"/>
            <w:tcBorders>
              <w:top w:val="single" w:color="auto" w:sz="4" w:space="0"/>
              <w:left w:val="nil"/>
              <w:bottom w:val="single" w:color="auto" w:sz="4" w:space="0"/>
              <w:right w:val="single" w:color="auto" w:sz="4" w:space="0"/>
            </w:tcBorders>
            <w:shd w:val="clear" w:color="auto" w:fill="auto"/>
            <w:vAlign w:val="center"/>
          </w:tcPr>
          <w:p w14:paraId="3C00D8C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B51D2E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41A159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977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D977AD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96</w:t>
            </w:r>
          </w:p>
        </w:tc>
        <w:tc>
          <w:tcPr>
            <w:tcW w:w="1418" w:type="dxa"/>
            <w:tcBorders>
              <w:top w:val="single" w:color="auto" w:sz="4" w:space="0"/>
              <w:left w:val="nil"/>
              <w:bottom w:val="single" w:color="auto" w:sz="4" w:space="0"/>
              <w:right w:val="single" w:color="auto" w:sz="4" w:space="0"/>
            </w:tcBorders>
            <w:shd w:val="clear" w:color="auto" w:fill="auto"/>
            <w:vAlign w:val="center"/>
          </w:tcPr>
          <w:p w14:paraId="4D58C5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声光报警器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71FABD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1、名称：声光报警器</w:t>
            </w:r>
          </w:p>
          <w:p w14:paraId="728BC8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2、安装：明装底边距地2.5m</w:t>
            </w:r>
          </w:p>
        </w:tc>
        <w:tc>
          <w:tcPr>
            <w:tcW w:w="885" w:type="dxa"/>
            <w:tcBorders>
              <w:top w:val="single" w:color="auto" w:sz="4" w:space="0"/>
              <w:left w:val="nil"/>
              <w:bottom w:val="single" w:color="auto" w:sz="4" w:space="0"/>
              <w:right w:val="single" w:color="auto" w:sz="4" w:space="0"/>
            </w:tcBorders>
            <w:shd w:val="clear" w:color="auto" w:fill="auto"/>
            <w:vAlign w:val="center"/>
          </w:tcPr>
          <w:p w14:paraId="32B692F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6C2F39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DC13D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BBB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179B07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97</w:t>
            </w:r>
          </w:p>
        </w:tc>
        <w:tc>
          <w:tcPr>
            <w:tcW w:w="1418" w:type="dxa"/>
            <w:tcBorders>
              <w:top w:val="single" w:color="auto" w:sz="4" w:space="0"/>
              <w:left w:val="nil"/>
              <w:bottom w:val="single" w:color="auto" w:sz="4" w:space="0"/>
              <w:right w:val="single" w:color="auto" w:sz="4" w:space="0"/>
            </w:tcBorders>
            <w:shd w:val="clear" w:color="auto" w:fill="auto"/>
            <w:vAlign w:val="center"/>
          </w:tcPr>
          <w:p w14:paraId="26047AA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消防广播（扬声器）</w:t>
            </w:r>
          </w:p>
        </w:tc>
        <w:tc>
          <w:tcPr>
            <w:tcW w:w="4651" w:type="dxa"/>
            <w:tcBorders>
              <w:top w:val="single" w:color="auto" w:sz="4" w:space="0"/>
              <w:left w:val="nil"/>
              <w:bottom w:val="single" w:color="auto" w:sz="4" w:space="0"/>
              <w:right w:val="single" w:color="auto" w:sz="4" w:space="0"/>
            </w:tcBorders>
            <w:shd w:val="clear" w:color="auto" w:fill="auto"/>
            <w:vAlign w:val="center"/>
          </w:tcPr>
          <w:p w14:paraId="65B6B7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1、名称：火灾报警扬声器(阻燃材料或阻燃后罩)</w:t>
            </w:r>
          </w:p>
        </w:tc>
        <w:tc>
          <w:tcPr>
            <w:tcW w:w="885" w:type="dxa"/>
            <w:tcBorders>
              <w:top w:val="single" w:color="auto" w:sz="4" w:space="0"/>
              <w:left w:val="nil"/>
              <w:bottom w:val="single" w:color="auto" w:sz="4" w:space="0"/>
              <w:right w:val="single" w:color="auto" w:sz="4" w:space="0"/>
            </w:tcBorders>
            <w:shd w:val="clear" w:color="auto" w:fill="auto"/>
            <w:vAlign w:val="center"/>
          </w:tcPr>
          <w:p w14:paraId="667E7AB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19EA946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46EA1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959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94A24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98</w:t>
            </w:r>
          </w:p>
        </w:tc>
        <w:tc>
          <w:tcPr>
            <w:tcW w:w="1418" w:type="dxa"/>
            <w:tcBorders>
              <w:top w:val="single" w:color="auto" w:sz="4" w:space="0"/>
              <w:left w:val="nil"/>
              <w:bottom w:val="single" w:color="auto" w:sz="4" w:space="0"/>
              <w:right w:val="single" w:color="auto" w:sz="4" w:space="0"/>
            </w:tcBorders>
            <w:shd w:val="clear" w:color="auto" w:fill="auto"/>
            <w:vAlign w:val="center"/>
          </w:tcPr>
          <w:p w14:paraId="3F7377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按钮</w:t>
            </w:r>
          </w:p>
        </w:tc>
        <w:tc>
          <w:tcPr>
            <w:tcW w:w="4651" w:type="dxa"/>
            <w:tcBorders>
              <w:top w:val="single" w:color="auto" w:sz="4" w:space="0"/>
              <w:left w:val="nil"/>
              <w:bottom w:val="single" w:color="auto" w:sz="4" w:space="0"/>
              <w:right w:val="single" w:color="auto" w:sz="4" w:space="0"/>
            </w:tcBorders>
            <w:shd w:val="clear" w:color="auto" w:fill="auto"/>
            <w:vAlign w:val="center"/>
          </w:tcPr>
          <w:p w14:paraId="1F3ADA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1、名称：手动报警按钮(带电话插口)</w:t>
            </w:r>
          </w:p>
        </w:tc>
        <w:tc>
          <w:tcPr>
            <w:tcW w:w="885" w:type="dxa"/>
            <w:tcBorders>
              <w:top w:val="single" w:color="auto" w:sz="4" w:space="0"/>
              <w:left w:val="nil"/>
              <w:bottom w:val="single" w:color="auto" w:sz="4" w:space="0"/>
              <w:right w:val="single" w:color="auto" w:sz="4" w:space="0"/>
            </w:tcBorders>
            <w:shd w:val="clear" w:color="auto" w:fill="auto"/>
            <w:vAlign w:val="center"/>
          </w:tcPr>
          <w:p w14:paraId="73AF4F5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DB36AE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2361DE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27E3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F3B4DA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99</w:t>
            </w:r>
          </w:p>
        </w:tc>
        <w:tc>
          <w:tcPr>
            <w:tcW w:w="1418" w:type="dxa"/>
            <w:tcBorders>
              <w:top w:val="single" w:color="auto" w:sz="4" w:space="0"/>
              <w:left w:val="nil"/>
              <w:bottom w:val="single" w:color="auto" w:sz="4" w:space="0"/>
              <w:right w:val="single" w:color="auto" w:sz="4" w:space="0"/>
            </w:tcBorders>
            <w:shd w:val="clear" w:color="auto" w:fill="auto"/>
            <w:vAlign w:val="center"/>
          </w:tcPr>
          <w:p w14:paraId="65F8A0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20EC72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1、名称：输入模块</w:t>
            </w:r>
          </w:p>
        </w:tc>
        <w:tc>
          <w:tcPr>
            <w:tcW w:w="885" w:type="dxa"/>
            <w:tcBorders>
              <w:top w:val="single" w:color="auto" w:sz="4" w:space="0"/>
              <w:left w:val="nil"/>
              <w:bottom w:val="single" w:color="auto" w:sz="4" w:space="0"/>
              <w:right w:val="single" w:color="auto" w:sz="4" w:space="0"/>
            </w:tcBorders>
            <w:shd w:val="clear" w:color="auto" w:fill="auto"/>
            <w:vAlign w:val="center"/>
          </w:tcPr>
          <w:p w14:paraId="4F482F4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337CB2C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52C384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71DE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B865D3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100</w:t>
            </w:r>
          </w:p>
        </w:tc>
        <w:tc>
          <w:tcPr>
            <w:tcW w:w="1418" w:type="dxa"/>
            <w:tcBorders>
              <w:top w:val="single" w:color="auto" w:sz="4" w:space="0"/>
              <w:left w:val="nil"/>
              <w:bottom w:val="single" w:color="auto" w:sz="4" w:space="0"/>
              <w:right w:val="single" w:color="auto" w:sz="4" w:space="0"/>
            </w:tcBorders>
            <w:shd w:val="clear" w:color="auto" w:fill="auto"/>
            <w:vAlign w:val="center"/>
          </w:tcPr>
          <w:p w14:paraId="47DE35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模块（模块箱）</w:t>
            </w:r>
          </w:p>
        </w:tc>
        <w:tc>
          <w:tcPr>
            <w:tcW w:w="4651" w:type="dxa"/>
            <w:tcBorders>
              <w:top w:val="single" w:color="auto" w:sz="4" w:space="0"/>
              <w:left w:val="nil"/>
              <w:bottom w:val="single" w:color="auto" w:sz="4" w:space="0"/>
              <w:right w:val="single" w:color="auto" w:sz="4" w:space="0"/>
            </w:tcBorders>
            <w:shd w:val="clear" w:color="auto" w:fill="auto"/>
            <w:vAlign w:val="center"/>
          </w:tcPr>
          <w:p w14:paraId="0AB8A0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1、名称：输入输出模块</w:t>
            </w:r>
          </w:p>
        </w:tc>
        <w:tc>
          <w:tcPr>
            <w:tcW w:w="885" w:type="dxa"/>
            <w:tcBorders>
              <w:top w:val="single" w:color="auto" w:sz="4" w:space="0"/>
              <w:left w:val="nil"/>
              <w:bottom w:val="single" w:color="auto" w:sz="4" w:space="0"/>
              <w:right w:val="single" w:color="auto" w:sz="4" w:space="0"/>
            </w:tcBorders>
            <w:shd w:val="clear" w:color="auto" w:fill="auto"/>
            <w:vAlign w:val="center"/>
          </w:tcPr>
          <w:p w14:paraId="5FDE704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21AEDEE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685CB9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BB2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8B2F07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101</w:t>
            </w:r>
          </w:p>
        </w:tc>
        <w:tc>
          <w:tcPr>
            <w:tcW w:w="1418" w:type="dxa"/>
            <w:tcBorders>
              <w:top w:val="single" w:color="auto" w:sz="4" w:space="0"/>
              <w:left w:val="nil"/>
              <w:bottom w:val="single" w:color="auto" w:sz="4" w:space="0"/>
              <w:right w:val="single" w:color="auto" w:sz="4" w:space="0"/>
            </w:tcBorders>
            <w:shd w:val="clear" w:color="auto" w:fill="auto"/>
            <w:vAlign w:val="center"/>
          </w:tcPr>
          <w:p w14:paraId="5ED7C2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接线盒</w:t>
            </w:r>
          </w:p>
        </w:tc>
        <w:tc>
          <w:tcPr>
            <w:tcW w:w="4651" w:type="dxa"/>
            <w:tcBorders>
              <w:top w:val="single" w:color="auto" w:sz="4" w:space="0"/>
              <w:left w:val="nil"/>
              <w:bottom w:val="single" w:color="auto" w:sz="4" w:space="0"/>
              <w:right w:val="single" w:color="auto" w:sz="4" w:space="0"/>
            </w:tcBorders>
            <w:shd w:val="clear" w:color="auto" w:fill="auto"/>
            <w:vAlign w:val="center"/>
          </w:tcPr>
          <w:p w14:paraId="4A4FDC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1、名称：接线盒</w:t>
            </w:r>
          </w:p>
          <w:p w14:paraId="77E328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2、材质：金属</w:t>
            </w:r>
          </w:p>
        </w:tc>
        <w:tc>
          <w:tcPr>
            <w:tcW w:w="885" w:type="dxa"/>
            <w:tcBorders>
              <w:top w:val="single" w:color="auto" w:sz="4" w:space="0"/>
              <w:left w:val="nil"/>
              <w:bottom w:val="single" w:color="auto" w:sz="4" w:space="0"/>
              <w:right w:val="single" w:color="auto" w:sz="4" w:space="0"/>
            </w:tcBorders>
            <w:shd w:val="clear" w:color="auto" w:fill="auto"/>
            <w:vAlign w:val="center"/>
          </w:tcPr>
          <w:p w14:paraId="312FF5C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个</w:t>
            </w:r>
          </w:p>
        </w:tc>
        <w:tc>
          <w:tcPr>
            <w:tcW w:w="795" w:type="dxa"/>
            <w:tcBorders>
              <w:top w:val="single" w:color="auto" w:sz="4" w:space="0"/>
              <w:left w:val="nil"/>
              <w:bottom w:val="single" w:color="auto" w:sz="4" w:space="0"/>
              <w:right w:val="single" w:color="auto" w:sz="4" w:space="0"/>
            </w:tcBorders>
            <w:shd w:val="clear" w:color="auto" w:fill="auto"/>
            <w:vAlign w:val="center"/>
          </w:tcPr>
          <w:p w14:paraId="582ABE5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w:t>
            </w:r>
          </w:p>
        </w:tc>
        <w:tc>
          <w:tcPr>
            <w:tcW w:w="787" w:type="dxa"/>
            <w:tcBorders>
              <w:top w:val="single" w:color="auto" w:sz="4" w:space="0"/>
              <w:left w:val="nil"/>
              <w:bottom w:val="single" w:color="auto" w:sz="4" w:space="0"/>
              <w:right w:val="single" w:color="auto" w:sz="4" w:space="0"/>
            </w:tcBorders>
            <w:shd w:val="clear" w:color="auto" w:fill="auto"/>
            <w:vAlign w:val="center"/>
          </w:tcPr>
          <w:p w14:paraId="611B9E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E8E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D33C8A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102</w:t>
            </w:r>
          </w:p>
        </w:tc>
        <w:tc>
          <w:tcPr>
            <w:tcW w:w="1418" w:type="dxa"/>
            <w:tcBorders>
              <w:top w:val="single" w:color="auto" w:sz="4" w:space="0"/>
              <w:left w:val="nil"/>
              <w:bottom w:val="single" w:color="auto" w:sz="4" w:space="0"/>
              <w:right w:val="single" w:color="auto" w:sz="4" w:space="0"/>
            </w:tcBorders>
            <w:shd w:val="clear" w:color="auto" w:fill="auto"/>
            <w:vAlign w:val="center"/>
          </w:tcPr>
          <w:p w14:paraId="490C39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2D377D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07FD1F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5FA29A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3、规格：DN20</w:t>
            </w:r>
          </w:p>
          <w:p w14:paraId="7835C9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6EAF919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3883CAE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2.99</w:t>
            </w:r>
          </w:p>
        </w:tc>
        <w:tc>
          <w:tcPr>
            <w:tcW w:w="787" w:type="dxa"/>
            <w:tcBorders>
              <w:top w:val="single" w:color="auto" w:sz="4" w:space="0"/>
              <w:left w:val="nil"/>
              <w:bottom w:val="single" w:color="auto" w:sz="4" w:space="0"/>
              <w:right w:val="single" w:color="auto" w:sz="4" w:space="0"/>
            </w:tcBorders>
            <w:shd w:val="clear" w:color="auto" w:fill="auto"/>
            <w:vAlign w:val="center"/>
          </w:tcPr>
          <w:p w14:paraId="13374A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3C3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C136C4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103</w:t>
            </w:r>
          </w:p>
        </w:tc>
        <w:tc>
          <w:tcPr>
            <w:tcW w:w="1418" w:type="dxa"/>
            <w:tcBorders>
              <w:top w:val="single" w:color="auto" w:sz="4" w:space="0"/>
              <w:left w:val="nil"/>
              <w:bottom w:val="single" w:color="auto" w:sz="4" w:space="0"/>
              <w:right w:val="single" w:color="auto" w:sz="4" w:space="0"/>
            </w:tcBorders>
            <w:shd w:val="clear" w:color="auto" w:fill="auto"/>
            <w:vAlign w:val="center"/>
          </w:tcPr>
          <w:p w14:paraId="0EB914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配管</w:t>
            </w:r>
          </w:p>
        </w:tc>
        <w:tc>
          <w:tcPr>
            <w:tcW w:w="4651" w:type="dxa"/>
            <w:tcBorders>
              <w:top w:val="single" w:color="auto" w:sz="4" w:space="0"/>
              <w:left w:val="nil"/>
              <w:bottom w:val="single" w:color="auto" w:sz="4" w:space="0"/>
              <w:right w:val="single" w:color="auto" w:sz="4" w:space="0"/>
            </w:tcBorders>
            <w:shd w:val="clear" w:color="auto" w:fill="auto"/>
            <w:vAlign w:val="center"/>
          </w:tcPr>
          <w:p w14:paraId="67604C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1、名称：电气配管</w:t>
            </w:r>
          </w:p>
          <w:p w14:paraId="32FAF0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2、材质：SC</w:t>
            </w:r>
          </w:p>
          <w:p w14:paraId="75B001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3、规格：DN25</w:t>
            </w:r>
          </w:p>
          <w:p w14:paraId="169B3F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4、配置要求：暗敷</w:t>
            </w:r>
          </w:p>
        </w:tc>
        <w:tc>
          <w:tcPr>
            <w:tcW w:w="885" w:type="dxa"/>
            <w:tcBorders>
              <w:top w:val="single" w:color="auto" w:sz="4" w:space="0"/>
              <w:left w:val="nil"/>
              <w:bottom w:val="single" w:color="auto" w:sz="4" w:space="0"/>
              <w:right w:val="single" w:color="auto" w:sz="4" w:space="0"/>
            </w:tcBorders>
            <w:shd w:val="clear" w:color="auto" w:fill="auto"/>
            <w:vAlign w:val="center"/>
          </w:tcPr>
          <w:p w14:paraId="7C78973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173D062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10.75</w:t>
            </w:r>
          </w:p>
        </w:tc>
        <w:tc>
          <w:tcPr>
            <w:tcW w:w="787" w:type="dxa"/>
            <w:tcBorders>
              <w:top w:val="single" w:color="auto" w:sz="4" w:space="0"/>
              <w:left w:val="nil"/>
              <w:bottom w:val="single" w:color="auto" w:sz="4" w:space="0"/>
              <w:right w:val="single" w:color="auto" w:sz="4" w:space="0"/>
            </w:tcBorders>
            <w:shd w:val="clear" w:color="auto" w:fill="auto"/>
            <w:vAlign w:val="center"/>
          </w:tcPr>
          <w:p w14:paraId="6B5ABB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12CB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4888E2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104</w:t>
            </w:r>
          </w:p>
        </w:tc>
        <w:tc>
          <w:tcPr>
            <w:tcW w:w="1418" w:type="dxa"/>
            <w:tcBorders>
              <w:top w:val="single" w:color="auto" w:sz="4" w:space="0"/>
              <w:left w:val="nil"/>
              <w:bottom w:val="single" w:color="auto" w:sz="4" w:space="0"/>
              <w:right w:val="single" w:color="auto" w:sz="4" w:space="0"/>
            </w:tcBorders>
            <w:shd w:val="clear" w:color="auto" w:fill="auto"/>
            <w:vAlign w:val="center"/>
          </w:tcPr>
          <w:p w14:paraId="3BEE83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14D701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1、名称：配线</w:t>
            </w:r>
          </w:p>
          <w:p w14:paraId="3787B6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2、型号：NH-BYJ2.5mm2</w:t>
            </w:r>
          </w:p>
          <w:p w14:paraId="43CBD3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3、敷设方式：穿管/沿桥架敷设</w:t>
            </w:r>
          </w:p>
        </w:tc>
        <w:tc>
          <w:tcPr>
            <w:tcW w:w="885" w:type="dxa"/>
            <w:tcBorders>
              <w:top w:val="single" w:color="auto" w:sz="4" w:space="0"/>
              <w:left w:val="nil"/>
              <w:bottom w:val="single" w:color="auto" w:sz="4" w:space="0"/>
              <w:right w:val="single" w:color="auto" w:sz="4" w:space="0"/>
            </w:tcBorders>
            <w:shd w:val="clear" w:color="auto" w:fill="auto"/>
            <w:vAlign w:val="center"/>
          </w:tcPr>
          <w:p w14:paraId="0919453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7FE5856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27.7</w:t>
            </w:r>
          </w:p>
        </w:tc>
        <w:tc>
          <w:tcPr>
            <w:tcW w:w="787" w:type="dxa"/>
            <w:tcBorders>
              <w:top w:val="single" w:color="auto" w:sz="4" w:space="0"/>
              <w:left w:val="nil"/>
              <w:bottom w:val="single" w:color="auto" w:sz="4" w:space="0"/>
              <w:right w:val="single" w:color="auto" w:sz="4" w:space="0"/>
            </w:tcBorders>
            <w:shd w:val="clear" w:color="auto" w:fill="auto"/>
            <w:vAlign w:val="center"/>
          </w:tcPr>
          <w:p w14:paraId="7B66FF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518E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43CE01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105</w:t>
            </w:r>
          </w:p>
        </w:tc>
        <w:tc>
          <w:tcPr>
            <w:tcW w:w="1418" w:type="dxa"/>
            <w:tcBorders>
              <w:top w:val="single" w:color="auto" w:sz="4" w:space="0"/>
              <w:left w:val="nil"/>
              <w:bottom w:val="single" w:color="auto" w:sz="4" w:space="0"/>
              <w:right w:val="single" w:color="auto" w:sz="4" w:space="0"/>
            </w:tcBorders>
            <w:shd w:val="clear" w:color="auto" w:fill="auto"/>
            <w:vAlign w:val="center"/>
          </w:tcPr>
          <w:p w14:paraId="536461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配线</w:t>
            </w:r>
          </w:p>
        </w:tc>
        <w:tc>
          <w:tcPr>
            <w:tcW w:w="4651" w:type="dxa"/>
            <w:tcBorders>
              <w:top w:val="single" w:color="auto" w:sz="4" w:space="0"/>
              <w:left w:val="nil"/>
              <w:bottom w:val="single" w:color="auto" w:sz="4" w:space="0"/>
              <w:right w:val="single" w:color="auto" w:sz="4" w:space="0"/>
            </w:tcBorders>
            <w:shd w:val="clear" w:color="auto" w:fill="auto"/>
            <w:vAlign w:val="center"/>
          </w:tcPr>
          <w:p w14:paraId="4CA08F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1、型号：NH-RVS-2*1.5mm2</w:t>
            </w:r>
          </w:p>
        </w:tc>
        <w:tc>
          <w:tcPr>
            <w:tcW w:w="885" w:type="dxa"/>
            <w:tcBorders>
              <w:top w:val="single" w:color="auto" w:sz="4" w:space="0"/>
              <w:left w:val="nil"/>
              <w:bottom w:val="single" w:color="auto" w:sz="4" w:space="0"/>
              <w:right w:val="single" w:color="auto" w:sz="4" w:space="0"/>
            </w:tcBorders>
            <w:shd w:val="clear" w:color="auto" w:fill="auto"/>
            <w:vAlign w:val="center"/>
          </w:tcPr>
          <w:p w14:paraId="253E35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m</w:t>
            </w:r>
          </w:p>
        </w:tc>
        <w:tc>
          <w:tcPr>
            <w:tcW w:w="795" w:type="dxa"/>
            <w:tcBorders>
              <w:top w:val="single" w:color="auto" w:sz="4" w:space="0"/>
              <w:left w:val="nil"/>
              <w:bottom w:val="single" w:color="auto" w:sz="4" w:space="0"/>
              <w:right w:val="single" w:color="auto" w:sz="4" w:space="0"/>
            </w:tcBorders>
            <w:shd w:val="clear" w:color="auto" w:fill="auto"/>
            <w:vAlign w:val="center"/>
          </w:tcPr>
          <w:p w14:paraId="6051286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18.14</w:t>
            </w:r>
          </w:p>
        </w:tc>
        <w:tc>
          <w:tcPr>
            <w:tcW w:w="787" w:type="dxa"/>
            <w:tcBorders>
              <w:top w:val="single" w:color="auto" w:sz="4" w:space="0"/>
              <w:left w:val="nil"/>
              <w:bottom w:val="single" w:color="auto" w:sz="4" w:space="0"/>
              <w:right w:val="single" w:color="auto" w:sz="4" w:space="0"/>
            </w:tcBorders>
            <w:shd w:val="clear" w:color="auto" w:fill="auto"/>
            <w:vAlign w:val="center"/>
          </w:tcPr>
          <w:p w14:paraId="5C217D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6C7E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61C8BD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106</w:t>
            </w:r>
          </w:p>
        </w:tc>
        <w:tc>
          <w:tcPr>
            <w:tcW w:w="1418" w:type="dxa"/>
            <w:tcBorders>
              <w:top w:val="single" w:color="auto" w:sz="4" w:space="0"/>
              <w:left w:val="nil"/>
              <w:bottom w:val="single" w:color="auto" w:sz="4" w:space="0"/>
              <w:right w:val="single" w:color="auto" w:sz="4" w:space="0"/>
            </w:tcBorders>
            <w:shd w:val="clear" w:color="auto" w:fill="auto"/>
            <w:vAlign w:val="center"/>
          </w:tcPr>
          <w:p w14:paraId="5E8B81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自动报警系统装置调试</w:t>
            </w:r>
          </w:p>
        </w:tc>
        <w:tc>
          <w:tcPr>
            <w:tcW w:w="4651" w:type="dxa"/>
            <w:tcBorders>
              <w:top w:val="single" w:color="auto" w:sz="4" w:space="0"/>
              <w:left w:val="nil"/>
              <w:bottom w:val="single" w:color="auto" w:sz="4" w:space="0"/>
              <w:right w:val="single" w:color="auto" w:sz="4" w:space="0"/>
            </w:tcBorders>
            <w:shd w:val="clear" w:color="auto" w:fill="auto"/>
            <w:vAlign w:val="center"/>
          </w:tcPr>
          <w:p w14:paraId="57C5417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1、点数：64点以内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5CDA966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系统</w:t>
            </w:r>
          </w:p>
        </w:tc>
        <w:tc>
          <w:tcPr>
            <w:tcW w:w="795" w:type="dxa"/>
            <w:tcBorders>
              <w:top w:val="single" w:color="auto" w:sz="4" w:space="0"/>
              <w:left w:val="nil"/>
              <w:bottom w:val="single" w:color="auto" w:sz="4" w:space="0"/>
              <w:right w:val="single" w:color="auto" w:sz="4" w:space="0"/>
            </w:tcBorders>
            <w:shd w:val="clear" w:color="auto" w:fill="auto"/>
            <w:vAlign w:val="center"/>
          </w:tcPr>
          <w:p w14:paraId="72FEE6E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787" w:type="dxa"/>
            <w:tcBorders>
              <w:top w:val="single" w:color="auto" w:sz="4" w:space="0"/>
              <w:left w:val="nil"/>
              <w:bottom w:val="single" w:color="auto" w:sz="4" w:space="0"/>
              <w:right w:val="single" w:color="auto" w:sz="4" w:space="0"/>
            </w:tcBorders>
            <w:shd w:val="clear" w:color="auto" w:fill="auto"/>
            <w:vAlign w:val="center"/>
          </w:tcPr>
          <w:p w14:paraId="78F4CD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r w14:paraId="0A0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C03FB2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107</w:t>
            </w:r>
          </w:p>
        </w:tc>
        <w:tc>
          <w:tcPr>
            <w:tcW w:w="1418" w:type="dxa"/>
            <w:tcBorders>
              <w:top w:val="single" w:color="auto" w:sz="4" w:space="0"/>
              <w:left w:val="nil"/>
              <w:bottom w:val="single" w:color="auto" w:sz="4" w:space="0"/>
              <w:right w:val="single" w:color="auto" w:sz="4" w:space="0"/>
            </w:tcBorders>
            <w:shd w:val="clear" w:color="auto" w:fill="auto"/>
            <w:vAlign w:val="center"/>
          </w:tcPr>
          <w:p w14:paraId="426A8F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火灾事故广播、消防通信系统调试</w:t>
            </w:r>
          </w:p>
        </w:tc>
        <w:tc>
          <w:tcPr>
            <w:tcW w:w="4651" w:type="dxa"/>
            <w:tcBorders>
              <w:top w:val="single" w:color="auto" w:sz="4" w:space="0"/>
              <w:left w:val="nil"/>
              <w:bottom w:val="single" w:color="auto" w:sz="4" w:space="0"/>
              <w:right w:val="single" w:color="auto" w:sz="4" w:space="0"/>
            </w:tcBorders>
            <w:shd w:val="clear" w:color="auto" w:fill="auto"/>
            <w:vAlign w:val="center"/>
          </w:tcPr>
          <w:p w14:paraId="048BEE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1、类型：消防广播、手动报警</w:t>
            </w:r>
          </w:p>
        </w:tc>
        <w:tc>
          <w:tcPr>
            <w:tcW w:w="885" w:type="dxa"/>
            <w:tcBorders>
              <w:top w:val="single" w:color="auto" w:sz="4" w:space="0"/>
              <w:left w:val="nil"/>
              <w:bottom w:val="single" w:color="auto" w:sz="4" w:space="0"/>
              <w:right w:val="single" w:color="auto" w:sz="4" w:space="0"/>
            </w:tcBorders>
            <w:shd w:val="clear" w:color="auto" w:fill="auto"/>
            <w:vAlign w:val="center"/>
          </w:tcPr>
          <w:p w14:paraId="7EB2516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只（部）</w:t>
            </w:r>
          </w:p>
        </w:tc>
        <w:tc>
          <w:tcPr>
            <w:tcW w:w="795" w:type="dxa"/>
            <w:tcBorders>
              <w:top w:val="single" w:color="auto" w:sz="4" w:space="0"/>
              <w:left w:val="nil"/>
              <w:bottom w:val="single" w:color="auto" w:sz="4" w:space="0"/>
              <w:right w:val="single" w:color="auto" w:sz="4" w:space="0"/>
            </w:tcBorders>
            <w:shd w:val="clear" w:color="auto" w:fill="auto"/>
            <w:vAlign w:val="center"/>
          </w:tcPr>
          <w:p w14:paraId="7E507CA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787" w:type="dxa"/>
            <w:tcBorders>
              <w:top w:val="single" w:color="auto" w:sz="4" w:space="0"/>
              <w:left w:val="nil"/>
              <w:bottom w:val="single" w:color="auto" w:sz="4" w:space="0"/>
              <w:right w:val="single" w:color="auto" w:sz="4" w:space="0"/>
            </w:tcBorders>
            <w:shd w:val="clear" w:color="auto" w:fill="auto"/>
            <w:vAlign w:val="center"/>
          </w:tcPr>
          <w:p w14:paraId="35D798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1"/>
                <w:szCs w:val="21"/>
                <w:highlight w:val="none"/>
              </w:rPr>
            </w:pPr>
          </w:p>
        </w:tc>
      </w:tr>
    </w:tbl>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备注:1.投标人自行勘察本项目实施现场，核对现场可能影响货物后期安装的全部因素，确保所投货物满足现场实际安装要求，费用包含在投标报价中；因未勘察现场而引起的一切责任由投标人自行承担。</w:t>
      </w:r>
    </w:p>
    <w:p w14:paraId="502FBDE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本次采购数量为暂定量，清单数量按实结算。本项目质量必须达到国家工程施工质量验收合格标准并通过验收。</w:t>
      </w:r>
    </w:p>
    <w:p w14:paraId="74AD759E">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2BF8F82F">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4.中标人应做到安全施工、文明施工，如造成安全事故由中标人承担全部法律负责和经济赔偿责任。</w:t>
      </w:r>
    </w:p>
    <w:p w14:paraId="68992AA1">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5.中标人须设有维修服务电话和专人，负责解答用户在货物使用中遇到的问题，及时提出解决问题的建议和操作方法。</w:t>
      </w:r>
    </w:p>
    <w:p w14:paraId="2EB3BE0F">
      <w:pPr>
        <w:adjustRightInd w:val="0"/>
        <w:snapToGrid w:val="0"/>
        <w:spacing w:line="360" w:lineRule="auto"/>
        <w:ind w:firstLine="420" w:firstLineChars="20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6.售后服务响应时间：如货物出现故障，电话响应无法解决，中标人必须在接报修电话12小时内到现场并解决问题。</w:t>
      </w:r>
    </w:p>
    <w:p w14:paraId="7BDFD90F">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本项目采用综合单价法，综合单价包括但不限于：设备费、运输费用、装货费用、保险费用、运输过程中发生的损耗费用、现场交货时按照招标人要求堆放指定地点的卸货堆放费用、人工费、材料费（含主材及辅材）、开槽、预留及预埋件费用、安装费、机械费、风险费、管理费、总承包管理费（含采保费）、利润、检测费、调试、验收、招标代理费用、后期服务、国家对供应商征收的各种税费（9%税点）及完成本项目所需的所有费用。综合单价今后将不作任何调整，工程量按实计算。投标单位自行踏勘现场，综合考虑报价。</w:t>
      </w:r>
    </w:p>
    <w:p w14:paraId="168D8F4E">
      <w:pPr>
        <w:adjustRightInd w:val="0"/>
        <w:snapToGrid w:val="0"/>
        <w:spacing w:line="360" w:lineRule="auto"/>
        <w:ind w:firstLine="420" w:firstLineChars="200"/>
        <w:rPr>
          <w:rFonts w:hint="eastAsia" w:ascii="宋体" w:hAnsi="宋体" w:cs="宋体"/>
          <w:color w:val="auto"/>
          <w:szCs w:val="21"/>
          <w:highlight w:val="none"/>
        </w:rPr>
      </w:pPr>
    </w:p>
    <w:p w14:paraId="58701BED">
      <w:pPr>
        <w:rPr>
          <w:rFonts w:hint="eastAsia" w:ascii="Arial" w:hAnsi="Arial" w:eastAsia="宋体" w:cs="Times New Roman"/>
          <w:b/>
          <w:bCs/>
          <w:color w:val="auto"/>
          <w:kern w:val="0"/>
          <w:sz w:val="32"/>
          <w:szCs w:val="32"/>
          <w:highlight w:val="none"/>
          <w:lang w:val="en-US" w:eastAsia="zh-CN" w:bidi="ar-SA"/>
        </w:rPr>
      </w:pPr>
      <w:bookmarkStart w:id="886" w:name="_Toc10023"/>
      <w:bookmarkStart w:id="887" w:name="_Toc25013"/>
      <w:bookmarkStart w:id="888" w:name="_Toc20597"/>
      <w:r>
        <w:rPr>
          <w:rFonts w:hint="eastAsia" w:ascii="Arial" w:hAnsi="Arial" w:eastAsia="宋体" w:cs="Times New Roman"/>
          <w:b/>
          <w:bCs/>
          <w:color w:val="auto"/>
          <w:kern w:val="0"/>
          <w:sz w:val="32"/>
          <w:szCs w:val="32"/>
          <w:highlight w:val="none"/>
          <w:lang w:val="en-US" w:eastAsia="zh-CN" w:bidi="ar-SA"/>
        </w:rPr>
        <w:br w:type="page"/>
      </w:r>
    </w:p>
    <w:p w14:paraId="4343AFE1">
      <w:pPr>
        <w:pStyle w:val="44"/>
        <w:numPr>
          <w:ilvl w:val="0"/>
          <w:numId w:val="0"/>
        </w:numPr>
        <w:spacing w:beforeLines="50" w:afterLines="50" w:line="440" w:lineRule="exact"/>
        <w:jc w:val="center"/>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886"/>
      <w:bookmarkEnd w:id="887"/>
      <w:bookmarkEnd w:id="888"/>
    </w:p>
    <w:p w14:paraId="25D4E36D">
      <w:pPr>
        <w:pStyle w:val="44"/>
        <w:numPr>
          <w:ilvl w:val="0"/>
          <w:numId w:val="0"/>
        </w:numPr>
        <w:spacing w:beforeLines="50" w:afterLines="50" w:line="440" w:lineRule="exact"/>
        <w:jc w:val="center"/>
        <w:rPr>
          <w:rFonts w:hint="default" w:eastAsia="宋体" w:cs="Times New Roman"/>
          <w:bCs/>
          <w:color w:val="auto"/>
          <w:szCs w:val="32"/>
          <w:highlight w:val="none"/>
          <w:lang w:val="en-US" w:eastAsia="zh-CN"/>
        </w:rPr>
      </w:pPr>
      <w:r>
        <w:rPr>
          <w:rFonts w:hint="eastAsia" w:cs="Times New Roman"/>
          <w:bCs/>
          <w:color w:val="auto"/>
          <w:szCs w:val="32"/>
          <w:highlight w:val="none"/>
          <w:lang w:val="en-US" w:eastAsia="zh-CN"/>
        </w:rPr>
        <w:t>另附</w:t>
      </w:r>
    </w:p>
    <w:p w14:paraId="53422BA0">
      <w:pPr>
        <w:pStyle w:val="44"/>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0947572C">
      <w:pPr>
        <w:pStyle w:val="44"/>
        <w:numPr>
          <w:ilvl w:val="0"/>
          <w:numId w:val="0"/>
        </w:numPr>
        <w:spacing w:beforeLines="50" w:afterLines="50" w:line="440" w:lineRule="exact"/>
        <w:jc w:val="center"/>
        <w:rPr>
          <w:rFonts w:hint="eastAsia" w:cs="Times New Roman"/>
          <w:bCs/>
          <w:color w:val="auto"/>
          <w:szCs w:val="32"/>
          <w:highlight w:val="none"/>
          <w:lang w:val="en-US" w:eastAsia="zh-CN"/>
        </w:rPr>
      </w:pPr>
      <w:bookmarkStart w:id="889" w:name="_Toc24902"/>
    </w:p>
    <w:p w14:paraId="525A8C1B">
      <w:pPr>
        <w:pStyle w:val="44"/>
        <w:numPr>
          <w:ilvl w:val="0"/>
          <w:numId w:val="0"/>
        </w:numPr>
        <w:spacing w:beforeLines="50" w:afterLines="50" w:line="440" w:lineRule="exact"/>
        <w:jc w:val="center"/>
        <w:rPr>
          <w:rFonts w:hint="eastAsia" w:cs="Times New Roman"/>
          <w:bCs/>
          <w:color w:val="auto"/>
          <w:szCs w:val="32"/>
          <w:highlight w:val="none"/>
          <w:lang w:val="en-US" w:eastAsia="zh-CN"/>
        </w:rPr>
      </w:pPr>
    </w:p>
    <w:p w14:paraId="2E100C60">
      <w:pPr>
        <w:pStyle w:val="44"/>
        <w:numPr>
          <w:ilvl w:val="0"/>
          <w:numId w:val="0"/>
        </w:numPr>
        <w:spacing w:beforeLines="50" w:afterLines="50" w:line="440" w:lineRule="exact"/>
        <w:jc w:val="center"/>
        <w:rPr>
          <w:rFonts w:hint="eastAsia" w:cs="Times New Roman"/>
          <w:bCs/>
          <w:color w:val="auto"/>
          <w:szCs w:val="32"/>
          <w:highlight w:val="none"/>
          <w:lang w:val="en-US" w:eastAsia="zh-CN"/>
        </w:rPr>
      </w:pPr>
    </w:p>
    <w:p w14:paraId="54B205BF">
      <w:pPr>
        <w:pStyle w:val="44"/>
        <w:numPr>
          <w:ilvl w:val="0"/>
          <w:numId w:val="0"/>
        </w:numPr>
        <w:spacing w:beforeLines="50" w:afterLines="50" w:line="440" w:lineRule="exact"/>
        <w:jc w:val="center"/>
        <w:rPr>
          <w:rFonts w:hint="eastAsia" w:cs="Times New Roman"/>
          <w:bCs/>
          <w:color w:val="auto"/>
          <w:szCs w:val="32"/>
          <w:highlight w:val="none"/>
          <w:lang w:val="en-US" w:eastAsia="zh-CN"/>
        </w:rPr>
      </w:pPr>
    </w:p>
    <w:p w14:paraId="02FEAA8C">
      <w:pPr>
        <w:pStyle w:val="44"/>
        <w:numPr>
          <w:ilvl w:val="0"/>
          <w:numId w:val="0"/>
        </w:numPr>
        <w:spacing w:beforeLines="50" w:afterLines="50" w:line="440" w:lineRule="exact"/>
        <w:jc w:val="center"/>
        <w:rPr>
          <w:rFonts w:hint="eastAsia" w:cs="Times New Roman"/>
          <w:bCs/>
          <w:color w:val="auto"/>
          <w:szCs w:val="32"/>
          <w:highlight w:val="none"/>
          <w:lang w:val="en-US" w:eastAsia="zh-CN"/>
        </w:rPr>
      </w:pPr>
    </w:p>
    <w:p w14:paraId="6A28674B">
      <w:pPr>
        <w:pStyle w:val="44"/>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889"/>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w:t>
      </w:r>
      <w:r>
        <w:rPr>
          <w:rFonts w:hint="eastAsia" w:ascii="宋体" w:hAnsi="宋体" w:cs="宋体"/>
          <w:color w:val="auto"/>
          <w:kern w:val="2"/>
          <w:sz w:val="21"/>
          <w:szCs w:val="21"/>
          <w:highlight w:val="none"/>
          <w:lang w:val="en-US" w:eastAsia="zh-CN" w:bidi="ar"/>
        </w:rPr>
        <w:t>以图纸中要求为准；</w:t>
      </w:r>
      <w:r>
        <w:rPr>
          <w:rFonts w:hint="eastAsia" w:ascii="宋体" w:hAnsi="宋体" w:eastAsia="宋体" w:cs="宋体"/>
          <w:color w:val="auto"/>
          <w:kern w:val="2"/>
          <w:sz w:val="21"/>
          <w:szCs w:val="21"/>
          <w:highlight w:val="none"/>
          <w:lang w:val="en-US" w:eastAsia="zh-CN" w:bidi="ar"/>
        </w:rPr>
        <w:t xml:space="preserve">  </w:t>
      </w:r>
    </w:p>
    <w:p w14:paraId="6CD6A21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如国家对上述标准规范有调整，按最新标准和规范为准</w:t>
      </w:r>
      <w:r>
        <w:rPr>
          <w:rFonts w:hint="eastAsia" w:ascii="宋体" w:hAnsi="宋体" w:cs="宋体"/>
          <w:color w:val="auto"/>
          <w:kern w:val="2"/>
          <w:sz w:val="21"/>
          <w:szCs w:val="21"/>
          <w:highlight w:val="none"/>
          <w:lang w:val="en-US" w:eastAsia="zh-CN" w:bidi="ar"/>
        </w:rPr>
        <w:t>。</w:t>
      </w:r>
    </w:p>
    <w:p w14:paraId="66C8A920">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品牌推荐表</w:t>
      </w:r>
    </w:p>
    <w:tbl>
      <w:tblPr>
        <w:tblStyle w:val="47"/>
        <w:tblW w:w="932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3117"/>
        <w:gridCol w:w="5550"/>
      </w:tblGrid>
      <w:tr w14:paraId="042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93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2B7062">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2"/>
                <w:sz w:val="32"/>
                <w:szCs w:val="32"/>
                <w:highlight w:val="none"/>
              </w:rPr>
            </w:pPr>
            <w:r>
              <w:rPr>
                <w:rFonts w:hint="eastAsia" w:ascii="宋体" w:hAnsi="宋体" w:eastAsia="宋体" w:cs="宋体"/>
                <w:b/>
                <w:bCs/>
                <w:i w:val="0"/>
                <w:iCs w:val="0"/>
                <w:color w:val="auto"/>
                <w:kern w:val="0"/>
                <w:sz w:val="32"/>
                <w:szCs w:val="32"/>
                <w:highlight w:val="none"/>
                <w:lang w:val="en-US" w:eastAsia="zh-CN" w:bidi="ar"/>
              </w:rPr>
              <w:t>品牌推荐表</w:t>
            </w:r>
          </w:p>
        </w:tc>
      </w:tr>
      <w:tr w14:paraId="15F9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021BC">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编号</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0086D645">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名称</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5E83F">
            <w:pPr>
              <w:keepNext w:val="0"/>
              <w:keepLines w:val="0"/>
              <w:widowControl/>
              <w:suppressLineNumbers w:val="0"/>
              <w:autoSpaceDE w:val="0"/>
              <w:autoSpaceDN/>
              <w:spacing w:before="0" w:beforeAutospacing="0" w:after="0" w:afterAutospacing="0" w:line="440" w:lineRule="exact"/>
              <w:ind w:left="0" w:right="0"/>
              <w:jc w:val="center"/>
              <w:rPr>
                <w:rFonts w:hint="default" w:ascii="宋体" w:hAnsi="宋体" w:eastAsia="宋体" w:cs="宋体"/>
                <w:i w:val="0"/>
                <w:iCs w:val="0"/>
                <w:color w:val="auto"/>
                <w:kern w:val="2"/>
                <w:sz w:val="22"/>
                <w:szCs w:val="22"/>
                <w:highlight w:val="none"/>
                <w:lang w:val="en-US" w:eastAsia="zh-CN"/>
              </w:rPr>
            </w:pPr>
            <w:r>
              <w:rPr>
                <w:rFonts w:hint="eastAsia" w:ascii="宋体" w:hAnsi="宋体" w:cs="宋体"/>
                <w:i w:val="0"/>
                <w:iCs w:val="0"/>
                <w:color w:val="auto"/>
                <w:kern w:val="2"/>
                <w:sz w:val="22"/>
                <w:szCs w:val="22"/>
                <w:highlight w:val="none"/>
                <w:lang w:val="en-US" w:eastAsia="zh-CN"/>
              </w:rPr>
              <w:t>推荐品牌</w:t>
            </w:r>
          </w:p>
        </w:tc>
      </w:tr>
      <w:tr w14:paraId="7204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9A0FC">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2"/>
                <w:sz w:val="22"/>
                <w:szCs w:val="22"/>
                <w:highlight w:val="none"/>
                <w:lang w:val="en-US" w:eastAsia="zh-CN" w:bidi="ar"/>
              </w:rPr>
              <w:t>1</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4453B23A">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lang w:val="en-US" w:eastAsia="zh-CN"/>
              </w:rPr>
            </w:pPr>
            <w:r>
              <w:rPr>
                <w:rFonts w:hint="eastAsia" w:ascii="宋体" w:hAnsi="宋体" w:cs="宋体"/>
                <w:i w:val="0"/>
                <w:iCs w:val="0"/>
                <w:color w:val="auto"/>
                <w:kern w:val="2"/>
                <w:sz w:val="22"/>
                <w:szCs w:val="22"/>
                <w:highlight w:val="none"/>
                <w:lang w:val="en-US" w:eastAsia="zh-CN"/>
              </w:rPr>
              <w:t>消防泵及稳压泵</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7364E">
            <w:pPr>
              <w:keepNext w:val="0"/>
              <w:keepLines w:val="0"/>
              <w:widowControl/>
              <w:suppressLineNumbers w:val="0"/>
              <w:autoSpaceDE w:val="0"/>
              <w:autoSpaceDN/>
              <w:spacing w:before="0" w:beforeAutospacing="0" w:after="0" w:afterAutospacing="0" w:line="440" w:lineRule="exact"/>
              <w:ind w:left="0" w:right="0"/>
              <w:jc w:val="left"/>
              <w:textAlignment w:val="center"/>
              <w:rPr>
                <w:rFonts w:hint="default" w:ascii="宋体" w:hAnsi="宋体" w:eastAsia="宋体" w:cs="宋体"/>
                <w:i w:val="0"/>
                <w:iCs w:val="0"/>
                <w:color w:val="auto"/>
                <w:kern w:val="2"/>
                <w:sz w:val="22"/>
                <w:szCs w:val="22"/>
                <w:highlight w:val="none"/>
                <w:lang w:val="en-US" w:eastAsia="zh-CN"/>
              </w:rPr>
            </w:pPr>
            <w:r>
              <w:rPr>
                <w:rFonts w:hint="eastAsia" w:ascii="宋体" w:hAnsi="宋体" w:cs="宋体"/>
                <w:i w:val="0"/>
                <w:iCs w:val="0"/>
                <w:color w:val="auto"/>
                <w:kern w:val="2"/>
                <w:sz w:val="22"/>
                <w:szCs w:val="22"/>
                <w:highlight w:val="none"/>
                <w:lang w:eastAsia="zh-CN"/>
              </w:rPr>
              <w:t>熊猫</w:t>
            </w:r>
            <w:r>
              <w:rPr>
                <w:rFonts w:hint="eastAsia" w:ascii="宋体" w:hAnsi="宋体" w:cs="宋体"/>
                <w:i w:val="0"/>
                <w:iCs w:val="0"/>
                <w:color w:val="auto"/>
                <w:kern w:val="2"/>
                <w:sz w:val="22"/>
                <w:szCs w:val="22"/>
                <w:highlight w:val="none"/>
                <w:lang w:val="en-US" w:eastAsia="zh-CN"/>
              </w:rPr>
              <w:t>、连成、东连</w:t>
            </w:r>
          </w:p>
        </w:tc>
      </w:tr>
      <w:tr w14:paraId="1281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3DED6">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rPr>
            </w:pPr>
            <w:r>
              <w:rPr>
                <w:rFonts w:hint="eastAsia" w:ascii="宋体" w:hAnsi="宋体" w:eastAsia="宋体" w:cs="宋体"/>
                <w:i w:val="0"/>
                <w:iCs w:val="0"/>
                <w:color w:val="auto"/>
                <w:kern w:val="0"/>
                <w:sz w:val="22"/>
                <w:szCs w:val="22"/>
                <w:highlight w:val="none"/>
                <w:lang w:val="en-US" w:eastAsia="zh-CN" w:bidi="ar"/>
              </w:rPr>
              <w:t>2</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4261111B">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Cs/>
                <w:color w:val="auto"/>
                <w:kern w:val="2"/>
                <w:sz w:val="21"/>
                <w:szCs w:val="21"/>
                <w:highlight w:val="none"/>
              </w:rPr>
              <w:t>成套变频给水设备</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8B94F">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cs="宋体"/>
                <w:i w:val="0"/>
                <w:iCs w:val="0"/>
                <w:color w:val="auto"/>
                <w:kern w:val="2"/>
                <w:sz w:val="22"/>
                <w:szCs w:val="22"/>
                <w:highlight w:val="none"/>
                <w:lang w:eastAsia="zh-CN"/>
              </w:rPr>
              <w:t>熊猫</w:t>
            </w:r>
            <w:r>
              <w:rPr>
                <w:rFonts w:hint="eastAsia" w:ascii="宋体" w:hAnsi="宋体" w:cs="宋体"/>
                <w:i w:val="0"/>
                <w:iCs w:val="0"/>
                <w:color w:val="auto"/>
                <w:kern w:val="2"/>
                <w:sz w:val="22"/>
                <w:szCs w:val="22"/>
                <w:highlight w:val="none"/>
                <w:lang w:val="en-US" w:eastAsia="zh-CN"/>
              </w:rPr>
              <w:t>、连成、东连</w:t>
            </w:r>
          </w:p>
        </w:tc>
      </w:tr>
      <w:tr w14:paraId="1E4D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F4D3">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3</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78EBB76C">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cs="宋体"/>
                <w:bCs/>
                <w:color w:val="auto"/>
                <w:kern w:val="2"/>
                <w:sz w:val="21"/>
                <w:szCs w:val="21"/>
                <w:highlight w:val="none"/>
                <w:lang w:eastAsia="zh-CN"/>
              </w:rPr>
              <w:t>水泵</w:t>
            </w:r>
            <w:r>
              <w:rPr>
                <w:rFonts w:hint="eastAsia" w:ascii="宋体" w:hAnsi="宋体" w:eastAsia="宋体" w:cs="宋体"/>
                <w:bCs/>
                <w:color w:val="auto"/>
                <w:kern w:val="2"/>
                <w:sz w:val="21"/>
                <w:szCs w:val="21"/>
                <w:highlight w:val="none"/>
              </w:rPr>
              <w:t>配电箱</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0F8E3">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cs="宋体"/>
                <w:i w:val="0"/>
                <w:iCs w:val="0"/>
                <w:color w:val="auto"/>
                <w:kern w:val="2"/>
                <w:sz w:val="22"/>
                <w:szCs w:val="22"/>
                <w:highlight w:val="none"/>
                <w:lang w:eastAsia="zh-CN"/>
              </w:rPr>
              <w:t>熊猫</w:t>
            </w:r>
            <w:r>
              <w:rPr>
                <w:rFonts w:hint="eastAsia" w:ascii="宋体" w:hAnsi="宋体" w:cs="宋体"/>
                <w:i w:val="0"/>
                <w:iCs w:val="0"/>
                <w:color w:val="auto"/>
                <w:kern w:val="2"/>
                <w:sz w:val="22"/>
                <w:szCs w:val="22"/>
                <w:highlight w:val="none"/>
                <w:lang w:val="en-US" w:eastAsia="zh-CN"/>
              </w:rPr>
              <w:t>、连成、东连</w:t>
            </w:r>
          </w:p>
        </w:tc>
      </w:tr>
      <w:tr w14:paraId="428D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BAEE4">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4</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3CD59B2A">
            <w:pPr>
              <w:keepNext w:val="0"/>
              <w:keepLines w:val="0"/>
              <w:widowControl/>
              <w:suppressLineNumbers w:val="0"/>
              <w:autoSpaceDE w:val="0"/>
              <w:autoSpaceDN/>
              <w:spacing w:before="0" w:beforeAutospacing="0" w:after="0" w:afterAutospacing="0" w:line="440" w:lineRule="exact"/>
              <w:ind w:left="0" w:right="0"/>
              <w:jc w:val="left"/>
              <w:textAlignment w:val="center"/>
              <w:rPr>
                <w:rFonts w:hint="default" w:ascii="宋体" w:hAnsi="宋体" w:eastAsia="宋体" w:cs="宋体"/>
                <w:i w:val="0"/>
                <w:iCs w:val="0"/>
                <w:color w:val="auto"/>
                <w:kern w:val="2"/>
                <w:sz w:val="22"/>
                <w:szCs w:val="22"/>
                <w:highlight w:val="none"/>
                <w:lang w:val="en-US" w:eastAsia="zh-CN"/>
              </w:rPr>
            </w:pPr>
            <w:r>
              <w:rPr>
                <w:rFonts w:hint="eastAsia" w:ascii="宋体" w:hAnsi="宋体" w:cs="宋体"/>
                <w:i w:val="0"/>
                <w:iCs w:val="0"/>
                <w:color w:val="auto"/>
                <w:kern w:val="2"/>
                <w:sz w:val="22"/>
                <w:szCs w:val="22"/>
                <w:highlight w:val="none"/>
                <w:lang w:val="en-US" w:eastAsia="zh-CN"/>
              </w:rPr>
              <w:t>消防水箱及生活水箱</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A7D5">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2"/>
                <w:sz w:val="22"/>
                <w:szCs w:val="22"/>
                <w:highlight w:val="none"/>
              </w:rPr>
              <w:t>禹都</w:t>
            </w:r>
            <w:r>
              <w:rPr>
                <w:rFonts w:hint="eastAsia" w:ascii="宋体" w:hAnsi="宋体" w:cs="宋体"/>
                <w:i w:val="0"/>
                <w:iCs w:val="0"/>
                <w:color w:val="auto"/>
                <w:kern w:val="2"/>
                <w:sz w:val="22"/>
                <w:szCs w:val="22"/>
                <w:highlight w:val="none"/>
                <w:lang w:eastAsia="zh-CN"/>
              </w:rPr>
              <w:t>、</w:t>
            </w:r>
            <w:r>
              <w:rPr>
                <w:rFonts w:hint="eastAsia" w:ascii="宋体" w:hAnsi="宋体" w:eastAsia="宋体" w:cs="宋体"/>
                <w:i w:val="0"/>
                <w:iCs w:val="0"/>
                <w:color w:val="auto"/>
                <w:kern w:val="2"/>
                <w:sz w:val="22"/>
                <w:szCs w:val="22"/>
                <w:highlight w:val="none"/>
              </w:rPr>
              <w:t>明淼</w:t>
            </w:r>
            <w:r>
              <w:rPr>
                <w:rFonts w:hint="eastAsia" w:ascii="宋体" w:hAnsi="宋体" w:cs="宋体"/>
                <w:i w:val="0"/>
                <w:iCs w:val="0"/>
                <w:color w:val="auto"/>
                <w:kern w:val="2"/>
                <w:sz w:val="22"/>
                <w:szCs w:val="22"/>
                <w:highlight w:val="none"/>
                <w:lang w:eastAsia="zh-CN"/>
              </w:rPr>
              <w:t>、</w:t>
            </w:r>
            <w:r>
              <w:rPr>
                <w:rFonts w:hint="eastAsia" w:ascii="宋体" w:hAnsi="宋体" w:eastAsia="宋体" w:cs="宋体"/>
                <w:i w:val="0"/>
                <w:iCs w:val="0"/>
                <w:color w:val="auto"/>
                <w:kern w:val="2"/>
                <w:sz w:val="22"/>
                <w:szCs w:val="22"/>
                <w:highlight w:val="none"/>
              </w:rPr>
              <w:t>天禹</w:t>
            </w:r>
          </w:p>
        </w:tc>
      </w:tr>
      <w:tr w14:paraId="791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76A18">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5</w:t>
            </w:r>
          </w:p>
        </w:tc>
        <w:tc>
          <w:tcPr>
            <w:tcW w:w="3117" w:type="dxa"/>
            <w:tcBorders>
              <w:top w:val="single" w:color="auto" w:sz="4" w:space="0"/>
              <w:left w:val="single" w:color="auto" w:sz="4" w:space="0"/>
              <w:bottom w:val="single" w:color="auto" w:sz="4" w:space="0"/>
              <w:right w:val="single" w:color="auto" w:sz="4" w:space="0"/>
            </w:tcBorders>
            <w:shd w:val="clear" w:color="auto" w:fill="auto"/>
            <w:vAlign w:val="center"/>
          </w:tcPr>
          <w:p w14:paraId="18E0D79C">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2"/>
                <w:sz w:val="22"/>
                <w:szCs w:val="22"/>
                <w:highlight w:val="none"/>
                <w:lang w:val="en-US" w:eastAsia="zh-CN" w:bidi="ar"/>
              </w:rPr>
              <w:t>电线、电缆</w:t>
            </w:r>
          </w:p>
        </w:tc>
        <w:tc>
          <w:tcPr>
            <w:tcW w:w="5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4E2BF">
            <w:pPr>
              <w:keepNext w:val="0"/>
              <w:keepLines w:val="0"/>
              <w:widowControl/>
              <w:suppressLineNumbers w:val="0"/>
              <w:autoSpaceDE w:val="0"/>
              <w:autoSpaceDN/>
              <w:spacing w:before="0" w:beforeAutospacing="0" w:after="0" w:afterAutospacing="0" w:line="440" w:lineRule="exact"/>
              <w:ind w:left="0" w:right="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2"/>
                <w:sz w:val="22"/>
                <w:szCs w:val="22"/>
                <w:highlight w:val="none"/>
                <w:lang w:val="en-US" w:eastAsia="zh-CN" w:bidi="ar"/>
              </w:rPr>
              <w:t>远东、上上、绿宝</w:t>
            </w:r>
          </w:p>
        </w:tc>
      </w:tr>
    </w:tbl>
    <w:p w14:paraId="543CAB01">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注： 1、对于招标人推荐品牌的材料、设备，投标人可选用推荐品牌或不低于推荐品牌技术性能指标的其他品牌。未在招标人推荐的材料品牌响应表中注明或未提供相关技术参数、业绩，或经评标委员会评审未通过的，中标后只能从招标人推荐品牌中进行选择，价格不予调整。</w:t>
      </w:r>
    </w:p>
    <w:p w14:paraId="78558814">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2、如本项目招标文件中出现特定性、唯一性品牌的表述，该品牌仅作为参考，施工过程中不具有限定性。对于招标人推荐品牌的材料、设备等，投标人如认为招标人推荐的品牌有限定性、唯一性、明显不在同一档次等级的或者其他疑问的，应在本项目异议提出的截止时间前通过电子交易系统向招标人提出。</w:t>
      </w:r>
    </w:p>
    <w:p w14:paraId="0A54DA63">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default" w:ascii="宋体" w:hAnsi="宋体" w:eastAsia="宋体" w:cs="宋体"/>
          <w:color w:val="auto"/>
          <w:kern w:val="2"/>
          <w:sz w:val="21"/>
          <w:szCs w:val="21"/>
          <w:highlight w:val="none"/>
          <w:lang w:val="en-US" w:eastAsia="zh-CN" w:bidi="ar"/>
        </w:rPr>
        <w:t>.包括不限于上述的主要材料，发包人可改为甲供、甲控乙供形式，承包人不得以任何理由拒绝，并不予补偿任何费用。</w:t>
      </w:r>
    </w:p>
    <w:p w14:paraId="1F67565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r>
        <w:rPr>
          <w:rFonts w:hint="default" w:ascii="宋体" w:hAnsi="宋体" w:eastAsia="宋体" w:cs="宋体"/>
          <w:color w:val="auto"/>
          <w:kern w:val="2"/>
          <w:sz w:val="21"/>
          <w:szCs w:val="21"/>
          <w:highlight w:val="none"/>
          <w:lang w:val="en-US" w:eastAsia="zh-CN" w:bidi="ar"/>
        </w:rPr>
        <w:t>.所有的材料、设备，包括不在上表的材料、设备，均需遵循环保原则，否则发包人要求承包人的材料、设备予以更换、返工，承包人在响应时已考虑在响应报价内，不予补偿费用，造成工期延误的由承包人承担。</w:t>
      </w:r>
    </w:p>
    <w:p w14:paraId="32551063">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5</w:t>
      </w:r>
      <w:r>
        <w:rPr>
          <w:rFonts w:hint="default" w:ascii="宋体" w:hAnsi="宋体" w:eastAsia="宋体" w:cs="宋体"/>
          <w:color w:val="auto"/>
          <w:kern w:val="2"/>
          <w:sz w:val="21"/>
          <w:szCs w:val="21"/>
          <w:highlight w:val="none"/>
          <w:lang w:val="en-US" w:eastAsia="zh-CN" w:bidi="ar"/>
        </w:rPr>
        <w:t>.工程所需材料、设备由成交人自行采购。在购置主要材料和设备前必须书面报监理和业主确认，经业主及监理公司实地察看得到监理和业主的书面认可后方可采购。</w:t>
      </w:r>
    </w:p>
    <w:p w14:paraId="26756A8C">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6</w:t>
      </w:r>
      <w:r>
        <w:rPr>
          <w:rFonts w:hint="default" w:ascii="宋体" w:hAnsi="宋体" w:eastAsia="宋体" w:cs="宋体"/>
          <w:color w:val="auto"/>
          <w:kern w:val="2"/>
          <w:sz w:val="21"/>
          <w:szCs w:val="21"/>
          <w:highlight w:val="none"/>
          <w:lang w:val="en-US" w:eastAsia="zh-CN" w:bidi="ar"/>
        </w:rPr>
        <w:t>.承包人必须确保所有材料和设备的质量，材料和设备的质量必须符合设计要求和相关规范的规定，对于项目特征描述不全的，必须满足国家标准(含推荐标准》或行业标准中的较优标准。所有发包人推荐的主材产品均为原厂家生产，不得采用贴牌或仿冒产品，否则，视为违约。</w:t>
      </w:r>
    </w:p>
    <w:p w14:paraId="3C6231A3">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7</w:t>
      </w:r>
      <w:r>
        <w:rPr>
          <w:rFonts w:hint="default" w:ascii="宋体" w:hAnsi="宋体" w:eastAsia="宋体" w:cs="宋体"/>
          <w:color w:val="auto"/>
          <w:kern w:val="2"/>
          <w:sz w:val="21"/>
          <w:szCs w:val="21"/>
          <w:highlight w:val="none"/>
          <w:lang w:val="en-US" w:eastAsia="zh-CN" w:bidi="ar"/>
        </w:rPr>
        <w:t>.项目实施过程中，发包人有权对上述品牌做出调整，具体以发包人要求为准。</w:t>
      </w:r>
    </w:p>
    <w:p w14:paraId="291DA2AF">
      <w:pPr>
        <w:keepNext w:val="0"/>
        <w:keepLines w:val="0"/>
        <w:widowControl w:val="0"/>
        <w:suppressLineNumbers w:val="0"/>
        <w:adjustRightInd w:val="0"/>
        <w:snapToGrid w:val="0"/>
        <w:spacing w:before="0" w:beforeAutospacing="0" w:after="0" w:afterAutospacing="0" w:line="440" w:lineRule="exact"/>
        <w:ind w:left="0" w:right="0" w:firstLine="422" w:firstLineChars="200"/>
        <w:jc w:val="both"/>
        <w:rPr>
          <w:rFonts w:hint="default" w:ascii="宋体" w:hAnsi="宋体" w:eastAsia="宋体" w:cs="宋体"/>
          <w:b/>
          <w:bCs/>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8.有消防联动要求的材料设备需与本项目总体消防系统品牌保持一致。</w:t>
      </w:r>
    </w:p>
    <w:p w14:paraId="1CB2AC58">
      <w:pPr>
        <w:rPr>
          <w:rFonts w:hint="eastAsia"/>
          <w:bCs/>
          <w:color w:val="auto"/>
          <w:szCs w:val="32"/>
          <w:highlight w:val="none"/>
        </w:rPr>
      </w:pPr>
      <w:r>
        <w:rPr>
          <w:rFonts w:hint="eastAsia"/>
          <w:bCs/>
          <w:color w:val="auto"/>
          <w:szCs w:val="32"/>
          <w:highlight w:val="none"/>
        </w:rPr>
        <w:br w:type="page"/>
      </w:r>
    </w:p>
    <w:p w14:paraId="32357EC1">
      <w:pPr>
        <w:pStyle w:val="44"/>
        <w:spacing w:beforeLines="50" w:afterLines="50" w:line="440" w:lineRule="exact"/>
        <w:rPr>
          <w:bCs/>
          <w:color w:val="auto"/>
          <w:szCs w:val="32"/>
          <w:highlight w:val="none"/>
        </w:rPr>
      </w:pPr>
      <w:bookmarkStart w:id="890" w:name="_Toc5279"/>
      <w:bookmarkStart w:id="891" w:name="_Toc10062"/>
      <w:bookmarkStart w:id="892" w:name="_Toc827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90"/>
      <w:bookmarkEnd w:id="891"/>
      <w:bookmarkEnd w:id="892"/>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893" w:name="_Toc12683"/>
      <w:bookmarkStart w:id="894" w:name="_Toc35425137"/>
      <w:bookmarkStart w:id="895"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896" w:name="_Toc78803399"/>
      <w:r>
        <w:rPr>
          <w:rStyle w:val="66"/>
          <w:rFonts w:hint="eastAsia" w:ascii="宋体" w:hAnsi="宋体" w:cs="宋体"/>
          <w:color w:val="auto"/>
          <w:sz w:val="32"/>
          <w:highlight w:val="none"/>
        </w:rPr>
        <w:br w:type="page"/>
      </w:r>
      <w:bookmarkStart w:id="897" w:name="_Toc32179"/>
      <w:bookmarkStart w:id="898" w:name="_Toc25912"/>
      <w:bookmarkStart w:id="899" w:name="_Toc30830"/>
      <w:r>
        <w:rPr>
          <w:rStyle w:val="66"/>
          <w:rFonts w:hint="eastAsia" w:ascii="宋体" w:hAnsi="宋体" w:cs="宋体"/>
          <w:color w:val="auto"/>
          <w:sz w:val="32"/>
          <w:highlight w:val="none"/>
        </w:rPr>
        <w:t>投标文件一</w:t>
      </w:r>
      <w:bookmarkEnd w:id="893"/>
      <w:bookmarkEnd w:id="894"/>
      <w:bookmarkEnd w:id="895"/>
      <w:bookmarkEnd w:id="896"/>
      <w:bookmarkEnd w:id="897"/>
      <w:bookmarkEnd w:id="898"/>
      <w:bookmarkEnd w:id="899"/>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0A66887">
      <w:pPr>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00" w:name="_Toc503196197"/>
      <w:bookmarkStart w:id="901" w:name="_Toc26598"/>
      <w:bookmarkStart w:id="902"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0"/>
      <w:bookmarkEnd w:id="901"/>
      <w:bookmarkEnd w:id="902"/>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w:t>
      </w:r>
      <w:r>
        <w:rPr>
          <w:rFonts w:hint="eastAsia" w:ascii="宋体" w:hAnsi="宋体"/>
          <w:color w:val="auto"/>
          <w:szCs w:val="21"/>
          <w:highlight w:val="none"/>
          <w:lang w:val="en-US" w:eastAsia="zh-CN"/>
        </w:rPr>
        <w:t>中标无效、</w:t>
      </w:r>
      <w:r>
        <w:rPr>
          <w:rFonts w:hint="eastAsia" w:ascii="宋体" w:hAnsi="宋体"/>
          <w:color w:val="auto"/>
          <w:szCs w:val="21"/>
          <w:highlight w:val="none"/>
        </w:rPr>
        <w:t>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6"/>
          <w:rFonts w:ascii="宋体" w:hAnsi="宋体" w:cs="宋体"/>
          <w:color w:val="auto"/>
          <w:sz w:val="32"/>
          <w:highlight w:val="none"/>
        </w:rPr>
      </w:pPr>
      <w:bookmarkStart w:id="903" w:name="_Toc35425139"/>
      <w:bookmarkStart w:id="904" w:name="_Toc19174"/>
      <w:bookmarkStart w:id="905" w:name="_Toc35424973"/>
      <w:bookmarkStart w:id="906" w:name="_Toc78803401"/>
      <w:r>
        <w:rPr>
          <w:rStyle w:val="66"/>
          <w:rFonts w:hint="eastAsia" w:ascii="宋体" w:hAnsi="宋体" w:cs="宋体"/>
          <w:color w:val="auto"/>
          <w:sz w:val="32"/>
          <w:highlight w:val="none"/>
        </w:rPr>
        <w:br w:type="page"/>
      </w:r>
      <w:bookmarkStart w:id="907" w:name="_Toc19057"/>
      <w:bookmarkStart w:id="908" w:name="_Toc26670"/>
      <w:bookmarkStart w:id="909" w:name="_Toc27877"/>
      <w:r>
        <w:rPr>
          <w:rStyle w:val="66"/>
          <w:rFonts w:hint="eastAsia" w:ascii="宋体" w:hAnsi="宋体" w:cs="宋体"/>
          <w:color w:val="auto"/>
          <w:sz w:val="32"/>
          <w:highlight w:val="none"/>
        </w:rPr>
        <w:t>投标文件</w:t>
      </w:r>
      <w:bookmarkEnd w:id="903"/>
      <w:bookmarkEnd w:id="904"/>
      <w:bookmarkEnd w:id="905"/>
      <w:r>
        <w:rPr>
          <w:rStyle w:val="66"/>
          <w:rFonts w:hint="eastAsia" w:ascii="宋体" w:hAnsi="宋体" w:cs="宋体"/>
          <w:color w:val="auto"/>
          <w:sz w:val="32"/>
          <w:highlight w:val="none"/>
          <w:lang w:val="en-US"/>
        </w:rPr>
        <w:t>二</w:t>
      </w:r>
      <w:r>
        <w:rPr>
          <w:rStyle w:val="66"/>
          <w:rFonts w:hint="eastAsia" w:ascii="宋体" w:hAnsi="宋体" w:cs="宋体"/>
          <w:color w:val="auto"/>
          <w:sz w:val="32"/>
          <w:highlight w:val="none"/>
        </w:rPr>
        <w:t>：商务标目录</w:t>
      </w:r>
      <w:bookmarkEnd w:id="906"/>
    </w:p>
    <w:bookmarkEnd w:id="907"/>
    <w:bookmarkEnd w:id="908"/>
    <w:bookmarkEnd w:id="909"/>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）分项报价清单；</w:t>
      </w:r>
    </w:p>
    <w:p w14:paraId="3C6BDAB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）招标人推荐的材料品牌响应表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10" w:name="_Toc35424974"/>
      <w:bookmarkStart w:id="911" w:name="_Toc35425140"/>
      <w:bookmarkStart w:id="912" w:name="_Toc506107366"/>
      <w:bookmarkStart w:id="913"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4"/>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hint="eastAsia" w:ascii="宋体" w:hAnsi="宋体"/>
          <w:color w:val="auto"/>
          <w:szCs w:val="21"/>
          <w:highlight w:val="none"/>
          <w:u w:val="single"/>
          <w:lang w:val="en-US" w:eastAsia="zh-CN"/>
        </w:rPr>
        <w:t>招标文件要求的</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4"/>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）分项报价清单</w:t>
      </w:r>
    </w:p>
    <w:tbl>
      <w:tblPr>
        <w:tblStyle w:val="47"/>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866"/>
        <w:gridCol w:w="1151"/>
        <w:gridCol w:w="1168"/>
        <w:gridCol w:w="1795"/>
        <w:gridCol w:w="1750"/>
        <w:gridCol w:w="1256"/>
      </w:tblGrid>
      <w:tr w14:paraId="740C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2E93755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866" w:type="dxa"/>
            <w:tcBorders>
              <w:top w:val="single" w:color="auto" w:sz="4" w:space="0"/>
              <w:left w:val="nil"/>
              <w:bottom w:val="single" w:color="auto" w:sz="4" w:space="0"/>
              <w:right w:val="single" w:color="auto" w:sz="4" w:space="0"/>
            </w:tcBorders>
            <w:shd w:val="clear" w:color="auto" w:fill="auto"/>
            <w:vAlign w:val="center"/>
          </w:tcPr>
          <w:p w14:paraId="66B5688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名称</w:t>
            </w:r>
          </w:p>
        </w:tc>
        <w:tc>
          <w:tcPr>
            <w:tcW w:w="1151" w:type="dxa"/>
            <w:tcBorders>
              <w:top w:val="single" w:color="auto" w:sz="4" w:space="0"/>
              <w:left w:val="nil"/>
              <w:bottom w:val="single" w:color="auto" w:sz="4" w:space="0"/>
              <w:right w:val="single" w:color="auto" w:sz="4" w:space="0"/>
            </w:tcBorders>
            <w:shd w:val="clear" w:color="auto" w:fill="auto"/>
            <w:vAlign w:val="center"/>
          </w:tcPr>
          <w:p w14:paraId="6DED14D3">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技术参数</w:t>
            </w:r>
          </w:p>
        </w:tc>
        <w:tc>
          <w:tcPr>
            <w:tcW w:w="1168" w:type="dxa"/>
            <w:tcBorders>
              <w:top w:val="single" w:color="auto" w:sz="4" w:space="0"/>
              <w:left w:val="nil"/>
              <w:bottom w:val="single" w:color="auto" w:sz="4" w:space="0"/>
              <w:right w:val="single" w:color="auto" w:sz="4" w:space="0"/>
            </w:tcBorders>
            <w:shd w:val="clear" w:color="auto" w:fill="auto"/>
            <w:vAlign w:val="center"/>
          </w:tcPr>
          <w:p w14:paraId="378C5B9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数量</w:t>
            </w:r>
          </w:p>
        </w:tc>
        <w:tc>
          <w:tcPr>
            <w:tcW w:w="1795" w:type="dxa"/>
            <w:tcBorders>
              <w:top w:val="single" w:color="auto" w:sz="4" w:space="0"/>
              <w:left w:val="nil"/>
              <w:bottom w:val="single" w:color="auto" w:sz="4" w:space="0"/>
              <w:right w:val="single" w:color="auto" w:sz="4" w:space="0"/>
            </w:tcBorders>
            <w:shd w:val="clear" w:color="auto" w:fill="auto"/>
            <w:vAlign w:val="center"/>
          </w:tcPr>
          <w:p w14:paraId="03105D6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综合单价（元）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42A7D17E">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合价（元）</w:t>
            </w:r>
          </w:p>
        </w:tc>
        <w:tc>
          <w:tcPr>
            <w:tcW w:w="1256" w:type="dxa"/>
            <w:tcBorders>
              <w:top w:val="single" w:color="auto" w:sz="4" w:space="0"/>
              <w:left w:val="nil"/>
              <w:bottom w:val="single" w:color="auto" w:sz="4" w:space="0"/>
              <w:right w:val="single" w:color="auto" w:sz="4" w:space="0"/>
            </w:tcBorders>
            <w:shd w:val="clear" w:color="auto" w:fill="auto"/>
            <w:vAlign w:val="center"/>
          </w:tcPr>
          <w:p w14:paraId="72EC39D9">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tc>
      </w:tr>
      <w:tr w14:paraId="3EEE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nil"/>
              <w:left w:val="single" w:color="auto" w:sz="4" w:space="0"/>
              <w:bottom w:val="single" w:color="auto" w:sz="4" w:space="0"/>
              <w:right w:val="single" w:color="auto" w:sz="4" w:space="0"/>
            </w:tcBorders>
            <w:shd w:val="clear" w:color="auto" w:fill="auto"/>
            <w:vAlign w:val="center"/>
          </w:tcPr>
          <w:p w14:paraId="1848BA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866" w:type="dxa"/>
            <w:tcBorders>
              <w:top w:val="nil"/>
              <w:left w:val="nil"/>
              <w:bottom w:val="single" w:color="auto" w:sz="4" w:space="0"/>
              <w:right w:val="single" w:color="auto" w:sz="4" w:space="0"/>
            </w:tcBorders>
            <w:shd w:val="clear" w:color="auto" w:fill="auto"/>
            <w:vAlign w:val="center"/>
          </w:tcPr>
          <w:p w14:paraId="655FB2F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p>
        </w:tc>
        <w:tc>
          <w:tcPr>
            <w:tcW w:w="1151" w:type="dxa"/>
            <w:tcBorders>
              <w:top w:val="nil"/>
              <w:left w:val="nil"/>
              <w:bottom w:val="single" w:color="auto" w:sz="4" w:space="0"/>
              <w:right w:val="single" w:color="auto" w:sz="4" w:space="0"/>
            </w:tcBorders>
            <w:shd w:val="clear" w:color="auto" w:fill="auto"/>
            <w:vAlign w:val="center"/>
          </w:tcPr>
          <w:p w14:paraId="7814BB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p>
        </w:tc>
        <w:tc>
          <w:tcPr>
            <w:tcW w:w="1168" w:type="dxa"/>
            <w:tcBorders>
              <w:top w:val="nil"/>
              <w:left w:val="nil"/>
              <w:bottom w:val="single" w:color="auto" w:sz="4" w:space="0"/>
              <w:right w:val="single" w:color="auto" w:sz="4" w:space="0"/>
            </w:tcBorders>
            <w:shd w:val="clear" w:color="auto" w:fill="auto"/>
            <w:vAlign w:val="center"/>
          </w:tcPr>
          <w:p w14:paraId="04E9DB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6A5D3A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CE3D25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nil"/>
              <w:left w:val="nil"/>
              <w:bottom w:val="single" w:color="auto" w:sz="4" w:space="0"/>
              <w:right w:val="single" w:color="auto" w:sz="4" w:space="0"/>
            </w:tcBorders>
            <w:shd w:val="clear" w:color="auto" w:fill="auto"/>
            <w:vAlign w:val="center"/>
          </w:tcPr>
          <w:p w14:paraId="66CFE8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F83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nil"/>
              <w:left w:val="single" w:color="auto" w:sz="4" w:space="0"/>
              <w:bottom w:val="single" w:color="auto" w:sz="4" w:space="0"/>
              <w:right w:val="single" w:color="auto" w:sz="4" w:space="0"/>
            </w:tcBorders>
            <w:shd w:val="clear" w:color="auto" w:fill="auto"/>
            <w:vAlign w:val="center"/>
          </w:tcPr>
          <w:p w14:paraId="479275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866" w:type="dxa"/>
            <w:tcBorders>
              <w:top w:val="nil"/>
              <w:left w:val="nil"/>
              <w:bottom w:val="single" w:color="auto" w:sz="4" w:space="0"/>
              <w:right w:val="single" w:color="auto" w:sz="4" w:space="0"/>
            </w:tcBorders>
            <w:shd w:val="clear" w:color="auto" w:fill="auto"/>
            <w:vAlign w:val="center"/>
          </w:tcPr>
          <w:p w14:paraId="5C5453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nil"/>
              <w:left w:val="nil"/>
              <w:bottom w:val="single" w:color="auto" w:sz="4" w:space="0"/>
              <w:right w:val="single" w:color="auto" w:sz="4" w:space="0"/>
            </w:tcBorders>
            <w:shd w:val="clear" w:color="auto" w:fill="auto"/>
            <w:vAlign w:val="center"/>
          </w:tcPr>
          <w:p w14:paraId="0B8B45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nil"/>
              <w:left w:val="nil"/>
              <w:bottom w:val="single" w:color="auto" w:sz="4" w:space="0"/>
              <w:right w:val="single" w:color="auto" w:sz="4" w:space="0"/>
            </w:tcBorders>
            <w:shd w:val="clear" w:color="auto" w:fill="auto"/>
            <w:vAlign w:val="center"/>
          </w:tcPr>
          <w:p w14:paraId="10965F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68708F3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1AB94F8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nil"/>
              <w:left w:val="nil"/>
              <w:bottom w:val="single" w:color="auto" w:sz="4" w:space="0"/>
              <w:right w:val="single" w:color="auto" w:sz="4" w:space="0"/>
            </w:tcBorders>
            <w:shd w:val="clear" w:color="auto" w:fill="auto"/>
            <w:vAlign w:val="center"/>
          </w:tcPr>
          <w:p w14:paraId="0B84DD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AB2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A13B9A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866" w:type="dxa"/>
            <w:tcBorders>
              <w:top w:val="single" w:color="auto" w:sz="4" w:space="0"/>
              <w:left w:val="nil"/>
              <w:bottom w:val="single" w:color="auto" w:sz="4" w:space="0"/>
              <w:right w:val="single" w:color="auto" w:sz="4" w:space="0"/>
            </w:tcBorders>
            <w:shd w:val="clear" w:color="auto" w:fill="auto"/>
            <w:vAlign w:val="center"/>
          </w:tcPr>
          <w:p w14:paraId="20A5E9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21DD59A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170BDB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783CCF0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2CFF02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B3658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739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5AC070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866" w:type="dxa"/>
            <w:tcBorders>
              <w:top w:val="single" w:color="auto" w:sz="4" w:space="0"/>
              <w:left w:val="nil"/>
              <w:bottom w:val="single" w:color="auto" w:sz="4" w:space="0"/>
              <w:right w:val="single" w:color="auto" w:sz="4" w:space="0"/>
            </w:tcBorders>
            <w:shd w:val="clear" w:color="auto" w:fill="auto"/>
            <w:vAlign w:val="center"/>
          </w:tcPr>
          <w:p w14:paraId="031DC2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4C3A1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AF7138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6DE9353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1C665DC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7E9EA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2B6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7C34A7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66" w:type="dxa"/>
            <w:tcBorders>
              <w:top w:val="single" w:color="auto" w:sz="4" w:space="0"/>
              <w:left w:val="nil"/>
              <w:bottom w:val="single" w:color="auto" w:sz="4" w:space="0"/>
              <w:right w:val="single" w:color="auto" w:sz="4" w:space="0"/>
            </w:tcBorders>
            <w:shd w:val="clear" w:color="auto" w:fill="auto"/>
            <w:vAlign w:val="center"/>
          </w:tcPr>
          <w:p w14:paraId="622FD8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1CFF0B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17C84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256EEF3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6F96334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545C13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C99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4E7EF7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866" w:type="dxa"/>
            <w:tcBorders>
              <w:top w:val="single" w:color="auto" w:sz="4" w:space="0"/>
              <w:left w:val="nil"/>
              <w:bottom w:val="single" w:color="auto" w:sz="4" w:space="0"/>
              <w:right w:val="single" w:color="auto" w:sz="4" w:space="0"/>
            </w:tcBorders>
            <w:shd w:val="clear" w:color="auto" w:fill="auto"/>
            <w:vAlign w:val="center"/>
          </w:tcPr>
          <w:p w14:paraId="6FD5D4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669689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4EAF5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786A256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978398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368BAA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86A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30FDA4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866" w:type="dxa"/>
            <w:tcBorders>
              <w:top w:val="single" w:color="auto" w:sz="4" w:space="0"/>
              <w:left w:val="nil"/>
              <w:bottom w:val="single" w:color="auto" w:sz="4" w:space="0"/>
              <w:right w:val="single" w:color="auto" w:sz="4" w:space="0"/>
            </w:tcBorders>
            <w:shd w:val="clear" w:color="auto" w:fill="auto"/>
            <w:vAlign w:val="center"/>
          </w:tcPr>
          <w:p w14:paraId="7D50DF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33C257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372B50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F62917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F90475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6EF67CB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605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1CB0807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6" w:type="dxa"/>
            <w:tcBorders>
              <w:top w:val="single" w:color="auto" w:sz="4" w:space="0"/>
              <w:left w:val="nil"/>
              <w:bottom w:val="single" w:color="auto" w:sz="4" w:space="0"/>
              <w:right w:val="single" w:color="auto" w:sz="4" w:space="0"/>
            </w:tcBorders>
            <w:shd w:val="clear" w:color="auto" w:fill="auto"/>
            <w:vAlign w:val="center"/>
          </w:tcPr>
          <w:p w14:paraId="5FAA502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30A9284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79624E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120341D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3DA59F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52B0AF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B97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1ED84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6" w:type="dxa"/>
            <w:tcBorders>
              <w:top w:val="single" w:color="auto" w:sz="4" w:space="0"/>
              <w:left w:val="nil"/>
              <w:bottom w:val="single" w:color="auto" w:sz="4" w:space="0"/>
              <w:right w:val="single" w:color="auto" w:sz="4" w:space="0"/>
            </w:tcBorders>
            <w:shd w:val="clear" w:color="auto" w:fill="auto"/>
            <w:vAlign w:val="center"/>
          </w:tcPr>
          <w:p w14:paraId="247AAB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625599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ED897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3E74612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0BD4813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16E2E1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F09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502E1DF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6" w:type="dxa"/>
            <w:tcBorders>
              <w:top w:val="single" w:color="auto" w:sz="4" w:space="0"/>
              <w:left w:val="nil"/>
              <w:bottom w:val="single" w:color="auto" w:sz="4" w:space="0"/>
              <w:right w:val="single" w:color="auto" w:sz="4" w:space="0"/>
            </w:tcBorders>
            <w:shd w:val="clear" w:color="auto" w:fill="auto"/>
            <w:vAlign w:val="center"/>
          </w:tcPr>
          <w:p w14:paraId="5F29388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260789A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6B0179A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A8AE8E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7FF72EC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264725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E5A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02A002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6" w:type="dxa"/>
            <w:tcBorders>
              <w:top w:val="single" w:color="auto" w:sz="4" w:space="0"/>
              <w:left w:val="nil"/>
              <w:bottom w:val="single" w:color="auto" w:sz="4" w:space="0"/>
              <w:right w:val="single" w:color="auto" w:sz="4" w:space="0"/>
            </w:tcBorders>
            <w:shd w:val="clear" w:color="auto" w:fill="auto"/>
            <w:vAlign w:val="center"/>
          </w:tcPr>
          <w:p w14:paraId="55A0834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52898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6CB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EC2698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CBE35A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939C59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854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dxa"/>
            <w:tcBorders>
              <w:top w:val="single" w:color="auto" w:sz="4" w:space="0"/>
              <w:left w:val="single" w:color="000000" w:sz="8" w:space="0"/>
              <w:bottom w:val="single" w:color="auto" w:sz="4" w:space="0"/>
              <w:right w:val="single" w:color="000000" w:sz="8" w:space="0"/>
            </w:tcBorders>
            <w:shd w:val="clear" w:color="auto" w:fill="auto"/>
            <w:vAlign w:val="center"/>
          </w:tcPr>
          <w:p w14:paraId="0EB17A1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6" w:type="dxa"/>
            <w:tcBorders>
              <w:top w:val="single" w:color="auto" w:sz="4" w:space="0"/>
              <w:left w:val="nil"/>
              <w:bottom w:val="single" w:color="auto" w:sz="4" w:space="0"/>
              <w:right w:val="single" w:color="auto" w:sz="4" w:space="0"/>
            </w:tcBorders>
            <w:shd w:val="clear" w:color="auto" w:fill="auto"/>
            <w:vAlign w:val="center"/>
          </w:tcPr>
          <w:p w14:paraId="7A0781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BF3C70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17674A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4B22A0D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8C33F6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322B4A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9A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89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EEEA4D">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投标总报价：大写：</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 xml:space="preserve"> ；小写：</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元。</w:t>
            </w:r>
          </w:p>
        </w:tc>
      </w:tr>
    </w:tbl>
    <w:p w14:paraId="2E9429C3">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注：1、所有投标只能选择一种方案，单价和合价的报价只能是唯一，且须列出详细的分项报价，否则为无效标。</w:t>
      </w:r>
    </w:p>
    <w:p w14:paraId="5902CEC4">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2、综合单价今后将不作任何调整。</w:t>
      </w:r>
    </w:p>
    <w:p w14:paraId="31053F6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1962FE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23C643C">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投标人名称（签章）：</w:t>
      </w:r>
      <w:r>
        <w:rPr>
          <w:rFonts w:hint="eastAsia" w:ascii="宋体" w:hAnsi="Times New Roman" w:eastAsia="宋体" w:cs="Times New Roman"/>
          <w:color w:val="auto"/>
          <w:kern w:val="2"/>
          <w:sz w:val="21"/>
          <w:szCs w:val="21"/>
          <w:highlight w:val="none"/>
          <w:u w:val="single"/>
          <w:lang w:val="en-US" w:eastAsia="zh-CN" w:bidi="ar"/>
        </w:rPr>
        <w:t xml:space="preserve">                                 </w:t>
      </w:r>
    </w:p>
    <w:p w14:paraId="3C5AE1F3">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Times New Roman"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法定代表人(签章)：</w:t>
      </w:r>
      <w:r>
        <w:rPr>
          <w:rFonts w:hint="eastAsia" w:ascii="宋体" w:hAnsi="Times New Roman" w:eastAsia="宋体" w:cs="Times New Roman"/>
          <w:color w:val="auto"/>
          <w:kern w:val="2"/>
          <w:sz w:val="21"/>
          <w:szCs w:val="21"/>
          <w:highlight w:val="none"/>
          <w:u w:val="single"/>
          <w:lang w:val="en-US" w:eastAsia="zh-CN" w:bidi="ar"/>
        </w:rPr>
        <w:t xml:space="preserve">                          </w:t>
      </w:r>
    </w:p>
    <w:p w14:paraId="6A5535E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default" w:ascii="Times New Roman" w:hAnsi="Times New Roman" w:cs="Times New Roman"/>
          <w:color w:val="auto"/>
          <w:highlight w:val="none"/>
        </w:rPr>
      </w:pPr>
      <w:r>
        <w:rPr>
          <w:rFonts w:hint="eastAsia" w:ascii="宋体" w:hAnsi="宋体" w:eastAsia="宋体" w:cs="宋体"/>
          <w:color w:val="auto"/>
          <w:kern w:val="2"/>
          <w:sz w:val="21"/>
          <w:szCs w:val="21"/>
          <w:highlight w:val="none"/>
          <w:lang w:val="en-US" w:eastAsia="zh-CN" w:bidi="ar"/>
        </w:rPr>
        <w:t>日</w:t>
      </w:r>
      <w:r>
        <w:rPr>
          <w:rFonts w:hint="eastAsia" w:ascii="宋体"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期：</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275645A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kern w:val="0"/>
          <w:sz w:val="32"/>
          <w:szCs w:val="32"/>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B63BEDC">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7E417C86">
      <w:pPr>
        <w:pStyle w:val="4"/>
        <w:widowControl/>
        <w:adjustRightInd w:val="0"/>
        <w:snapToGrid w:val="0"/>
        <w:spacing w:before="0" w:beforeAutospacing="0" w:after="0" w:afterAutospacing="0" w:line="560" w:lineRule="exact"/>
        <w:jc w:val="center"/>
        <w:rPr>
          <w:rFonts w:hint="default" w:ascii="Times New Roman" w:hAnsi="Times New Roman" w:cs="Times New Roman"/>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）招标人推荐的材料品牌响应表</w:t>
      </w:r>
    </w:p>
    <w:p w14:paraId="0E68D20D">
      <w:pPr>
        <w:pStyle w:val="42"/>
        <w:keepNext w:val="0"/>
        <w:keepLines w:val="0"/>
        <w:widowControl w:val="0"/>
        <w:suppressLineNumbers w:val="0"/>
        <w:tabs>
          <w:tab w:val="left" w:pos="6462"/>
          <w:tab w:val="left" w:pos="6988"/>
          <w:tab w:val="left" w:pos="7722"/>
        </w:tabs>
        <w:adjustRightInd w:val="0"/>
        <w:snapToGrid w:val="0"/>
        <w:spacing w:before="0" w:beforeAutospacing="1" w:after="0" w:afterLines="0" w:afterAutospacing="0" w:line="560" w:lineRule="exact"/>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default" w:ascii="Times New Roman" w:hAnsi="Times New Roman" w:cs="Times New Roman"/>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default" w:ascii="Times New Roman" w:hAnsi="Times New Roman" w:cs="Times New Roman"/>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共</w:t>
      </w:r>
      <w:r>
        <w:rPr>
          <w:rFonts w:hint="default" w:ascii="Times New Roman" w:hAnsi="Times New Roman" w:cs="Times New Roman"/>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页</w:t>
      </w:r>
    </w:p>
    <w:p w14:paraId="7FBD2DF8">
      <w:pPr>
        <w:pStyle w:val="42"/>
        <w:keepNext w:val="0"/>
        <w:keepLines w:val="0"/>
        <w:widowControl w:val="0"/>
        <w:suppressLineNumbers w:val="0"/>
        <w:tabs>
          <w:tab w:val="left" w:pos="6462"/>
          <w:tab w:val="left" w:pos="6988"/>
          <w:tab w:val="left" w:pos="7722"/>
        </w:tabs>
        <w:adjustRightInd w:val="0"/>
        <w:snapToGrid w:val="0"/>
        <w:spacing w:before="0" w:beforeAutospacing="1" w:after="0" w:afterLines="0" w:afterAutospacing="0" w:line="560" w:lineRule="exact"/>
        <w:ind w:left="0" w:right="0"/>
        <w:jc w:val="center"/>
        <w:rPr>
          <w:rFonts w:hint="default" w:ascii="Times New Roman" w:hAnsi="Times New Roman" w:cs="Times New Roman"/>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p w14:paraId="3BC4AF6F">
      <w:pPr>
        <w:pStyle w:val="42"/>
        <w:keepNext w:val="0"/>
        <w:keepLines w:val="0"/>
        <w:widowControl w:val="0"/>
        <w:suppressLineNumbers w:val="0"/>
        <w:adjustRightInd w:val="0"/>
        <w:snapToGrid w:val="0"/>
        <w:spacing w:before="0" w:beforeAutospacing="1" w:after="0" w:afterLines="0" w:afterAutospacing="0" w:line="560" w:lineRule="exact"/>
        <w:ind w:left="0" w:right="0"/>
        <w:jc w:val="both"/>
        <w:rPr>
          <w:rFonts w:hint="default" w:ascii="Times New Roman" w:hAnsi="Times New Roman" w:cs="Times New Roman"/>
          <w:b/>
          <w:bCs w:val="0"/>
          <w:color w:val="auto"/>
          <w:kern w:val="2"/>
          <w:sz w:val="5"/>
          <w:szCs w:val="5"/>
          <w:highlight w:val="none"/>
        </w:rPr>
      </w:pPr>
      <w:r>
        <w:rPr>
          <w:rFonts w:hint="default" w:ascii="Times New Roman" w:hAnsi="Times New Roman" w:cs="Times New Roman"/>
          <w:b/>
          <w:bCs w:val="0"/>
          <w:color w:val="auto"/>
          <w:kern w:val="2"/>
          <w:sz w:val="5"/>
          <w:szCs w:val="5"/>
          <w:highlight w:val="none"/>
          <w:lang w:val="en-US" w:eastAsia="zh-CN" w:bidi="ar"/>
        </w:rPr>
        <w:t xml:space="preserve"> </w:t>
      </w:r>
    </w:p>
    <w:tbl>
      <w:tblPr>
        <w:tblStyle w:val="47"/>
        <w:tblW w:w="7816" w:type="dxa"/>
        <w:tblInd w:w="10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4DBE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921DAAB">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67AD401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EBEEF6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品牌</w:t>
            </w:r>
            <w:r>
              <w:rPr>
                <w:rFonts w:hint="eastAsia" w:ascii="黑体" w:hAnsi="宋体" w:eastAsia="黑体" w:cs="宋体"/>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9168B5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品牌</w:t>
            </w:r>
            <w:r>
              <w:rPr>
                <w:rFonts w:hint="eastAsia" w:ascii="黑体" w:hAnsi="宋体" w:eastAsia="黑体" w:cs="宋体"/>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8571CB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品牌</w:t>
            </w:r>
            <w:r>
              <w:rPr>
                <w:rFonts w:hint="eastAsia" w:ascii="黑体" w:hAnsi="宋体" w:eastAsia="黑体" w:cs="宋体"/>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A55A7A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品牌</w:t>
            </w:r>
            <w:r>
              <w:rPr>
                <w:rFonts w:hint="eastAsia" w:ascii="黑体" w:hAnsi="宋体" w:eastAsia="黑体" w:cs="宋体"/>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FB7493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38F6AAB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宋体"/>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投标人选定品牌</w:t>
            </w:r>
          </w:p>
        </w:tc>
      </w:tr>
      <w:tr w14:paraId="38DC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7F0837F">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23302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B5D92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ABC291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8CBB9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65BFC0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7F168A9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F5C68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5B86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09670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851FA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83536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BABC8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F4A614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6E8CE9F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1346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93D23A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1DAD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46A05D1A">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386C98B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2E33F87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10B273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549C5C1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7DDA7A0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13EF0AA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51BA6C8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11367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368347A7">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4D415B0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DE563B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6A25098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7765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4CDA1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343E28A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0DC4EC7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6A3A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5AD7CA4">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83DC67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B8D111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46B588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CF4EDD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BB1BC5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4F4533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6FD8534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30BD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57DD142">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901731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ECAB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327095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9752BF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66E5D1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FBEDFA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6C8498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4C6E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62FDCF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621AF2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C9D31C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2420C4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1EE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AA155B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1606654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6474B42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19EC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7EA773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A49C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77DFE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E0311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2D21D1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6C7ED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549E097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5713F98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r w14:paraId="37B0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3C7375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E8E17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7A177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5C4BD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1B28A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35775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0E9B34C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F4155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宋体" w:eastAsia="宋体" w:cs="宋体"/>
                <w:color w:val="auto"/>
                <w:kern w:val="2"/>
                <w:sz w:val="20"/>
                <w:szCs w:val="20"/>
                <w:highlight w:val="none"/>
              </w:rPr>
            </w:pPr>
          </w:p>
        </w:tc>
      </w:tr>
    </w:tbl>
    <w:p w14:paraId="04AA9B7D">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w:t>
      </w:r>
      <w:r>
        <w:rPr>
          <w:rFonts w:hint="default"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1C25CA0C">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、对于招标人推荐品牌的材料、设备等，投标人如认为招标人推荐的品牌有限定性、唯一性、明显不在同一档次等级的或者其他疑问的，应在本项目异议提出的截止时间前通过电子交易系统向招标人提出。</w:t>
      </w:r>
    </w:p>
    <w:p w14:paraId="6B9D0294">
      <w:pPr>
        <w:pStyle w:val="4"/>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3DEA0988">
      <w:pPr>
        <w:pStyle w:val="4"/>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4"/>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4"/>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10"/>
      <w:bookmarkEnd w:id="911"/>
      <w:bookmarkEnd w:id="912"/>
      <w:bookmarkEnd w:id="913"/>
      <w:bookmarkStart w:id="914" w:name="_Toc78803402"/>
    </w:p>
    <w:p w14:paraId="489D056E">
      <w:pPr>
        <w:pStyle w:val="44"/>
        <w:spacing w:beforeLines="50" w:afterLines="50" w:line="440" w:lineRule="exact"/>
        <w:rPr>
          <w:bCs/>
          <w:color w:val="auto"/>
          <w:szCs w:val="32"/>
          <w:highlight w:val="none"/>
        </w:rPr>
      </w:pPr>
      <w:bookmarkStart w:id="915" w:name="_Toc8955"/>
      <w:bookmarkStart w:id="916" w:name="_Toc15593"/>
      <w:bookmarkStart w:id="917"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14"/>
      <w:bookmarkEnd w:id="915"/>
      <w:bookmarkEnd w:id="916"/>
      <w:bookmarkEnd w:id="917"/>
    </w:p>
    <w:p w14:paraId="62B128CB">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9580" w:type="dxa"/>
            <w:noWrap/>
          </w:tcPr>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滁州市人力资源服务产业园消防及生活泵房项目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235C29FD">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建设单位：滁州市辰才人力资源管理有限公司</w:t>
            </w:r>
          </w:p>
          <w:p w14:paraId="71A79F49">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 系 人：李仁伟</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color w:val="auto"/>
                <w:sz w:val="28"/>
                <w:szCs w:val="28"/>
                <w:highlight w:val="none"/>
                <w:lang w:val="en-US" w:eastAsia="zh-CN"/>
              </w:rPr>
              <w:t>联系方式：0550-3518307</w:t>
            </w:r>
          </w:p>
          <w:p w14:paraId="76F1C5C4">
            <w:pPr>
              <w:keepNext w:val="0"/>
              <w:keepLines w:val="0"/>
              <w:suppressLineNumbers w:val="0"/>
              <w:wordWrap w:val="0"/>
              <w:spacing w:before="0" w:beforeAutospacing="0" w:after="0" w:afterAutospacing="0" w:line="560" w:lineRule="exact"/>
              <w:ind w:left="0" w:right="0" w:firstLine="5740" w:firstLineChars="2050"/>
              <w:rPr>
                <w:rFonts w:hint="eastAsia"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6A97483B">
            <w:pPr>
              <w:keepNext w:val="0"/>
              <w:keepLines w:val="0"/>
              <w:suppressLineNumbers w:val="0"/>
              <w:spacing w:before="0" w:beforeAutospacing="0" w:after="0" w:afterAutospacing="0" w:line="560" w:lineRule="exact"/>
              <w:ind w:left="0" w:right="0" w:firstLine="5880" w:firstLineChars="2100"/>
              <w:rPr>
                <w:rFonts w:hint="default"/>
                <w:color w:val="auto"/>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tc>
      </w:tr>
      <w:tr w14:paraId="261A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9580" w:type="dxa"/>
            <w:noWrap/>
          </w:tcPr>
          <w:p w14:paraId="2C278583">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p>
          <w:p w14:paraId="5F63529C">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招标单位：安徽富邦建设工程有限公司</w:t>
            </w:r>
          </w:p>
          <w:p w14:paraId="3C75BAFC">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联 系 人：杨飞 </w:t>
            </w:r>
          </w:p>
          <w:p w14:paraId="20EDD603">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联系方式：18656564307</w:t>
            </w:r>
          </w:p>
          <w:p w14:paraId="0894957F">
            <w:pPr>
              <w:keepNext w:val="0"/>
              <w:keepLines w:val="0"/>
              <w:suppressLineNumbers w:val="0"/>
              <w:spacing w:before="0" w:beforeAutospacing="0" w:after="0" w:afterAutospacing="0" w:line="560" w:lineRule="exact"/>
              <w:ind w:left="0" w:right="0" w:firstLine="5880" w:firstLineChars="21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47405C46">
            <w:pPr>
              <w:keepNext w:val="0"/>
              <w:keepLines w:val="0"/>
              <w:suppressLineNumbers w:val="0"/>
              <w:spacing w:before="0" w:beforeAutospacing="0" w:after="0" w:afterAutospacing="0" w:line="560" w:lineRule="exact"/>
              <w:ind w:left="0" w:right="0" w:firstLine="5880" w:firstLineChars="2100"/>
              <w:rPr>
                <w:rFonts w:hint="eastAsia" w:ascii="宋体" w:hAnsi="宋体"/>
                <w:color w:val="auto"/>
                <w:sz w:val="28"/>
                <w:szCs w:val="28"/>
                <w:highlight w:val="none"/>
              </w:rPr>
            </w:pPr>
            <w:r>
              <w:rPr>
                <w:rFonts w:hint="eastAsia" w:ascii="宋体" w:hAnsi="宋体"/>
                <w:color w:val="auto"/>
                <w:sz w:val="28"/>
                <w:szCs w:val="28"/>
                <w:highlight w:val="none"/>
              </w:rPr>
              <w:t>（单位盖章）</w:t>
            </w:r>
          </w:p>
          <w:p w14:paraId="08BA0C81">
            <w:pPr>
              <w:keepNext w:val="0"/>
              <w:keepLines w:val="0"/>
              <w:suppressLineNumbers w:val="0"/>
              <w:spacing w:before="0" w:beforeAutospacing="0" w:after="0" w:afterAutospacing="0" w:line="560" w:lineRule="exact"/>
              <w:ind w:left="0" w:right="0" w:firstLine="5880" w:firstLineChars="2100"/>
              <w:rPr>
                <w:rFonts w:hint="eastAsia"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580" w:type="dxa"/>
            <w:noWrap/>
          </w:tcPr>
          <w:p w14:paraId="431ED858">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2CC42D7D">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0B913135">
            <w:pPr>
              <w:keepNext w:val="0"/>
              <w:keepLines w:val="0"/>
              <w:suppressLineNumbers w:val="0"/>
              <w:spacing w:before="0" w:beforeAutospacing="0" w:after="0" w:afterAutospacing="0" w:line="560" w:lineRule="exact"/>
              <w:ind w:left="0" w:right="0" w:firstLine="6020" w:firstLineChars="2150"/>
              <w:rPr>
                <w:rFonts w:hint="default"/>
                <w:color w:val="auto"/>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tc>
      </w:tr>
    </w:tbl>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4F8C">
    <w:pPr>
      <w:pStyle w:val="30"/>
      <w:rPr>
        <w:rStyle w:val="51"/>
      </w:rPr>
    </w:pPr>
  </w:p>
  <w:p w14:paraId="0A7A2AB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1"/>
      </w:rPr>
    </w:pPr>
  </w:p>
  <w:p w14:paraId="1189A1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1B1B2">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81B1B2">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0A32315"/>
    <w:multiLevelType w:val="singleLevel"/>
    <w:tmpl w:val="10A32315"/>
    <w:lvl w:ilvl="0" w:tentative="0">
      <w:start w:val="2"/>
      <w:numFmt w:val="decimal"/>
      <w:suff w:val="nothing"/>
      <w:lvlText w:val="%1、"/>
      <w:lvlJc w:val="left"/>
    </w:lvl>
  </w:abstractNum>
  <w:abstractNum w:abstractNumId="3">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479E5"/>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5C68"/>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182C38"/>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07A24"/>
    <w:rsid w:val="03E73921"/>
    <w:rsid w:val="03E868D9"/>
    <w:rsid w:val="03EB0F95"/>
    <w:rsid w:val="03F1290E"/>
    <w:rsid w:val="04002E0B"/>
    <w:rsid w:val="04003A4C"/>
    <w:rsid w:val="040F03FA"/>
    <w:rsid w:val="0412438A"/>
    <w:rsid w:val="04136717"/>
    <w:rsid w:val="041D2A27"/>
    <w:rsid w:val="04332546"/>
    <w:rsid w:val="04533461"/>
    <w:rsid w:val="045E0D7F"/>
    <w:rsid w:val="046A00A7"/>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AA5F48"/>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9F5975"/>
    <w:rsid w:val="06A10BE8"/>
    <w:rsid w:val="06A978A6"/>
    <w:rsid w:val="06B2435B"/>
    <w:rsid w:val="06B55198"/>
    <w:rsid w:val="06BA577F"/>
    <w:rsid w:val="06C373A0"/>
    <w:rsid w:val="06C4362D"/>
    <w:rsid w:val="06CA61EA"/>
    <w:rsid w:val="06CE3AAD"/>
    <w:rsid w:val="06D3256B"/>
    <w:rsid w:val="06E93094"/>
    <w:rsid w:val="070E2AFA"/>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21B4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71065"/>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525C9"/>
    <w:rsid w:val="0BDC319A"/>
    <w:rsid w:val="0BE669AA"/>
    <w:rsid w:val="0BFB783E"/>
    <w:rsid w:val="0BFD5373"/>
    <w:rsid w:val="0BFD6481"/>
    <w:rsid w:val="0BFE68ED"/>
    <w:rsid w:val="0C0F0CD9"/>
    <w:rsid w:val="0C230DF6"/>
    <w:rsid w:val="0C3B7EEE"/>
    <w:rsid w:val="0C631998"/>
    <w:rsid w:val="0C6821F6"/>
    <w:rsid w:val="0C757885"/>
    <w:rsid w:val="0C990787"/>
    <w:rsid w:val="0C992D4F"/>
    <w:rsid w:val="0CAE3A50"/>
    <w:rsid w:val="0CBF15FF"/>
    <w:rsid w:val="0CC20F4F"/>
    <w:rsid w:val="0CCC4FEA"/>
    <w:rsid w:val="0CD90540"/>
    <w:rsid w:val="0CD91857"/>
    <w:rsid w:val="0CDA4E4E"/>
    <w:rsid w:val="0CF258A4"/>
    <w:rsid w:val="0CF35E35"/>
    <w:rsid w:val="0D212A41"/>
    <w:rsid w:val="0D214045"/>
    <w:rsid w:val="0D215F2C"/>
    <w:rsid w:val="0D314FE6"/>
    <w:rsid w:val="0D330BC5"/>
    <w:rsid w:val="0D540C02"/>
    <w:rsid w:val="0D571C0F"/>
    <w:rsid w:val="0D5F19BA"/>
    <w:rsid w:val="0D637F0E"/>
    <w:rsid w:val="0D645222"/>
    <w:rsid w:val="0D6A5410"/>
    <w:rsid w:val="0D726CA6"/>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5B4877"/>
    <w:rsid w:val="0E6059EA"/>
    <w:rsid w:val="0E632208"/>
    <w:rsid w:val="0E6574A4"/>
    <w:rsid w:val="0E844468"/>
    <w:rsid w:val="0E910299"/>
    <w:rsid w:val="0E9E135B"/>
    <w:rsid w:val="0EA44F43"/>
    <w:rsid w:val="0EA62844"/>
    <w:rsid w:val="0EAC50D3"/>
    <w:rsid w:val="0EC2669E"/>
    <w:rsid w:val="0ED75315"/>
    <w:rsid w:val="0ED756CF"/>
    <w:rsid w:val="0EE34A0A"/>
    <w:rsid w:val="0EEF23A4"/>
    <w:rsid w:val="0F101AE8"/>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40BFA"/>
    <w:rsid w:val="10374301"/>
    <w:rsid w:val="10394E9C"/>
    <w:rsid w:val="103A764D"/>
    <w:rsid w:val="103B6EC4"/>
    <w:rsid w:val="10457DEF"/>
    <w:rsid w:val="10482BD9"/>
    <w:rsid w:val="104A6951"/>
    <w:rsid w:val="104E6CE4"/>
    <w:rsid w:val="105628E7"/>
    <w:rsid w:val="105A27E6"/>
    <w:rsid w:val="105C0FEB"/>
    <w:rsid w:val="108120DC"/>
    <w:rsid w:val="1089408D"/>
    <w:rsid w:val="108950E7"/>
    <w:rsid w:val="109135C4"/>
    <w:rsid w:val="10A4426E"/>
    <w:rsid w:val="10B656D8"/>
    <w:rsid w:val="10BB6F68"/>
    <w:rsid w:val="10C37A22"/>
    <w:rsid w:val="10C556C7"/>
    <w:rsid w:val="10C55FD8"/>
    <w:rsid w:val="10CF4C25"/>
    <w:rsid w:val="10E541CD"/>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C25555"/>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959E3"/>
    <w:rsid w:val="138A2CF3"/>
    <w:rsid w:val="139600FA"/>
    <w:rsid w:val="139B1B3C"/>
    <w:rsid w:val="13AC7923"/>
    <w:rsid w:val="13BB36C2"/>
    <w:rsid w:val="13BC5DB8"/>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64CEB"/>
    <w:rsid w:val="145908CD"/>
    <w:rsid w:val="1461426A"/>
    <w:rsid w:val="146975C2"/>
    <w:rsid w:val="14782FA6"/>
    <w:rsid w:val="148617D9"/>
    <w:rsid w:val="149258A7"/>
    <w:rsid w:val="149321EC"/>
    <w:rsid w:val="14A979BF"/>
    <w:rsid w:val="14AA6C47"/>
    <w:rsid w:val="14AD74AF"/>
    <w:rsid w:val="14B81325"/>
    <w:rsid w:val="14BB5770"/>
    <w:rsid w:val="14CA4494"/>
    <w:rsid w:val="14D40957"/>
    <w:rsid w:val="14DD13B5"/>
    <w:rsid w:val="14DF1102"/>
    <w:rsid w:val="14DF1632"/>
    <w:rsid w:val="14E74E80"/>
    <w:rsid w:val="14F30E2B"/>
    <w:rsid w:val="14FB05D3"/>
    <w:rsid w:val="14FB1DB1"/>
    <w:rsid w:val="1507775C"/>
    <w:rsid w:val="15082EFA"/>
    <w:rsid w:val="15107A3E"/>
    <w:rsid w:val="15214D63"/>
    <w:rsid w:val="153E6FE7"/>
    <w:rsid w:val="154843B8"/>
    <w:rsid w:val="15535F3F"/>
    <w:rsid w:val="155C3CBE"/>
    <w:rsid w:val="15697093"/>
    <w:rsid w:val="15760076"/>
    <w:rsid w:val="157E5DA4"/>
    <w:rsid w:val="159F6FD6"/>
    <w:rsid w:val="15A5462A"/>
    <w:rsid w:val="15B01BBF"/>
    <w:rsid w:val="15BF393E"/>
    <w:rsid w:val="15EC3B3E"/>
    <w:rsid w:val="15F1786F"/>
    <w:rsid w:val="15F24B15"/>
    <w:rsid w:val="15F46C2A"/>
    <w:rsid w:val="160202FE"/>
    <w:rsid w:val="16121567"/>
    <w:rsid w:val="16175528"/>
    <w:rsid w:val="16236B8C"/>
    <w:rsid w:val="16257519"/>
    <w:rsid w:val="162D4D4B"/>
    <w:rsid w:val="16321CA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6247C"/>
    <w:rsid w:val="17987255"/>
    <w:rsid w:val="179928AA"/>
    <w:rsid w:val="17A739C7"/>
    <w:rsid w:val="17C212EB"/>
    <w:rsid w:val="17C42121"/>
    <w:rsid w:val="17D66D1D"/>
    <w:rsid w:val="17D82A95"/>
    <w:rsid w:val="17D86805"/>
    <w:rsid w:val="17DD00AB"/>
    <w:rsid w:val="17FA13F3"/>
    <w:rsid w:val="17FB6C91"/>
    <w:rsid w:val="18053F1E"/>
    <w:rsid w:val="18085749"/>
    <w:rsid w:val="180B6D06"/>
    <w:rsid w:val="181A3262"/>
    <w:rsid w:val="181C3FF8"/>
    <w:rsid w:val="18365CFA"/>
    <w:rsid w:val="184114A1"/>
    <w:rsid w:val="18425C49"/>
    <w:rsid w:val="18550EF6"/>
    <w:rsid w:val="18600088"/>
    <w:rsid w:val="186969E3"/>
    <w:rsid w:val="18702CCD"/>
    <w:rsid w:val="18883A30"/>
    <w:rsid w:val="188C7694"/>
    <w:rsid w:val="18AE37F5"/>
    <w:rsid w:val="18BE3F0D"/>
    <w:rsid w:val="18C140E3"/>
    <w:rsid w:val="18CD6371"/>
    <w:rsid w:val="18DA0A8E"/>
    <w:rsid w:val="18DA68F2"/>
    <w:rsid w:val="18DC03A2"/>
    <w:rsid w:val="18E11EA5"/>
    <w:rsid w:val="18ED07C2"/>
    <w:rsid w:val="18FA4C8D"/>
    <w:rsid w:val="19054750"/>
    <w:rsid w:val="19083037"/>
    <w:rsid w:val="19092828"/>
    <w:rsid w:val="19103908"/>
    <w:rsid w:val="192A5572"/>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152BD"/>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96D0D"/>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076CB"/>
    <w:rsid w:val="1B8637EA"/>
    <w:rsid w:val="1B966EEF"/>
    <w:rsid w:val="1BDD1B28"/>
    <w:rsid w:val="1BE57F51"/>
    <w:rsid w:val="1C022610"/>
    <w:rsid w:val="1C037CCC"/>
    <w:rsid w:val="1C085913"/>
    <w:rsid w:val="1C0876C1"/>
    <w:rsid w:val="1C2F4A48"/>
    <w:rsid w:val="1C37598E"/>
    <w:rsid w:val="1C400DCC"/>
    <w:rsid w:val="1C4A3D51"/>
    <w:rsid w:val="1C511068"/>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18202F"/>
    <w:rsid w:val="1D2C5B34"/>
    <w:rsid w:val="1D320E99"/>
    <w:rsid w:val="1D3444B7"/>
    <w:rsid w:val="1D3A1AFC"/>
    <w:rsid w:val="1D3F2887"/>
    <w:rsid w:val="1D413DD6"/>
    <w:rsid w:val="1D442082"/>
    <w:rsid w:val="1D494085"/>
    <w:rsid w:val="1D6104E9"/>
    <w:rsid w:val="1D6D5E73"/>
    <w:rsid w:val="1D6E2EA0"/>
    <w:rsid w:val="1D7B65A1"/>
    <w:rsid w:val="1D7C0366"/>
    <w:rsid w:val="1D8316F5"/>
    <w:rsid w:val="1D8C44DA"/>
    <w:rsid w:val="1D90430C"/>
    <w:rsid w:val="1DA228F6"/>
    <w:rsid w:val="1DA26C67"/>
    <w:rsid w:val="1DB571C9"/>
    <w:rsid w:val="1DB624A5"/>
    <w:rsid w:val="1DBF6F58"/>
    <w:rsid w:val="1DEF0B3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322AC8"/>
    <w:rsid w:val="1F5164BE"/>
    <w:rsid w:val="1F530AFF"/>
    <w:rsid w:val="1F550636"/>
    <w:rsid w:val="1F5642FC"/>
    <w:rsid w:val="1F6725BD"/>
    <w:rsid w:val="1F6F0182"/>
    <w:rsid w:val="1F751014"/>
    <w:rsid w:val="1F7A16FF"/>
    <w:rsid w:val="1F841E94"/>
    <w:rsid w:val="1F86410F"/>
    <w:rsid w:val="1F88077C"/>
    <w:rsid w:val="1F987D78"/>
    <w:rsid w:val="1F9A5C92"/>
    <w:rsid w:val="1FA81AC7"/>
    <w:rsid w:val="1FAD0B55"/>
    <w:rsid w:val="1FB57B5F"/>
    <w:rsid w:val="1FBA786C"/>
    <w:rsid w:val="1FC55FF4"/>
    <w:rsid w:val="1FDF7221"/>
    <w:rsid w:val="1FE07DD2"/>
    <w:rsid w:val="1FF72B1D"/>
    <w:rsid w:val="1FFC753C"/>
    <w:rsid w:val="2000702C"/>
    <w:rsid w:val="201952D2"/>
    <w:rsid w:val="2020109E"/>
    <w:rsid w:val="20220096"/>
    <w:rsid w:val="202816B6"/>
    <w:rsid w:val="20352DB6"/>
    <w:rsid w:val="204E725A"/>
    <w:rsid w:val="205050F3"/>
    <w:rsid w:val="20586818"/>
    <w:rsid w:val="206003D6"/>
    <w:rsid w:val="20665891"/>
    <w:rsid w:val="206F77AA"/>
    <w:rsid w:val="20823312"/>
    <w:rsid w:val="208241B4"/>
    <w:rsid w:val="208F5999"/>
    <w:rsid w:val="20A025BE"/>
    <w:rsid w:val="20AA6F98"/>
    <w:rsid w:val="20AF45AF"/>
    <w:rsid w:val="20B05494"/>
    <w:rsid w:val="20B41BC5"/>
    <w:rsid w:val="20BD4F1E"/>
    <w:rsid w:val="20D109C9"/>
    <w:rsid w:val="20EE5770"/>
    <w:rsid w:val="20FD17BE"/>
    <w:rsid w:val="2107261C"/>
    <w:rsid w:val="210B52D2"/>
    <w:rsid w:val="21147FEE"/>
    <w:rsid w:val="2132760F"/>
    <w:rsid w:val="213F7E47"/>
    <w:rsid w:val="21592FEC"/>
    <w:rsid w:val="215B2DFE"/>
    <w:rsid w:val="215C5CD9"/>
    <w:rsid w:val="215F2E6D"/>
    <w:rsid w:val="217811B2"/>
    <w:rsid w:val="21787096"/>
    <w:rsid w:val="218B2E3C"/>
    <w:rsid w:val="21902632"/>
    <w:rsid w:val="21955962"/>
    <w:rsid w:val="219E13DD"/>
    <w:rsid w:val="21B5456C"/>
    <w:rsid w:val="21C0289A"/>
    <w:rsid w:val="21C314C7"/>
    <w:rsid w:val="21CB366A"/>
    <w:rsid w:val="21E53DD4"/>
    <w:rsid w:val="21F91F85"/>
    <w:rsid w:val="21FE67C3"/>
    <w:rsid w:val="21FF567A"/>
    <w:rsid w:val="220019CB"/>
    <w:rsid w:val="22080E1D"/>
    <w:rsid w:val="220A29B1"/>
    <w:rsid w:val="222D7E81"/>
    <w:rsid w:val="222E4A4B"/>
    <w:rsid w:val="224564ED"/>
    <w:rsid w:val="225B1C1A"/>
    <w:rsid w:val="22655D1C"/>
    <w:rsid w:val="227A5579"/>
    <w:rsid w:val="227B3EC3"/>
    <w:rsid w:val="22AC6E9D"/>
    <w:rsid w:val="22AF6B28"/>
    <w:rsid w:val="22BF1959"/>
    <w:rsid w:val="22D078AB"/>
    <w:rsid w:val="22FB7ADB"/>
    <w:rsid w:val="22FE3A70"/>
    <w:rsid w:val="23007343"/>
    <w:rsid w:val="230A1D1E"/>
    <w:rsid w:val="230F3D0A"/>
    <w:rsid w:val="231C5EB2"/>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D04F68"/>
    <w:rsid w:val="23D8556C"/>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D2E59"/>
    <w:rsid w:val="248E0BEE"/>
    <w:rsid w:val="249222CA"/>
    <w:rsid w:val="249B49DE"/>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2A6E"/>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320533"/>
    <w:rsid w:val="274020AE"/>
    <w:rsid w:val="27446B6F"/>
    <w:rsid w:val="274859EE"/>
    <w:rsid w:val="274F752C"/>
    <w:rsid w:val="27520933"/>
    <w:rsid w:val="27584657"/>
    <w:rsid w:val="275E5A93"/>
    <w:rsid w:val="275F53B8"/>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3C540A"/>
    <w:rsid w:val="2D5756FC"/>
    <w:rsid w:val="2D5D5591"/>
    <w:rsid w:val="2D74743A"/>
    <w:rsid w:val="2D7C11D4"/>
    <w:rsid w:val="2D7F4766"/>
    <w:rsid w:val="2D8D3A62"/>
    <w:rsid w:val="2DAF3E40"/>
    <w:rsid w:val="2DBE7F60"/>
    <w:rsid w:val="2DDF3360"/>
    <w:rsid w:val="2DE81100"/>
    <w:rsid w:val="2DF6381D"/>
    <w:rsid w:val="2DF6788C"/>
    <w:rsid w:val="2DFB0019"/>
    <w:rsid w:val="2E0D1588"/>
    <w:rsid w:val="2E2948CC"/>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64330"/>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23E8A"/>
    <w:rsid w:val="30C87FB8"/>
    <w:rsid w:val="30CB1DAF"/>
    <w:rsid w:val="30D36097"/>
    <w:rsid w:val="30E90E2B"/>
    <w:rsid w:val="30ED02EA"/>
    <w:rsid w:val="30FF267A"/>
    <w:rsid w:val="30FF594C"/>
    <w:rsid w:val="3102072B"/>
    <w:rsid w:val="310A2A14"/>
    <w:rsid w:val="310F59F0"/>
    <w:rsid w:val="311D200F"/>
    <w:rsid w:val="31395BA8"/>
    <w:rsid w:val="3141666D"/>
    <w:rsid w:val="31422C6A"/>
    <w:rsid w:val="3143321D"/>
    <w:rsid w:val="31480833"/>
    <w:rsid w:val="314B14BF"/>
    <w:rsid w:val="3158219E"/>
    <w:rsid w:val="315C5564"/>
    <w:rsid w:val="31684A32"/>
    <w:rsid w:val="316D537E"/>
    <w:rsid w:val="31716348"/>
    <w:rsid w:val="317355F2"/>
    <w:rsid w:val="3185517F"/>
    <w:rsid w:val="3185793C"/>
    <w:rsid w:val="318D26EA"/>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092244"/>
    <w:rsid w:val="332B3F69"/>
    <w:rsid w:val="33316646"/>
    <w:rsid w:val="333A06E2"/>
    <w:rsid w:val="33462B8C"/>
    <w:rsid w:val="33491C13"/>
    <w:rsid w:val="335E45B2"/>
    <w:rsid w:val="33680D19"/>
    <w:rsid w:val="33691E57"/>
    <w:rsid w:val="336E025D"/>
    <w:rsid w:val="336F654B"/>
    <w:rsid w:val="336F744F"/>
    <w:rsid w:val="33735D99"/>
    <w:rsid w:val="33736E76"/>
    <w:rsid w:val="337570A4"/>
    <w:rsid w:val="33833CFC"/>
    <w:rsid w:val="33900270"/>
    <w:rsid w:val="33A269EC"/>
    <w:rsid w:val="33A856B1"/>
    <w:rsid w:val="33A930DF"/>
    <w:rsid w:val="33AB2922"/>
    <w:rsid w:val="33AE6B10"/>
    <w:rsid w:val="33B73314"/>
    <w:rsid w:val="33C50B9E"/>
    <w:rsid w:val="33D04B10"/>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51771"/>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54F45"/>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52E94"/>
    <w:rsid w:val="37296474"/>
    <w:rsid w:val="37300B8D"/>
    <w:rsid w:val="373227C5"/>
    <w:rsid w:val="37405833"/>
    <w:rsid w:val="374101FF"/>
    <w:rsid w:val="375869AC"/>
    <w:rsid w:val="375B253A"/>
    <w:rsid w:val="37666B6B"/>
    <w:rsid w:val="37675674"/>
    <w:rsid w:val="376B1978"/>
    <w:rsid w:val="37940CA8"/>
    <w:rsid w:val="37A16410"/>
    <w:rsid w:val="37AE5168"/>
    <w:rsid w:val="37C0746E"/>
    <w:rsid w:val="37D848CF"/>
    <w:rsid w:val="37DA41AF"/>
    <w:rsid w:val="37DB157C"/>
    <w:rsid w:val="37DB3C7D"/>
    <w:rsid w:val="37E24032"/>
    <w:rsid w:val="37EE7D30"/>
    <w:rsid w:val="37F62976"/>
    <w:rsid w:val="37F77F19"/>
    <w:rsid w:val="38034F62"/>
    <w:rsid w:val="38042FDA"/>
    <w:rsid w:val="381C3F20"/>
    <w:rsid w:val="381F0AD4"/>
    <w:rsid w:val="3822692C"/>
    <w:rsid w:val="38343F2A"/>
    <w:rsid w:val="38490F9C"/>
    <w:rsid w:val="384C1631"/>
    <w:rsid w:val="38542754"/>
    <w:rsid w:val="386121DB"/>
    <w:rsid w:val="386C03A0"/>
    <w:rsid w:val="386D6DD1"/>
    <w:rsid w:val="38807796"/>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02D57"/>
    <w:rsid w:val="39FD79FE"/>
    <w:rsid w:val="3A045F91"/>
    <w:rsid w:val="3A064DE8"/>
    <w:rsid w:val="3A076679"/>
    <w:rsid w:val="3A0A0953"/>
    <w:rsid w:val="3A211C22"/>
    <w:rsid w:val="3A2C1FC5"/>
    <w:rsid w:val="3A2C4127"/>
    <w:rsid w:val="3A3C7179"/>
    <w:rsid w:val="3A4F0AA8"/>
    <w:rsid w:val="3A543DA5"/>
    <w:rsid w:val="3A5576B6"/>
    <w:rsid w:val="3A682780"/>
    <w:rsid w:val="3A687850"/>
    <w:rsid w:val="3A697EB7"/>
    <w:rsid w:val="3A701E17"/>
    <w:rsid w:val="3A764E67"/>
    <w:rsid w:val="3A7F0311"/>
    <w:rsid w:val="3A825A8A"/>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27D19"/>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362EC"/>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942CD"/>
    <w:rsid w:val="3E3A2755"/>
    <w:rsid w:val="3E463101"/>
    <w:rsid w:val="3E5315CE"/>
    <w:rsid w:val="3E5717D0"/>
    <w:rsid w:val="3E5E04B0"/>
    <w:rsid w:val="3E5F4189"/>
    <w:rsid w:val="3E6B5B61"/>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454D3"/>
    <w:rsid w:val="3F6A673B"/>
    <w:rsid w:val="3F716AD8"/>
    <w:rsid w:val="3F757858"/>
    <w:rsid w:val="3F8C2A74"/>
    <w:rsid w:val="3FA70307"/>
    <w:rsid w:val="3FA7458E"/>
    <w:rsid w:val="3FB22390"/>
    <w:rsid w:val="3FCF1529"/>
    <w:rsid w:val="3FDD2A57"/>
    <w:rsid w:val="3FE37E33"/>
    <w:rsid w:val="3FF027C2"/>
    <w:rsid w:val="3FF55C7D"/>
    <w:rsid w:val="3FF676AC"/>
    <w:rsid w:val="3FF87828"/>
    <w:rsid w:val="400E03CE"/>
    <w:rsid w:val="401171AD"/>
    <w:rsid w:val="401C4A76"/>
    <w:rsid w:val="40225AF1"/>
    <w:rsid w:val="4024421A"/>
    <w:rsid w:val="403D5148"/>
    <w:rsid w:val="403D6B94"/>
    <w:rsid w:val="40507C98"/>
    <w:rsid w:val="40580367"/>
    <w:rsid w:val="4061657E"/>
    <w:rsid w:val="40642B5B"/>
    <w:rsid w:val="40767673"/>
    <w:rsid w:val="407707ED"/>
    <w:rsid w:val="40892318"/>
    <w:rsid w:val="408E0789"/>
    <w:rsid w:val="40A76FA9"/>
    <w:rsid w:val="40AC084A"/>
    <w:rsid w:val="40B557B9"/>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04416"/>
    <w:rsid w:val="41C95125"/>
    <w:rsid w:val="41CF4659"/>
    <w:rsid w:val="41EA02ED"/>
    <w:rsid w:val="42075BA1"/>
    <w:rsid w:val="4215282E"/>
    <w:rsid w:val="42166627"/>
    <w:rsid w:val="42225E0B"/>
    <w:rsid w:val="42383FB6"/>
    <w:rsid w:val="423D7815"/>
    <w:rsid w:val="4246491B"/>
    <w:rsid w:val="424F30C2"/>
    <w:rsid w:val="425E14DB"/>
    <w:rsid w:val="42621029"/>
    <w:rsid w:val="426B4382"/>
    <w:rsid w:val="426E3E7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B429B0"/>
    <w:rsid w:val="44C93406"/>
    <w:rsid w:val="44D74994"/>
    <w:rsid w:val="44DD0E3B"/>
    <w:rsid w:val="44E67CEF"/>
    <w:rsid w:val="44EB3558"/>
    <w:rsid w:val="44F62875"/>
    <w:rsid w:val="44FB02DC"/>
    <w:rsid w:val="450A0C5F"/>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377A12"/>
    <w:rsid w:val="46534E0B"/>
    <w:rsid w:val="46692DA8"/>
    <w:rsid w:val="4670640B"/>
    <w:rsid w:val="46753897"/>
    <w:rsid w:val="467A71EB"/>
    <w:rsid w:val="46867477"/>
    <w:rsid w:val="468A02AD"/>
    <w:rsid w:val="468B3DD1"/>
    <w:rsid w:val="469043B7"/>
    <w:rsid w:val="46BF4C9C"/>
    <w:rsid w:val="46C71DA3"/>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4243EB"/>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8FA020D"/>
    <w:rsid w:val="49096FCD"/>
    <w:rsid w:val="491B0811"/>
    <w:rsid w:val="491D7C08"/>
    <w:rsid w:val="494625B6"/>
    <w:rsid w:val="49492F43"/>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6209BE"/>
    <w:rsid w:val="4A717D8F"/>
    <w:rsid w:val="4A7D0F83"/>
    <w:rsid w:val="4A834A22"/>
    <w:rsid w:val="4A8815D3"/>
    <w:rsid w:val="4A9454F9"/>
    <w:rsid w:val="4A972DF7"/>
    <w:rsid w:val="4A992274"/>
    <w:rsid w:val="4AA77F21"/>
    <w:rsid w:val="4AAA2276"/>
    <w:rsid w:val="4AB12CDE"/>
    <w:rsid w:val="4AB64534"/>
    <w:rsid w:val="4ABD14F2"/>
    <w:rsid w:val="4AC66642"/>
    <w:rsid w:val="4AC87549"/>
    <w:rsid w:val="4AD37353"/>
    <w:rsid w:val="4ADC6651"/>
    <w:rsid w:val="4AE2340C"/>
    <w:rsid w:val="4AE50CD0"/>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76FE7"/>
    <w:rsid w:val="4D1F46E6"/>
    <w:rsid w:val="4D2059FA"/>
    <w:rsid w:val="4D227D33"/>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D7E48"/>
    <w:rsid w:val="4E820BD8"/>
    <w:rsid w:val="4E874C8C"/>
    <w:rsid w:val="4E8D729C"/>
    <w:rsid w:val="4E8E1C0C"/>
    <w:rsid w:val="4E9609D8"/>
    <w:rsid w:val="4E9764FE"/>
    <w:rsid w:val="4E98004C"/>
    <w:rsid w:val="4EA5208F"/>
    <w:rsid w:val="4EAC01FC"/>
    <w:rsid w:val="4EAE617F"/>
    <w:rsid w:val="4EBB663A"/>
    <w:rsid w:val="4EBD702F"/>
    <w:rsid w:val="4EC310A1"/>
    <w:rsid w:val="4EC818B0"/>
    <w:rsid w:val="4ECA088B"/>
    <w:rsid w:val="4ECB59F9"/>
    <w:rsid w:val="4ECC45E5"/>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569B7"/>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F590D"/>
    <w:rsid w:val="51B475E9"/>
    <w:rsid w:val="51B947F0"/>
    <w:rsid w:val="51BA020E"/>
    <w:rsid w:val="51C05FF6"/>
    <w:rsid w:val="51D135DE"/>
    <w:rsid w:val="51DF4444"/>
    <w:rsid w:val="51ED6B61"/>
    <w:rsid w:val="51F65295"/>
    <w:rsid w:val="51F872B4"/>
    <w:rsid w:val="51FD3DB6"/>
    <w:rsid w:val="52097713"/>
    <w:rsid w:val="520C3BB6"/>
    <w:rsid w:val="521F680F"/>
    <w:rsid w:val="52252174"/>
    <w:rsid w:val="52295AE6"/>
    <w:rsid w:val="522D0E7F"/>
    <w:rsid w:val="523636A7"/>
    <w:rsid w:val="523E4D62"/>
    <w:rsid w:val="5243507E"/>
    <w:rsid w:val="525402A0"/>
    <w:rsid w:val="52554706"/>
    <w:rsid w:val="525F5585"/>
    <w:rsid w:val="528D41E4"/>
    <w:rsid w:val="52A35472"/>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C3CCE"/>
    <w:rsid w:val="537D2360"/>
    <w:rsid w:val="53811E50"/>
    <w:rsid w:val="5393482C"/>
    <w:rsid w:val="53B22465"/>
    <w:rsid w:val="53B45F49"/>
    <w:rsid w:val="53B72F65"/>
    <w:rsid w:val="53BE3989"/>
    <w:rsid w:val="53CF3054"/>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96B2C"/>
    <w:rsid w:val="549D6C55"/>
    <w:rsid w:val="54CA07F6"/>
    <w:rsid w:val="54E979F3"/>
    <w:rsid w:val="54EF0774"/>
    <w:rsid w:val="54F2448F"/>
    <w:rsid w:val="54FE2E33"/>
    <w:rsid w:val="550470C2"/>
    <w:rsid w:val="550B2DC8"/>
    <w:rsid w:val="550D6F22"/>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6E223B"/>
    <w:rsid w:val="56740DC7"/>
    <w:rsid w:val="56753961"/>
    <w:rsid w:val="5677558B"/>
    <w:rsid w:val="569C2904"/>
    <w:rsid w:val="56AA3219"/>
    <w:rsid w:val="56B7174F"/>
    <w:rsid w:val="56CF2574"/>
    <w:rsid w:val="56CF424D"/>
    <w:rsid w:val="56D77628"/>
    <w:rsid w:val="56DE4C00"/>
    <w:rsid w:val="570847EE"/>
    <w:rsid w:val="57212E09"/>
    <w:rsid w:val="57297951"/>
    <w:rsid w:val="573270B5"/>
    <w:rsid w:val="57331689"/>
    <w:rsid w:val="57443B56"/>
    <w:rsid w:val="575360F3"/>
    <w:rsid w:val="57614844"/>
    <w:rsid w:val="57664CC0"/>
    <w:rsid w:val="576A00D2"/>
    <w:rsid w:val="576A530D"/>
    <w:rsid w:val="57971A40"/>
    <w:rsid w:val="579E4D2D"/>
    <w:rsid w:val="57A24175"/>
    <w:rsid w:val="57B75717"/>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03763"/>
    <w:rsid w:val="584B45E2"/>
    <w:rsid w:val="584C2587"/>
    <w:rsid w:val="585127AA"/>
    <w:rsid w:val="585D5314"/>
    <w:rsid w:val="58603D47"/>
    <w:rsid w:val="58660CE3"/>
    <w:rsid w:val="58743A0C"/>
    <w:rsid w:val="58795D80"/>
    <w:rsid w:val="589A10C5"/>
    <w:rsid w:val="58AB5080"/>
    <w:rsid w:val="58BB3CCE"/>
    <w:rsid w:val="58C97BB5"/>
    <w:rsid w:val="58CD3249"/>
    <w:rsid w:val="58D4282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6040BD"/>
    <w:rsid w:val="59700D18"/>
    <w:rsid w:val="5970491E"/>
    <w:rsid w:val="597304CA"/>
    <w:rsid w:val="59794C92"/>
    <w:rsid w:val="5979517E"/>
    <w:rsid w:val="597A0373"/>
    <w:rsid w:val="598803B1"/>
    <w:rsid w:val="59A5117A"/>
    <w:rsid w:val="59A55F73"/>
    <w:rsid w:val="59A71538"/>
    <w:rsid w:val="59A937D5"/>
    <w:rsid w:val="59BA6CB3"/>
    <w:rsid w:val="59BA6CC4"/>
    <w:rsid w:val="59BF6EE5"/>
    <w:rsid w:val="59DB746A"/>
    <w:rsid w:val="59F2154E"/>
    <w:rsid w:val="59F9691A"/>
    <w:rsid w:val="5A012975"/>
    <w:rsid w:val="5A0233C6"/>
    <w:rsid w:val="5A097A39"/>
    <w:rsid w:val="5A112448"/>
    <w:rsid w:val="5A117165"/>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66844"/>
    <w:rsid w:val="5AE8436A"/>
    <w:rsid w:val="5AFE3E43"/>
    <w:rsid w:val="5B072DB6"/>
    <w:rsid w:val="5B19492B"/>
    <w:rsid w:val="5B233465"/>
    <w:rsid w:val="5B2630E4"/>
    <w:rsid w:val="5B506B61"/>
    <w:rsid w:val="5B5F0F2E"/>
    <w:rsid w:val="5B667984"/>
    <w:rsid w:val="5B6A1602"/>
    <w:rsid w:val="5B6B796C"/>
    <w:rsid w:val="5B7C0F56"/>
    <w:rsid w:val="5B9808C1"/>
    <w:rsid w:val="5BA32ED4"/>
    <w:rsid w:val="5BB10CB2"/>
    <w:rsid w:val="5BC16A09"/>
    <w:rsid w:val="5BC86C25"/>
    <w:rsid w:val="5BE10621"/>
    <w:rsid w:val="5C012CC6"/>
    <w:rsid w:val="5C3B496D"/>
    <w:rsid w:val="5C503DE0"/>
    <w:rsid w:val="5C5435D1"/>
    <w:rsid w:val="5C5C5BA5"/>
    <w:rsid w:val="5C6C0FCA"/>
    <w:rsid w:val="5C7543D7"/>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5E6B65"/>
    <w:rsid w:val="5D63667B"/>
    <w:rsid w:val="5D6F2EDA"/>
    <w:rsid w:val="5D783847"/>
    <w:rsid w:val="5D83037A"/>
    <w:rsid w:val="5D9941C1"/>
    <w:rsid w:val="5DA570B1"/>
    <w:rsid w:val="5DA92832"/>
    <w:rsid w:val="5DAE502B"/>
    <w:rsid w:val="5DB466F3"/>
    <w:rsid w:val="5DB915F2"/>
    <w:rsid w:val="5DBB3FB7"/>
    <w:rsid w:val="5DBC60F3"/>
    <w:rsid w:val="5DCB1D21"/>
    <w:rsid w:val="5DCD5A99"/>
    <w:rsid w:val="5DCE0087"/>
    <w:rsid w:val="5DDA5440"/>
    <w:rsid w:val="5DDB01B6"/>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343A9"/>
    <w:rsid w:val="5E8530EF"/>
    <w:rsid w:val="5EA06D09"/>
    <w:rsid w:val="5EA53C9A"/>
    <w:rsid w:val="5EB822A5"/>
    <w:rsid w:val="5EBC7F37"/>
    <w:rsid w:val="5ECC3FA2"/>
    <w:rsid w:val="5ECE7D1A"/>
    <w:rsid w:val="5ED36C86"/>
    <w:rsid w:val="5EDA60B0"/>
    <w:rsid w:val="5EE35A57"/>
    <w:rsid w:val="5EF63C06"/>
    <w:rsid w:val="5F1645A7"/>
    <w:rsid w:val="5F3062DF"/>
    <w:rsid w:val="5F49114F"/>
    <w:rsid w:val="5F6A335E"/>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3B1DA1"/>
    <w:rsid w:val="614610F4"/>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4325B"/>
    <w:rsid w:val="621F13DC"/>
    <w:rsid w:val="62256C85"/>
    <w:rsid w:val="623600B0"/>
    <w:rsid w:val="62562501"/>
    <w:rsid w:val="6256299E"/>
    <w:rsid w:val="62574D95"/>
    <w:rsid w:val="62583769"/>
    <w:rsid w:val="62586747"/>
    <w:rsid w:val="626C60B7"/>
    <w:rsid w:val="62746498"/>
    <w:rsid w:val="627A6223"/>
    <w:rsid w:val="62922E0D"/>
    <w:rsid w:val="62982A5C"/>
    <w:rsid w:val="62A058A0"/>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CD637E"/>
    <w:rsid w:val="64D77B16"/>
    <w:rsid w:val="64F55A2C"/>
    <w:rsid w:val="64F953C5"/>
    <w:rsid w:val="651B533C"/>
    <w:rsid w:val="651E27DC"/>
    <w:rsid w:val="65206DF6"/>
    <w:rsid w:val="65291D8F"/>
    <w:rsid w:val="65570D94"/>
    <w:rsid w:val="655774EE"/>
    <w:rsid w:val="656C64A8"/>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43A6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C379E0"/>
    <w:rsid w:val="68D46A71"/>
    <w:rsid w:val="68D56910"/>
    <w:rsid w:val="68EF70C5"/>
    <w:rsid w:val="68F22D9F"/>
    <w:rsid w:val="69162C86"/>
    <w:rsid w:val="69180AD7"/>
    <w:rsid w:val="69214083"/>
    <w:rsid w:val="693E3CEF"/>
    <w:rsid w:val="69456B9A"/>
    <w:rsid w:val="69481344"/>
    <w:rsid w:val="695124AF"/>
    <w:rsid w:val="695700E3"/>
    <w:rsid w:val="6980516E"/>
    <w:rsid w:val="698B51FD"/>
    <w:rsid w:val="699024A8"/>
    <w:rsid w:val="69960468"/>
    <w:rsid w:val="69A109AD"/>
    <w:rsid w:val="69B875FD"/>
    <w:rsid w:val="69BA15C7"/>
    <w:rsid w:val="69D5796F"/>
    <w:rsid w:val="69E00AE8"/>
    <w:rsid w:val="69E2467A"/>
    <w:rsid w:val="69F101EA"/>
    <w:rsid w:val="69F448E4"/>
    <w:rsid w:val="6A0606AA"/>
    <w:rsid w:val="6A090874"/>
    <w:rsid w:val="6A0F6D29"/>
    <w:rsid w:val="6A1231B1"/>
    <w:rsid w:val="6A1B780C"/>
    <w:rsid w:val="6A206086"/>
    <w:rsid w:val="6A2F7112"/>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705F9"/>
    <w:rsid w:val="6AF76306"/>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B5422"/>
    <w:rsid w:val="6B852192"/>
    <w:rsid w:val="6B925A32"/>
    <w:rsid w:val="6B9C4F5E"/>
    <w:rsid w:val="6B9D2F4E"/>
    <w:rsid w:val="6BA92B5A"/>
    <w:rsid w:val="6BB42760"/>
    <w:rsid w:val="6BD37065"/>
    <w:rsid w:val="6BDB3A77"/>
    <w:rsid w:val="6BDC75E6"/>
    <w:rsid w:val="6BE13B5E"/>
    <w:rsid w:val="6BE31674"/>
    <w:rsid w:val="6BE95EA9"/>
    <w:rsid w:val="6BEA6094"/>
    <w:rsid w:val="6C114575"/>
    <w:rsid w:val="6C1D408F"/>
    <w:rsid w:val="6C2A7712"/>
    <w:rsid w:val="6C3E2214"/>
    <w:rsid w:val="6C427652"/>
    <w:rsid w:val="6C4952B3"/>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166FE8"/>
    <w:rsid w:val="6E25722B"/>
    <w:rsid w:val="6E3363CE"/>
    <w:rsid w:val="6E3C316F"/>
    <w:rsid w:val="6E453429"/>
    <w:rsid w:val="6E456275"/>
    <w:rsid w:val="6E4E36BD"/>
    <w:rsid w:val="6E5161B1"/>
    <w:rsid w:val="6E6127F4"/>
    <w:rsid w:val="6E631ECC"/>
    <w:rsid w:val="6E64510D"/>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269E"/>
    <w:rsid w:val="6F926B42"/>
    <w:rsid w:val="6F9C2017"/>
    <w:rsid w:val="6FB37BE5"/>
    <w:rsid w:val="6FC2450B"/>
    <w:rsid w:val="6FC7059A"/>
    <w:rsid w:val="6FCA64CD"/>
    <w:rsid w:val="6FE112C4"/>
    <w:rsid w:val="6FEA201E"/>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5F0BE3"/>
    <w:rsid w:val="707B2CB1"/>
    <w:rsid w:val="70924B19"/>
    <w:rsid w:val="70952588"/>
    <w:rsid w:val="709A0B83"/>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40D4C"/>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BA00C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8D38A8"/>
    <w:rsid w:val="73911760"/>
    <w:rsid w:val="73993FFB"/>
    <w:rsid w:val="739F2E93"/>
    <w:rsid w:val="73A60FE9"/>
    <w:rsid w:val="73B21B10"/>
    <w:rsid w:val="73B8143C"/>
    <w:rsid w:val="73C06788"/>
    <w:rsid w:val="73CD639B"/>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569D0"/>
    <w:rsid w:val="74AC2DBE"/>
    <w:rsid w:val="74B03CF2"/>
    <w:rsid w:val="74B4279D"/>
    <w:rsid w:val="74C959EF"/>
    <w:rsid w:val="74D13C69"/>
    <w:rsid w:val="74D226D8"/>
    <w:rsid w:val="74D42A08"/>
    <w:rsid w:val="74D951DD"/>
    <w:rsid w:val="74DD7D03"/>
    <w:rsid w:val="74E36253"/>
    <w:rsid w:val="74F273DA"/>
    <w:rsid w:val="74F55BA9"/>
    <w:rsid w:val="74F600B5"/>
    <w:rsid w:val="750C6A4F"/>
    <w:rsid w:val="75102AF5"/>
    <w:rsid w:val="751C1B98"/>
    <w:rsid w:val="751C3CCD"/>
    <w:rsid w:val="752E2E69"/>
    <w:rsid w:val="753F1C14"/>
    <w:rsid w:val="75404D65"/>
    <w:rsid w:val="75410DEE"/>
    <w:rsid w:val="754B45FC"/>
    <w:rsid w:val="754C4FE3"/>
    <w:rsid w:val="755F1AD2"/>
    <w:rsid w:val="75780005"/>
    <w:rsid w:val="75846F2D"/>
    <w:rsid w:val="758E56B6"/>
    <w:rsid w:val="759D26FD"/>
    <w:rsid w:val="75BA7DC9"/>
    <w:rsid w:val="75C158E1"/>
    <w:rsid w:val="75D75BBF"/>
    <w:rsid w:val="75F25C45"/>
    <w:rsid w:val="75F8173D"/>
    <w:rsid w:val="75FE15A4"/>
    <w:rsid w:val="76027B21"/>
    <w:rsid w:val="76087EFE"/>
    <w:rsid w:val="761B163F"/>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43E4F"/>
    <w:rsid w:val="78756296"/>
    <w:rsid w:val="788334CC"/>
    <w:rsid w:val="78933114"/>
    <w:rsid w:val="78B20233"/>
    <w:rsid w:val="78C71F36"/>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AD6A52"/>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4132B5"/>
    <w:rsid w:val="7C541407"/>
    <w:rsid w:val="7C5840BF"/>
    <w:rsid w:val="7C605716"/>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AE0732"/>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autoRedefine/>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character" w:customStyle="1" w:styleId="66">
    <w:name w:val="标题 1 Char"/>
    <w:link w:val="2"/>
    <w:autoRedefine/>
    <w:qFormat/>
    <w:uiPriority w:val="0"/>
    <w:rPr>
      <w:rFonts w:eastAsia="宋体"/>
      <w:b/>
      <w:bCs/>
      <w:kern w:val="44"/>
      <w:sz w:val="44"/>
      <w:szCs w:val="44"/>
      <w:lang w:val="en-US" w:eastAsia="zh-CN" w:bidi="ar-SA"/>
    </w:rPr>
  </w:style>
  <w:style w:type="paragraph" w:customStyle="1" w:styleId="67">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4"/>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2"/>
    <w:autoRedefine/>
    <w:qFormat/>
    <w:uiPriority w:val="0"/>
    <w:pPr>
      <w:jc w:val="left"/>
    </w:pPr>
    <w:rPr>
      <w:rFonts w:ascii="黑体" w:hAnsi="黑体" w:eastAsia="黑体"/>
      <w:sz w:val="21"/>
    </w:rPr>
  </w:style>
  <w:style w:type="paragraph" w:customStyle="1" w:styleId="80">
    <w:name w:val="样式4"/>
    <w:basedOn w:val="4"/>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4"/>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4"/>
    <w:autoRedefine/>
    <w:qFormat/>
    <w:uiPriority w:val="0"/>
    <w:rPr>
      <w:rFonts w:eastAsia="Arial"/>
    </w:rPr>
  </w:style>
  <w:style w:type="paragraph" w:customStyle="1" w:styleId="98">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9"/>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9"/>
    <w:autoRedefine/>
    <w:qFormat/>
    <w:uiPriority w:val="0"/>
  </w:style>
  <w:style w:type="character" w:customStyle="1" w:styleId="113">
    <w:name w:val="img4"/>
    <w:basedOn w:val="49"/>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9"/>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9"/>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9"/>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9"/>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9"/>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9"/>
    <w:autoRedefine/>
    <w:qFormat/>
    <w:uiPriority w:val="0"/>
  </w:style>
  <w:style w:type="character" w:customStyle="1" w:styleId="142">
    <w:name w:val="job1"/>
    <w:basedOn w:val="49"/>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4"/>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3"/>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 w:type="character" w:customStyle="1" w:styleId="215">
    <w:name w:val="15"/>
    <w:basedOn w:val="49"/>
    <w:qFormat/>
    <w:uiPriority w:val="0"/>
    <w:rPr>
      <w:rFonts w:hint="default" w:ascii="Times New Roman" w:hAnsi="Times New Roman" w:cs="Times New Roman"/>
    </w:rPr>
  </w:style>
  <w:style w:type="character" w:customStyle="1" w:styleId="216">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9514</Words>
  <Characters>10613</Characters>
  <Lines>1</Lines>
  <Paragraphs>1</Paragraphs>
  <TotalTime>9</TotalTime>
  <ScaleCrop>false</ScaleCrop>
  <LinksUpToDate>false</LinksUpToDate>
  <CharactersWithSpaces>10768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2025-04-24T08:52:44Z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77E3FB322DF44CFA9AEA2B53A5CCF585_13</vt:lpwstr>
  </property>
  <property fmtid="{D5CDD505-2E9C-101B-9397-08002B2CF9AE}" pid="4" name="KSOTemplateDocerSaveRecord">
    <vt:lpwstr>eyJoZGlkIjoiZmI5ZDY5ZDNjMmE2ZDcxYTFkMDY0Zjg5Mjg3YTE0YTgiLCJ1c2VySWQiOiI1MDM3MjkwOTMifQ==</vt:lpwstr>
  </property>
</Properties>
</file>