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E7DD0">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360" w:lineRule="auto"/>
        <w:textAlignment w:val="auto"/>
        <w:rPr>
          <w:rFonts w:hint="eastAsia" w:ascii="华文中宋" w:hAnsi="华文中宋" w:eastAsia="华文中宋" w:cs="Times New Roman"/>
          <w:sz w:val="40"/>
          <w:szCs w:val="52"/>
        </w:rPr>
      </w:pPr>
      <w:r>
        <w:rPr>
          <w:rFonts w:hint="eastAsia" w:ascii="华文中宋" w:hAnsi="华文中宋" w:eastAsia="华文中宋" w:cs="Times New Roman"/>
          <w:sz w:val="40"/>
          <w:szCs w:val="52"/>
        </w:rPr>
        <w:t>2025年度机械水表周期更换采购项目招标公告</w:t>
      </w:r>
      <w:bookmarkStart w:id="0" w:name="_Toc35393621"/>
      <w:bookmarkStart w:id="1" w:name="_Toc28359002"/>
      <w:bookmarkStart w:id="2" w:name="_Toc35393790"/>
      <w:bookmarkStart w:id="3" w:name="_Toc28359079"/>
      <w:bookmarkStart w:id="4" w:name="_Hlk24379207"/>
    </w:p>
    <w:p w14:paraId="2ECC6339">
      <w:pPr>
        <w:keepNext/>
        <w:keepLines/>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1F66B31">
      <w:pPr>
        <w:keepNext/>
        <w:keepLines/>
        <w:ind w:firstLine="560" w:firstLineChars="200"/>
        <w:rPr>
          <w:rFonts w:ascii="黑体" w:hAnsi="黑体" w:cs="宋体"/>
          <w:sz w:val="28"/>
          <w:szCs w:val="28"/>
        </w:rPr>
      </w:pPr>
      <w:r>
        <w:rPr>
          <w:rFonts w:hint="eastAsia" w:ascii="仿宋" w:hAnsi="仿宋" w:eastAsia="仿宋" w:cs="仿宋"/>
          <w:sz w:val="28"/>
          <w:szCs w:val="28"/>
          <w:u w:val="single"/>
        </w:rPr>
        <w:t>2025年度机械水表周期更换采购项目</w:t>
      </w:r>
      <w:r>
        <w:rPr>
          <w:rFonts w:hint="eastAsia" w:ascii="仿宋" w:hAnsi="仿宋" w:eastAsia="仿宋" w:cs="仿宋"/>
          <w:sz w:val="28"/>
          <w:szCs w:val="28"/>
        </w:rPr>
        <w:t>招标项目的潜在投标人应在</w:t>
      </w:r>
      <w:r>
        <w:rPr>
          <w:rFonts w:hint="eastAsia" w:ascii="仿宋" w:hAnsi="仿宋" w:eastAsia="仿宋" w:cs="仿宋"/>
          <w:sz w:val="28"/>
          <w:szCs w:val="28"/>
          <w:u w:val="single"/>
        </w:rPr>
        <w:t>滁州市公共资源交易中心网（http：//ggzy.chuzhou.gov.cn/）</w:t>
      </w:r>
      <w:r>
        <w:rPr>
          <w:rFonts w:hint="eastAsia" w:ascii="仿宋" w:hAnsi="仿宋" w:eastAsia="仿宋" w:cs="仿宋"/>
          <w:sz w:val="28"/>
          <w:szCs w:val="28"/>
        </w:rPr>
        <w:t>获取招标文件，并于</w:t>
      </w:r>
      <w:r>
        <w:rPr>
          <w:rFonts w:hint="eastAsia" w:ascii="仿宋" w:hAnsi="仿宋" w:eastAsia="仿宋" w:cs="仿宋"/>
          <w:sz w:val="28"/>
          <w:szCs w:val="28"/>
          <w:u w:val="single"/>
        </w:rPr>
        <w:t>2025年</w:t>
      </w:r>
      <w:r>
        <w:rPr>
          <w:rFonts w:hint="eastAsia" w:ascii="仿宋" w:hAnsi="仿宋" w:eastAsia="仿宋" w:cs="仿宋"/>
          <w:sz w:val="28"/>
          <w:szCs w:val="28"/>
          <w:u w:val="single"/>
          <w:lang w:val="en-US" w:eastAsia="zh-CN"/>
        </w:rPr>
        <w:t>9</w:t>
      </w:r>
      <w:bookmarkStart w:id="24" w:name="_GoBack"/>
      <w:bookmarkEnd w:id="24"/>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u w:val="single"/>
        </w:rPr>
        <w:t>日08点00分</w:t>
      </w:r>
      <w:r>
        <w:rPr>
          <w:rFonts w:hint="eastAsia" w:ascii="仿宋" w:hAnsi="仿宋" w:eastAsia="仿宋" w:cs="仿宋"/>
          <w:sz w:val="28"/>
          <w:szCs w:val="28"/>
        </w:rPr>
        <w:t>（北京时间）前递交投标文件。</w:t>
      </w:r>
    </w:p>
    <w:p w14:paraId="127E7940">
      <w:pPr>
        <w:keepNext/>
        <w:keepLines/>
        <w:spacing w:before="260" w:after="260"/>
        <w:rPr>
          <w:rFonts w:ascii="黑体" w:hAnsi="黑体" w:eastAsia="黑体" w:cs="黑体"/>
          <w:sz w:val="28"/>
          <w:szCs w:val="28"/>
        </w:rPr>
      </w:pPr>
      <w:r>
        <w:rPr>
          <w:rFonts w:hint="eastAsia" w:ascii="黑体" w:hAnsi="黑体" w:eastAsia="黑体" w:cs="黑体"/>
          <w:sz w:val="28"/>
          <w:szCs w:val="28"/>
        </w:rPr>
        <w:t>一、项目基本情况</w:t>
      </w:r>
      <w:bookmarkEnd w:id="0"/>
      <w:bookmarkEnd w:id="1"/>
      <w:bookmarkEnd w:id="2"/>
      <w:bookmarkEnd w:id="3"/>
    </w:p>
    <w:bookmarkEnd w:id="4"/>
    <w:p w14:paraId="3C953EA8">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rPr>
        <w:t>项目编号：czsjqt202508-</w:t>
      </w:r>
      <w:r>
        <w:rPr>
          <w:rFonts w:hint="eastAsia" w:ascii="仿宋" w:hAnsi="仿宋" w:eastAsia="仿宋" w:cs="Times New Roman"/>
          <w:sz w:val="28"/>
          <w:szCs w:val="28"/>
          <w:lang w:val="en-US" w:eastAsia="zh-CN"/>
        </w:rPr>
        <w:t>017</w:t>
      </w:r>
    </w:p>
    <w:p w14:paraId="1C1EFF34">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项目名称：2025年度机械水表周期更换采购项目</w:t>
      </w:r>
    </w:p>
    <w:p w14:paraId="563ACB96">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预算金额：484000.00元   </w:t>
      </w:r>
    </w:p>
    <w:p w14:paraId="2B5F6F5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最高限价：484000.00元（其中最高综合单价为44元/只）   </w:t>
      </w:r>
    </w:p>
    <w:p w14:paraId="2A7EAB57">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采购需求：机械水表周期更换采购</w:t>
      </w:r>
    </w:p>
    <w:p w14:paraId="030EF2A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合同履行期限：本项目分批次供货，中标人收到招标人供货通知之日起7个历天内完成供货。</w:t>
      </w:r>
    </w:p>
    <w:p w14:paraId="1A4F5A6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本项目不接受联合体投标。</w:t>
      </w:r>
    </w:p>
    <w:p w14:paraId="39FDAFBF">
      <w:pPr>
        <w:keepNext/>
        <w:keepLines/>
        <w:spacing w:before="260" w:after="260"/>
        <w:rPr>
          <w:rFonts w:ascii="黑体" w:hAnsi="黑体" w:eastAsia="黑体" w:cs="黑体"/>
          <w:sz w:val="28"/>
          <w:szCs w:val="28"/>
        </w:rPr>
      </w:pPr>
      <w:bookmarkStart w:id="5" w:name="_Toc35393791"/>
      <w:bookmarkStart w:id="6" w:name="_Toc28359080"/>
      <w:bookmarkStart w:id="7" w:name="_Toc35393622"/>
      <w:bookmarkStart w:id="8" w:name="_Toc28359003"/>
      <w:r>
        <w:rPr>
          <w:rFonts w:hint="eastAsia" w:ascii="黑体" w:hAnsi="黑体" w:eastAsia="黑体" w:cs="黑体"/>
          <w:sz w:val="28"/>
          <w:szCs w:val="28"/>
        </w:rPr>
        <w:t>二、申请人的资格要求</w:t>
      </w:r>
      <w:bookmarkEnd w:id="5"/>
      <w:bookmarkEnd w:id="6"/>
      <w:bookmarkEnd w:id="7"/>
      <w:bookmarkEnd w:id="8"/>
    </w:p>
    <w:p w14:paraId="25E230B2">
      <w:pPr>
        <w:ind w:firstLine="560" w:firstLineChars="200"/>
        <w:rPr>
          <w:rFonts w:hint="eastAsia" w:ascii="仿宋" w:hAnsi="仿宋" w:eastAsia="仿宋" w:cs="Times New Roman"/>
          <w:sz w:val="28"/>
          <w:szCs w:val="28"/>
        </w:rPr>
      </w:pPr>
      <w:bookmarkStart w:id="9" w:name="_Toc35393792"/>
      <w:bookmarkStart w:id="10" w:name="_Toc28359081"/>
      <w:bookmarkStart w:id="11" w:name="_Toc28359004"/>
      <w:bookmarkStart w:id="12" w:name="_Toc35393623"/>
      <w:r>
        <w:rPr>
          <w:rFonts w:hint="eastAsia" w:ascii="仿宋" w:hAnsi="仿宋" w:eastAsia="仿宋" w:cs="Times New Roman"/>
          <w:sz w:val="28"/>
          <w:szCs w:val="28"/>
        </w:rPr>
        <w:t>1.企业资格要求：</w:t>
      </w:r>
    </w:p>
    <w:p w14:paraId="5C2911B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1.1具有独立承担民事责任能力及相应供货能力的生产厂家。</w:t>
      </w:r>
    </w:p>
    <w:p w14:paraId="448183B0">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1.2具有省级及以上卫生主管部门颁发的涉及饮用水卫生安全产品的有效卫生许可批件或省级及以上疾病预防控制中心出具的涉及饮用水卫生安全产品检验报告；</w:t>
      </w:r>
    </w:p>
    <w:p w14:paraId="564C05B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   1.3具有省级或省级以上计量部门出具的产品制造计量器具许可证或有效的计量器具型式批准证书（审批权限造成无法提供上述资料的可提供市级计量部门出具的产品制造计量器具许可证或有效的计量器具型式批准证书同时须附有关人民政府发布的相关政府文件）。</w:t>
      </w:r>
    </w:p>
    <w:p w14:paraId="0F0FCA5D">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2.信誉要求：投标人不得存在以下情形：</w:t>
      </w:r>
    </w:p>
    <w:p w14:paraId="3CACD58D">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①被列入“信用中国”网站“失信被执行人”的;</w:t>
      </w:r>
    </w:p>
    <w:p w14:paraId="563DEABD">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②被列入“信用中国”网站“重大税收违法失信主体”的；</w:t>
      </w:r>
    </w:p>
    <w:p w14:paraId="5F5AD292">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③被列入“信用中国”网站“拖欠农民工工资失信联合惩戒对象名单”的；</w:t>
      </w:r>
    </w:p>
    <w:p w14:paraId="445452CD">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④被列入“信用中国”网站 “严重失信主体名单”的；</w:t>
      </w:r>
    </w:p>
    <w:p w14:paraId="09C45DC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⑤在“信用中国”网站上披露的仍在公示期的严重失信行为(具体行为类别及判定依据见附件2)的。</w:t>
      </w:r>
    </w:p>
    <w:p w14:paraId="5ADD51A8">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⑥被列入</w:t>
      </w:r>
      <w:bookmarkStart w:id="13" w:name="OLE_LINK4"/>
      <w:r>
        <w:rPr>
          <w:rFonts w:hint="eastAsia" w:ascii="仿宋" w:hAnsi="仿宋" w:eastAsia="仿宋" w:cs="Times New Roman"/>
          <w:sz w:val="28"/>
          <w:szCs w:val="28"/>
        </w:rPr>
        <w:t>国家企业信用信息公示系统网站</w:t>
      </w:r>
      <w:bookmarkEnd w:id="13"/>
      <w:r>
        <w:rPr>
          <w:rFonts w:hint="eastAsia" w:ascii="仿宋" w:hAnsi="仿宋" w:eastAsia="仿宋" w:cs="Times New Roman"/>
          <w:sz w:val="28"/>
          <w:szCs w:val="28"/>
        </w:rPr>
        <w:t>“经营异常名录”或者“严重违法失信名单”的。</w:t>
      </w:r>
    </w:p>
    <w:p w14:paraId="0EBD8FD3">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⑦前三年有行贿犯罪行为的单位和个人；</w:t>
      </w:r>
    </w:p>
    <w:p w14:paraId="1ACC71A6">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⑧被滁州市县两级公管部门及各行业主管部门取消在一定期限内的投标资格且在取消期限内的；</w:t>
      </w:r>
    </w:p>
    <w:p w14:paraId="2F0CCE15">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⑨因拖欠农民工工资被县级及以上有关行政主管部门限制投标资格且在限制期限内的；</w:t>
      </w:r>
    </w:p>
    <w:p w14:paraId="7EDDC89B">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⑩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03791BAF">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3.投标人所属分公司、办事处等分支机构存在第2款信誉要求①-⑩项情形之一的，接受投标人参加本项目。</w:t>
      </w:r>
    </w:p>
    <w:p w14:paraId="1A42ED78">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备注：第2、3条按照“关于联合惩戒失信行为加强信用查询管理的通知”查询或承诺。</w:t>
      </w:r>
    </w:p>
    <w:p w14:paraId="5568D6BE">
      <w:pPr>
        <w:ind w:firstLine="560" w:firstLineChars="200"/>
        <w:rPr>
          <w:rFonts w:ascii="黑体" w:hAnsi="黑体" w:eastAsia="黑体" w:cs="黑体"/>
          <w:sz w:val="28"/>
          <w:szCs w:val="28"/>
        </w:rPr>
      </w:pPr>
      <w:r>
        <w:rPr>
          <w:rFonts w:hint="eastAsia" w:ascii="黑体" w:hAnsi="黑体" w:eastAsia="黑体" w:cs="黑体"/>
          <w:sz w:val="28"/>
          <w:szCs w:val="28"/>
        </w:rPr>
        <w:t>三、获取招标文件</w:t>
      </w:r>
      <w:bookmarkEnd w:id="9"/>
      <w:bookmarkEnd w:id="10"/>
      <w:bookmarkEnd w:id="11"/>
      <w:bookmarkEnd w:id="12"/>
    </w:p>
    <w:p w14:paraId="51F500D8">
      <w:pPr>
        <w:ind w:firstLine="540"/>
        <w:rPr>
          <w:rFonts w:ascii="仿宋" w:hAnsi="仿宋" w:eastAsia="仿宋" w:cs="宋体"/>
          <w:iCs/>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2025年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2025年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日</w:t>
      </w:r>
      <w:r>
        <w:rPr>
          <w:rFonts w:hint="eastAsia" w:ascii="仿宋" w:hAnsi="仿宋" w:eastAsia="仿宋" w:cs="宋体"/>
          <w:iCs/>
          <w:sz w:val="28"/>
          <w:szCs w:val="28"/>
          <w:u w:val="single"/>
        </w:rPr>
        <w:t>（提供期限自本公告发布之日起不得少于5个工作日）</w:t>
      </w:r>
    </w:p>
    <w:p w14:paraId="1F2BF925">
      <w:pPr>
        <w:ind w:firstLine="540"/>
        <w:rPr>
          <w:rFonts w:ascii="仿宋" w:hAnsi="仿宋" w:eastAsia="仿宋" w:cs="宋体"/>
          <w:sz w:val="28"/>
          <w:szCs w:val="28"/>
          <w:u w:val="single"/>
        </w:rPr>
      </w:pPr>
      <w:r>
        <w:rPr>
          <w:rFonts w:hint="eastAsia" w:ascii="仿宋" w:hAnsi="仿宋" w:eastAsia="仿宋" w:cs="宋体"/>
          <w:sz w:val="28"/>
          <w:szCs w:val="28"/>
        </w:rPr>
        <w:t>地点：滁州市公共资源交易中心网</w:t>
      </w:r>
    </w:p>
    <w:p w14:paraId="2F27762A">
      <w:pPr>
        <w:ind w:firstLine="540"/>
        <w:rPr>
          <w:rFonts w:ascii="仿宋" w:hAnsi="仿宋" w:eastAsia="仿宋" w:cs="宋体"/>
          <w:sz w:val="28"/>
          <w:szCs w:val="28"/>
          <w:u w:val="single"/>
        </w:rPr>
      </w:pPr>
      <w:r>
        <w:rPr>
          <w:rFonts w:hint="eastAsia" w:ascii="仿宋" w:hAnsi="仿宋" w:eastAsia="仿宋" w:cs="宋体"/>
          <w:sz w:val="28"/>
          <w:szCs w:val="28"/>
        </w:rPr>
        <w:t>方式：网上下载</w:t>
      </w:r>
    </w:p>
    <w:p w14:paraId="34DC0F40">
      <w:pPr>
        <w:ind w:firstLine="540"/>
        <w:rPr>
          <w:rFonts w:ascii="仿宋" w:hAnsi="仿宋" w:eastAsia="仿宋" w:cs="宋体"/>
          <w:sz w:val="28"/>
          <w:szCs w:val="28"/>
        </w:rPr>
      </w:pPr>
      <w:r>
        <w:rPr>
          <w:rFonts w:hint="eastAsia" w:ascii="仿宋" w:hAnsi="仿宋" w:eastAsia="仿宋" w:cs="宋体"/>
          <w:sz w:val="28"/>
          <w:szCs w:val="28"/>
        </w:rPr>
        <w:t>售价：0元</w:t>
      </w:r>
    </w:p>
    <w:p w14:paraId="495ACA6A">
      <w:pPr>
        <w:pStyle w:val="3"/>
        <w:numPr>
          <w:ilvl w:val="0"/>
          <w:numId w:val="0"/>
        </w:numPr>
        <w:spacing w:line="240" w:lineRule="auto"/>
        <w:rPr>
          <w:rFonts w:ascii="黑体" w:hAnsi="黑体" w:eastAsia="黑体" w:cs="黑体"/>
          <w:kern w:val="2"/>
          <w:sz w:val="28"/>
          <w:szCs w:val="28"/>
        </w:rPr>
      </w:pPr>
      <w:bookmarkStart w:id="14" w:name="_Toc28359082"/>
      <w:bookmarkStart w:id="15" w:name="_Toc28359005"/>
      <w:bookmarkStart w:id="16" w:name="_Toc35393624"/>
      <w:bookmarkStart w:id="17" w:name="_Toc35393793"/>
      <w:r>
        <w:rPr>
          <w:rFonts w:hint="eastAsia" w:ascii="黑体" w:hAnsi="黑体" w:eastAsia="黑体" w:cs="黑体"/>
          <w:kern w:val="2"/>
          <w:sz w:val="28"/>
          <w:szCs w:val="28"/>
        </w:rPr>
        <w:t>四、提交投标文件</w:t>
      </w:r>
      <w:bookmarkEnd w:id="14"/>
      <w:bookmarkEnd w:id="15"/>
      <w:r>
        <w:rPr>
          <w:rFonts w:hint="eastAsia" w:ascii="黑体" w:hAnsi="黑体" w:eastAsia="黑体" w:cs="黑体"/>
          <w:kern w:val="2"/>
          <w:sz w:val="28"/>
          <w:szCs w:val="28"/>
        </w:rPr>
        <w:t>截止时间、开标时间和地点</w:t>
      </w:r>
      <w:bookmarkEnd w:id="16"/>
      <w:bookmarkEnd w:id="17"/>
    </w:p>
    <w:p w14:paraId="7322F0EB">
      <w:pPr>
        <w:ind w:firstLine="560" w:firstLineChars="200"/>
        <w:rPr>
          <w:rFonts w:ascii="仿宋" w:hAnsi="仿宋" w:eastAsia="仿宋"/>
          <w:bCs/>
          <w:iCs/>
          <w:sz w:val="28"/>
          <w:szCs w:val="28"/>
        </w:rPr>
      </w:pPr>
      <w:r>
        <w:rPr>
          <w:rFonts w:hint="eastAsia" w:ascii="仿宋" w:hAnsi="仿宋" w:eastAsia="仿宋"/>
          <w:bCs/>
          <w:sz w:val="28"/>
          <w:szCs w:val="28"/>
          <w:u w:val="single"/>
        </w:rPr>
        <w:t>2025年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19</w:t>
      </w:r>
      <w:r>
        <w:rPr>
          <w:rFonts w:hint="eastAsia" w:ascii="仿宋" w:hAnsi="仿宋" w:eastAsia="仿宋"/>
          <w:bCs/>
          <w:sz w:val="28"/>
          <w:szCs w:val="28"/>
          <w:u w:val="single"/>
        </w:rPr>
        <w:t>日8点00分</w:t>
      </w:r>
      <w:r>
        <w:rPr>
          <w:rFonts w:hint="eastAsia" w:ascii="仿宋" w:hAnsi="仿宋" w:eastAsia="仿宋"/>
          <w:bCs/>
          <w:sz w:val="28"/>
          <w:szCs w:val="28"/>
        </w:rPr>
        <w:t>（北京时间）</w:t>
      </w:r>
      <w:r>
        <w:rPr>
          <w:rFonts w:hint="eastAsia" w:ascii="仿宋" w:hAnsi="仿宋" w:eastAsia="仿宋" w:cs="宋体"/>
          <w:iCs/>
          <w:sz w:val="28"/>
          <w:szCs w:val="28"/>
          <w:u w:val="single"/>
        </w:rPr>
        <w:t>（自招标文件开始发出之日起至投标人提交投标文件截止之日止，不得少于20日）</w:t>
      </w:r>
    </w:p>
    <w:p w14:paraId="0D3C7D03">
      <w:pPr>
        <w:ind w:firstLine="560" w:firstLineChars="200"/>
        <w:rPr>
          <w:rFonts w:ascii="仿宋" w:hAnsi="仿宋" w:eastAsia="仿宋"/>
          <w:sz w:val="28"/>
          <w:szCs w:val="28"/>
        </w:rPr>
      </w:pPr>
      <w:r>
        <w:rPr>
          <w:rFonts w:hint="eastAsia" w:ascii="仿宋" w:hAnsi="仿宋" w:eastAsia="仿宋"/>
          <w:sz w:val="28"/>
          <w:szCs w:val="28"/>
        </w:rPr>
        <w:t>地点：网上开标（滁州市公共资源交易中心网）</w:t>
      </w:r>
    </w:p>
    <w:p w14:paraId="7B23E345">
      <w:pPr>
        <w:keepNext/>
        <w:keepLines/>
        <w:spacing w:before="260" w:after="260"/>
        <w:rPr>
          <w:rFonts w:ascii="黑体" w:hAnsi="黑体" w:eastAsia="黑体" w:cs="黑体"/>
          <w:sz w:val="28"/>
          <w:szCs w:val="28"/>
        </w:rPr>
      </w:pPr>
      <w:bookmarkStart w:id="18" w:name="_Toc35393625"/>
      <w:bookmarkStart w:id="19" w:name="_Toc28359007"/>
      <w:bookmarkStart w:id="20" w:name="_Toc28359084"/>
      <w:bookmarkStart w:id="21" w:name="_Toc35393794"/>
      <w:r>
        <w:rPr>
          <w:rFonts w:hint="eastAsia" w:ascii="黑体" w:hAnsi="黑体" w:eastAsia="黑体" w:cs="黑体"/>
          <w:sz w:val="28"/>
          <w:szCs w:val="28"/>
        </w:rPr>
        <w:t>五、公告期限</w:t>
      </w:r>
      <w:bookmarkEnd w:id="18"/>
      <w:bookmarkEnd w:id="19"/>
      <w:bookmarkEnd w:id="20"/>
      <w:bookmarkEnd w:id="21"/>
    </w:p>
    <w:p w14:paraId="1752380D">
      <w:pPr>
        <w:ind w:firstLine="560" w:firstLineChars="200"/>
        <w:rPr>
          <w:rFonts w:ascii="仿宋" w:hAnsi="仿宋" w:eastAsia="仿宋"/>
          <w:sz w:val="28"/>
          <w:szCs w:val="28"/>
        </w:rPr>
      </w:pPr>
      <w:r>
        <w:rPr>
          <w:rFonts w:hint="eastAsia" w:ascii="仿宋" w:hAnsi="仿宋" w:eastAsia="仿宋"/>
          <w:sz w:val="28"/>
          <w:szCs w:val="28"/>
        </w:rPr>
        <w:t>自本公告发布之日起5个工作日。</w:t>
      </w:r>
    </w:p>
    <w:p w14:paraId="47A6DF03">
      <w:pPr>
        <w:keepNext/>
        <w:keepLines/>
        <w:spacing w:before="260" w:after="260"/>
        <w:rPr>
          <w:rFonts w:ascii="黑体" w:hAnsi="黑体" w:eastAsia="黑体" w:cs="黑体"/>
          <w:sz w:val="28"/>
          <w:szCs w:val="28"/>
        </w:rPr>
      </w:pPr>
      <w:r>
        <w:rPr>
          <w:rFonts w:hint="eastAsia" w:ascii="黑体" w:hAnsi="黑体" w:eastAsia="黑体" w:cs="黑体"/>
          <w:sz w:val="28"/>
          <w:szCs w:val="28"/>
        </w:rPr>
        <w:t>六、投标保证金金额及缴纳账户</w:t>
      </w:r>
    </w:p>
    <w:p w14:paraId="6BDF232B">
      <w:pPr>
        <w:pStyle w:val="12"/>
      </w:pPr>
      <w:bookmarkStart w:id="22" w:name="_Toc35393795"/>
      <w:bookmarkStart w:id="23" w:name="_Toc35393626"/>
      <w:r>
        <w:t>窗体顶端</w:t>
      </w:r>
    </w:p>
    <w:p w14:paraId="5D21EC1E">
      <w:pPr>
        <w:ind w:firstLine="560" w:firstLineChars="200"/>
        <w:rPr>
          <w:rFonts w:hint="eastAsia" w:ascii="仿宋" w:hAnsi="仿宋" w:eastAsia="仿宋"/>
          <w:sz w:val="28"/>
          <w:szCs w:val="28"/>
        </w:rPr>
      </w:pPr>
      <w:r>
        <w:rPr>
          <w:rFonts w:hint="eastAsia" w:ascii="仿宋" w:hAnsi="仿宋" w:eastAsia="仿宋"/>
          <w:sz w:val="28"/>
          <w:szCs w:val="28"/>
        </w:rPr>
        <w:t>投标保证金的金额：</w:t>
      </w:r>
      <w:r>
        <w:rPr>
          <w:rFonts w:hint="eastAsia" w:ascii="仿宋" w:hAnsi="仿宋" w:eastAsia="仿宋"/>
          <w:sz w:val="28"/>
          <w:szCs w:val="28"/>
          <w:lang w:val="en-US" w:eastAsia="zh-CN"/>
        </w:rPr>
        <w:t>0.9万</w:t>
      </w:r>
      <w:r>
        <w:rPr>
          <w:rFonts w:hint="eastAsia" w:ascii="仿宋" w:hAnsi="仿宋" w:eastAsia="仿宋"/>
          <w:sz w:val="28"/>
          <w:szCs w:val="28"/>
        </w:rPr>
        <w:t>元。不要求投标人提交投标保证金。</w:t>
      </w:r>
    </w:p>
    <w:p w14:paraId="0ACF4F8A">
      <w:pPr>
        <w:ind w:firstLine="560" w:firstLineChars="200"/>
        <w:rPr>
          <w:rFonts w:ascii="仿宋" w:hAnsi="仿宋" w:eastAsia="仿宋"/>
          <w:sz w:val="28"/>
          <w:szCs w:val="28"/>
        </w:rPr>
      </w:pPr>
      <w:r>
        <w:rPr>
          <w:rFonts w:hint="eastAsia" w:ascii="仿宋" w:hAnsi="仿宋" w:eastAsia="仿宋"/>
          <w:sz w:val="28"/>
          <w:szCs w:val="28"/>
        </w:rPr>
        <w:t>本项目不缴纳投标保证金条款仅针对在投标过程中未违反本招标文件第二章“投标人须知”中第</w:t>
      </w:r>
      <w:r>
        <w:rPr>
          <w:rFonts w:hint="eastAsia" w:ascii="仿宋" w:hAnsi="仿宋" w:eastAsia="仿宋"/>
          <w:sz w:val="28"/>
          <w:szCs w:val="28"/>
          <w:lang w:val="en-US" w:eastAsia="zh-CN"/>
        </w:rPr>
        <w:t>24.4</w:t>
      </w:r>
      <w:r>
        <w:rPr>
          <w:rFonts w:hint="eastAsia" w:ascii="仿宋" w:hAnsi="仿宋" w:eastAsia="仿宋"/>
          <w:sz w:val="28"/>
          <w:szCs w:val="28"/>
        </w:rPr>
        <w:t>项约定的投标人。如在投标过程中投标人存在本招标文件第二章“投标人须知”中第</w:t>
      </w:r>
      <w:r>
        <w:rPr>
          <w:rFonts w:hint="eastAsia" w:ascii="仿宋" w:hAnsi="仿宋" w:eastAsia="仿宋"/>
          <w:sz w:val="28"/>
          <w:szCs w:val="28"/>
          <w:lang w:val="en-US" w:eastAsia="zh-CN"/>
        </w:rPr>
        <w:t>24</w:t>
      </w: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项约定情形，则无条件按招标人要求的金额、时间、账号缴纳投标保证金。</w:t>
      </w:r>
    </w:p>
    <w:p w14:paraId="2FD5770B">
      <w:pPr>
        <w:pStyle w:val="13"/>
      </w:pPr>
      <w:r>
        <w:t>窗体底端</w:t>
      </w:r>
    </w:p>
    <w:p w14:paraId="0C310DE5">
      <w:pPr>
        <w:keepNext/>
        <w:keepLines/>
        <w:spacing w:before="260" w:after="260"/>
        <w:rPr>
          <w:rFonts w:ascii="黑体" w:hAnsi="黑体" w:eastAsia="黑体" w:cs="黑体"/>
          <w:sz w:val="28"/>
          <w:szCs w:val="28"/>
        </w:rPr>
      </w:pPr>
      <w:r>
        <w:rPr>
          <w:rFonts w:hint="eastAsia" w:ascii="黑体" w:hAnsi="黑体" w:eastAsia="黑体" w:cs="黑体"/>
          <w:sz w:val="28"/>
          <w:szCs w:val="28"/>
        </w:rPr>
        <w:t>七、其他补充事宜</w:t>
      </w:r>
      <w:bookmarkEnd w:id="22"/>
      <w:bookmarkEnd w:id="23"/>
    </w:p>
    <w:p w14:paraId="654E962B">
      <w:pPr>
        <w:ind w:firstLine="560" w:firstLineChars="200"/>
        <w:rPr>
          <w:rFonts w:hint="eastAsia" w:ascii="仿宋" w:hAnsi="仿宋" w:eastAsia="仿宋" w:cs="仿宋"/>
          <w:sz w:val="28"/>
          <w:szCs w:val="28"/>
        </w:rPr>
      </w:pPr>
      <w:r>
        <w:rPr>
          <w:rFonts w:hint="eastAsia" w:ascii="仿宋" w:hAnsi="仿宋" w:eastAsia="仿宋" w:cs="仿宋"/>
          <w:sz w:val="28"/>
          <w:szCs w:val="28"/>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0DF598EC">
      <w:pPr>
        <w:ind w:firstLine="560" w:firstLineChars="200"/>
        <w:rPr>
          <w:rFonts w:hint="eastAsia" w:ascii="仿宋" w:hAnsi="仿宋" w:eastAsia="仿宋" w:cs="仿宋"/>
          <w:sz w:val="28"/>
          <w:szCs w:val="28"/>
        </w:rPr>
      </w:pPr>
      <w:r>
        <w:rPr>
          <w:rFonts w:hint="eastAsia" w:ascii="仿宋" w:hAnsi="仿宋" w:eastAsia="仿宋" w:cs="仿宋"/>
          <w:sz w:val="28"/>
          <w:szCs w:val="28"/>
        </w:rPr>
        <w:t>2.请投标人登录滁州市公共资源交易中心网站查看参加本项目的程序（具体操作步骤和程序请参见服务指南&gt;交易须知&gt;投标人填写投标信息、下载文件及网上提问操作手册）。</w:t>
      </w:r>
    </w:p>
    <w:p w14:paraId="6BB5F853">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65A7E833">
      <w:pPr>
        <w:ind w:firstLine="560" w:firstLineChars="200"/>
        <w:rPr>
          <w:rFonts w:hint="eastAsia" w:ascii="仿宋" w:hAnsi="仿宋" w:eastAsia="仿宋" w:cs="仿宋"/>
          <w:sz w:val="28"/>
          <w:szCs w:val="28"/>
        </w:rPr>
      </w:pPr>
      <w:r>
        <w:rPr>
          <w:rFonts w:hint="eastAsia" w:ascii="仿宋" w:hAnsi="仿宋" w:eastAsia="仿宋" w:cs="仿宋"/>
          <w:sz w:val="28"/>
          <w:szCs w:val="28"/>
        </w:rPr>
        <w:t>4.投标文件格式、内容和制作要求以招标文件为准，投标文件制作工具中提供的相关格式及内容仅供参考，投标企业可根据招标文件要求自行调整。</w:t>
      </w:r>
    </w:p>
    <w:p w14:paraId="074C7AF2">
      <w:pPr>
        <w:ind w:firstLine="560" w:firstLineChars="200"/>
        <w:rPr>
          <w:rFonts w:hint="eastAsia" w:ascii="仿宋" w:hAnsi="仿宋" w:eastAsia="仿宋" w:cs="仿宋"/>
          <w:sz w:val="28"/>
          <w:szCs w:val="28"/>
        </w:rPr>
      </w:pPr>
      <w:r>
        <w:rPr>
          <w:rFonts w:hint="eastAsia" w:ascii="仿宋" w:hAnsi="仿宋" w:eastAsia="仿宋" w:cs="仿宋"/>
          <w:sz w:val="28"/>
          <w:szCs w:val="28"/>
        </w:rPr>
        <w:t>5.投标人提出异议的截止时间及方式：如投标人对招标文件有异议，请于2025年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日08时（投标截止10日）前在滁州市公共资源交易中心网电子交易系统中进行异议，具体操作步骤和程序请参见服务指南&gt;交易须知&gt;在线异议、质疑和投诉操作手册。</w:t>
      </w:r>
    </w:p>
    <w:p w14:paraId="1FB3CE2C">
      <w:pPr>
        <w:ind w:firstLine="560" w:firstLineChars="200"/>
        <w:rPr>
          <w:rFonts w:hint="eastAsia" w:ascii="仿宋" w:hAnsi="仿宋" w:eastAsia="仿宋" w:cs="仿宋"/>
          <w:sz w:val="28"/>
          <w:szCs w:val="28"/>
        </w:rPr>
      </w:pPr>
      <w:r>
        <w:rPr>
          <w:rFonts w:hint="eastAsia" w:ascii="仿宋" w:hAnsi="仿宋" w:eastAsia="仿宋" w:cs="仿宋"/>
          <w:sz w:val="28"/>
          <w:szCs w:val="28"/>
        </w:rPr>
        <w:t>6.受理异议的联系人及联系方式：宋支武0550-3062913、杨韦0550-3519590。</w:t>
      </w:r>
    </w:p>
    <w:p w14:paraId="115BA584">
      <w:pPr>
        <w:ind w:firstLine="560" w:firstLineChars="200"/>
        <w:rPr>
          <w:rFonts w:ascii="黑体" w:hAnsi="黑体" w:eastAsia="黑体" w:cs="黑体"/>
          <w:sz w:val="28"/>
          <w:szCs w:val="28"/>
        </w:rPr>
      </w:pPr>
      <w:r>
        <w:rPr>
          <w:rFonts w:hint="eastAsia" w:ascii="黑体" w:hAnsi="黑体" w:eastAsia="黑体" w:cs="黑体"/>
          <w:sz w:val="28"/>
          <w:szCs w:val="28"/>
        </w:rPr>
        <w:t>八、对本次招标提出询问，请按以下方式联系</w:t>
      </w:r>
    </w:p>
    <w:p w14:paraId="29EF4DF9">
      <w:pPr>
        <w:pStyle w:val="3"/>
        <w:numPr>
          <w:ilvl w:val="0"/>
          <w:numId w:val="0"/>
        </w:numPr>
        <w:adjustRightInd/>
        <w:spacing w:line="240" w:lineRule="auto"/>
        <w:ind w:left="-199" w:leftChars="-95" w:firstLine="560" w:firstLineChars="200"/>
        <w:jc w:val="left"/>
        <w:textAlignment w:val="auto"/>
        <w:rPr>
          <w:rFonts w:ascii="仿宋" w:hAnsi="仿宋" w:eastAsia="仿宋" w:cs="仿宋"/>
          <w:kern w:val="2"/>
          <w:sz w:val="28"/>
          <w:szCs w:val="28"/>
        </w:rPr>
      </w:pPr>
      <w:r>
        <w:rPr>
          <w:rFonts w:hint="eastAsia" w:ascii="仿宋" w:hAnsi="仿宋" w:eastAsia="仿宋" w:cs="仿宋"/>
          <w:kern w:val="2"/>
          <w:sz w:val="28"/>
          <w:szCs w:val="28"/>
        </w:rPr>
        <w:t>　1.招标人信息</w:t>
      </w:r>
    </w:p>
    <w:p w14:paraId="0D3C018B">
      <w:pPr>
        <w:ind w:left="-199" w:leftChars="-95" w:firstLine="840" w:firstLineChars="300"/>
        <w:jc w:val="left"/>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滁州市自来水有限公司</w:t>
      </w:r>
    </w:p>
    <w:p w14:paraId="3DD39194">
      <w:pPr>
        <w:ind w:left="-199" w:leftChars="-95" w:firstLine="840" w:firstLineChars="300"/>
        <w:jc w:val="left"/>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滁州市清流西路389号</w:t>
      </w:r>
    </w:p>
    <w:p w14:paraId="5277BE0B">
      <w:pPr>
        <w:ind w:left="-199" w:leftChars="-95" w:firstLine="840" w:firstLineChars="300"/>
        <w:jc w:val="left"/>
        <w:rPr>
          <w:rFonts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0550-3062913</w:t>
      </w:r>
    </w:p>
    <w:p w14:paraId="7D8BCF1E">
      <w:pPr>
        <w:pStyle w:val="3"/>
        <w:numPr>
          <w:ilvl w:val="0"/>
          <w:numId w:val="0"/>
        </w:numPr>
        <w:adjustRightInd/>
        <w:spacing w:line="240" w:lineRule="auto"/>
        <w:ind w:left="-199" w:leftChars="-95" w:firstLine="840" w:firstLineChars="300"/>
        <w:jc w:val="left"/>
        <w:textAlignment w:val="auto"/>
        <w:rPr>
          <w:rFonts w:ascii="仿宋" w:hAnsi="仿宋" w:eastAsia="仿宋" w:cs="仿宋"/>
          <w:kern w:val="2"/>
          <w:sz w:val="28"/>
          <w:szCs w:val="28"/>
        </w:rPr>
      </w:pPr>
      <w:r>
        <w:rPr>
          <w:rFonts w:hint="eastAsia" w:ascii="仿宋" w:hAnsi="仿宋" w:eastAsia="仿宋" w:cs="仿宋"/>
          <w:kern w:val="2"/>
          <w:sz w:val="28"/>
          <w:szCs w:val="28"/>
        </w:rPr>
        <w:t>2.代理机构信息</w:t>
      </w:r>
    </w:p>
    <w:p w14:paraId="45EACFC8">
      <w:pPr>
        <w:ind w:left="-199" w:leftChars="-95" w:firstLine="840" w:firstLineChars="300"/>
        <w:jc w:val="left"/>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滁州市城投工程咨询管理有限公司</w:t>
      </w:r>
    </w:p>
    <w:p w14:paraId="4B13A79A">
      <w:pPr>
        <w:ind w:left="-199" w:leftChars="-95" w:firstLine="840" w:firstLineChars="300"/>
        <w:jc w:val="left"/>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滁州市龙蟠大道109号房产大厦6楼</w:t>
      </w:r>
    </w:p>
    <w:p w14:paraId="5B7636E4">
      <w:pPr>
        <w:ind w:left="-199" w:leftChars="-95" w:firstLine="840" w:firstLineChars="300"/>
        <w:jc w:val="left"/>
        <w:rPr>
          <w:rFonts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0550-3519590、18005501210</w:t>
      </w:r>
    </w:p>
    <w:p w14:paraId="1F20EAD9">
      <w:pPr>
        <w:pStyle w:val="3"/>
        <w:numPr>
          <w:ilvl w:val="0"/>
          <w:numId w:val="0"/>
        </w:numPr>
        <w:adjustRightInd/>
        <w:spacing w:line="240" w:lineRule="auto"/>
        <w:ind w:left="-199" w:leftChars="-95" w:firstLine="840" w:firstLineChars="300"/>
        <w:jc w:val="left"/>
        <w:textAlignment w:val="auto"/>
        <w:rPr>
          <w:rFonts w:ascii="仿宋" w:hAnsi="仿宋" w:eastAsia="仿宋" w:cs="仿宋"/>
          <w:kern w:val="2"/>
          <w:sz w:val="28"/>
          <w:szCs w:val="28"/>
        </w:rPr>
      </w:pPr>
      <w:r>
        <w:rPr>
          <w:rFonts w:hint="eastAsia" w:ascii="仿宋" w:hAnsi="仿宋" w:eastAsia="仿宋" w:cs="仿宋"/>
          <w:kern w:val="2"/>
          <w:sz w:val="28"/>
          <w:szCs w:val="28"/>
        </w:rPr>
        <w:t>3.项目联系方式</w:t>
      </w:r>
    </w:p>
    <w:p w14:paraId="52A453EF">
      <w:pPr>
        <w:pStyle w:val="8"/>
        <w:ind w:left="-199" w:leftChars="-95" w:firstLine="840" w:firstLineChars="300"/>
        <w:jc w:val="left"/>
        <w:rPr>
          <w:rFonts w:ascii="仿宋" w:hAnsi="仿宋" w:eastAsia="仿宋" w:cs="仿宋"/>
          <w:color w:val="auto"/>
          <w:sz w:val="28"/>
          <w:szCs w:val="28"/>
          <w:u w:val="single"/>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u w:val="single"/>
        </w:rPr>
        <w:t>宋支武、杨韦</w:t>
      </w:r>
    </w:p>
    <w:p w14:paraId="60D2F198">
      <w:pPr>
        <w:ind w:firstLine="560" w:firstLineChars="200"/>
      </w:pPr>
      <w:r>
        <w:rPr>
          <w:rFonts w:hint="eastAsia" w:ascii="仿宋" w:hAnsi="仿宋" w:eastAsia="仿宋" w:cs="仿宋"/>
          <w:sz w:val="28"/>
          <w:szCs w:val="28"/>
        </w:rPr>
        <w:t>电　　 话：</w:t>
      </w:r>
      <w:r>
        <w:rPr>
          <w:rFonts w:hint="eastAsia" w:ascii="仿宋" w:hAnsi="仿宋" w:eastAsia="仿宋" w:cs="仿宋"/>
          <w:sz w:val="28"/>
          <w:szCs w:val="28"/>
          <w:u w:val="single"/>
        </w:rPr>
        <w:t>0550-3062913、0550-3519590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1B3E"/>
    <w:rsid w:val="0D766D04"/>
    <w:rsid w:val="1A7F51A4"/>
    <w:rsid w:val="3B286FE0"/>
    <w:rsid w:val="72301B3E"/>
    <w:rsid w:val="76663462"/>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toc 7"/>
    <w:basedOn w:val="1"/>
    <w:next w:val="1"/>
    <w:qFormat/>
    <w:uiPriority w:val="39"/>
    <w:pPr>
      <w:ind w:left="1260"/>
      <w:jc w:val="left"/>
    </w:pPr>
    <w:rPr>
      <w:sz w:val="18"/>
      <w:szCs w:val="18"/>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200" w:leftChars="200"/>
    </w:pPr>
  </w:style>
  <w:style w:type="paragraph" w:styleId="7">
    <w:name w:val="envelope return"/>
    <w:basedOn w:val="1"/>
    <w:next w:val="4"/>
    <w:qFormat/>
    <w:uiPriority w:val="0"/>
    <w:pPr>
      <w:snapToGrid w:val="0"/>
    </w:pPr>
    <w:rPr>
      <w:rFonts w:ascii="Arial" w:hAnsi="Arial"/>
    </w:rPr>
  </w:style>
  <w:style w:type="paragraph" w:styleId="8">
    <w:name w:val="Plain Text"/>
    <w:basedOn w:val="1"/>
    <w:qFormat/>
    <w:uiPriority w:val="0"/>
    <w:rPr>
      <w:rFonts w:ascii="宋体"/>
      <w:color w:val="000000"/>
      <w:szCs w:val="20"/>
      <w:u w:color="000000"/>
    </w:rPr>
  </w:style>
  <w:style w:type="paragraph" w:styleId="9">
    <w:name w:val="Body Text First Indent 2"/>
    <w:basedOn w:val="6"/>
    <w:next w:val="1"/>
    <w:qFormat/>
    <w:uiPriority w:val="0"/>
    <w:pPr>
      <w:ind w:left="420" w:firstLine="420" w:firstLineChars="200"/>
    </w:pPr>
    <w:rPr>
      <w:kern w:val="0"/>
      <w:sz w:val="20"/>
      <w:szCs w:val="20"/>
    </w:rPr>
  </w:style>
  <w:style w:type="paragraph" w:customStyle="1" w:styleId="12">
    <w:name w:val="_Style 117"/>
    <w:basedOn w:val="1"/>
    <w:next w:val="1"/>
    <w:qFormat/>
    <w:uiPriority w:val="0"/>
    <w:pPr>
      <w:pBdr>
        <w:bottom w:val="single" w:color="auto" w:sz="6" w:space="1"/>
      </w:pBdr>
      <w:jc w:val="center"/>
    </w:pPr>
    <w:rPr>
      <w:rFonts w:ascii="Arial"/>
      <w:vanish/>
      <w:sz w:val="16"/>
    </w:rPr>
  </w:style>
  <w:style w:type="paragraph" w:customStyle="1" w:styleId="13">
    <w:name w:val="_Style 118"/>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2377</Words>
  <Characters>2763</Characters>
  <Lines>0</Lines>
  <Paragraphs>0</Paragraphs>
  <TotalTime>4</TotalTime>
  <ScaleCrop>false</ScaleCrop>
  <LinksUpToDate>false</LinksUpToDate>
  <CharactersWithSpaces>2795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2025-05-08T04:51:00Z</dcterms:created>
  <dc:creator>韦韦</dc:creator>
  <cp:lastModifiedBy>韦韦</cp:lastModifiedBy>
  <dcterms:modified xsi:type="dcterms:W3CDTF">2025-08-29T04:47:15Z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4A0636AF047D4D8D8656CC033CB6FBB0_11</vt:lpwstr>
  </property>
  <property fmtid="{D5CDD505-2E9C-101B-9397-08002B2CF9AE}" pid="4" name="KSOTemplateDocerSaveRecord">
    <vt:lpwstr>eyJoZGlkIjoiZmQ5MGI3YTdkMjVkZTZjM2ZjZTQ5YjMxYTJjZjRlOWEiLCJ1c2VySWQiOiIzNjE4MjQ5In0=</vt:lpwstr>
  </property>
</Properties>
</file>