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CF58">
      <w:pPr>
        <w:tabs>
          <w:tab w:val="left" w:pos="315"/>
          <w:tab w:val="left" w:pos="8820"/>
        </w:tabs>
        <w:spacing w:before="240" w:beforeLines="100" w:after="120" w:afterLines="50" w:line="480" w:lineRule="auto"/>
        <w:ind w:right="267" w:rightChars="127"/>
        <w:jc w:val="center"/>
        <w:rPr>
          <w:rFonts w:hint="eastAsia" w:ascii="宋体" w:hAnsi="宋体" w:eastAsia="宋体" w:cstheme="minorBidi"/>
          <w:b/>
          <w:bCs/>
          <w:color w:val="auto"/>
          <w:kern w:val="0"/>
          <w:sz w:val="52"/>
          <w:szCs w:val="52"/>
          <w:highlight w:val="none"/>
          <w:lang w:val="en-US" w:eastAsia="zh-CN"/>
        </w:rPr>
      </w:pPr>
      <w:r>
        <w:rPr>
          <w:rFonts w:hint="eastAsia" w:ascii="宋体" w:hAnsi="宋体" w:eastAsia="宋体" w:cstheme="minorBidi"/>
          <w:b/>
          <w:bCs/>
          <w:color w:val="auto"/>
          <w:kern w:val="0"/>
          <w:sz w:val="52"/>
          <w:szCs w:val="52"/>
          <w:highlight w:val="none"/>
          <w:lang w:val="en-US" w:eastAsia="zh-CN"/>
        </w:rPr>
        <w:t>明湖新区配电网项目水土保持方案编制及设施验收项目</w:t>
      </w:r>
    </w:p>
    <w:p w14:paraId="21BF1979">
      <w:pPr>
        <w:pStyle w:val="2"/>
        <w:ind w:left="0" w:leftChars="0" w:firstLine="0" w:firstLineChars="0"/>
        <w:jc w:val="center"/>
        <w:rPr>
          <w:rFonts w:hint="eastAsia" w:ascii="宋体" w:hAnsi="宋体" w:eastAsia="宋体" w:cs="宋体"/>
          <w:color w:val="auto"/>
          <w:kern w:val="2"/>
          <w:sz w:val="24"/>
          <w:szCs w:val="24"/>
          <w:highlight w:val="none"/>
          <w:lang w:val="en-US" w:eastAsia="zh-CN" w:bidi="ar"/>
        </w:rPr>
      </w:pPr>
    </w:p>
    <w:p w14:paraId="56796639">
      <w:pPr>
        <w:pStyle w:val="2"/>
        <w:ind w:left="0" w:leftChars="0" w:firstLine="0" w:firstLine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cs="宋体"/>
          <w:color w:val="auto"/>
          <w:kern w:val="2"/>
          <w:sz w:val="24"/>
          <w:szCs w:val="24"/>
          <w:highlight w:val="none"/>
          <w:lang w:val="en-US" w:eastAsia="zh-CN" w:bidi="ar"/>
        </w:rPr>
        <w:t>HXJY1110001052371001001</w:t>
      </w:r>
      <w:r>
        <w:rPr>
          <w:rFonts w:hint="eastAsia" w:ascii="宋体" w:hAnsi="宋体" w:eastAsia="宋体" w:cs="宋体"/>
          <w:color w:val="auto"/>
          <w:kern w:val="2"/>
          <w:sz w:val="24"/>
          <w:szCs w:val="24"/>
          <w:highlight w:val="none"/>
          <w:lang w:val="en-US" w:eastAsia="zh-CN" w:bidi="ar"/>
        </w:rPr>
        <w:t>）</w:t>
      </w:r>
    </w:p>
    <w:p w14:paraId="5FC8BE88">
      <w:pPr>
        <w:rPr>
          <w:color w:val="auto"/>
          <w:highlight w:val="none"/>
        </w:rPr>
      </w:pPr>
    </w:p>
    <w:p w14:paraId="3A183B5A">
      <w:pPr>
        <w:pStyle w:val="2"/>
        <w:ind w:left="31680" w:firstLine="31680"/>
        <w:rPr>
          <w:color w:val="auto"/>
          <w:highlight w:val="none"/>
        </w:rPr>
      </w:pPr>
    </w:p>
    <w:p w14:paraId="270A1388">
      <w:pPr>
        <w:rPr>
          <w:color w:val="auto"/>
          <w:highlight w:val="none"/>
        </w:rPr>
      </w:pPr>
    </w:p>
    <w:p w14:paraId="720F7B0C">
      <w:pPr>
        <w:spacing w:line="1200" w:lineRule="exact"/>
        <w:jc w:val="center"/>
        <w:rPr>
          <w:rFonts w:hint="default" w:ascii="仿宋" w:hAnsi="仿宋" w:eastAsia="仿宋" w:cs="仿宋"/>
          <w:b/>
          <w:bCs/>
          <w:color w:val="auto"/>
          <w:sz w:val="66"/>
          <w:szCs w:val="66"/>
          <w:highlight w:val="none"/>
          <w:lang w:val="en-US" w:eastAsia="zh-CN"/>
        </w:rPr>
      </w:pPr>
      <w:r>
        <w:rPr>
          <w:rFonts w:hint="eastAsia" w:ascii="仿宋" w:hAnsi="仿宋" w:eastAsia="仿宋" w:cs="仿宋"/>
          <w:b/>
          <w:bCs/>
          <w:color w:val="auto"/>
          <w:sz w:val="66"/>
          <w:szCs w:val="66"/>
          <w:highlight w:val="none"/>
          <w:lang w:val="en-US" w:eastAsia="zh-CN"/>
        </w:rPr>
        <w:t>询价文件</w:t>
      </w:r>
    </w:p>
    <w:p w14:paraId="61C94462">
      <w:pPr>
        <w:spacing w:line="600" w:lineRule="exact"/>
        <w:ind w:firstLine="3500" w:firstLineChars="1250"/>
        <w:jc w:val="center"/>
        <w:rPr>
          <w:color w:val="auto"/>
          <w:sz w:val="28"/>
          <w:szCs w:val="28"/>
          <w:highlight w:val="none"/>
        </w:rPr>
      </w:pPr>
    </w:p>
    <w:p w14:paraId="00C9212D">
      <w:pPr>
        <w:spacing w:line="600" w:lineRule="exact"/>
        <w:jc w:val="center"/>
        <w:rPr>
          <w:color w:val="auto"/>
          <w:sz w:val="28"/>
          <w:szCs w:val="28"/>
          <w:highlight w:val="none"/>
          <w:u w:val="single"/>
        </w:rPr>
      </w:pPr>
    </w:p>
    <w:p w14:paraId="67C1D56C">
      <w:pPr>
        <w:spacing w:line="800" w:lineRule="exact"/>
        <w:rPr>
          <w:b/>
          <w:bCs/>
          <w:color w:val="auto"/>
          <w:sz w:val="44"/>
          <w:szCs w:val="44"/>
          <w:highlight w:val="none"/>
        </w:rPr>
      </w:pPr>
    </w:p>
    <w:p w14:paraId="2552C334">
      <w:pPr>
        <w:ind w:firstLine="803" w:firstLineChars="250"/>
        <w:rPr>
          <w:rFonts w:hint="eastAsia" w:ascii="宋体" w:cs="宋体"/>
          <w:b/>
          <w:bCs/>
          <w:color w:val="auto"/>
          <w:sz w:val="32"/>
          <w:szCs w:val="32"/>
          <w:highlight w:val="none"/>
        </w:rPr>
      </w:pPr>
    </w:p>
    <w:p w14:paraId="1E4A743E">
      <w:pPr>
        <w:ind w:firstLine="803" w:firstLineChars="250"/>
        <w:rPr>
          <w:rFonts w:hint="eastAsia" w:ascii="宋体" w:cs="宋体"/>
          <w:b/>
          <w:bCs/>
          <w:color w:val="auto"/>
          <w:sz w:val="32"/>
          <w:szCs w:val="32"/>
          <w:highlight w:val="none"/>
        </w:rPr>
      </w:pPr>
    </w:p>
    <w:p w14:paraId="2C6C42EB">
      <w:pPr>
        <w:ind w:firstLine="803" w:firstLineChars="250"/>
        <w:rPr>
          <w:rFonts w:ascii="宋体"/>
          <w:b/>
          <w:bCs/>
          <w:color w:val="auto"/>
          <w:sz w:val="32"/>
          <w:szCs w:val="32"/>
          <w:highlight w:val="none"/>
        </w:rPr>
      </w:pPr>
      <w:r>
        <w:rPr>
          <w:rFonts w:hint="eastAsia" w:ascii="宋体" w:cs="宋体"/>
          <w:b/>
          <w:bCs/>
          <w:color w:val="auto"/>
          <w:sz w:val="32"/>
          <w:szCs w:val="32"/>
          <w:highlight w:val="none"/>
        </w:rPr>
        <w:t>询价单位：</w:t>
      </w:r>
      <w:r>
        <w:rPr>
          <w:rFonts w:hint="eastAsia" w:ascii="宋体" w:cs="宋体"/>
          <w:b/>
          <w:bCs/>
          <w:color w:val="auto"/>
          <w:sz w:val="32"/>
          <w:szCs w:val="32"/>
          <w:highlight w:val="none"/>
          <w:u w:val="single"/>
          <w:lang w:eastAsia="zh-CN"/>
        </w:rPr>
        <w:t>滁州市明湖建设管理服务中心</w:t>
      </w:r>
      <w:r>
        <w:rPr>
          <w:rFonts w:ascii="宋体" w:cs="宋体"/>
          <w:b/>
          <w:bCs/>
          <w:color w:val="auto"/>
          <w:sz w:val="32"/>
          <w:szCs w:val="32"/>
          <w:highlight w:val="none"/>
          <w:u w:val="single"/>
        </w:rPr>
        <w:t xml:space="preserve"> </w:t>
      </w:r>
      <w:r>
        <w:rPr>
          <w:rFonts w:hint="eastAsia" w:ascii="宋体" w:cs="宋体"/>
          <w:b/>
          <w:bCs/>
          <w:color w:val="auto"/>
          <w:sz w:val="32"/>
          <w:szCs w:val="32"/>
          <w:highlight w:val="none"/>
        </w:rPr>
        <w:t>（盖章）</w:t>
      </w:r>
    </w:p>
    <w:p w14:paraId="7892C39F">
      <w:pPr>
        <w:spacing w:line="240" w:lineRule="exact"/>
        <w:ind w:firstLine="803" w:firstLineChars="250"/>
        <w:rPr>
          <w:rFonts w:ascii="宋体"/>
          <w:b/>
          <w:bCs/>
          <w:color w:val="auto"/>
          <w:sz w:val="32"/>
          <w:szCs w:val="32"/>
          <w:highlight w:val="none"/>
        </w:rPr>
      </w:pPr>
    </w:p>
    <w:p w14:paraId="4CC3E452">
      <w:pPr>
        <w:ind w:firstLine="803" w:firstLineChars="250"/>
        <w:rPr>
          <w:rFonts w:ascii="宋体"/>
          <w:b/>
          <w:bCs/>
          <w:color w:val="auto"/>
          <w:w w:val="90"/>
          <w:sz w:val="32"/>
          <w:szCs w:val="32"/>
          <w:highlight w:val="none"/>
        </w:rPr>
      </w:pPr>
      <w:r>
        <w:rPr>
          <w:rFonts w:hint="eastAsia" w:ascii="宋体" w:cs="宋体"/>
          <w:b/>
          <w:bCs/>
          <w:color w:val="auto"/>
          <w:sz w:val="32"/>
          <w:szCs w:val="32"/>
          <w:highlight w:val="none"/>
        </w:rPr>
        <w:t>代理机构：</w:t>
      </w:r>
      <w:r>
        <w:rPr>
          <w:rFonts w:ascii="宋体" w:cs="宋体"/>
          <w:b/>
          <w:bCs/>
          <w:color w:val="auto"/>
          <w:w w:val="90"/>
          <w:sz w:val="32"/>
          <w:szCs w:val="32"/>
          <w:highlight w:val="none"/>
          <w:u w:val="single"/>
        </w:rPr>
        <w:t xml:space="preserve"> </w:t>
      </w:r>
      <w:r>
        <w:rPr>
          <w:rFonts w:hint="eastAsia" w:cs="宋体"/>
          <w:b/>
          <w:bCs/>
          <w:color w:val="auto"/>
          <w:sz w:val="30"/>
          <w:szCs w:val="30"/>
          <w:highlight w:val="none"/>
          <w:u w:val="single"/>
        </w:rPr>
        <w:t>滁州市城投工程咨询管理有限公司</w:t>
      </w:r>
      <w:r>
        <w:rPr>
          <w:rFonts w:hint="eastAsia" w:ascii="宋体" w:cs="宋体"/>
          <w:b/>
          <w:bCs/>
          <w:color w:val="auto"/>
          <w:w w:val="90"/>
          <w:sz w:val="32"/>
          <w:szCs w:val="32"/>
          <w:highlight w:val="none"/>
        </w:rPr>
        <w:t>（盖章）</w:t>
      </w:r>
    </w:p>
    <w:p w14:paraId="2DF7B9F7">
      <w:pPr>
        <w:spacing w:line="240" w:lineRule="exact"/>
        <w:ind w:firstLine="803" w:firstLineChars="250"/>
        <w:rPr>
          <w:rFonts w:ascii="宋体"/>
          <w:b/>
          <w:bCs/>
          <w:color w:val="auto"/>
          <w:sz w:val="32"/>
          <w:szCs w:val="32"/>
          <w:highlight w:val="none"/>
        </w:rPr>
      </w:pPr>
    </w:p>
    <w:p w14:paraId="1B49DE40">
      <w:pPr>
        <w:jc w:val="center"/>
        <w:rPr>
          <w:rFonts w:ascii="宋体"/>
          <w:b/>
          <w:bCs/>
          <w:color w:val="auto"/>
          <w:sz w:val="28"/>
          <w:szCs w:val="28"/>
          <w:highlight w:val="none"/>
        </w:rPr>
      </w:pPr>
      <w:r>
        <w:rPr>
          <w:rFonts w:ascii="宋体" w:cs="宋体"/>
          <w:b/>
          <w:bCs/>
          <w:color w:val="auto"/>
          <w:sz w:val="32"/>
          <w:szCs w:val="32"/>
          <w:highlight w:val="none"/>
          <w:u w:val="single"/>
        </w:rPr>
        <w:t xml:space="preserve"> 202</w:t>
      </w:r>
      <w:r>
        <w:rPr>
          <w:rFonts w:hint="eastAsia" w:ascii="宋体" w:cs="宋体"/>
          <w:b/>
          <w:bCs/>
          <w:color w:val="auto"/>
          <w:sz w:val="32"/>
          <w:szCs w:val="32"/>
          <w:highlight w:val="none"/>
          <w:u w:val="single"/>
          <w:lang w:val="en-US" w:eastAsia="zh-CN"/>
        </w:rPr>
        <w:t>6</w:t>
      </w:r>
      <w:r>
        <w:rPr>
          <w:rFonts w:ascii="宋体" w:cs="宋体"/>
          <w:b/>
          <w:bCs/>
          <w:color w:val="auto"/>
          <w:sz w:val="32"/>
          <w:szCs w:val="32"/>
          <w:highlight w:val="none"/>
          <w:u w:val="single"/>
        </w:rPr>
        <w:t xml:space="preserve"> </w:t>
      </w:r>
      <w:r>
        <w:rPr>
          <w:rFonts w:hint="eastAsia" w:ascii="宋体" w:cs="宋体"/>
          <w:b/>
          <w:bCs/>
          <w:color w:val="auto"/>
          <w:sz w:val="32"/>
          <w:szCs w:val="32"/>
          <w:highlight w:val="none"/>
        </w:rPr>
        <w:t>年</w:t>
      </w:r>
      <w:r>
        <w:rPr>
          <w:rFonts w:ascii="宋体" w:cs="宋体"/>
          <w:b/>
          <w:bCs/>
          <w:color w:val="auto"/>
          <w:sz w:val="32"/>
          <w:szCs w:val="32"/>
          <w:highlight w:val="none"/>
          <w:u w:val="single"/>
        </w:rPr>
        <w:t xml:space="preserve"> </w:t>
      </w:r>
      <w:r>
        <w:rPr>
          <w:rFonts w:hint="eastAsia" w:ascii="宋体" w:cs="宋体"/>
          <w:b/>
          <w:bCs/>
          <w:color w:val="auto"/>
          <w:sz w:val="32"/>
          <w:szCs w:val="32"/>
          <w:highlight w:val="none"/>
          <w:u w:val="single"/>
          <w:lang w:val="en-US" w:eastAsia="zh-CN"/>
        </w:rPr>
        <w:t xml:space="preserve">3 </w:t>
      </w:r>
      <w:r>
        <w:rPr>
          <w:rFonts w:hint="eastAsia" w:ascii="宋体" w:cs="宋体"/>
          <w:b/>
          <w:bCs/>
          <w:color w:val="auto"/>
          <w:sz w:val="32"/>
          <w:szCs w:val="32"/>
          <w:highlight w:val="none"/>
        </w:rPr>
        <w:t>月</w:t>
      </w:r>
    </w:p>
    <w:p w14:paraId="4226B363">
      <w:pPr>
        <w:rPr>
          <w:rFonts w:ascii="宋体"/>
          <w:color w:val="auto"/>
          <w:sz w:val="24"/>
          <w:szCs w:val="24"/>
          <w:highlight w:val="none"/>
        </w:rPr>
      </w:pPr>
      <w:bookmarkStart w:id="0" w:name="OLE_LINK1"/>
      <w:bookmarkStart w:id="1" w:name="OLE_LINK2"/>
      <w:bookmarkStart w:id="2" w:name="_Toc21247_WPSOffice_Level1"/>
      <w:bookmarkStart w:id="3" w:name="OLE_LINK3"/>
    </w:p>
    <w:p w14:paraId="41659FE3">
      <w:pPr>
        <w:rPr>
          <w:color w:val="auto"/>
          <w:sz w:val="36"/>
          <w:szCs w:val="36"/>
          <w:highlight w:val="none"/>
        </w:rPr>
      </w:pPr>
      <w:bookmarkStart w:id="4" w:name="_Toc460829701"/>
      <w:bookmarkStart w:id="5" w:name="_Toc7463"/>
      <w:r>
        <w:rPr>
          <w:color w:val="auto"/>
          <w:sz w:val="36"/>
          <w:szCs w:val="36"/>
          <w:highlight w:val="none"/>
        </w:rPr>
        <w:br w:type="page"/>
      </w:r>
    </w:p>
    <w:bookmarkEnd w:id="4"/>
    <w:p w14:paraId="14DD3401">
      <w:pPr>
        <w:pageBreakBefore/>
        <w:jc w:val="center"/>
        <w:rPr>
          <w:rFonts w:hint="eastAsia" w:ascii="Times New Roman" w:hAnsi="Times New Roman" w:eastAsia="宋体" w:cs="宋体"/>
          <w:b/>
          <w:bCs/>
          <w:color w:val="auto"/>
          <w:kern w:val="44"/>
          <w:sz w:val="36"/>
          <w:szCs w:val="36"/>
          <w:highlight w:val="none"/>
        </w:rPr>
      </w:pPr>
      <w:r>
        <w:rPr>
          <w:rFonts w:hint="eastAsia" w:ascii="Times New Roman" w:hAnsi="Times New Roman" w:eastAsia="宋体" w:cs="宋体"/>
          <w:b/>
          <w:bCs/>
          <w:color w:val="auto"/>
          <w:kern w:val="44"/>
          <w:sz w:val="36"/>
          <w:szCs w:val="36"/>
          <w:highlight w:val="none"/>
          <w:lang w:val="en-US" w:eastAsia="zh-CN"/>
        </w:rPr>
        <w:t>一、</w:t>
      </w:r>
      <w:r>
        <w:rPr>
          <w:rFonts w:hint="eastAsia" w:ascii="Times New Roman" w:hAnsi="Times New Roman" w:eastAsia="宋体" w:cs="宋体"/>
          <w:b/>
          <w:bCs/>
          <w:color w:val="auto"/>
          <w:kern w:val="44"/>
          <w:sz w:val="36"/>
          <w:szCs w:val="36"/>
          <w:highlight w:val="none"/>
          <w:lang w:eastAsia="zh-CN"/>
        </w:rPr>
        <w:t>询价公告</w:t>
      </w:r>
    </w:p>
    <w:p w14:paraId="02B5F93E">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项目概况</w:t>
      </w:r>
    </w:p>
    <w:p w14:paraId="1BF376C4">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lang w:eastAsia="zh-CN"/>
        </w:rPr>
        <w:t>明湖新区配电网项目水土保持方案编制及设施验收项目</w:t>
      </w:r>
      <w:r>
        <w:rPr>
          <w:rFonts w:hint="eastAsia" w:ascii="宋体" w:hAnsi="宋体" w:cs="宋体"/>
          <w:color w:val="auto"/>
          <w:sz w:val="24"/>
          <w:szCs w:val="24"/>
          <w:highlight w:val="none"/>
        </w:rPr>
        <w:t>的供应商应在</w:t>
      </w:r>
      <w:r>
        <w:rPr>
          <w:rFonts w:hint="eastAsia" w:ascii="宋体" w:hAnsi="宋体" w:cs="宋体"/>
          <w:color w:val="auto"/>
          <w:sz w:val="24"/>
          <w:szCs w:val="24"/>
          <w:highlight w:val="none"/>
          <w:lang w:eastAsia="zh-CN"/>
        </w:rPr>
        <w:t>滁州市城投工程咨询管理有限公司网站（https://www.czctgczx.com/）</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文件，并于</w:t>
      </w:r>
      <w:r>
        <w:rPr>
          <w:rFonts w:hint="eastAsia" w:ascii="宋体" w:hAnsi="宋体" w:cs="宋体"/>
          <w:color w:val="auto"/>
          <w:sz w:val="24"/>
          <w:szCs w:val="24"/>
          <w:highlight w:val="none"/>
          <w:lang w:eastAsia="zh-CN"/>
        </w:rPr>
        <w:t>2026年3月13日</w:t>
      </w:r>
      <w:r>
        <w:rPr>
          <w:rFonts w:hint="eastAsia" w:ascii="宋体" w:hAnsi="宋体" w:cs="宋体"/>
          <w:color w:val="auto"/>
          <w:sz w:val="24"/>
          <w:szCs w:val="24"/>
          <w:highlight w:val="none"/>
          <w:lang w:val="en-US" w:eastAsia="zh-CN"/>
        </w:rPr>
        <w:t>8点30分</w:t>
      </w:r>
      <w:r>
        <w:rPr>
          <w:rFonts w:hint="eastAsia" w:ascii="宋体" w:hAnsi="宋体" w:cs="宋体"/>
          <w:color w:val="auto"/>
          <w:sz w:val="24"/>
          <w:szCs w:val="24"/>
          <w:highlight w:val="none"/>
        </w:rPr>
        <w:t>（北京时间）前递交</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w:t>
      </w:r>
    </w:p>
    <w:p w14:paraId="5ADF65B9">
      <w:pPr>
        <w:pStyle w:val="7"/>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一、项目基本情况</w:t>
      </w:r>
    </w:p>
    <w:p w14:paraId="6BA354D5">
      <w:pPr>
        <w:spacing w:line="480" w:lineRule="exact"/>
        <w:ind w:firstLine="480" w:firstLineChars="200"/>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明湖新区配电网项目水土保持方案编制及设施验收项目</w:t>
      </w:r>
    </w:p>
    <w:p w14:paraId="46377C24">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项目编号：HXJY1110001052371001001</w:t>
      </w:r>
    </w:p>
    <w:p w14:paraId="58E3F182">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80000.00</w:t>
      </w:r>
      <w:r>
        <w:rPr>
          <w:rFonts w:hint="eastAsia" w:ascii="宋体" w:hAnsi="宋体" w:cs="宋体"/>
          <w:color w:val="auto"/>
          <w:sz w:val="24"/>
          <w:szCs w:val="24"/>
          <w:highlight w:val="none"/>
        </w:rPr>
        <w:t>元</w:t>
      </w:r>
    </w:p>
    <w:p w14:paraId="3D40D785">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最高限价：最高限价为</w:t>
      </w:r>
      <w:r>
        <w:rPr>
          <w:rFonts w:hint="eastAsia" w:ascii="宋体" w:hAnsi="宋体" w:cs="宋体"/>
          <w:color w:val="auto"/>
          <w:sz w:val="24"/>
          <w:szCs w:val="24"/>
          <w:highlight w:val="none"/>
          <w:lang w:val="en-US" w:eastAsia="zh-CN"/>
        </w:rPr>
        <w:t>80000.00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响应报价高于（不含等于）最高限价的，按无效响应处理。</w:t>
      </w:r>
    </w:p>
    <w:p w14:paraId="23719C73">
      <w:pPr>
        <w:spacing w:line="480" w:lineRule="exact"/>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采购需求：</w:t>
      </w:r>
      <w:r>
        <w:rPr>
          <w:rFonts w:hint="eastAsia" w:ascii="宋体" w:hAnsi="宋体" w:eastAsia="宋体" w:cs="宋体"/>
          <w:color w:val="auto"/>
          <w:kern w:val="2"/>
          <w:sz w:val="24"/>
          <w:szCs w:val="24"/>
          <w:highlight w:val="none"/>
          <w:lang w:val="en-US" w:eastAsia="zh-CN" w:bidi="ar"/>
        </w:rPr>
        <w:t>明湖新区配电网项目水土保持方案编制及设施验收</w:t>
      </w:r>
      <w:r>
        <w:rPr>
          <w:rFonts w:hint="eastAsia" w:ascii="宋体" w:hAnsi="宋体" w:cs="宋体"/>
          <w:color w:val="auto"/>
          <w:sz w:val="24"/>
          <w:szCs w:val="24"/>
          <w:highlight w:val="none"/>
        </w:rPr>
        <w:t>，具体详见采购需求。</w:t>
      </w:r>
    </w:p>
    <w:p w14:paraId="19D1816C">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eastAsia="zh-CN"/>
        </w:rPr>
        <w:t>同签订后根据询价人要求完成项目的水土技术咨询服务工作，直至项目完工后出具的竣工验收技术评估报告完成水行政主管部门备案</w:t>
      </w:r>
      <w:r>
        <w:rPr>
          <w:rFonts w:hint="eastAsia" w:ascii="宋体" w:hAnsi="宋体" w:cs="宋体"/>
          <w:color w:val="auto"/>
          <w:sz w:val="24"/>
          <w:szCs w:val="24"/>
          <w:highlight w:val="none"/>
        </w:rPr>
        <w:t>。</w:t>
      </w:r>
    </w:p>
    <w:p w14:paraId="13B0C1FF">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本项目不接受联合体。</w:t>
      </w:r>
    </w:p>
    <w:p w14:paraId="4537C535">
      <w:pPr>
        <w:pStyle w:val="7"/>
        <w:spacing w:line="480" w:lineRule="exact"/>
        <w:rPr>
          <w:rFonts w:ascii="宋体" w:cs="Times New Roman"/>
          <w:color w:val="auto"/>
          <w:sz w:val="24"/>
          <w:szCs w:val="24"/>
          <w:highlight w:val="none"/>
        </w:rPr>
      </w:pPr>
      <w:bookmarkStart w:id="6" w:name="_Toc35393799"/>
      <w:bookmarkStart w:id="7" w:name="_Toc9532"/>
      <w:bookmarkStart w:id="8" w:name="_Toc35393630"/>
      <w:bookmarkStart w:id="9" w:name="_Toc28359013"/>
      <w:bookmarkStart w:id="10" w:name="_Toc28359090"/>
      <w:r>
        <w:rPr>
          <w:rFonts w:hint="eastAsia" w:ascii="宋体" w:hAnsi="宋体" w:cs="宋体"/>
          <w:color w:val="auto"/>
          <w:sz w:val="24"/>
          <w:szCs w:val="24"/>
          <w:highlight w:val="none"/>
        </w:rPr>
        <w:t>二、申请人的资格要求</w:t>
      </w:r>
      <w:bookmarkEnd w:id="6"/>
      <w:bookmarkEnd w:id="7"/>
      <w:bookmarkEnd w:id="8"/>
      <w:bookmarkEnd w:id="9"/>
      <w:bookmarkEnd w:id="10"/>
    </w:p>
    <w:p w14:paraId="3AF06E08">
      <w:pPr>
        <w:spacing w:line="480" w:lineRule="exact"/>
        <w:ind w:firstLine="480" w:firstLineChars="200"/>
        <w:rPr>
          <w:rFonts w:hint="eastAsia" w:ascii="宋体" w:hAnsi="宋体" w:eastAsia="宋体" w:cs="宋体"/>
          <w:color w:val="auto"/>
          <w:sz w:val="24"/>
          <w:szCs w:val="24"/>
          <w:highlight w:val="none"/>
        </w:rPr>
      </w:pPr>
      <w:bookmarkStart w:id="11" w:name="_Toc28359091"/>
      <w:bookmarkStart w:id="12" w:name="_Toc28359014"/>
      <w:r>
        <w:rPr>
          <w:rFonts w:hint="eastAsia" w:ascii="宋体" w:hAnsi="宋体" w:eastAsia="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
        </w:rPr>
        <w:t>本项目的特定资格要求</w:t>
      </w:r>
      <w:r>
        <w:rPr>
          <w:rFonts w:hint="eastAsia" w:ascii="宋体" w:hAnsi="宋体" w:eastAsia="宋体" w:cs="宋体"/>
          <w:color w:val="auto"/>
          <w:sz w:val="24"/>
          <w:szCs w:val="24"/>
          <w:highlight w:val="none"/>
        </w:rPr>
        <w:t>；</w:t>
      </w:r>
    </w:p>
    <w:p w14:paraId="4DA8BA30">
      <w:pPr>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cs="宋体"/>
          <w:color w:val="auto"/>
          <w:sz w:val="24"/>
          <w:szCs w:val="24"/>
          <w:highlight w:val="none"/>
          <w:lang w:eastAsia="zh-CN"/>
        </w:rPr>
        <w:t>须具有履行合同的能力</w:t>
      </w:r>
      <w:r>
        <w:rPr>
          <w:rFonts w:hint="eastAsia" w:ascii="宋体" w:hAnsi="宋体" w:eastAsia="宋体" w:cs="宋体"/>
          <w:color w:val="auto"/>
          <w:sz w:val="24"/>
          <w:szCs w:val="24"/>
          <w:highlight w:val="none"/>
          <w:lang w:eastAsia="zh-CN"/>
        </w:rPr>
        <w:t>；</w:t>
      </w:r>
    </w:p>
    <w:p w14:paraId="0AD4EAF2">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②项目负责人具有相关专业中级及以上技术职称。</w:t>
      </w:r>
    </w:p>
    <w:p w14:paraId="6C0F67C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2.信誉要求：供应商不得存在以下情形：</w:t>
      </w:r>
    </w:p>
    <w:p w14:paraId="18357FAE">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①被列入“信用中国”网站“失信被执行人”的；</w:t>
      </w:r>
    </w:p>
    <w:p w14:paraId="4622AA4B">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②被列入“信用中国”网站“重大税收违法失信主体”的；</w:t>
      </w:r>
    </w:p>
    <w:p w14:paraId="7FA24E3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③被列入“信用中国”网站“严重失信主体名单”的；</w:t>
      </w:r>
    </w:p>
    <w:p w14:paraId="1ABFA76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④在“信用中国”网站上披露的仍在公示期的严重失信行为(具体行为类别及判定依据见“信用中国”查询的严重失信行为类别及判定依据)的。</w:t>
      </w:r>
    </w:p>
    <w:p w14:paraId="259B8A4F">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⑤被列入国家企业信用信息公示系统网站“经营异常名录”或者“严重违法失信名单”的。</w:t>
      </w:r>
    </w:p>
    <w:p w14:paraId="2FBBEE7D">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⑥被列入中国政府采购网站“政府采购严重违法失信行为信息记录”的。</w:t>
      </w:r>
    </w:p>
    <w:p w14:paraId="3294B6C1">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⑦前三年有行贿犯罪行为的单位和个人。</w:t>
      </w:r>
    </w:p>
    <w:p w14:paraId="42EF15F0">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.供应商所属分公司、办事处等分支机构存在第</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条信誉要求①-⑦项情形之一的，接受供应商参加本项目；</w:t>
      </w:r>
    </w:p>
    <w:p w14:paraId="7870951C">
      <w:pPr>
        <w:spacing w:line="480" w:lineRule="exact"/>
        <w:ind w:firstLine="480" w:firstLineChars="200"/>
        <w:rPr>
          <w:rFonts w:hint="default" w:eastAsia="宋体"/>
          <w:color w:val="auto"/>
          <w:sz w:val="24"/>
          <w:szCs w:val="24"/>
          <w:highlight w:val="none"/>
          <w:lang w:val="en-US" w:eastAsia="zh-CN"/>
        </w:rPr>
      </w:pPr>
      <w:r>
        <w:rPr>
          <w:rFonts w:hint="eastAsia" w:ascii="宋体" w:hAnsi="宋体" w:cs="宋体"/>
          <w:color w:val="auto"/>
          <w:sz w:val="24"/>
          <w:szCs w:val="24"/>
          <w:highlight w:val="none"/>
        </w:rPr>
        <w:t>备注：第</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条按照“关于联合惩戒失信行为加强信用查询管理的通知”查询或承诺。</w:t>
      </w:r>
    </w:p>
    <w:p w14:paraId="5D473E66">
      <w:pPr>
        <w:pStyle w:val="7"/>
        <w:spacing w:line="480" w:lineRule="exact"/>
        <w:rPr>
          <w:rFonts w:ascii="宋体" w:cs="Times New Roman"/>
          <w:color w:val="auto"/>
          <w:sz w:val="24"/>
          <w:szCs w:val="24"/>
          <w:highlight w:val="none"/>
        </w:rPr>
      </w:pPr>
      <w:bookmarkStart w:id="13" w:name="_Toc35393631"/>
      <w:bookmarkStart w:id="14" w:name="_Toc35393800"/>
      <w:bookmarkStart w:id="15" w:name="_Toc25136"/>
      <w:r>
        <w:rPr>
          <w:rFonts w:hint="eastAsia" w:ascii="宋体" w:hAnsi="宋体" w:cs="宋体"/>
          <w:color w:val="auto"/>
          <w:sz w:val="24"/>
          <w:szCs w:val="24"/>
          <w:highlight w:val="none"/>
        </w:rPr>
        <w:t>三、</w:t>
      </w:r>
      <w:bookmarkEnd w:id="11"/>
      <w:bookmarkEnd w:id="12"/>
      <w:bookmarkEnd w:id="13"/>
      <w:bookmarkEnd w:id="14"/>
      <w:r>
        <w:rPr>
          <w:rFonts w:hint="eastAsia" w:ascii="宋体" w:hAnsi="宋体" w:cs="宋体"/>
          <w:color w:val="auto"/>
          <w:sz w:val="24"/>
          <w:szCs w:val="24"/>
          <w:highlight w:val="none"/>
        </w:rPr>
        <w:t>获取</w:t>
      </w:r>
      <w:bookmarkEnd w:id="15"/>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文件</w:t>
      </w:r>
    </w:p>
    <w:p w14:paraId="4833A571">
      <w:pPr>
        <w:spacing w:line="480" w:lineRule="exact"/>
        <w:ind w:firstLine="480" w:firstLineChars="200"/>
        <w:rPr>
          <w:rFonts w:hint="eastAsia" w:ascii="宋体" w:eastAsia="宋体"/>
          <w:color w:val="auto"/>
          <w:sz w:val="24"/>
          <w:szCs w:val="24"/>
          <w:highlight w:val="none"/>
          <w:lang w:eastAsia="zh-CN"/>
        </w:rPr>
      </w:pPr>
      <w:bookmarkStart w:id="16" w:name="_Toc28359015"/>
      <w:bookmarkStart w:id="17" w:name="_Toc35393801"/>
      <w:bookmarkStart w:id="18" w:name="_Toc1386"/>
      <w:bookmarkStart w:id="19" w:name="_Toc28359092"/>
      <w:bookmarkStart w:id="20" w:name="_Toc35393632"/>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2026年3月6日</w:t>
      </w: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2026年3月13日</w:t>
      </w:r>
    </w:p>
    <w:bookmarkEnd w:id="16"/>
    <w:bookmarkEnd w:id="17"/>
    <w:bookmarkEnd w:id="18"/>
    <w:bookmarkEnd w:id="19"/>
    <w:bookmarkEnd w:id="20"/>
    <w:p w14:paraId="5BA07737">
      <w:pPr>
        <w:spacing w:line="480" w:lineRule="exact"/>
        <w:ind w:firstLine="480" w:firstLineChars="200"/>
        <w:rPr>
          <w:rFonts w:hint="eastAsia" w:ascii="宋体" w:hAnsi="宋体" w:cs="宋体"/>
          <w:color w:val="auto"/>
          <w:sz w:val="24"/>
          <w:szCs w:val="24"/>
          <w:highlight w:val="none"/>
        </w:rPr>
      </w:pPr>
      <w:bookmarkStart w:id="21" w:name="_Toc3042"/>
      <w:bookmarkStart w:id="22" w:name="_Toc2409_WPSOffice_Level2"/>
      <w:bookmarkStart w:id="23" w:name="_Toc23501"/>
      <w:bookmarkStart w:id="24" w:name="_Toc1952_WPSOffice_Level2"/>
      <w:bookmarkStart w:id="25" w:name="_Toc13601"/>
      <w:bookmarkStart w:id="26" w:name="_Toc35393633"/>
      <w:bookmarkStart w:id="27" w:name="_Toc35393802"/>
      <w:bookmarkStart w:id="28" w:name="_Toc28359016"/>
      <w:bookmarkStart w:id="29" w:name="_Toc28359093"/>
      <w:bookmarkStart w:id="30" w:name="_Toc28359094"/>
      <w:bookmarkStart w:id="31" w:name="_Toc35393634"/>
      <w:bookmarkStart w:id="32" w:name="_Toc35393803"/>
      <w:bookmarkStart w:id="33" w:name="_Toc28359017"/>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滁州市城投工程咨询管理有限公司网站（https://www.czctgczx.com/）</w:t>
      </w:r>
    </w:p>
    <w:p w14:paraId="5AC3E1B6">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方式：网上下载</w:t>
      </w:r>
    </w:p>
    <w:p w14:paraId="4AEF6063">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售价：</w:t>
      </w:r>
      <w:r>
        <w:rPr>
          <w:rFonts w:ascii="宋体" w:cs="宋体"/>
          <w:color w:val="auto"/>
          <w:sz w:val="24"/>
          <w:szCs w:val="24"/>
          <w:highlight w:val="none"/>
        </w:rPr>
        <w:t>0</w:t>
      </w:r>
      <w:r>
        <w:rPr>
          <w:rFonts w:hint="eastAsia" w:ascii="宋体" w:hAnsi="宋体" w:cs="宋体"/>
          <w:color w:val="auto"/>
          <w:sz w:val="24"/>
          <w:szCs w:val="24"/>
          <w:highlight w:val="none"/>
        </w:rPr>
        <w:t>元</w:t>
      </w:r>
    </w:p>
    <w:p w14:paraId="62DE54F2">
      <w:pPr>
        <w:pStyle w:val="7"/>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提交</w:t>
      </w:r>
      <w:bookmarkEnd w:id="21"/>
      <w:bookmarkEnd w:id="22"/>
      <w:bookmarkEnd w:id="23"/>
      <w:bookmarkEnd w:id="24"/>
      <w:bookmarkEnd w:id="25"/>
    </w:p>
    <w:p w14:paraId="3B398CEA">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lang w:eastAsia="zh-CN"/>
        </w:rPr>
        <w:t>2026年3月13日</w:t>
      </w:r>
      <w:r>
        <w:rPr>
          <w:rFonts w:hint="eastAsia" w:ascii="宋体" w:hAnsi="宋体" w:cs="宋体"/>
          <w:color w:val="auto"/>
          <w:sz w:val="24"/>
          <w:szCs w:val="24"/>
          <w:highlight w:val="none"/>
          <w:lang w:val="en-US" w:eastAsia="zh-CN"/>
        </w:rPr>
        <w:t>8点30分</w:t>
      </w:r>
      <w:r>
        <w:rPr>
          <w:rFonts w:hint="eastAsia" w:ascii="宋体" w:hAnsi="宋体" w:cs="宋体"/>
          <w:color w:val="auto"/>
          <w:sz w:val="24"/>
          <w:szCs w:val="24"/>
          <w:highlight w:val="none"/>
        </w:rPr>
        <w:t>（北京时间）</w:t>
      </w:r>
    </w:p>
    <w:p w14:paraId="71347252">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地点：本项目仅接受加密电子</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投标人在投标截止时间前通过新点电子交易平台后在【滁州专区】</w:t>
      </w:r>
    </w:p>
    <w:p w14:paraId="6210B4B2">
      <w:pPr>
        <w:spacing w:line="480" w:lineRule="exact"/>
        <w:ind w:firstLine="480" w:firstLineChars="200"/>
        <w:rPr>
          <w:rFonts w:hint="eastAsia" w:ascii="宋体" w:eastAsia="宋体"/>
          <w:color w:val="auto"/>
          <w:sz w:val="24"/>
          <w:szCs w:val="24"/>
          <w:highlight w:val="none"/>
          <w:lang w:val="en-US" w:eastAsia="zh-CN"/>
        </w:rPr>
      </w:pPr>
      <w:r>
        <w:rPr>
          <w:rFonts w:hint="eastAsia" w:ascii="宋体" w:hAnsi="宋体" w:cs="宋体"/>
          <w:color w:val="auto"/>
          <w:sz w:val="24"/>
          <w:szCs w:val="24"/>
          <w:highlight w:val="none"/>
        </w:rPr>
        <w:t>（https://www.etrading.cn/BREpointSSO/login/oauth2login?regioncode=DQ_ChuZhou）交易系统递交电子</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w:t>
      </w:r>
    </w:p>
    <w:bookmarkEnd w:id="26"/>
    <w:bookmarkEnd w:id="27"/>
    <w:bookmarkEnd w:id="28"/>
    <w:bookmarkEnd w:id="29"/>
    <w:p w14:paraId="145720E2">
      <w:pPr>
        <w:pStyle w:val="7"/>
        <w:numPr>
          <w:ilvl w:val="0"/>
          <w:numId w:val="1"/>
        </w:numPr>
        <w:spacing w:line="480" w:lineRule="exact"/>
        <w:rPr>
          <w:rFonts w:ascii="宋体" w:cs="Times New Roman"/>
          <w:color w:val="auto"/>
          <w:sz w:val="24"/>
          <w:szCs w:val="24"/>
          <w:highlight w:val="none"/>
        </w:rPr>
      </w:pPr>
      <w:bookmarkStart w:id="34" w:name="_Toc27950"/>
      <w:r>
        <w:rPr>
          <w:rFonts w:hint="eastAsia" w:ascii="宋体" w:hAnsi="宋体" w:cs="宋体"/>
          <w:color w:val="auto"/>
          <w:sz w:val="24"/>
          <w:szCs w:val="24"/>
          <w:highlight w:val="none"/>
        </w:rPr>
        <w:t>开启</w:t>
      </w:r>
    </w:p>
    <w:p w14:paraId="5DEC74B8">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2026年3月13日</w:t>
      </w:r>
      <w:r>
        <w:rPr>
          <w:rFonts w:hint="eastAsia" w:ascii="宋体" w:hAnsi="宋体" w:cs="宋体"/>
          <w:color w:val="auto"/>
          <w:sz w:val="24"/>
          <w:szCs w:val="24"/>
          <w:highlight w:val="none"/>
          <w:lang w:val="en-US" w:eastAsia="zh-CN"/>
        </w:rPr>
        <w:t>8点30分</w:t>
      </w:r>
      <w:r>
        <w:rPr>
          <w:rFonts w:hint="eastAsia" w:ascii="宋体" w:hAnsi="宋体" w:cs="宋体"/>
          <w:color w:val="auto"/>
          <w:sz w:val="24"/>
          <w:szCs w:val="24"/>
          <w:highlight w:val="none"/>
        </w:rPr>
        <w:t>（北京时间）</w:t>
      </w:r>
    </w:p>
    <w:p w14:paraId="7ED0109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eastAsia="宋体"/>
          <w:color w:val="auto"/>
          <w:sz w:val="24"/>
          <w:szCs w:val="24"/>
          <w:highlight w:val="none"/>
          <w:lang w:eastAsia="zh-CN"/>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val="en-US" w:eastAsia="zh-CN"/>
        </w:rPr>
        <w:t>网上开标，投标人登录滁州市城投工程咨询有限公司不见面开标系统参与网上开标（网址：http://js.etrading.cn/EpointBidOpening/bidopeninghallaction/hall/login）</w:t>
      </w:r>
    </w:p>
    <w:p w14:paraId="63820C03">
      <w:pPr>
        <w:pStyle w:val="7"/>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六、公告期限</w:t>
      </w:r>
      <w:bookmarkEnd w:id="30"/>
      <w:bookmarkEnd w:id="31"/>
      <w:bookmarkEnd w:id="32"/>
      <w:bookmarkEnd w:id="33"/>
      <w:bookmarkEnd w:id="34"/>
    </w:p>
    <w:p w14:paraId="437BF6EB">
      <w:pPr>
        <w:spacing w:line="480" w:lineRule="exact"/>
        <w:ind w:firstLine="480" w:firstLineChars="200"/>
        <w:rPr>
          <w:rFonts w:ascii="宋体"/>
          <w:color w:val="auto"/>
          <w:sz w:val="24"/>
          <w:szCs w:val="24"/>
          <w:highlight w:val="none"/>
        </w:rPr>
      </w:pPr>
      <w:r>
        <w:rPr>
          <w:rFonts w:hint="eastAsia" w:ascii="宋体" w:hAnsi="宋体" w:eastAsia="宋体"/>
          <w:color w:val="auto"/>
          <w:sz w:val="24"/>
          <w:szCs w:val="18"/>
          <w:highlight w:val="none"/>
          <w:lang w:val="en-US" w:eastAsia="zh-CN"/>
        </w:rPr>
        <w:t>自本公告发布之日起至截止时间止</w:t>
      </w:r>
      <w:r>
        <w:rPr>
          <w:rFonts w:hint="eastAsia" w:ascii="宋体" w:hAnsi="宋体" w:cs="宋体"/>
          <w:color w:val="auto"/>
          <w:sz w:val="24"/>
          <w:szCs w:val="24"/>
          <w:highlight w:val="none"/>
        </w:rPr>
        <w:t>。</w:t>
      </w:r>
    </w:p>
    <w:p w14:paraId="58E6E64B">
      <w:pPr>
        <w:pStyle w:val="7"/>
        <w:spacing w:line="480" w:lineRule="exact"/>
        <w:rPr>
          <w:rFonts w:ascii="宋体" w:cs="Times New Roman"/>
          <w:color w:val="auto"/>
          <w:sz w:val="24"/>
          <w:szCs w:val="24"/>
          <w:highlight w:val="none"/>
        </w:rPr>
      </w:pPr>
      <w:bookmarkStart w:id="35" w:name="_Toc35393805"/>
      <w:bookmarkStart w:id="36" w:name="_Toc35393636"/>
      <w:bookmarkStart w:id="37" w:name="_Toc28359018"/>
      <w:bookmarkStart w:id="38" w:name="_Toc23052"/>
      <w:bookmarkStart w:id="39" w:name="_Toc28359095"/>
      <w:r>
        <w:rPr>
          <w:rFonts w:hint="eastAsia" w:ascii="宋体" w:hAnsi="宋体" w:cs="宋体"/>
          <w:color w:val="auto"/>
          <w:sz w:val="24"/>
          <w:szCs w:val="24"/>
          <w:highlight w:val="none"/>
        </w:rPr>
        <w:t>七、其他补充事宜</w:t>
      </w:r>
    </w:p>
    <w:p w14:paraId="73ADC5F0">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采用电子招投标方式，请投标人在“新点电子交易平台”办事指南下载“新点电子交易平台专用投标文件制作软件”，仔细阅读询价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请于公告发布之日起从滁州市城投工程咨询管理有限公司官网（https://www.czctgczx.com/）下载本项目询价文件，或从滁州市城投工程咨询管理有限公司官网（https://www.czctgczx.com/），点击项目询价公告下方【我要投标】，登录新点电子交易平台后在【滁州专区】（https://www.etrading.cn/BREpointSSO/login/oauth2login?regioncode=DQ_ChuZhou）下载本项目询价文件。</w:t>
      </w:r>
    </w:p>
    <w:p w14:paraId="02598D4C">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参与投标的，须登录新点电子交易平台【滁州专区】查询、获取询价文件。首次登录办理入库手续，办理入库不收取任何费用。新点电子招投标统一认证平台使用相关问题（如系统登录、信息登记、录入及提交、数字证书关联等）请拨打服务电话：</w:t>
      </w:r>
      <w:r>
        <w:rPr>
          <w:rFonts w:hint="eastAsia"/>
          <w:color w:val="auto"/>
          <w:sz w:val="24"/>
          <w:szCs w:val="18"/>
          <w:highlight w:val="none"/>
          <w:lang w:val="en-US" w:eastAsia="zh-CN"/>
        </w:rPr>
        <w:t>0512-58151515</w:t>
      </w:r>
      <w:r>
        <w:rPr>
          <w:rFonts w:hint="eastAsia" w:ascii="宋体" w:hAnsi="宋体" w:eastAsia="宋体"/>
          <w:color w:val="auto"/>
          <w:sz w:val="24"/>
          <w:szCs w:val="18"/>
          <w:highlight w:val="none"/>
          <w:lang w:val="en-US" w:eastAsia="zh-CN"/>
        </w:rPr>
        <w:t>（工作日）。</w:t>
      </w:r>
    </w:p>
    <w:p w14:paraId="2C7C5FFB">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4.投标人登录新点电子交易平台【滁州专区】获取询价文件及其它资料（含澄清和补充说明等）。如在询价文件获取过程中遇到系统问题，请拨打技术支持服务热线</w:t>
      </w:r>
      <w:r>
        <w:rPr>
          <w:rFonts w:hint="eastAsia"/>
          <w:color w:val="auto"/>
          <w:sz w:val="24"/>
          <w:szCs w:val="18"/>
          <w:highlight w:val="none"/>
          <w:lang w:val="en-US" w:eastAsia="zh-CN"/>
        </w:rPr>
        <w:t>0512-58151515</w:t>
      </w:r>
      <w:r>
        <w:rPr>
          <w:rFonts w:hint="eastAsia" w:ascii="宋体" w:hAnsi="宋体" w:eastAsia="宋体"/>
          <w:color w:val="auto"/>
          <w:sz w:val="24"/>
          <w:szCs w:val="18"/>
          <w:highlight w:val="none"/>
          <w:lang w:val="en-US" w:eastAsia="zh-CN"/>
        </w:rPr>
        <w:t>或者网站首页在线客服。投标人自行承担因未按要求获取询价文件导致无法上传电子投标文件的风险。</w:t>
      </w:r>
    </w:p>
    <w:p w14:paraId="4CE71258">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6.投标人应在投标截止时间之前，登录新点电子交易平台【滁州专区】上传投标文件。投标人逾期上传投标文件的，电子系统不予受理。</w:t>
      </w:r>
    </w:p>
    <w:p w14:paraId="1B85BE5F">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0A9923AB">
      <w:pPr>
        <w:keepNext w:val="0"/>
        <w:keepLines w:val="0"/>
        <w:pageBreakBefore w:val="0"/>
        <w:widowControl w:val="0"/>
        <w:kinsoku/>
        <w:wordWrap w:val="0"/>
        <w:overflowPunct/>
        <w:topLinePunct w:val="0"/>
        <w:autoSpaceDE/>
        <w:autoSpaceDN/>
        <w:bidi w:val="0"/>
        <w:adjustRightInd/>
        <w:snapToGrid/>
        <w:spacing w:line="440" w:lineRule="exact"/>
        <w:ind w:firstLine="573"/>
        <w:textAlignment w:val="auto"/>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18"/>
          <w:highlight w:val="none"/>
          <w:lang w:val="en-US" w:eastAsia="zh-CN"/>
        </w:rPr>
        <w:t>8.投标人的联系人电话(手机)、电子邮箱等通讯方式在开标过程中必须保持畅通，否则因上述原因造成的后果，责任自负。</w:t>
      </w:r>
    </w:p>
    <w:p w14:paraId="67C02C12">
      <w:pPr>
        <w:pStyle w:val="7"/>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八、凡对本次采购提出询问，请按以下方式联系。</w:t>
      </w:r>
      <w:bookmarkEnd w:id="35"/>
      <w:bookmarkEnd w:id="36"/>
      <w:bookmarkEnd w:id="37"/>
      <w:bookmarkEnd w:id="38"/>
      <w:bookmarkEnd w:id="39"/>
    </w:p>
    <w:p w14:paraId="1DFE02C5">
      <w:pPr>
        <w:pStyle w:val="9"/>
        <w:spacing w:line="480" w:lineRule="exact"/>
        <w:rPr>
          <w:rFonts w:ascii="宋体"/>
          <w:color w:val="auto"/>
          <w:sz w:val="24"/>
          <w:szCs w:val="24"/>
          <w:highlight w:val="none"/>
        </w:rPr>
      </w:pPr>
      <w:bookmarkStart w:id="40" w:name="_Toc28359096"/>
      <w:bookmarkStart w:id="41" w:name="_Toc35393637"/>
      <w:bookmarkStart w:id="42" w:name="_Toc35393806"/>
      <w:bookmarkStart w:id="43" w:name="_Toc28359019"/>
      <w:r>
        <w:rPr>
          <w:rFonts w:ascii="宋体" w:hAnsi="宋体" w:cs="宋体"/>
          <w:color w:val="auto"/>
          <w:sz w:val="24"/>
          <w:szCs w:val="24"/>
          <w:highlight w:val="none"/>
        </w:rPr>
        <w:t>1</w:t>
      </w:r>
      <w:r>
        <w:rPr>
          <w:rFonts w:hint="eastAsia" w:ascii="宋体" w:hAnsi="宋体" w:cs="宋体"/>
          <w:color w:val="auto"/>
          <w:sz w:val="24"/>
          <w:szCs w:val="24"/>
          <w:highlight w:val="none"/>
        </w:rPr>
        <w:t>、采购人信息</w:t>
      </w:r>
      <w:bookmarkEnd w:id="40"/>
      <w:bookmarkEnd w:id="41"/>
      <w:bookmarkEnd w:id="42"/>
      <w:bookmarkEnd w:id="43"/>
    </w:p>
    <w:p w14:paraId="67E5FFC3">
      <w:pPr>
        <w:pStyle w:val="9"/>
        <w:spacing w:line="480" w:lineRule="exact"/>
        <w:rPr>
          <w:rFonts w:ascii="宋体"/>
          <w:color w:val="auto"/>
          <w:sz w:val="24"/>
          <w:szCs w:val="24"/>
          <w:highlight w:val="none"/>
        </w:rPr>
      </w:pPr>
      <w:r>
        <w:rPr>
          <w:rFonts w:hint="eastAsia" w:ascii="宋体" w:hAnsi="宋体" w:cs="宋体"/>
          <w:color w:val="auto"/>
          <w:sz w:val="24"/>
          <w:szCs w:val="24"/>
          <w:highlight w:val="none"/>
        </w:rPr>
        <w:t>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w:t>
      </w:r>
      <w:r>
        <w:rPr>
          <w:rFonts w:hint="eastAsia" w:ascii="宋体" w:hAnsi="宋体" w:cs="宋体"/>
          <w:color w:val="auto"/>
          <w:sz w:val="24"/>
          <w:szCs w:val="24"/>
          <w:highlight w:val="none"/>
          <w:lang w:eastAsia="zh-CN"/>
        </w:rPr>
        <w:t>滁州市明湖建设管理服务中心</w:t>
      </w:r>
      <w:r>
        <w:rPr>
          <w:rFonts w:ascii="宋体" w:hAnsi="宋体" w:cs="宋体"/>
          <w:color w:val="auto"/>
          <w:sz w:val="24"/>
          <w:szCs w:val="24"/>
          <w:highlight w:val="none"/>
        </w:rPr>
        <w:t xml:space="preserve">     </w:t>
      </w:r>
    </w:p>
    <w:p w14:paraId="00A2B743">
      <w:pPr>
        <w:pStyle w:val="9"/>
        <w:spacing w:line="480" w:lineRule="exact"/>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eastAsia="zh-CN"/>
        </w:rPr>
        <w:t>滁州市明湖公园5号驿站</w:t>
      </w:r>
    </w:p>
    <w:p w14:paraId="7149BB55">
      <w:pPr>
        <w:pStyle w:val="9"/>
        <w:spacing w:line="480" w:lineRule="exact"/>
        <w:rPr>
          <w:rFonts w:hint="eastAsia" w:ascii="宋体" w:eastAsia="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张贤、18949140567</w:t>
      </w:r>
    </w:p>
    <w:p w14:paraId="3C9ACA68">
      <w:pPr>
        <w:pStyle w:val="9"/>
        <w:spacing w:line="480" w:lineRule="exact"/>
        <w:rPr>
          <w:rFonts w:ascii="宋体"/>
          <w:color w:val="auto"/>
          <w:sz w:val="24"/>
          <w:szCs w:val="24"/>
          <w:highlight w:val="none"/>
        </w:rPr>
      </w:pPr>
      <w:bookmarkStart w:id="44" w:name="_Toc35393638"/>
      <w:bookmarkStart w:id="45" w:name="_Toc35393807"/>
      <w:bookmarkStart w:id="46" w:name="_Toc28359097"/>
      <w:bookmarkStart w:id="47" w:name="_Toc28359020"/>
      <w:r>
        <w:rPr>
          <w:rFonts w:ascii="宋体" w:hAnsi="宋体" w:cs="宋体"/>
          <w:color w:val="auto"/>
          <w:sz w:val="24"/>
          <w:szCs w:val="24"/>
          <w:highlight w:val="none"/>
        </w:rPr>
        <w:t>2</w:t>
      </w:r>
      <w:r>
        <w:rPr>
          <w:rFonts w:hint="eastAsia" w:ascii="宋体" w:hAnsi="宋体" w:cs="宋体"/>
          <w:color w:val="auto"/>
          <w:sz w:val="24"/>
          <w:szCs w:val="24"/>
          <w:highlight w:val="none"/>
        </w:rPr>
        <w:t>、采购代理机构信息</w:t>
      </w:r>
      <w:bookmarkEnd w:id="44"/>
      <w:bookmarkEnd w:id="45"/>
      <w:bookmarkEnd w:id="46"/>
      <w:bookmarkEnd w:id="47"/>
    </w:p>
    <w:p w14:paraId="55F1F7B2">
      <w:pPr>
        <w:pStyle w:val="9"/>
        <w:spacing w:line="480" w:lineRule="exact"/>
        <w:rPr>
          <w:rFonts w:ascii="宋体"/>
          <w:color w:val="auto"/>
          <w:sz w:val="24"/>
          <w:szCs w:val="24"/>
          <w:highlight w:val="none"/>
        </w:rPr>
      </w:pPr>
      <w:r>
        <w:rPr>
          <w:rFonts w:hint="eastAsia" w:ascii="宋体" w:hAnsi="宋体" w:cs="宋体"/>
          <w:color w:val="auto"/>
          <w:sz w:val="24"/>
          <w:szCs w:val="24"/>
          <w:highlight w:val="none"/>
        </w:rPr>
        <w:t>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称：滁州市城投工程咨询管理有限公司</w:t>
      </w:r>
    </w:p>
    <w:p w14:paraId="3E36902B">
      <w:pPr>
        <w:pStyle w:val="9"/>
        <w:spacing w:line="480" w:lineRule="exact"/>
        <w:rPr>
          <w:rFonts w:ascii="宋体"/>
          <w:color w:val="auto"/>
          <w:sz w:val="24"/>
          <w:szCs w:val="24"/>
          <w:highlight w:val="none"/>
        </w:rPr>
      </w:pPr>
      <w:r>
        <w:rPr>
          <w:rFonts w:hint="eastAsia" w:ascii="宋体" w:hAnsi="宋体" w:cs="宋体"/>
          <w:color w:val="auto"/>
          <w:sz w:val="24"/>
          <w:szCs w:val="24"/>
          <w:highlight w:val="none"/>
        </w:rPr>
        <w:t>地　　址：</w:t>
      </w:r>
      <w:bookmarkStart w:id="48" w:name="_Toc28359021"/>
      <w:bookmarkStart w:id="49" w:name="_Toc28359098"/>
      <w:bookmarkStart w:id="50" w:name="_Toc35393808"/>
      <w:bookmarkStart w:id="51" w:name="_Toc35393639"/>
      <w:r>
        <w:rPr>
          <w:rFonts w:hint="eastAsia" w:ascii="宋体" w:hAnsi="宋体" w:cs="宋体"/>
          <w:color w:val="auto"/>
          <w:sz w:val="24"/>
          <w:szCs w:val="24"/>
          <w:highlight w:val="none"/>
        </w:rPr>
        <w:t>滁州市龙蟠大道</w:t>
      </w:r>
      <w:r>
        <w:rPr>
          <w:rFonts w:ascii="宋体" w:hAnsi="宋体" w:cs="宋体"/>
          <w:color w:val="auto"/>
          <w:sz w:val="24"/>
          <w:szCs w:val="24"/>
          <w:highlight w:val="none"/>
        </w:rPr>
        <w:t>109</w:t>
      </w:r>
      <w:r>
        <w:rPr>
          <w:rFonts w:hint="eastAsia" w:ascii="宋体" w:hAnsi="宋体" w:cs="宋体"/>
          <w:color w:val="auto"/>
          <w:sz w:val="24"/>
          <w:szCs w:val="24"/>
          <w:highlight w:val="none"/>
        </w:rPr>
        <w:t>号房产商务大厦</w:t>
      </w:r>
      <w:r>
        <w:rPr>
          <w:rFonts w:ascii="宋体" w:hAnsi="宋体" w:cs="宋体"/>
          <w:color w:val="auto"/>
          <w:sz w:val="24"/>
          <w:szCs w:val="24"/>
          <w:highlight w:val="none"/>
        </w:rPr>
        <w:t>6</w:t>
      </w:r>
      <w:r>
        <w:rPr>
          <w:rFonts w:hint="eastAsia" w:ascii="宋体" w:hAnsi="宋体" w:cs="宋体"/>
          <w:color w:val="auto"/>
          <w:sz w:val="24"/>
          <w:szCs w:val="24"/>
          <w:highlight w:val="none"/>
        </w:rPr>
        <w:t>楼</w:t>
      </w:r>
    </w:p>
    <w:p w14:paraId="6E5D861F">
      <w:pPr>
        <w:pStyle w:val="9"/>
        <w:spacing w:line="480" w:lineRule="exact"/>
        <w:rPr>
          <w:rFonts w:ascii="宋体"/>
          <w:color w:val="auto"/>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eastAsia="zh-CN"/>
        </w:rPr>
        <w:t>张夏骄</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0550-3519512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19955012432</w:t>
      </w:r>
      <w:r>
        <w:rPr>
          <w:rFonts w:hint="eastAsia" w:ascii="宋体" w:hAnsi="宋体" w:cs="宋体"/>
          <w:color w:val="auto"/>
          <w:sz w:val="24"/>
          <w:szCs w:val="24"/>
          <w:highlight w:val="none"/>
        </w:rPr>
        <w:t>　</w:t>
      </w:r>
      <w:r>
        <w:rPr>
          <w:rFonts w:ascii="宋体" w:hAnsi="宋体" w:cs="宋体"/>
          <w:color w:val="auto"/>
          <w:highlight w:val="none"/>
        </w:rPr>
        <w:t xml:space="preserve"> </w:t>
      </w:r>
      <w:r>
        <w:rPr>
          <w:rFonts w:hint="eastAsia" w:ascii="宋体" w:hAnsi="宋体" w:cs="宋体"/>
          <w:color w:val="auto"/>
          <w:highlight w:val="none"/>
        </w:rPr>
        <w:t>　　　</w:t>
      </w:r>
      <w:r>
        <w:rPr>
          <w:rFonts w:ascii="宋体" w:hAnsi="宋体" w:cs="宋体"/>
          <w:color w:val="auto"/>
          <w:highlight w:val="none"/>
        </w:rPr>
        <w:t xml:space="preserve"> </w:t>
      </w:r>
      <w:bookmarkEnd w:id="48"/>
      <w:bookmarkEnd w:id="49"/>
      <w:bookmarkEnd w:id="50"/>
      <w:bookmarkEnd w:id="51"/>
    </w:p>
    <w:bookmarkEnd w:id="5"/>
    <w:p w14:paraId="181B3FCA">
      <w:pPr>
        <w:pageBreakBefore/>
        <w:jc w:val="center"/>
        <w:rPr>
          <w:b/>
          <w:bCs/>
          <w:color w:val="auto"/>
          <w:kern w:val="44"/>
          <w:sz w:val="36"/>
          <w:szCs w:val="36"/>
          <w:highlight w:val="none"/>
        </w:rPr>
      </w:pPr>
      <w:r>
        <w:rPr>
          <w:rFonts w:hint="eastAsia" w:cs="宋体"/>
          <w:b/>
          <w:bCs/>
          <w:color w:val="auto"/>
          <w:kern w:val="44"/>
          <w:sz w:val="36"/>
          <w:szCs w:val="36"/>
          <w:highlight w:val="none"/>
        </w:rPr>
        <w:t>二、报价人须知前附表</w:t>
      </w:r>
    </w:p>
    <w:tbl>
      <w:tblPr>
        <w:tblStyle w:val="14"/>
        <w:tblW w:w="9547" w:type="dxa"/>
        <w:tblInd w:w="-106" w:type="dxa"/>
        <w:tblLayout w:type="fixed"/>
        <w:tblCellMar>
          <w:top w:w="0" w:type="dxa"/>
          <w:left w:w="108" w:type="dxa"/>
          <w:bottom w:w="0" w:type="dxa"/>
          <w:right w:w="108" w:type="dxa"/>
        </w:tblCellMar>
      </w:tblPr>
      <w:tblGrid>
        <w:gridCol w:w="870"/>
        <w:gridCol w:w="832"/>
        <w:gridCol w:w="1028"/>
        <w:gridCol w:w="6817"/>
      </w:tblGrid>
      <w:tr w14:paraId="607D7AC2">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49B7CC9D">
            <w:pPr>
              <w:spacing w:line="440" w:lineRule="exact"/>
              <w:jc w:val="center"/>
              <w:rPr>
                <w:rFonts w:ascii="宋体"/>
                <w:b/>
                <w:bCs/>
                <w:color w:val="auto"/>
                <w:highlight w:val="none"/>
              </w:rPr>
            </w:pPr>
            <w:r>
              <w:rPr>
                <w:rFonts w:hint="eastAsia" w:ascii="宋体" w:hAnsi="宋体" w:cs="宋体"/>
                <w:b/>
                <w:bCs/>
                <w:color w:val="auto"/>
                <w:highlight w:val="none"/>
              </w:rPr>
              <w:t>序号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B6424AD">
            <w:pPr>
              <w:spacing w:line="440" w:lineRule="exact"/>
              <w:jc w:val="center"/>
              <w:rPr>
                <w:rFonts w:ascii="宋体"/>
                <w:b/>
                <w:bCs/>
                <w:color w:val="auto"/>
                <w:highlight w:val="none"/>
              </w:rPr>
            </w:pPr>
            <w:r>
              <w:rPr>
                <w:rFonts w:hint="eastAsia" w:ascii="宋体" w:hAnsi="宋体" w:cs="宋体"/>
                <w:b/>
                <w:bCs/>
                <w:color w:val="auto"/>
                <w:highlight w:val="none"/>
              </w:rPr>
              <w:t>条</w:t>
            </w:r>
            <w:r>
              <w:rPr>
                <w:rFonts w:ascii="宋体" w:hAnsi="宋体" w:cs="宋体"/>
                <w:b/>
                <w:bCs/>
                <w:color w:val="auto"/>
                <w:highlight w:val="none"/>
              </w:rPr>
              <w:t xml:space="preserve">  </w:t>
            </w:r>
            <w:r>
              <w:rPr>
                <w:rFonts w:hint="eastAsia" w:ascii="宋体" w:hAnsi="宋体" w:cs="宋体"/>
                <w:b/>
                <w:bCs/>
                <w:color w:val="auto"/>
                <w:highlight w:val="none"/>
              </w:rPr>
              <w:t>款</w:t>
            </w:r>
            <w:r>
              <w:rPr>
                <w:rFonts w:ascii="宋体" w:hAnsi="宋体" w:cs="宋体"/>
                <w:b/>
                <w:bCs/>
                <w:color w:val="auto"/>
                <w:highlight w:val="none"/>
              </w:rPr>
              <w:t xml:space="preserve">  </w:t>
            </w:r>
            <w:r>
              <w:rPr>
                <w:rFonts w:hint="eastAsia" w:ascii="宋体" w:hAnsi="宋体" w:cs="宋体"/>
                <w:b/>
                <w:bCs/>
                <w:color w:val="auto"/>
                <w:highlight w:val="none"/>
              </w:rPr>
              <w:t>名</w:t>
            </w:r>
            <w:r>
              <w:rPr>
                <w:rFonts w:ascii="宋体" w:hAnsi="宋体" w:cs="宋体"/>
                <w:b/>
                <w:bCs/>
                <w:color w:val="auto"/>
                <w:highlight w:val="none"/>
              </w:rPr>
              <w:t xml:space="preserve">  </w:t>
            </w:r>
            <w:r>
              <w:rPr>
                <w:rFonts w:hint="eastAsia" w:ascii="宋体" w:hAnsi="宋体" w:cs="宋体"/>
                <w:b/>
                <w:bCs/>
                <w:color w:val="auto"/>
                <w:highlight w:val="none"/>
              </w:rPr>
              <w:t>称</w:t>
            </w:r>
          </w:p>
        </w:tc>
        <w:tc>
          <w:tcPr>
            <w:tcW w:w="6817" w:type="dxa"/>
            <w:tcBorders>
              <w:top w:val="single" w:color="auto" w:sz="4" w:space="0"/>
              <w:left w:val="single" w:color="auto" w:sz="4" w:space="0"/>
              <w:bottom w:val="single" w:color="auto" w:sz="4" w:space="0"/>
              <w:right w:val="single" w:color="auto" w:sz="4" w:space="0"/>
            </w:tcBorders>
            <w:vAlign w:val="center"/>
          </w:tcPr>
          <w:p w14:paraId="76EAF8A1">
            <w:pPr>
              <w:spacing w:line="440" w:lineRule="exact"/>
              <w:jc w:val="center"/>
              <w:rPr>
                <w:rFonts w:ascii="宋体"/>
                <w:b/>
                <w:bCs/>
                <w:color w:val="auto"/>
                <w:highlight w:val="none"/>
              </w:rPr>
            </w:pPr>
            <w:r>
              <w:rPr>
                <w:rFonts w:hint="eastAsia" w:ascii="宋体" w:hAnsi="宋体" w:cs="宋体"/>
                <w:b/>
                <w:bCs/>
                <w:color w:val="auto"/>
                <w:highlight w:val="none"/>
              </w:rPr>
              <w:t>编</w:t>
            </w:r>
            <w:r>
              <w:rPr>
                <w:rFonts w:ascii="宋体" w:hAnsi="宋体" w:cs="宋体"/>
                <w:b/>
                <w:bCs/>
                <w:color w:val="auto"/>
                <w:highlight w:val="none"/>
              </w:rPr>
              <w:t xml:space="preserve">  </w:t>
            </w:r>
            <w:r>
              <w:rPr>
                <w:rFonts w:hint="eastAsia" w:ascii="宋体" w:hAnsi="宋体" w:cs="宋体"/>
                <w:b/>
                <w:bCs/>
                <w:color w:val="auto"/>
                <w:highlight w:val="none"/>
              </w:rPr>
              <w:t>列</w:t>
            </w:r>
            <w:r>
              <w:rPr>
                <w:rFonts w:ascii="宋体" w:hAnsi="宋体" w:cs="宋体"/>
                <w:b/>
                <w:bCs/>
                <w:color w:val="auto"/>
                <w:highlight w:val="none"/>
              </w:rPr>
              <w:t xml:space="preserve">  </w:t>
            </w:r>
            <w:r>
              <w:rPr>
                <w:rFonts w:hint="eastAsia" w:ascii="宋体" w:hAnsi="宋体" w:cs="宋体"/>
                <w:b/>
                <w:bCs/>
                <w:color w:val="auto"/>
                <w:highlight w:val="none"/>
              </w:rPr>
              <w:t>内</w:t>
            </w:r>
            <w:r>
              <w:rPr>
                <w:rFonts w:ascii="宋体" w:hAnsi="宋体" w:cs="宋体"/>
                <w:b/>
                <w:bCs/>
                <w:color w:val="auto"/>
                <w:highlight w:val="none"/>
              </w:rPr>
              <w:t xml:space="preserve">  </w:t>
            </w:r>
            <w:r>
              <w:rPr>
                <w:rFonts w:hint="eastAsia" w:ascii="宋体" w:hAnsi="宋体" w:cs="宋体"/>
                <w:b/>
                <w:bCs/>
                <w:color w:val="auto"/>
                <w:highlight w:val="none"/>
              </w:rPr>
              <w:t>容</w:t>
            </w:r>
          </w:p>
        </w:tc>
      </w:tr>
      <w:tr w14:paraId="6D032646">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7D540A4F">
            <w:pPr>
              <w:spacing w:line="440" w:lineRule="exact"/>
              <w:ind w:left="-718" w:leftChars="-342" w:firstLine="718" w:firstLineChars="342"/>
              <w:jc w:val="center"/>
              <w:rPr>
                <w:rFonts w:ascii="宋体"/>
                <w:color w:val="auto"/>
                <w:highlight w:val="none"/>
              </w:rPr>
            </w:pPr>
            <w:r>
              <w:rPr>
                <w:rFonts w:ascii="宋体" w:hAnsi="宋体" w:cs="宋体"/>
                <w:color w:val="auto"/>
                <w:highlight w:val="none"/>
              </w:rPr>
              <w:t>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DCE1AE4">
            <w:pPr>
              <w:spacing w:line="440" w:lineRule="exact"/>
              <w:jc w:val="center"/>
              <w:rPr>
                <w:rFonts w:ascii="宋体"/>
                <w:color w:val="auto"/>
                <w:highlight w:val="none"/>
              </w:rPr>
            </w:pPr>
            <w:r>
              <w:rPr>
                <w:rFonts w:hint="eastAsia" w:ascii="宋体" w:hAnsi="宋体" w:cs="宋体"/>
                <w:color w:val="auto"/>
                <w:highlight w:val="none"/>
                <w:lang w:eastAsia="zh-CN"/>
              </w:rPr>
              <w:t>采购单位</w:t>
            </w:r>
          </w:p>
        </w:tc>
        <w:tc>
          <w:tcPr>
            <w:tcW w:w="6817" w:type="dxa"/>
            <w:tcBorders>
              <w:top w:val="single" w:color="auto" w:sz="4" w:space="0"/>
              <w:left w:val="single" w:color="auto" w:sz="4" w:space="0"/>
              <w:bottom w:val="single" w:color="auto" w:sz="4" w:space="0"/>
              <w:right w:val="single" w:color="auto" w:sz="4" w:space="0"/>
            </w:tcBorders>
            <w:vAlign w:val="center"/>
          </w:tcPr>
          <w:p w14:paraId="422F563D">
            <w:pPr>
              <w:spacing w:line="440" w:lineRule="exact"/>
              <w:rPr>
                <w:rFonts w:hint="eastAsia" w:ascii="宋体" w:eastAsia="宋体"/>
                <w:color w:val="auto"/>
                <w:kern w:val="0"/>
                <w:highlight w:val="none"/>
                <w:lang w:eastAsia="zh-CN"/>
              </w:rPr>
            </w:pPr>
            <w:r>
              <w:rPr>
                <w:rFonts w:hint="eastAsia" w:ascii="宋体" w:hAnsi="宋体" w:cs="宋体"/>
                <w:color w:val="auto"/>
                <w:kern w:val="0"/>
                <w:highlight w:val="none"/>
                <w:lang w:eastAsia="zh-CN"/>
              </w:rPr>
              <w:t>采购单位</w:t>
            </w:r>
            <w:r>
              <w:rPr>
                <w:rFonts w:hint="eastAsia" w:ascii="宋体" w:hAnsi="宋体" w:cs="宋体"/>
                <w:color w:val="auto"/>
                <w:kern w:val="0"/>
                <w:highlight w:val="none"/>
              </w:rPr>
              <w:t>：</w:t>
            </w:r>
            <w:r>
              <w:rPr>
                <w:rFonts w:hint="eastAsia" w:ascii="宋体" w:hAnsi="宋体" w:cs="宋体"/>
                <w:color w:val="auto"/>
                <w:kern w:val="0"/>
                <w:highlight w:val="none"/>
                <w:lang w:eastAsia="zh-CN"/>
              </w:rPr>
              <w:t>滁州市明湖建设管理服务中心</w:t>
            </w:r>
          </w:p>
          <w:p w14:paraId="05D805D2">
            <w:pPr>
              <w:spacing w:line="440" w:lineRule="exact"/>
              <w:rPr>
                <w:rFonts w:hint="eastAsia" w:ascii="宋体" w:eastAsia="宋体"/>
                <w:color w:val="auto"/>
                <w:highlight w:val="none"/>
                <w:lang w:eastAsia="zh-CN"/>
              </w:rPr>
            </w:pP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color w:val="auto"/>
                <w:highlight w:val="none"/>
                <w:lang w:eastAsia="zh-CN"/>
              </w:rPr>
              <w:t>滁州市明湖公园5号驿站</w:t>
            </w:r>
          </w:p>
          <w:p w14:paraId="6CD7260D">
            <w:pPr>
              <w:widowControl/>
              <w:spacing w:line="440" w:lineRule="exact"/>
              <w:jc w:val="left"/>
              <w:rPr>
                <w:rFonts w:hint="eastAsia" w:ascii="宋体" w:eastAsia="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张贤</w:t>
            </w:r>
          </w:p>
          <w:p w14:paraId="23367AE9">
            <w:pPr>
              <w:spacing w:line="440" w:lineRule="exact"/>
              <w:rPr>
                <w:rFonts w:hint="eastAsia" w:ascii="宋体" w:eastAsia="宋体"/>
                <w:color w:val="auto"/>
                <w:highlight w:val="none"/>
                <w:lang w:eastAsia="zh-CN"/>
              </w:rPr>
            </w:pPr>
            <w:r>
              <w:rPr>
                <w:rFonts w:hint="eastAsia" w:ascii="宋体" w:hAnsi="宋体" w:cs="宋体"/>
                <w:color w:val="auto"/>
                <w:highlight w:val="none"/>
              </w:rPr>
              <w:t>联系电话：</w:t>
            </w:r>
            <w:r>
              <w:rPr>
                <w:rFonts w:hint="eastAsia" w:ascii="宋体" w:hAnsi="宋体" w:cs="宋体"/>
                <w:color w:val="auto"/>
                <w:highlight w:val="none"/>
                <w:lang w:eastAsia="zh-CN"/>
              </w:rPr>
              <w:t>18949140567</w:t>
            </w:r>
          </w:p>
        </w:tc>
      </w:tr>
      <w:tr w14:paraId="5DA1AD18">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6BA293A5">
            <w:pPr>
              <w:spacing w:line="440" w:lineRule="exact"/>
              <w:jc w:val="center"/>
              <w:rPr>
                <w:rFonts w:ascii="宋体"/>
                <w:color w:val="auto"/>
                <w:highlight w:val="none"/>
              </w:rPr>
            </w:pPr>
            <w:r>
              <w:rPr>
                <w:rFonts w:ascii="宋体" w:hAnsi="宋体" w:cs="宋体"/>
                <w:color w:val="auto"/>
                <w:highlight w:val="none"/>
              </w:rPr>
              <w:t>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C167297">
            <w:pPr>
              <w:spacing w:line="440" w:lineRule="exact"/>
              <w:jc w:val="center"/>
              <w:rPr>
                <w:rFonts w:ascii="宋体"/>
                <w:color w:val="auto"/>
                <w:highlight w:val="none"/>
              </w:rPr>
            </w:pPr>
            <w:r>
              <w:rPr>
                <w:rFonts w:hint="eastAsia" w:ascii="宋体" w:hAnsi="宋体" w:cs="宋体"/>
                <w:color w:val="auto"/>
                <w:highlight w:val="none"/>
              </w:rPr>
              <w:t>代理机构</w:t>
            </w:r>
          </w:p>
        </w:tc>
        <w:tc>
          <w:tcPr>
            <w:tcW w:w="6817" w:type="dxa"/>
            <w:tcBorders>
              <w:top w:val="single" w:color="auto" w:sz="4" w:space="0"/>
              <w:left w:val="single" w:color="auto" w:sz="4" w:space="0"/>
              <w:bottom w:val="single" w:color="auto" w:sz="4" w:space="0"/>
              <w:right w:val="single" w:color="auto" w:sz="4" w:space="0"/>
            </w:tcBorders>
            <w:vAlign w:val="center"/>
          </w:tcPr>
          <w:p w14:paraId="78904243">
            <w:pPr>
              <w:widowControl/>
              <w:spacing w:line="440" w:lineRule="exact"/>
              <w:jc w:val="left"/>
              <w:rPr>
                <w:rFonts w:ascii="宋体"/>
                <w:color w:val="auto"/>
                <w:highlight w:val="none"/>
              </w:rPr>
            </w:pPr>
            <w:r>
              <w:rPr>
                <w:rFonts w:hint="eastAsia" w:ascii="宋体" w:hAnsi="宋体" w:cs="宋体"/>
                <w:color w:val="auto"/>
                <w:highlight w:val="none"/>
                <w:lang w:eastAsia="zh-CN"/>
              </w:rPr>
              <w:t>询价</w:t>
            </w:r>
            <w:r>
              <w:rPr>
                <w:rFonts w:hint="eastAsia" w:ascii="宋体" w:hAnsi="宋体" w:cs="宋体"/>
                <w:color w:val="auto"/>
                <w:highlight w:val="none"/>
              </w:rPr>
              <w:t>代理机构名称：滁州市城投工程咨询管理有限公司</w:t>
            </w:r>
            <w:r>
              <w:rPr>
                <w:rFonts w:ascii="宋体" w:hAnsi="宋体" w:cs="宋体"/>
                <w:color w:val="auto"/>
                <w:highlight w:val="none"/>
              </w:rPr>
              <w:t xml:space="preserve">  </w:t>
            </w:r>
          </w:p>
          <w:p w14:paraId="6DAE88D8">
            <w:pPr>
              <w:widowControl/>
              <w:spacing w:line="440" w:lineRule="exact"/>
              <w:jc w:val="left"/>
              <w:rPr>
                <w:rFonts w:ascii="宋体"/>
                <w:color w:val="auto"/>
                <w:highlight w:val="none"/>
              </w:rPr>
            </w:pPr>
            <w:r>
              <w:rPr>
                <w:rFonts w:hint="eastAsia" w:ascii="宋体" w:hAnsi="宋体" w:cs="宋体"/>
                <w:color w:val="auto"/>
                <w:highlight w:val="none"/>
              </w:rPr>
              <w:t>地址：滁州市龙蟠大道</w:t>
            </w:r>
            <w:r>
              <w:rPr>
                <w:rFonts w:ascii="宋体" w:hAnsi="宋体" w:cs="宋体"/>
                <w:color w:val="auto"/>
                <w:highlight w:val="none"/>
              </w:rPr>
              <w:t>109</w:t>
            </w:r>
            <w:r>
              <w:rPr>
                <w:rFonts w:hint="eastAsia" w:ascii="宋体" w:hAnsi="宋体" w:cs="宋体"/>
                <w:color w:val="auto"/>
                <w:highlight w:val="none"/>
              </w:rPr>
              <w:t>号房产商务大厦</w:t>
            </w:r>
            <w:r>
              <w:rPr>
                <w:rFonts w:ascii="宋体" w:hAnsi="宋体" w:cs="宋体"/>
                <w:color w:val="auto"/>
                <w:highlight w:val="none"/>
              </w:rPr>
              <w:t>6</w:t>
            </w:r>
            <w:r>
              <w:rPr>
                <w:rFonts w:hint="eastAsia" w:ascii="宋体" w:hAnsi="宋体" w:cs="宋体"/>
                <w:color w:val="auto"/>
                <w:highlight w:val="none"/>
              </w:rPr>
              <w:t>楼</w:t>
            </w:r>
          </w:p>
          <w:p w14:paraId="18088D3B">
            <w:pPr>
              <w:widowControl/>
              <w:spacing w:line="440" w:lineRule="exact"/>
              <w:jc w:val="left"/>
              <w:rPr>
                <w:rFonts w:hint="eastAsia" w:ascii="宋体" w:eastAsia="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张夏骄</w:t>
            </w:r>
          </w:p>
          <w:p w14:paraId="2EE8824D">
            <w:pPr>
              <w:spacing w:line="440" w:lineRule="exact"/>
              <w:rPr>
                <w:rFonts w:hint="eastAsia" w:ascii="宋体" w:eastAsia="宋体"/>
                <w:color w:val="auto"/>
                <w:highlight w:val="none"/>
                <w:lang w:eastAsia="zh-CN"/>
              </w:rPr>
            </w:pPr>
            <w:r>
              <w:rPr>
                <w:rFonts w:hint="eastAsia" w:ascii="宋体" w:hAnsi="宋体" w:cs="宋体"/>
                <w:color w:val="auto"/>
                <w:highlight w:val="none"/>
              </w:rPr>
              <w:t>联系方式：</w:t>
            </w:r>
            <w:r>
              <w:rPr>
                <w:rFonts w:hint="eastAsia" w:ascii="宋体" w:hAnsi="宋体" w:cs="宋体"/>
                <w:color w:val="auto"/>
                <w:highlight w:val="none"/>
                <w:lang w:eastAsia="zh-CN"/>
              </w:rPr>
              <w:t>0550-3519512</w:t>
            </w:r>
            <w:r>
              <w:rPr>
                <w:rFonts w:hint="eastAsia" w:ascii="宋体" w:hAnsi="宋体" w:cs="宋体"/>
                <w:color w:val="auto"/>
                <w:highlight w:val="none"/>
              </w:rPr>
              <w:t>、</w:t>
            </w:r>
            <w:r>
              <w:rPr>
                <w:rFonts w:hint="eastAsia" w:ascii="宋体" w:hAnsi="宋体" w:cs="宋体"/>
                <w:color w:val="auto"/>
                <w:highlight w:val="none"/>
                <w:lang w:eastAsia="zh-CN"/>
              </w:rPr>
              <w:t>19955012432</w:t>
            </w:r>
          </w:p>
        </w:tc>
      </w:tr>
      <w:tr w14:paraId="03FF44B6">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77E0AF20">
            <w:pPr>
              <w:spacing w:line="440" w:lineRule="exact"/>
              <w:jc w:val="center"/>
              <w:rPr>
                <w:rFonts w:ascii="宋体"/>
                <w:color w:val="auto"/>
                <w:highlight w:val="none"/>
              </w:rPr>
            </w:pPr>
            <w:r>
              <w:rPr>
                <w:rFonts w:ascii="宋体" w:hAnsi="宋体" w:cs="宋体"/>
                <w:color w:val="auto"/>
                <w:highlight w:val="none"/>
              </w:rPr>
              <w:t>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1E22A10">
            <w:pPr>
              <w:spacing w:line="440" w:lineRule="exact"/>
              <w:jc w:val="center"/>
              <w:rPr>
                <w:rFonts w:ascii="宋体"/>
                <w:color w:val="auto"/>
                <w:highlight w:val="none"/>
              </w:rPr>
            </w:pPr>
            <w:r>
              <w:rPr>
                <w:rFonts w:hint="eastAsia" w:ascii="宋体" w:hAnsi="宋体" w:cs="宋体"/>
                <w:color w:val="auto"/>
                <w:highlight w:val="none"/>
              </w:rPr>
              <w:t>项目名称</w:t>
            </w:r>
          </w:p>
        </w:tc>
        <w:tc>
          <w:tcPr>
            <w:tcW w:w="6817" w:type="dxa"/>
            <w:tcBorders>
              <w:top w:val="single" w:color="auto" w:sz="4" w:space="0"/>
              <w:left w:val="single" w:color="auto" w:sz="4" w:space="0"/>
              <w:bottom w:val="single" w:color="auto" w:sz="4" w:space="0"/>
              <w:right w:val="single" w:color="auto" w:sz="4" w:space="0"/>
            </w:tcBorders>
            <w:vAlign w:val="center"/>
          </w:tcPr>
          <w:p w14:paraId="6CCC824D">
            <w:pPr>
              <w:spacing w:line="440" w:lineRule="exact"/>
              <w:rPr>
                <w:rFonts w:hint="eastAsia" w:ascii="宋体" w:eastAsia="宋体"/>
                <w:color w:val="auto"/>
                <w:highlight w:val="none"/>
                <w:lang w:eastAsia="zh-CN"/>
              </w:rPr>
            </w:pPr>
            <w:r>
              <w:rPr>
                <w:rFonts w:hint="eastAsia" w:ascii="宋体" w:hAnsi="宋体" w:cs="宋体"/>
                <w:color w:val="auto"/>
                <w:highlight w:val="none"/>
                <w:lang w:eastAsia="zh-CN"/>
              </w:rPr>
              <w:t>明湖新区配电网项目水土保持方案编制及设施验收项目</w:t>
            </w:r>
          </w:p>
        </w:tc>
      </w:tr>
      <w:tr w14:paraId="4376C771">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05A7F442">
            <w:pPr>
              <w:spacing w:line="440" w:lineRule="exact"/>
              <w:jc w:val="center"/>
              <w:rPr>
                <w:rFonts w:ascii="宋体"/>
                <w:color w:val="auto"/>
                <w:highlight w:val="none"/>
              </w:rPr>
            </w:pPr>
            <w:r>
              <w:rPr>
                <w:rFonts w:ascii="宋体" w:hAnsi="宋体" w:cs="宋体"/>
                <w:color w:val="auto"/>
                <w:highlight w:val="none"/>
              </w:rPr>
              <w:t>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8EF2BE0">
            <w:pPr>
              <w:spacing w:line="440" w:lineRule="exact"/>
              <w:jc w:val="center"/>
              <w:rPr>
                <w:rFonts w:ascii="宋体"/>
                <w:color w:val="auto"/>
                <w:highlight w:val="none"/>
              </w:rPr>
            </w:pPr>
            <w:r>
              <w:rPr>
                <w:rFonts w:hint="eastAsia" w:ascii="宋体" w:hAnsi="宋体" w:cs="宋体"/>
                <w:color w:val="auto"/>
                <w:highlight w:val="none"/>
              </w:rPr>
              <w:t>配送地点</w:t>
            </w:r>
          </w:p>
        </w:tc>
        <w:tc>
          <w:tcPr>
            <w:tcW w:w="6817" w:type="dxa"/>
            <w:tcBorders>
              <w:top w:val="single" w:color="auto" w:sz="4" w:space="0"/>
              <w:left w:val="single" w:color="auto" w:sz="4" w:space="0"/>
              <w:bottom w:val="single" w:color="auto" w:sz="4" w:space="0"/>
              <w:right w:val="single" w:color="auto" w:sz="4" w:space="0"/>
            </w:tcBorders>
            <w:vAlign w:val="center"/>
          </w:tcPr>
          <w:p w14:paraId="632BEE6C">
            <w:pPr>
              <w:spacing w:line="440" w:lineRule="exact"/>
              <w:rPr>
                <w:rFonts w:hint="default" w:ascii="宋体"/>
                <w:color w:val="auto"/>
                <w:highlight w:val="none"/>
                <w:lang w:val="en-US"/>
              </w:rPr>
            </w:pP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w:t>
            </w:r>
          </w:p>
        </w:tc>
      </w:tr>
      <w:tr w14:paraId="1F7B8108">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E909D53">
            <w:pPr>
              <w:spacing w:line="440" w:lineRule="exact"/>
              <w:jc w:val="center"/>
              <w:rPr>
                <w:rFonts w:ascii="宋体"/>
                <w:color w:val="auto"/>
                <w:highlight w:val="none"/>
              </w:rPr>
            </w:pPr>
            <w:r>
              <w:rPr>
                <w:rFonts w:ascii="宋体" w:hAnsi="宋体" w:cs="宋体"/>
                <w:color w:val="auto"/>
                <w:highlight w:val="none"/>
              </w:rPr>
              <w:t>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66E3ABA">
            <w:pPr>
              <w:widowControl/>
              <w:spacing w:line="440" w:lineRule="exact"/>
              <w:jc w:val="center"/>
              <w:rPr>
                <w:rFonts w:ascii="宋体"/>
                <w:color w:val="auto"/>
                <w:highlight w:val="none"/>
              </w:rPr>
            </w:pPr>
            <w:r>
              <w:rPr>
                <w:rFonts w:hint="eastAsia" w:ascii="宋体" w:hAnsi="宋体" w:cs="宋体"/>
                <w:color w:val="auto"/>
                <w:kern w:val="0"/>
                <w:highlight w:val="none"/>
              </w:rPr>
              <w:t>费用预算</w:t>
            </w:r>
          </w:p>
        </w:tc>
        <w:tc>
          <w:tcPr>
            <w:tcW w:w="6817" w:type="dxa"/>
            <w:tcBorders>
              <w:top w:val="single" w:color="auto" w:sz="4" w:space="0"/>
              <w:left w:val="single" w:color="auto" w:sz="4" w:space="0"/>
              <w:bottom w:val="single" w:color="auto" w:sz="4" w:space="0"/>
              <w:right w:val="single" w:color="auto" w:sz="4" w:space="0"/>
            </w:tcBorders>
            <w:vAlign w:val="center"/>
          </w:tcPr>
          <w:p w14:paraId="78EB918E">
            <w:pPr>
              <w:widowControl/>
              <w:spacing w:line="440" w:lineRule="exact"/>
              <w:rPr>
                <w:rFonts w:ascii="宋体"/>
                <w:color w:val="auto"/>
                <w:highlight w:val="none"/>
              </w:rPr>
            </w:pPr>
            <w:r>
              <w:rPr>
                <w:rFonts w:hint="eastAsia" w:hAnsi="宋体" w:cs="宋体"/>
                <w:color w:val="auto"/>
                <w:kern w:val="0"/>
                <w:highlight w:val="none"/>
              </w:rPr>
              <w:t>本项目费用约</w:t>
            </w:r>
            <w:r>
              <w:rPr>
                <w:rFonts w:hint="eastAsia" w:hAnsi="宋体"/>
                <w:color w:val="auto"/>
                <w:kern w:val="0"/>
                <w:highlight w:val="none"/>
                <w:lang w:val="en-US" w:eastAsia="zh-CN"/>
              </w:rPr>
              <w:t>80000.00</w:t>
            </w:r>
            <w:r>
              <w:rPr>
                <w:rFonts w:hint="eastAsia" w:hAnsi="宋体" w:cs="宋体"/>
                <w:color w:val="auto"/>
                <w:kern w:val="0"/>
                <w:highlight w:val="none"/>
              </w:rPr>
              <w:t>元。</w:t>
            </w:r>
          </w:p>
        </w:tc>
      </w:tr>
      <w:tr w14:paraId="5A60DA33">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41D28505">
            <w:pPr>
              <w:spacing w:line="440" w:lineRule="exact"/>
              <w:jc w:val="center"/>
              <w:rPr>
                <w:rFonts w:ascii="宋体"/>
                <w:color w:val="auto"/>
                <w:highlight w:val="none"/>
              </w:rPr>
            </w:pPr>
            <w:r>
              <w:rPr>
                <w:rFonts w:ascii="宋体" w:hAnsi="宋体" w:cs="宋体"/>
                <w:color w:val="auto"/>
                <w:highlight w:val="none"/>
              </w:rPr>
              <w:t>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262AAC4">
            <w:pPr>
              <w:spacing w:line="440" w:lineRule="exact"/>
              <w:jc w:val="center"/>
              <w:rPr>
                <w:rFonts w:ascii="宋体"/>
                <w:color w:val="auto"/>
                <w:highlight w:val="none"/>
              </w:rPr>
            </w:pPr>
            <w:r>
              <w:rPr>
                <w:rFonts w:hint="eastAsia" w:ascii="宋体" w:hAnsi="宋体" w:cs="宋体"/>
                <w:color w:val="auto"/>
                <w:highlight w:val="none"/>
              </w:rPr>
              <w:t>资金来源及比例</w:t>
            </w:r>
          </w:p>
        </w:tc>
        <w:tc>
          <w:tcPr>
            <w:tcW w:w="6817" w:type="dxa"/>
            <w:tcBorders>
              <w:top w:val="single" w:color="auto" w:sz="4" w:space="0"/>
              <w:left w:val="single" w:color="auto" w:sz="4" w:space="0"/>
              <w:bottom w:val="single" w:color="auto" w:sz="4" w:space="0"/>
              <w:right w:val="single" w:color="auto" w:sz="4" w:space="0"/>
            </w:tcBorders>
            <w:vAlign w:val="center"/>
          </w:tcPr>
          <w:p w14:paraId="4DCC2A27">
            <w:pPr>
              <w:spacing w:line="440" w:lineRule="exact"/>
              <w:rPr>
                <w:rFonts w:ascii="宋体"/>
                <w:color w:val="auto"/>
                <w:highlight w:val="none"/>
              </w:rPr>
            </w:pPr>
            <w:r>
              <w:rPr>
                <w:rFonts w:hint="eastAsia" w:ascii="宋体" w:hAnsi="宋体" w:cs="宋体"/>
                <w:color w:val="auto"/>
                <w:highlight w:val="none"/>
              </w:rPr>
              <w:t>资金来源：</w:t>
            </w:r>
            <w:r>
              <w:rPr>
                <w:rFonts w:hint="eastAsia" w:ascii="宋体" w:hAnsi="宋体" w:cs="宋体"/>
                <w:color w:val="auto"/>
                <w:highlight w:val="none"/>
                <w:lang w:val="en-US" w:eastAsia="zh-CN"/>
              </w:rPr>
              <w:t>财政</w:t>
            </w:r>
            <w:r>
              <w:rPr>
                <w:rFonts w:hint="eastAsia" w:ascii="宋体" w:hAnsi="宋体" w:cs="宋体"/>
                <w:color w:val="auto"/>
                <w:highlight w:val="none"/>
              </w:rPr>
              <w:t>资金</w:t>
            </w:r>
          </w:p>
        </w:tc>
      </w:tr>
      <w:tr w14:paraId="10BB9944">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77E781C">
            <w:pPr>
              <w:spacing w:line="440" w:lineRule="exact"/>
              <w:jc w:val="center"/>
              <w:rPr>
                <w:rFonts w:ascii="宋体"/>
                <w:color w:val="auto"/>
                <w:highlight w:val="none"/>
              </w:rPr>
            </w:pPr>
            <w:r>
              <w:rPr>
                <w:rFonts w:ascii="宋体" w:hAnsi="宋体" w:cs="宋体"/>
                <w:color w:val="auto"/>
                <w:highlight w:val="none"/>
              </w:rPr>
              <w:t>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CCFB78B">
            <w:pPr>
              <w:spacing w:line="440" w:lineRule="exact"/>
              <w:jc w:val="center"/>
              <w:rPr>
                <w:rFonts w:ascii="宋体"/>
                <w:color w:val="auto"/>
                <w:highlight w:val="none"/>
              </w:rPr>
            </w:pPr>
            <w:r>
              <w:rPr>
                <w:rFonts w:hint="eastAsia" w:ascii="宋体" w:hAnsi="宋体" w:cs="宋体"/>
                <w:color w:val="auto"/>
                <w:highlight w:val="none"/>
              </w:rPr>
              <w:t>评标办法</w:t>
            </w:r>
          </w:p>
        </w:tc>
        <w:tc>
          <w:tcPr>
            <w:tcW w:w="6817" w:type="dxa"/>
            <w:tcBorders>
              <w:top w:val="single" w:color="auto" w:sz="4" w:space="0"/>
              <w:left w:val="single" w:color="auto" w:sz="4" w:space="0"/>
              <w:bottom w:val="single" w:color="auto" w:sz="4" w:space="0"/>
              <w:right w:val="single" w:color="auto" w:sz="4" w:space="0"/>
            </w:tcBorders>
            <w:vAlign w:val="center"/>
          </w:tcPr>
          <w:p w14:paraId="70A8552C">
            <w:pPr>
              <w:widowControl/>
              <w:spacing w:line="440" w:lineRule="exact"/>
              <w:jc w:val="left"/>
              <w:rPr>
                <w:rFonts w:ascii="宋体"/>
                <w:color w:val="auto"/>
                <w:highlight w:val="none"/>
              </w:rPr>
            </w:pPr>
            <w:r>
              <w:rPr>
                <w:rFonts w:hint="eastAsia" w:ascii="宋体" w:hAnsi="宋体" w:cs="宋体"/>
                <w:color w:val="auto"/>
                <w:highlight w:val="none"/>
              </w:rPr>
              <w:t>经评审的最低价法</w:t>
            </w:r>
          </w:p>
        </w:tc>
      </w:tr>
      <w:tr w14:paraId="13660DBF">
        <w:tblPrEx>
          <w:tblCellMar>
            <w:top w:w="0" w:type="dxa"/>
            <w:left w:w="108" w:type="dxa"/>
            <w:bottom w:w="0" w:type="dxa"/>
            <w:right w:w="108" w:type="dxa"/>
          </w:tblCellMar>
        </w:tblPrEx>
        <w:trPr>
          <w:trHeight w:val="520" w:hRule="exact"/>
        </w:trPr>
        <w:tc>
          <w:tcPr>
            <w:tcW w:w="870" w:type="dxa"/>
            <w:tcBorders>
              <w:top w:val="single" w:color="auto" w:sz="4" w:space="0"/>
              <w:left w:val="single" w:color="auto" w:sz="4" w:space="0"/>
              <w:bottom w:val="single" w:color="auto" w:sz="4" w:space="0"/>
              <w:right w:val="single" w:color="auto" w:sz="4" w:space="0"/>
            </w:tcBorders>
            <w:vAlign w:val="center"/>
          </w:tcPr>
          <w:p w14:paraId="7B921F57">
            <w:pPr>
              <w:spacing w:line="440" w:lineRule="exact"/>
              <w:jc w:val="center"/>
              <w:rPr>
                <w:rFonts w:ascii="宋体"/>
                <w:color w:val="auto"/>
                <w:highlight w:val="none"/>
              </w:rPr>
            </w:pPr>
            <w:r>
              <w:rPr>
                <w:rFonts w:ascii="宋体" w:hAnsi="宋体" w:cs="宋体"/>
                <w:color w:val="auto"/>
                <w:highlight w:val="none"/>
              </w:rPr>
              <w:t>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682415B">
            <w:pPr>
              <w:spacing w:line="440" w:lineRule="exact"/>
              <w:jc w:val="center"/>
              <w:rPr>
                <w:rFonts w:ascii="宋体"/>
                <w:color w:val="auto"/>
                <w:highlight w:val="none"/>
              </w:rPr>
            </w:pPr>
            <w:r>
              <w:rPr>
                <w:rFonts w:hint="eastAsia" w:ascii="宋体" w:hAnsi="宋体" w:cs="宋体"/>
                <w:color w:val="auto"/>
                <w:highlight w:val="none"/>
              </w:rPr>
              <w:t>资质条件、能力</w:t>
            </w:r>
          </w:p>
        </w:tc>
        <w:tc>
          <w:tcPr>
            <w:tcW w:w="6817" w:type="dxa"/>
            <w:tcBorders>
              <w:top w:val="single" w:color="auto" w:sz="4" w:space="0"/>
              <w:left w:val="single" w:color="auto" w:sz="4" w:space="0"/>
              <w:bottom w:val="single" w:color="auto" w:sz="4" w:space="0"/>
              <w:right w:val="single" w:color="auto" w:sz="4" w:space="0"/>
            </w:tcBorders>
            <w:vAlign w:val="center"/>
          </w:tcPr>
          <w:p w14:paraId="220A61E8">
            <w:pPr>
              <w:spacing w:line="440" w:lineRule="exact"/>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详见询价公告</w:t>
            </w:r>
          </w:p>
        </w:tc>
      </w:tr>
      <w:tr w14:paraId="4E330A7D">
        <w:tblPrEx>
          <w:tblCellMar>
            <w:top w:w="0" w:type="dxa"/>
            <w:left w:w="108" w:type="dxa"/>
            <w:bottom w:w="0" w:type="dxa"/>
            <w:right w:w="108" w:type="dxa"/>
          </w:tblCellMar>
        </w:tblPrEx>
        <w:trPr>
          <w:trHeight w:val="847" w:hRule="atLeast"/>
        </w:trPr>
        <w:tc>
          <w:tcPr>
            <w:tcW w:w="870" w:type="dxa"/>
            <w:tcBorders>
              <w:top w:val="single" w:color="auto" w:sz="4" w:space="0"/>
              <w:left w:val="single" w:color="auto" w:sz="4" w:space="0"/>
              <w:bottom w:val="single" w:color="auto" w:sz="4" w:space="0"/>
              <w:right w:val="single" w:color="auto" w:sz="4" w:space="0"/>
            </w:tcBorders>
            <w:vAlign w:val="center"/>
          </w:tcPr>
          <w:p w14:paraId="37A747FE">
            <w:pPr>
              <w:spacing w:line="440" w:lineRule="exact"/>
              <w:jc w:val="center"/>
              <w:rPr>
                <w:rFonts w:ascii="宋体"/>
                <w:color w:val="auto"/>
                <w:highlight w:val="none"/>
              </w:rPr>
            </w:pPr>
            <w:r>
              <w:rPr>
                <w:rFonts w:ascii="宋体" w:hAnsi="宋体" w:cs="宋体"/>
                <w:color w:val="auto"/>
                <w:highlight w:val="none"/>
              </w:rPr>
              <w:t>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F1154BF">
            <w:pPr>
              <w:spacing w:line="440" w:lineRule="exact"/>
              <w:jc w:val="center"/>
              <w:rPr>
                <w:rFonts w:ascii="宋体"/>
                <w:color w:val="auto"/>
                <w:highlight w:val="none"/>
              </w:rPr>
            </w:pPr>
            <w:r>
              <w:rPr>
                <w:rFonts w:hint="eastAsia" w:ascii="宋体" w:hAnsi="宋体" w:cs="宋体"/>
                <w:color w:val="auto"/>
                <w:highlight w:val="none"/>
              </w:rPr>
              <w:t>供货周期</w:t>
            </w:r>
          </w:p>
        </w:tc>
        <w:tc>
          <w:tcPr>
            <w:tcW w:w="6817" w:type="dxa"/>
            <w:tcBorders>
              <w:top w:val="single" w:color="auto" w:sz="4" w:space="0"/>
              <w:left w:val="single" w:color="auto" w:sz="4" w:space="0"/>
              <w:bottom w:val="single" w:color="auto" w:sz="4" w:space="0"/>
              <w:right w:val="single" w:color="auto" w:sz="4" w:space="0"/>
            </w:tcBorders>
            <w:vAlign w:val="center"/>
          </w:tcPr>
          <w:p w14:paraId="4C17475A">
            <w:pPr>
              <w:spacing w:line="44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同签订后根据询价人要求完成项目的水土技术咨询服务工作，直至项目完工后出具的竣工验收技术评估报告完成水行政主管部门备案。</w:t>
            </w:r>
          </w:p>
        </w:tc>
      </w:tr>
      <w:tr w14:paraId="5A266B14">
        <w:tblPrEx>
          <w:tblCellMar>
            <w:top w:w="0" w:type="dxa"/>
            <w:left w:w="108" w:type="dxa"/>
            <w:bottom w:w="0" w:type="dxa"/>
            <w:right w:w="108" w:type="dxa"/>
          </w:tblCellMar>
        </w:tblPrEx>
        <w:trPr>
          <w:trHeight w:val="563" w:hRule="exact"/>
        </w:trPr>
        <w:tc>
          <w:tcPr>
            <w:tcW w:w="870" w:type="dxa"/>
            <w:tcBorders>
              <w:top w:val="single" w:color="auto" w:sz="4" w:space="0"/>
              <w:left w:val="single" w:color="auto" w:sz="4" w:space="0"/>
              <w:bottom w:val="single" w:color="auto" w:sz="4" w:space="0"/>
              <w:right w:val="single" w:color="auto" w:sz="4" w:space="0"/>
            </w:tcBorders>
            <w:vAlign w:val="center"/>
          </w:tcPr>
          <w:p w14:paraId="1413F221">
            <w:pPr>
              <w:spacing w:line="440" w:lineRule="exact"/>
              <w:jc w:val="center"/>
              <w:rPr>
                <w:rFonts w:ascii="宋体"/>
                <w:color w:val="auto"/>
                <w:highlight w:val="none"/>
              </w:rPr>
            </w:pPr>
            <w:r>
              <w:rPr>
                <w:rFonts w:ascii="宋体" w:hAnsi="宋体" w:cs="宋体"/>
                <w:color w:val="auto"/>
                <w:highlight w:val="none"/>
              </w:rPr>
              <w:t>11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B3AFA46">
            <w:pPr>
              <w:spacing w:line="440" w:lineRule="exact"/>
              <w:jc w:val="center"/>
              <w:rPr>
                <w:rFonts w:ascii="宋体"/>
                <w:color w:val="auto"/>
                <w:highlight w:val="none"/>
              </w:rPr>
            </w:pPr>
            <w:r>
              <w:rPr>
                <w:rFonts w:hint="eastAsia" w:ascii="宋体" w:hAnsi="宋体" w:cs="宋体"/>
                <w:color w:val="auto"/>
                <w:highlight w:val="none"/>
              </w:rPr>
              <w:t>质量要求</w:t>
            </w:r>
          </w:p>
        </w:tc>
        <w:tc>
          <w:tcPr>
            <w:tcW w:w="6817" w:type="dxa"/>
            <w:tcBorders>
              <w:top w:val="single" w:color="auto" w:sz="4" w:space="0"/>
              <w:left w:val="single" w:color="auto" w:sz="4" w:space="0"/>
              <w:bottom w:val="single" w:color="auto" w:sz="4" w:space="0"/>
              <w:right w:val="single" w:color="auto" w:sz="4" w:space="0"/>
            </w:tcBorders>
            <w:vAlign w:val="center"/>
          </w:tcPr>
          <w:p w14:paraId="719F657C">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符合相关要求</w:t>
            </w:r>
          </w:p>
        </w:tc>
      </w:tr>
      <w:tr w14:paraId="45C2E8CF">
        <w:tblPrEx>
          <w:tblCellMar>
            <w:top w:w="0" w:type="dxa"/>
            <w:left w:w="108" w:type="dxa"/>
            <w:bottom w:w="0" w:type="dxa"/>
            <w:right w:w="108" w:type="dxa"/>
          </w:tblCellMar>
        </w:tblPrEx>
        <w:tc>
          <w:tcPr>
            <w:tcW w:w="870" w:type="dxa"/>
            <w:tcBorders>
              <w:left w:val="single" w:color="auto" w:sz="4" w:space="0"/>
              <w:bottom w:val="single" w:color="auto" w:sz="4" w:space="0"/>
              <w:right w:val="single" w:color="auto" w:sz="4" w:space="0"/>
            </w:tcBorders>
            <w:vAlign w:val="center"/>
          </w:tcPr>
          <w:p w14:paraId="10E536C5">
            <w:pPr>
              <w:spacing w:line="440" w:lineRule="exact"/>
              <w:jc w:val="center"/>
              <w:rPr>
                <w:rFonts w:ascii="宋体"/>
                <w:color w:val="auto"/>
                <w:highlight w:val="none"/>
              </w:rPr>
            </w:pPr>
            <w:r>
              <w:rPr>
                <w:rFonts w:ascii="宋体" w:hAnsi="宋体" w:cs="宋体"/>
                <w:color w:val="auto"/>
                <w:highlight w:val="none"/>
              </w:rPr>
              <w:t>12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56A602A">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领取文件方式及时间</w:t>
            </w:r>
          </w:p>
        </w:tc>
        <w:tc>
          <w:tcPr>
            <w:tcW w:w="6817" w:type="dxa"/>
            <w:tcBorders>
              <w:top w:val="single" w:color="auto" w:sz="4" w:space="0"/>
              <w:left w:val="single" w:color="auto" w:sz="4" w:space="0"/>
              <w:bottom w:val="single" w:color="auto" w:sz="4" w:space="0"/>
              <w:right w:val="single" w:color="auto" w:sz="4" w:space="0"/>
            </w:tcBorders>
            <w:vAlign w:val="center"/>
          </w:tcPr>
          <w:p w14:paraId="13B4E47A">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地点：滁州市城投工程咨询管理有限公司网站（https://www.czctgczx.com/）</w:t>
            </w:r>
          </w:p>
          <w:p w14:paraId="1EFD63D1">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方式：网上下载</w:t>
            </w:r>
          </w:p>
          <w:p w14:paraId="04C735D6">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时间：</w:t>
            </w:r>
            <w:r>
              <w:rPr>
                <w:rFonts w:hint="eastAsia" w:ascii="宋体" w:hAnsi="宋体" w:cs="宋体"/>
                <w:color w:val="auto"/>
                <w:kern w:val="0"/>
                <w:highlight w:val="none"/>
                <w:lang w:val="en-US" w:eastAsia="zh-CN"/>
              </w:rPr>
              <w:t>2026年3月6日</w:t>
            </w:r>
            <w:r>
              <w:rPr>
                <w:rFonts w:hint="eastAsia" w:ascii="宋体" w:hAnsi="宋体" w:eastAsia="宋体" w:cs="宋体"/>
                <w:color w:val="auto"/>
                <w:kern w:val="0"/>
                <w:highlight w:val="none"/>
                <w:lang w:val="en-US" w:eastAsia="zh-CN"/>
              </w:rPr>
              <w:t>至</w:t>
            </w:r>
            <w:r>
              <w:rPr>
                <w:rFonts w:hint="eastAsia" w:ascii="宋体" w:hAnsi="宋体" w:cs="宋体"/>
                <w:color w:val="auto"/>
                <w:kern w:val="0"/>
                <w:highlight w:val="none"/>
                <w:lang w:val="en-US" w:eastAsia="zh-CN"/>
              </w:rPr>
              <w:t>2026年3月13日</w:t>
            </w:r>
          </w:p>
        </w:tc>
      </w:tr>
      <w:tr w14:paraId="3E34714A">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4024D1C0">
            <w:pPr>
              <w:spacing w:line="440" w:lineRule="exact"/>
              <w:jc w:val="center"/>
              <w:rPr>
                <w:rFonts w:ascii="宋体"/>
                <w:color w:val="auto"/>
                <w:highlight w:val="none"/>
              </w:rPr>
            </w:pPr>
            <w:r>
              <w:rPr>
                <w:rFonts w:ascii="宋体" w:hAnsi="宋体" w:cs="宋体"/>
                <w:color w:val="auto"/>
                <w:highlight w:val="none"/>
              </w:rPr>
              <w:t>13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73F9347">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踏勘现场</w:t>
            </w:r>
          </w:p>
        </w:tc>
        <w:tc>
          <w:tcPr>
            <w:tcW w:w="6817" w:type="dxa"/>
            <w:tcBorders>
              <w:top w:val="single" w:color="auto" w:sz="4" w:space="0"/>
              <w:left w:val="single" w:color="auto" w:sz="4" w:space="0"/>
              <w:bottom w:val="single" w:color="auto" w:sz="4" w:space="0"/>
              <w:right w:val="single" w:color="auto" w:sz="4" w:space="0"/>
            </w:tcBorders>
            <w:vAlign w:val="center"/>
          </w:tcPr>
          <w:p w14:paraId="65C0C308">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不组织集体踏勘，响应人可自行组织踏勘现场，如需业主方配合，可联系业主方工作人员。踏勘现场费用投标人自理。如未踏勘现场直接投标的，投标人被视为认可采购内容。</w:t>
            </w:r>
          </w:p>
        </w:tc>
      </w:tr>
      <w:tr w14:paraId="195123B4">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468C7757">
            <w:pPr>
              <w:spacing w:line="440" w:lineRule="exact"/>
              <w:jc w:val="center"/>
              <w:rPr>
                <w:rFonts w:ascii="宋体"/>
                <w:color w:val="auto"/>
                <w:highlight w:val="none"/>
              </w:rPr>
            </w:pPr>
            <w:r>
              <w:rPr>
                <w:rFonts w:ascii="宋体" w:hAnsi="宋体" w:cs="宋体"/>
                <w:color w:val="auto"/>
                <w:highlight w:val="none"/>
              </w:rPr>
              <w:t>14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325C9D4">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最高限价</w:t>
            </w:r>
          </w:p>
        </w:tc>
        <w:tc>
          <w:tcPr>
            <w:tcW w:w="6817" w:type="dxa"/>
            <w:tcBorders>
              <w:top w:val="single" w:color="auto" w:sz="4" w:space="0"/>
              <w:left w:val="single" w:color="auto" w:sz="4" w:space="0"/>
              <w:bottom w:val="single" w:color="auto" w:sz="4" w:space="0"/>
              <w:right w:val="single" w:color="auto" w:sz="4" w:space="0"/>
            </w:tcBorders>
            <w:vAlign w:val="center"/>
          </w:tcPr>
          <w:p w14:paraId="5B527735">
            <w:pPr>
              <w:spacing w:line="440" w:lineRule="exact"/>
              <w:rPr>
                <w:rFonts w:ascii="宋体"/>
                <w:color w:val="auto"/>
                <w:highlight w:val="none"/>
              </w:rPr>
            </w:pPr>
            <w:r>
              <w:rPr>
                <w:rFonts w:hint="eastAsia" w:ascii="宋体" w:hAnsi="宋体" w:cs="宋体"/>
                <w:color w:val="auto"/>
                <w:highlight w:val="none"/>
              </w:rPr>
              <w:t>最高限价为</w:t>
            </w:r>
            <w:r>
              <w:rPr>
                <w:rFonts w:hint="eastAsia" w:ascii="宋体" w:hAnsi="宋体" w:cs="宋体"/>
                <w:color w:val="auto"/>
                <w:highlight w:val="none"/>
                <w:lang w:val="en-US" w:eastAsia="zh-CN"/>
              </w:rPr>
              <w:t>80000.00</w:t>
            </w:r>
            <w:r>
              <w:rPr>
                <w:rFonts w:hint="eastAsia" w:ascii="宋体" w:hAnsi="宋体" w:cs="宋体"/>
                <w:color w:val="auto"/>
                <w:highlight w:val="none"/>
              </w:rPr>
              <w:t>元</w:t>
            </w:r>
            <w:r>
              <w:rPr>
                <w:rFonts w:hint="eastAsia" w:ascii="宋体" w:hAnsi="宋体" w:cs="宋体"/>
                <w:color w:val="auto"/>
                <w:highlight w:val="none"/>
                <w:lang w:val="en-US" w:eastAsia="zh-CN"/>
              </w:rPr>
              <w:t>；</w:t>
            </w:r>
            <w:r>
              <w:rPr>
                <w:rFonts w:hint="eastAsia" w:ascii="宋体" w:hAnsi="宋体" w:cs="宋体"/>
                <w:color w:val="auto"/>
                <w:highlight w:val="none"/>
              </w:rPr>
              <w:t>响应报价高于（不含等于）最高限价的，按无效响应处理。</w:t>
            </w:r>
          </w:p>
        </w:tc>
      </w:tr>
      <w:tr w14:paraId="48A8FF55">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32894094">
            <w:pPr>
              <w:spacing w:line="440" w:lineRule="exact"/>
              <w:jc w:val="center"/>
              <w:rPr>
                <w:rFonts w:ascii="宋体"/>
                <w:color w:val="auto"/>
                <w:highlight w:val="none"/>
              </w:rPr>
            </w:pPr>
            <w:r>
              <w:rPr>
                <w:rFonts w:ascii="宋体" w:hAnsi="宋体" w:cs="宋体"/>
                <w:color w:val="auto"/>
                <w:highlight w:val="none"/>
              </w:rPr>
              <w:t>15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51578BA">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签字或盖章要求</w:t>
            </w:r>
          </w:p>
        </w:tc>
        <w:tc>
          <w:tcPr>
            <w:tcW w:w="6817" w:type="dxa"/>
            <w:tcBorders>
              <w:top w:val="single" w:color="auto" w:sz="4" w:space="0"/>
              <w:left w:val="single" w:color="auto" w:sz="4" w:space="0"/>
              <w:bottom w:val="single" w:color="auto" w:sz="4" w:space="0"/>
              <w:right w:val="single" w:color="auto" w:sz="4" w:space="0"/>
            </w:tcBorders>
            <w:vAlign w:val="center"/>
          </w:tcPr>
          <w:p w14:paraId="3554472E">
            <w:pPr>
              <w:spacing w:line="440" w:lineRule="exact"/>
              <w:rPr>
                <w:rFonts w:ascii="宋体"/>
                <w:color w:val="auto"/>
                <w:highlight w:val="none"/>
              </w:rPr>
            </w:pPr>
            <w:r>
              <w:rPr>
                <w:rFonts w:hint="eastAsia" w:ascii="宋体" w:hAnsi="宋体" w:cs="宋体"/>
                <w:color w:val="auto"/>
                <w:highlight w:val="none"/>
              </w:rPr>
              <w:t>报价文件须按格式文件要求签字或盖章</w:t>
            </w:r>
          </w:p>
        </w:tc>
      </w:tr>
      <w:tr w14:paraId="7DE9AF3D">
        <w:tblPrEx>
          <w:tblCellMar>
            <w:top w:w="0" w:type="dxa"/>
            <w:left w:w="108" w:type="dxa"/>
            <w:bottom w:w="0" w:type="dxa"/>
            <w:right w:w="108" w:type="dxa"/>
          </w:tblCellMar>
        </w:tblPrEx>
        <w:trPr>
          <w:trHeight w:val="572" w:hRule="atLeast"/>
        </w:trPr>
        <w:tc>
          <w:tcPr>
            <w:tcW w:w="870" w:type="dxa"/>
            <w:tcBorders>
              <w:top w:val="single" w:color="auto" w:sz="4" w:space="0"/>
              <w:left w:val="single" w:color="auto" w:sz="4" w:space="0"/>
              <w:bottom w:val="single" w:color="auto" w:sz="4" w:space="0"/>
              <w:right w:val="single" w:color="auto" w:sz="4" w:space="0"/>
            </w:tcBorders>
            <w:vAlign w:val="center"/>
          </w:tcPr>
          <w:p w14:paraId="4615DB04">
            <w:pPr>
              <w:spacing w:line="440" w:lineRule="exact"/>
              <w:jc w:val="center"/>
              <w:rPr>
                <w:rFonts w:ascii="宋体"/>
                <w:color w:val="auto"/>
                <w:highlight w:val="none"/>
              </w:rPr>
            </w:pPr>
            <w:r>
              <w:rPr>
                <w:rFonts w:ascii="宋体" w:hAnsi="宋体" w:cs="宋体"/>
                <w:color w:val="auto"/>
                <w:highlight w:val="none"/>
              </w:rPr>
              <w:t>16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41CEE86">
            <w:pPr>
              <w:adjustRightInd w:val="0"/>
              <w:snapToGrid w:val="0"/>
              <w:spacing w:line="440" w:lineRule="exact"/>
              <w:jc w:val="center"/>
              <w:rPr>
                <w:rFonts w:ascii="宋体"/>
                <w:color w:val="auto"/>
                <w:highlight w:val="none"/>
              </w:rPr>
            </w:pP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份数</w:t>
            </w:r>
          </w:p>
        </w:tc>
        <w:tc>
          <w:tcPr>
            <w:tcW w:w="6817" w:type="dxa"/>
            <w:tcBorders>
              <w:top w:val="single" w:color="auto" w:sz="4" w:space="0"/>
              <w:left w:val="single" w:color="auto" w:sz="4" w:space="0"/>
              <w:bottom w:val="single" w:color="auto" w:sz="4" w:space="0"/>
              <w:right w:val="single" w:color="auto" w:sz="4" w:space="0"/>
            </w:tcBorders>
            <w:vAlign w:val="center"/>
          </w:tcPr>
          <w:p w14:paraId="14F5E5A7">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投标人应在投标截止时间前通过新点电子交易平台后在【滁州专区】</w:t>
            </w:r>
          </w:p>
          <w:p w14:paraId="44C466C8">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w:t>
            </w:r>
          </w:p>
          <w:p w14:paraId="7D2AF367">
            <w:pPr>
              <w:adjustRightInd w:val="0"/>
              <w:snapToGrid w:val="0"/>
              <w:spacing w:line="440" w:lineRule="exact"/>
              <w:rPr>
                <w:rFonts w:ascii="宋体"/>
                <w:color w:val="auto"/>
                <w:highlight w:val="none"/>
              </w:rPr>
            </w:pPr>
            <w:r>
              <w:rPr>
                <w:rFonts w:hint="eastAsia" w:ascii="宋体" w:hAnsi="宋体" w:eastAsia="宋体" w:cs="宋体"/>
                <w:color w:val="auto"/>
                <w:szCs w:val="21"/>
                <w:highlight w:val="none"/>
              </w:rPr>
              <w:t>（投标人</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后须递交与网上电子</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完全一致的纸质版</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，并按要求加盖单位章；份数：正本 1 份，副本 1 份；</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人领取</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通知书时，一并递交给</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代理机构）</w:t>
            </w:r>
          </w:p>
        </w:tc>
      </w:tr>
      <w:tr w14:paraId="777566C7">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2AE6F89D">
            <w:pPr>
              <w:spacing w:line="440" w:lineRule="exact"/>
              <w:jc w:val="center"/>
              <w:rPr>
                <w:rFonts w:ascii="宋体"/>
                <w:color w:val="auto"/>
                <w:highlight w:val="none"/>
              </w:rPr>
            </w:pPr>
            <w:bookmarkStart w:id="118" w:name="_GoBack" w:colFirst="1" w:colLast="2"/>
            <w:r>
              <w:rPr>
                <w:rFonts w:ascii="宋体" w:hAnsi="宋体" w:cs="宋体"/>
                <w:color w:val="auto"/>
                <w:highlight w:val="none"/>
              </w:rPr>
              <w:t>17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7CACA25">
            <w:pPr>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w:t>
            </w:r>
            <w:r>
              <w:rPr>
                <w:rFonts w:hint="eastAsia" w:ascii="宋体" w:hAnsi="宋体" w:eastAsia="宋体" w:cs="宋体"/>
                <w:color w:val="auto"/>
                <w:szCs w:val="21"/>
                <w:highlight w:val="none"/>
                <w:lang w:val="en-US" w:eastAsia="zh-CN"/>
              </w:rPr>
              <w:t>装订</w:t>
            </w:r>
            <w:r>
              <w:rPr>
                <w:rFonts w:hint="eastAsia" w:ascii="宋体" w:hAnsi="宋体" w:eastAsia="宋体" w:cs="宋体"/>
                <w:color w:val="auto"/>
                <w:szCs w:val="21"/>
                <w:highlight w:val="none"/>
              </w:rPr>
              <w:t>要求</w:t>
            </w:r>
          </w:p>
          <w:p w14:paraId="69B0B575">
            <w:pPr>
              <w:pStyle w:val="2"/>
              <w:ind w:left="0" w:leftChars="0" w:firstLine="0" w:firstLineChars="0"/>
              <w:jc w:val="center"/>
              <w:rPr>
                <w:rFonts w:ascii="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不采用</w:t>
            </w:r>
            <w:r>
              <w:rPr>
                <w:rFonts w:hint="eastAsia" w:ascii="宋体" w:hAnsi="宋体" w:eastAsia="宋体" w:cs="宋体"/>
                <w:color w:val="auto"/>
                <w:szCs w:val="21"/>
                <w:highlight w:val="none"/>
                <w:lang w:eastAsia="zh-CN"/>
              </w:rPr>
              <w:t>）</w:t>
            </w:r>
          </w:p>
        </w:tc>
        <w:tc>
          <w:tcPr>
            <w:tcW w:w="6817" w:type="dxa"/>
            <w:tcBorders>
              <w:top w:val="single" w:color="auto" w:sz="4" w:space="0"/>
              <w:left w:val="single" w:color="auto" w:sz="4" w:space="0"/>
              <w:bottom w:val="single" w:color="auto" w:sz="4" w:space="0"/>
              <w:right w:val="single" w:color="auto" w:sz="4" w:space="0"/>
            </w:tcBorders>
            <w:vAlign w:val="center"/>
          </w:tcPr>
          <w:p w14:paraId="10CB51B1">
            <w:pPr>
              <w:adjustRightInd w:val="0"/>
              <w:snapToGrid w:val="0"/>
              <w:spacing w:line="440" w:lineRule="exact"/>
              <w:rPr>
                <w:rFonts w:ascii="宋体"/>
                <w:color w:val="auto"/>
                <w:highlight w:val="none"/>
              </w:rPr>
            </w:pP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按投标人资格证明文件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技术标、商务标文件</w:t>
            </w:r>
            <w:r>
              <w:rPr>
                <w:rFonts w:hint="eastAsia" w:ascii="宋体" w:hAnsi="宋体" w:eastAsia="宋体" w:cs="宋体"/>
                <w:color w:val="auto"/>
                <w:szCs w:val="21"/>
                <w:highlight w:val="none"/>
              </w:rPr>
              <w:t>顺序</w:t>
            </w:r>
            <w:r>
              <w:rPr>
                <w:rFonts w:hint="eastAsia" w:ascii="宋体" w:hAnsi="宋体" w:eastAsia="宋体" w:cs="宋体"/>
                <w:color w:val="auto"/>
                <w:szCs w:val="21"/>
                <w:highlight w:val="none"/>
                <w:lang w:val="en-US" w:eastAsia="zh-CN"/>
              </w:rPr>
              <w:t>密封、</w:t>
            </w:r>
            <w:r>
              <w:rPr>
                <w:rFonts w:hint="eastAsia" w:ascii="宋体" w:hAnsi="宋体" w:eastAsia="宋体" w:cs="宋体"/>
                <w:color w:val="auto"/>
                <w:szCs w:val="21"/>
                <w:highlight w:val="none"/>
              </w:rPr>
              <w:t>装订</w:t>
            </w:r>
          </w:p>
        </w:tc>
      </w:tr>
      <w:tr w14:paraId="31A0A325">
        <w:tblPrEx>
          <w:tblCellMar>
            <w:top w:w="0" w:type="dxa"/>
            <w:left w:w="108" w:type="dxa"/>
            <w:bottom w:w="0" w:type="dxa"/>
            <w:right w:w="108" w:type="dxa"/>
          </w:tblCellMar>
        </w:tblPrEx>
        <w:trPr>
          <w:trHeight w:val="569" w:hRule="atLeast"/>
        </w:trPr>
        <w:tc>
          <w:tcPr>
            <w:tcW w:w="870" w:type="dxa"/>
            <w:vMerge w:val="restart"/>
            <w:tcBorders>
              <w:left w:val="single" w:color="auto" w:sz="4" w:space="0"/>
              <w:right w:val="single" w:color="auto" w:sz="4" w:space="0"/>
            </w:tcBorders>
            <w:vAlign w:val="center"/>
          </w:tcPr>
          <w:p w14:paraId="6C5CB231">
            <w:pPr>
              <w:spacing w:line="440" w:lineRule="exact"/>
              <w:jc w:val="center"/>
              <w:rPr>
                <w:rFonts w:ascii="宋体"/>
                <w:color w:val="auto"/>
                <w:highlight w:val="none"/>
              </w:rPr>
            </w:pPr>
            <w:r>
              <w:rPr>
                <w:rFonts w:ascii="宋体" w:hAnsi="宋体" w:cs="宋体"/>
                <w:color w:val="auto"/>
                <w:highlight w:val="none"/>
              </w:rPr>
              <w:t>18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41F021F">
            <w:pPr>
              <w:spacing w:line="440" w:lineRule="exact"/>
              <w:jc w:val="center"/>
              <w:rPr>
                <w:rFonts w:ascii="宋体"/>
                <w:color w:val="auto"/>
                <w:highlight w:val="none"/>
              </w:rPr>
            </w:pPr>
            <w:r>
              <w:rPr>
                <w:rFonts w:hint="eastAsia" w:ascii="宋体" w:hAnsi="宋体" w:cs="宋体"/>
                <w:color w:val="auto"/>
                <w:highlight w:val="none"/>
              </w:rPr>
              <w:t>截止时间</w:t>
            </w:r>
          </w:p>
        </w:tc>
        <w:tc>
          <w:tcPr>
            <w:tcW w:w="6817" w:type="dxa"/>
            <w:tcBorders>
              <w:top w:val="single" w:color="auto" w:sz="4" w:space="0"/>
              <w:left w:val="single" w:color="auto" w:sz="4" w:space="0"/>
              <w:bottom w:val="single" w:color="auto" w:sz="4" w:space="0"/>
              <w:right w:val="single" w:color="auto" w:sz="4" w:space="0"/>
            </w:tcBorders>
            <w:vAlign w:val="center"/>
          </w:tcPr>
          <w:p w14:paraId="66CF7F92">
            <w:pPr>
              <w:spacing w:line="440" w:lineRule="exact"/>
              <w:ind w:firstLine="18" w:firstLineChars="9"/>
              <w:rPr>
                <w:rFonts w:ascii="宋体"/>
                <w:color w:val="auto"/>
                <w:highlight w:val="none"/>
              </w:rPr>
            </w:pPr>
            <w:r>
              <w:rPr>
                <w:rFonts w:hint="eastAsia" w:ascii="宋体" w:hAnsi="宋体" w:cs="宋体"/>
                <w:color w:val="auto"/>
                <w:highlight w:val="none"/>
                <w:lang w:eastAsia="zh-CN"/>
              </w:rPr>
              <w:t>2026年3月13日</w:t>
            </w:r>
            <w:r>
              <w:rPr>
                <w:rFonts w:hint="eastAsia" w:ascii="宋体" w:hAnsi="宋体" w:cs="宋体"/>
                <w:color w:val="auto"/>
                <w:highlight w:val="none"/>
                <w:lang w:val="en-US" w:eastAsia="zh-CN"/>
              </w:rPr>
              <w:t>8点30分</w:t>
            </w:r>
            <w:r>
              <w:rPr>
                <w:rFonts w:hint="eastAsia" w:ascii="宋体" w:hAnsi="宋体" w:cs="宋体"/>
                <w:color w:val="auto"/>
                <w:spacing w:val="-4"/>
                <w:kern w:val="0"/>
                <w:highlight w:val="none"/>
              </w:rPr>
              <w:t>（北京时间）</w:t>
            </w:r>
          </w:p>
        </w:tc>
      </w:tr>
      <w:tr w14:paraId="4ABCB1C5">
        <w:tblPrEx>
          <w:tblCellMar>
            <w:top w:w="0" w:type="dxa"/>
            <w:left w:w="108" w:type="dxa"/>
            <w:bottom w:w="0" w:type="dxa"/>
            <w:right w:w="108" w:type="dxa"/>
          </w:tblCellMar>
        </w:tblPrEx>
        <w:trPr>
          <w:trHeight w:val="476" w:hRule="atLeast"/>
        </w:trPr>
        <w:tc>
          <w:tcPr>
            <w:tcW w:w="870" w:type="dxa"/>
            <w:vMerge w:val="continue"/>
            <w:tcBorders>
              <w:left w:val="single" w:color="auto" w:sz="4" w:space="0"/>
              <w:right w:val="single" w:color="auto" w:sz="4" w:space="0"/>
            </w:tcBorders>
            <w:vAlign w:val="center"/>
          </w:tcPr>
          <w:p w14:paraId="24A223A3">
            <w:pPr>
              <w:spacing w:line="440" w:lineRule="exact"/>
              <w:jc w:val="center"/>
              <w:rPr>
                <w:rFonts w:ascii="宋体"/>
                <w:color w:val="auto"/>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4A384C3">
            <w:pPr>
              <w:spacing w:line="440" w:lineRule="exact"/>
              <w:jc w:val="center"/>
              <w:rPr>
                <w:rFonts w:ascii="宋体"/>
                <w:color w:val="auto"/>
                <w:highlight w:val="none"/>
              </w:rPr>
            </w:pPr>
            <w:r>
              <w:rPr>
                <w:rFonts w:hint="eastAsia" w:ascii="宋体" w:hAnsi="宋体" w:cs="宋体"/>
                <w:color w:val="auto"/>
                <w:highlight w:val="none"/>
                <w:lang w:val="en-US" w:eastAsia="zh-CN"/>
              </w:rPr>
              <w:t>采购</w:t>
            </w:r>
            <w:r>
              <w:rPr>
                <w:rFonts w:hint="eastAsia" w:ascii="宋体" w:hAnsi="宋体" w:cs="宋体"/>
                <w:color w:val="auto"/>
                <w:highlight w:val="none"/>
              </w:rPr>
              <w:t>会议地点</w:t>
            </w:r>
          </w:p>
        </w:tc>
        <w:tc>
          <w:tcPr>
            <w:tcW w:w="6817" w:type="dxa"/>
            <w:tcBorders>
              <w:top w:val="single" w:color="auto" w:sz="4" w:space="0"/>
              <w:left w:val="single" w:color="auto" w:sz="4" w:space="0"/>
              <w:bottom w:val="single" w:color="auto" w:sz="4" w:space="0"/>
              <w:right w:val="single" w:color="auto" w:sz="4" w:space="0"/>
            </w:tcBorders>
            <w:vAlign w:val="center"/>
          </w:tcPr>
          <w:p w14:paraId="5004747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本项目采用不见面开标，投标人登录</w:t>
            </w:r>
            <w:r>
              <w:rPr>
                <w:rFonts w:hint="eastAsia" w:ascii="宋体" w:hAnsi="宋体" w:eastAsia="宋体" w:cs="宋体"/>
                <w:color w:val="auto"/>
                <w:szCs w:val="21"/>
                <w:highlight w:val="none"/>
                <w:lang w:val="en-US" w:eastAsia="zh-CN"/>
              </w:rPr>
              <w:t>滁州市城投工程咨询有限公司</w:t>
            </w:r>
            <w:r>
              <w:rPr>
                <w:rFonts w:hint="eastAsia" w:ascii="宋体" w:hAnsi="宋体" w:eastAsia="宋体" w:cs="宋体"/>
                <w:color w:val="auto"/>
                <w:szCs w:val="21"/>
                <w:highlight w:val="none"/>
              </w:rPr>
              <w:t>不见面开标系统参与网上开标（网址：http://js.etrading.cn/EpointBidOpening/bidopeninghallaction/hall/login）。</w:t>
            </w:r>
          </w:p>
          <w:p w14:paraId="2709C3CF">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投标人应在投标截止时间之前，登陆新点电子交易平台【滁州专区】上传</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w:t>
            </w:r>
          </w:p>
        </w:tc>
      </w:tr>
      <w:bookmarkEnd w:id="118"/>
      <w:tr w14:paraId="263B957D">
        <w:tblPrEx>
          <w:tblCellMar>
            <w:top w:w="0" w:type="dxa"/>
            <w:left w:w="108" w:type="dxa"/>
            <w:bottom w:w="0" w:type="dxa"/>
            <w:right w:w="108" w:type="dxa"/>
          </w:tblCellMar>
        </w:tblPrEx>
        <w:trPr>
          <w:trHeight w:val="90" w:hRule="atLeast"/>
        </w:trPr>
        <w:tc>
          <w:tcPr>
            <w:tcW w:w="870" w:type="dxa"/>
            <w:vMerge w:val="continue"/>
            <w:tcBorders>
              <w:left w:val="single" w:color="auto" w:sz="4" w:space="0"/>
              <w:right w:val="single" w:color="auto" w:sz="4" w:space="0"/>
            </w:tcBorders>
            <w:vAlign w:val="center"/>
          </w:tcPr>
          <w:p w14:paraId="5E77CFC1">
            <w:pPr>
              <w:spacing w:line="440" w:lineRule="exact"/>
              <w:jc w:val="center"/>
              <w:rPr>
                <w:rFonts w:ascii="宋体"/>
                <w:color w:val="auto"/>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A4B9DB2">
            <w:pPr>
              <w:spacing w:line="440" w:lineRule="exact"/>
              <w:jc w:val="center"/>
              <w:rPr>
                <w:rFonts w:hint="default" w:ascii="宋体" w:eastAsia="宋体"/>
                <w:color w:val="auto"/>
                <w:highlight w:val="none"/>
                <w:lang w:val="en-US" w:eastAsia="zh-CN"/>
              </w:rPr>
            </w:pPr>
            <w:r>
              <w:rPr>
                <w:rFonts w:hint="eastAsia" w:ascii="宋体"/>
                <w:color w:val="auto"/>
                <w:highlight w:val="none"/>
                <w:lang w:val="en-US" w:eastAsia="zh-CN"/>
              </w:rPr>
              <w:t>解密时间</w:t>
            </w:r>
          </w:p>
        </w:tc>
        <w:tc>
          <w:tcPr>
            <w:tcW w:w="6817" w:type="dxa"/>
            <w:tcBorders>
              <w:top w:val="single" w:color="auto" w:sz="4" w:space="0"/>
              <w:left w:val="single" w:color="auto" w:sz="4" w:space="0"/>
              <w:bottom w:val="single" w:color="auto" w:sz="4" w:space="0"/>
              <w:right w:val="single" w:color="auto" w:sz="4" w:space="0"/>
            </w:tcBorders>
            <w:vAlign w:val="center"/>
          </w:tcPr>
          <w:p w14:paraId="34CBB230">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提交截止时间后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分钟内（以本项目网上招投标系统解密倒计时为准）</w:t>
            </w:r>
            <w:r>
              <w:rPr>
                <w:rFonts w:hint="eastAsia" w:ascii="宋体" w:hAnsi="宋体" w:eastAsia="宋体" w:cs="宋体"/>
                <w:color w:val="auto"/>
                <w:szCs w:val="21"/>
                <w:highlight w:val="none"/>
                <w:lang w:eastAsia="zh-CN"/>
              </w:rPr>
              <w:t>；未在规定时间内完成解密的，退回其报价文件；如有因系统因系统原因造成的故障，代理机构可申请延迟解密时间。</w:t>
            </w:r>
          </w:p>
        </w:tc>
      </w:tr>
      <w:tr w14:paraId="1B1A7A4A">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567EC2B9">
            <w:pPr>
              <w:spacing w:line="440" w:lineRule="exact"/>
              <w:jc w:val="center"/>
              <w:rPr>
                <w:rFonts w:ascii="宋体"/>
                <w:color w:val="auto"/>
                <w:highlight w:val="none"/>
              </w:rPr>
            </w:pPr>
            <w:r>
              <w:rPr>
                <w:rFonts w:ascii="宋体" w:hAnsi="宋体" w:cs="宋体"/>
                <w:color w:val="auto"/>
                <w:highlight w:val="none"/>
              </w:rPr>
              <w:t>19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1B57910">
            <w:pPr>
              <w:spacing w:line="440" w:lineRule="exact"/>
              <w:jc w:val="center"/>
              <w:rPr>
                <w:rFonts w:ascii="宋体"/>
                <w:color w:val="auto"/>
                <w:highlight w:val="none"/>
              </w:rPr>
            </w:pPr>
            <w:r>
              <w:rPr>
                <w:rFonts w:hint="eastAsia" w:ascii="宋体" w:hAnsi="宋体" w:cs="宋体"/>
                <w:color w:val="auto"/>
                <w:highlight w:val="none"/>
              </w:rPr>
              <w:t>推荐成交单位</w:t>
            </w:r>
          </w:p>
        </w:tc>
        <w:tc>
          <w:tcPr>
            <w:tcW w:w="6817" w:type="dxa"/>
            <w:tcBorders>
              <w:top w:val="single" w:color="auto" w:sz="4" w:space="0"/>
              <w:left w:val="single" w:color="auto" w:sz="4" w:space="0"/>
              <w:bottom w:val="single" w:color="auto" w:sz="4" w:space="0"/>
              <w:right w:val="single" w:color="auto" w:sz="4" w:space="0"/>
            </w:tcBorders>
            <w:vAlign w:val="center"/>
          </w:tcPr>
          <w:p w14:paraId="124FE99A">
            <w:pPr>
              <w:spacing w:line="440" w:lineRule="exact"/>
              <w:rPr>
                <w:rFonts w:ascii="宋体"/>
                <w:color w:val="auto"/>
                <w:highlight w:val="none"/>
              </w:rPr>
            </w:pPr>
            <w:r>
              <w:rPr>
                <w:rFonts w:hint="eastAsia" w:ascii="宋体" w:hAnsi="宋体" w:cs="宋体"/>
                <w:color w:val="auto"/>
                <w:highlight w:val="none"/>
              </w:rPr>
              <w:t>是，推荐</w:t>
            </w:r>
            <w:r>
              <w:rPr>
                <w:rFonts w:ascii="宋体" w:hAnsi="宋体" w:cs="宋体"/>
                <w:color w:val="auto"/>
                <w:highlight w:val="none"/>
              </w:rPr>
              <w:t>1</w:t>
            </w:r>
            <w:r>
              <w:rPr>
                <w:rFonts w:hint="eastAsia" w:ascii="宋体" w:hAnsi="宋体" w:cs="宋体"/>
                <w:color w:val="auto"/>
                <w:highlight w:val="none"/>
              </w:rPr>
              <w:t>名成交单位</w:t>
            </w:r>
          </w:p>
        </w:tc>
      </w:tr>
      <w:tr w14:paraId="3A9F0855">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6DE8E10E">
            <w:pPr>
              <w:spacing w:line="440" w:lineRule="exact"/>
              <w:jc w:val="center"/>
              <w:rPr>
                <w:rFonts w:ascii="宋体"/>
                <w:color w:val="auto"/>
                <w:highlight w:val="none"/>
              </w:rPr>
            </w:pPr>
            <w:r>
              <w:rPr>
                <w:rFonts w:ascii="宋体" w:hAnsi="宋体" w:cs="宋体"/>
                <w:color w:val="auto"/>
                <w:highlight w:val="none"/>
              </w:rPr>
              <w:t>20</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E51B96D">
            <w:pPr>
              <w:spacing w:line="440" w:lineRule="exact"/>
              <w:jc w:val="center"/>
              <w:rPr>
                <w:rFonts w:ascii="宋体"/>
                <w:color w:val="auto"/>
                <w:highlight w:val="none"/>
              </w:rPr>
            </w:pPr>
            <w:r>
              <w:rPr>
                <w:rFonts w:hint="eastAsia" w:ascii="宋体" w:hAnsi="宋体" w:cs="宋体"/>
                <w:color w:val="auto"/>
                <w:highlight w:val="none"/>
              </w:rPr>
              <w:t>履约担保</w:t>
            </w:r>
          </w:p>
        </w:tc>
        <w:tc>
          <w:tcPr>
            <w:tcW w:w="6817" w:type="dxa"/>
            <w:tcBorders>
              <w:top w:val="single" w:color="auto" w:sz="4" w:space="0"/>
              <w:left w:val="single" w:color="auto" w:sz="4" w:space="0"/>
              <w:bottom w:val="single" w:color="auto" w:sz="4" w:space="0"/>
              <w:right w:val="single" w:color="auto" w:sz="4" w:space="0"/>
            </w:tcBorders>
            <w:vAlign w:val="center"/>
          </w:tcPr>
          <w:p w14:paraId="6415DB19">
            <w:pPr>
              <w:widowControl/>
              <w:spacing w:line="440" w:lineRule="exact"/>
              <w:jc w:val="left"/>
              <w:rPr>
                <w:rFonts w:ascii="宋体"/>
                <w:color w:val="auto"/>
                <w:kern w:val="0"/>
                <w:highlight w:val="none"/>
                <w:u w:val="single"/>
              </w:rPr>
            </w:pPr>
            <w:r>
              <w:rPr>
                <w:rFonts w:hint="eastAsia" w:ascii="宋体" w:hAnsi="宋体" w:cs="宋体"/>
                <w:color w:val="auto"/>
                <w:highlight w:val="none"/>
              </w:rPr>
              <w:t>无</w:t>
            </w:r>
          </w:p>
        </w:tc>
      </w:tr>
      <w:tr w14:paraId="3D049B02">
        <w:tblPrEx>
          <w:tblCellMar>
            <w:top w:w="0" w:type="dxa"/>
            <w:left w:w="108" w:type="dxa"/>
            <w:bottom w:w="0" w:type="dxa"/>
            <w:right w:w="108" w:type="dxa"/>
          </w:tblCellMar>
        </w:tblPrEx>
        <w:trPr>
          <w:trHeight w:val="444" w:hRule="atLeast"/>
        </w:trPr>
        <w:tc>
          <w:tcPr>
            <w:tcW w:w="9547" w:type="dxa"/>
            <w:gridSpan w:val="4"/>
            <w:tcBorders>
              <w:top w:val="single" w:color="auto" w:sz="4" w:space="0"/>
              <w:left w:val="single" w:color="auto" w:sz="4" w:space="0"/>
              <w:bottom w:val="single" w:color="auto" w:sz="4" w:space="0"/>
              <w:right w:val="single" w:color="auto" w:sz="4" w:space="0"/>
            </w:tcBorders>
            <w:vAlign w:val="center"/>
          </w:tcPr>
          <w:p w14:paraId="0273824F">
            <w:pPr>
              <w:spacing w:line="440" w:lineRule="exact"/>
              <w:jc w:val="center"/>
              <w:rPr>
                <w:rFonts w:ascii="宋体"/>
                <w:color w:val="auto"/>
                <w:highlight w:val="none"/>
              </w:rPr>
            </w:pPr>
            <w:r>
              <w:rPr>
                <w:rFonts w:hint="eastAsia" w:ascii="宋体" w:hAnsi="宋体" w:cs="宋体"/>
                <w:color w:val="auto"/>
                <w:highlight w:val="none"/>
              </w:rPr>
              <w:t>需要补充的其他内容</w:t>
            </w:r>
          </w:p>
        </w:tc>
      </w:tr>
      <w:tr w14:paraId="17419F61">
        <w:tblPrEx>
          <w:tblCellMar>
            <w:top w:w="0" w:type="dxa"/>
            <w:left w:w="108" w:type="dxa"/>
            <w:bottom w:w="0" w:type="dxa"/>
            <w:right w:w="108" w:type="dxa"/>
          </w:tblCellMar>
        </w:tblPrEx>
        <w:trPr>
          <w:trHeight w:val="95"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622BD75A">
            <w:pPr>
              <w:spacing w:line="440" w:lineRule="exact"/>
              <w:jc w:val="center"/>
              <w:rPr>
                <w:rFonts w:ascii="宋体"/>
                <w:color w:val="auto"/>
                <w:highlight w:val="none"/>
              </w:rPr>
            </w:pPr>
            <w:r>
              <w:rPr>
                <w:rFonts w:hint="eastAsia" w:ascii="宋体" w:hAnsi="宋体" w:cs="宋体"/>
                <w:color w:val="auto"/>
                <w:highlight w:val="none"/>
              </w:rPr>
              <w:t>代理服务费</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09E67613">
            <w:pPr>
              <w:spacing w:line="44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询价</w:t>
            </w:r>
            <w:r>
              <w:rPr>
                <w:rFonts w:hint="eastAsia" w:ascii="宋体" w:hAnsi="宋体" w:eastAsia="宋体" w:cs="宋体"/>
                <w:color w:val="auto"/>
                <w:highlight w:val="none"/>
              </w:rPr>
              <w:t>代理服务费</w:t>
            </w:r>
            <w:r>
              <w:rPr>
                <w:rFonts w:hint="eastAsia" w:ascii="宋体" w:hAnsi="宋体" w:eastAsia="宋体" w:cs="宋体"/>
                <w:color w:val="auto"/>
                <w:highlight w:val="none"/>
                <w:lang w:val="en-US" w:eastAsia="zh-CN"/>
              </w:rPr>
              <w:t>1500</w:t>
            </w:r>
            <w:r>
              <w:rPr>
                <w:rFonts w:hint="eastAsia" w:ascii="宋体" w:hAnsi="宋体" w:eastAsia="宋体" w:cs="宋体"/>
                <w:color w:val="auto"/>
                <w:highlight w:val="none"/>
              </w:rPr>
              <w:t>元。代理服务费及专家评审费由</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人在领取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通知书时，一次性支付给代理公司</w:t>
            </w:r>
            <w:r>
              <w:rPr>
                <w:rFonts w:hint="eastAsia" w:ascii="宋体" w:hAnsi="宋体" w:eastAsia="宋体" w:cs="宋体"/>
                <w:color w:val="auto"/>
                <w:highlight w:val="none"/>
                <w:lang w:val="en-US" w:eastAsia="zh-CN"/>
              </w:rPr>
              <w:t>。</w:t>
            </w:r>
          </w:p>
        </w:tc>
      </w:tr>
      <w:tr w14:paraId="11F38748">
        <w:tblPrEx>
          <w:tblCellMar>
            <w:top w:w="0" w:type="dxa"/>
            <w:left w:w="108" w:type="dxa"/>
            <w:bottom w:w="0" w:type="dxa"/>
            <w:right w:w="108" w:type="dxa"/>
          </w:tblCellMar>
        </w:tblPrEx>
        <w:trPr>
          <w:trHeight w:val="475"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6BF6684F">
            <w:pPr>
              <w:spacing w:line="440" w:lineRule="exact"/>
              <w:jc w:val="center"/>
              <w:rPr>
                <w:rFonts w:ascii="宋体"/>
                <w:b/>
                <w:bCs/>
                <w:color w:val="auto"/>
                <w:highlight w:val="none"/>
              </w:rPr>
            </w:pPr>
            <w:r>
              <w:rPr>
                <w:rFonts w:hint="eastAsia" w:ascii="宋体" w:hAnsi="宋体" w:cs="宋体"/>
                <w:b/>
                <w:bCs/>
                <w:color w:val="auto"/>
                <w:highlight w:val="none"/>
              </w:rPr>
              <w:t>付款方式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0A578601">
            <w:pPr>
              <w:spacing w:line="44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项目完成后一次性支付合同价款</w:t>
            </w:r>
          </w:p>
        </w:tc>
      </w:tr>
      <w:tr w14:paraId="66B49C9B">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1D515EA7">
            <w:pPr>
              <w:spacing w:line="440" w:lineRule="exact"/>
              <w:jc w:val="center"/>
              <w:rPr>
                <w:rFonts w:ascii="宋体"/>
                <w:color w:val="auto"/>
                <w:highlight w:val="none"/>
              </w:rPr>
            </w:pPr>
            <w:r>
              <w:rPr>
                <w:rFonts w:hint="eastAsia" w:ascii="宋体" w:hAnsi="宋体" w:cs="宋体"/>
                <w:color w:val="auto"/>
                <w:highlight w:val="none"/>
              </w:rPr>
              <w:t>特别说明</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3EE8AB49">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1、如本文件前后章节、条款、内容规定不一致，以对</w:t>
            </w:r>
            <w:r>
              <w:rPr>
                <w:rFonts w:hint="eastAsia" w:ascii="宋体" w:hAnsi="宋体" w:eastAsia="宋体" w:cs="宋体"/>
                <w:color w:val="auto"/>
                <w:highlight w:val="none"/>
                <w:lang w:eastAsia="zh-CN"/>
              </w:rPr>
              <w:t>询价</w:t>
            </w:r>
            <w:r>
              <w:rPr>
                <w:rFonts w:hint="eastAsia" w:ascii="宋体" w:hAnsi="宋体" w:eastAsia="宋体" w:cs="宋体"/>
                <w:color w:val="auto"/>
                <w:highlight w:val="none"/>
              </w:rPr>
              <w:t>人有利的解释为准。</w:t>
            </w:r>
          </w:p>
          <w:p w14:paraId="37419D87">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2、本文件的最终解释权归</w:t>
            </w:r>
            <w:r>
              <w:rPr>
                <w:rFonts w:hint="eastAsia" w:ascii="宋体" w:hAnsi="宋体" w:eastAsia="宋体" w:cs="宋体"/>
                <w:color w:val="auto"/>
                <w:highlight w:val="none"/>
                <w:lang w:eastAsia="zh-CN"/>
              </w:rPr>
              <w:t>询价</w:t>
            </w:r>
            <w:r>
              <w:rPr>
                <w:rFonts w:hint="eastAsia" w:ascii="宋体" w:hAnsi="宋体" w:eastAsia="宋体" w:cs="宋体"/>
                <w:color w:val="auto"/>
                <w:highlight w:val="none"/>
              </w:rPr>
              <w:t>人所有。</w:t>
            </w:r>
          </w:p>
        </w:tc>
      </w:tr>
      <w:tr w14:paraId="5A5CCE9B">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55FB7545">
            <w:pPr>
              <w:pStyle w:val="11"/>
              <w:widowControl/>
              <w:autoSpaceDE w:val="0"/>
              <w:spacing w:line="440" w:lineRule="exact"/>
              <w:jc w:val="left"/>
              <w:rPr>
                <w:rFonts w:hint="eastAsia" w:ascii="宋体" w:hAnsi="宋体" w:cs="宋体"/>
                <w:color w:val="auto"/>
                <w:highlight w:val="none"/>
              </w:rPr>
            </w:pPr>
            <w:bookmarkStart w:id="52" w:name="_Toc531771949"/>
            <w:bookmarkStart w:id="53" w:name="_Toc8218_WPSOffice_Level1"/>
            <w:r>
              <w:rPr>
                <w:rFonts w:ascii="宋体" w:hAnsi="宋体" w:eastAsia="宋体" w:cs="宋体"/>
                <w:color w:val="auto"/>
                <w:highlight w:val="none"/>
              </w:rPr>
              <w:t>投标人提出</w:t>
            </w:r>
            <w:r>
              <w:rPr>
                <w:rFonts w:ascii="宋体" w:hAnsi="宋体" w:eastAsia="宋体" w:cs="宋体"/>
                <w:color w:val="auto"/>
                <w:highlight w:val="none"/>
                <w:u w:val="single"/>
              </w:rPr>
              <w:t>疑问</w:t>
            </w:r>
            <w:r>
              <w:rPr>
                <w:rFonts w:ascii="宋体" w:hAnsi="宋体" w:eastAsia="宋体" w:cs="宋体"/>
                <w:color w:val="auto"/>
                <w:highlight w:val="none"/>
              </w:rPr>
              <w:t>的截止时间及方式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12908C89">
            <w:pPr>
              <w:pStyle w:val="11"/>
              <w:widowControl/>
              <w:autoSpaceDE w:val="0"/>
              <w:spacing w:line="440" w:lineRule="exact"/>
              <w:rPr>
                <w:color w:val="auto"/>
                <w:highlight w:val="none"/>
              </w:rPr>
            </w:pPr>
            <w:r>
              <w:rPr>
                <w:rFonts w:hint="eastAsia" w:ascii="宋体" w:hAnsi="宋体" w:eastAsia="宋体" w:cs="宋体"/>
                <w:color w:val="auto"/>
                <w:kern w:val="0"/>
                <w:szCs w:val="21"/>
                <w:highlight w:val="none"/>
              </w:rPr>
              <w:t>如投标单位对</w:t>
            </w:r>
            <w:r>
              <w:rPr>
                <w:rFonts w:hint="eastAsia" w:ascii="宋体" w:hAnsi="宋体" w:cs="宋体"/>
                <w:color w:val="auto"/>
                <w:kern w:val="0"/>
                <w:szCs w:val="21"/>
                <w:highlight w:val="none"/>
                <w:lang w:eastAsia="zh-CN"/>
              </w:rPr>
              <w:t>询价</w:t>
            </w:r>
            <w:r>
              <w:rPr>
                <w:rFonts w:hint="eastAsia" w:ascii="宋体" w:hAnsi="宋体" w:eastAsia="宋体" w:cs="宋体"/>
                <w:color w:val="auto"/>
                <w:kern w:val="0"/>
                <w:szCs w:val="21"/>
                <w:highlight w:val="none"/>
              </w:rPr>
              <w:t>文件有疑问，请于</w:t>
            </w:r>
            <w:r>
              <w:rPr>
                <w:rFonts w:hint="eastAsia" w:ascii="宋体" w:hAnsi="宋体" w:eastAsia="宋体" w:cs="宋体"/>
                <w:b/>
                <w:bCs/>
                <w:color w:val="auto"/>
                <w:kern w:val="0"/>
                <w:szCs w:val="21"/>
                <w:highlight w:val="none"/>
                <w:u w:val="single"/>
              </w:rPr>
              <w:t>202</w:t>
            </w:r>
            <w:r>
              <w:rPr>
                <w:rFonts w:hint="eastAsia" w:ascii="宋体" w:hAnsi="宋体" w:cs="宋体"/>
                <w:b/>
                <w:bCs/>
                <w:color w:val="auto"/>
                <w:kern w:val="0"/>
                <w:szCs w:val="21"/>
                <w:highlight w:val="none"/>
                <w:u w:val="single"/>
                <w:lang w:val="en-US" w:eastAsia="zh-CN"/>
              </w:rPr>
              <w:t>6</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3</w:t>
            </w:r>
            <w:r>
              <w:rPr>
                <w:rFonts w:hint="eastAsia" w:ascii="宋体" w:hAnsi="宋体" w:eastAsia="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8</w:t>
            </w:r>
            <w:r>
              <w:rPr>
                <w:rFonts w:hint="eastAsia" w:ascii="宋体" w:hAnsi="宋体" w:eastAsia="宋体" w:cs="宋体"/>
                <w:b/>
                <w:bCs/>
                <w:color w:val="auto"/>
                <w:kern w:val="0"/>
                <w:szCs w:val="21"/>
                <w:highlight w:val="none"/>
              </w:rPr>
              <w:t>日</w:t>
            </w:r>
            <w:r>
              <w:rPr>
                <w:rFonts w:hint="eastAsia" w:ascii="宋体" w:hAnsi="宋体" w:eastAsia="宋体" w:cs="宋体"/>
                <w:b/>
                <w:bCs/>
                <w:color w:val="auto"/>
                <w:kern w:val="0"/>
                <w:szCs w:val="21"/>
                <w:highlight w:val="none"/>
                <w:u w:val="single"/>
                <w:lang w:val="en-US" w:eastAsia="zh-CN"/>
              </w:rPr>
              <w:t>12</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时</w:t>
            </w:r>
            <w:r>
              <w:rPr>
                <w:rFonts w:hint="eastAsia" w:ascii="宋体" w:hAnsi="宋体" w:eastAsia="宋体" w:cs="宋体"/>
                <w:color w:val="auto"/>
                <w:szCs w:val="21"/>
                <w:highlight w:val="none"/>
              </w:rPr>
              <w:t>前将疑问内容</w:t>
            </w:r>
            <w:r>
              <w:rPr>
                <w:rFonts w:hint="eastAsia" w:ascii="宋体" w:hAnsi="宋体" w:eastAsia="宋体" w:cs="宋体"/>
                <w:color w:val="auto"/>
                <w:szCs w:val="21"/>
                <w:highlight w:val="none"/>
                <w:lang w:val="en-US" w:eastAsia="zh-CN"/>
              </w:rPr>
              <w:t>通过登录新点电子交易平台【滁州专区】线上提出异议</w:t>
            </w:r>
            <w:r>
              <w:rPr>
                <w:rFonts w:ascii="宋体" w:hAnsi="宋体" w:eastAsia="宋体" w:cs="宋体"/>
                <w:color w:val="auto"/>
                <w:highlight w:val="none"/>
              </w:rPr>
              <w:t>。</w:t>
            </w:r>
          </w:p>
        </w:tc>
      </w:tr>
      <w:tr w14:paraId="6F875868">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6FD80040">
            <w:pPr>
              <w:pStyle w:val="11"/>
              <w:widowControl/>
              <w:autoSpaceDE w:val="0"/>
              <w:spacing w:line="440" w:lineRule="exact"/>
              <w:jc w:val="left"/>
              <w:rPr>
                <w:rFonts w:hint="eastAsia" w:ascii="宋体" w:hAnsi="宋体" w:eastAsia="宋体" w:cs="宋体"/>
                <w:b/>
                <w:bCs/>
                <w:color w:val="auto"/>
                <w:szCs w:val="21"/>
                <w:highlight w:val="none"/>
                <w:lang w:val="en-US" w:eastAsia="zh-CN"/>
              </w:rPr>
            </w:pPr>
            <w:r>
              <w:rPr>
                <w:rFonts w:hint="eastAsia" w:ascii="宋体" w:hAnsi="宋体" w:cs="宋体"/>
                <w:color w:val="auto"/>
                <w:highlight w:val="none"/>
                <w:lang w:eastAsia="zh-CN"/>
              </w:rPr>
              <w:t>询价</w:t>
            </w:r>
            <w:r>
              <w:rPr>
                <w:rFonts w:ascii="宋体" w:hAnsi="宋体" w:eastAsia="宋体" w:cs="宋体"/>
                <w:color w:val="auto"/>
                <w:highlight w:val="none"/>
              </w:rPr>
              <w:t>人澄清的时间及方式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1A952A4E">
            <w:pPr>
              <w:autoSpaceDE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u w:val="single"/>
              </w:rPr>
              <w:t>202</w:t>
            </w:r>
            <w:r>
              <w:rPr>
                <w:rFonts w:hint="eastAsia" w:ascii="宋体" w:hAnsi="宋体" w:cs="宋体"/>
                <w:b/>
                <w:bCs/>
                <w:color w:val="auto"/>
                <w:kern w:val="0"/>
                <w:szCs w:val="21"/>
                <w:highlight w:val="none"/>
                <w:u w:val="single"/>
                <w:lang w:val="en-US" w:eastAsia="zh-CN"/>
              </w:rPr>
              <w:t>6</w:t>
            </w:r>
            <w:r>
              <w:rPr>
                <w:rFonts w:hint="eastAsia" w:ascii="宋体" w:hAnsi="宋体" w:eastAsia="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3</w:t>
            </w:r>
            <w:r>
              <w:rPr>
                <w:rFonts w:hint="eastAsia" w:ascii="宋体" w:hAnsi="宋体" w:eastAsia="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9</w:t>
            </w:r>
            <w:r>
              <w:rPr>
                <w:rFonts w:hint="eastAsia" w:ascii="宋体" w:hAnsi="宋体" w:eastAsia="宋体" w:cs="宋体"/>
                <w:b/>
                <w:bCs/>
                <w:color w:val="auto"/>
                <w:kern w:val="0"/>
                <w:szCs w:val="21"/>
                <w:highlight w:val="none"/>
              </w:rPr>
              <w:t>日</w:t>
            </w:r>
            <w:r>
              <w:rPr>
                <w:rFonts w:hint="eastAsia" w:ascii="宋体" w:hAnsi="宋体" w:cs="宋体"/>
                <w:b/>
                <w:bCs/>
                <w:color w:val="auto"/>
                <w:kern w:val="0"/>
                <w:szCs w:val="21"/>
                <w:highlight w:val="none"/>
                <w:u w:val="single"/>
                <w:lang w:val="en-US" w:eastAsia="zh-CN"/>
              </w:rPr>
              <w:t>17</w:t>
            </w:r>
            <w:r>
              <w:rPr>
                <w:rFonts w:hint="eastAsia" w:ascii="宋体" w:hAnsi="宋体" w:eastAsia="宋体" w:cs="宋体"/>
                <w:b/>
                <w:bCs/>
                <w:color w:val="auto"/>
                <w:kern w:val="0"/>
                <w:szCs w:val="21"/>
                <w:highlight w:val="none"/>
              </w:rPr>
              <w:t>时</w:t>
            </w:r>
            <w:r>
              <w:rPr>
                <w:rFonts w:hint="eastAsia" w:ascii="宋体" w:hAnsi="宋体" w:eastAsia="宋体" w:cs="宋体"/>
                <w:color w:val="auto"/>
                <w:szCs w:val="21"/>
                <w:highlight w:val="none"/>
              </w:rPr>
              <w:t>前，</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滁州市城投工程咨询管理有限公司</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网站</w:t>
            </w:r>
            <w:r>
              <w:rPr>
                <w:rFonts w:hint="eastAsia" w:ascii="宋体" w:hAnsi="宋体" w:eastAsia="宋体" w:cs="宋体"/>
                <w:color w:val="auto"/>
                <w:kern w:val="0"/>
                <w:szCs w:val="21"/>
                <w:highlight w:val="none"/>
              </w:rPr>
              <w:t>予以公告</w:t>
            </w:r>
            <w:r>
              <w:rPr>
                <w:rFonts w:hint="eastAsia" w:ascii="宋体" w:hAnsi="宋体" w:eastAsia="宋体" w:cs="宋体"/>
                <w:color w:val="auto"/>
                <w:szCs w:val="21"/>
                <w:highlight w:val="none"/>
              </w:rPr>
              <w:t>。</w:t>
            </w:r>
          </w:p>
        </w:tc>
      </w:tr>
      <w:tr w14:paraId="4F4CDD32">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0E9EDD60">
            <w:pPr>
              <w:adjustRightInd w:val="0"/>
              <w:snapToGrid w:val="0"/>
              <w:spacing w:line="440" w:lineRule="exact"/>
              <w:jc w:val="center"/>
              <w:rPr>
                <w:rFonts w:ascii="宋体" w:hAnsi="宋体" w:eastAsia="宋体" w:cs="宋体"/>
                <w:color w:val="auto"/>
                <w:highlight w:val="none"/>
              </w:rPr>
            </w:pPr>
            <w:r>
              <w:rPr>
                <w:rFonts w:hint="eastAsia" w:ascii="宋体" w:hAnsi="宋体" w:eastAsia="宋体" w:cs="宋体"/>
                <w:b/>
                <w:bCs/>
                <w:color w:val="auto"/>
                <w:szCs w:val="21"/>
                <w:highlight w:val="none"/>
                <w:lang w:val="en-US" w:eastAsia="zh-CN"/>
              </w:rPr>
              <w:t>投标软件下载</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782A4D28">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359B8024">
            <w:pPr>
              <w:adjustRightInd w:val="0"/>
              <w:snapToGrid w:val="0"/>
              <w:spacing w:line="440" w:lineRule="exac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bookmarkEnd w:id="0"/>
      <w:bookmarkEnd w:id="1"/>
      <w:bookmarkEnd w:id="2"/>
      <w:bookmarkEnd w:id="3"/>
    </w:tbl>
    <w:p w14:paraId="0A97443F">
      <w:pPr>
        <w:pStyle w:val="7"/>
        <w:pageBreakBefore/>
        <w:spacing w:beforeLines="50" w:afterLines="50" w:line="336" w:lineRule="auto"/>
        <w:ind w:left="31680" w:right="-94" w:rightChars="-45" w:hanging="14" w:hangingChars="5"/>
        <w:jc w:val="center"/>
        <w:rPr>
          <w:rFonts w:ascii="宋体" w:cs="Times New Roman"/>
          <w:color w:val="auto"/>
          <w:sz w:val="28"/>
          <w:szCs w:val="28"/>
          <w:highlight w:val="none"/>
        </w:rPr>
      </w:pPr>
      <w:bookmarkStart w:id="54" w:name="_Toc152045530"/>
      <w:bookmarkStart w:id="55" w:name="_Toc35947171"/>
      <w:bookmarkStart w:id="56" w:name="_Toc247085690"/>
      <w:bookmarkStart w:id="57" w:name="_Toc179632547"/>
      <w:bookmarkStart w:id="58" w:name="_Toc296602421"/>
      <w:bookmarkStart w:id="59" w:name="_Toc35425054"/>
      <w:bookmarkStart w:id="60" w:name="_Toc324404816"/>
      <w:bookmarkStart w:id="61" w:name="_Toc35424888"/>
      <w:bookmarkStart w:id="62" w:name="_Toc506107270"/>
      <w:bookmarkStart w:id="63" w:name="_Toc144974498"/>
      <w:bookmarkStart w:id="64" w:name="_Toc246996919"/>
      <w:bookmarkStart w:id="65" w:name="_Toc246996176"/>
      <w:bookmarkStart w:id="66" w:name="_Toc15058847"/>
      <w:bookmarkStart w:id="67" w:name="_Toc152042306"/>
      <w:r>
        <w:rPr>
          <w:rFonts w:hint="eastAsia" w:ascii="宋体" w:hAnsi="宋体" w:cs="宋体"/>
          <w:color w:val="auto"/>
          <w:sz w:val="28"/>
          <w:szCs w:val="28"/>
          <w:highlight w:val="none"/>
        </w:rPr>
        <w:t>（一）报价人须知</w:t>
      </w:r>
    </w:p>
    <w:p w14:paraId="7C555F29">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rPr>
        <w:t>项目概况</w:t>
      </w:r>
    </w:p>
    <w:p w14:paraId="0E4AE89D">
      <w:pPr>
        <w:spacing w:line="336" w:lineRule="auto"/>
        <w:ind w:firstLine="420" w:firstLineChars="200"/>
        <w:jc w:val="left"/>
        <w:rPr>
          <w:rFonts w:hint="eastAsia" w:ascii="宋体" w:eastAsia="宋体"/>
          <w:color w:val="auto"/>
          <w:highlight w:val="none"/>
          <w:lang w:eastAsia="zh-CN"/>
        </w:rPr>
      </w:pPr>
      <w:r>
        <w:rPr>
          <w:rFonts w:ascii="宋体" w:hAnsi="宋体" w:cs="宋体"/>
          <w:color w:val="auto"/>
          <w:highlight w:val="none"/>
        </w:rPr>
        <w:t>1.1</w:t>
      </w:r>
      <w:r>
        <w:rPr>
          <w:rFonts w:hint="eastAsia" w:ascii="宋体" w:hAnsi="宋体" w:cs="宋体"/>
          <w:color w:val="auto"/>
          <w:highlight w:val="none"/>
        </w:rPr>
        <w:t>项目名称：</w:t>
      </w:r>
      <w:r>
        <w:rPr>
          <w:rFonts w:hint="eastAsia" w:ascii="宋体" w:hAnsi="宋体" w:cs="宋体"/>
          <w:color w:val="auto"/>
          <w:highlight w:val="none"/>
          <w:lang w:eastAsia="zh-CN"/>
        </w:rPr>
        <w:t>明湖新区配电网项目水土保持方案编制及设施验收项目</w:t>
      </w:r>
    </w:p>
    <w:p w14:paraId="6BDD3933">
      <w:pPr>
        <w:spacing w:line="336" w:lineRule="auto"/>
        <w:ind w:firstLine="420" w:firstLineChars="200"/>
        <w:jc w:val="left"/>
        <w:rPr>
          <w:rFonts w:hint="eastAsia" w:ascii="宋体" w:eastAsia="宋体"/>
          <w:color w:val="auto"/>
          <w:highlight w:val="none"/>
          <w:lang w:eastAsia="zh-CN"/>
        </w:rPr>
      </w:pPr>
      <w:r>
        <w:rPr>
          <w:rFonts w:ascii="宋体" w:hAnsi="宋体" w:cs="宋体"/>
          <w:color w:val="auto"/>
          <w:highlight w:val="none"/>
        </w:rPr>
        <w:t>1.2</w:t>
      </w:r>
      <w:r>
        <w:rPr>
          <w:rFonts w:hint="eastAsia" w:ascii="宋体" w:hAnsi="宋体" w:cs="宋体"/>
          <w:color w:val="auto"/>
          <w:highlight w:val="none"/>
        </w:rPr>
        <w:t>项目单位：</w:t>
      </w:r>
      <w:r>
        <w:rPr>
          <w:rFonts w:hint="eastAsia" w:ascii="宋体" w:hAnsi="宋体" w:cs="宋体"/>
          <w:color w:val="auto"/>
          <w:highlight w:val="none"/>
          <w:lang w:eastAsia="zh-CN"/>
        </w:rPr>
        <w:t>滁州市明湖建设管理服务中心</w:t>
      </w:r>
    </w:p>
    <w:p w14:paraId="65110801">
      <w:pPr>
        <w:spacing w:line="336" w:lineRule="auto"/>
        <w:ind w:firstLine="420" w:firstLineChars="200"/>
        <w:jc w:val="left"/>
        <w:rPr>
          <w:rFonts w:ascii="宋体"/>
          <w:color w:val="auto"/>
          <w:highlight w:val="none"/>
        </w:rPr>
      </w:pPr>
      <w:r>
        <w:rPr>
          <w:rFonts w:ascii="宋体" w:hAnsi="宋体" w:cs="宋体"/>
          <w:color w:val="auto"/>
          <w:highlight w:val="none"/>
        </w:rPr>
        <w:t>1.3</w:t>
      </w:r>
      <w:r>
        <w:rPr>
          <w:rFonts w:hint="eastAsia" w:ascii="宋体" w:hAnsi="宋体" w:cs="宋体"/>
          <w:color w:val="auto"/>
          <w:highlight w:val="none"/>
        </w:rPr>
        <w:t>项目规模：</w:t>
      </w:r>
      <w:r>
        <w:rPr>
          <w:rFonts w:hint="eastAsia" w:hAnsi="宋体" w:cs="宋体"/>
          <w:color w:val="auto"/>
          <w:kern w:val="0"/>
          <w:highlight w:val="none"/>
        </w:rPr>
        <w:t>本项目费用约</w:t>
      </w:r>
      <w:r>
        <w:rPr>
          <w:rFonts w:hint="eastAsia" w:hAnsi="宋体"/>
          <w:color w:val="auto"/>
          <w:kern w:val="0"/>
          <w:highlight w:val="none"/>
          <w:lang w:val="en-US" w:eastAsia="zh-CN"/>
        </w:rPr>
        <w:t>80000.00</w:t>
      </w:r>
      <w:r>
        <w:rPr>
          <w:rFonts w:hint="eastAsia" w:hAnsi="宋体" w:cs="宋体"/>
          <w:color w:val="auto"/>
          <w:kern w:val="0"/>
          <w:highlight w:val="none"/>
        </w:rPr>
        <w:t>元</w:t>
      </w:r>
      <w:r>
        <w:rPr>
          <w:rFonts w:hint="eastAsia" w:ascii="宋体" w:hAnsi="宋体" w:cs="宋体"/>
          <w:color w:val="auto"/>
          <w:highlight w:val="none"/>
        </w:rPr>
        <w:t>。</w:t>
      </w:r>
      <w:r>
        <w:rPr>
          <w:rFonts w:ascii="宋体" w:hAnsi="宋体" w:cs="宋体"/>
          <w:color w:val="auto"/>
          <w:highlight w:val="none"/>
        </w:rPr>
        <w:t xml:space="preserve"> </w:t>
      </w:r>
    </w:p>
    <w:p w14:paraId="5DE56EFC">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项目范围</w:t>
      </w:r>
    </w:p>
    <w:p w14:paraId="0BF523B8">
      <w:pPr>
        <w:spacing w:line="336" w:lineRule="auto"/>
        <w:ind w:left="10" w:right="-94" w:rightChars="-45" w:firstLine="420" w:firstLineChars="200"/>
        <w:jc w:val="left"/>
        <w:rPr>
          <w:rFonts w:ascii="宋体"/>
          <w:color w:val="auto"/>
          <w:highlight w:val="none"/>
        </w:rPr>
      </w:pPr>
      <w:r>
        <w:rPr>
          <w:rFonts w:hint="eastAsia" w:ascii="宋体" w:hAnsi="宋体" w:cs="宋体"/>
          <w:color w:val="auto"/>
          <w:highlight w:val="none"/>
        </w:rPr>
        <w:t>详见报价人须知前附表</w:t>
      </w:r>
    </w:p>
    <w:p w14:paraId="67A5F36C">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 xml:space="preserve">3. </w:t>
      </w:r>
      <w:r>
        <w:rPr>
          <w:rFonts w:hint="eastAsia" w:ascii="宋体" w:hAnsi="宋体" w:cs="宋体"/>
          <w:b/>
          <w:bCs/>
          <w:color w:val="auto"/>
          <w:highlight w:val="none"/>
        </w:rPr>
        <w:t>质量要求</w:t>
      </w:r>
    </w:p>
    <w:p w14:paraId="32AE0B49">
      <w:pPr>
        <w:spacing w:line="312" w:lineRule="auto"/>
        <w:ind w:firstLine="420" w:firstLineChars="200"/>
        <w:jc w:val="left"/>
        <w:rPr>
          <w:color w:val="auto"/>
          <w:highlight w:val="none"/>
        </w:rPr>
      </w:pPr>
      <w:r>
        <w:rPr>
          <w:rFonts w:ascii="宋体" w:hAnsi="宋体" w:cs="宋体"/>
          <w:color w:val="auto"/>
          <w:highlight w:val="none"/>
        </w:rPr>
        <w:t>3.1</w:t>
      </w:r>
      <w:r>
        <w:rPr>
          <w:rFonts w:hint="eastAsia" w:cs="宋体"/>
          <w:color w:val="auto"/>
          <w:highlight w:val="none"/>
        </w:rPr>
        <w:t>必须符合国家强制性规范、条文、标准和本文件要求。</w:t>
      </w:r>
    </w:p>
    <w:p w14:paraId="4EE1DDF9">
      <w:pPr>
        <w:spacing w:line="336" w:lineRule="auto"/>
        <w:ind w:right="-94" w:rightChars="-45" w:firstLine="420" w:firstLineChars="200"/>
        <w:jc w:val="left"/>
        <w:rPr>
          <w:rFonts w:ascii="宋体"/>
          <w:color w:val="auto"/>
          <w:highlight w:val="none"/>
        </w:rPr>
      </w:pPr>
      <w:r>
        <w:rPr>
          <w:rFonts w:ascii="宋体" w:hAnsi="宋体" w:cs="宋体"/>
          <w:color w:val="auto"/>
          <w:highlight w:val="none"/>
        </w:rPr>
        <w:t>3.2</w:t>
      </w:r>
      <w:r>
        <w:rPr>
          <w:rFonts w:hint="eastAsia" w:cs="宋体"/>
          <w:color w:val="auto"/>
          <w:highlight w:val="none"/>
        </w:rPr>
        <w:t>施工图设计完成必须经相关部门审查合格</w:t>
      </w:r>
      <w:r>
        <w:rPr>
          <w:rFonts w:hint="eastAsia" w:ascii="宋体" w:hAnsi="宋体" w:cs="宋体"/>
          <w:color w:val="auto"/>
          <w:highlight w:val="none"/>
        </w:rPr>
        <w:t>。</w:t>
      </w:r>
    </w:p>
    <w:p w14:paraId="23D40244">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4.</w:t>
      </w:r>
      <w:r>
        <w:rPr>
          <w:rFonts w:hint="eastAsia" w:ascii="宋体" w:hAnsi="宋体" w:cs="宋体"/>
          <w:b/>
          <w:bCs/>
          <w:color w:val="auto"/>
          <w:highlight w:val="none"/>
        </w:rPr>
        <w:t>评标办法</w:t>
      </w:r>
    </w:p>
    <w:p w14:paraId="25381888">
      <w:pPr>
        <w:spacing w:line="336" w:lineRule="auto"/>
        <w:ind w:left="10" w:right="-94" w:rightChars="-45" w:firstLine="420" w:firstLineChars="200"/>
        <w:jc w:val="left"/>
        <w:rPr>
          <w:rFonts w:ascii="宋体"/>
          <w:color w:val="auto"/>
          <w:highlight w:val="none"/>
        </w:rPr>
      </w:pPr>
      <w:r>
        <w:rPr>
          <w:rFonts w:ascii="宋体" w:hAnsi="宋体" w:cs="宋体"/>
          <w:color w:val="auto"/>
          <w:highlight w:val="none"/>
        </w:rPr>
        <w:t>4.1</w:t>
      </w:r>
      <w:r>
        <w:rPr>
          <w:rFonts w:hint="eastAsia" w:ascii="宋体" w:hAnsi="宋体" w:cs="宋体"/>
          <w:color w:val="auto"/>
          <w:highlight w:val="none"/>
        </w:rPr>
        <w:t>本项目评标办法：</w:t>
      </w:r>
      <w:r>
        <w:rPr>
          <w:rFonts w:ascii="宋体" w:hAnsi="宋体" w:cs="宋体"/>
          <w:color w:val="auto"/>
          <w:highlight w:val="none"/>
          <w:u w:val="single"/>
        </w:rPr>
        <w:t xml:space="preserve"> </w:t>
      </w:r>
      <w:r>
        <w:rPr>
          <w:rFonts w:hint="eastAsia" w:ascii="宋体" w:hAnsi="宋体" w:cs="宋体"/>
          <w:color w:val="auto"/>
          <w:highlight w:val="none"/>
          <w:u w:val="single"/>
        </w:rPr>
        <w:t>经评审的最低价法</w:t>
      </w:r>
      <w:r>
        <w:rPr>
          <w:rFonts w:ascii="宋体" w:hAnsi="宋体" w:cs="宋体"/>
          <w:color w:val="auto"/>
          <w:highlight w:val="none"/>
          <w:u w:val="single"/>
        </w:rPr>
        <w:t xml:space="preserve"> </w:t>
      </w:r>
      <w:r>
        <w:rPr>
          <w:rFonts w:hint="eastAsia" w:ascii="宋体" w:hAnsi="宋体" w:cs="宋体"/>
          <w:color w:val="auto"/>
          <w:highlight w:val="none"/>
        </w:rPr>
        <w:t>。</w:t>
      </w:r>
    </w:p>
    <w:p w14:paraId="445552FD">
      <w:pPr>
        <w:spacing w:line="336" w:lineRule="auto"/>
        <w:ind w:left="10" w:right="-94" w:rightChars="-45" w:firstLine="422" w:firstLineChars="200"/>
        <w:rPr>
          <w:rFonts w:ascii="宋体"/>
          <w:b/>
          <w:bCs/>
          <w:color w:val="auto"/>
          <w:highlight w:val="none"/>
        </w:rPr>
      </w:pPr>
      <w:r>
        <w:rPr>
          <w:rFonts w:ascii="宋体" w:hAnsi="宋体" w:cs="宋体"/>
          <w:b/>
          <w:bCs/>
          <w:color w:val="auto"/>
          <w:highlight w:val="none"/>
        </w:rPr>
        <w:t>5.</w:t>
      </w:r>
      <w:r>
        <w:rPr>
          <w:rFonts w:hint="eastAsia" w:ascii="宋体" w:hAnsi="宋体" w:cs="宋体"/>
          <w:b/>
          <w:bCs/>
          <w:color w:val="auto"/>
          <w:highlight w:val="none"/>
        </w:rPr>
        <w:t>报价要求</w:t>
      </w:r>
      <w:r>
        <w:rPr>
          <w:rFonts w:ascii="宋体" w:hAnsi="宋体" w:cs="宋体"/>
          <w:b/>
          <w:bCs/>
          <w:color w:val="auto"/>
          <w:highlight w:val="none"/>
        </w:rPr>
        <w:t xml:space="preserve"> </w:t>
      </w:r>
    </w:p>
    <w:p w14:paraId="68388305">
      <w:pPr>
        <w:spacing w:line="336" w:lineRule="auto"/>
        <w:ind w:right="-94" w:rightChars="-45" w:firstLine="420" w:firstLineChars="200"/>
        <w:rPr>
          <w:rFonts w:ascii="宋体"/>
          <w:b/>
          <w:bCs/>
          <w:color w:val="auto"/>
          <w:highlight w:val="none"/>
        </w:rPr>
      </w:pPr>
      <w:r>
        <w:rPr>
          <w:rFonts w:ascii="宋体" w:hAnsi="宋体" w:cs="宋体"/>
          <w:color w:val="auto"/>
          <w:highlight w:val="none"/>
        </w:rPr>
        <w:t>5.1</w:t>
      </w:r>
      <w:r>
        <w:rPr>
          <w:rFonts w:hint="eastAsia" w:ascii="宋体" w:hAnsi="宋体" w:cs="宋体"/>
          <w:color w:val="auto"/>
          <w:highlight w:val="none"/>
        </w:rPr>
        <w:t>本项目报价包含完成本次</w:t>
      </w:r>
      <w:r>
        <w:rPr>
          <w:rFonts w:hint="eastAsia" w:ascii="宋体" w:hAnsi="宋体" w:cs="宋体"/>
          <w:color w:val="auto"/>
          <w:highlight w:val="none"/>
          <w:lang w:eastAsia="zh-CN"/>
        </w:rPr>
        <w:t>询价</w:t>
      </w:r>
      <w:r>
        <w:rPr>
          <w:rFonts w:hint="eastAsia" w:ascii="宋体" w:hAnsi="宋体" w:cs="宋体"/>
          <w:color w:val="auto"/>
          <w:highlight w:val="none"/>
        </w:rPr>
        <w:t>所确定项目内容的全部费用。</w:t>
      </w:r>
    </w:p>
    <w:p w14:paraId="253F657F">
      <w:pPr>
        <w:spacing w:line="312" w:lineRule="auto"/>
        <w:ind w:firstLine="420" w:firstLineChars="200"/>
        <w:rPr>
          <w:rFonts w:ascii="宋体"/>
          <w:color w:val="auto"/>
          <w:highlight w:val="none"/>
        </w:rPr>
      </w:pPr>
      <w:r>
        <w:rPr>
          <w:rFonts w:ascii="宋体" w:hAnsi="宋体" w:cs="宋体"/>
          <w:color w:val="auto"/>
          <w:highlight w:val="none"/>
        </w:rPr>
        <w:t>5.2</w:t>
      </w:r>
      <w:r>
        <w:rPr>
          <w:rFonts w:hint="eastAsia" w:ascii="宋体" w:hAnsi="宋体" w:cs="宋体"/>
          <w:b/>
          <w:bCs/>
          <w:color w:val="auto"/>
          <w:kern w:val="0"/>
          <w:highlight w:val="none"/>
        </w:rPr>
        <w:t>本项目设置最高限价，</w:t>
      </w:r>
      <w:r>
        <w:rPr>
          <w:rFonts w:hint="eastAsia" w:ascii="宋体" w:hAnsi="宋体" w:cs="宋体"/>
          <w:color w:val="auto"/>
          <w:highlight w:val="none"/>
        </w:rPr>
        <w:t>报价人的报价不得高于本项目的最高限价，否则报价无效。</w:t>
      </w:r>
    </w:p>
    <w:p w14:paraId="18A193C1">
      <w:pPr>
        <w:spacing w:line="312" w:lineRule="auto"/>
        <w:ind w:firstLine="315" w:firstLineChars="150"/>
        <w:rPr>
          <w:rFonts w:ascii="宋体"/>
          <w:b/>
          <w:bCs/>
          <w:color w:val="auto"/>
          <w:kern w:val="0"/>
          <w:highlight w:val="none"/>
        </w:rPr>
      </w:pPr>
      <w:r>
        <w:rPr>
          <w:rFonts w:hint="eastAsia" w:ascii="宋体" w:hAnsi="宋体" w:cs="宋体"/>
          <w:color w:val="auto"/>
          <w:highlight w:val="none"/>
        </w:rPr>
        <w:t>本项目采用固定单价报价，报价包含完成本次采购范围内所需的全部费用及国家征收的各种税费及完成本项目所需的所有的费用，项目单位不在另行支付。结算时按项结算。</w:t>
      </w:r>
    </w:p>
    <w:p w14:paraId="62117D2E">
      <w:pPr>
        <w:spacing w:line="336" w:lineRule="auto"/>
        <w:ind w:left="10" w:right="-94" w:rightChars="-45" w:firstLine="396" w:firstLineChars="200"/>
        <w:jc w:val="left"/>
        <w:rPr>
          <w:rFonts w:ascii="宋体"/>
          <w:b/>
          <w:bCs/>
          <w:color w:val="auto"/>
          <w:highlight w:val="none"/>
        </w:rPr>
      </w:pPr>
      <w:r>
        <w:rPr>
          <w:rFonts w:ascii="宋体" w:hAnsi="宋体" w:cs="宋体"/>
          <w:color w:val="auto"/>
          <w:spacing w:val="-6"/>
          <w:highlight w:val="none"/>
        </w:rPr>
        <w:t xml:space="preserve">5.3 </w:t>
      </w:r>
      <w:r>
        <w:rPr>
          <w:rFonts w:hint="eastAsia" w:ascii="宋体" w:hAnsi="宋体" w:cs="宋体"/>
          <w:color w:val="auto"/>
          <w:spacing w:val="-6"/>
          <w:highlight w:val="none"/>
        </w:rPr>
        <w:t>报价书格式中所有要求签字、盖章的地方，必须由规定的单位和人员签字、盖章。</w:t>
      </w:r>
    </w:p>
    <w:p w14:paraId="5B4BF0B3">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6.</w:t>
      </w:r>
      <w:r>
        <w:rPr>
          <w:rFonts w:hint="eastAsia" w:ascii="宋体" w:hAnsi="宋体" w:cs="宋体"/>
          <w:b/>
          <w:bCs/>
          <w:color w:val="auto"/>
          <w:highlight w:val="none"/>
        </w:rPr>
        <w:t>报价文件的组成</w:t>
      </w:r>
    </w:p>
    <w:p w14:paraId="4AAB65EA">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6.1报价函（格式见附件）；（加盖投标单位公章）</w:t>
      </w:r>
    </w:p>
    <w:p w14:paraId="3F77472F">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6.2企业法人营业执照；（加盖投标单位公章）</w:t>
      </w:r>
    </w:p>
    <w:p w14:paraId="1FEAE428">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6.3法定代表人身份证明文件和本人身份证(或法定代表人授权委托书和委托代理人身份证)；（加盖投标单位公章）</w:t>
      </w:r>
    </w:p>
    <w:p w14:paraId="2A675C12">
      <w:pPr>
        <w:pStyle w:val="2"/>
        <w:ind w:left="0" w:leftChars="0" w:firstLine="420" w:firstLineChars="200"/>
        <w:rPr>
          <w:rFonts w:hint="eastAsia" w:ascii="宋体" w:hAnsi="宋体" w:cs="宋体"/>
          <w:color w:val="auto"/>
          <w:szCs w:val="21"/>
        </w:rPr>
      </w:pPr>
      <w:r>
        <w:rPr>
          <w:rFonts w:hint="eastAsia" w:ascii="宋体" w:hAnsi="宋体" w:cs="宋体"/>
          <w:color w:val="auto"/>
          <w:szCs w:val="21"/>
          <w:lang w:val="en-US" w:eastAsia="zh-CN"/>
        </w:rPr>
        <w:t>6.4项目负责人身份证及证书；</w:t>
      </w:r>
      <w:r>
        <w:rPr>
          <w:rFonts w:hint="eastAsia" w:ascii="宋体" w:hAnsi="宋体" w:cs="宋体"/>
          <w:color w:val="auto"/>
          <w:szCs w:val="21"/>
        </w:rPr>
        <w:t>（加盖投标单位公章）</w:t>
      </w:r>
    </w:p>
    <w:p w14:paraId="743DE63F">
      <w:pPr>
        <w:pStyle w:val="2"/>
        <w:ind w:left="0" w:leftChars="0" w:firstLine="420" w:firstLineChars="200"/>
        <w:rPr>
          <w:rFonts w:hint="eastAsia"/>
          <w:color w:val="auto"/>
          <w:lang w:eastAsia="zh-CN"/>
        </w:rPr>
      </w:pPr>
      <w:r>
        <w:rPr>
          <w:rFonts w:hint="eastAsia" w:ascii="宋体" w:hAnsi="宋体" w:cs="宋体"/>
          <w:color w:val="auto"/>
          <w:szCs w:val="21"/>
          <w:lang w:val="en-US" w:eastAsia="zh-CN"/>
        </w:rPr>
        <w:t>6.5</w:t>
      </w:r>
      <w:r>
        <w:rPr>
          <w:rFonts w:hint="eastAsia" w:ascii="宋体" w:hAnsi="宋体" w:cs="宋体"/>
          <w:color w:val="auto"/>
          <w:szCs w:val="21"/>
          <w:lang w:eastAsia="zh-CN"/>
        </w:rPr>
        <w:t>投标人认为需要提供的其他材料</w:t>
      </w:r>
    </w:p>
    <w:p w14:paraId="576095EA">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7.</w:t>
      </w:r>
      <w:r>
        <w:rPr>
          <w:rFonts w:hint="eastAsia" w:ascii="宋体" w:hAnsi="宋体" w:cs="宋体"/>
          <w:b/>
          <w:bCs/>
          <w:color w:val="auto"/>
          <w:highlight w:val="none"/>
        </w:rPr>
        <w:t>报价文件的份数和编制</w:t>
      </w:r>
    </w:p>
    <w:p w14:paraId="5AA8BAE6">
      <w:pPr>
        <w:spacing w:line="336" w:lineRule="auto"/>
        <w:ind w:left="10" w:right="-94" w:rightChars="-45" w:firstLine="420" w:firstLineChars="200"/>
        <w:jc w:val="left"/>
        <w:rPr>
          <w:rFonts w:ascii="宋体"/>
          <w:color w:val="auto"/>
          <w:highlight w:val="none"/>
        </w:rPr>
      </w:pPr>
      <w:r>
        <w:rPr>
          <w:rFonts w:ascii="宋体" w:hAnsi="宋体" w:cs="宋体"/>
          <w:color w:val="auto"/>
          <w:highlight w:val="none"/>
        </w:rPr>
        <w:t>7.1</w:t>
      </w:r>
      <w:r>
        <w:rPr>
          <w:rFonts w:hint="eastAsia" w:ascii="宋体" w:hAnsi="宋体" w:cs="宋体"/>
          <w:color w:val="auto"/>
          <w:highlight w:val="none"/>
        </w:rPr>
        <w:t>报价文件均需</w:t>
      </w:r>
      <w:r>
        <w:rPr>
          <w:rFonts w:hint="eastAsia" w:ascii="宋体" w:hAnsi="宋体" w:cs="宋体"/>
          <w:color w:val="auto"/>
          <w:highlight w:val="none"/>
          <w:lang w:val="en-US" w:eastAsia="zh-CN"/>
        </w:rPr>
        <w:t>清晰</w:t>
      </w:r>
      <w:r>
        <w:rPr>
          <w:rFonts w:hint="eastAsia" w:ascii="宋体" w:hAnsi="宋体" w:cs="宋体"/>
          <w:color w:val="auto"/>
          <w:highlight w:val="none"/>
        </w:rPr>
        <w:t>，字迹应清晰易于辩认。</w:t>
      </w:r>
    </w:p>
    <w:p w14:paraId="05737019">
      <w:pPr>
        <w:spacing w:line="336" w:lineRule="auto"/>
        <w:ind w:left="10" w:right="-94" w:rightChars="-45" w:firstLine="420" w:firstLineChars="200"/>
        <w:jc w:val="left"/>
        <w:rPr>
          <w:rFonts w:ascii="宋体"/>
          <w:color w:val="auto"/>
          <w:spacing w:val="-4"/>
          <w:highlight w:val="none"/>
        </w:rPr>
      </w:pPr>
      <w:r>
        <w:rPr>
          <w:rFonts w:ascii="宋体" w:hAnsi="宋体" w:cs="宋体"/>
          <w:color w:val="auto"/>
          <w:highlight w:val="none"/>
        </w:rPr>
        <w:t>7.2</w:t>
      </w:r>
      <w:r>
        <w:rPr>
          <w:rFonts w:hint="eastAsia" w:ascii="宋体" w:hAnsi="宋体" w:cs="宋体"/>
          <w:color w:val="auto"/>
          <w:highlight w:val="none"/>
        </w:rPr>
        <w:t>报价文件中的材料应当在格式文本要求的相应位置签字和盖章，否则，报价文件作无效投标处理。</w:t>
      </w:r>
    </w:p>
    <w:p w14:paraId="4D8300CE">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lang w:eastAsia="zh-CN"/>
        </w:rPr>
        <w:t>报价文件</w:t>
      </w:r>
      <w:r>
        <w:rPr>
          <w:rFonts w:hint="eastAsia" w:ascii="宋体" w:hAnsi="宋体" w:cs="宋体"/>
          <w:b/>
          <w:bCs/>
          <w:color w:val="auto"/>
          <w:highlight w:val="none"/>
        </w:rPr>
        <w:t>的提交</w:t>
      </w:r>
    </w:p>
    <w:p w14:paraId="31CD178C">
      <w:pPr>
        <w:spacing w:line="336" w:lineRule="auto"/>
        <w:ind w:left="10" w:right="-94" w:rightChars="-45" w:firstLine="420" w:firstLineChars="200"/>
        <w:jc w:val="left"/>
        <w:rPr>
          <w:rFonts w:ascii="宋体"/>
          <w:color w:val="auto"/>
          <w:highlight w:val="none"/>
        </w:rPr>
      </w:pPr>
      <w:r>
        <w:rPr>
          <w:rFonts w:hint="eastAsia" w:ascii="宋体" w:hAnsi="宋体" w:cs="宋体"/>
          <w:color w:val="auto"/>
          <w:highlight w:val="none"/>
        </w:rPr>
        <w:t>详见报价人须知前附表</w:t>
      </w:r>
    </w:p>
    <w:p w14:paraId="46C96253">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 xml:space="preserve">9. </w:t>
      </w:r>
      <w:r>
        <w:rPr>
          <w:rFonts w:hint="eastAsia" w:ascii="宋体" w:hAnsi="宋体" w:cs="宋体"/>
          <w:b/>
          <w:bCs/>
          <w:color w:val="auto"/>
          <w:highlight w:val="none"/>
          <w:lang w:eastAsia="zh-CN"/>
        </w:rPr>
        <w:t>询价</w:t>
      </w:r>
      <w:r>
        <w:rPr>
          <w:rFonts w:hint="eastAsia" w:ascii="宋体" w:hAnsi="宋体" w:cs="宋体"/>
          <w:b/>
          <w:bCs/>
          <w:color w:val="auto"/>
          <w:highlight w:val="none"/>
        </w:rPr>
        <w:t>会议</w:t>
      </w:r>
    </w:p>
    <w:p w14:paraId="169AE973">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9.1</w:t>
      </w:r>
      <w:r>
        <w:rPr>
          <w:rFonts w:hint="eastAsia" w:ascii="宋体" w:hAnsi="宋体" w:cs="宋体"/>
          <w:color w:val="auto"/>
          <w:highlight w:val="none"/>
          <w:lang w:eastAsia="zh-CN"/>
        </w:rPr>
        <w:t>询价</w:t>
      </w:r>
      <w:r>
        <w:rPr>
          <w:rFonts w:hint="eastAsia" w:ascii="宋体" w:hAnsi="宋体" w:cs="宋体"/>
          <w:color w:val="auto"/>
          <w:highlight w:val="none"/>
        </w:rPr>
        <w:t>会议的时间和地点</w:t>
      </w:r>
    </w:p>
    <w:p w14:paraId="44BDA6B5">
      <w:pPr>
        <w:spacing w:line="336" w:lineRule="auto"/>
        <w:ind w:right="-94" w:rightChars="-45" w:firstLine="420" w:firstLineChars="200"/>
        <w:jc w:val="left"/>
        <w:rPr>
          <w:rFonts w:ascii="宋体"/>
          <w:color w:val="auto"/>
          <w:highlight w:val="none"/>
        </w:rPr>
      </w:pPr>
      <w:r>
        <w:rPr>
          <w:rFonts w:hint="eastAsia" w:ascii="宋体" w:hAnsi="宋体" w:cs="宋体"/>
          <w:color w:val="auto"/>
          <w:highlight w:val="none"/>
        </w:rPr>
        <w:t>详见报价人须知前附表</w:t>
      </w:r>
    </w:p>
    <w:p w14:paraId="1631E036">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 xml:space="preserve">9.2 </w:t>
      </w:r>
      <w:r>
        <w:rPr>
          <w:rFonts w:hint="eastAsia" w:ascii="宋体" w:hAnsi="宋体" w:cs="宋体"/>
          <w:color w:val="auto"/>
          <w:highlight w:val="none"/>
        </w:rPr>
        <w:t>会议程序</w:t>
      </w:r>
    </w:p>
    <w:p w14:paraId="7622B202">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①会议由</w:t>
      </w:r>
      <w:r>
        <w:rPr>
          <w:rFonts w:hint="eastAsia" w:ascii="宋体" w:hAnsi="宋体" w:cs="宋体"/>
          <w:color w:val="auto"/>
          <w:highlight w:val="none"/>
          <w:lang w:eastAsia="zh-CN"/>
        </w:rPr>
        <w:t>询价</w:t>
      </w:r>
      <w:r>
        <w:rPr>
          <w:rFonts w:hint="eastAsia" w:ascii="宋体" w:hAnsi="宋体" w:cs="宋体"/>
          <w:color w:val="auto"/>
          <w:highlight w:val="none"/>
        </w:rPr>
        <w:t>代理机构滁州市城投工程咨询管理有限公司主持；</w:t>
      </w:r>
    </w:p>
    <w:p w14:paraId="336DB2DB">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④投标截止时间后，解密服务单位报价文件并报价；</w:t>
      </w:r>
    </w:p>
    <w:p w14:paraId="3E476E39">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③对各响应人的报价文件进行符合性评审；</w:t>
      </w:r>
    </w:p>
    <w:p w14:paraId="4EA23DB9">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④宣布成交单位；</w:t>
      </w:r>
    </w:p>
    <w:p w14:paraId="105394D9">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⑤会议过程进行记录，并存档备查。</w:t>
      </w:r>
    </w:p>
    <w:p w14:paraId="1162B19D">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rPr>
        <w:t>无效报价文件</w:t>
      </w:r>
    </w:p>
    <w:p w14:paraId="6360C10E">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①逾期送达的或未送达指定地点的；</w:t>
      </w:r>
    </w:p>
    <w:p w14:paraId="11162B07">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②未按</w:t>
      </w:r>
      <w:r>
        <w:rPr>
          <w:rFonts w:hint="eastAsia" w:ascii="宋体" w:hAnsi="宋体" w:cs="宋体"/>
          <w:color w:val="auto"/>
          <w:highlight w:val="none"/>
          <w:lang w:eastAsia="zh-CN"/>
        </w:rPr>
        <w:t>询价</w:t>
      </w:r>
      <w:r>
        <w:rPr>
          <w:rFonts w:hint="eastAsia" w:ascii="宋体" w:hAnsi="宋体" w:cs="宋体"/>
          <w:color w:val="auto"/>
          <w:highlight w:val="none"/>
        </w:rPr>
        <w:t>文件要求加密的；</w:t>
      </w:r>
    </w:p>
    <w:p w14:paraId="59446240">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评审</w:t>
      </w:r>
    </w:p>
    <w:p w14:paraId="655C2AEF">
      <w:pPr>
        <w:spacing w:line="336" w:lineRule="auto"/>
        <w:ind w:left="208" w:leftChars="99" w:right="-94" w:rightChars="-45" w:firstLine="197" w:firstLineChars="94"/>
        <w:rPr>
          <w:rFonts w:ascii="宋体"/>
          <w:color w:val="auto"/>
          <w:highlight w:val="none"/>
        </w:rPr>
      </w:pPr>
      <w:r>
        <w:rPr>
          <w:rFonts w:ascii="宋体" w:hAnsi="宋体" w:cs="宋体"/>
          <w:color w:val="auto"/>
          <w:highlight w:val="none"/>
        </w:rPr>
        <w:t>11.1</w:t>
      </w:r>
      <w:r>
        <w:rPr>
          <w:rFonts w:hint="eastAsia" w:ascii="宋体" w:hAnsi="宋体" w:cs="宋体"/>
          <w:color w:val="auto"/>
          <w:highlight w:val="none"/>
        </w:rPr>
        <w:t>评审办法</w:t>
      </w:r>
    </w:p>
    <w:p w14:paraId="4D289B8D">
      <w:pPr>
        <w:spacing w:line="336" w:lineRule="auto"/>
        <w:ind w:left="8" w:right="-94" w:rightChars="-45" w:firstLine="381" w:firstLineChars="189"/>
        <w:jc w:val="left"/>
        <w:rPr>
          <w:rFonts w:ascii="宋体"/>
          <w:color w:val="auto"/>
          <w:spacing w:val="-4"/>
          <w:highlight w:val="none"/>
        </w:rPr>
      </w:pPr>
      <w:r>
        <w:rPr>
          <w:rFonts w:ascii="宋体" w:hAnsi="宋体" w:cs="宋体"/>
          <w:color w:val="auto"/>
          <w:spacing w:val="-4"/>
          <w:highlight w:val="none"/>
        </w:rPr>
        <w:t>11.1.1</w:t>
      </w:r>
      <w:r>
        <w:rPr>
          <w:rFonts w:hint="eastAsia" w:ascii="宋体" w:hAnsi="宋体" w:cs="宋体"/>
          <w:color w:val="auto"/>
          <w:spacing w:val="-4"/>
          <w:highlight w:val="none"/>
        </w:rPr>
        <w:t>本项目采用经评审的最低价法。</w:t>
      </w:r>
    </w:p>
    <w:p w14:paraId="6EE2B883">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11.1.2</w:t>
      </w:r>
      <w:r>
        <w:rPr>
          <w:rFonts w:hint="eastAsia" w:ascii="宋体" w:hAnsi="宋体" w:cs="宋体"/>
          <w:color w:val="auto"/>
          <w:spacing w:val="-4"/>
          <w:highlight w:val="none"/>
        </w:rPr>
        <w:t>采购小组对满足</w:t>
      </w:r>
      <w:r>
        <w:rPr>
          <w:rFonts w:hint="eastAsia" w:ascii="宋体" w:hAnsi="宋体" w:cs="宋体"/>
          <w:color w:val="auto"/>
          <w:spacing w:val="-4"/>
          <w:highlight w:val="none"/>
          <w:lang w:eastAsia="zh-CN"/>
        </w:rPr>
        <w:t>询价</w:t>
      </w:r>
      <w:r>
        <w:rPr>
          <w:rFonts w:hint="eastAsia" w:ascii="宋体" w:hAnsi="宋体" w:cs="宋体"/>
          <w:color w:val="auto"/>
          <w:spacing w:val="-4"/>
          <w:highlight w:val="none"/>
        </w:rPr>
        <w:t>文件实质性要求的报价文件最终按报价最低原则，推荐报价最低的为成交单位，但报价低于其成本的除外。报价最低的服务单位有两名或两名以上相同时，由采购小组抽签确定成交单位。</w:t>
      </w:r>
    </w:p>
    <w:p w14:paraId="02D7342F">
      <w:pPr>
        <w:spacing w:line="336" w:lineRule="auto"/>
        <w:ind w:left="208" w:leftChars="99" w:right="-94" w:rightChars="-45" w:firstLine="197" w:firstLineChars="94"/>
        <w:rPr>
          <w:rFonts w:ascii="宋体"/>
          <w:color w:val="auto"/>
          <w:highlight w:val="none"/>
        </w:rPr>
      </w:pPr>
      <w:r>
        <w:rPr>
          <w:rFonts w:ascii="宋体" w:hAnsi="宋体" w:cs="宋体"/>
          <w:color w:val="auto"/>
          <w:highlight w:val="none"/>
        </w:rPr>
        <w:t>11.2</w:t>
      </w:r>
      <w:r>
        <w:rPr>
          <w:rFonts w:hint="eastAsia" w:ascii="宋体" w:hAnsi="宋体" w:cs="宋体"/>
          <w:b/>
          <w:bCs/>
          <w:color w:val="auto"/>
          <w:highlight w:val="none"/>
        </w:rPr>
        <w:t>报价文件有下列情形之一的，应按无效投标处理：</w:t>
      </w:r>
    </w:p>
    <w:p w14:paraId="259316E1">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①无单位盖章并无法定代表人或法定代表人授权的代理人签字或盖章的；</w:t>
      </w:r>
    </w:p>
    <w:p w14:paraId="18606316">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②未按规定的格式填写，内容不全或关键字迹模糊、无法辨认的；</w:t>
      </w:r>
    </w:p>
    <w:p w14:paraId="0F9ADED6">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③报价文件中填报的服务期、质量不符合</w:t>
      </w:r>
      <w:r>
        <w:rPr>
          <w:rFonts w:hint="eastAsia" w:ascii="宋体" w:hAnsi="宋体" w:cs="宋体"/>
          <w:color w:val="auto"/>
          <w:highlight w:val="none"/>
          <w:lang w:eastAsia="zh-CN"/>
        </w:rPr>
        <w:t>询价</w:t>
      </w:r>
      <w:r>
        <w:rPr>
          <w:rFonts w:hint="eastAsia" w:ascii="宋体" w:hAnsi="宋体" w:cs="宋体"/>
          <w:color w:val="auto"/>
          <w:highlight w:val="none"/>
        </w:rPr>
        <w:t>文件要求的；</w:t>
      </w:r>
    </w:p>
    <w:p w14:paraId="34210AEB">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④投标总报价高于（不含等于）</w:t>
      </w:r>
      <w:r>
        <w:rPr>
          <w:rFonts w:hint="eastAsia" w:ascii="宋体" w:hAnsi="宋体" w:cs="宋体"/>
          <w:color w:val="auto"/>
          <w:highlight w:val="none"/>
          <w:lang w:eastAsia="zh-CN"/>
        </w:rPr>
        <w:t>询价</w:t>
      </w:r>
      <w:r>
        <w:rPr>
          <w:rFonts w:hint="eastAsia" w:ascii="宋体" w:hAnsi="宋体" w:cs="宋体"/>
          <w:color w:val="auto"/>
          <w:highlight w:val="none"/>
        </w:rPr>
        <w:t>人发布的投标总报价最高限价的；</w:t>
      </w:r>
    </w:p>
    <w:p w14:paraId="1426C777">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⑤法律、法规、规章和</w:t>
      </w:r>
      <w:r>
        <w:rPr>
          <w:rFonts w:hint="eastAsia" w:ascii="宋体" w:hAnsi="宋体" w:cs="宋体"/>
          <w:color w:val="auto"/>
          <w:highlight w:val="none"/>
          <w:lang w:eastAsia="zh-CN"/>
        </w:rPr>
        <w:t>询价</w:t>
      </w:r>
      <w:r>
        <w:rPr>
          <w:rFonts w:hint="eastAsia" w:ascii="宋体" w:hAnsi="宋体" w:cs="宋体"/>
          <w:color w:val="auto"/>
          <w:highlight w:val="none"/>
        </w:rPr>
        <w:t>文件规定的其他无效投标情形。</w:t>
      </w:r>
    </w:p>
    <w:p w14:paraId="1AE3AC47">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12.</w:t>
      </w:r>
      <w:r>
        <w:rPr>
          <w:rFonts w:hint="eastAsia" w:ascii="宋体" w:hAnsi="宋体" w:cs="宋体"/>
          <w:b/>
          <w:bCs/>
          <w:color w:val="auto"/>
          <w:highlight w:val="none"/>
        </w:rPr>
        <w:t>定标</w:t>
      </w:r>
    </w:p>
    <w:p w14:paraId="33A854A8">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12.1</w:t>
      </w:r>
      <w:r>
        <w:rPr>
          <w:rFonts w:hint="eastAsia" w:ascii="宋体" w:hAnsi="宋体" w:cs="宋体"/>
          <w:color w:val="auto"/>
          <w:highlight w:val="none"/>
        </w:rPr>
        <w:t>成交单位的确定</w:t>
      </w:r>
    </w:p>
    <w:p w14:paraId="40757E0A">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12.1.1</w:t>
      </w:r>
      <w:r>
        <w:rPr>
          <w:rFonts w:hint="eastAsia" w:ascii="宋体" w:hAnsi="宋体" w:cs="宋体"/>
          <w:color w:val="auto"/>
          <w:highlight w:val="none"/>
        </w:rPr>
        <w:t>最终按报价从低到高的先后顺序排名，投标报价最低的为成交单位。</w:t>
      </w:r>
    </w:p>
    <w:p w14:paraId="0035EC50">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 xml:space="preserve">12.2 </w:t>
      </w:r>
      <w:r>
        <w:rPr>
          <w:rFonts w:hint="eastAsia" w:ascii="宋体" w:hAnsi="宋体" w:cs="宋体"/>
          <w:color w:val="auto"/>
          <w:highlight w:val="none"/>
        </w:rPr>
        <w:t>成交价</w:t>
      </w:r>
    </w:p>
    <w:p w14:paraId="44BDADB2">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12.2.1</w:t>
      </w:r>
      <w:r>
        <w:rPr>
          <w:rFonts w:hint="eastAsia" w:ascii="宋体" w:hAnsi="宋体" w:cs="宋体"/>
          <w:color w:val="auto"/>
          <w:highlight w:val="none"/>
        </w:rPr>
        <w:t>经报价人确认，在评审中经过修正的总报价作为成交价。</w:t>
      </w:r>
    </w:p>
    <w:p w14:paraId="168FB3FA">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13.</w:t>
      </w:r>
      <w:r>
        <w:rPr>
          <w:rFonts w:hint="eastAsia" w:ascii="宋体" w:hAnsi="宋体" w:cs="宋体"/>
          <w:b/>
          <w:bCs/>
          <w:color w:val="auto"/>
          <w:highlight w:val="none"/>
        </w:rPr>
        <w:t>合同授予标准</w:t>
      </w:r>
    </w:p>
    <w:p w14:paraId="040900B9">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13.1</w:t>
      </w:r>
      <w:r>
        <w:rPr>
          <w:rFonts w:hint="eastAsia" w:ascii="宋体" w:hAnsi="宋体" w:cs="宋体"/>
          <w:color w:val="auto"/>
          <w:highlight w:val="none"/>
        </w:rPr>
        <w:t>本项目的合同将授予按本须知第</w:t>
      </w:r>
      <w:r>
        <w:rPr>
          <w:rFonts w:ascii="宋体" w:hAnsi="宋体" w:cs="宋体"/>
          <w:color w:val="auto"/>
          <w:highlight w:val="none"/>
        </w:rPr>
        <w:t>12</w:t>
      </w:r>
      <w:r>
        <w:rPr>
          <w:rFonts w:hint="eastAsia" w:ascii="宋体" w:hAnsi="宋体" w:cs="宋体"/>
          <w:color w:val="auto"/>
          <w:highlight w:val="none"/>
        </w:rPr>
        <w:t>条规定所确定的成交单位。</w:t>
      </w:r>
    </w:p>
    <w:p w14:paraId="64AB9832">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14.</w:t>
      </w:r>
      <w:r>
        <w:rPr>
          <w:rFonts w:hint="eastAsia" w:ascii="宋体" w:hAnsi="宋体" w:cs="宋体"/>
          <w:b/>
          <w:bCs/>
          <w:color w:val="auto"/>
          <w:highlight w:val="none"/>
        </w:rPr>
        <w:t>合同协议书的签订</w:t>
      </w:r>
    </w:p>
    <w:p w14:paraId="6975DE2E">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14.1</w:t>
      </w:r>
      <w:r>
        <w:rPr>
          <w:rFonts w:hint="eastAsia" w:ascii="宋体" w:hAnsi="宋体" w:cs="宋体"/>
          <w:color w:val="auto"/>
          <w:kern w:val="0"/>
          <w:highlight w:val="none"/>
        </w:rPr>
        <w:t>项目开标结束并确定成交单位后</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日（工作日）内</w:t>
      </w:r>
      <w:r>
        <w:rPr>
          <w:rFonts w:hint="eastAsia" w:ascii="宋体" w:hAnsi="宋体" w:cs="宋体"/>
          <w:color w:val="auto"/>
          <w:highlight w:val="none"/>
        </w:rPr>
        <w:t>按照</w:t>
      </w:r>
      <w:r>
        <w:rPr>
          <w:rFonts w:hint="eastAsia" w:ascii="宋体" w:hAnsi="宋体" w:cs="宋体"/>
          <w:color w:val="auto"/>
          <w:highlight w:val="none"/>
          <w:lang w:eastAsia="zh-CN"/>
        </w:rPr>
        <w:t>询价</w:t>
      </w:r>
      <w:r>
        <w:rPr>
          <w:rFonts w:hint="eastAsia" w:ascii="宋体" w:hAnsi="宋体" w:cs="宋体"/>
          <w:color w:val="auto"/>
          <w:highlight w:val="none"/>
        </w:rPr>
        <w:t>文件和</w:t>
      </w:r>
      <w:r>
        <w:rPr>
          <w:rFonts w:hint="eastAsia" w:ascii="宋体" w:hAnsi="宋体" w:cs="宋体"/>
          <w:color w:val="auto"/>
          <w:highlight w:val="none"/>
          <w:lang w:eastAsia="zh-CN"/>
        </w:rPr>
        <w:t>成交</w:t>
      </w:r>
      <w:r>
        <w:rPr>
          <w:rFonts w:hint="eastAsia" w:ascii="宋体" w:hAnsi="宋体" w:cs="宋体"/>
          <w:color w:val="auto"/>
          <w:highlight w:val="none"/>
        </w:rPr>
        <w:t>人的报价文件订立书面合同。发包人和成交单位不得再行订立背离合同实质性内容的其他协议。</w:t>
      </w:r>
    </w:p>
    <w:p w14:paraId="5B1E9B36">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14.2</w:t>
      </w:r>
      <w:r>
        <w:rPr>
          <w:rFonts w:hint="eastAsia" w:ascii="宋体" w:hAnsi="宋体" w:cs="宋体"/>
          <w:color w:val="auto"/>
          <w:highlight w:val="none"/>
        </w:rPr>
        <w:t>发包人如不按本投标须知第</w:t>
      </w:r>
      <w:r>
        <w:rPr>
          <w:rFonts w:ascii="宋体" w:hAnsi="宋体" w:cs="宋体"/>
          <w:color w:val="auto"/>
          <w:highlight w:val="none"/>
        </w:rPr>
        <w:t>14</w:t>
      </w:r>
      <w:r>
        <w:rPr>
          <w:rFonts w:hint="eastAsia" w:ascii="宋体" w:hAnsi="宋体" w:cs="宋体"/>
          <w:color w:val="auto"/>
          <w:highlight w:val="none"/>
        </w:rPr>
        <w:t>条的规定与成交单位订立合同，或者订立背离合同实质性内容的协议，发包人应当按投标保证金的数额对成交单位进行赔偿，给成交单位造成的损失超过投标保证金数额的，还应当对超过部分予以赔偿，同时依法承担相应法律责任。</w:t>
      </w:r>
    </w:p>
    <w:p w14:paraId="72DCE403">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14.3</w:t>
      </w:r>
      <w:r>
        <w:rPr>
          <w:rFonts w:hint="eastAsia" w:ascii="宋体" w:hAnsi="宋体" w:cs="宋体"/>
          <w:color w:val="auto"/>
          <w:highlight w:val="none"/>
        </w:rPr>
        <w:t>成交单位如不按本投标须知第</w:t>
      </w:r>
      <w:r>
        <w:rPr>
          <w:rFonts w:ascii="宋体" w:hAnsi="宋体" w:cs="宋体"/>
          <w:color w:val="auto"/>
          <w:highlight w:val="none"/>
        </w:rPr>
        <w:t>14</w:t>
      </w:r>
      <w:r>
        <w:rPr>
          <w:rFonts w:hint="eastAsia" w:ascii="宋体" w:hAnsi="宋体" w:cs="宋体"/>
          <w:color w:val="auto"/>
          <w:highlight w:val="none"/>
        </w:rPr>
        <w:t>条的规定与发包人订立合同，成交单位原因造成合同延期签订的，每延期一天按</w:t>
      </w:r>
      <w:r>
        <w:rPr>
          <w:rFonts w:ascii="宋体" w:hAnsi="宋体" w:cs="宋体"/>
          <w:color w:val="auto"/>
          <w:highlight w:val="none"/>
        </w:rPr>
        <w:t>500</w:t>
      </w:r>
      <w:r>
        <w:rPr>
          <w:rFonts w:hint="eastAsia" w:ascii="宋体" w:hAnsi="宋体" w:cs="宋体"/>
          <w:color w:val="auto"/>
          <w:highlight w:val="none"/>
        </w:rPr>
        <w:t>元予以处罚，延期签订情节严重的，发包人有权取消其</w:t>
      </w:r>
      <w:r>
        <w:rPr>
          <w:rFonts w:hint="eastAsia" w:ascii="宋体" w:hAnsi="宋体" w:cs="宋体"/>
          <w:color w:val="auto"/>
          <w:highlight w:val="none"/>
          <w:lang w:eastAsia="zh-CN"/>
        </w:rPr>
        <w:t>成交</w:t>
      </w:r>
      <w:r>
        <w:rPr>
          <w:rFonts w:hint="eastAsia" w:ascii="宋体" w:hAnsi="宋体" w:cs="宋体"/>
          <w:color w:val="auto"/>
          <w:highlight w:val="none"/>
        </w:rPr>
        <w:t>资格。并承担给发包人造成的损失，同时依法承担相应法律责任。</w:t>
      </w:r>
    </w:p>
    <w:p w14:paraId="159F8184">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14.4</w:t>
      </w:r>
      <w:r>
        <w:rPr>
          <w:rFonts w:hint="eastAsia" w:ascii="宋体" w:hAnsi="宋体" w:cs="宋体"/>
          <w:color w:val="auto"/>
          <w:highlight w:val="none"/>
        </w:rPr>
        <w:t>成交单位应当按照合同约定履行义务，完成项目，不得将项目转让（转包）给他人。</w:t>
      </w:r>
    </w:p>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p w14:paraId="58CD040F">
      <w:pPr>
        <w:pStyle w:val="6"/>
        <w:spacing w:line="336" w:lineRule="auto"/>
        <w:rPr>
          <w:color w:val="auto"/>
          <w:highlight w:val="none"/>
        </w:rPr>
      </w:pPr>
      <w:bookmarkStart w:id="68" w:name="_Toc324404864"/>
      <w:bookmarkStart w:id="69" w:name="_Toc35425105"/>
      <w:bookmarkStart w:id="70" w:name="_Toc35947222"/>
      <w:bookmarkStart w:id="71" w:name="_Toc29569"/>
      <w:bookmarkStart w:id="72" w:name="_Toc35424939"/>
      <w:bookmarkStart w:id="73" w:name="_Toc15058902"/>
      <w:bookmarkStart w:id="74" w:name="_Toc506107317"/>
      <w:r>
        <w:rPr>
          <w:color w:val="auto"/>
          <w:highlight w:val="none"/>
        </w:rPr>
        <w:br w:type="page"/>
      </w:r>
      <w:bookmarkEnd w:id="68"/>
      <w:r>
        <w:rPr>
          <w:rFonts w:hint="eastAsia" w:ascii="宋体" w:hAnsi="宋体" w:cs="宋体"/>
          <w:color w:val="auto"/>
          <w:kern w:val="2"/>
          <w:sz w:val="28"/>
          <w:szCs w:val="28"/>
          <w:highlight w:val="none"/>
        </w:rPr>
        <w:t>（二）评审办法</w:t>
      </w:r>
      <w:bookmarkEnd w:id="69"/>
      <w:bookmarkEnd w:id="70"/>
      <w:bookmarkEnd w:id="71"/>
      <w:bookmarkEnd w:id="72"/>
      <w:bookmarkEnd w:id="73"/>
      <w:bookmarkEnd w:id="74"/>
    </w:p>
    <w:p w14:paraId="642D6177">
      <w:pPr>
        <w:spacing w:line="336" w:lineRule="auto"/>
        <w:ind w:firstLine="422" w:firstLineChars="200"/>
        <w:outlineLvl w:val="1"/>
        <w:rPr>
          <w:rFonts w:ascii="宋体"/>
          <w:b/>
          <w:bCs/>
          <w:color w:val="auto"/>
          <w:highlight w:val="none"/>
        </w:rPr>
      </w:pPr>
      <w:bookmarkStart w:id="75" w:name="_Toc35947224"/>
      <w:bookmarkStart w:id="76" w:name="_Toc35424941"/>
      <w:bookmarkStart w:id="77" w:name="_Toc324404866"/>
      <w:bookmarkStart w:id="78" w:name="_Toc18543"/>
      <w:bookmarkStart w:id="79" w:name="_Toc506107319"/>
      <w:bookmarkStart w:id="80" w:name="_Toc15058904"/>
      <w:bookmarkStart w:id="81" w:name="_Toc35425107"/>
      <w:r>
        <w:rPr>
          <w:rFonts w:ascii="宋体" w:hAnsi="宋体" w:cs="宋体"/>
          <w:b/>
          <w:bCs/>
          <w:color w:val="auto"/>
          <w:highlight w:val="none"/>
        </w:rPr>
        <w:t>1.</w:t>
      </w:r>
      <w:r>
        <w:rPr>
          <w:rFonts w:hint="eastAsia" w:ascii="宋体" w:hAnsi="宋体" w:cs="宋体"/>
          <w:b/>
          <w:bCs/>
          <w:color w:val="auto"/>
          <w:highlight w:val="none"/>
        </w:rPr>
        <w:t>审查资料</w:t>
      </w:r>
      <w:bookmarkEnd w:id="75"/>
      <w:bookmarkEnd w:id="76"/>
      <w:bookmarkEnd w:id="77"/>
      <w:bookmarkEnd w:id="78"/>
      <w:bookmarkEnd w:id="79"/>
      <w:bookmarkEnd w:id="80"/>
      <w:bookmarkEnd w:id="81"/>
    </w:p>
    <w:p w14:paraId="49A8F573">
      <w:pPr>
        <w:spacing w:line="336" w:lineRule="auto"/>
        <w:ind w:firstLine="420" w:firstLineChars="200"/>
        <w:rPr>
          <w:rFonts w:hint="eastAsia" w:ascii="宋体" w:hAnsi="宋体" w:cs="宋体"/>
          <w:color w:val="auto"/>
          <w:szCs w:val="21"/>
        </w:rPr>
      </w:pPr>
      <w:bookmarkStart w:id="82" w:name="_Toc35947225"/>
      <w:bookmarkStart w:id="83" w:name="_Toc35425108"/>
      <w:bookmarkStart w:id="84" w:name="_Toc35424942"/>
      <w:bookmarkStart w:id="85" w:name="_Toc15058909"/>
      <w:bookmarkStart w:id="86" w:name="_Toc506107320"/>
      <w:bookmarkStart w:id="87" w:name="_Toc324404867"/>
      <w:bookmarkStart w:id="88" w:name="_Toc19368"/>
      <w:r>
        <w:rPr>
          <w:rFonts w:hint="eastAsia" w:ascii="宋体" w:hAnsi="宋体" w:cs="宋体"/>
          <w:color w:val="auto"/>
          <w:szCs w:val="21"/>
        </w:rPr>
        <w:t>（1）报价函</w:t>
      </w:r>
      <w:r>
        <w:rPr>
          <w:rFonts w:hint="eastAsia" w:ascii="宋体" w:hAnsi="宋体" w:cs="宋体"/>
          <w:color w:val="auto"/>
          <w:szCs w:val="21"/>
          <w:lang w:eastAsia="zh-CN"/>
        </w:rPr>
        <w:t>、</w:t>
      </w:r>
      <w:r>
        <w:rPr>
          <w:rFonts w:hint="eastAsia" w:ascii="宋体" w:hAnsi="宋体" w:cs="宋体"/>
          <w:color w:val="auto"/>
          <w:szCs w:val="21"/>
          <w:lang w:val="en-US" w:eastAsia="zh-CN"/>
        </w:rPr>
        <w:t>分项报价清单</w:t>
      </w:r>
      <w:r>
        <w:rPr>
          <w:rFonts w:hint="eastAsia" w:ascii="宋体" w:hAnsi="宋体" w:cs="宋体"/>
          <w:color w:val="auto"/>
          <w:szCs w:val="21"/>
        </w:rPr>
        <w:t>（格式见附件）；（加盖投标单位公章）</w:t>
      </w:r>
    </w:p>
    <w:p w14:paraId="200F3030">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（2）企业法人营业执照；（加盖投标单位公章）</w:t>
      </w:r>
    </w:p>
    <w:p w14:paraId="6E07A80C">
      <w:pPr>
        <w:spacing w:line="336" w:lineRule="auto"/>
        <w:ind w:firstLine="420" w:firstLineChars="200"/>
        <w:rPr>
          <w:rFonts w:hint="eastAsia" w:ascii="宋体" w:hAnsi="宋体" w:cs="宋体"/>
          <w:color w:val="auto"/>
          <w:szCs w:val="21"/>
          <w:lang w:eastAsia="zh-CN"/>
        </w:rPr>
      </w:pPr>
      <w:r>
        <w:rPr>
          <w:rFonts w:hint="eastAsia" w:ascii="宋体" w:hAnsi="宋体" w:cs="宋体"/>
          <w:color w:val="auto"/>
          <w:szCs w:val="21"/>
        </w:rPr>
        <w:t>（3）法定代表人身份证明文件和本人身份证(或法定代表人授权委托书和委托代理人身份证)（格式见附件）；（加盖投标单位公章</w:t>
      </w:r>
      <w:r>
        <w:rPr>
          <w:rFonts w:hint="eastAsia" w:ascii="宋体" w:hAnsi="宋体" w:cs="宋体"/>
          <w:color w:val="auto"/>
          <w:szCs w:val="21"/>
          <w:lang w:eastAsia="zh-CN"/>
        </w:rPr>
        <w:t>）</w:t>
      </w:r>
    </w:p>
    <w:p w14:paraId="0BEEA044">
      <w:pPr>
        <w:pStyle w:val="2"/>
        <w:ind w:left="0" w:leftChars="0"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项目负责人身份证及证书；</w:t>
      </w:r>
      <w:r>
        <w:rPr>
          <w:rFonts w:hint="eastAsia" w:ascii="宋体" w:hAnsi="宋体" w:cs="宋体"/>
          <w:color w:val="auto"/>
          <w:szCs w:val="21"/>
        </w:rPr>
        <w:t>（加盖投标单位公章）</w:t>
      </w:r>
    </w:p>
    <w:p w14:paraId="5001E01A">
      <w:pPr>
        <w:pStyle w:val="2"/>
        <w:ind w:left="0" w:leftChars="0" w:firstLine="420" w:firstLineChars="200"/>
        <w:rPr>
          <w:rFonts w:hint="eastAsia"/>
          <w:color w:val="auto"/>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）投标人认为需要提供的其他材料</w:t>
      </w:r>
    </w:p>
    <w:p w14:paraId="5C2CCFA2">
      <w:pPr>
        <w:spacing w:line="336" w:lineRule="auto"/>
        <w:ind w:firstLine="422" w:firstLineChars="200"/>
        <w:outlineLvl w:val="1"/>
        <w:rPr>
          <w:rFonts w:ascii="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审查办法</w:t>
      </w:r>
      <w:bookmarkEnd w:id="82"/>
      <w:bookmarkEnd w:id="83"/>
      <w:bookmarkEnd w:id="84"/>
      <w:bookmarkEnd w:id="85"/>
      <w:bookmarkEnd w:id="86"/>
      <w:bookmarkEnd w:id="87"/>
      <w:bookmarkEnd w:id="88"/>
    </w:p>
    <w:p w14:paraId="609E1D0E">
      <w:pPr>
        <w:spacing w:line="336"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、由采购小组对报价人资料进行核验。有下列情形之一的，为不合格：</w:t>
      </w:r>
      <w:bookmarkStart w:id="89" w:name="_Toc324404868"/>
      <w:bookmarkStart w:id="90" w:name="_Toc21611171"/>
      <w:bookmarkStart w:id="91" w:name="_Toc506107321"/>
    </w:p>
    <w:p w14:paraId="026CB3D0">
      <w:pPr>
        <w:spacing w:line="336"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）不能按要求提供证明材料或证明材料经审查不合格；</w:t>
      </w:r>
    </w:p>
    <w:p w14:paraId="28248EC6">
      <w:pPr>
        <w:spacing w:line="336"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）法律、法规规定的其他情形。</w:t>
      </w:r>
    </w:p>
    <w:bookmarkEnd w:id="89"/>
    <w:bookmarkEnd w:id="90"/>
    <w:bookmarkEnd w:id="91"/>
    <w:p w14:paraId="2BFD7A77">
      <w:pPr>
        <w:spacing w:line="336" w:lineRule="auto"/>
        <w:ind w:firstLine="422" w:firstLineChars="200"/>
        <w:outlineLvl w:val="1"/>
        <w:rPr>
          <w:rFonts w:ascii="宋体"/>
          <w:b/>
          <w:bCs/>
          <w:color w:val="auto"/>
          <w:highlight w:val="none"/>
        </w:rPr>
      </w:pPr>
      <w:bookmarkStart w:id="92" w:name="_Toc506107322"/>
      <w:bookmarkStart w:id="93" w:name="_Toc21611172"/>
      <w:bookmarkStart w:id="94" w:name="_Toc17309"/>
      <w:bookmarkStart w:id="95" w:name="_Toc324404869"/>
      <w:r>
        <w:rPr>
          <w:rFonts w:ascii="宋体" w:hAnsi="宋体" w:cs="宋体"/>
          <w:b/>
          <w:bCs/>
          <w:color w:val="auto"/>
          <w:highlight w:val="none"/>
        </w:rPr>
        <w:t>3.</w:t>
      </w:r>
      <w:r>
        <w:rPr>
          <w:rFonts w:hint="eastAsia" w:ascii="宋体" w:hAnsi="宋体" w:cs="宋体"/>
          <w:b/>
          <w:bCs/>
          <w:color w:val="auto"/>
          <w:highlight w:val="none"/>
        </w:rPr>
        <w:t>审查结果</w:t>
      </w:r>
      <w:bookmarkEnd w:id="92"/>
      <w:bookmarkEnd w:id="93"/>
      <w:bookmarkEnd w:id="94"/>
      <w:bookmarkEnd w:id="95"/>
    </w:p>
    <w:p w14:paraId="44CAD6F2">
      <w:pPr>
        <w:spacing w:line="336" w:lineRule="auto"/>
        <w:ind w:firstLine="420" w:firstLineChars="200"/>
        <w:rPr>
          <w:rFonts w:ascii="宋体"/>
          <w:color w:val="auto"/>
          <w:highlight w:val="none"/>
        </w:rPr>
      </w:pPr>
      <w:r>
        <w:rPr>
          <w:rFonts w:hint="eastAsia" w:ascii="宋体" w:hAnsi="宋体" w:cs="宋体"/>
          <w:color w:val="auto"/>
          <w:highlight w:val="none"/>
        </w:rPr>
        <w:t>只有通过资格审查的响应人才能进入下一步的评标程序。</w:t>
      </w:r>
    </w:p>
    <w:p w14:paraId="101AE733">
      <w:pPr>
        <w:spacing w:line="336" w:lineRule="auto"/>
        <w:ind w:left="420"/>
        <w:outlineLvl w:val="1"/>
        <w:rPr>
          <w:rFonts w:ascii="宋体"/>
          <w:b/>
          <w:bCs/>
          <w:color w:val="auto"/>
          <w:highlight w:val="none"/>
        </w:rPr>
      </w:pPr>
      <w:bookmarkStart w:id="96" w:name="_Toc15888"/>
      <w:r>
        <w:rPr>
          <w:rFonts w:ascii="宋体" w:hAnsi="宋体" w:cs="宋体"/>
          <w:b/>
          <w:bCs/>
          <w:color w:val="auto"/>
          <w:highlight w:val="none"/>
        </w:rPr>
        <w:t>4.</w:t>
      </w:r>
      <w:r>
        <w:rPr>
          <w:rFonts w:hint="eastAsia" w:ascii="宋体" w:hAnsi="宋体" w:cs="宋体"/>
          <w:b/>
          <w:bCs/>
          <w:color w:val="auto"/>
          <w:highlight w:val="none"/>
        </w:rPr>
        <w:t>商务标评审</w:t>
      </w:r>
      <w:bookmarkEnd w:id="96"/>
    </w:p>
    <w:p w14:paraId="06AB5ADE">
      <w:pPr>
        <w:spacing w:line="336" w:lineRule="auto"/>
        <w:ind w:left="208" w:leftChars="99" w:right="-94" w:rightChars="-45" w:firstLine="197" w:firstLineChars="94"/>
        <w:rPr>
          <w:rFonts w:ascii="宋体"/>
          <w:color w:val="auto"/>
          <w:highlight w:val="none"/>
        </w:rPr>
      </w:pPr>
      <w:r>
        <w:rPr>
          <w:rFonts w:ascii="宋体" w:hAnsi="宋体" w:cs="宋体"/>
          <w:color w:val="auto"/>
          <w:highlight w:val="none"/>
        </w:rPr>
        <w:t>4.1</w:t>
      </w:r>
      <w:r>
        <w:rPr>
          <w:rFonts w:hint="eastAsia" w:ascii="宋体" w:hAnsi="宋体" w:cs="宋体"/>
          <w:color w:val="auto"/>
          <w:highlight w:val="none"/>
        </w:rPr>
        <w:t>评审办法</w:t>
      </w:r>
    </w:p>
    <w:p w14:paraId="1DC4A880">
      <w:pPr>
        <w:spacing w:line="336" w:lineRule="auto"/>
        <w:ind w:left="8" w:right="-94" w:rightChars="-45" w:firstLine="381" w:firstLineChars="189"/>
        <w:jc w:val="left"/>
        <w:rPr>
          <w:rFonts w:ascii="宋体"/>
          <w:color w:val="auto"/>
          <w:spacing w:val="-4"/>
          <w:highlight w:val="none"/>
        </w:rPr>
      </w:pPr>
      <w:r>
        <w:rPr>
          <w:rFonts w:ascii="宋体" w:hAnsi="宋体" w:cs="宋体"/>
          <w:color w:val="auto"/>
          <w:spacing w:val="-4"/>
          <w:highlight w:val="none"/>
        </w:rPr>
        <w:t>4.2</w:t>
      </w:r>
      <w:r>
        <w:rPr>
          <w:rFonts w:hint="eastAsia" w:ascii="宋体" w:hAnsi="宋体" w:cs="宋体"/>
          <w:color w:val="auto"/>
          <w:spacing w:val="-4"/>
          <w:highlight w:val="none"/>
        </w:rPr>
        <w:t>本项目采用经评审的最低价法。</w:t>
      </w:r>
    </w:p>
    <w:p w14:paraId="15F6A564">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4.3</w:t>
      </w:r>
      <w:r>
        <w:rPr>
          <w:rFonts w:hint="eastAsia" w:ascii="宋体" w:hAnsi="宋体" w:cs="宋体"/>
          <w:color w:val="auto"/>
          <w:spacing w:val="-4"/>
          <w:highlight w:val="none"/>
        </w:rPr>
        <w:t>采购小组对满足</w:t>
      </w:r>
      <w:r>
        <w:rPr>
          <w:rFonts w:hint="eastAsia" w:ascii="宋体" w:hAnsi="宋体" w:cs="宋体"/>
          <w:color w:val="auto"/>
          <w:spacing w:val="-4"/>
          <w:highlight w:val="none"/>
          <w:lang w:eastAsia="zh-CN"/>
        </w:rPr>
        <w:t>询价</w:t>
      </w:r>
      <w:r>
        <w:rPr>
          <w:rFonts w:hint="eastAsia" w:ascii="宋体" w:hAnsi="宋体" w:cs="宋体"/>
          <w:color w:val="auto"/>
          <w:spacing w:val="-4"/>
          <w:highlight w:val="none"/>
        </w:rPr>
        <w:t>文件实质性要求的报价文件最终按报价最低原则，推荐报价最低的为成交单位，但报价低于其成本的除外。报价最低的单位有两名或两名以上相同时，由采购小组抽签确定成交单位。</w:t>
      </w:r>
    </w:p>
    <w:p w14:paraId="364F8FA2">
      <w:pPr>
        <w:spacing w:line="336" w:lineRule="auto"/>
        <w:ind w:firstLine="422" w:firstLineChars="200"/>
        <w:outlineLvl w:val="1"/>
        <w:rPr>
          <w:rFonts w:ascii="宋体"/>
          <w:b/>
          <w:bCs/>
          <w:color w:val="auto"/>
          <w:highlight w:val="none"/>
        </w:rPr>
      </w:pPr>
      <w:bookmarkStart w:id="97" w:name="_Toc21611183"/>
      <w:bookmarkStart w:id="98" w:name="_Toc506107331"/>
      <w:bookmarkStart w:id="99" w:name="_Toc324404879"/>
      <w:bookmarkStart w:id="100" w:name="_Toc2333"/>
      <w:r>
        <w:rPr>
          <w:rFonts w:ascii="宋体" w:hAnsi="宋体" w:cs="宋体"/>
          <w:b/>
          <w:bCs/>
          <w:color w:val="auto"/>
          <w:highlight w:val="none"/>
        </w:rPr>
        <w:t>6.</w:t>
      </w:r>
      <w:r>
        <w:rPr>
          <w:rFonts w:hint="eastAsia" w:ascii="宋体" w:hAnsi="宋体" w:cs="宋体"/>
          <w:b/>
          <w:bCs/>
          <w:color w:val="auto"/>
          <w:highlight w:val="none"/>
        </w:rPr>
        <w:t>评审结果</w:t>
      </w:r>
      <w:bookmarkEnd w:id="97"/>
      <w:bookmarkEnd w:id="98"/>
      <w:bookmarkEnd w:id="99"/>
      <w:bookmarkEnd w:id="100"/>
    </w:p>
    <w:p w14:paraId="0C188D60">
      <w:pPr>
        <w:spacing w:line="336" w:lineRule="auto"/>
        <w:ind w:firstLine="420" w:firstLineChars="200"/>
        <w:rPr>
          <w:rFonts w:ascii="宋体"/>
          <w:color w:val="auto"/>
          <w:highlight w:val="none"/>
        </w:rPr>
      </w:pPr>
      <w:r>
        <w:rPr>
          <w:rFonts w:hint="eastAsia" w:ascii="宋体" w:hAnsi="宋体" w:cs="宋体"/>
          <w:color w:val="auto"/>
          <w:highlight w:val="none"/>
        </w:rPr>
        <w:t>最终按报价从低到高的先后顺序排名，投标报价最低的为成交单位。</w:t>
      </w:r>
    </w:p>
    <w:p w14:paraId="488C6757">
      <w:pPr>
        <w:spacing w:line="336" w:lineRule="auto"/>
        <w:ind w:firstLine="422" w:firstLineChars="200"/>
        <w:outlineLvl w:val="1"/>
        <w:rPr>
          <w:rFonts w:ascii="宋体"/>
          <w:b/>
          <w:bCs/>
          <w:color w:val="auto"/>
          <w:highlight w:val="none"/>
        </w:rPr>
      </w:pPr>
      <w:bookmarkStart w:id="101" w:name="_Toc21611184"/>
      <w:bookmarkStart w:id="102" w:name="_Toc324404880"/>
      <w:bookmarkStart w:id="103" w:name="_Toc506107332"/>
      <w:bookmarkStart w:id="104" w:name="_Toc26357"/>
      <w:r>
        <w:rPr>
          <w:rFonts w:ascii="宋体" w:hAnsi="宋体" w:cs="宋体"/>
          <w:b/>
          <w:bCs/>
          <w:color w:val="auto"/>
          <w:highlight w:val="none"/>
        </w:rPr>
        <w:t>7.</w:t>
      </w:r>
      <w:r>
        <w:rPr>
          <w:rFonts w:hint="eastAsia" w:ascii="宋体" w:hAnsi="宋体" w:cs="宋体"/>
          <w:b/>
          <w:bCs/>
          <w:color w:val="auto"/>
          <w:highlight w:val="none"/>
        </w:rPr>
        <w:t>其他</w:t>
      </w:r>
      <w:bookmarkEnd w:id="101"/>
      <w:bookmarkEnd w:id="102"/>
      <w:bookmarkEnd w:id="103"/>
      <w:bookmarkEnd w:id="104"/>
    </w:p>
    <w:p w14:paraId="2BF8AE6F">
      <w:pPr>
        <w:spacing w:line="336" w:lineRule="auto"/>
        <w:ind w:firstLine="420" w:firstLineChars="200"/>
        <w:rPr>
          <w:rFonts w:ascii="宋体"/>
          <w:color w:val="auto"/>
          <w:highlight w:val="none"/>
        </w:rPr>
      </w:pPr>
      <w:r>
        <w:rPr>
          <w:rFonts w:hint="eastAsia" w:ascii="宋体" w:hAnsi="宋体" w:cs="宋体"/>
          <w:color w:val="auto"/>
          <w:highlight w:val="none"/>
        </w:rPr>
        <w:t>响应人提供的与</w:t>
      </w:r>
      <w:r>
        <w:rPr>
          <w:rFonts w:hint="eastAsia" w:ascii="宋体" w:hAnsi="宋体" w:cs="宋体"/>
          <w:color w:val="auto"/>
          <w:highlight w:val="none"/>
          <w:lang w:eastAsia="zh-CN"/>
        </w:rPr>
        <w:t>报价文件</w:t>
      </w:r>
      <w:r>
        <w:rPr>
          <w:rFonts w:hint="eastAsia" w:ascii="宋体" w:hAnsi="宋体" w:cs="宋体"/>
          <w:color w:val="auto"/>
          <w:highlight w:val="none"/>
        </w:rPr>
        <w:t>有关的各类证书、证明、文件、资料等的真实性、合法性由响应人负全责。</w:t>
      </w:r>
    </w:p>
    <w:p w14:paraId="7407FD88">
      <w:pPr>
        <w:pStyle w:val="2"/>
        <w:ind w:left="0" w:leftChars="0" w:firstLine="0" w:firstLineChars="0"/>
        <w:rPr>
          <w:color w:val="auto"/>
          <w:highlight w:val="none"/>
        </w:rPr>
      </w:pPr>
    </w:p>
    <w:p w14:paraId="7A105E2C">
      <w:pPr>
        <w:pStyle w:val="2"/>
        <w:ind w:left="31680" w:firstLine="31680"/>
        <w:rPr>
          <w:color w:val="auto"/>
          <w:highlight w:val="none"/>
        </w:rPr>
      </w:pPr>
    </w:p>
    <w:p w14:paraId="05F2A4F3">
      <w:pPr>
        <w:pStyle w:val="2"/>
        <w:ind w:left="31680" w:firstLine="31680"/>
        <w:rPr>
          <w:color w:val="auto"/>
          <w:highlight w:val="none"/>
        </w:rPr>
        <w:sectPr>
          <w:headerReference r:id="rId3" w:type="default"/>
          <w:footerReference r:id="rId4" w:type="default"/>
          <w:pgSz w:w="11906" w:h="16838"/>
          <w:pgMar w:top="1134" w:right="1361" w:bottom="1077" w:left="1361" w:header="680" w:footer="680" w:gutter="0"/>
          <w:cols w:space="720" w:num="1"/>
          <w:docGrid w:type="lines" w:linePitch="312" w:charSpace="0"/>
        </w:sectPr>
      </w:pPr>
    </w:p>
    <w:bookmarkEnd w:id="53"/>
    <w:p w14:paraId="66EDB988">
      <w:pPr>
        <w:pStyle w:val="6"/>
        <w:pageBreakBefore/>
        <w:spacing w:line="336" w:lineRule="auto"/>
        <w:rPr>
          <w:color w:val="auto"/>
          <w:highlight w:val="none"/>
        </w:rPr>
      </w:pPr>
      <w:bookmarkStart w:id="105" w:name="_Toc11685"/>
      <w:bookmarkStart w:id="106" w:name="_Toc9592"/>
      <w:bookmarkStart w:id="107" w:name="_Toc9590"/>
      <w:bookmarkStart w:id="108" w:name="_Toc23095"/>
      <w:bookmarkStart w:id="109" w:name="_Toc20678"/>
      <w:r>
        <w:rPr>
          <w:rFonts w:hint="eastAsia" w:ascii="宋体" w:hAnsi="宋体" w:cs="宋体"/>
          <w:color w:val="auto"/>
          <w:kern w:val="2"/>
          <w:sz w:val="28"/>
          <w:szCs w:val="28"/>
          <w:highlight w:val="none"/>
        </w:rPr>
        <w:t>（三）采购需求</w:t>
      </w:r>
    </w:p>
    <w:bookmarkEnd w:id="105"/>
    <w:bookmarkEnd w:id="106"/>
    <w:p w14:paraId="6D3A75CF">
      <w:pPr>
        <w:spacing w:line="360" w:lineRule="auto"/>
        <w:ind w:firstLine="437"/>
        <w:outlineLvl w:val="1"/>
        <w:rPr>
          <w:rFonts w:ascii="宋体" w:hAnsi="宋体" w:eastAsia="宋体"/>
          <w:b/>
          <w:color w:val="auto"/>
          <w:sz w:val="24"/>
          <w:szCs w:val="18"/>
          <w:highlight w:val="none"/>
        </w:rPr>
      </w:pPr>
      <w:bookmarkStart w:id="110" w:name="_Toc26349"/>
      <w:bookmarkStart w:id="111" w:name="_Toc7699"/>
      <w:r>
        <w:rPr>
          <w:rFonts w:hint="eastAsia" w:ascii="宋体" w:hAnsi="宋体" w:eastAsia="宋体"/>
          <w:b/>
          <w:color w:val="auto"/>
          <w:sz w:val="24"/>
          <w:szCs w:val="18"/>
          <w:highlight w:val="none"/>
        </w:rPr>
        <w:t>一、采购需求前附表</w:t>
      </w:r>
      <w:bookmarkEnd w:id="110"/>
      <w:bookmarkEnd w:id="111"/>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0B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B267A2">
            <w:pPr>
              <w:pStyle w:val="4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112" w:name="_Hlk16461016"/>
            <w:r>
              <w:rPr>
                <w:rFonts w:hint="eastAsia" w:ascii="宋体" w:hAnsi="宋体" w:eastAsia="宋体"/>
                <w:b/>
                <w:color w:val="auto"/>
                <w:kern w:val="2"/>
                <w:highlight w:val="none"/>
              </w:rPr>
              <w:t>序号</w:t>
            </w:r>
          </w:p>
        </w:tc>
        <w:tc>
          <w:tcPr>
            <w:tcW w:w="1192" w:type="pct"/>
            <w:vAlign w:val="center"/>
          </w:tcPr>
          <w:p w14:paraId="6A3505F7">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D365F77">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6D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8A1A8D">
            <w:pPr>
              <w:pStyle w:val="46"/>
              <w:widowControl w:val="0"/>
              <w:spacing w:before="0" w:beforeAutospacing="0" w:after="0" w:afterAutospacing="0" w:line="360" w:lineRule="auto"/>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1</w:t>
            </w:r>
          </w:p>
        </w:tc>
        <w:tc>
          <w:tcPr>
            <w:tcW w:w="1192" w:type="pct"/>
            <w:vAlign w:val="center"/>
          </w:tcPr>
          <w:p w14:paraId="41019F99">
            <w:pPr>
              <w:pStyle w:val="46"/>
              <w:widowControl w:val="0"/>
              <w:spacing w:before="0" w:beforeAutospacing="0" w:after="0" w:afterAutospacing="0" w:line="360" w:lineRule="auto"/>
              <w:rPr>
                <w:rFonts w:hint="eastAsia" w:cs="Times New Roman" w:asciiTheme="minorEastAsia" w:hAnsiTheme="minorEastAsia" w:eastAsiaTheme="minorEastAsia"/>
                <w:b w:val="0"/>
                <w:bCs w:val="0"/>
                <w:color w:val="auto"/>
                <w:kern w:val="2"/>
                <w:sz w:val="24"/>
                <w:szCs w:val="21"/>
                <w:highlight w:val="none"/>
                <w:lang w:val="en-US" w:eastAsia="zh-CN" w:bidi="ar-SA"/>
              </w:rPr>
            </w:pPr>
            <w:r>
              <w:rPr>
                <w:rFonts w:hint="eastAsia" w:cs="Times New Roman" w:asciiTheme="minorEastAsia" w:hAnsiTheme="minorEastAsia" w:eastAsiaTheme="minorEastAsia"/>
                <w:b w:val="0"/>
                <w:bCs w:val="0"/>
                <w:color w:val="auto"/>
                <w:kern w:val="2"/>
                <w:sz w:val="24"/>
                <w:szCs w:val="21"/>
                <w:highlight w:val="none"/>
                <w:lang w:val="en-US" w:eastAsia="zh-CN" w:bidi="ar-SA"/>
              </w:rPr>
              <w:t>付款方式</w:t>
            </w:r>
          </w:p>
        </w:tc>
        <w:tc>
          <w:tcPr>
            <w:tcW w:w="3217" w:type="pct"/>
            <w:vAlign w:val="center"/>
          </w:tcPr>
          <w:p w14:paraId="686CC20B">
            <w:pPr>
              <w:pStyle w:val="46"/>
              <w:keepNext w:val="0"/>
              <w:keepLines w:val="0"/>
              <w:widowControl w:val="0"/>
              <w:suppressLineNumbers w:val="0"/>
              <w:spacing w:before="0" w:beforeAutospacing="0" w:after="0" w:afterAutospacing="0" w:line="360" w:lineRule="auto"/>
              <w:ind w:left="0" w:right="0"/>
              <w:jc w:val="both"/>
              <w:rPr>
                <w:rFonts w:hint="eastAsia" w:cs="Times New Roman" w:asciiTheme="minorEastAsia" w:hAnsiTheme="minorEastAsia" w:eastAsiaTheme="minorEastAsia"/>
                <w:b w:val="0"/>
                <w:bCs w:val="0"/>
                <w:color w:val="auto"/>
                <w:kern w:val="2"/>
                <w:sz w:val="24"/>
                <w:szCs w:val="21"/>
                <w:highlight w:val="none"/>
                <w:lang w:val="en-US" w:eastAsia="zh-CN" w:bidi="ar-SA"/>
              </w:rPr>
            </w:pPr>
            <w:r>
              <w:rPr>
                <w:rFonts w:hint="eastAsia" w:cs="Times New Roman" w:asciiTheme="minorEastAsia" w:hAnsiTheme="minorEastAsia" w:eastAsiaTheme="minorEastAsia"/>
                <w:b w:val="0"/>
                <w:bCs w:val="0"/>
                <w:color w:val="auto"/>
                <w:kern w:val="2"/>
                <w:sz w:val="24"/>
                <w:szCs w:val="21"/>
                <w:highlight w:val="none"/>
                <w:lang w:val="en-US" w:eastAsia="zh-CN" w:bidi="ar-SA"/>
              </w:rPr>
              <w:t>项目完成后一次性支付合同价款</w:t>
            </w:r>
          </w:p>
        </w:tc>
      </w:tr>
      <w:tr w14:paraId="345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D2FD4F">
            <w:pPr>
              <w:pStyle w:val="46"/>
              <w:widowControl w:val="0"/>
              <w:spacing w:before="0" w:beforeAutospacing="0" w:after="0" w:afterAutospacing="0" w:line="360" w:lineRule="auto"/>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2</w:t>
            </w:r>
          </w:p>
        </w:tc>
        <w:tc>
          <w:tcPr>
            <w:tcW w:w="1192" w:type="pct"/>
            <w:vAlign w:val="center"/>
          </w:tcPr>
          <w:p w14:paraId="7EA04B91">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97EC722">
            <w:pPr>
              <w:pStyle w:val="46"/>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滁州市</w:t>
            </w:r>
          </w:p>
        </w:tc>
      </w:tr>
      <w:tr w14:paraId="2759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D354FD">
            <w:pPr>
              <w:pStyle w:val="46"/>
              <w:widowControl w:val="0"/>
              <w:spacing w:before="0" w:beforeAutospacing="0" w:after="0" w:afterAutospacing="0" w:line="360" w:lineRule="auto"/>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3</w:t>
            </w:r>
          </w:p>
        </w:tc>
        <w:tc>
          <w:tcPr>
            <w:tcW w:w="1192" w:type="pct"/>
            <w:vAlign w:val="center"/>
          </w:tcPr>
          <w:p w14:paraId="5CDCA40A">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59C04F9">
            <w:pPr>
              <w:pStyle w:val="46"/>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color w:val="auto"/>
                <w:sz w:val="24"/>
                <w:szCs w:val="18"/>
                <w:highlight w:val="none"/>
                <w:lang w:val="en-US" w:eastAsia="zh-CN"/>
              </w:rPr>
              <w:t>同签订后根据询价人要求完成项目的水土技术咨询服务工作，直至项目完工后出具的竣工验收技术评估报告完成水行政主管部门备案</w:t>
            </w:r>
          </w:p>
        </w:tc>
      </w:tr>
      <w:tr w14:paraId="6A7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0" w:type="pct"/>
            <w:vAlign w:val="center"/>
          </w:tcPr>
          <w:p w14:paraId="1F59B19C">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75074A5C">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3D1DF6E7">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明湖新区配电网项目水土保持方案编制及设施验收项目</w:t>
            </w:r>
          </w:p>
          <w:p w14:paraId="479E0895">
            <w:pPr>
              <w:rPr>
                <w:rFonts w:hint="default" w:ascii="宋体" w:hAnsi="宋体" w:eastAsiaTheme="minorEastAsia"/>
                <w:b w:val="0"/>
                <w:color w:val="auto"/>
                <w:sz w:val="24"/>
                <w:highlight w:val="none"/>
                <w:u w:val="single"/>
                <w:lang w:val="en-US" w:eastAsia="zh-CN"/>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p>
        </w:tc>
      </w:tr>
    </w:tbl>
    <w:p w14:paraId="4B061E3C">
      <w:pPr>
        <w:spacing w:line="360" w:lineRule="auto"/>
        <w:ind w:firstLine="437"/>
        <w:outlineLvl w:val="1"/>
        <w:rPr>
          <w:rFonts w:hint="eastAsia" w:ascii="宋体" w:hAnsi="宋体" w:eastAsia="宋体"/>
          <w:b/>
          <w:color w:val="auto"/>
          <w:sz w:val="24"/>
          <w:szCs w:val="18"/>
          <w:highlight w:val="none"/>
        </w:rPr>
      </w:pPr>
      <w:bookmarkStart w:id="113" w:name="_Toc25144"/>
      <w:bookmarkStart w:id="114" w:name="_Toc23116"/>
      <w:r>
        <w:rPr>
          <w:rFonts w:hint="eastAsia" w:ascii="宋体" w:hAnsi="宋体" w:eastAsia="宋体"/>
          <w:b/>
          <w:color w:val="auto"/>
          <w:sz w:val="24"/>
          <w:szCs w:val="18"/>
          <w:highlight w:val="none"/>
        </w:rPr>
        <w:t>二、项目概况</w:t>
      </w:r>
      <w:bookmarkEnd w:id="113"/>
      <w:bookmarkEnd w:id="114"/>
    </w:p>
    <w:bookmarkEnd w:id="112"/>
    <w:p w14:paraId="483C8641">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该项目于2022年动工建设；项目土方开挖量总计约16万立方米，占地面积约8万平方。</w:t>
      </w:r>
    </w:p>
    <w:p w14:paraId="006DE2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工程技术咨询服务范围及内容</w:t>
      </w:r>
    </w:p>
    <w:p w14:paraId="31A788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行现场勘察，收集本项目有关基础资料，编制水土保持方案（含报审，并取得水行政主管部门审批）；编制水土保持设施验收报告并配合建设单位组织水土保持验收（完成水行政主管部门备案）、承办与水土保持相关专家评审和会务等工作；</w:t>
      </w:r>
    </w:p>
    <w:p w14:paraId="1B13FCE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协助发包人做好水行政主管部门对本项目水土保持开展监督、检查等工作；应在第一时间赶赴项目现场提供技术服务；</w:t>
      </w:r>
    </w:p>
    <w:p w14:paraId="4435CD8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为发包人提供水土保持其他技术咨询相关服务（确保完成水行政主管部门要求的所有内容）；</w:t>
      </w:r>
    </w:p>
    <w:p w14:paraId="3A9DB71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本项服务范围内所编制的方案、报告等所有资料均须满足水行政主管部门的备案要求，并完成备案。</w:t>
      </w:r>
    </w:p>
    <w:p w14:paraId="34884B20">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工程竣工验收前需要完成水土保持设施自主验收，向水行政主管部门提交水土保持设施验收报告及水土保持验收鉴定书等验收材料</w:t>
      </w:r>
      <w:r>
        <w:rPr>
          <w:rFonts w:hint="eastAsia" w:ascii="宋体" w:hAnsi="宋体" w:eastAsia="宋体" w:cs="宋体"/>
          <w:color w:val="auto"/>
          <w:sz w:val="24"/>
          <w:szCs w:val="24"/>
          <w:highlight w:val="none"/>
          <w:lang w:eastAsia="zh-CN"/>
        </w:rPr>
        <w:t>。</w:t>
      </w:r>
    </w:p>
    <w:p w14:paraId="17D8A6B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服务期限</w:t>
      </w:r>
    </w:p>
    <w:p w14:paraId="39380A7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合同签订后根据招标人要求分别完成各项目的水土技术咨询服务工作，直至各项目完工后出具的竣工验收技术评估报告完成水行政主管部门备案。</w:t>
      </w:r>
    </w:p>
    <w:p w14:paraId="7F3E11FB">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lang w:val="en-US" w:eastAsia="zh-CN"/>
        </w:rPr>
        <w:t>质量要求</w:t>
      </w:r>
    </w:p>
    <w:p w14:paraId="64C8D2C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《中华人民共和国水土保持法》</w:t>
      </w:r>
    </w:p>
    <w:p w14:paraId="592158F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《水土保持工程设计规范》（GB 51018-2014）</w:t>
      </w:r>
    </w:p>
    <w:p w14:paraId="29000E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《开发建设项目水土保持方案技术规程》（GB50433-2008）</w:t>
      </w:r>
    </w:p>
    <w:p w14:paraId="1C55C60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《开发建设项目水土保持方案管理办法》(水保【1994】513号)</w:t>
      </w:r>
    </w:p>
    <w:p w14:paraId="737297C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《开发建设项目水土保持方案编制报审批管理规定》（2017年12月22日水利部令第49号）</w:t>
      </w:r>
    </w:p>
    <w:p w14:paraId="0E5B502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国家有关工程建设标准强制性条文和国家及地方有关水土保持验收标准和法律法规要求（2）《安徽省实施〈中华人民共和国水土保持法〉办法》和省水利厅有关要求</w:t>
      </w:r>
    </w:p>
    <w:p w14:paraId="2FEC6B1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滁州市水利局关于生产建设项目水土保持跟踪检查工作的相关文件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国家有关工程建设标准强制性条文和国家及地方有关水土保持验收标准和法律法规要求。</w:t>
      </w:r>
    </w:p>
    <w:p w14:paraId="58792781">
      <w:pPr>
        <w:spacing w:line="360" w:lineRule="auto"/>
        <w:ind w:firstLine="437"/>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w:t>
      </w:r>
      <w:r>
        <w:rPr>
          <w:rFonts w:hint="default" w:ascii="宋体" w:hAnsi="宋体" w:eastAsia="宋体"/>
          <w:b/>
          <w:color w:val="auto"/>
          <w:sz w:val="24"/>
          <w:szCs w:val="18"/>
          <w:highlight w:val="none"/>
          <w:lang w:val="en-US" w:eastAsia="zh-CN"/>
        </w:rPr>
        <w:t>、报价要求</w:t>
      </w:r>
    </w:p>
    <w:p w14:paraId="0C27AC51">
      <w:pPr>
        <w:spacing w:line="360" w:lineRule="auto"/>
        <w:ind w:firstLine="435"/>
        <w:rPr>
          <w:rFonts w:hint="eastAsia" w:ascii="宋体" w:hAnsi="宋体"/>
          <w:color w:val="auto"/>
          <w:sz w:val="24"/>
          <w:highlight w:val="none"/>
        </w:rPr>
      </w:pPr>
      <w:r>
        <w:rPr>
          <w:rFonts w:hint="default" w:ascii="宋体" w:hAnsi="宋体" w:eastAsia="宋体" w:cs="宋体"/>
          <w:color w:val="auto"/>
          <w:sz w:val="24"/>
          <w:szCs w:val="24"/>
          <w:highlight w:val="none"/>
          <w:lang w:val="en-US" w:eastAsia="zh-CN"/>
        </w:rPr>
        <w:t>供应商的报价应含有服务、利润、税金、政策性文件规定及合同包含的所有风险、责任、义务等，即为完成磋商文件要求的服务内容所包含的一切应有费用，其组成包括国家对中标单位征收的各种税费等所有一切费用，成交价格今后将不作任何调整，采购人后期不再追加费用，供应商自行考虑报价风险。</w:t>
      </w:r>
      <w:r>
        <w:rPr>
          <w:rFonts w:hint="eastAsia" w:ascii="宋体" w:hAnsi="宋体"/>
          <w:color w:val="auto"/>
          <w:sz w:val="24"/>
          <w:highlight w:val="none"/>
        </w:rPr>
        <w:br w:type="page"/>
      </w:r>
    </w:p>
    <w:p w14:paraId="1F812D04">
      <w:pPr>
        <w:pStyle w:val="6"/>
        <w:pageBreakBefore/>
        <w:spacing w:line="336" w:lineRule="auto"/>
        <w:rPr>
          <w:rFonts w:ascii="宋体"/>
          <w:color w:val="auto"/>
          <w:kern w:val="2"/>
          <w:sz w:val="28"/>
          <w:szCs w:val="28"/>
          <w:highlight w:val="none"/>
        </w:rPr>
      </w:pPr>
      <w:r>
        <w:rPr>
          <w:rFonts w:hint="eastAsia" w:ascii="宋体" w:hAnsi="宋体" w:cs="宋体"/>
          <w:color w:val="auto"/>
          <w:kern w:val="2"/>
          <w:sz w:val="28"/>
          <w:szCs w:val="28"/>
          <w:highlight w:val="none"/>
        </w:rPr>
        <w:t>（四）报价文件格式</w:t>
      </w:r>
      <w:bookmarkEnd w:id="107"/>
      <w:bookmarkEnd w:id="108"/>
      <w:bookmarkEnd w:id="109"/>
    </w:p>
    <w:p w14:paraId="0C758522">
      <w:pPr>
        <w:jc w:val="center"/>
        <w:rPr>
          <w:rFonts w:eastAsia="黑体"/>
          <w:color w:val="auto"/>
          <w:sz w:val="20"/>
          <w:szCs w:val="20"/>
          <w:highlight w:val="none"/>
        </w:rPr>
      </w:pPr>
    </w:p>
    <w:p w14:paraId="377DC44A">
      <w:pPr>
        <w:ind w:firstLine="2240" w:firstLineChars="700"/>
        <w:rPr>
          <w:rFonts w:ascii="宋体"/>
          <w:color w:val="auto"/>
          <w:sz w:val="32"/>
          <w:szCs w:val="32"/>
          <w:highlight w:val="none"/>
          <w:u w:val="single"/>
        </w:rPr>
      </w:pPr>
    </w:p>
    <w:p w14:paraId="4BD9E33B">
      <w:pPr>
        <w:ind w:firstLine="2240" w:firstLineChars="700"/>
        <w:rPr>
          <w:rFonts w:ascii="宋体"/>
          <w:color w:val="auto"/>
          <w:sz w:val="32"/>
          <w:szCs w:val="32"/>
          <w:highlight w:val="none"/>
          <w:u w:val="single"/>
        </w:rPr>
      </w:pPr>
    </w:p>
    <w:p w14:paraId="055F288F">
      <w:pPr>
        <w:spacing w:line="1200" w:lineRule="exact"/>
        <w:jc w:val="center"/>
        <w:rPr>
          <w:rFonts w:hint="eastAsia" w:ascii="宋体" w:eastAsia="宋体"/>
          <w:color w:val="auto"/>
          <w:sz w:val="44"/>
          <w:szCs w:val="44"/>
          <w:highlight w:val="none"/>
          <w:lang w:eastAsia="zh-CN"/>
        </w:rPr>
      </w:pPr>
      <w:r>
        <w:rPr>
          <w:rFonts w:hint="eastAsia" w:ascii="宋体" w:eastAsia="仿宋_GB2312" w:cs="仿宋_GB2312"/>
          <w:color w:val="auto"/>
          <w:sz w:val="36"/>
          <w:szCs w:val="36"/>
          <w:highlight w:val="none"/>
          <w:lang w:eastAsia="zh-CN"/>
        </w:rPr>
        <w:t>明湖新区配电网项目水土保持方案编制及设施验收项目</w:t>
      </w:r>
    </w:p>
    <w:p w14:paraId="32DD7CD0">
      <w:pPr>
        <w:jc w:val="center"/>
        <w:rPr>
          <w:rFonts w:eastAsia="黑体"/>
          <w:color w:val="auto"/>
          <w:sz w:val="20"/>
          <w:szCs w:val="20"/>
          <w:highlight w:val="none"/>
        </w:rPr>
      </w:pPr>
    </w:p>
    <w:p w14:paraId="626B1798">
      <w:pPr>
        <w:rPr>
          <w:rFonts w:eastAsia="黑体"/>
          <w:color w:val="auto"/>
          <w:sz w:val="20"/>
          <w:szCs w:val="20"/>
          <w:highlight w:val="none"/>
        </w:rPr>
      </w:pPr>
    </w:p>
    <w:p w14:paraId="2AD57067">
      <w:pPr>
        <w:jc w:val="center"/>
        <w:rPr>
          <w:rFonts w:eastAsia="黑体"/>
          <w:color w:val="auto"/>
          <w:sz w:val="44"/>
          <w:szCs w:val="44"/>
          <w:highlight w:val="none"/>
        </w:rPr>
      </w:pPr>
    </w:p>
    <w:p w14:paraId="03D96209">
      <w:pPr>
        <w:jc w:val="center"/>
        <w:rPr>
          <w:rFonts w:eastAsia="黑体"/>
          <w:color w:val="auto"/>
          <w:sz w:val="44"/>
          <w:szCs w:val="44"/>
          <w:highlight w:val="none"/>
        </w:rPr>
      </w:pPr>
      <w:r>
        <w:rPr>
          <w:rFonts w:hint="eastAsia" w:eastAsia="黑体" w:cs="黑体"/>
          <w:color w:val="auto"/>
          <w:sz w:val="44"/>
          <w:szCs w:val="44"/>
          <w:highlight w:val="none"/>
        </w:rPr>
        <w:t>报</w:t>
      </w:r>
      <w:r>
        <w:rPr>
          <w:rFonts w:eastAsia="黑体"/>
          <w:color w:val="auto"/>
          <w:sz w:val="44"/>
          <w:szCs w:val="44"/>
          <w:highlight w:val="none"/>
        </w:rPr>
        <w:t xml:space="preserve"> </w:t>
      </w:r>
      <w:r>
        <w:rPr>
          <w:rFonts w:hint="eastAsia" w:eastAsia="黑体" w:cs="黑体"/>
          <w:color w:val="auto"/>
          <w:sz w:val="44"/>
          <w:szCs w:val="44"/>
          <w:highlight w:val="none"/>
        </w:rPr>
        <w:t>价</w:t>
      </w:r>
      <w:r>
        <w:rPr>
          <w:rFonts w:eastAsia="黑体"/>
          <w:color w:val="auto"/>
          <w:sz w:val="44"/>
          <w:szCs w:val="44"/>
          <w:highlight w:val="none"/>
        </w:rPr>
        <w:t xml:space="preserve"> </w:t>
      </w:r>
      <w:r>
        <w:rPr>
          <w:rFonts w:hint="eastAsia" w:eastAsia="黑体" w:cs="黑体"/>
          <w:color w:val="auto"/>
          <w:sz w:val="44"/>
          <w:szCs w:val="44"/>
          <w:highlight w:val="none"/>
        </w:rPr>
        <w:t>文</w:t>
      </w:r>
      <w:r>
        <w:rPr>
          <w:rFonts w:eastAsia="黑体"/>
          <w:color w:val="auto"/>
          <w:sz w:val="44"/>
          <w:szCs w:val="44"/>
          <w:highlight w:val="none"/>
        </w:rPr>
        <w:t xml:space="preserve"> </w:t>
      </w:r>
      <w:r>
        <w:rPr>
          <w:rFonts w:hint="eastAsia" w:eastAsia="黑体" w:cs="黑体"/>
          <w:color w:val="auto"/>
          <w:sz w:val="44"/>
          <w:szCs w:val="44"/>
          <w:highlight w:val="none"/>
        </w:rPr>
        <w:t>件</w:t>
      </w:r>
    </w:p>
    <w:p w14:paraId="16168C54">
      <w:pPr>
        <w:jc w:val="center"/>
        <w:rPr>
          <w:rFonts w:eastAsia="黑体"/>
          <w:color w:val="auto"/>
          <w:sz w:val="44"/>
          <w:szCs w:val="44"/>
          <w:highlight w:val="none"/>
        </w:rPr>
      </w:pPr>
    </w:p>
    <w:p w14:paraId="59D29FC6">
      <w:pPr>
        <w:rPr>
          <w:rFonts w:ascii="宋体"/>
          <w:color w:val="auto"/>
          <w:sz w:val="28"/>
          <w:szCs w:val="28"/>
          <w:highlight w:val="none"/>
        </w:rPr>
      </w:pPr>
    </w:p>
    <w:p w14:paraId="371015D2">
      <w:pPr>
        <w:rPr>
          <w:rFonts w:ascii="宋体"/>
          <w:color w:val="auto"/>
          <w:sz w:val="28"/>
          <w:szCs w:val="28"/>
          <w:highlight w:val="none"/>
        </w:rPr>
      </w:pPr>
    </w:p>
    <w:p w14:paraId="0B6E5D89">
      <w:pPr>
        <w:rPr>
          <w:rFonts w:ascii="宋体"/>
          <w:color w:val="auto"/>
          <w:sz w:val="28"/>
          <w:szCs w:val="28"/>
          <w:highlight w:val="none"/>
        </w:rPr>
      </w:pPr>
    </w:p>
    <w:p w14:paraId="37EEBE43">
      <w:pPr>
        <w:rPr>
          <w:rFonts w:ascii="宋体"/>
          <w:color w:val="auto"/>
          <w:sz w:val="28"/>
          <w:szCs w:val="28"/>
          <w:highlight w:val="none"/>
        </w:rPr>
      </w:pPr>
    </w:p>
    <w:p w14:paraId="4924EDD0">
      <w:pPr>
        <w:rPr>
          <w:rFonts w:ascii="宋体"/>
          <w:color w:val="auto"/>
          <w:sz w:val="28"/>
          <w:szCs w:val="28"/>
          <w:highlight w:val="none"/>
        </w:rPr>
      </w:pPr>
    </w:p>
    <w:p w14:paraId="486E216B">
      <w:pPr>
        <w:rPr>
          <w:rFonts w:ascii="宋体"/>
          <w:color w:val="auto"/>
          <w:sz w:val="28"/>
          <w:szCs w:val="28"/>
          <w:highlight w:val="none"/>
        </w:rPr>
      </w:pPr>
    </w:p>
    <w:p w14:paraId="72C5CF47">
      <w:pPr>
        <w:ind w:firstLine="840" w:firstLineChars="300"/>
        <w:rPr>
          <w:rFonts w:ascii="宋体"/>
          <w:color w:val="auto"/>
          <w:sz w:val="28"/>
          <w:szCs w:val="28"/>
          <w:highlight w:val="none"/>
          <w:u w:val="single"/>
        </w:rPr>
      </w:pPr>
      <w:r>
        <w:rPr>
          <w:rFonts w:hint="eastAsia" w:ascii="宋体" w:cs="宋体"/>
          <w:color w:val="auto"/>
          <w:sz w:val="28"/>
          <w:szCs w:val="28"/>
          <w:highlight w:val="none"/>
        </w:rPr>
        <w:t>单位名称：</w:t>
      </w:r>
      <w:r>
        <w:rPr>
          <w:rFonts w:ascii="宋体" w:cs="宋体"/>
          <w:color w:val="auto"/>
          <w:sz w:val="28"/>
          <w:szCs w:val="28"/>
          <w:highlight w:val="none"/>
          <w:u w:val="single"/>
        </w:rPr>
        <w:t xml:space="preserve">                                 </w:t>
      </w:r>
      <w:r>
        <w:rPr>
          <w:rFonts w:hint="eastAsia" w:ascii="宋体" w:cs="宋体"/>
          <w:color w:val="auto"/>
          <w:sz w:val="28"/>
          <w:szCs w:val="28"/>
          <w:highlight w:val="none"/>
        </w:rPr>
        <w:t>（盖章）</w:t>
      </w:r>
    </w:p>
    <w:p w14:paraId="285AA9C5">
      <w:pPr>
        <w:jc w:val="center"/>
        <w:rPr>
          <w:rFonts w:ascii="宋体"/>
          <w:color w:val="auto"/>
          <w:sz w:val="28"/>
          <w:szCs w:val="28"/>
          <w:highlight w:val="none"/>
        </w:rPr>
      </w:pPr>
      <w:r>
        <w:rPr>
          <w:rFonts w:hint="eastAsia" w:ascii="宋体" w:cs="宋体"/>
          <w:color w:val="auto"/>
          <w:sz w:val="28"/>
          <w:szCs w:val="28"/>
          <w:highlight w:val="none"/>
        </w:rPr>
        <w:t>法定代表人或授权委托代理人：</w:t>
      </w:r>
      <w:r>
        <w:rPr>
          <w:rFonts w:ascii="宋体" w:cs="宋体"/>
          <w:color w:val="auto"/>
          <w:sz w:val="28"/>
          <w:szCs w:val="28"/>
          <w:highlight w:val="none"/>
          <w:u w:val="single"/>
        </w:rPr>
        <w:t xml:space="preserve">         </w:t>
      </w:r>
      <w:r>
        <w:rPr>
          <w:rFonts w:hint="eastAsia" w:ascii="宋体" w:cs="宋体"/>
          <w:color w:val="auto"/>
          <w:sz w:val="28"/>
          <w:szCs w:val="28"/>
          <w:highlight w:val="none"/>
        </w:rPr>
        <w:t>（签字或盖章）</w:t>
      </w:r>
    </w:p>
    <w:p w14:paraId="69F829B5">
      <w:pPr>
        <w:spacing w:line="540" w:lineRule="exact"/>
        <w:jc w:val="center"/>
        <w:rPr>
          <w:color w:val="auto"/>
          <w:highlight w:val="none"/>
        </w:rPr>
      </w:pPr>
      <w:r>
        <w:rPr>
          <w:rFonts w:ascii="宋体" w:cs="宋体"/>
          <w:color w:val="auto"/>
          <w:sz w:val="28"/>
          <w:szCs w:val="28"/>
          <w:highlight w:val="none"/>
          <w:u w:val="single"/>
        </w:rPr>
        <w:t xml:space="preserve">        </w:t>
      </w:r>
      <w:r>
        <w:rPr>
          <w:rFonts w:hint="eastAsia" w:ascii="宋体" w:cs="宋体"/>
          <w:color w:val="auto"/>
          <w:sz w:val="28"/>
          <w:szCs w:val="28"/>
          <w:highlight w:val="none"/>
        </w:rPr>
        <w:t>年</w:t>
      </w:r>
      <w:r>
        <w:rPr>
          <w:rFonts w:ascii="宋体" w:cs="宋体"/>
          <w:color w:val="auto"/>
          <w:sz w:val="28"/>
          <w:szCs w:val="28"/>
          <w:highlight w:val="none"/>
          <w:u w:val="single"/>
        </w:rPr>
        <w:t xml:space="preserve">        </w:t>
      </w:r>
      <w:r>
        <w:rPr>
          <w:rFonts w:hint="eastAsia" w:ascii="宋体" w:cs="宋体"/>
          <w:color w:val="auto"/>
          <w:sz w:val="28"/>
          <w:szCs w:val="28"/>
          <w:highlight w:val="none"/>
        </w:rPr>
        <w:t>月</w:t>
      </w:r>
      <w:r>
        <w:rPr>
          <w:rFonts w:ascii="宋体" w:cs="宋体"/>
          <w:color w:val="auto"/>
          <w:sz w:val="28"/>
          <w:szCs w:val="28"/>
          <w:highlight w:val="none"/>
          <w:u w:val="single"/>
        </w:rPr>
        <w:t xml:space="preserve">        </w:t>
      </w:r>
      <w:r>
        <w:rPr>
          <w:rFonts w:hint="eastAsia" w:ascii="宋体" w:cs="宋体"/>
          <w:color w:val="auto"/>
          <w:sz w:val="28"/>
          <w:szCs w:val="28"/>
          <w:highlight w:val="none"/>
        </w:rPr>
        <w:t>日</w:t>
      </w:r>
    </w:p>
    <w:p w14:paraId="18B1BE24">
      <w:pPr>
        <w:pStyle w:val="2"/>
        <w:ind w:left="31680" w:firstLine="31680"/>
        <w:rPr>
          <w:color w:val="auto"/>
          <w:highlight w:val="none"/>
        </w:rPr>
      </w:pPr>
    </w:p>
    <w:p w14:paraId="494BEC01">
      <w:pPr>
        <w:pStyle w:val="2"/>
        <w:ind w:left="31680" w:firstLine="31680"/>
        <w:rPr>
          <w:color w:val="auto"/>
          <w:highlight w:val="none"/>
        </w:rPr>
      </w:pPr>
    </w:p>
    <w:p w14:paraId="39204D43">
      <w:pPr>
        <w:spacing w:line="400" w:lineRule="exact"/>
        <w:rPr>
          <w:b/>
          <w:bCs/>
          <w:color w:val="auto"/>
          <w:sz w:val="28"/>
          <w:szCs w:val="28"/>
          <w:highlight w:val="none"/>
        </w:rPr>
      </w:pPr>
    </w:p>
    <w:p w14:paraId="4D79448F">
      <w:pPr>
        <w:spacing w:line="400" w:lineRule="exact"/>
        <w:ind w:firstLine="562" w:firstLineChars="200"/>
        <w:jc w:val="center"/>
        <w:rPr>
          <w:b/>
          <w:bCs/>
          <w:color w:val="auto"/>
          <w:sz w:val="28"/>
          <w:szCs w:val="28"/>
          <w:highlight w:val="none"/>
        </w:rPr>
      </w:pPr>
      <w:r>
        <w:rPr>
          <w:b/>
          <w:bCs/>
          <w:color w:val="auto"/>
          <w:sz w:val="28"/>
          <w:szCs w:val="28"/>
          <w:highlight w:val="none"/>
        </w:rPr>
        <w:br w:type="page"/>
      </w:r>
      <w:r>
        <w:rPr>
          <w:rFonts w:hint="eastAsia" w:cs="宋体"/>
          <w:b/>
          <w:bCs/>
          <w:color w:val="auto"/>
          <w:sz w:val="28"/>
          <w:szCs w:val="28"/>
          <w:highlight w:val="none"/>
        </w:rPr>
        <w:t>目</w:t>
      </w:r>
      <w:r>
        <w:rPr>
          <w:b/>
          <w:bCs/>
          <w:color w:val="auto"/>
          <w:sz w:val="28"/>
          <w:szCs w:val="28"/>
          <w:highlight w:val="none"/>
        </w:rPr>
        <w:t xml:space="preserve">    </w:t>
      </w:r>
      <w:r>
        <w:rPr>
          <w:rFonts w:hint="eastAsia" w:cs="宋体"/>
          <w:b/>
          <w:bCs/>
          <w:color w:val="auto"/>
          <w:sz w:val="28"/>
          <w:szCs w:val="28"/>
          <w:highlight w:val="none"/>
        </w:rPr>
        <w:t>录</w:t>
      </w:r>
    </w:p>
    <w:p w14:paraId="3ECB20C7">
      <w:pPr>
        <w:spacing w:line="400" w:lineRule="exact"/>
        <w:ind w:firstLine="420" w:firstLineChars="200"/>
        <w:rPr>
          <w:rFonts w:ascii="宋体"/>
          <w:color w:val="auto"/>
          <w:highlight w:val="none"/>
        </w:rPr>
      </w:pPr>
    </w:p>
    <w:p w14:paraId="7BBEA5DC">
      <w:pPr>
        <w:spacing w:line="336"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（1）报价</w:t>
      </w:r>
      <w:r>
        <w:rPr>
          <w:rFonts w:hint="eastAsia" w:ascii="宋体" w:hAnsi="宋体" w:eastAsia="宋体" w:cs="宋体"/>
          <w:color w:val="auto"/>
          <w:szCs w:val="21"/>
          <w:lang w:eastAsia="zh-CN"/>
        </w:rPr>
        <w:t>函、</w:t>
      </w:r>
      <w:r>
        <w:rPr>
          <w:rFonts w:hint="eastAsia" w:ascii="宋体" w:hAnsi="宋体" w:eastAsia="宋体" w:cs="宋体"/>
          <w:color w:val="auto"/>
          <w:szCs w:val="21"/>
          <w:lang w:val="en-US" w:eastAsia="zh-CN"/>
        </w:rPr>
        <w:t>分项报价清单</w:t>
      </w:r>
      <w:r>
        <w:rPr>
          <w:rFonts w:hint="eastAsia" w:ascii="宋体" w:hAnsi="宋体" w:eastAsia="宋体" w:cs="宋体"/>
          <w:color w:val="auto"/>
          <w:szCs w:val="21"/>
          <w:lang w:eastAsia="zh-CN"/>
        </w:rPr>
        <w:t>（格式见附件）；（加盖投标单位公章）</w:t>
      </w:r>
    </w:p>
    <w:p w14:paraId="5174C614">
      <w:pPr>
        <w:spacing w:line="336"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（2）企业法人营业执照；（加盖投标单位公章）</w:t>
      </w:r>
    </w:p>
    <w:p w14:paraId="075CF6B9">
      <w:pPr>
        <w:spacing w:line="336"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（3）法定代表人身份证明文件和本人身份证(或法定代表人授权委托书和委托代理人身份证)（格式见附件）；（加盖投标单位公章）</w:t>
      </w:r>
    </w:p>
    <w:p w14:paraId="5FB6718D">
      <w:pPr>
        <w:spacing w:line="336"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项目负责人身份证及证书；</w:t>
      </w:r>
      <w:r>
        <w:rPr>
          <w:rFonts w:hint="eastAsia" w:ascii="宋体" w:hAnsi="宋体" w:eastAsia="宋体" w:cs="宋体"/>
          <w:color w:val="auto"/>
          <w:szCs w:val="21"/>
          <w:lang w:eastAsia="zh-CN"/>
        </w:rPr>
        <w:t>（加盖</w:t>
      </w:r>
      <w:r>
        <w:rPr>
          <w:rFonts w:hint="eastAsia" w:ascii="宋体" w:hAnsi="宋体" w:eastAsia="宋体" w:cs="宋体"/>
          <w:color w:val="auto"/>
          <w:szCs w:val="21"/>
        </w:rPr>
        <w:t>投标单位公章）</w:t>
      </w:r>
    </w:p>
    <w:p w14:paraId="6FAA64B8">
      <w:pPr>
        <w:spacing w:line="336"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）投标人认为需要提供的其他材料</w:t>
      </w:r>
    </w:p>
    <w:p w14:paraId="629DE59B">
      <w:pPr>
        <w:spacing w:line="440" w:lineRule="exact"/>
        <w:rPr>
          <w:rFonts w:hint="eastAsia" w:eastAsia="黑体"/>
          <w:color w:val="auto"/>
          <w:sz w:val="20"/>
          <w:szCs w:val="20"/>
        </w:rPr>
      </w:pPr>
    </w:p>
    <w:p w14:paraId="423E420F">
      <w:pPr>
        <w:spacing w:line="440" w:lineRule="exact"/>
        <w:rPr>
          <w:rFonts w:eastAsia="黑体"/>
          <w:color w:val="auto"/>
          <w:sz w:val="20"/>
          <w:szCs w:val="20"/>
          <w:highlight w:val="none"/>
        </w:rPr>
      </w:pPr>
    </w:p>
    <w:p w14:paraId="638F8760">
      <w:pPr>
        <w:jc w:val="center"/>
        <w:rPr>
          <w:b/>
          <w:bCs/>
          <w:color w:val="auto"/>
          <w:sz w:val="32"/>
          <w:szCs w:val="32"/>
          <w:highlight w:val="none"/>
        </w:rPr>
      </w:pPr>
      <w:r>
        <w:rPr>
          <w:rFonts w:eastAsia="黑体"/>
          <w:color w:val="auto"/>
          <w:sz w:val="20"/>
          <w:szCs w:val="20"/>
          <w:highlight w:val="none"/>
        </w:rPr>
        <w:br w:type="page"/>
      </w:r>
      <w:bookmarkStart w:id="115" w:name="_Toc15300917"/>
      <w:bookmarkStart w:id="116" w:name="_Toc56962913"/>
      <w:bookmarkStart w:id="117" w:name="_Toc488780208"/>
      <w:r>
        <w:rPr>
          <w:rFonts w:hint="eastAsia" w:cs="宋体"/>
          <w:b/>
          <w:bCs/>
          <w:color w:val="auto"/>
          <w:sz w:val="28"/>
          <w:szCs w:val="28"/>
          <w:highlight w:val="none"/>
        </w:rPr>
        <w:t>（</w:t>
      </w:r>
      <w:r>
        <w:rPr>
          <w:b/>
          <w:bCs/>
          <w:color w:val="auto"/>
          <w:sz w:val="28"/>
          <w:szCs w:val="28"/>
          <w:highlight w:val="none"/>
        </w:rPr>
        <w:t>1</w:t>
      </w:r>
      <w:r>
        <w:rPr>
          <w:rFonts w:hint="eastAsia" w:cs="宋体"/>
          <w:b/>
          <w:bCs/>
          <w:color w:val="auto"/>
          <w:sz w:val="28"/>
          <w:szCs w:val="28"/>
          <w:highlight w:val="none"/>
        </w:rPr>
        <w:t>）报</w:t>
      </w:r>
      <w:r>
        <w:rPr>
          <w:b/>
          <w:bCs/>
          <w:color w:val="auto"/>
          <w:sz w:val="28"/>
          <w:szCs w:val="28"/>
          <w:highlight w:val="none"/>
        </w:rPr>
        <w:t xml:space="preserve"> </w:t>
      </w:r>
      <w:r>
        <w:rPr>
          <w:rFonts w:hint="eastAsia" w:cs="宋体"/>
          <w:b/>
          <w:bCs/>
          <w:color w:val="auto"/>
          <w:sz w:val="28"/>
          <w:szCs w:val="28"/>
          <w:highlight w:val="none"/>
        </w:rPr>
        <w:t>价</w:t>
      </w:r>
      <w:r>
        <w:rPr>
          <w:b/>
          <w:bCs/>
          <w:color w:val="auto"/>
          <w:sz w:val="28"/>
          <w:szCs w:val="28"/>
          <w:highlight w:val="none"/>
        </w:rPr>
        <w:t xml:space="preserve"> </w:t>
      </w:r>
      <w:r>
        <w:rPr>
          <w:rFonts w:hint="eastAsia" w:cs="宋体"/>
          <w:b/>
          <w:bCs/>
          <w:color w:val="auto"/>
          <w:sz w:val="28"/>
          <w:szCs w:val="28"/>
          <w:highlight w:val="none"/>
        </w:rPr>
        <w:t>函</w:t>
      </w:r>
    </w:p>
    <w:p w14:paraId="78F59512">
      <w:pPr>
        <w:spacing w:line="600" w:lineRule="exact"/>
        <w:jc w:val="left"/>
        <w:rPr>
          <w:rFonts w:ascii="宋体"/>
          <w:b/>
          <w:bCs/>
          <w:color w:val="auto"/>
          <w:highlight w:val="none"/>
        </w:rPr>
      </w:pPr>
      <w:r>
        <w:rPr>
          <w:rFonts w:hint="eastAsia" w:ascii="宋体" w:hAnsi="宋体" w:cs="宋体"/>
          <w:b/>
          <w:bCs/>
          <w:color w:val="auto"/>
          <w:highlight w:val="none"/>
        </w:rPr>
        <w:t>致</w:t>
      </w:r>
      <w:r>
        <w:rPr>
          <w:rFonts w:ascii="宋体" w:hAnsi="宋体" w:cs="宋体"/>
          <w:b/>
          <w:bCs/>
          <w:color w:val="auto"/>
          <w:highlight w:val="none"/>
        </w:rPr>
        <w:t>:</w:t>
      </w:r>
      <w:r>
        <w:rPr>
          <w:rFonts w:ascii="宋体" w:hAnsi="宋体" w:cs="宋体"/>
          <w:b/>
          <w:bCs/>
          <w:color w:val="auto"/>
          <w:highlight w:val="none"/>
          <w:u w:val="single"/>
        </w:rPr>
        <w:t xml:space="preserve">             </w:t>
      </w:r>
    </w:p>
    <w:p w14:paraId="1D593DDB">
      <w:pPr>
        <w:spacing w:line="50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、我们决定参加贵单位组织的“</w:t>
      </w:r>
      <w:r>
        <w:rPr>
          <w:rFonts w:hint="eastAsia" w:ascii="宋体" w:hAnsi="宋体" w:cs="宋体"/>
          <w:color w:val="auto"/>
          <w:highlight w:val="none"/>
          <w:u w:val="single"/>
        </w:rPr>
        <w:t>项目名称”</w:t>
      </w:r>
      <w:r>
        <w:rPr>
          <w:rFonts w:hint="eastAsia" w:ascii="宋体" w:hAnsi="宋体" w:cs="宋体"/>
          <w:color w:val="auto"/>
          <w:highlight w:val="none"/>
        </w:rPr>
        <w:t>的采购。我方授权</w:t>
      </w:r>
      <w:r>
        <w:rPr>
          <w:rFonts w:ascii="宋体" w:hAnsi="宋体" w:cs="宋体"/>
          <w:color w:val="auto"/>
          <w:highlight w:val="none"/>
          <w:u w:val="single"/>
        </w:rPr>
        <w:t>(</w:t>
      </w:r>
      <w:r>
        <w:rPr>
          <w:rFonts w:hint="eastAsia" w:ascii="宋体" w:hAnsi="宋体" w:cs="宋体"/>
          <w:color w:val="auto"/>
          <w:highlight w:val="none"/>
          <w:u w:val="single"/>
        </w:rPr>
        <w:t>姓名和职务</w:t>
      </w:r>
      <w:r>
        <w:rPr>
          <w:rFonts w:ascii="宋体" w:hAnsi="宋体" w:cs="宋体"/>
          <w:color w:val="auto"/>
          <w:highlight w:val="none"/>
          <w:u w:val="single"/>
        </w:rPr>
        <w:t>)</w:t>
      </w:r>
      <w:r>
        <w:rPr>
          <w:rFonts w:hint="eastAsia" w:ascii="宋体" w:hAnsi="宋体" w:cs="宋体"/>
          <w:color w:val="auto"/>
          <w:highlight w:val="none"/>
        </w:rPr>
        <w:t>代表我方全权处理本项目响应的有关事宜。</w:t>
      </w:r>
    </w:p>
    <w:p w14:paraId="19C1DCDF">
      <w:pPr>
        <w:spacing w:line="50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、我方愿意按照采购文件规定的各项要求，向</w:t>
      </w:r>
      <w:r>
        <w:rPr>
          <w:rFonts w:hint="eastAsia" w:ascii="宋体" w:hAnsi="宋体" w:cs="宋体"/>
          <w:color w:val="auto"/>
          <w:highlight w:val="none"/>
          <w:lang w:eastAsia="zh-CN"/>
        </w:rPr>
        <w:t>询价</w:t>
      </w:r>
      <w:r>
        <w:rPr>
          <w:rFonts w:hint="eastAsia" w:ascii="宋体" w:hAnsi="宋体" w:cs="宋体"/>
          <w:color w:val="auto"/>
          <w:highlight w:val="none"/>
        </w:rPr>
        <w:t>人提供“</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”项目的服务，其投标报价为（大写</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（小写）</w:t>
      </w:r>
      <w:r>
        <w:rPr>
          <w:rFonts w:hint="eastAsia" w:ascii="宋体" w:hAnsi="宋体" w:cs="宋体"/>
          <w:color w:val="auto"/>
          <w:highlight w:val="none"/>
          <w:u w:val="single"/>
          <w:lang w:val="en-US" w:eastAsia="zh-CN"/>
        </w:rPr>
        <w:t xml:space="preserve">     元</w:t>
      </w:r>
      <w:r>
        <w:rPr>
          <w:rFonts w:hint="eastAsia" w:ascii="宋体" w:hAnsi="宋体" w:cs="宋体"/>
          <w:color w:val="auto"/>
          <w:highlight w:val="none"/>
        </w:rPr>
        <w:t>。</w:t>
      </w:r>
      <w:r>
        <w:rPr>
          <w:rFonts w:ascii="宋体" w:hAnsi="宋体" w:cs="宋体"/>
          <w:color w:val="auto"/>
          <w:highlight w:val="none"/>
        </w:rPr>
        <w:t xml:space="preserve"> </w:t>
      </w:r>
    </w:p>
    <w:p w14:paraId="2F926F92">
      <w:pPr>
        <w:spacing w:line="50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、一旦我方成为合同签字人，我方将严格履行合同规定的责任和义务。</w:t>
      </w:r>
    </w:p>
    <w:p w14:paraId="11A672E3">
      <w:pPr>
        <w:spacing w:line="500" w:lineRule="exact"/>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、我方同意按照采购文件的要求，递交金额为人民币</w:t>
      </w:r>
      <w:r>
        <w:rPr>
          <w:rFonts w:ascii="宋体" w:hAnsi="宋体" w:cs="宋体"/>
          <w:color w:val="auto"/>
          <w:highlight w:val="none"/>
          <w:u w:val="single"/>
        </w:rPr>
        <w:t xml:space="preserve">  /</w:t>
      </w:r>
      <w:r>
        <w:rPr>
          <w:rFonts w:hint="eastAsia" w:ascii="宋体" w:hAnsi="宋体" w:cs="宋体"/>
          <w:color w:val="auto"/>
          <w:highlight w:val="none"/>
          <w:u w:val="single"/>
        </w:rPr>
        <w:t>（大写）</w:t>
      </w:r>
      <w:r>
        <w:rPr>
          <w:rFonts w:hint="eastAsia" w:ascii="宋体" w:hAnsi="宋体" w:cs="宋体"/>
          <w:color w:val="auto"/>
          <w:highlight w:val="none"/>
        </w:rPr>
        <w:t>的投标保证金。并且承诺，在投标有效期内如果我方撤回采购投标书或成为合同签字人后拒绝签订合同，我方将放弃要求退还该保证金的权力。</w:t>
      </w:r>
    </w:p>
    <w:p w14:paraId="34B82C25">
      <w:pPr>
        <w:spacing w:line="500" w:lineRule="exact"/>
        <w:ind w:firstLine="420" w:firstLineChars="20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、我方愿意提供可能另外要求的、与采购有关的文件资料，并保证我方已提供和将要提供的文件是真实的、准确的。</w:t>
      </w:r>
    </w:p>
    <w:p w14:paraId="03461948">
      <w:pPr>
        <w:spacing w:line="500" w:lineRule="exact"/>
        <w:ind w:firstLine="420" w:firstLineChars="200"/>
        <w:rPr>
          <w:rFonts w:ascii="宋体"/>
          <w:color w:val="auto"/>
          <w:highlight w:val="none"/>
        </w:rPr>
      </w:pPr>
      <w:r>
        <w:rPr>
          <w:rFonts w:ascii="宋体" w:hAnsi="宋体" w:cs="宋体"/>
          <w:color w:val="auto"/>
          <w:highlight w:val="none"/>
        </w:rPr>
        <w:t>6</w:t>
      </w:r>
      <w:r>
        <w:rPr>
          <w:rFonts w:hint="eastAsia" w:ascii="宋体" w:hAnsi="宋体" w:cs="宋体"/>
          <w:color w:val="auto"/>
          <w:highlight w:val="none"/>
        </w:rPr>
        <w:t>、我单位提供如下通讯地址：</w:t>
      </w:r>
      <w:r>
        <w:rPr>
          <w:rFonts w:ascii="宋体" w:hAnsi="宋体" w:cs="宋体"/>
          <w:color w:val="auto"/>
          <w:highlight w:val="none"/>
          <w:u w:val="single"/>
        </w:rPr>
        <w:t xml:space="preserve">                </w:t>
      </w:r>
      <w:r>
        <w:rPr>
          <w:rFonts w:hint="eastAsia" w:ascii="宋体" w:hAnsi="宋体" w:cs="宋体"/>
          <w:color w:val="auto"/>
          <w:highlight w:val="none"/>
          <w:u w:val="single"/>
        </w:rPr>
        <w:t>电子邮箱（地址），</w:t>
      </w:r>
      <w:r>
        <w:rPr>
          <w:rFonts w:hint="eastAsia" w:ascii="宋体" w:hAnsi="宋体" w:cs="宋体"/>
          <w:color w:val="auto"/>
          <w:highlight w:val="none"/>
        </w:rPr>
        <w:t>确认本项目相关法律文书均通过提供的以上地址送达，相关文书只要发送至以上电子邮箱（地址）即视为送达，响应人愿意承担一切法律后果。</w:t>
      </w:r>
    </w:p>
    <w:p w14:paraId="7927DC0A">
      <w:pPr>
        <w:spacing w:line="600" w:lineRule="exact"/>
        <w:ind w:firstLine="2293" w:firstLineChars="1092"/>
        <w:jc w:val="left"/>
        <w:rPr>
          <w:rFonts w:ascii="宋体"/>
          <w:color w:val="auto"/>
          <w:highlight w:val="none"/>
        </w:rPr>
      </w:pPr>
    </w:p>
    <w:p w14:paraId="122436A7">
      <w:pPr>
        <w:spacing w:line="600" w:lineRule="exact"/>
        <w:ind w:firstLine="2293" w:firstLineChars="1092"/>
        <w:jc w:val="left"/>
        <w:rPr>
          <w:rFonts w:ascii="宋体"/>
          <w:color w:val="auto"/>
          <w:highlight w:val="none"/>
        </w:rPr>
      </w:pPr>
      <w:r>
        <w:rPr>
          <w:rFonts w:hint="eastAsia" w:ascii="宋体" w:hAnsi="宋体" w:cs="宋体"/>
          <w:color w:val="auto"/>
          <w:highlight w:val="none"/>
        </w:rPr>
        <w:t>单位名称：</w:t>
      </w:r>
      <w:r>
        <w:rPr>
          <w:rFonts w:ascii="宋体" w:hAnsi="宋体" w:cs="宋体"/>
          <w:color w:val="auto"/>
          <w:highlight w:val="none"/>
          <w:u w:val="single"/>
        </w:rPr>
        <w:t xml:space="preserve">                  </w:t>
      </w:r>
      <w:r>
        <w:rPr>
          <w:rFonts w:hint="eastAsia" w:ascii="宋体" w:hAnsi="宋体" w:cs="宋体"/>
          <w:color w:val="auto"/>
          <w:highlight w:val="none"/>
          <w:u w:val="single"/>
        </w:rPr>
        <w:t>（公章）</w:t>
      </w:r>
      <w:r>
        <w:rPr>
          <w:rFonts w:ascii="宋体" w:hAnsi="宋体" w:cs="宋体"/>
          <w:color w:val="auto"/>
          <w:highlight w:val="none"/>
          <w:u w:val="single"/>
        </w:rPr>
        <w:t xml:space="preserve">   </w:t>
      </w:r>
    </w:p>
    <w:p w14:paraId="43A19468">
      <w:pPr>
        <w:spacing w:line="600" w:lineRule="exact"/>
        <w:ind w:firstLine="2293" w:firstLineChars="1092"/>
        <w:jc w:val="left"/>
        <w:rPr>
          <w:rFonts w:ascii="宋体"/>
          <w:color w:val="auto"/>
          <w:highlight w:val="none"/>
          <w:u w:val="single"/>
        </w:rPr>
      </w:pPr>
      <w:r>
        <w:rPr>
          <w:rFonts w:hint="eastAsia" w:ascii="宋体" w:hAnsi="宋体" w:cs="宋体"/>
          <w:color w:val="auto"/>
          <w:highlight w:val="none"/>
        </w:rPr>
        <w:t>法定代表人或其委托代理人：</w:t>
      </w:r>
      <w:r>
        <w:rPr>
          <w:rFonts w:ascii="宋体" w:hAnsi="宋体" w:cs="宋体"/>
          <w:color w:val="auto"/>
          <w:highlight w:val="none"/>
          <w:u w:val="single"/>
        </w:rPr>
        <w:t xml:space="preserve">        </w:t>
      </w:r>
      <w:r>
        <w:rPr>
          <w:rFonts w:hint="eastAsia" w:ascii="宋体" w:hAnsi="宋体" w:cs="宋体"/>
          <w:color w:val="auto"/>
          <w:highlight w:val="none"/>
          <w:u w:val="single"/>
        </w:rPr>
        <w:t>（签字或盖章）</w:t>
      </w:r>
    </w:p>
    <w:p w14:paraId="213A4603">
      <w:pPr>
        <w:spacing w:line="600" w:lineRule="exact"/>
        <w:jc w:val="lef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u w:val="single"/>
        </w:rPr>
        <w:t xml:space="preserve">                                 </w:t>
      </w:r>
    </w:p>
    <w:p w14:paraId="2D28DB67">
      <w:pPr>
        <w:spacing w:line="600" w:lineRule="exact"/>
        <w:ind w:firstLine="2310" w:firstLineChars="1100"/>
        <w:jc w:val="left"/>
        <w:rPr>
          <w:rFonts w:ascii="宋体"/>
          <w:color w:val="auto"/>
          <w:highlight w:val="none"/>
          <w:u w:val="single"/>
        </w:rPr>
      </w:pPr>
      <w:r>
        <w:rPr>
          <w:rFonts w:hint="eastAsia" w:ascii="宋体" w:hAnsi="宋体" w:cs="宋体"/>
          <w:color w:val="auto"/>
          <w:highlight w:val="none"/>
        </w:rPr>
        <w:t>通讯地址：</w:t>
      </w:r>
      <w:r>
        <w:rPr>
          <w:rFonts w:ascii="宋体" w:hAnsi="宋体" w:cs="宋体"/>
          <w:color w:val="auto"/>
          <w:highlight w:val="none"/>
          <w:u w:val="single"/>
        </w:rPr>
        <w:t xml:space="preserve">                                 </w:t>
      </w:r>
    </w:p>
    <w:p w14:paraId="01D3171E">
      <w:pPr>
        <w:spacing w:line="700" w:lineRule="exact"/>
        <w:ind w:firstLine="2310" w:firstLineChars="1100"/>
        <w:jc w:val="left"/>
        <w:rPr>
          <w:rFonts w:ascii="宋体"/>
          <w:color w:val="auto"/>
          <w:highlight w:val="none"/>
          <w:u w:val="singl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ascii="宋体" w:hAnsi="宋体" w:cs="宋体"/>
          <w:color w:val="auto"/>
          <w:highlight w:val="none"/>
          <w:u w:val="single"/>
        </w:rPr>
        <w:t xml:space="preserve">          </w:t>
      </w:r>
    </w:p>
    <w:p w14:paraId="6457B5A7">
      <w:pPr>
        <w:pageBreakBefore/>
        <w:spacing w:line="360" w:lineRule="auto"/>
        <w:jc w:val="center"/>
        <w:rPr>
          <w:rFonts w:ascii="宋体"/>
          <w:b/>
          <w:bCs/>
          <w:color w:val="auto"/>
          <w:sz w:val="28"/>
          <w:szCs w:val="28"/>
          <w:highlight w:val="none"/>
        </w:rPr>
      </w:pPr>
      <w:r>
        <w:rPr>
          <w:rFonts w:hint="eastAsia" w:cs="宋体"/>
          <w:b/>
          <w:bCs/>
          <w:color w:val="auto"/>
          <w:sz w:val="28"/>
          <w:szCs w:val="28"/>
          <w:highlight w:val="none"/>
        </w:rPr>
        <w:t>（</w:t>
      </w:r>
      <w:r>
        <w:rPr>
          <w:b/>
          <w:bCs/>
          <w:color w:val="auto"/>
          <w:sz w:val="28"/>
          <w:szCs w:val="28"/>
          <w:highlight w:val="none"/>
        </w:rPr>
        <w:t>3</w:t>
      </w:r>
      <w:r>
        <w:rPr>
          <w:rFonts w:hint="eastAsia" w:cs="宋体"/>
          <w:b/>
          <w:bCs/>
          <w:color w:val="auto"/>
          <w:sz w:val="28"/>
          <w:szCs w:val="28"/>
          <w:highlight w:val="none"/>
        </w:rPr>
        <w:t>）法定代表人身份证明或授权委托书</w:t>
      </w:r>
    </w:p>
    <w:p w14:paraId="1136656E">
      <w:pPr>
        <w:pStyle w:val="40"/>
        <w:spacing w:beforeLines="100" w:afterLines="100" w:line="480" w:lineRule="exact"/>
        <w:rPr>
          <w:rFonts w:ascii="宋体"/>
          <w:b/>
          <w:bCs/>
          <w:color w:val="auto"/>
          <w:sz w:val="24"/>
          <w:szCs w:val="24"/>
          <w:highlight w:val="none"/>
        </w:rPr>
      </w:pPr>
      <w:r>
        <w:rPr>
          <w:rFonts w:ascii="宋体" w:cs="宋体"/>
          <w:color w:val="auto"/>
          <w:sz w:val="24"/>
          <w:szCs w:val="24"/>
          <w:highlight w:val="none"/>
        </w:rPr>
        <w:t>1</w:t>
      </w:r>
      <w:r>
        <w:rPr>
          <w:rFonts w:hint="eastAsia" w:ascii="宋体" w:cs="宋体"/>
          <w:color w:val="auto"/>
          <w:sz w:val="24"/>
          <w:szCs w:val="24"/>
          <w:highlight w:val="none"/>
        </w:rPr>
        <w:t>、法定代表人身份证明</w:t>
      </w:r>
    </w:p>
    <w:p w14:paraId="7E8E8206">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响应人名称：</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5357DB31">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单位性质：</w:t>
      </w:r>
      <w:r>
        <w:rPr>
          <w:rFonts w:ascii="宋体" w:cs="宋体"/>
          <w:color w:val="auto"/>
          <w:sz w:val="24"/>
          <w:szCs w:val="24"/>
          <w:highlight w:val="none"/>
        </w:rPr>
        <w:t xml:space="preserve"> </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47E35044">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地</w:t>
      </w:r>
      <w:r>
        <w:rPr>
          <w:rFonts w:ascii="宋体" w:cs="宋体"/>
          <w:color w:val="auto"/>
          <w:sz w:val="24"/>
          <w:szCs w:val="24"/>
          <w:highlight w:val="none"/>
        </w:rPr>
        <w:t xml:space="preserve">    </w:t>
      </w:r>
      <w:r>
        <w:rPr>
          <w:rFonts w:hint="eastAsia" w:ascii="宋体" w:cs="宋体"/>
          <w:color w:val="auto"/>
          <w:sz w:val="24"/>
          <w:szCs w:val="24"/>
          <w:highlight w:val="none"/>
        </w:rPr>
        <w:t>址：</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67511239">
      <w:pPr>
        <w:spacing w:line="460" w:lineRule="exact"/>
        <w:ind w:firstLine="480" w:firstLineChars="200"/>
        <w:rPr>
          <w:rFonts w:ascii="宋体"/>
          <w:color w:val="auto"/>
          <w:sz w:val="24"/>
          <w:szCs w:val="24"/>
          <w:highlight w:val="none"/>
        </w:rPr>
      </w:pPr>
      <w:r>
        <w:rPr>
          <w:rFonts w:hint="eastAsia" w:ascii="宋体" w:cs="宋体"/>
          <w:color w:val="auto"/>
          <w:sz w:val="24"/>
          <w:szCs w:val="24"/>
          <w:highlight w:val="none"/>
        </w:rPr>
        <w:t>成立时间：</w:t>
      </w:r>
      <w:r>
        <w:rPr>
          <w:rFonts w:ascii="宋体" w:cs="宋体"/>
          <w:color w:val="auto"/>
          <w:sz w:val="24"/>
          <w:szCs w:val="24"/>
          <w:highlight w:val="none"/>
          <w:u w:val="single"/>
        </w:rPr>
        <w:t xml:space="preserve">        </w:t>
      </w:r>
      <w:r>
        <w:rPr>
          <w:rFonts w:hint="eastAsia" w:ascii="宋体" w:cs="宋体"/>
          <w:color w:val="auto"/>
          <w:sz w:val="24"/>
          <w:szCs w:val="24"/>
          <w:highlight w:val="none"/>
        </w:rPr>
        <w:t>年</w:t>
      </w:r>
      <w:r>
        <w:rPr>
          <w:rFonts w:ascii="宋体" w:cs="宋体"/>
          <w:color w:val="auto"/>
          <w:sz w:val="24"/>
          <w:szCs w:val="24"/>
          <w:highlight w:val="none"/>
          <w:u w:val="single"/>
        </w:rPr>
        <w:t xml:space="preserve">    </w:t>
      </w:r>
      <w:r>
        <w:rPr>
          <w:rFonts w:hint="eastAsia" w:ascii="宋体" w:cs="宋体"/>
          <w:color w:val="auto"/>
          <w:sz w:val="24"/>
          <w:szCs w:val="24"/>
          <w:highlight w:val="none"/>
        </w:rPr>
        <w:t>月</w:t>
      </w:r>
      <w:r>
        <w:rPr>
          <w:rFonts w:ascii="宋体" w:cs="宋体"/>
          <w:color w:val="auto"/>
          <w:sz w:val="24"/>
          <w:szCs w:val="24"/>
          <w:highlight w:val="none"/>
          <w:u w:val="single"/>
        </w:rPr>
        <w:t xml:space="preserve">    </w:t>
      </w:r>
      <w:r>
        <w:rPr>
          <w:rFonts w:hint="eastAsia" w:ascii="宋体" w:cs="宋体"/>
          <w:color w:val="auto"/>
          <w:sz w:val="24"/>
          <w:szCs w:val="24"/>
          <w:highlight w:val="none"/>
        </w:rPr>
        <w:t>日</w:t>
      </w:r>
    </w:p>
    <w:p w14:paraId="4766BB40">
      <w:pPr>
        <w:spacing w:line="460" w:lineRule="exact"/>
        <w:ind w:firstLine="480" w:firstLineChars="200"/>
        <w:rPr>
          <w:rFonts w:ascii="宋体" w:cs="宋体"/>
          <w:color w:val="auto"/>
          <w:sz w:val="24"/>
          <w:szCs w:val="24"/>
          <w:highlight w:val="none"/>
          <w:u w:val="single"/>
        </w:rPr>
      </w:pPr>
      <w:r>
        <w:rPr>
          <w:rFonts w:hint="eastAsia" w:ascii="宋体" w:cs="宋体"/>
          <w:color w:val="auto"/>
          <w:sz w:val="24"/>
          <w:szCs w:val="24"/>
          <w:highlight w:val="none"/>
        </w:rPr>
        <w:t>经营期限：</w:t>
      </w:r>
      <w:r>
        <w:rPr>
          <w:rFonts w:ascii="宋体" w:cs="宋体"/>
          <w:color w:val="auto"/>
          <w:sz w:val="24"/>
          <w:szCs w:val="24"/>
          <w:highlight w:val="none"/>
          <w:u w:val="single"/>
        </w:rPr>
        <w:t xml:space="preserve">                                </w:t>
      </w:r>
    </w:p>
    <w:p w14:paraId="6C7537B7">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姓名：</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性别：</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年龄：</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职务：</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5F4E649A">
      <w:pPr>
        <w:spacing w:line="460" w:lineRule="exact"/>
        <w:ind w:firstLine="480" w:firstLineChars="200"/>
        <w:rPr>
          <w:rFonts w:ascii="宋体"/>
          <w:color w:val="auto"/>
          <w:sz w:val="24"/>
          <w:szCs w:val="24"/>
          <w:highlight w:val="none"/>
        </w:rPr>
      </w:pPr>
      <w:r>
        <w:rPr>
          <w:rFonts w:hint="eastAsia" w:ascii="宋体" w:cs="宋体"/>
          <w:color w:val="auto"/>
          <w:sz w:val="24"/>
          <w:szCs w:val="24"/>
          <w:highlight w:val="none"/>
        </w:rPr>
        <w:t>系</w:t>
      </w:r>
      <w:r>
        <w:rPr>
          <w:rFonts w:ascii="宋体" w:cs="宋体"/>
          <w:color w:val="auto"/>
          <w:sz w:val="24"/>
          <w:szCs w:val="24"/>
          <w:highlight w:val="none"/>
          <w:u w:val="single"/>
        </w:rPr>
        <w:t xml:space="preserve">                                </w:t>
      </w:r>
      <w:r>
        <w:rPr>
          <w:rFonts w:hint="eastAsia" w:ascii="宋体" w:cs="宋体"/>
          <w:color w:val="auto"/>
          <w:sz w:val="24"/>
          <w:szCs w:val="24"/>
          <w:highlight w:val="none"/>
        </w:rPr>
        <w:t>（响应人名称）的法定代表人。</w:t>
      </w:r>
    </w:p>
    <w:p w14:paraId="25EE5981">
      <w:pPr>
        <w:spacing w:line="480" w:lineRule="exact"/>
        <w:ind w:firstLine="960" w:firstLineChars="400"/>
        <w:rPr>
          <w:rFonts w:ascii="宋体"/>
          <w:color w:val="auto"/>
          <w:sz w:val="24"/>
          <w:szCs w:val="24"/>
          <w:highlight w:val="none"/>
        </w:rPr>
      </w:pPr>
      <w:r>
        <w:rPr>
          <w:rFonts w:hint="eastAsia" w:ascii="宋体" w:cs="宋体"/>
          <w:color w:val="auto"/>
          <w:sz w:val="24"/>
          <w:szCs w:val="24"/>
          <w:highlight w:val="none"/>
        </w:rPr>
        <w:t>特此证明。</w:t>
      </w:r>
    </w:p>
    <w:p w14:paraId="0FF9E9E5">
      <w:pPr>
        <w:pStyle w:val="2"/>
        <w:ind w:left="31680" w:firstLine="31680"/>
        <w:rPr>
          <w:color w:val="auto"/>
          <w:highlight w:val="none"/>
        </w:rPr>
      </w:pPr>
      <w:r>
        <w:rPr>
          <w:rFonts w:hint="eastAsia" w:cs="宋体"/>
          <w:color w:val="auto"/>
          <w:sz w:val="24"/>
          <w:szCs w:val="24"/>
          <w:highlight w:val="none"/>
        </w:rPr>
        <w:t>附：</w:t>
      </w:r>
      <w:r>
        <w:rPr>
          <w:rFonts w:hint="eastAsia" w:cs="宋体"/>
          <w:b/>
          <w:bCs/>
          <w:color w:val="auto"/>
          <w:sz w:val="24"/>
          <w:szCs w:val="24"/>
          <w:highlight w:val="none"/>
        </w:rPr>
        <w:t>法定代表人身份证</w:t>
      </w:r>
      <w:r>
        <w:rPr>
          <w:rFonts w:hint="eastAsia" w:cs="宋体"/>
          <w:b/>
          <w:bCs/>
          <w:color w:val="auto"/>
          <w:sz w:val="24"/>
          <w:szCs w:val="24"/>
          <w:highlight w:val="none"/>
          <w:lang w:eastAsia="zh-CN"/>
        </w:rPr>
        <w:t>扫描</w:t>
      </w:r>
      <w:r>
        <w:rPr>
          <w:rFonts w:hint="eastAsia" w:cs="宋体"/>
          <w:b/>
          <w:bCs/>
          <w:color w:val="auto"/>
          <w:sz w:val="24"/>
          <w:szCs w:val="24"/>
          <w:highlight w:val="none"/>
        </w:rPr>
        <w:t>件</w:t>
      </w:r>
    </w:p>
    <w:p w14:paraId="782BC173">
      <w:pPr>
        <w:spacing w:line="360" w:lineRule="auto"/>
        <w:ind w:firstLine="3480" w:firstLineChars="1450"/>
        <w:rPr>
          <w:rFonts w:ascii="宋体"/>
          <w:color w:val="auto"/>
          <w:sz w:val="24"/>
          <w:szCs w:val="24"/>
          <w:highlight w:val="none"/>
        </w:rPr>
      </w:pPr>
      <w:r>
        <w:rPr>
          <w:rFonts w:hint="eastAsia" w:ascii="宋体" w:cs="宋体"/>
          <w:color w:val="auto"/>
          <w:sz w:val="24"/>
          <w:szCs w:val="24"/>
          <w:highlight w:val="none"/>
        </w:rPr>
        <w:t>响应人：</w:t>
      </w:r>
      <w:r>
        <w:rPr>
          <w:rFonts w:ascii="宋体" w:cs="宋体"/>
          <w:color w:val="auto"/>
          <w:sz w:val="24"/>
          <w:szCs w:val="24"/>
          <w:highlight w:val="none"/>
          <w:u w:val="single"/>
        </w:rPr>
        <w:t xml:space="preserve">                 </w:t>
      </w:r>
      <w:r>
        <w:rPr>
          <w:rFonts w:hint="eastAsia" w:ascii="宋体" w:cs="宋体"/>
          <w:color w:val="auto"/>
          <w:sz w:val="24"/>
          <w:szCs w:val="24"/>
          <w:highlight w:val="none"/>
        </w:rPr>
        <w:t>（盖章）</w:t>
      </w:r>
    </w:p>
    <w:p w14:paraId="433E640E">
      <w:pPr>
        <w:spacing w:line="360" w:lineRule="auto"/>
        <w:rPr>
          <w:rFonts w:ascii="宋体"/>
          <w:color w:val="auto"/>
          <w:sz w:val="24"/>
          <w:szCs w:val="24"/>
          <w:highlight w:val="none"/>
        </w:rPr>
      </w:pPr>
      <w:r>
        <w:rPr>
          <w:rFonts w:ascii="宋体" w:cs="宋体"/>
          <w:color w:val="auto"/>
          <w:sz w:val="24"/>
          <w:szCs w:val="24"/>
          <w:highlight w:val="none"/>
        </w:rPr>
        <w:t xml:space="preserve">                                        </w:t>
      </w:r>
      <w:r>
        <w:rPr>
          <w:rFonts w:hint="eastAsia" w:ascii="宋体" w:cs="宋体"/>
          <w:color w:val="auto"/>
          <w:sz w:val="24"/>
          <w:szCs w:val="24"/>
          <w:highlight w:val="none"/>
        </w:rPr>
        <w:t>年</w:t>
      </w:r>
      <w:r>
        <w:rPr>
          <w:rFonts w:ascii="宋体" w:cs="宋体"/>
          <w:color w:val="auto"/>
          <w:sz w:val="24"/>
          <w:szCs w:val="24"/>
          <w:highlight w:val="none"/>
        </w:rPr>
        <w:t xml:space="preserve">    </w:t>
      </w:r>
      <w:r>
        <w:rPr>
          <w:rFonts w:hint="eastAsia" w:ascii="宋体" w:cs="宋体"/>
          <w:color w:val="auto"/>
          <w:sz w:val="24"/>
          <w:szCs w:val="24"/>
          <w:highlight w:val="none"/>
        </w:rPr>
        <w:t>月</w:t>
      </w:r>
      <w:r>
        <w:rPr>
          <w:rFonts w:ascii="宋体" w:cs="宋体"/>
          <w:color w:val="auto"/>
          <w:sz w:val="24"/>
          <w:szCs w:val="24"/>
          <w:highlight w:val="none"/>
        </w:rPr>
        <w:t xml:space="preserve">     </w:t>
      </w:r>
      <w:r>
        <w:rPr>
          <w:rFonts w:hint="eastAsia" w:ascii="宋体" w:cs="宋体"/>
          <w:color w:val="auto"/>
          <w:sz w:val="24"/>
          <w:szCs w:val="24"/>
          <w:highlight w:val="none"/>
        </w:rPr>
        <w:t>日</w:t>
      </w:r>
    </w:p>
    <w:p w14:paraId="0B75C02D">
      <w:pPr>
        <w:spacing w:line="360" w:lineRule="auto"/>
        <w:jc w:val="center"/>
        <w:rPr>
          <w:rFonts w:ascii="宋体"/>
          <w:color w:val="auto"/>
          <w:kern w:val="0"/>
          <w:sz w:val="24"/>
          <w:szCs w:val="24"/>
          <w:highlight w:val="none"/>
          <w:u w:color="000000"/>
        </w:rPr>
      </w:pPr>
    </w:p>
    <w:p w14:paraId="00AB8521">
      <w:pPr>
        <w:spacing w:line="360" w:lineRule="auto"/>
        <w:jc w:val="center"/>
        <w:rPr>
          <w:rFonts w:ascii="宋体"/>
          <w:color w:val="auto"/>
          <w:kern w:val="0"/>
          <w:sz w:val="24"/>
          <w:szCs w:val="24"/>
          <w:highlight w:val="none"/>
          <w:u w:color="000000"/>
        </w:rPr>
      </w:pPr>
      <w:r>
        <w:rPr>
          <w:rFonts w:ascii="宋体" w:cs="宋体"/>
          <w:color w:val="auto"/>
          <w:kern w:val="0"/>
          <w:sz w:val="24"/>
          <w:szCs w:val="24"/>
          <w:highlight w:val="none"/>
          <w:u w:color="000000"/>
        </w:rPr>
        <w:t>2</w:t>
      </w:r>
      <w:r>
        <w:rPr>
          <w:rFonts w:hint="eastAsia" w:ascii="宋体" w:cs="宋体"/>
          <w:color w:val="auto"/>
          <w:kern w:val="0"/>
          <w:sz w:val="24"/>
          <w:szCs w:val="24"/>
          <w:highlight w:val="none"/>
          <w:u w:color="000000"/>
        </w:rPr>
        <w:t>、授权委托书</w:t>
      </w:r>
    </w:p>
    <w:p w14:paraId="1715D1DC">
      <w:pPr>
        <w:spacing w:line="480" w:lineRule="exact"/>
        <w:ind w:firstLine="480" w:firstLineChars="200"/>
        <w:rPr>
          <w:rFonts w:ascii="宋体"/>
          <w:color w:val="auto"/>
          <w:sz w:val="24"/>
          <w:szCs w:val="24"/>
          <w:highlight w:val="none"/>
        </w:rPr>
      </w:pPr>
      <w:r>
        <w:rPr>
          <w:rFonts w:hint="eastAsia" w:ascii="宋体" w:cs="宋体"/>
          <w:color w:val="auto"/>
          <w:sz w:val="24"/>
          <w:szCs w:val="24"/>
          <w:highlight w:val="none"/>
        </w:rPr>
        <w:t>本人</w:t>
      </w:r>
      <w:r>
        <w:rPr>
          <w:rFonts w:ascii="宋体" w:cs="宋体"/>
          <w:color w:val="auto"/>
          <w:sz w:val="24"/>
          <w:szCs w:val="24"/>
          <w:highlight w:val="none"/>
        </w:rPr>
        <w:t xml:space="preserve"> </w:t>
      </w:r>
      <w:r>
        <w:rPr>
          <w:rFonts w:ascii="宋体" w:cs="宋体"/>
          <w:color w:val="auto"/>
          <w:sz w:val="24"/>
          <w:szCs w:val="24"/>
          <w:highlight w:val="none"/>
          <w:u w:val="single"/>
        </w:rPr>
        <w:t xml:space="preserve">    </w:t>
      </w:r>
      <w:r>
        <w:rPr>
          <w:rFonts w:hint="eastAsia" w:ascii="宋体" w:cs="宋体"/>
          <w:color w:val="auto"/>
          <w:sz w:val="24"/>
          <w:szCs w:val="24"/>
          <w:highlight w:val="none"/>
        </w:rPr>
        <w:t>（姓名）系</w:t>
      </w:r>
      <w:r>
        <w:rPr>
          <w:rFonts w:ascii="宋体" w:cs="宋体"/>
          <w:color w:val="auto"/>
          <w:sz w:val="24"/>
          <w:szCs w:val="24"/>
          <w:highlight w:val="none"/>
          <w:u w:val="single"/>
        </w:rPr>
        <w:t xml:space="preserve">       </w:t>
      </w:r>
      <w:r>
        <w:rPr>
          <w:rFonts w:hint="eastAsia" w:ascii="宋体" w:cs="宋体"/>
          <w:color w:val="auto"/>
          <w:sz w:val="24"/>
          <w:szCs w:val="24"/>
          <w:highlight w:val="none"/>
        </w:rPr>
        <w:t>（报价人）的法定代表人，现委托</w:t>
      </w:r>
      <w:r>
        <w:rPr>
          <w:rFonts w:ascii="宋体" w:cs="宋体"/>
          <w:color w:val="auto"/>
          <w:sz w:val="24"/>
          <w:szCs w:val="24"/>
          <w:highlight w:val="none"/>
          <w:u w:val="single"/>
        </w:rPr>
        <w:t xml:space="preserve">   </w:t>
      </w:r>
      <w:r>
        <w:rPr>
          <w:rFonts w:hint="eastAsia" w:ascii="宋体" w:cs="宋体"/>
          <w:color w:val="auto"/>
          <w:sz w:val="24"/>
          <w:szCs w:val="24"/>
          <w:highlight w:val="none"/>
        </w:rPr>
        <w:t>（姓名）为我方代理人。代理人根据授权，以我方名义签署、澄清、说明、补正、递交、撤回、修改</w:t>
      </w:r>
      <w:r>
        <w:rPr>
          <w:rFonts w:ascii="宋体" w:cs="宋体"/>
          <w:color w:val="auto"/>
          <w:sz w:val="24"/>
          <w:szCs w:val="24"/>
          <w:highlight w:val="none"/>
        </w:rPr>
        <w:t xml:space="preserve"> </w:t>
      </w:r>
      <w:r>
        <w:rPr>
          <w:rFonts w:hint="eastAsia" w:ascii="宋体" w:cs="宋体"/>
          <w:color w:val="auto"/>
          <w:sz w:val="24"/>
          <w:szCs w:val="24"/>
          <w:highlight w:val="none"/>
        </w:rPr>
        <w:t>“</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w:t>
      </w:r>
      <w:r>
        <w:rPr>
          <w:rFonts w:ascii="宋体" w:cs="宋体"/>
          <w:color w:val="auto"/>
          <w:sz w:val="24"/>
          <w:szCs w:val="24"/>
          <w:highlight w:val="none"/>
        </w:rPr>
        <w:t>(</w:t>
      </w:r>
      <w:r>
        <w:rPr>
          <w:rFonts w:hint="eastAsia" w:ascii="宋体" w:cs="宋体"/>
          <w:color w:val="auto"/>
          <w:sz w:val="24"/>
          <w:szCs w:val="24"/>
          <w:highlight w:val="none"/>
        </w:rPr>
        <w:t>项目名称）报价文件，全权处理与该项目响应、评审答疑、签订合同以及与合同执行有关的一切事务，其法律后果由我方承担。</w:t>
      </w:r>
    </w:p>
    <w:p w14:paraId="2171EE5A">
      <w:pPr>
        <w:spacing w:line="48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委托期限：</w:t>
      </w:r>
      <w:r>
        <w:rPr>
          <w:rFonts w:ascii="宋体" w:cs="宋体"/>
          <w:color w:val="auto"/>
          <w:highlight w:val="none"/>
          <w:u w:val="single"/>
        </w:rPr>
        <w:t xml:space="preserve">          </w:t>
      </w:r>
      <w:r>
        <w:rPr>
          <w:rFonts w:hint="eastAsia" w:ascii="宋体" w:cs="宋体"/>
          <w:color w:val="auto"/>
          <w:highlight w:val="none"/>
        </w:rPr>
        <w:t>。</w:t>
      </w:r>
      <w:r>
        <w:rPr>
          <w:rFonts w:ascii="宋体" w:cs="宋体"/>
          <w:color w:val="auto"/>
          <w:sz w:val="24"/>
          <w:szCs w:val="24"/>
          <w:highlight w:val="none"/>
        </w:rPr>
        <w:t xml:space="preserve">     </w:t>
      </w:r>
    </w:p>
    <w:p w14:paraId="65B6FE7B">
      <w:pPr>
        <w:spacing w:line="480" w:lineRule="exact"/>
        <w:ind w:firstLine="480" w:firstLineChars="200"/>
        <w:rPr>
          <w:rFonts w:ascii="宋体"/>
          <w:color w:val="auto"/>
          <w:sz w:val="24"/>
          <w:szCs w:val="24"/>
          <w:highlight w:val="none"/>
        </w:rPr>
      </w:pPr>
      <w:r>
        <w:rPr>
          <w:rFonts w:hint="eastAsia" w:ascii="宋体" w:cs="宋体"/>
          <w:color w:val="auto"/>
          <w:sz w:val="24"/>
          <w:szCs w:val="24"/>
          <w:highlight w:val="none"/>
        </w:rPr>
        <w:t>代理人无转委托权。</w:t>
      </w:r>
    </w:p>
    <w:p w14:paraId="4CBB3F43">
      <w:pPr>
        <w:spacing w:line="440" w:lineRule="exact"/>
        <w:ind w:firstLine="480" w:firstLineChars="200"/>
        <w:rPr>
          <w:rFonts w:ascii="宋体"/>
          <w:color w:val="auto"/>
          <w:sz w:val="24"/>
          <w:szCs w:val="24"/>
          <w:highlight w:val="none"/>
        </w:rPr>
      </w:pPr>
      <w:r>
        <w:rPr>
          <w:rFonts w:hint="eastAsia" w:ascii="宋体" w:cs="宋体"/>
          <w:color w:val="auto"/>
          <w:sz w:val="24"/>
          <w:szCs w:val="24"/>
          <w:highlight w:val="none"/>
        </w:rPr>
        <w:t>附：①法定代表人身份证</w:t>
      </w:r>
      <w:r>
        <w:rPr>
          <w:rFonts w:hint="eastAsia" w:ascii="宋体" w:cs="宋体"/>
          <w:color w:val="auto"/>
          <w:sz w:val="24"/>
          <w:szCs w:val="24"/>
          <w:highlight w:val="none"/>
          <w:lang w:eastAsia="zh-CN"/>
        </w:rPr>
        <w:t>扫描</w:t>
      </w:r>
      <w:r>
        <w:rPr>
          <w:rFonts w:hint="eastAsia" w:ascii="宋体" w:cs="宋体"/>
          <w:color w:val="auto"/>
          <w:sz w:val="24"/>
          <w:szCs w:val="24"/>
          <w:highlight w:val="none"/>
        </w:rPr>
        <w:t>件</w:t>
      </w:r>
    </w:p>
    <w:p w14:paraId="3E4A6819">
      <w:pPr>
        <w:spacing w:line="440" w:lineRule="exact"/>
        <w:ind w:firstLine="960" w:firstLineChars="400"/>
        <w:rPr>
          <w:rFonts w:ascii="宋体"/>
          <w:color w:val="auto"/>
          <w:sz w:val="24"/>
          <w:szCs w:val="24"/>
          <w:highlight w:val="none"/>
        </w:rPr>
      </w:pPr>
      <w:r>
        <w:rPr>
          <w:rFonts w:hint="eastAsia" w:ascii="宋体" w:cs="宋体"/>
          <w:color w:val="auto"/>
          <w:sz w:val="24"/>
          <w:szCs w:val="24"/>
          <w:highlight w:val="none"/>
        </w:rPr>
        <w:t>②委托代理人身份证</w:t>
      </w:r>
      <w:r>
        <w:rPr>
          <w:rFonts w:hint="eastAsia" w:ascii="宋体" w:cs="宋体"/>
          <w:color w:val="auto"/>
          <w:sz w:val="24"/>
          <w:szCs w:val="24"/>
          <w:highlight w:val="none"/>
          <w:lang w:eastAsia="zh-CN"/>
        </w:rPr>
        <w:t>扫描</w:t>
      </w:r>
      <w:r>
        <w:rPr>
          <w:rFonts w:hint="eastAsia" w:ascii="宋体" w:cs="宋体"/>
          <w:color w:val="auto"/>
          <w:sz w:val="24"/>
          <w:szCs w:val="24"/>
          <w:highlight w:val="none"/>
        </w:rPr>
        <w:t>件</w:t>
      </w:r>
    </w:p>
    <w:p w14:paraId="23306327">
      <w:pPr>
        <w:spacing w:line="440" w:lineRule="exact"/>
        <w:ind w:firstLine="960" w:firstLineChars="400"/>
        <w:rPr>
          <w:rFonts w:ascii="宋体" w:cs="宋体"/>
          <w:color w:val="auto"/>
          <w:sz w:val="24"/>
          <w:szCs w:val="24"/>
          <w:highlight w:val="none"/>
        </w:rPr>
      </w:pPr>
      <w:r>
        <w:rPr>
          <w:rFonts w:ascii="宋体" w:cs="宋体"/>
          <w:color w:val="auto"/>
          <w:sz w:val="24"/>
          <w:szCs w:val="24"/>
          <w:highlight w:val="none"/>
        </w:rPr>
        <w:t xml:space="preserve"> </w:t>
      </w:r>
    </w:p>
    <w:p w14:paraId="6334150D">
      <w:pPr>
        <w:spacing w:line="480" w:lineRule="exact"/>
        <w:ind w:firstLine="3000" w:firstLineChars="1250"/>
        <w:rPr>
          <w:rFonts w:ascii="宋体"/>
          <w:color w:val="auto"/>
          <w:sz w:val="24"/>
          <w:szCs w:val="24"/>
          <w:highlight w:val="none"/>
        </w:rPr>
      </w:pPr>
      <w:r>
        <w:rPr>
          <w:rFonts w:hint="eastAsia" w:ascii="宋体" w:cs="宋体"/>
          <w:color w:val="auto"/>
          <w:sz w:val="24"/>
          <w:szCs w:val="24"/>
          <w:highlight w:val="none"/>
        </w:rPr>
        <w:t>报价人（盖单位章）：</w:t>
      </w:r>
    </w:p>
    <w:p w14:paraId="7AD933A0">
      <w:pPr>
        <w:spacing w:line="480" w:lineRule="exact"/>
        <w:ind w:firstLine="2280" w:firstLineChars="950"/>
        <w:rPr>
          <w:rFonts w:ascii="宋体"/>
          <w:color w:val="auto"/>
          <w:sz w:val="24"/>
          <w:szCs w:val="24"/>
          <w:highlight w:val="none"/>
        </w:rPr>
      </w:pPr>
      <w:r>
        <w:rPr>
          <w:rFonts w:hint="eastAsia" w:ascii="宋体" w:cs="宋体"/>
          <w:color w:val="auto"/>
          <w:sz w:val="24"/>
          <w:szCs w:val="24"/>
          <w:highlight w:val="none"/>
        </w:rPr>
        <w:t>法定代表人：</w:t>
      </w:r>
      <w:r>
        <w:rPr>
          <w:rFonts w:ascii="宋体" w:cs="宋体"/>
          <w:color w:val="auto"/>
          <w:sz w:val="24"/>
          <w:szCs w:val="24"/>
          <w:highlight w:val="none"/>
        </w:rPr>
        <w:t xml:space="preserve">          </w:t>
      </w:r>
      <w:r>
        <w:rPr>
          <w:rFonts w:hint="eastAsia" w:ascii="宋体" w:cs="宋体"/>
          <w:color w:val="auto"/>
          <w:sz w:val="24"/>
          <w:szCs w:val="24"/>
          <w:highlight w:val="none"/>
        </w:rPr>
        <w:t>（签字或盖章）</w:t>
      </w:r>
    </w:p>
    <w:p w14:paraId="682765D4">
      <w:pPr>
        <w:spacing w:line="480" w:lineRule="exact"/>
        <w:ind w:firstLine="2280" w:firstLineChars="950"/>
        <w:rPr>
          <w:rFonts w:ascii="宋体"/>
          <w:color w:val="auto"/>
          <w:sz w:val="24"/>
          <w:szCs w:val="24"/>
          <w:highlight w:val="none"/>
        </w:rPr>
      </w:pPr>
      <w:r>
        <w:rPr>
          <w:rFonts w:hint="eastAsia" w:ascii="宋体" w:cs="宋体"/>
          <w:color w:val="auto"/>
          <w:sz w:val="24"/>
          <w:szCs w:val="24"/>
          <w:highlight w:val="none"/>
        </w:rPr>
        <w:t>委托代理人：</w:t>
      </w:r>
      <w:r>
        <w:rPr>
          <w:rFonts w:ascii="宋体" w:cs="宋体"/>
          <w:color w:val="auto"/>
          <w:sz w:val="24"/>
          <w:szCs w:val="24"/>
          <w:highlight w:val="none"/>
        </w:rPr>
        <w:t xml:space="preserve">          </w:t>
      </w:r>
      <w:r>
        <w:rPr>
          <w:rFonts w:hint="eastAsia" w:ascii="宋体" w:cs="宋体"/>
          <w:color w:val="auto"/>
          <w:sz w:val="24"/>
          <w:szCs w:val="24"/>
          <w:highlight w:val="none"/>
        </w:rPr>
        <w:t>（签字或盖章）</w:t>
      </w:r>
    </w:p>
    <w:p w14:paraId="2314C05A">
      <w:pPr>
        <w:spacing w:line="480" w:lineRule="exact"/>
        <w:ind w:firstLine="2280" w:firstLineChars="950"/>
        <w:rPr>
          <w:rFonts w:hint="eastAsia" w:ascii="宋体"/>
          <w:color w:val="auto"/>
          <w:sz w:val="24"/>
          <w:szCs w:val="24"/>
          <w:highlight w:val="none"/>
          <w:lang w:eastAsia="zh-CN"/>
        </w:rPr>
      </w:pPr>
      <w:r>
        <w:rPr>
          <w:rFonts w:ascii="宋体" w:cs="宋体"/>
          <w:color w:val="auto"/>
          <w:sz w:val="24"/>
          <w:szCs w:val="24"/>
          <w:highlight w:val="none"/>
        </w:rPr>
        <w:t xml:space="preserve">                  </w:t>
      </w:r>
      <w:r>
        <w:rPr>
          <w:rFonts w:hint="eastAsia" w:ascii="宋体" w:cs="宋体"/>
          <w:color w:val="auto"/>
          <w:sz w:val="24"/>
          <w:szCs w:val="24"/>
          <w:highlight w:val="none"/>
        </w:rPr>
        <w:t>年</w:t>
      </w:r>
      <w:r>
        <w:rPr>
          <w:rFonts w:ascii="宋体" w:cs="宋体"/>
          <w:color w:val="auto"/>
          <w:sz w:val="24"/>
          <w:szCs w:val="24"/>
          <w:highlight w:val="none"/>
        </w:rPr>
        <w:t xml:space="preserve">    </w:t>
      </w:r>
      <w:r>
        <w:rPr>
          <w:rFonts w:hint="eastAsia" w:ascii="宋体" w:cs="宋体"/>
          <w:color w:val="auto"/>
          <w:sz w:val="24"/>
          <w:szCs w:val="24"/>
          <w:highlight w:val="none"/>
        </w:rPr>
        <w:t>月</w:t>
      </w:r>
      <w:r>
        <w:rPr>
          <w:rFonts w:ascii="宋体" w:cs="宋体"/>
          <w:color w:val="auto"/>
          <w:sz w:val="24"/>
          <w:szCs w:val="24"/>
          <w:highlight w:val="none"/>
        </w:rPr>
        <w:t xml:space="preserve">    </w:t>
      </w:r>
      <w:r>
        <w:rPr>
          <w:rFonts w:hint="eastAsia" w:ascii="宋体" w:cs="宋体"/>
          <w:color w:val="auto"/>
          <w:sz w:val="24"/>
          <w:szCs w:val="24"/>
          <w:highlight w:val="none"/>
        </w:rPr>
        <w:t>日</w:t>
      </w:r>
      <w:bookmarkEnd w:id="115"/>
      <w:bookmarkEnd w:id="116"/>
      <w:bookmarkEnd w:id="1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B2C1">
    <w:pPr>
      <w:pStyle w:val="12"/>
      <w:ind w:right="360"/>
      <w:rPr>
        <w:kern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B6157">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CDB6157">
                    <w:pPr>
                      <w:pStyle w:val="1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E9A1A"/>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0AE9A1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542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1318E"/>
    <w:multiLevelType w:val="singleLevel"/>
    <w:tmpl w:val="8C0131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032780"/>
    <w:rsid w:val="00045249"/>
    <w:rsid w:val="00045F47"/>
    <w:rsid w:val="00047DC7"/>
    <w:rsid w:val="00077F77"/>
    <w:rsid w:val="000E53D2"/>
    <w:rsid w:val="00122059"/>
    <w:rsid w:val="00123FDD"/>
    <w:rsid w:val="00127991"/>
    <w:rsid w:val="00141FE0"/>
    <w:rsid w:val="001669B0"/>
    <w:rsid w:val="001754EA"/>
    <w:rsid w:val="00224296"/>
    <w:rsid w:val="00252320"/>
    <w:rsid w:val="002C02E7"/>
    <w:rsid w:val="002D2980"/>
    <w:rsid w:val="002D7659"/>
    <w:rsid w:val="002E72F8"/>
    <w:rsid w:val="00347E16"/>
    <w:rsid w:val="003528C8"/>
    <w:rsid w:val="003576DA"/>
    <w:rsid w:val="00363BE0"/>
    <w:rsid w:val="003A60D4"/>
    <w:rsid w:val="00424B8A"/>
    <w:rsid w:val="00436646"/>
    <w:rsid w:val="00451A62"/>
    <w:rsid w:val="00482AD5"/>
    <w:rsid w:val="00483743"/>
    <w:rsid w:val="004C02C1"/>
    <w:rsid w:val="004F5B44"/>
    <w:rsid w:val="0052341E"/>
    <w:rsid w:val="005917C2"/>
    <w:rsid w:val="00616DB4"/>
    <w:rsid w:val="00630921"/>
    <w:rsid w:val="006E13C6"/>
    <w:rsid w:val="006E1F9E"/>
    <w:rsid w:val="007708DF"/>
    <w:rsid w:val="00830112"/>
    <w:rsid w:val="00847CEF"/>
    <w:rsid w:val="00873EE5"/>
    <w:rsid w:val="00881732"/>
    <w:rsid w:val="008D7CB5"/>
    <w:rsid w:val="009A0229"/>
    <w:rsid w:val="009E6F41"/>
    <w:rsid w:val="00A13355"/>
    <w:rsid w:val="00AB1D12"/>
    <w:rsid w:val="00B51F6C"/>
    <w:rsid w:val="00B75420"/>
    <w:rsid w:val="00BC3431"/>
    <w:rsid w:val="00BE3DEA"/>
    <w:rsid w:val="00C33351"/>
    <w:rsid w:val="00C417BF"/>
    <w:rsid w:val="00CC1C6B"/>
    <w:rsid w:val="00CC1D3E"/>
    <w:rsid w:val="00CF47D6"/>
    <w:rsid w:val="00CF7511"/>
    <w:rsid w:val="00D3221D"/>
    <w:rsid w:val="00D62035"/>
    <w:rsid w:val="00DA2D64"/>
    <w:rsid w:val="00DC197A"/>
    <w:rsid w:val="00DE402C"/>
    <w:rsid w:val="00EA0102"/>
    <w:rsid w:val="00EA3EA2"/>
    <w:rsid w:val="00EB1DC9"/>
    <w:rsid w:val="00F32947"/>
    <w:rsid w:val="00FB7BA9"/>
    <w:rsid w:val="00FD4F78"/>
    <w:rsid w:val="01000910"/>
    <w:rsid w:val="02D33960"/>
    <w:rsid w:val="04BD128D"/>
    <w:rsid w:val="05187C0B"/>
    <w:rsid w:val="05BE2379"/>
    <w:rsid w:val="0741116F"/>
    <w:rsid w:val="07E325AA"/>
    <w:rsid w:val="0A796036"/>
    <w:rsid w:val="0CC44DF4"/>
    <w:rsid w:val="0EF84409"/>
    <w:rsid w:val="107042EA"/>
    <w:rsid w:val="11BE6C38"/>
    <w:rsid w:val="12EB443D"/>
    <w:rsid w:val="13E9249A"/>
    <w:rsid w:val="1538729E"/>
    <w:rsid w:val="15581F9D"/>
    <w:rsid w:val="15741E96"/>
    <w:rsid w:val="16025148"/>
    <w:rsid w:val="167351F9"/>
    <w:rsid w:val="16A9257C"/>
    <w:rsid w:val="175F3BED"/>
    <w:rsid w:val="1BBA7E2B"/>
    <w:rsid w:val="1CCC55E6"/>
    <w:rsid w:val="222245A6"/>
    <w:rsid w:val="280E4062"/>
    <w:rsid w:val="29840D86"/>
    <w:rsid w:val="29E12103"/>
    <w:rsid w:val="2B2D2ED3"/>
    <w:rsid w:val="2C323B40"/>
    <w:rsid w:val="2D3379FB"/>
    <w:rsid w:val="2DE06B9A"/>
    <w:rsid w:val="2E6626F2"/>
    <w:rsid w:val="2E814125"/>
    <w:rsid w:val="2F7F55C4"/>
    <w:rsid w:val="344621B6"/>
    <w:rsid w:val="34EC11ED"/>
    <w:rsid w:val="38A96204"/>
    <w:rsid w:val="38C345C1"/>
    <w:rsid w:val="38DA74E2"/>
    <w:rsid w:val="3C4877C8"/>
    <w:rsid w:val="3DCC64CE"/>
    <w:rsid w:val="3EA031EF"/>
    <w:rsid w:val="40550324"/>
    <w:rsid w:val="41C63A37"/>
    <w:rsid w:val="467F3AB8"/>
    <w:rsid w:val="481F4F7E"/>
    <w:rsid w:val="4931370B"/>
    <w:rsid w:val="4AA819D3"/>
    <w:rsid w:val="4B08512D"/>
    <w:rsid w:val="4B9C1260"/>
    <w:rsid w:val="4CBC3C00"/>
    <w:rsid w:val="4D117432"/>
    <w:rsid w:val="4E881E71"/>
    <w:rsid w:val="4F427818"/>
    <w:rsid w:val="51C74E30"/>
    <w:rsid w:val="52F470D5"/>
    <w:rsid w:val="543D1CBD"/>
    <w:rsid w:val="553920BD"/>
    <w:rsid w:val="561C5C67"/>
    <w:rsid w:val="56ED7364"/>
    <w:rsid w:val="582C38B7"/>
    <w:rsid w:val="59222897"/>
    <w:rsid w:val="596716A9"/>
    <w:rsid w:val="5A27783F"/>
    <w:rsid w:val="5ADF75D8"/>
    <w:rsid w:val="5B3371EC"/>
    <w:rsid w:val="5E3A09E8"/>
    <w:rsid w:val="5F95714F"/>
    <w:rsid w:val="63D34EDF"/>
    <w:rsid w:val="6CD528B1"/>
    <w:rsid w:val="700315CA"/>
    <w:rsid w:val="707767F8"/>
    <w:rsid w:val="70FD72AA"/>
    <w:rsid w:val="717A3ACF"/>
    <w:rsid w:val="752301E8"/>
    <w:rsid w:val="768A07AD"/>
    <w:rsid w:val="778A1396"/>
    <w:rsid w:val="7831593D"/>
    <w:rsid w:val="78A90439"/>
    <w:rsid w:val="79613B05"/>
    <w:rsid w:val="79C472D3"/>
    <w:rsid w:val="7B8F7FEA"/>
    <w:rsid w:val="7CBF1030"/>
    <w:rsid w:val="7D694720"/>
    <w:rsid w:val="7D7B5541"/>
    <w:rsid w:val="7DE22A43"/>
    <w:rsid w:val="7F000BB0"/>
    <w:rsid w:val="7F7B61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9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31"/>
    <w:qFormat/>
    <w:uiPriority w:val="99"/>
    <w:pPr>
      <w:keepNext/>
      <w:keepLines/>
      <w:spacing w:line="360" w:lineRule="auto"/>
      <w:jc w:val="center"/>
      <w:outlineLvl w:val="0"/>
    </w:pPr>
    <w:rPr>
      <w:b/>
      <w:bCs/>
      <w:kern w:val="44"/>
      <w:sz w:val="24"/>
      <w:szCs w:val="24"/>
    </w:rPr>
  </w:style>
  <w:style w:type="paragraph" w:styleId="7">
    <w:name w:val="heading 2"/>
    <w:basedOn w:val="1"/>
    <w:next w:val="1"/>
    <w:link w:val="32"/>
    <w:qFormat/>
    <w:uiPriority w:val="99"/>
    <w:pPr>
      <w:keepNext/>
      <w:keepLines/>
      <w:jc w:val="left"/>
      <w:outlineLvl w:val="1"/>
    </w:pPr>
    <w:rPr>
      <w:rFonts w:ascii="Arial" w:hAnsi="Arial" w:cs="Arial"/>
      <w:b/>
      <w:bCs/>
      <w:sz w:val="24"/>
      <w:szCs w:val="24"/>
    </w:rPr>
  </w:style>
  <w:style w:type="character" w:default="1" w:styleId="16">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4"/>
    <w:qFormat/>
    <w:uiPriority w:val="99"/>
    <w:pPr>
      <w:spacing w:after="120" w:line="240" w:lineRule="auto"/>
      <w:ind w:left="420" w:leftChars="200" w:firstLine="420" w:firstLineChars="200"/>
    </w:pPr>
    <w:rPr>
      <w:sz w:val="21"/>
      <w:szCs w:val="21"/>
    </w:rPr>
  </w:style>
  <w:style w:type="paragraph" w:styleId="3">
    <w:name w:val="Body Text Indent"/>
    <w:basedOn w:val="1"/>
    <w:next w:val="4"/>
    <w:link w:val="33"/>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cs="Arial"/>
    </w:rPr>
  </w:style>
  <w:style w:type="paragraph" w:styleId="5">
    <w:name w:val="Title"/>
    <w:basedOn w:val="1"/>
    <w:next w:val="1"/>
    <w:qFormat/>
    <w:locked/>
    <w:uiPriority w:val="0"/>
    <w:pPr>
      <w:spacing w:before="0" w:after="0" w:line="360" w:lineRule="auto"/>
      <w:jc w:val="center"/>
    </w:pPr>
    <w:rPr>
      <w:rFonts w:ascii="宋体" w:hAnsi="宋体" w:eastAsia="黑体"/>
      <w:smallCaps/>
      <w:snapToGrid w:val="0"/>
      <w:sz w:val="44"/>
      <w:szCs w:val="24"/>
    </w:rPr>
  </w:style>
  <w:style w:type="paragraph" w:styleId="8">
    <w:name w:val="toc 7"/>
    <w:basedOn w:val="1"/>
    <w:next w:val="1"/>
    <w:semiHidden/>
    <w:qFormat/>
    <w:uiPriority w:val="99"/>
    <w:pPr>
      <w:ind w:left="2520" w:leftChars="1200"/>
    </w:pPr>
  </w:style>
  <w:style w:type="paragraph" w:styleId="9">
    <w:name w:val="Normal Indent"/>
    <w:basedOn w:val="1"/>
    <w:qFormat/>
    <w:uiPriority w:val="99"/>
    <w:pPr>
      <w:ind w:firstLine="420"/>
    </w:pPr>
  </w:style>
  <w:style w:type="paragraph" w:styleId="10">
    <w:name w:val="Body Text 3"/>
    <w:basedOn w:val="1"/>
    <w:link w:val="35"/>
    <w:qFormat/>
    <w:uiPriority w:val="99"/>
    <w:rPr>
      <w:rFonts w:ascii="宋体" w:cs="宋体"/>
      <w:sz w:val="24"/>
      <w:szCs w:val="24"/>
    </w:rPr>
  </w:style>
  <w:style w:type="paragraph" w:styleId="11">
    <w:name w:val="Plain Text"/>
    <w:basedOn w:val="1"/>
    <w:next w:val="1"/>
    <w:link w:val="36"/>
    <w:qFormat/>
    <w:uiPriority w:val="99"/>
    <w:rPr>
      <w:rFonts w:ascii="Courier New" w:hAnsi="Courier New" w:cs="Courier New"/>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locked/>
    <w:uiPriority w:val="0"/>
    <w:rPr>
      <w:b/>
      <w:bCs/>
    </w:rPr>
  </w:style>
  <w:style w:type="character" w:styleId="18">
    <w:name w:val="page number"/>
    <w:basedOn w:val="16"/>
    <w:qFormat/>
    <w:uiPriority w:val="99"/>
  </w:style>
  <w:style w:type="character" w:styleId="19">
    <w:name w:val="FollowedHyperlink"/>
    <w:basedOn w:val="16"/>
    <w:qFormat/>
    <w:uiPriority w:val="99"/>
    <w:rPr>
      <w:color w:val="800080"/>
      <w:u w:val="none"/>
    </w:rPr>
  </w:style>
  <w:style w:type="character" w:styleId="20">
    <w:name w:val="Emphasis"/>
    <w:basedOn w:val="16"/>
    <w:qFormat/>
    <w:locked/>
    <w:uiPriority w:val="0"/>
    <w:rPr>
      <w:b/>
      <w:bCs/>
    </w:rPr>
  </w:style>
  <w:style w:type="character" w:styleId="21">
    <w:name w:val="HTML Definition"/>
    <w:basedOn w:val="16"/>
    <w:qFormat/>
    <w:uiPriority w:val="99"/>
  </w:style>
  <w:style w:type="character" w:styleId="22">
    <w:name w:val="HTML Typewriter"/>
    <w:basedOn w:val="16"/>
    <w:qFormat/>
    <w:uiPriority w:val="99"/>
    <w:rPr>
      <w:rFonts w:ascii="monospace" w:hAnsi="monospace" w:eastAsia="Times New Roman" w:cs="monospace"/>
      <w:sz w:val="20"/>
      <w:szCs w:val="20"/>
    </w:rPr>
  </w:style>
  <w:style w:type="character" w:styleId="23">
    <w:name w:val="HTML Acronym"/>
    <w:basedOn w:val="16"/>
    <w:qFormat/>
    <w:uiPriority w:val="99"/>
  </w:style>
  <w:style w:type="character" w:styleId="24">
    <w:name w:val="HTML Variable"/>
    <w:basedOn w:val="16"/>
    <w:qFormat/>
    <w:uiPriority w:val="99"/>
  </w:style>
  <w:style w:type="character" w:styleId="25">
    <w:name w:val="Hyperlink"/>
    <w:basedOn w:val="16"/>
    <w:qFormat/>
    <w:uiPriority w:val="99"/>
    <w:rPr>
      <w:rFonts w:ascii="Times New Roman" w:hAnsi="Times New Roman" w:eastAsia="宋体" w:cs="Times New Roman"/>
      <w:color w:val="auto"/>
      <w:u w:val="none"/>
      <w:lang w:eastAsia="en-US"/>
    </w:rPr>
  </w:style>
  <w:style w:type="character" w:styleId="26">
    <w:name w:val="HTML Code"/>
    <w:basedOn w:val="16"/>
    <w:qFormat/>
    <w:uiPriority w:val="99"/>
    <w:rPr>
      <w:rFonts w:ascii="monospace" w:hAnsi="monospace" w:eastAsia="Times New Roman" w:cs="monospace"/>
      <w:sz w:val="20"/>
      <w:szCs w:val="20"/>
    </w:rPr>
  </w:style>
  <w:style w:type="character" w:styleId="27">
    <w:name w:val="HTML Cite"/>
    <w:basedOn w:val="16"/>
    <w:qFormat/>
    <w:uiPriority w:val="99"/>
  </w:style>
  <w:style w:type="character" w:styleId="28">
    <w:name w:val="HTML Keyboard"/>
    <w:basedOn w:val="16"/>
    <w:qFormat/>
    <w:uiPriority w:val="99"/>
    <w:rPr>
      <w:rFonts w:ascii="monospace" w:hAnsi="monospace" w:eastAsia="Times New Roman" w:cs="monospace"/>
      <w:sz w:val="20"/>
      <w:szCs w:val="20"/>
    </w:rPr>
  </w:style>
  <w:style w:type="character" w:styleId="29">
    <w:name w:val="HTML Sample"/>
    <w:basedOn w:val="16"/>
    <w:qFormat/>
    <w:uiPriority w:val="99"/>
    <w:rPr>
      <w:rFonts w:ascii="monospace" w:hAnsi="monospace" w:eastAsia="Times New Roman" w:cs="monospace"/>
    </w:rPr>
  </w:style>
  <w:style w:type="paragraph" w:customStyle="1" w:styleId="30">
    <w:name w:val="正文1"/>
    <w:basedOn w:val="1"/>
    <w:next w:val="1"/>
    <w:qFormat/>
    <w:uiPriority w:val="0"/>
    <w:pPr>
      <w:spacing w:line="360" w:lineRule="auto"/>
      <w:ind w:left="720" w:leftChars="100" w:right="100" w:rightChars="100" w:firstLine="200" w:firstLineChars="200"/>
    </w:pPr>
    <w:rPr>
      <w:rFonts w:ascii="Arial" w:hAnsi="Arial" w:cs="Arial"/>
      <w:color w:val="333333"/>
      <w:szCs w:val="28"/>
      <w:shd w:val="clear" w:color="auto" w:fill="FFFFFF"/>
    </w:rPr>
  </w:style>
  <w:style w:type="character" w:customStyle="1" w:styleId="31">
    <w:name w:val="Heading 1 Char"/>
    <w:basedOn w:val="16"/>
    <w:link w:val="6"/>
    <w:qFormat/>
    <w:uiPriority w:val="9"/>
    <w:rPr>
      <w:b/>
      <w:bCs/>
      <w:kern w:val="44"/>
      <w:sz w:val="44"/>
      <w:szCs w:val="44"/>
    </w:rPr>
  </w:style>
  <w:style w:type="character" w:customStyle="1" w:styleId="32">
    <w:name w:val="Heading 2 Char"/>
    <w:basedOn w:val="16"/>
    <w:link w:val="7"/>
    <w:semiHidden/>
    <w:qFormat/>
    <w:uiPriority w:val="9"/>
    <w:rPr>
      <w:rFonts w:asciiTheme="majorHAnsi" w:hAnsiTheme="majorHAnsi" w:eastAsiaTheme="majorEastAsia" w:cstheme="majorBidi"/>
      <w:b/>
      <w:bCs/>
      <w:sz w:val="32"/>
      <w:szCs w:val="32"/>
    </w:rPr>
  </w:style>
  <w:style w:type="character" w:customStyle="1" w:styleId="33">
    <w:name w:val="Body Text Indent Char"/>
    <w:basedOn w:val="16"/>
    <w:link w:val="3"/>
    <w:semiHidden/>
    <w:qFormat/>
    <w:uiPriority w:val="99"/>
    <w:rPr>
      <w:szCs w:val="21"/>
    </w:rPr>
  </w:style>
  <w:style w:type="character" w:customStyle="1" w:styleId="34">
    <w:name w:val="Body Text First Indent 2 Char"/>
    <w:basedOn w:val="33"/>
    <w:link w:val="2"/>
    <w:semiHidden/>
    <w:qFormat/>
    <w:uiPriority w:val="99"/>
  </w:style>
  <w:style w:type="character" w:customStyle="1" w:styleId="35">
    <w:name w:val="Body Text 3 Char"/>
    <w:basedOn w:val="16"/>
    <w:link w:val="10"/>
    <w:semiHidden/>
    <w:qFormat/>
    <w:uiPriority w:val="99"/>
    <w:rPr>
      <w:sz w:val="16"/>
      <w:szCs w:val="16"/>
    </w:rPr>
  </w:style>
  <w:style w:type="character" w:customStyle="1" w:styleId="36">
    <w:name w:val="Plain Text Char"/>
    <w:basedOn w:val="16"/>
    <w:link w:val="11"/>
    <w:semiHidden/>
    <w:qFormat/>
    <w:uiPriority w:val="99"/>
    <w:rPr>
      <w:rFonts w:ascii="宋体" w:hAnsi="Courier New" w:cs="Courier New"/>
      <w:szCs w:val="21"/>
    </w:rPr>
  </w:style>
  <w:style w:type="character" w:customStyle="1" w:styleId="37">
    <w:name w:val="Footer Char"/>
    <w:basedOn w:val="16"/>
    <w:link w:val="12"/>
    <w:semiHidden/>
    <w:qFormat/>
    <w:uiPriority w:val="99"/>
    <w:rPr>
      <w:sz w:val="18"/>
      <w:szCs w:val="18"/>
    </w:rPr>
  </w:style>
  <w:style w:type="character" w:customStyle="1" w:styleId="38">
    <w:name w:val="Header Char"/>
    <w:basedOn w:val="16"/>
    <w:link w:val="13"/>
    <w:semiHidden/>
    <w:qFormat/>
    <w:uiPriority w:val="99"/>
    <w:rPr>
      <w:sz w:val="18"/>
      <w:szCs w:val="18"/>
    </w:rPr>
  </w:style>
  <w:style w:type="paragraph" w:customStyle="1" w:styleId="39">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0">
    <w:name w:val="节标题"/>
    <w:basedOn w:val="1"/>
    <w:next w:val="1"/>
    <w:qFormat/>
    <w:uiPriority w:val="99"/>
    <w:pPr>
      <w:widowControl/>
      <w:spacing w:line="289" w:lineRule="atLeast"/>
      <w:jc w:val="center"/>
      <w:textAlignment w:val="baseline"/>
    </w:pPr>
    <w:rPr>
      <w:color w:val="000000"/>
      <w:kern w:val="0"/>
      <w:sz w:val="28"/>
      <w:szCs w:val="28"/>
      <w:u w:color="000000"/>
    </w:rPr>
  </w:style>
  <w:style w:type="character" w:customStyle="1" w:styleId="41">
    <w:name w:val="layui-this"/>
    <w:basedOn w:val="16"/>
    <w:qFormat/>
    <w:uiPriority w:val="99"/>
    <w:rPr>
      <w:bdr w:val="single" w:color="auto" w:sz="6" w:space="0"/>
      <w:shd w:val="clear" w:color="auto" w:fill="FFFFFF"/>
    </w:rPr>
  </w:style>
  <w:style w:type="character" w:customStyle="1" w:styleId="42">
    <w:name w:val="first-child"/>
    <w:basedOn w:val="16"/>
    <w:qFormat/>
    <w:uiPriority w:val="99"/>
  </w:style>
  <w:style w:type="character" w:customStyle="1" w:styleId="43">
    <w:name w:val="time"/>
    <w:basedOn w:val="16"/>
    <w:qFormat/>
    <w:uiPriority w:val="0"/>
  </w:style>
  <w:style w:type="character" w:customStyle="1" w:styleId="44">
    <w:name w:val="status"/>
    <w:basedOn w:val="16"/>
    <w:qFormat/>
    <w:uiPriority w:val="0"/>
    <w:rPr>
      <w:color w:val="0776DD"/>
    </w:rPr>
  </w:style>
  <w:style w:type="paragraph" w:customStyle="1" w:styleId="45">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6">
    <w:name w:val="xl31"/>
    <w:basedOn w:val="1"/>
    <w:autoRedefine/>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16</Pages>
  <Words>5044</Words>
  <Characters>6215</Characters>
  <Lines>0</Lines>
  <Paragraphs>0</Paragraphs>
  <TotalTime>9</TotalTime>
  <ScaleCrop>false</ScaleCrop>
  <LinksUpToDate>false</LinksUpToDate>
  <CharactersWithSpaces>6280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2024-11-29T01:11:00Z</dcterms:created>
  <dc:creator>ZHOU</dc:creator>
  <cp:lastModifiedBy>Pim Pom丶</cp:lastModifiedBy>
  <cp:lastPrinted>2024-06-03T06:42:00Z</cp:lastPrinted>
  <dcterms:modified xsi:type="dcterms:W3CDTF">2026-03-06T08:47:30Z</dcterms:modified>
  <dc:title>机关南苑伐树4棵（含清运）项目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CB5B2FA337C94DC89E2251775307FDFF_13</vt:lpwstr>
  </property>
  <property fmtid="{D5CDD505-2E9C-101B-9397-08002B2CF9AE}" pid="4" name="KSOTemplateDocerSaveRecord">
    <vt:lpwstr>eyJoZGlkIjoiMzhjNmJjMWRlNjg5ZWUwZTJhZGRlZDVjNzc5ZjE4YzAiLCJ1c2VySWQiOiI0MDkyMjI1MTkifQ==</vt:lpwstr>
  </property>
</Properties>
</file>