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p>
    <w:p w14:paraId="6B503F7B">
      <w:pPr>
        <w:spacing w:line="720" w:lineRule="auto"/>
        <w:jc w:val="center"/>
        <w:rPr>
          <w:rFonts w:hint="eastAsia" w:ascii="宋体" w:hAnsi="宋体" w:eastAsia="宋体" w:cs="宋体"/>
          <w:b/>
          <w:bCs/>
          <w:color w:val="auto"/>
          <w:spacing w:val="-10"/>
          <w:sz w:val="44"/>
          <w:szCs w:val="44"/>
          <w:highlight w:val="none"/>
          <w:lang w:val="en-US" w:eastAsia="zh-CN"/>
        </w:rPr>
      </w:pPr>
      <w:r>
        <w:rPr>
          <w:rFonts w:hint="eastAsia" w:ascii="宋体" w:hAnsi="宋体" w:cs="宋体"/>
          <w:b/>
          <w:bCs/>
          <w:color w:val="auto"/>
          <w:spacing w:val="-10"/>
          <w:sz w:val="44"/>
          <w:szCs w:val="44"/>
          <w:highlight w:val="none"/>
          <w:lang w:val="en-US" w:eastAsia="zh-CN"/>
        </w:rPr>
        <w:t>南谯区城乡供水一体化工程（沙黄水厂）跟踪审计项目</w:t>
      </w:r>
    </w:p>
    <w:p w14:paraId="3ACD7C11">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5E1922AA">
      <w:pPr>
        <w:spacing w:line="480" w:lineRule="exact"/>
        <w:jc w:val="center"/>
        <w:rPr>
          <w:rFonts w:hint="eastAsia" w:ascii="宋体" w:hAnsi="宋体" w:eastAsia="宋体" w:cs="宋体"/>
          <w:color w:val="auto"/>
          <w:sz w:val="32"/>
          <w:highlight w:val="none"/>
          <w:u w:val="none"/>
          <w:lang w:val="en-US" w:eastAsia="zh-CN"/>
        </w:rPr>
      </w:pPr>
    </w:p>
    <w:p w14:paraId="6228E25F">
      <w:pPr>
        <w:spacing w:line="480" w:lineRule="exact"/>
        <w:jc w:val="center"/>
        <w:rPr>
          <w:rFonts w:hint="default" w:ascii="宋体" w:hAnsi="宋体" w:eastAsia="宋体" w:cs="宋体"/>
          <w:color w:val="auto"/>
          <w:sz w:val="32"/>
          <w:highlight w:val="none"/>
          <w:u w:val="none"/>
          <w:lang w:val="en-US" w:eastAsia="zh-CN"/>
        </w:rPr>
      </w:pPr>
      <w:r>
        <w:rPr>
          <w:rFonts w:hint="eastAsia" w:ascii="宋体" w:hAnsi="宋体" w:eastAsia="宋体" w:cs="宋体"/>
          <w:color w:val="auto"/>
          <w:sz w:val="32"/>
          <w:highlight w:val="none"/>
          <w:u w:val="none"/>
          <w:lang w:val="en-US" w:eastAsia="zh-CN"/>
        </w:rPr>
        <w:t xml:space="preserve">项目编号：HXJY1110001041960001 </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33A24A61">
      <w:pPr>
        <w:pStyle w:val="1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20B531C3">
      <w:pPr>
        <w:spacing w:line="800" w:lineRule="exact"/>
        <w:jc w:val="center"/>
        <w:rPr>
          <w:rFonts w:hint="eastAsia" w:ascii="宋体" w:hAnsi="宋体" w:eastAsia="宋体" w:cs="宋体"/>
          <w:color w:val="auto"/>
          <w:sz w:val="32"/>
          <w:highlight w:val="none"/>
          <w:lang w:val="en-US" w:eastAsia="zh-CN"/>
        </w:rPr>
      </w:pPr>
    </w:p>
    <w:p w14:paraId="44D60B52">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cs="宋体"/>
          <w:color w:val="auto"/>
          <w:sz w:val="32"/>
          <w:highlight w:val="none"/>
          <w:u w:val="single"/>
          <w:lang w:val="en-US" w:eastAsia="zh-CN"/>
        </w:rPr>
        <w:t>滁州市南谯乡村水务建设投资有限公司</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322057E6">
      <w:pPr>
        <w:jc w:val="center"/>
        <w:rPr>
          <w:rFonts w:hint="eastAsia" w:ascii="宋体" w:hAnsi="宋体" w:eastAsia="宋体" w:cs="宋体"/>
          <w:b w:val="0"/>
          <w:bCs/>
          <w:color w:val="auto"/>
          <w:sz w:val="28"/>
          <w:szCs w:val="28"/>
          <w:highlight w:val="none"/>
          <w:lang w:val="en-US" w:eastAsia="zh-CN"/>
        </w:rPr>
        <w:sectPr>
          <w:headerReference r:id="rId3" w:type="default"/>
          <w:footerReference r:id="rId4" w:type="default"/>
          <w:pgSz w:w="11906" w:h="16838"/>
          <w:pgMar w:top="1417" w:right="1304" w:bottom="1417" w:left="1304" w:header="851" w:footer="992" w:gutter="0"/>
          <w:cols w:space="720" w:num="1"/>
          <w:docGrid w:type="lines" w:linePitch="312" w:charSpace="0"/>
        </w:sectPr>
      </w:pPr>
      <w:r>
        <w:rPr>
          <w:rFonts w:hint="eastAsia" w:ascii="宋体" w:hAnsi="宋体" w:cs="宋体"/>
          <w:b w:val="0"/>
          <w:bCs/>
          <w:color w:val="auto"/>
          <w:sz w:val="32"/>
          <w:szCs w:val="32"/>
          <w:highlight w:val="none"/>
          <w:u w:val="single"/>
        </w:rPr>
        <w:t>202</w:t>
      </w:r>
      <w:r>
        <w:rPr>
          <w:rFonts w:hint="eastAsia" w:ascii="宋体" w:hAnsi="宋体" w:cs="宋体"/>
          <w:b w:val="0"/>
          <w:bCs/>
          <w:color w:val="auto"/>
          <w:sz w:val="32"/>
          <w:szCs w:val="32"/>
          <w:highlight w:val="none"/>
          <w:u w:val="single"/>
          <w:lang w:val="en-US" w:eastAsia="zh-CN"/>
        </w:rPr>
        <w:t>5</w:t>
      </w:r>
      <w:r>
        <w:rPr>
          <w:rFonts w:hint="eastAsia" w:ascii="宋体" w:hAnsi="宋体" w:cs="宋体"/>
          <w:b w:val="0"/>
          <w:bCs/>
          <w:color w:val="auto"/>
          <w:sz w:val="32"/>
          <w:szCs w:val="32"/>
          <w:highlight w:val="none"/>
        </w:rPr>
        <w:t>年</w:t>
      </w:r>
      <w:r>
        <w:rPr>
          <w:rFonts w:hint="eastAsia" w:ascii="宋体" w:hAnsi="宋体" w:cs="宋体"/>
          <w:b w:val="0"/>
          <w:bCs/>
          <w:color w:val="auto"/>
          <w:sz w:val="32"/>
          <w:szCs w:val="32"/>
          <w:highlight w:val="none"/>
          <w:u w:val="single"/>
          <w:lang w:val="en-US" w:eastAsia="zh-CN"/>
        </w:rPr>
        <w:t>8</w:t>
      </w:r>
      <w:r>
        <w:rPr>
          <w:rFonts w:hint="eastAsia" w:ascii="宋体" w:hAnsi="宋体" w:cs="宋体"/>
          <w:b w:val="0"/>
          <w:bCs/>
          <w:color w:val="auto"/>
          <w:sz w:val="32"/>
          <w:szCs w:val="32"/>
          <w:highlight w:val="none"/>
        </w:rPr>
        <w:t>月</w:t>
      </w:r>
      <w:r>
        <w:rPr>
          <w:rFonts w:hint="eastAsia" w:ascii="宋体" w:hAnsi="宋体" w:cs="宋体"/>
          <w:b w:val="0"/>
          <w:bCs/>
          <w:color w:val="auto"/>
          <w:sz w:val="32"/>
          <w:szCs w:val="32"/>
          <w:highlight w:val="none"/>
          <w:u w:val="single"/>
          <w:lang w:val="en-US" w:eastAsia="zh-CN"/>
        </w:rPr>
        <w:t>25</w:t>
      </w:r>
      <w:r>
        <w:rPr>
          <w:rFonts w:hint="eastAsia" w:ascii="宋体" w:hAnsi="宋体" w:cs="宋体"/>
          <w:b w:val="0"/>
          <w:bCs/>
          <w:color w:val="auto"/>
          <w:sz w:val="32"/>
          <w:szCs w:val="32"/>
          <w:highlight w:val="none"/>
          <w:lang w:val="en-US" w:eastAsia="zh-CN"/>
        </w:rPr>
        <w:t>日</w:t>
      </w:r>
    </w:p>
    <w:p w14:paraId="35F77A08">
      <w:pPr>
        <w:keepNext w:val="0"/>
        <w:keepLines w:val="0"/>
        <w:pageBreakBefore/>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1"/>
        <w:tabs>
          <w:tab w:val="right" w:leader="dot" w:pos="9541"/>
          <w:tab w:val="clear" w:pos="8296"/>
        </w:tabs>
        <w:rPr>
          <w:rFonts w:hint="eastAsia" w:ascii="宋体" w:hAnsi="宋体" w:eastAsia="宋体" w:cs="宋体"/>
          <w:b w:val="0"/>
          <w:bCs w:val="0"/>
          <w:color w:val="auto"/>
          <w:sz w:val="24"/>
          <w:szCs w:val="24"/>
          <w:highlight w:val="none"/>
        </w:rPr>
      </w:pPr>
    </w:p>
    <w:p w14:paraId="7FF31DDF">
      <w:pPr>
        <w:pStyle w:val="31"/>
        <w:tabs>
          <w:tab w:val="right" w:leader="dot" w:pos="9541"/>
          <w:tab w:val="clear" w:pos="8296"/>
        </w:tabs>
        <w:rPr>
          <w:color w:val="auto"/>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_Toc30118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lang w:val="en-US" w:eastAsia="zh-CN"/>
        </w:rPr>
        <w:t xml:space="preserve">A、 </w:t>
      </w:r>
      <w:r>
        <w:rPr>
          <w:rFonts w:hint="eastAsia" w:ascii="宋体" w:hAnsi="宋体" w:eastAsia="宋体" w:cs="宋体"/>
          <w:color w:val="auto"/>
          <w:highlight w:val="none"/>
          <w:lang w:val="en-US" w:eastAsia="zh-CN"/>
        </w:rPr>
        <w:t>招标公告</w:t>
      </w:r>
      <w:r>
        <w:rPr>
          <w:color w:val="auto"/>
        </w:rPr>
        <w:tab/>
      </w:r>
      <w:r>
        <w:rPr>
          <w:color w:val="auto"/>
        </w:rPr>
        <w:fldChar w:fldCharType="begin"/>
      </w:r>
      <w:r>
        <w:rPr>
          <w:color w:val="auto"/>
        </w:rPr>
        <w:instrText xml:space="preserve"> PAGEREF _Toc30118 \h </w:instrText>
      </w:r>
      <w:r>
        <w:rPr>
          <w:color w:val="auto"/>
        </w:rPr>
        <w:fldChar w:fldCharType="separate"/>
      </w:r>
      <w:r>
        <w:rPr>
          <w:color w:val="auto"/>
        </w:rPr>
        <w:t>1</w:t>
      </w:r>
      <w:r>
        <w:rPr>
          <w:color w:val="auto"/>
        </w:rPr>
        <w:fldChar w:fldCharType="end"/>
      </w:r>
      <w:r>
        <w:rPr>
          <w:rFonts w:hint="eastAsia" w:ascii="宋体" w:hAnsi="宋体" w:eastAsia="宋体" w:cs="宋体"/>
          <w:bCs w:val="0"/>
          <w:color w:val="auto"/>
          <w:szCs w:val="24"/>
          <w:highlight w:val="none"/>
        </w:rPr>
        <w:fldChar w:fldCharType="end"/>
      </w:r>
    </w:p>
    <w:p w14:paraId="6B7A79F2">
      <w:pPr>
        <w:pStyle w:val="31"/>
        <w:tabs>
          <w:tab w:val="right" w:leader="dot" w:pos="9541"/>
          <w:tab w:val="clear" w:pos="8296"/>
        </w:tabs>
        <w:rPr>
          <w:color w:val="auto"/>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_Toc7917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投标人须知</w:t>
      </w:r>
      <w:r>
        <w:rPr>
          <w:color w:val="auto"/>
        </w:rPr>
        <w:tab/>
      </w:r>
      <w:r>
        <w:rPr>
          <w:color w:val="auto"/>
        </w:rPr>
        <w:fldChar w:fldCharType="begin"/>
      </w:r>
      <w:r>
        <w:rPr>
          <w:color w:val="auto"/>
        </w:rPr>
        <w:instrText xml:space="preserve"> PAGEREF _Toc7917 \h </w:instrText>
      </w:r>
      <w:r>
        <w:rPr>
          <w:color w:val="auto"/>
        </w:rPr>
        <w:fldChar w:fldCharType="separate"/>
      </w:r>
      <w:r>
        <w:rPr>
          <w:color w:val="auto"/>
        </w:rPr>
        <w:t>4</w:t>
      </w:r>
      <w:r>
        <w:rPr>
          <w:color w:val="auto"/>
        </w:rPr>
        <w:fldChar w:fldCharType="end"/>
      </w:r>
      <w:r>
        <w:rPr>
          <w:rFonts w:hint="eastAsia" w:ascii="宋体" w:hAnsi="宋体" w:eastAsia="宋体" w:cs="宋体"/>
          <w:bCs w:val="0"/>
          <w:color w:val="auto"/>
          <w:szCs w:val="24"/>
          <w:highlight w:val="none"/>
        </w:rPr>
        <w:fldChar w:fldCharType="end"/>
      </w:r>
    </w:p>
    <w:p w14:paraId="3DC3C977">
      <w:pPr>
        <w:pStyle w:val="31"/>
        <w:tabs>
          <w:tab w:val="right" w:leader="dot" w:pos="9541"/>
          <w:tab w:val="clear" w:pos="8296"/>
        </w:tabs>
        <w:rPr>
          <w:color w:val="auto"/>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_Toc9295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color w:val="auto"/>
        </w:rPr>
        <w:tab/>
      </w:r>
      <w:r>
        <w:rPr>
          <w:color w:val="auto"/>
        </w:rPr>
        <w:fldChar w:fldCharType="begin"/>
      </w:r>
      <w:r>
        <w:rPr>
          <w:color w:val="auto"/>
        </w:rPr>
        <w:instrText xml:space="preserve"> PAGEREF _Toc9295 \h </w:instrText>
      </w:r>
      <w:r>
        <w:rPr>
          <w:color w:val="auto"/>
        </w:rPr>
        <w:fldChar w:fldCharType="separate"/>
      </w:r>
      <w:r>
        <w:rPr>
          <w:color w:val="auto"/>
        </w:rPr>
        <w:t>17</w:t>
      </w:r>
      <w:r>
        <w:rPr>
          <w:color w:val="auto"/>
        </w:rPr>
        <w:fldChar w:fldCharType="end"/>
      </w:r>
      <w:r>
        <w:rPr>
          <w:rFonts w:hint="eastAsia" w:ascii="宋体" w:hAnsi="宋体" w:eastAsia="宋体" w:cs="宋体"/>
          <w:bCs w:val="0"/>
          <w:color w:val="auto"/>
          <w:szCs w:val="24"/>
          <w:highlight w:val="none"/>
        </w:rPr>
        <w:fldChar w:fldCharType="end"/>
      </w:r>
    </w:p>
    <w:p w14:paraId="14580590">
      <w:pPr>
        <w:pStyle w:val="31"/>
        <w:tabs>
          <w:tab w:val="right" w:leader="dot" w:pos="9541"/>
          <w:tab w:val="clear" w:pos="8296"/>
        </w:tabs>
        <w:rPr>
          <w:color w:val="auto"/>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_Toc29439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color w:val="auto"/>
        </w:rPr>
        <w:tab/>
      </w:r>
      <w:r>
        <w:rPr>
          <w:color w:val="auto"/>
        </w:rPr>
        <w:fldChar w:fldCharType="begin"/>
      </w:r>
      <w:r>
        <w:rPr>
          <w:color w:val="auto"/>
        </w:rPr>
        <w:instrText xml:space="preserve"> PAGEREF _Toc29439 \h </w:instrText>
      </w:r>
      <w:r>
        <w:rPr>
          <w:color w:val="auto"/>
        </w:rPr>
        <w:fldChar w:fldCharType="separate"/>
      </w:r>
      <w:r>
        <w:rPr>
          <w:color w:val="auto"/>
        </w:rPr>
        <w:t>23</w:t>
      </w:r>
      <w:r>
        <w:rPr>
          <w:color w:val="auto"/>
        </w:rPr>
        <w:fldChar w:fldCharType="end"/>
      </w:r>
      <w:r>
        <w:rPr>
          <w:rFonts w:hint="eastAsia" w:ascii="宋体" w:hAnsi="宋体" w:eastAsia="宋体" w:cs="宋体"/>
          <w:bCs w:val="0"/>
          <w:color w:val="auto"/>
          <w:szCs w:val="24"/>
          <w:highlight w:val="none"/>
        </w:rPr>
        <w:fldChar w:fldCharType="end"/>
      </w:r>
    </w:p>
    <w:p w14:paraId="2110B19A">
      <w:pPr>
        <w:pStyle w:val="31"/>
        <w:tabs>
          <w:tab w:val="right" w:leader="dot" w:pos="9541"/>
          <w:tab w:val="clear" w:pos="8296"/>
        </w:tabs>
        <w:rPr>
          <w:color w:val="auto"/>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_Toc26059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color w:val="auto"/>
        </w:rPr>
        <w:tab/>
      </w:r>
      <w:r>
        <w:rPr>
          <w:color w:val="auto"/>
        </w:rPr>
        <w:fldChar w:fldCharType="begin"/>
      </w:r>
      <w:r>
        <w:rPr>
          <w:color w:val="auto"/>
        </w:rPr>
        <w:instrText xml:space="preserve"> PAGEREF _Toc26059 \h </w:instrText>
      </w:r>
      <w:r>
        <w:rPr>
          <w:color w:val="auto"/>
        </w:rPr>
        <w:fldChar w:fldCharType="separate"/>
      </w:r>
      <w:r>
        <w:rPr>
          <w:color w:val="auto"/>
        </w:rPr>
        <w:t>23</w:t>
      </w:r>
      <w:r>
        <w:rPr>
          <w:color w:val="auto"/>
        </w:rPr>
        <w:fldChar w:fldCharType="end"/>
      </w:r>
      <w:r>
        <w:rPr>
          <w:rFonts w:hint="eastAsia" w:ascii="宋体" w:hAnsi="宋体" w:eastAsia="宋体" w:cs="宋体"/>
          <w:bCs w:val="0"/>
          <w:color w:val="auto"/>
          <w:szCs w:val="24"/>
          <w:highlight w:val="none"/>
        </w:rPr>
        <w:fldChar w:fldCharType="end"/>
      </w:r>
    </w:p>
    <w:p w14:paraId="2DDBE602">
      <w:pPr>
        <w:pStyle w:val="31"/>
        <w:tabs>
          <w:tab w:val="right" w:leader="dot" w:pos="9541"/>
          <w:tab w:val="clear" w:pos="8296"/>
        </w:tabs>
        <w:rPr>
          <w:color w:val="auto"/>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_Toc642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color w:val="auto"/>
        </w:rPr>
        <w:tab/>
      </w:r>
      <w:r>
        <w:rPr>
          <w:color w:val="auto"/>
        </w:rPr>
        <w:fldChar w:fldCharType="begin"/>
      </w:r>
      <w:r>
        <w:rPr>
          <w:color w:val="auto"/>
        </w:rPr>
        <w:instrText xml:space="preserve"> PAGEREF _Toc642 \h </w:instrText>
      </w:r>
      <w:r>
        <w:rPr>
          <w:color w:val="auto"/>
        </w:rPr>
        <w:fldChar w:fldCharType="separate"/>
      </w:r>
      <w:r>
        <w:rPr>
          <w:color w:val="auto"/>
        </w:rPr>
        <w:t>41</w:t>
      </w:r>
      <w:r>
        <w:rPr>
          <w:color w:val="auto"/>
        </w:rPr>
        <w:fldChar w:fldCharType="end"/>
      </w:r>
      <w:r>
        <w:rPr>
          <w:rFonts w:hint="eastAsia" w:ascii="宋体" w:hAnsi="宋体" w:eastAsia="宋体" w:cs="宋体"/>
          <w:bCs w:val="0"/>
          <w:color w:val="auto"/>
          <w:szCs w:val="24"/>
          <w:highlight w:val="none"/>
        </w:rPr>
        <w:fldChar w:fldCharType="end"/>
      </w:r>
    </w:p>
    <w:p w14:paraId="2E1D2DC7">
      <w:pPr>
        <w:pStyle w:val="2"/>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7DC563D7">
      <w:pPr>
        <w:rPr>
          <w:rFonts w:hint="eastAsia" w:ascii="宋体" w:hAnsi="宋体" w:eastAsia="宋体" w:cs="宋体"/>
          <w:color w:val="auto"/>
          <w:highlight w:val="none"/>
        </w:rPr>
        <w:sectPr>
          <w:footerReference r:id="rId7" w:type="first"/>
          <w:headerReference r:id="rId5" w:type="default"/>
          <w:footerReference r:id="rId6"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2"/>
        <w:keepNext/>
        <w:keepLines/>
        <w:pageBreakBefore w:val="0"/>
        <w:widowControl w:val="0"/>
        <w:numPr>
          <w:ilvl w:val="0"/>
          <w:numId w:val="1"/>
        </w:numPr>
        <w:kinsoku/>
        <w:wordWrap/>
        <w:overflowPunct/>
        <w:topLinePunct w:val="0"/>
        <w:bidi w:val="0"/>
        <w:snapToGrid/>
        <w:spacing w:before="0" w:after="0" w:line="500" w:lineRule="exact"/>
        <w:textAlignment w:val="auto"/>
        <w:rPr>
          <w:rFonts w:hint="eastAsia" w:ascii="宋体" w:hAnsi="宋体" w:eastAsia="宋体" w:cs="宋体"/>
          <w:color w:val="auto"/>
          <w:highlight w:val="none"/>
          <w:lang w:val="en-US" w:eastAsia="zh-CN"/>
        </w:rPr>
      </w:pPr>
      <w:bookmarkStart w:id="0" w:name="_Toc30118"/>
      <w:r>
        <w:rPr>
          <w:rFonts w:hint="eastAsia" w:ascii="宋体" w:hAnsi="宋体" w:eastAsia="宋体" w:cs="宋体"/>
          <w:color w:val="auto"/>
          <w:highlight w:val="none"/>
          <w:lang w:val="en-US" w:eastAsia="zh-CN"/>
        </w:rPr>
        <w:t>招标公告</w:t>
      </w:r>
      <w:bookmarkEnd w:id="0"/>
    </w:p>
    <w:p w14:paraId="6153588B">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华文中宋" w:hAnsi="华文中宋" w:eastAsia="华文中宋" w:cs="Times New Roman"/>
          <w:color w:val="auto"/>
          <w:highlight w:val="none"/>
          <w:lang w:eastAsia="zh-CN"/>
        </w:rPr>
      </w:pPr>
      <w:bookmarkStart w:id="1" w:name="_Toc21262"/>
      <w:bookmarkStart w:id="2" w:name="_Toc14627"/>
      <w:bookmarkStart w:id="3" w:name="_Toc1251"/>
      <w:r>
        <w:rPr>
          <w:rFonts w:hint="eastAsia" w:ascii="华文中宋" w:hAnsi="华文中宋" w:eastAsia="华文中宋" w:cs="Times New Roman"/>
          <w:color w:val="auto"/>
          <w:highlight w:val="none"/>
          <w:lang w:val="en-US" w:eastAsia="zh-CN"/>
        </w:rPr>
        <w:t>南谯区城乡供水一体化工程（沙黄水厂）跟踪审计项目</w:t>
      </w:r>
      <w:r>
        <w:rPr>
          <w:rFonts w:hint="eastAsia" w:ascii="华文中宋" w:hAnsi="华文中宋" w:eastAsia="华文中宋" w:cs="Times New Roman"/>
          <w:color w:val="auto"/>
          <w:highlight w:val="none"/>
          <w:lang w:eastAsia="zh-CN"/>
        </w:rPr>
        <w:t>招标公告</w:t>
      </w:r>
      <w:bookmarkEnd w:id="1"/>
      <w:bookmarkEnd w:id="2"/>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bookmarkEnd w:id="3"/>
    </w:p>
    <w:p w14:paraId="0105351F">
      <w:pPr>
        <w:keepNext/>
        <w:keepLines/>
        <w:pageBreakBefore w:val="0"/>
        <w:widowControl w:val="0"/>
        <w:kinsoku/>
        <w:wordWrap/>
        <w:overflowPunct/>
        <w:topLinePunct w:val="0"/>
        <w:autoSpaceDE/>
        <w:autoSpaceDN/>
        <w:bidi w:val="0"/>
        <w:adjustRightInd/>
        <w:snapToGrid/>
        <w:spacing w:before="100" w:after="100" w:line="460" w:lineRule="exact"/>
        <w:ind w:firstLine="422" w:firstLineChars="200"/>
        <w:textAlignment w:val="auto"/>
        <w:outlineLvl w:val="9"/>
        <w:rPr>
          <w:rFonts w:hint="eastAsia" w:ascii="宋体" w:hAnsi="宋体" w:eastAsia="宋体" w:cs="宋体"/>
          <w:b/>
          <w:bCs/>
          <w:color w:val="auto"/>
          <w:sz w:val="21"/>
          <w:szCs w:val="21"/>
          <w:highlight w:val="none"/>
        </w:rPr>
      </w:pPr>
      <w:bookmarkStart w:id="4" w:name="_Toc28359079"/>
      <w:bookmarkStart w:id="5" w:name="_Toc31215"/>
      <w:bookmarkStart w:id="6" w:name="_Toc35393621"/>
      <w:bookmarkStart w:id="7" w:name="_Toc11704"/>
      <w:bookmarkStart w:id="8" w:name="_Toc35393790"/>
      <w:bookmarkStart w:id="9" w:name="_Toc23993"/>
      <w:bookmarkStart w:id="10" w:name="_Toc28359002"/>
      <w:bookmarkStart w:id="11" w:name="_Hlk24379207"/>
      <w:r>
        <w:rPr>
          <w:rFonts w:hint="eastAsia" w:ascii="宋体" w:hAnsi="宋体" w:eastAsia="宋体" w:cs="宋体"/>
          <w:b/>
          <w:bCs/>
          <w:color w:val="auto"/>
          <w:sz w:val="21"/>
          <w:szCs w:val="21"/>
          <w:highlight w:val="none"/>
        </w:rPr>
        <w:t>一、项目基本情况</w:t>
      </w:r>
      <w:bookmarkEnd w:id="4"/>
      <w:bookmarkEnd w:id="5"/>
      <w:bookmarkEnd w:id="6"/>
      <w:bookmarkEnd w:id="7"/>
      <w:bookmarkEnd w:id="8"/>
      <w:bookmarkEnd w:id="9"/>
      <w:bookmarkEnd w:id="10"/>
    </w:p>
    <w:bookmarkEnd w:id="11"/>
    <w:p w14:paraId="660E9687">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bookmarkStart w:id="12" w:name="_Toc4879"/>
      <w:bookmarkStart w:id="13" w:name="_Toc35393622"/>
      <w:bookmarkStart w:id="14" w:name="_Toc28359003"/>
      <w:bookmarkStart w:id="15" w:name="_Toc28359080"/>
      <w:bookmarkStart w:id="16" w:name="_Toc28004"/>
      <w:bookmarkStart w:id="17" w:name="_Toc35393791"/>
      <w:r>
        <w:rPr>
          <w:rFonts w:hint="eastAsia" w:ascii="宋体" w:hAnsi="宋体" w:cs="宋体"/>
          <w:color w:val="auto"/>
          <w:sz w:val="21"/>
          <w:szCs w:val="21"/>
          <w:highlight w:val="none"/>
          <w:lang w:val="en-US" w:eastAsia="zh-CN"/>
        </w:rPr>
        <w:t xml:space="preserve">项目编号：HXJY1110001041960001   </w:t>
      </w:r>
    </w:p>
    <w:p w14:paraId="1E27E1DB">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项目名称：南谯区城乡供水一体化工程（沙黄水厂）跟踪审计项目。</w:t>
      </w:r>
    </w:p>
    <w:p w14:paraId="1991BF28">
      <w:pPr>
        <w:pStyle w:val="44"/>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预算金额：约14万元。</w:t>
      </w:r>
    </w:p>
    <w:p w14:paraId="5705B9E1">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本项目的最高限价为基本费率1.3‰；审核成果费率1.50%（审核成果费率为不可竞争费率，固定不变），基本费率由投标人自主报价，不得高于上述基本费率最高限价，否则按无效标处理。（投标报价费率</w:t>
      </w:r>
      <w:r>
        <w:rPr>
          <w:rFonts w:hint="eastAsia" w:ascii="宋体" w:hAnsi="宋体" w:eastAsia="宋体" w:cs="宋体"/>
          <w:color w:val="auto"/>
          <w:sz w:val="21"/>
          <w:szCs w:val="21"/>
          <w:highlight w:val="none"/>
          <w:lang w:val="en-US" w:eastAsia="zh-CN"/>
        </w:rPr>
        <w:t>要求精确到小数点后两位，投标费率不可以填报0或负数，否则按无效标处理）。</w:t>
      </w:r>
    </w:p>
    <w:p w14:paraId="45CFA020">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采购需求：南谯区城乡供水一体化工程（沙黄水厂），工程金额约4751万元，跟踪审计服务费约14万元，本次招标需求为上述工程的跟踪（结算）审计服务。</w:t>
      </w:r>
    </w:p>
    <w:p w14:paraId="1042DD81">
      <w:pPr>
        <w:pStyle w:val="44"/>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标段（包别）划分：1个标段。</w:t>
      </w:r>
    </w:p>
    <w:p w14:paraId="20F129E5">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本项目不接受联合体。</w:t>
      </w:r>
    </w:p>
    <w:p w14:paraId="101A37AB">
      <w:pPr>
        <w:keepNext/>
        <w:keepLines/>
        <w:pageBreakBefore w:val="0"/>
        <w:widowControl w:val="0"/>
        <w:kinsoku/>
        <w:wordWrap/>
        <w:overflowPunct/>
        <w:topLinePunct w:val="0"/>
        <w:autoSpaceDE/>
        <w:autoSpaceDN/>
        <w:bidi w:val="0"/>
        <w:adjustRightInd/>
        <w:snapToGrid/>
        <w:spacing w:before="100" w:after="100" w:line="460" w:lineRule="exact"/>
        <w:ind w:firstLine="422" w:firstLineChars="200"/>
        <w:textAlignment w:val="auto"/>
        <w:outlineLvl w:val="9"/>
        <w:rPr>
          <w:rFonts w:hint="eastAsia" w:ascii="宋体" w:hAnsi="宋体" w:eastAsia="宋体" w:cs="宋体"/>
          <w:b/>
          <w:bCs/>
          <w:color w:val="auto"/>
          <w:sz w:val="21"/>
          <w:szCs w:val="21"/>
          <w:highlight w:val="none"/>
        </w:rPr>
      </w:pPr>
      <w:bookmarkStart w:id="18" w:name="_Toc30013"/>
      <w:r>
        <w:rPr>
          <w:rFonts w:hint="eastAsia" w:ascii="宋体" w:hAnsi="宋体" w:eastAsia="宋体" w:cs="宋体"/>
          <w:b/>
          <w:bCs/>
          <w:color w:val="auto"/>
          <w:sz w:val="21"/>
          <w:szCs w:val="21"/>
          <w:highlight w:val="none"/>
        </w:rPr>
        <w:t>二、申请人的资格要求：</w:t>
      </w:r>
      <w:bookmarkEnd w:id="12"/>
      <w:bookmarkEnd w:id="13"/>
      <w:bookmarkEnd w:id="14"/>
      <w:bookmarkEnd w:id="15"/>
      <w:bookmarkEnd w:id="16"/>
      <w:bookmarkEnd w:id="17"/>
      <w:bookmarkEnd w:id="18"/>
    </w:p>
    <w:p w14:paraId="41B157CB">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1.投标人要求：具有承担本项目相应服务能力；</w:t>
      </w:r>
    </w:p>
    <w:p w14:paraId="2E536E7B">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bookmarkStart w:id="19" w:name="_Toc28359004"/>
      <w:bookmarkStart w:id="20" w:name="_Toc28359081"/>
      <w:r>
        <w:rPr>
          <w:rFonts w:hint="eastAsia" w:ascii="宋体" w:hAnsi="宋体" w:cs="宋体"/>
          <w:color w:val="auto"/>
          <w:sz w:val="21"/>
          <w:szCs w:val="21"/>
          <w:highlight w:val="none"/>
          <w:lang w:val="en-US" w:eastAsia="zh-CN"/>
        </w:rPr>
        <w:t>2.项目负责人要求：须具有注册在投标单位的一级水利造价工程师证书（或原注册造价工程师）；</w:t>
      </w:r>
    </w:p>
    <w:p w14:paraId="2AAD3B00">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3.其他要求：项目组其他成员（不含项目负责人）要求：不少于2名注册在投标单位的二级及以上水利造价工程师。</w:t>
      </w:r>
      <w:bookmarkStart w:id="21" w:name="_Toc35393623"/>
      <w:bookmarkStart w:id="22" w:name="_Toc2689"/>
      <w:bookmarkStart w:id="23" w:name="_Toc35393792"/>
      <w:bookmarkStart w:id="24" w:name="_Toc7189"/>
      <w:bookmarkStart w:id="25" w:name="_Toc28172"/>
    </w:p>
    <w:p w14:paraId="12B26100">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cs="宋体"/>
          <w:color w:val="auto"/>
          <w:sz w:val="21"/>
          <w:szCs w:val="21"/>
          <w:highlight w:val="none"/>
          <w:lang w:val="en-US" w:eastAsia="zh-CN"/>
        </w:rPr>
        <w:t>4.投标人自2020年7月</w:t>
      </w:r>
      <w:bookmarkStart w:id="165" w:name="_GoBack"/>
      <w:bookmarkEnd w:id="165"/>
      <w:r>
        <w:rPr>
          <w:rFonts w:hint="eastAsia" w:ascii="宋体" w:hAnsi="宋体" w:cs="宋体"/>
          <w:color w:val="auto"/>
          <w:sz w:val="21"/>
          <w:szCs w:val="21"/>
          <w:highlight w:val="none"/>
          <w:lang w:val="en-US" w:eastAsia="zh-CN"/>
        </w:rPr>
        <w:t>1日至投标文件提交截止时间止，须承担过工程造价在3800万元及以上水利工程跟踪审计业绩</w:t>
      </w:r>
      <w:r>
        <w:rPr>
          <w:rFonts w:hint="eastAsia" w:ascii="宋体" w:hAnsi="宋体" w:eastAsia="宋体" w:cs="宋体"/>
          <w:i w:val="0"/>
          <w:iCs w:val="0"/>
          <w:caps w:val="0"/>
          <w:color w:val="auto"/>
          <w:spacing w:val="0"/>
          <w:kern w:val="0"/>
          <w:sz w:val="21"/>
          <w:szCs w:val="21"/>
          <w:highlight w:val="none"/>
          <w:shd w:val="clear" w:fill="FFFFFF"/>
          <w:lang w:val="en-US" w:eastAsia="zh-CN" w:bidi="ar"/>
        </w:rPr>
        <w:t>（同时提供①跟踪审计结论性文书；②合同。业绩时间以合同签订时间为准，工程造价金额以审计咨询成果文件核定的金额为准。如上述两项材料不能够充分有效证明评审因素的，还需另外提供建设单位出具的加盖建设单位公章的证明材料）。</w:t>
      </w:r>
    </w:p>
    <w:p w14:paraId="2AEC28B0">
      <w:pPr>
        <w:keepNext/>
        <w:keepLines/>
        <w:pageBreakBefore w:val="0"/>
        <w:widowControl w:val="0"/>
        <w:kinsoku/>
        <w:wordWrap/>
        <w:overflowPunct/>
        <w:topLinePunct w:val="0"/>
        <w:autoSpaceDE/>
        <w:autoSpaceDN/>
        <w:bidi w:val="0"/>
        <w:adjustRightInd/>
        <w:snapToGrid/>
        <w:spacing w:before="100" w:after="100" w:line="46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三、获取</w:t>
      </w:r>
      <w:bookmarkEnd w:id="19"/>
      <w:bookmarkEnd w:id="20"/>
      <w:bookmarkEnd w:id="21"/>
      <w:bookmarkEnd w:id="22"/>
      <w:bookmarkEnd w:id="23"/>
      <w:bookmarkEnd w:id="24"/>
      <w:bookmarkEnd w:id="25"/>
      <w:r>
        <w:rPr>
          <w:rFonts w:hint="eastAsia" w:ascii="宋体" w:hAnsi="宋体" w:eastAsia="宋体" w:cs="宋体"/>
          <w:b/>
          <w:bCs/>
          <w:color w:val="auto"/>
          <w:sz w:val="21"/>
          <w:szCs w:val="21"/>
          <w:highlight w:val="none"/>
          <w:lang w:eastAsia="zh-CN"/>
        </w:rPr>
        <w:t>招标文件</w:t>
      </w:r>
    </w:p>
    <w:p w14:paraId="32031D63">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时间：2025年8月26日至2025年9月2日9时00分。</w:t>
      </w:r>
    </w:p>
    <w:p w14:paraId="68787255">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地点：请于公告发布之日起从滁州市南谯区人民政府（https://www.cznq.gov.cn/）、滁州市城投工程咨询管理有限公司（https://www.czctgczx.com/）网站下载。</w:t>
      </w:r>
    </w:p>
    <w:p w14:paraId="2FCAD652">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方式：网上下载</w:t>
      </w:r>
    </w:p>
    <w:p w14:paraId="27A9C381">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售价：0元</w:t>
      </w:r>
    </w:p>
    <w:p w14:paraId="09247A6F">
      <w:pPr>
        <w:keepNext/>
        <w:keepLines/>
        <w:pageBreakBefore w:val="0"/>
        <w:widowControl w:val="0"/>
        <w:kinsoku/>
        <w:wordWrap/>
        <w:overflowPunct/>
        <w:topLinePunct w:val="0"/>
        <w:autoSpaceDE/>
        <w:autoSpaceDN/>
        <w:bidi w:val="0"/>
        <w:adjustRightInd/>
        <w:snapToGrid/>
        <w:spacing w:before="100" w:after="100" w:line="46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6" w:name="_Toc28359082"/>
      <w:bookmarkStart w:id="27" w:name="_Toc28359005"/>
      <w:bookmarkStart w:id="28" w:name="_Toc6135"/>
      <w:bookmarkStart w:id="29" w:name="_Toc35393793"/>
      <w:bookmarkStart w:id="30" w:name="_Toc19139"/>
      <w:bookmarkStart w:id="31" w:name="_Toc35393624"/>
      <w:bookmarkStart w:id="32" w:name="_Toc23486"/>
      <w:r>
        <w:rPr>
          <w:rFonts w:hint="eastAsia" w:ascii="宋体" w:hAnsi="宋体" w:eastAsia="宋体" w:cs="宋体"/>
          <w:b/>
          <w:bCs/>
          <w:color w:val="auto"/>
          <w:sz w:val="21"/>
          <w:szCs w:val="21"/>
          <w:highlight w:val="none"/>
          <w:lang w:eastAsia="zh-CN"/>
        </w:rPr>
        <w:t>四、提交投标文件</w:t>
      </w:r>
      <w:bookmarkEnd w:id="26"/>
      <w:bookmarkEnd w:id="27"/>
      <w:r>
        <w:rPr>
          <w:rFonts w:hint="eastAsia" w:ascii="宋体" w:hAnsi="宋体" w:eastAsia="宋体" w:cs="宋体"/>
          <w:b/>
          <w:bCs/>
          <w:color w:val="auto"/>
          <w:sz w:val="21"/>
          <w:szCs w:val="21"/>
          <w:highlight w:val="none"/>
          <w:lang w:eastAsia="zh-CN"/>
        </w:rPr>
        <w:t>截止时间、开标时间和地点</w:t>
      </w:r>
      <w:bookmarkEnd w:id="28"/>
      <w:bookmarkEnd w:id="29"/>
      <w:bookmarkEnd w:id="30"/>
      <w:bookmarkEnd w:id="31"/>
      <w:bookmarkEnd w:id="32"/>
    </w:p>
    <w:p w14:paraId="78DDBB26">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bookmarkStart w:id="33" w:name="_Toc1913"/>
      <w:bookmarkStart w:id="34" w:name="_Toc5602"/>
      <w:bookmarkStart w:id="35" w:name="_Toc28359084"/>
      <w:bookmarkStart w:id="36" w:name="_Toc35393794"/>
      <w:bookmarkStart w:id="37" w:name="_Toc28359007"/>
      <w:bookmarkStart w:id="38" w:name="_Toc35393625"/>
      <w:bookmarkStart w:id="39" w:name="_Toc19623"/>
      <w:r>
        <w:rPr>
          <w:rFonts w:hint="eastAsia" w:ascii="宋体" w:hAnsi="宋体" w:cs="宋体"/>
          <w:color w:val="auto"/>
          <w:sz w:val="21"/>
          <w:szCs w:val="21"/>
          <w:highlight w:val="none"/>
          <w:lang w:val="en-US" w:eastAsia="zh-CN"/>
        </w:rPr>
        <w:t>1、投标文件递交的截止时间为2025年9月2日9时00分；</w:t>
      </w:r>
    </w:p>
    <w:p w14:paraId="5E1653DD">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2、网上开标，投标人登录滁州市城投工程咨询有限公司不见面开标系统参与网上开标（网址：http://js.etrading.cn/EpointBidOpening/bidopeninghallaction/hall/login）。</w:t>
      </w:r>
    </w:p>
    <w:p w14:paraId="11B42555">
      <w:pPr>
        <w:pStyle w:val="44"/>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3、投标人应在投标截止时间之前，登录新点电子交易平台【滁州专区】上传投标文件。</w:t>
      </w:r>
    </w:p>
    <w:p w14:paraId="68E70389">
      <w:pPr>
        <w:pStyle w:val="44"/>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4、投标人逾期上传投标文件的，电子系统不予受理。</w:t>
      </w:r>
    </w:p>
    <w:p w14:paraId="39276E8D">
      <w:pPr>
        <w:keepNext/>
        <w:keepLines/>
        <w:pageBreakBefore w:val="0"/>
        <w:widowControl w:val="0"/>
        <w:kinsoku/>
        <w:wordWrap/>
        <w:overflowPunct/>
        <w:topLinePunct w:val="0"/>
        <w:autoSpaceDE/>
        <w:autoSpaceDN/>
        <w:bidi w:val="0"/>
        <w:adjustRightInd/>
        <w:snapToGrid/>
        <w:spacing w:before="100" w:after="100" w:line="460" w:lineRule="exact"/>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五、公告</w:t>
      </w:r>
      <w:bookmarkEnd w:id="33"/>
      <w:bookmarkEnd w:id="34"/>
      <w:bookmarkEnd w:id="35"/>
      <w:bookmarkEnd w:id="36"/>
      <w:bookmarkEnd w:id="37"/>
      <w:bookmarkEnd w:id="38"/>
      <w:bookmarkEnd w:id="39"/>
      <w:r>
        <w:rPr>
          <w:rFonts w:hint="eastAsia" w:ascii="宋体" w:hAnsi="宋体" w:eastAsia="宋体" w:cs="宋体"/>
          <w:b/>
          <w:bCs/>
          <w:color w:val="auto"/>
          <w:sz w:val="21"/>
          <w:szCs w:val="21"/>
          <w:highlight w:val="none"/>
          <w:lang w:val="en-US" w:eastAsia="zh-CN"/>
        </w:rPr>
        <w:t>发布期限及媒体</w:t>
      </w:r>
    </w:p>
    <w:p w14:paraId="70ADAEFA">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自本公告发布之日起至投标截止时间止。</w:t>
      </w:r>
    </w:p>
    <w:p w14:paraId="55C898ED">
      <w:pPr>
        <w:pStyle w:val="41"/>
        <w:keepNext w:val="0"/>
        <w:keepLines w:val="0"/>
        <w:widowControl/>
        <w:suppressLineNumbers w:val="0"/>
        <w:spacing w:before="0" w:beforeAutospacing="0" w:after="0" w:afterAutospacing="0" w:line="440" w:lineRule="atLeast"/>
        <w:ind w:left="0" w:right="0" w:firstLine="42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本次招标公告在</w:t>
      </w:r>
      <w:r>
        <w:rPr>
          <w:rFonts w:hint="eastAsia" w:ascii="宋体" w:hAnsi="宋体" w:eastAsia="宋体" w:cs="宋体"/>
          <w:color w:val="auto"/>
          <w:sz w:val="21"/>
          <w:szCs w:val="21"/>
          <w:shd w:val="clear" w:fill="FFFFFF"/>
        </w:rPr>
        <w:t>中国招标公共服务平台（http://www.cebpubservice.com）、安徽省招标投标信息网（www.ahtba.org.cn）、</w:t>
      </w:r>
      <w:r>
        <w:rPr>
          <w:rFonts w:hint="eastAsia" w:ascii="宋体" w:hAnsi="宋体" w:cs="宋体"/>
          <w:color w:val="auto"/>
          <w:sz w:val="21"/>
          <w:szCs w:val="21"/>
          <w:highlight w:val="none"/>
          <w:lang w:val="en-US" w:eastAsia="zh-CN"/>
        </w:rPr>
        <w:t>滁州市南谯区人民政府（https://www.cznq.gov.cn/）、滁州市城投工程咨询管理有限公司（https://www.czctgczx.com/）网站上发布。</w:t>
      </w:r>
    </w:p>
    <w:p w14:paraId="25B232D4">
      <w:pPr>
        <w:keepNext/>
        <w:keepLines/>
        <w:pageBreakBefore w:val="0"/>
        <w:widowControl w:val="0"/>
        <w:kinsoku/>
        <w:wordWrap/>
        <w:overflowPunct/>
        <w:topLinePunct w:val="0"/>
        <w:autoSpaceDE/>
        <w:autoSpaceDN/>
        <w:bidi w:val="0"/>
        <w:adjustRightInd/>
        <w:snapToGrid/>
        <w:spacing w:before="100" w:after="100" w:line="46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六、投标保证金金额及缴纳账户</w:t>
      </w:r>
    </w:p>
    <w:p w14:paraId="1B54B949">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是否要求投标人提交投标保证金：不要求。</w:t>
      </w:r>
    </w:p>
    <w:p w14:paraId="464AC674">
      <w:pPr>
        <w:keepNext/>
        <w:keepLines/>
        <w:pageBreakBefore w:val="0"/>
        <w:widowControl w:val="0"/>
        <w:kinsoku/>
        <w:wordWrap/>
        <w:overflowPunct/>
        <w:topLinePunct w:val="0"/>
        <w:autoSpaceDE/>
        <w:autoSpaceDN/>
        <w:bidi w:val="0"/>
        <w:adjustRightInd/>
        <w:snapToGrid/>
        <w:spacing w:before="100" w:after="100" w:line="46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、重要提醒</w:t>
      </w:r>
    </w:p>
    <w:p w14:paraId="73ADC5F0">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438E66D2">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02598D4C">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2C7C5FFB">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4CE71258">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5.本项目采用不见面开标，投标人登录滁州市城投工程咨询有限公司不见面开标系统参与网上开标（网址：http://js.etrading.cn/EpointBidOpening/bidopeninghallaction/hall/login）。</w:t>
      </w:r>
    </w:p>
    <w:p w14:paraId="01C1FB9E">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6.投标人应在投标截止时间之前，登录新点电子交易平台【滁州专区】上传投标文件。投标人逾期上传投标文件的，电子系统不予受理。</w:t>
      </w:r>
    </w:p>
    <w:p w14:paraId="1B85BE5F">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769CA16">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8.投标人的联系人电话(手机)、电子邮箱等通讯方式在开标过程中必须保持畅通，否则因上述原因造成的后果，责任自负。</w:t>
      </w:r>
    </w:p>
    <w:p w14:paraId="0369C8DB">
      <w:pPr>
        <w:keepNext/>
        <w:keepLines/>
        <w:pageBreakBefore w:val="0"/>
        <w:widowControl w:val="0"/>
        <w:kinsoku/>
        <w:wordWrap/>
        <w:overflowPunct/>
        <w:topLinePunct w:val="0"/>
        <w:autoSpaceDE/>
        <w:autoSpaceDN/>
        <w:bidi w:val="0"/>
        <w:adjustRightInd/>
        <w:snapToGrid/>
        <w:spacing w:before="100" w:after="100" w:line="460" w:lineRule="exact"/>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对本次招标提出询问，请按以下方式联系</w:t>
      </w:r>
    </w:p>
    <w:p w14:paraId="0C5B6E15">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1.招标人信息</w:t>
      </w:r>
    </w:p>
    <w:p w14:paraId="1E1DF206">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名    称：滁州市南谯乡村水务建设投资有限公司 </w:t>
      </w:r>
    </w:p>
    <w:p w14:paraId="304CDFCF">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址：安徽省滁州市南谯区乌衣镇南谯政务新区1号楼</w:t>
      </w:r>
    </w:p>
    <w:p w14:paraId="6FA7F725">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联系方式：15056500096 </w:t>
      </w:r>
    </w:p>
    <w:p w14:paraId="0133B105">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2.代理机构信息</w:t>
      </w:r>
    </w:p>
    <w:p w14:paraId="594F2357">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称：滁州市城投工程咨询管理有限公司</w:t>
      </w:r>
    </w:p>
    <w:p w14:paraId="442918BA">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址：滁州市龙蟠大道109号房产商务大厦6楼</w:t>
      </w:r>
    </w:p>
    <w:p w14:paraId="715B43AC">
      <w:pPr>
        <w:pStyle w:val="44"/>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联系方式：0550-3519512、18155023588</w:t>
      </w:r>
    </w:p>
    <w:p w14:paraId="45B94246">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3.项目联系方式</w:t>
      </w:r>
    </w:p>
    <w:p w14:paraId="7DB6D9C8">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项目联系人：王喜梅、张夏骄</w:t>
      </w:r>
    </w:p>
    <w:p w14:paraId="2B50E2F9">
      <w:pPr>
        <w:pStyle w:val="44"/>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话：15056500096、0550-3519512、18155023588</w:t>
      </w:r>
    </w:p>
    <w:p w14:paraId="0477B4B4">
      <w:pPr>
        <w:pStyle w:val="44"/>
        <w:rPr>
          <w:rFonts w:hint="eastAsia"/>
          <w:color w:val="auto"/>
          <w:highlight w:val="none"/>
          <w:lang w:val="en-US" w:eastAsia="zh-CN"/>
        </w:rPr>
      </w:pPr>
    </w:p>
    <w:p w14:paraId="0B7C01C1">
      <w:pPr>
        <w:pStyle w:val="2"/>
        <w:keepNext/>
        <w:keepLines/>
        <w:pageBreakBefore/>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lang w:eastAsia="zh-CN"/>
        </w:rPr>
      </w:pPr>
      <w:bookmarkStart w:id="40" w:name="_Toc791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投标人须知</w:t>
      </w:r>
      <w:bookmarkEnd w:id="40"/>
    </w:p>
    <w:p w14:paraId="11A55803">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rPr>
      </w:pPr>
      <w:bookmarkStart w:id="41" w:name="_Toc9082"/>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41"/>
    </w:p>
    <w:tbl>
      <w:tblPr>
        <w:tblStyle w:val="45"/>
        <w:tblW w:w="9588" w:type="dxa"/>
        <w:tblInd w:w="2" w:type="dxa"/>
        <w:tblLayout w:type="fixed"/>
        <w:tblCellMar>
          <w:top w:w="0" w:type="dxa"/>
          <w:left w:w="0" w:type="dxa"/>
          <w:bottom w:w="0" w:type="dxa"/>
          <w:right w:w="0" w:type="dxa"/>
        </w:tblCellMar>
      </w:tblPr>
      <w:tblGrid>
        <w:gridCol w:w="731"/>
        <w:gridCol w:w="1654"/>
        <w:gridCol w:w="7203"/>
      </w:tblGrid>
      <w:tr w14:paraId="78EF493F">
        <w:tblPrEx>
          <w:tblCellMar>
            <w:top w:w="0" w:type="dxa"/>
            <w:left w:w="0" w:type="dxa"/>
            <w:bottom w:w="0" w:type="dxa"/>
            <w:right w:w="0" w:type="dxa"/>
          </w:tblCellMar>
        </w:tblPrEx>
        <w:trPr>
          <w:trHeight w:val="474" w:hRule="atLeast"/>
        </w:trPr>
        <w:tc>
          <w:tcPr>
            <w:tcW w:w="731"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654"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c>
          <w:tcPr>
            <w:tcW w:w="7203"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说明与要求</w:t>
            </w:r>
          </w:p>
        </w:tc>
      </w:tr>
      <w:tr w14:paraId="726904A0">
        <w:tblPrEx>
          <w:tblCellMar>
            <w:top w:w="0" w:type="dxa"/>
            <w:left w:w="0" w:type="dxa"/>
            <w:bottom w:w="0" w:type="dxa"/>
            <w:right w:w="0" w:type="dxa"/>
          </w:tblCellMar>
        </w:tblPrEx>
        <w:trPr>
          <w:trHeight w:val="986" w:hRule="atLeast"/>
        </w:trPr>
        <w:tc>
          <w:tcPr>
            <w:tcW w:w="731"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54"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203"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南谯区城乡供水一体化工程（沙黄水厂）跟踪审计项目</w:t>
            </w:r>
          </w:p>
          <w:p w14:paraId="3D870AD5">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建设地点：滁州市</w:t>
            </w:r>
            <w:r>
              <w:rPr>
                <w:rFonts w:hint="eastAsia" w:ascii="宋体" w:hAnsi="宋体" w:eastAsia="宋体" w:cs="宋体"/>
                <w:color w:val="auto"/>
                <w:sz w:val="21"/>
                <w:szCs w:val="21"/>
                <w:highlight w:val="none"/>
                <w:lang w:val="en-US" w:eastAsia="zh-CN"/>
              </w:rPr>
              <w:t>南谯区</w:t>
            </w:r>
          </w:p>
          <w:p w14:paraId="70D97D96">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建设规模：</w:t>
            </w:r>
            <w:r>
              <w:rPr>
                <w:rFonts w:hint="eastAsia" w:ascii="宋体" w:hAnsi="宋体" w:eastAsia="宋体" w:cs="宋体"/>
                <w:color w:val="auto"/>
                <w:kern w:val="0"/>
                <w:sz w:val="21"/>
                <w:szCs w:val="21"/>
                <w:highlight w:val="none"/>
                <w:lang w:val="en-US" w:eastAsia="zh-CN"/>
              </w:rPr>
              <w:t>南谯区城乡供水一体化工程（沙黄水厂），工程金额约</w:t>
            </w:r>
            <w:r>
              <w:rPr>
                <w:rFonts w:hint="eastAsia" w:ascii="宋体" w:hAnsi="宋体" w:cs="宋体"/>
                <w:color w:val="auto"/>
                <w:kern w:val="0"/>
                <w:sz w:val="21"/>
                <w:szCs w:val="21"/>
                <w:highlight w:val="none"/>
                <w:lang w:val="en-US" w:eastAsia="zh-CN"/>
              </w:rPr>
              <w:t>4751万</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sz w:val="21"/>
                <w:szCs w:val="21"/>
                <w:highlight w:val="none"/>
                <w:lang w:val="en-US" w:eastAsia="zh-CN"/>
              </w:rPr>
              <w:t>。</w:t>
            </w:r>
          </w:p>
        </w:tc>
      </w:tr>
      <w:tr w14:paraId="4047B0BA">
        <w:tblPrEx>
          <w:tblCellMar>
            <w:top w:w="0" w:type="dxa"/>
            <w:left w:w="0" w:type="dxa"/>
            <w:bottom w:w="0" w:type="dxa"/>
            <w:right w:w="0" w:type="dxa"/>
          </w:tblCellMar>
        </w:tblPrEx>
        <w:trPr>
          <w:trHeight w:val="255" w:hRule="atLeast"/>
        </w:trPr>
        <w:tc>
          <w:tcPr>
            <w:tcW w:w="731"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54"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203" w:type="dxa"/>
            <w:tcBorders>
              <w:top w:val="single" w:color="auto" w:sz="8" w:space="0"/>
              <w:left w:val="single" w:color="auto" w:sz="4" w:space="0"/>
              <w:bottom w:val="single" w:color="auto" w:sz="8" w:space="0"/>
              <w:right w:val="single" w:color="auto" w:sz="8" w:space="0"/>
            </w:tcBorders>
            <w:vAlign w:val="center"/>
          </w:tcPr>
          <w:p w14:paraId="0003F08F">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南谯区城乡供水一体化工程（沙黄水厂），工程金额约4751万元，跟踪审计服务费约14万元，本次招标需求为上述工程的跟踪（结算）审计服务。</w:t>
            </w:r>
          </w:p>
        </w:tc>
      </w:tr>
      <w:tr w14:paraId="597FACB0">
        <w:tblPrEx>
          <w:tblCellMar>
            <w:top w:w="0" w:type="dxa"/>
            <w:left w:w="0" w:type="dxa"/>
            <w:bottom w:w="0" w:type="dxa"/>
            <w:right w:w="0" w:type="dxa"/>
          </w:tblCellMar>
        </w:tblPrEx>
        <w:trPr>
          <w:trHeight w:val="315" w:hRule="atLeast"/>
        </w:trPr>
        <w:tc>
          <w:tcPr>
            <w:tcW w:w="731"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54"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203" w:type="dxa"/>
            <w:tcBorders>
              <w:top w:val="single" w:color="auto" w:sz="8" w:space="0"/>
              <w:left w:val="single" w:color="auto" w:sz="4" w:space="0"/>
              <w:bottom w:val="single" w:color="auto" w:sz="8" w:space="0"/>
              <w:right w:val="single" w:color="auto" w:sz="8" w:space="0"/>
            </w:tcBorders>
            <w:vAlign w:val="center"/>
          </w:tcPr>
          <w:p w14:paraId="5DB7864B">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自签订合同之日起至整体竣工验收合格并出具经审核的审核成果文件止</w:t>
            </w:r>
          </w:p>
        </w:tc>
      </w:tr>
      <w:tr w14:paraId="24784F21">
        <w:tblPrEx>
          <w:tblCellMar>
            <w:top w:w="0" w:type="dxa"/>
            <w:left w:w="0" w:type="dxa"/>
            <w:bottom w:w="0" w:type="dxa"/>
            <w:right w:w="0" w:type="dxa"/>
          </w:tblCellMar>
        </w:tblPrEx>
        <w:trPr>
          <w:trHeight w:val="425" w:hRule="atLeast"/>
        </w:trPr>
        <w:tc>
          <w:tcPr>
            <w:tcW w:w="731"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54"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203"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投标人出具的工程造价咨询成果文件质量应符合现行国家或行业工程计价有关规定、标准、规范的要求</w:t>
            </w:r>
            <w:r>
              <w:rPr>
                <w:rFonts w:hint="eastAsia" w:ascii="宋体" w:hAnsi="宋体" w:eastAsia="宋体" w:cs="宋体"/>
                <w:color w:val="auto"/>
                <w:sz w:val="21"/>
                <w:szCs w:val="21"/>
                <w:highlight w:val="none"/>
                <w:lang w:eastAsia="zh-CN"/>
              </w:rPr>
              <w:t>；</w:t>
            </w:r>
          </w:p>
        </w:tc>
      </w:tr>
      <w:tr w14:paraId="21D1049F">
        <w:tblPrEx>
          <w:tblCellMar>
            <w:top w:w="0" w:type="dxa"/>
            <w:left w:w="0" w:type="dxa"/>
            <w:bottom w:w="0" w:type="dxa"/>
            <w:right w:w="0" w:type="dxa"/>
          </w:tblCellMar>
        </w:tblPrEx>
        <w:trPr>
          <w:trHeight w:val="286" w:hRule="atLeast"/>
        </w:trPr>
        <w:tc>
          <w:tcPr>
            <w:tcW w:w="731"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54"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203"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详见招标公告</w:t>
            </w:r>
            <w:r>
              <w:rPr>
                <w:rFonts w:hint="eastAsia" w:ascii="宋体" w:hAnsi="宋体" w:eastAsia="宋体" w:cs="宋体"/>
                <w:color w:val="auto"/>
                <w:sz w:val="21"/>
                <w:szCs w:val="21"/>
                <w:highlight w:val="none"/>
              </w:rPr>
              <w:t>。</w:t>
            </w:r>
          </w:p>
        </w:tc>
      </w:tr>
      <w:tr w14:paraId="26978DB0">
        <w:tblPrEx>
          <w:tblCellMar>
            <w:top w:w="0" w:type="dxa"/>
            <w:left w:w="0" w:type="dxa"/>
            <w:bottom w:w="0" w:type="dxa"/>
            <w:right w:w="0" w:type="dxa"/>
          </w:tblCellMar>
        </w:tblPrEx>
        <w:trPr>
          <w:trHeight w:val="656" w:hRule="atLeast"/>
        </w:trPr>
        <w:tc>
          <w:tcPr>
            <w:tcW w:w="731"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54"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203"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731"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54" w:type="dxa"/>
            <w:tcBorders>
              <w:top w:val="single" w:color="auto" w:sz="8" w:space="0"/>
              <w:left w:val="single" w:color="auto" w:sz="4" w:space="0"/>
              <w:bottom w:val="single" w:color="auto" w:sz="8" w:space="0"/>
              <w:right w:val="single" w:color="auto" w:sz="4" w:space="0"/>
            </w:tcBorders>
            <w:vAlign w:val="center"/>
          </w:tcPr>
          <w:p w14:paraId="396C664A">
            <w:pPr>
              <w:pStyle w:val="24"/>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招标方式</w:t>
            </w:r>
          </w:p>
        </w:tc>
        <w:tc>
          <w:tcPr>
            <w:tcW w:w="7203" w:type="dxa"/>
            <w:tcBorders>
              <w:top w:val="single" w:color="auto" w:sz="8" w:space="0"/>
              <w:left w:val="single" w:color="auto" w:sz="4" w:space="0"/>
              <w:bottom w:val="single" w:color="auto" w:sz="8" w:space="0"/>
              <w:right w:val="single" w:color="auto" w:sz="8" w:space="0"/>
            </w:tcBorders>
            <w:vAlign w:val="center"/>
          </w:tcPr>
          <w:p w14:paraId="59739CC9">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公开招标(本项目采用网上电子招投标) </w:t>
            </w:r>
          </w:p>
        </w:tc>
      </w:tr>
      <w:tr w14:paraId="0DEE0E5F">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654"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203" w:type="dxa"/>
            <w:tcBorders>
              <w:top w:val="single" w:color="auto" w:sz="8" w:space="0"/>
              <w:left w:val="single" w:color="auto" w:sz="4" w:space="0"/>
              <w:bottom w:val="single" w:color="auto" w:sz="8" w:space="0"/>
              <w:right w:val="single" w:color="auto" w:sz="8" w:space="0"/>
            </w:tcBorders>
            <w:vAlign w:val="center"/>
          </w:tcPr>
          <w:p w14:paraId="455EC4D9">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为基本费率</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审核成果费率</w:t>
            </w:r>
            <w:r>
              <w:rPr>
                <w:rFonts w:hint="eastAsia" w:ascii="宋体" w:hAnsi="宋体" w:cs="宋体"/>
                <w:color w:val="auto"/>
                <w:sz w:val="21"/>
                <w:szCs w:val="21"/>
                <w:highlight w:val="none"/>
                <w:lang w:val="en-US" w:eastAsia="zh-CN"/>
              </w:rPr>
              <w:t>1.50%</w:t>
            </w:r>
            <w:r>
              <w:rPr>
                <w:rFonts w:hint="eastAsia" w:ascii="宋体" w:hAnsi="宋体" w:eastAsia="宋体" w:cs="宋体"/>
                <w:color w:val="auto"/>
                <w:sz w:val="21"/>
                <w:szCs w:val="21"/>
                <w:highlight w:val="none"/>
              </w:rPr>
              <w:t>（审核成果费率</w:t>
            </w:r>
            <w:r>
              <w:rPr>
                <w:rFonts w:hint="eastAsia" w:ascii="宋体" w:hAnsi="宋体" w:eastAsia="宋体" w:cs="宋体"/>
                <w:color w:val="auto"/>
                <w:sz w:val="21"/>
                <w:szCs w:val="21"/>
                <w:highlight w:val="none"/>
                <w:lang w:val="en-US" w:eastAsia="zh-CN"/>
              </w:rPr>
              <w:t>为不可竞争费率，</w:t>
            </w:r>
            <w:r>
              <w:rPr>
                <w:rFonts w:hint="eastAsia" w:ascii="宋体" w:hAnsi="宋体" w:eastAsia="宋体" w:cs="宋体"/>
                <w:color w:val="auto"/>
                <w:sz w:val="21"/>
                <w:szCs w:val="21"/>
                <w:highlight w:val="none"/>
              </w:rPr>
              <w:t>固定不变）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基本费率由投标人自主报价，</w:t>
            </w:r>
            <w:r>
              <w:rPr>
                <w:rFonts w:hint="eastAsia" w:ascii="宋体" w:hAnsi="宋体" w:eastAsia="宋体" w:cs="宋体"/>
                <w:color w:val="auto"/>
                <w:sz w:val="21"/>
                <w:szCs w:val="21"/>
                <w:highlight w:val="none"/>
              </w:rPr>
              <w:t>不得高于上述基本</w:t>
            </w:r>
            <w:r>
              <w:rPr>
                <w:rFonts w:hint="eastAsia" w:ascii="宋体" w:hAnsi="宋体" w:eastAsia="宋体" w:cs="宋体"/>
                <w:color w:val="auto"/>
                <w:sz w:val="21"/>
                <w:szCs w:val="21"/>
                <w:highlight w:val="none"/>
                <w:lang w:eastAsia="zh-CN"/>
              </w:rPr>
              <w:t>费率</w:t>
            </w:r>
            <w:r>
              <w:rPr>
                <w:rFonts w:hint="eastAsia" w:ascii="宋体" w:hAnsi="宋体" w:eastAsia="宋体" w:cs="宋体"/>
                <w:color w:val="auto"/>
                <w:sz w:val="21"/>
                <w:szCs w:val="21"/>
                <w:highlight w:val="none"/>
              </w:rPr>
              <w:t>最高限价，否则按无效标处理。</w:t>
            </w:r>
            <w:r>
              <w:rPr>
                <w:rFonts w:hint="eastAsia" w:ascii="宋体" w:hAnsi="宋体" w:eastAsia="宋体" w:cs="宋体"/>
                <w:color w:val="auto"/>
                <w:sz w:val="21"/>
                <w:szCs w:val="21"/>
                <w:highlight w:val="none"/>
                <w:lang w:eastAsia="zh-CN"/>
              </w:rPr>
              <w:t>（投标报价费率要求精确到小数点后</w:t>
            </w:r>
            <w:r>
              <w:rPr>
                <w:rFonts w:hint="eastAsia" w:ascii="宋体" w:hAnsi="宋体" w:eastAsia="宋体" w:cs="宋体"/>
                <w:color w:val="auto"/>
                <w:sz w:val="21"/>
                <w:szCs w:val="21"/>
                <w:highlight w:val="none"/>
                <w:lang w:val="en-US" w:eastAsia="zh-CN"/>
              </w:rPr>
              <w:t>两位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投标费率不可以填报0或负数，否则按无效标处理</w:t>
            </w:r>
            <w:r>
              <w:rPr>
                <w:rFonts w:hint="eastAsia" w:ascii="宋体" w:hAnsi="宋体" w:eastAsia="宋体" w:cs="宋体"/>
                <w:color w:val="auto"/>
                <w:sz w:val="21"/>
                <w:szCs w:val="21"/>
                <w:highlight w:val="none"/>
                <w:lang w:eastAsia="zh-CN"/>
              </w:rPr>
              <w:t>）</w:t>
            </w:r>
          </w:p>
          <w:p w14:paraId="3F53467E">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5704048A">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无论任何原因（包含但不限于设计图纸变更等）导致的项目期限延长，委托人均不再增加</w:t>
            </w:r>
            <w:r>
              <w:rPr>
                <w:rFonts w:hint="eastAsia" w:ascii="宋体" w:hAnsi="宋体" w:eastAsia="宋体" w:cs="宋体"/>
                <w:color w:val="auto"/>
                <w:sz w:val="21"/>
                <w:szCs w:val="21"/>
                <w:highlight w:val="none"/>
                <w:lang w:val="en-US" w:eastAsia="zh-CN"/>
              </w:rPr>
              <w:t>审计服务</w:t>
            </w:r>
            <w:r>
              <w:rPr>
                <w:rFonts w:hint="eastAsia" w:ascii="宋体" w:hAnsi="宋体" w:eastAsia="宋体" w:cs="宋体"/>
                <w:color w:val="auto"/>
                <w:sz w:val="21"/>
                <w:szCs w:val="21"/>
                <w:highlight w:val="none"/>
              </w:rPr>
              <w:t>费用</w:t>
            </w:r>
            <w:r>
              <w:rPr>
                <w:rFonts w:hint="eastAsia" w:ascii="宋体" w:hAnsi="宋体" w:cs="宋体"/>
                <w:color w:val="auto"/>
                <w:sz w:val="21"/>
                <w:szCs w:val="21"/>
                <w:highlight w:val="none"/>
                <w:lang w:eastAsia="zh-CN"/>
              </w:rPr>
              <w:t>。</w:t>
            </w:r>
          </w:p>
          <w:p w14:paraId="77F81A81">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p w14:paraId="688F025F">
            <w:pPr>
              <w:keepNext w:val="0"/>
              <w:keepLines w:val="0"/>
              <w:pageBreakBefore w:val="0"/>
              <w:kinsoku/>
              <w:wordWrap/>
              <w:overflowPunct/>
              <w:topLinePunct w:val="0"/>
              <w:autoSpaceDE/>
              <w:autoSpaceDN/>
              <w:bidi w:val="0"/>
              <w:adjustRightInd/>
              <w:snapToGrid/>
              <w:spacing w:line="440" w:lineRule="exact"/>
              <w:ind w:left="57"/>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3、系统生成投标文件时系统默认费率单位为%，投标人可直接填写</w:t>
            </w:r>
            <w:r>
              <w:rPr>
                <w:rFonts w:hint="eastAsia" w:ascii="宋体" w:hAnsi="宋体" w:cs="宋体"/>
                <w:b/>
                <w:bCs/>
                <w:color w:val="auto"/>
                <w:sz w:val="21"/>
                <w:szCs w:val="21"/>
                <w:highlight w:val="none"/>
                <w:lang w:val="en-US" w:eastAsia="zh-CN"/>
              </w:rPr>
              <w:t>所报</w:t>
            </w:r>
            <w:r>
              <w:rPr>
                <w:rFonts w:hint="eastAsia" w:ascii="宋体" w:hAnsi="宋体" w:eastAsia="宋体" w:cs="宋体"/>
                <w:b/>
                <w:bCs/>
                <w:color w:val="auto"/>
                <w:sz w:val="21"/>
                <w:szCs w:val="21"/>
                <w:highlight w:val="none"/>
                <w:lang w:val="en-US" w:eastAsia="zh-CN"/>
              </w:rPr>
              <w:t>投标费率</w:t>
            </w:r>
            <w:r>
              <w:rPr>
                <w:rFonts w:hint="eastAsia" w:ascii="宋体" w:hAnsi="宋体" w:cs="宋体"/>
                <w:b/>
                <w:bCs/>
                <w:color w:val="auto"/>
                <w:sz w:val="21"/>
                <w:szCs w:val="21"/>
                <w:highlight w:val="none"/>
                <w:lang w:val="en-US" w:eastAsia="zh-CN"/>
              </w:rPr>
              <w:t>即可</w:t>
            </w:r>
            <w:r>
              <w:rPr>
                <w:rFonts w:hint="eastAsia" w:ascii="宋体" w:hAnsi="宋体" w:eastAsia="宋体" w:cs="宋体"/>
                <w:b/>
                <w:bCs/>
                <w:color w:val="auto"/>
                <w:sz w:val="21"/>
                <w:szCs w:val="21"/>
                <w:highlight w:val="none"/>
                <w:lang w:val="en-US" w:eastAsia="zh-CN"/>
              </w:rPr>
              <w:t>，无需考虑</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转</w:t>
            </w:r>
            <w:r>
              <w:rPr>
                <w:rFonts w:hint="eastAsia" w:ascii="宋体" w:hAnsi="宋体" w:cs="宋体"/>
                <w:b/>
                <w:bCs/>
                <w:color w:val="auto"/>
                <w:sz w:val="21"/>
                <w:szCs w:val="21"/>
                <w:highlight w:val="none"/>
                <w:lang w:val="en-US" w:eastAsia="zh-CN"/>
              </w:rPr>
              <w:t>化</w:t>
            </w:r>
            <w:r>
              <w:rPr>
                <w:rFonts w:hint="eastAsia" w:ascii="宋体" w:hAnsi="宋体" w:eastAsia="宋体" w:cs="宋体"/>
                <w:b/>
                <w:bCs/>
                <w:color w:val="auto"/>
                <w:sz w:val="21"/>
                <w:szCs w:val="21"/>
                <w:highlight w:val="none"/>
                <w:lang w:val="en-US" w:eastAsia="zh-CN"/>
              </w:rPr>
              <w:t>为%问题。</w:t>
            </w:r>
          </w:p>
        </w:tc>
      </w:tr>
      <w:tr w14:paraId="689F356F">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654" w:type="dxa"/>
            <w:tcBorders>
              <w:top w:val="single" w:color="auto" w:sz="8" w:space="0"/>
              <w:left w:val="single" w:color="auto" w:sz="4" w:space="0"/>
              <w:bottom w:val="single" w:color="auto" w:sz="8" w:space="0"/>
              <w:right w:val="single" w:color="auto" w:sz="4" w:space="0"/>
            </w:tcBorders>
            <w:vAlign w:val="center"/>
          </w:tcPr>
          <w:p w14:paraId="0CDB768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156BE6F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203"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如投标人对招标文件有疑问，请于202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u w:val="none"/>
              </w:rPr>
              <w:t>日1</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时前</w:t>
            </w:r>
            <w:r>
              <w:rPr>
                <w:rFonts w:hint="eastAsia" w:ascii="宋体" w:hAnsi="宋体" w:eastAsia="宋体" w:cs="宋体"/>
                <w:color w:val="auto"/>
                <w:sz w:val="21"/>
                <w:szCs w:val="21"/>
                <w:highlight w:val="none"/>
                <w:u w:val="none"/>
                <w:lang w:val="en-US" w:eastAsia="zh-CN"/>
              </w:rPr>
              <w:t>通过新点电子交易平台【滁州专区】对招标文件提出澄清（质疑）</w:t>
            </w:r>
            <w:r>
              <w:rPr>
                <w:rFonts w:hint="eastAsia" w:ascii="宋体" w:hAnsi="宋体" w:eastAsia="宋体" w:cs="宋体"/>
                <w:color w:val="auto"/>
                <w:sz w:val="21"/>
                <w:szCs w:val="21"/>
                <w:highlight w:val="none"/>
                <w:u w:val="none"/>
              </w:rPr>
              <w:t>，招标人将在202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日1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时后</w:t>
            </w:r>
            <w:r>
              <w:rPr>
                <w:rFonts w:hint="eastAsia" w:ascii="宋体" w:hAnsi="宋体" w:eastAsia="宋体" w:cs="宋体"/>
                <w:color w:val="auto"/>
                <w:sz w:val="21"/>
                <w:szCs w:val="21"/>
                <w:highlight w:val="none"/>
                <w:lang w:eastAsia="zh-CN"/>
              </w:rPr>
              <w:t>在滁州市南谯区人民政府（https://www.cznq.gov.cn/）、滁州市城投工程咨询管理有限公司（https://www.czctgczx.com/）网站</w:t>
            </w:r>
            <w:r>
              <w:rPr>
                <w:rFonts w:hint="eastAsia" w:ascii="宋体" w:hAnsi="宋体" w:eastAsia="宋体" w:cs="宋体"/>
                <w:color w:val="auto"/>
                <w:sz w:val="21"/>
                <w:szCs w:val="21"/>
                <w:highlight w:val="none"/>
                <w:lang w:val="en-US" w:eastAsia="zh-CN"/>
              </w:rPr>
              <w:t>发布</w:t>
            </w:r>
            <w:r>
              <w:rPr>
                <w:rFonts w:hint="eastAsia" w:ascii="宋体" w:hAnsi="宋体" w:eastAsia="宋体" w:cs="宋体"/>
                <w:color w:val="auto"/>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54" w:type="dxa"/>
            <w:tcBorders>
              <w:top w:val="single" w:color="auto" w:sz="8" w:space="0"/>
              <w:left w:val="single" w:color="auto" w:sz="4" w:space="0"/>
              <w:bottom w:val="single" w:color="auto" w:sz="8" w:space="0"/>
              <w:right w:val="single" w:color="auto" w:sz="4" w:space="0"/>
            </w:tcBorders>
            <w:vAlign w:val="center"/>
          </w:tcPr>
          <w:p w14:paraId="0B644D17">
            <w:pPr>
              <w:pStyle w:val="24"/>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w:t>
            </w:r>
          </w:p>
        </w:tc>
        <w:tc>
          <w:tcPr>
            <w:tcW w:w="7203" w:type="dxa"/>
            <w:tcBorders>
              <w:top w:val="single" w:color="auto" w:sz="8" w:space="0"/>
              <w:left w:val="single" w:color="auto" w:sz="4" w:space="0"/>
              <w:bottom w:val="single" w:color="auto" w:sz="8" w:space="0"/>
              <w:right w:val="single" w:color="auto" w:sz="8" w:space="0"/>
            </w:tcBorders>
            <w:vAlign w:val="center"/>
          </w:tcPr>
          <w:p w14:paraId="0CB8330D">
            <w:pPr>
              <w:pStyle w:val="24"/>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654" w:type="dxa"/>
            <w:tcBorders>
              <w:top w:val="single" w:color="auto" w:sz="8" w:space="0"/>
              <w:left w:val="single" w:color="auto" w:sz="4" w:space="0"/>
              <w:bottom w:val="single" w:color="auto" w:sz="8" w:space="0"/>
              <w:right w:val="single" w:color="auto" w:sz="4" w:space="0"/>
            </w:tcBorders>
            <w:vAlign w:val="center"/>
          </w:tcPr>
          <w:p w14:paraId="32269176">
            <w:pPr>
              <w:pStyle w:val="24"/>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递交</w:t>
            </w:r>
          </w:p>
        </w:tc>
        <w:tc>
          <w:tcPr>
            <w:tcW w:w="7203"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加密电子投标文件投标人应在投标截止时间前通过新点电子交易平台后在【滁州专区】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https://www.etrading.cn/BREpointSSO/login/oauth2login?regioncode=DQ_ChuZhou</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交易系统递交电子投标文件。</w:t>
            </w:r>
          </w:p>
          <w:p w14:paraId="6AD718D2">
            <w:pPr>
              <w:keepNext w:val="0"/>
              <w:keepLines w:val="0"/>
              <w:pageBreakBefore w:val="0"/>
              <w:widowControl/>
              <w:kinsoku/>
              <w:wordWrap/>
              <w:overflowPunct/>
              <w:topLinePunct w:val="0"/>
              <w:autoSpaceDE/>
              <w:autoSpaceDN/>
              <w:bidi w:val="0"/>
              <w:adjustRightInd/>
              <w:snapToGrid/>
              <w:spacing w:line="440" w:lineRule="exact"/>
              <w:ind w:left="57"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731"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54"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203" w:type="dxa"/>
            <w:tcBorders>
              <w:top w:val="single" w:color="auto" w:sz="8" w:space="0"/>
              <w:left w:val="single" w:color="auto" w:sz="4" w:space="0"/>
              <w:bottom w:val="single" w:color="auto" w:sz="8" w:space="0"/>
              <w:right w:val="single" w:color="auto" w:sz="8" w:space="0"/>
            </w:tcBorders>
            <w:vAlign w:val="center"/>
          </w:tcPr>
          <w:p w14:paraId="4FCD2EB5">
            <w:pPr>
              <w:pStyle w:val="44"/>
              <w:keepNext w:val="0"/>
              <w:keepLines w:val="0"/>
              <w:pageBreakBefore w:val="0"/>
              <w:kinsoku/>
              <w:wordWrap/>
              <w:overflowPunct/>
              <w:topLinePunct w:val="0"/>
              <w:autoSpaceDE/>
              <w:autoSpaceDN/>
              <w:bidi w:val="0"/>
              <w:adjustRightInd/>
              <w:snapToGrid/>
              <w:spacing w:line="440" w:lineRule="exact"/>
              <w:ind w:left="57" w:leftChars="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w:t>
            </w:r>
            <w:r>
              <w:rPr>
                <w:rFonts w:hint="eastAsia" w:ascii="宋体" w:hAnsi="宋体" w:cs="宋体"/>
                <w:b/>
                <w:color w:val="auto"/>
                <w:kern w:val="0"/>
                <w:sz w:val="21"/>
                <w:szCs w:val="21"/>
                <w:highlight w:val="none"/>
                <w:lang w:val="en-US" w:eastAsia="zh-CN" w:bidi="ar-SA"/>
              </w:rPr>
              <w:t>单位</w:t>
            </w:r>
            <w:r>
              <w:rPr>
                <w:rFonts w:hint="eastAsia" w:ascii="宋体" w:hAnsi="宋体" w:eastAsia="宋体" w:cs="宋体"/>
                <w:b/>
                <w:color w:val="auto"/>
                <w:kern w:val="0"/>
                <w:sz w:val="21"/>
                <w:szCs w:val="21"/>
                <w:highlight w:val="none"/>
                <w:lang w:val="en-US" w:eastAsia="zh-CN" w:bidi="ar-SA"/>
              </w:rPr>
              <w:t>签章</w:t>
            </w:r>
            <w:r>
              <w:rPr>
                <w:rFonts w:hint="eastAsia" w:ascii="宋体" w:hAnsi="宋体" w:cs="宋体"/>
                <w:b/>
                <w:color w:val="auto"/>
                <w:kern w:val="0"/>
                <w:sz w:val="21"/>
                <w:szCs w:val="21"/>
                <w:highlight w:val="none"/>
                <w:lang w:val="en-US" w:eastAsia="zh-CN" w:bidi="ar-SA"/>
              </w:rPr>
              <w:t>的</w:t>
            </w:r>
            <w:r>
              <w:rPr>
                <w:rFonts w:hint="eastAsia" w:ascii="宋体" w:hAnsi="宋体" w:eastAsia="宋体" w:cs="宋体"/>
                <w:b/>
                <w:color w:val="auto"/>
                <w:kern w:val="0"/>
                <w:sz w:val="21"/>
                <w:szCs w:val="21"/>
                <w:highlight w:val="none"/>
                <w:lang w:val="en-US" w:eastAsia="zh-CN" w:bidi="ar-SA"/>
              </w:rPr>
              <w:t>，投标人应加盖投标人单位电子印章或直接上传加盖投标人单位印章原件彩色扫描件。</w:t>
            </w:r>
            <w:r>
              <w:rPr>
                <w:rFonts w:hint="eastAsia" w:ascii="宋体" w:hAnsi="宋体" w:cs="宋体"/>
                <w:b/>
                <w:color w:val="auto"/>
                <w:kern w:val="0"/>
                <w:sz w:val="21"/>
                <w:szCs w:val="21"/>
                <w:highlight w:val="none"/>
                <w:lang w:val="en-US" w:eastAsia="zh-CN" w:bidi="ar-SA"/>
              </w:rPr>
              <w:t>要求个人签章的，加盖相应人员</w:t>
            </w:r>
            <w:r>
              <w:rPr>
                <w:rFonts w:hint="eastAsia" w:ascii="宋体" w:hAnsi="宋体" w:eastAsia="宋体" w:cs="宋体"/>
                <w:b/>
                <w:color w:val="auto"/>
                <w:kern w:val="0"/>
                <w:sz w:val="21"/>
                <w:szCs w:val="21"/>
                <w:highlight w:val="none"/>
                <w:lang w:val="en-US" w:eastAsia="zh-CN" w:bidi="ar-SA"/>
              </w:rPr>
              <w:t>印章</w:t>
            </w:r>
            <w:r>
              <w:rPr>
                <w:rFonts w:hint="eastAsia" w:ascii="宋体" w:hAnsi="宋体" w:cs="宋体"/>
                <w:b/>
                <w:color w:val="auto"/>
                <w:kern w:val="0"/>
                <w:sz w:val="21"/>
                <w:szCs w:val="21"/>
                <w:highlight w:val="none"/>
                <w:lang w:val="en-US" w:eastAsia="zh-CN" w:bidi="ar-SA"/>
              </w:rPr>
              <w:t>（或电子印章）</w:t>
            </w:r>
            <w:r>
              <w:rPr>
                <w:rFonts w:hint="eastAsia" w:ascii="宋体" w:hAnsi="宋体" w:eastAsia="宋体" w:cs="宋体"/>
                <w:b/>
                <w:color w:val="auto"/>
                <w:kern w:val="0"/>
                <w:sz w:val="21"/>
                <w:szCs w:val="21"/>
                <w:highlight w:val="none"/>
                <w:lang w:val="en-US" w:eastAsia="zh-CN" w:bidi="ar-SA"/>
              </w:rPr>
              <w:t>或</w:t>
            </w:r>
            <w:r>
              <w:rPr>
                <w:rFonts w:hint="eastAsia" w:ascii="宋体" w:hAnsi="宋体" w:cs="宋体"/>
                <w:b/>
                <w:color w:val="auto"/>
                <w:kern w:val="0"/>
                <w:sz w:val="21"/>
                <w:szCs w:val="21"/>
                <w:highlight w:val="none"/>
                <w:lang w:val="en-US" w:eastAsia="zh-CN" w:bidi="ar-SA"/>
              </w:rPr>
              <w:t>相应人员</w:t>
            </w:r>
            <w:r>
              <w:rPr>
                <w:rFonts w:hint="eastAsia" w:ascii="宋体" w:hAnsi="宋体" w:eastAsia="宋体" w:cs="宋体"/>
                <w:b/>
                <w:color w:val="auto"/>
                <w:kern w:val="0"/>
                <w:sz w:val="21"/>
                <w:szCs w:val="21"/>
                <w:highlight w:val="none"/>
                <w:lang w:val="en-US" w:eastAsia="zh-CN" w:bidi="ar-SA"/>
              </w:rPr>
              <w:t>签字</w:t>
            </w:r>
            <w:r>
              <w:rPr>
                <w:rFonts w:hint="eastAsia" w:ascii="宋体" w:hAnsi="宋体" w:cs="宋体"/>
                <w:b/>
                <w:color w:val="auto"/>
                <w:kern w:val="0"/>
                <w:sz w:val="21"/>
                <w:szCs w:val="21"/>
                <w:highlight w:val="none"/>
                <w:lang w:val="en-US" w:eastAsia="zh-CN" w:bidi="ar-SA"/>
              </w:rPr>
              <w:t>均可。</w:t>
            </w:r>
          </w:p>
          <w:p w14:paraId="66A35DAC">
            <w:pPr>
              <w:keepNext w:val="0"/>
              <w:keepLines w:val="0"/>
              <w:pageBreakBefore w:val="0"/>
              <w:widowControl/>
              <w:kinsoku/>
              <w:wordWrap/>
              <w:overflowPunct/>
              <w:topLinePunct w:val="0"/>
              <w:autoSpaceDE/>
              <w:autoSpaceDN/>
              <w:bidi w:val="0"/>
              <w:adjustRightInd/>
              <w:snapToGrid/>
              <w:spacing w:line="440" w:lineRule="exact"/>
              <w:ind w:left="57" w:firstLine="89" w:firstLineChars="42"/>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573" w:hRule="atLeast"/>
        </w:trPr>
        <w:tc>
          <w:tcPr>
            <w:tcW w:w="731"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w:t>
            </w:r>
          </w:p>
        </w:tc>
        <w:tc>
          <w:tcPr>
            <w:tcW w:w="1654"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投标文件提交截止时间</w:t>
            </w:r>
          </w:p>
        </w:tc>
        <w:tc>
          <w:tcPr>
            <w:tcW w:w="7203"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p w14:paraId="6FF010F2">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2D17B673">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1.解密程序开始后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0分钟内（以本项目网上招投标系统解密倒计时为准）。</w:t>
            </w:r>
          </w:p>
        </w:tc>
      </w:tr>
      <w:tr w14:paraId="39CAD765">
        <w:tblPrEx>
          <w:tblCellMar>
            <w:top w:w="0" w:type="dxa"/>
            <w:left w:w="0" w:type="dxa"/>
            <w:bottom w:w="0" w:type="dxa"/>
            <w:right w:w="0" w:type="dxa"/>
          </w:tblCellMar>
        </w:tblPrEx>
        <w:trPr>
          <w:trHeight w:val="688" w:hRule="atLeast"/>
        </w:trPr>
        <w:tc>
          <w:tcPr>
            <w:tcW w:w="731"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54"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203"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66A8CA8">
        <w:tblPrEx>
          <w:tblCellMar>
            <w:top w:w="0" w:type="dxa"/>
            <w:left w:w="0" w:type="dxa"/>
            <w:bottom w:w="0" w:type="dxa"/>
            <w:right w:w="0" w:type="dxa"/>
          </w:tblCellMar>
        </w:tblPrEx>
        <w:trPr>
          <w:trHeight w:val="544" w:hRule="atLeast"/>
        </w:trPr>
        <w:tc>
          <w:tcPr>
            <w:tcW w:w="731"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15</w:t>
            </w:r>
          </w:p>
        </w:tc>
        <w:tc>
          <w:tcPr>
            <w:tcW w:w="1654"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开标时间及地点</w:t>
            </w:r>
          </w:p>
        </w:tc>
        <w:tc>
          <w:tcPr>
            <w:tcW w:w="7203"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076992A3">
        <w:tblPrEx>
          <w:tblCellMar>
            <w:top w:w="0" w:type="dxa"/>
            <w:left w:w="0" w:type="dxa"/>
            <w:bottom w:w="0" w:type="dxa"/>
            <w:right w:w="0" w:type="dxa"/>
          </w:tblCellMar>
        </w:tblPrEx>
        <w:trPr>
          <w:trHeight w:val="445" w:hRule="atLeast"/>
        </w:trPr>
        <w:tc>
          <w:tcPr>
            <w:tcW w:w="731"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16</w:t>
            </w:r>
          </w:p>
        </w:tc>
        <w:tc>
          <w:tcPr>
            <w:tcW w:w="1654"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开标程序</w:t>
            </w:r>
          </w:p>
        </w:tc>
        <w:tc>
          <w:tcPr>
            <w:tcW w:w="7203"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17</w:t>
            </w:r>
          </w:p>
        </w:tc>
        <w:tc>
          <w:tcPr>
            <w:tcW w:w="1654" w:type="dxa"/>
            <w:tcBorders>
              <w:top w:val="single" w:color="auto" w:sz="8" w:space="0"/>
              <w:left w:val="single" w:color="auto" w:sz="4" w:space="0"/>
              <w:bottom w:val="single" w:color="auto" w:sz="8" w:space="0"/>
              <w:right w:val="single" w:color="auto" w:sz="4" w:space="0"/>
            </w:tcBorders>
            <w:vAlign w:val="center"/>
          </w:tcPr>
          <w:p w14:paraId="5CB513ED">
            <w:pPr>
              <w:pStyle w:val="24"/>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203"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wordWrap/>
              <w:overflowPunct/>
              <w:topLinePunct w:val="0"/>
              <w:autoSpaceDE/>
              <w:autoSpaceDN/>
              <w:bidi w:val="0"/>
              <w:adjustRightInd/>
              <w:snapToGrid/>
              <w:spacing w:line="440" w:lineRule="exact"/>
              <w:ind w:left="57"/>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评标委员会由</w:t>
            </w:r>
            <w:r>
              <w:rPr>
                <w:rFonts w:hint="eastAsia" w:ascii="宋体"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；评标专家</w:t>
            </w:r>
            <w:r>
              <w:rPr>
                <w:rFonts w:hint="eastAsia" w:hAnsi="宋体" w:cs="宋体"/>
                <w:color w:val="auto"/>
                <w:sz w:val="21"/>
                <w:szCs w:val="21"/>
                <w:highlight w:val="none"/>
                <w:lang w:val="en-US" w:eastAsia="zh-CN"/>
              </w:rPr>
              <w:t>3人，招标人代表0人。</w:t>
            </w:r>
          </w:p>
          <w:p w14:paraId="6B4E98E9">
            <w:pPr>
              <w:pStyle w:val="24"/>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18</w:t>
            </w:r>
          </w:p>
        </w:tc>
        <w:tc>
          <w:tcPr>
            <w:tcW w:w="1654" w:type="dxa"/>
            <w:tcBorders>
              <w:top w:val="single" w:color="auto" w:sz="8" w:space="0"/>
              <w:left w:val="single" w:color="auto" w:sz="4" w:space="0"/>
              <w:bottom w:val="single" w:color="auto" w:sz="8" w:space="0"/>
              <w:right w:val="single" w:color="auto" w:sz="4" w:space="0"/>
            </w:tcBorders>
            <w:vAlign w:val="center"/>
          </w:tcPr>
          <w:p w14:paraId="289798AF">
            <w:pPr>
              <w:pStyle w:val="24"/>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7203" w:type="dxa"/>
            <w:tcBorders>
              <w:top w:val="single" w:color="auto" w:sz="8" w:space="0"/>
              <w:left w:val="single" w:color="auto" w:sz="4" w:space="0"/>
              <w:bottom w:val="single" w:color="auto" w:sz="8" w:space="0"/>
              <w:right w:val="single" w:color="auto" w:sz="8" w:space="0"/>
            </w:tcBorders>
            <w:vAlign w:val="center"/>
          </w:tcPr>
          <w:p w14:paraId="50C3E122">
            <w:pPr>
              <w:pStyle w:val="24"/>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评标委员会推荐</w:t>
            </w:r>
            <w:r>
              <w:rPr>
                <w:rFonts w:hint="eastAsia" w:ascii="宋体" w:hAnsi="宋体" w:eastAsia="宋体" w:cs="宋体"/>
                <w:color w:val="auto"/>
                <w:sz w:val="21"/>
                <w:szCs w:val="21"/>
                <w:highlight w:val="none"/>
                <w:u w:val="single" w:color="auto"/>
              </w:rPr>
              <w:t xml:space="preserve"> </w:t>
            </w:r>
            <w:r>
              <w:rPr>
                <w:rFonts w:hint="eastAsia" w:hAnsi="宋体" w:cs="宋体"/>
                <w:color w:val="auto"/>
                <w:sz w:val="21"/>
                <w:szCs w:val="21"/>
                <w:highlight w:val="none"/>
                <w:u w:val="single" w:color="auto"/>
                <w:lang w:val="en-US" w:eastAsia="zh-CN"/>
              </w:rPr>
              <w:t>3</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名中标候选人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并标明排序</w:t>
            </w:r>
            <w:r>
              <w:rPr>
                <w:rFonts w:hint="eastAsia" w:ascii="宋体" w:hAnsi="宋体" w:eastAsia="宋体" w:cs="宋体"/>
                <w:color w:val="auto"/>
                <w:sz w:val="21"/>
                <w:szCs w:val="21"/>
                <w:highlight w:val="none"/>
              </w:rPr>
              <w:t>。</w:t>
            </w:r>
          </w:p>
        </w:tc>
      </w:tr>
      <w:tr w14:paraId="191E86E8">
        <w:tblPrEx>
          <w:tblCellMar>
            <w:top w:w="0" w:type="dxa"/>
            <w:left w:w="0" w:type="dxa"/>
            <w:bottom w:w="0" w:type="dxa"/>
            <w:right w:w="0" w:type="dxa"/>
          </w:tblCellMar>
        </w:tblPrEx>
        <w:trPr>
          <w:trHeight w:val="786" w:hRule="atLeast"/>
        </w:trPr>
        <w:tc>
          <w:tcPr>
            <w:tcW w:w="731"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19</w:t>
            </w:r>
          </w:p>
        </w:tc>
        <w:tc>
          <w:tcPr>
            <w:tcW w:w="1654" w:type="dxa"/>
            <w:tcBorders>
              <w:top w:val="single" w:color="auto" w:sz="8" w:space="0"/>
              <w:left w:val="single" w:color="auto" w:sz="4" w:space="0"/>
              <w:bottom w:val="single" w:color="auto" w:sz="8" w:space="0"/>
              <w:right w:val="single" w:color="auto" w:sz="4" w:space="0"/>
            </w:tcBorders>
            <w:vAlign w:val="center"/>
          </w:tcPr>
          <w:p w14:paraId="77F75070">
            <w:pPr>
              <w:pStyle w:val="24"/>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p>
        </w:tc>
        <w:tc>
          <w:tcPr>
            <w:tcW w:w="7203" w:type="dxa"/>
            <w:tcBorders>
              <w:top w:val="single" w:color="auto" w:sz="8" w:space="0"/>
              <w:left w:val="single" w:color="auto" w:sz="4" w:space="0"/>
              <w:bottom w:val="single" w:color="auto" w:sz="8" w:space="0"/>
              <w:right w:val="single" w:color="auto" w:sz="8" w:space="0"/>
            </w:tcBorders>
            <w:vAlign w:val="center"/>
          </w:tcPr>
          <w:p w14:paraId="2F0DB711">
            <w:pPr>
              <w:pStyle w:val="24"/>
              <w:keepNext w:val="0"/>
              <w:keepLines w:val="0"/>
              <w:pageBreakBefore w:val="0"/>
              <w:kinsoku/>
              <w:wordWrap/>
              <w:overflowPunct/>
              <w:topLinePunct w:val="0"/>
              <w:autoSpaceDE/>
              <w:autoSpaceDN/>
              <w:bidi w:val="0"/>
              <w:adjustRightInd/>
              <w:snapToGrid/>
              <w:spacing w:line="440" w:lineRule="exact"/>
              <w:ind w:left="57"/>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shd w:val="clear" w:fill="FFFFFF"/>
              </w:rPr>
              <w:t>中国招标公共服务平台（http://www.cebpubservice.com）、安徽省招标投标信息网（www.ahtba.org.cn）、</w:t>
            </w:r>
            <w:r>
              <w:rPr>
                <w:rFonts w:hint="eastAsia" w:ascii="宋体" w:hAnsi="宋体" w:cs="宋体"/>
                <w:color w:val="auto"/>
                <w:sz w:val="21"/>
                <w:szCs w:val="21"/>
                <w:highlight w:val="none"/>
                <w:lang w:val="en-US" w:eastAsia="zh-CN"/>
              </w:rPr>
              <w:t>滁州市南谯区人民政府（https://www.cznq.gov.cn/）、滁州市城投工程咨询管理有限公司（https://www.czctgczx.com/）</w:t>
            </w:r>
          </w:p>
        </w:tc>
      </w:tr>
      <w:tr w14:paraId="6EA640C0">
        <w:tblPrEx>
          <w:tblCellMar>
            <w:top w:w="0" w:type="dxa"/>
            <w:left w:w="0" w:type="dxa"/>
            <w:bottom w:w="0" w:type="dxa"/>
            <w:right w:w="0" w:type="dxa"/>
          </w:tblCellMar>
        </w:tblPrEx>
        <w:trPr>
          <w:trHeight w:val="478" w:hRule="atLeast"/>
        </w:trPr>
        <w:tc>
          <w:tcPr>
            <w:tcW w:w="731"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w:t>
            </w:r>
          </w:p>
        </w:tc>
        <w:tc>
          <w:tcPr>
            <w:tcW w:w="1654"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203"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wordWrap/>
              <w:overflowPunct/>
              <w:topLinePunct w:val="0"/>
              <w:autoSpaceDE/>
              <w:autoSpaceDN/>
              <w:bidi w:val="0"/>
              <w:adjustRightInd/>
              <w:snapToGrid/>
              <w:spacing w:line="440" w:lineRule="exact"/>
              <w:ind w:left="57"/>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是否收取履约担保：不收取</w:t>
            </w:r>
          </w:p>
        </w:tc>
      </w:tr>
      <w:tr w14:paraId="53B9F13B">
        <w:tblPrEx>
          <w:tblCellMar>
            <w:top w:w="0" w:type="dxa"/>
            <w:left w:w="0" w:type="dxa"/>
            <w:bottom w:w="0" w:type="dxa"/>
            <w:right w:w="0" w:type="dxa"/>
          </w:tblCellMar>
        </w:tblPrEx>
        <w:trPr>
          <w:trHeight w:val="478" w:hRule="atLeast"/>
        </w:trPr>
        <w:tc>
          <w:tcPr>
            <w:tcW w:w="9588" w:type="dxa"/>
            <w:gridSpan w:val="3"/>
            <w:tcBorders>
              <w:top w:val="single" w:color="auto" w:sz="8" w:space="0"/>
              <w:left w:val="single" w:color="auto" w:sz="8" w:space="0"/>
              <w:bottom w:val="single" w:color="auto" w:sz="8" w:space="0"/>
              <w:right w:val="single" w:color="auto" w:sz="8" w:space="0"/>
            </w:tcBorders>
            <w:vAlign w:val="center"/>
          </w:tcPr>
          <w:p w14:paraId="0FD01F5C">
            <w:pPr>
              <w:keepNext w:val="0"/>
              <w:keepLines w:val="0"/>
              <w:pageBreakBefore w:val="0"/>
              <w:widowControl/>
              <w:kinsoku/>
              <w:wordWrap/>
              <w:overflowPunct/>
              <w:topLinePunct w:val="0"/>
              <w:autoSpaceDE/>
              <w:autoSpaceDN/>
              <w:bidi w:val="0"/>
              <w:adjustRightInd/>
              <w:snapToGrid/>
              <w:spacing w:line="440" w:lineRule="exact"/>
              <w:ind w:left="57"/>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14:paraId="54EFCC42">
        <w:tblPrEx>
          <w:tblCellMar>
            <w:top w:w="0" w:type="dxa"/>
            <w:left w:w="0" w:type="dxa"/>
            <w:bottom w:w="0" w:type="dxa"/>
            <w:right w:w="0" w:type="dxa"/>
          </w:tblCellMar>
        </w:tblPrEx>
        <w:trPr>
          <w:trHeight w:val="478"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5A46107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7203" w:type="dxa"/>
            <w:tcBorders>
              <w:top w:val="single" w:color="auto" w:sz="8" w:space="0"/>
              <w:left w:val="single" w:color="auto" w:sz="4" w:space="0"/>
              <w:bottom w:val="single" w:color="auto" w:sz="8" w:space="0"/>
              <w:right w:val="single" w:color="auto" w:sz="8" w:space="0"/>
            </w:tcBorders>
            <w:vAlign w:val="center"/>
          </w:tcPr>
          <w:p w14:paraId="042E25F9">
            <w:pPr>
              <w:keepNext w:val="0"/>
              <w:keepLines w:val="0"/>
              <w:pageBreakBefore w:val="0"/>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是，具体要求：按招标文件规定。</w:t>
            </w:r>
          </w:p>
        </w:tc>
      </w:tr>
      <w:tr w14:paraId="1140AE85">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203" w:type="dxa"/>
            <w:tcBorders>
              <w:top w:val="single" w:color="auto" w:sz="8" w:space="0"/>
              <w:left w:val="single" w:color="auto" w:sz="4" w:space="0"/>
              <w:bottom w:val="single" w:color="auto" w:sz="8" w:space="0"/>
              <w:right w:val="single" w:color="auto" w:sz="8" w:space="0"/>
            </w:tcBorders>
            <w:vAlign w:val="center"/>
          </w:tcPr>
          <w:p w14:paraId="5F2A2E55">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本项目招标代理单位、清单控制价编制单位及监理单位不得参加投标。</w:t>
            </w:r>
          </w:p>
        </w:tc>
      </w:tr>
      <w:tr w14:paraId="234C8D6C">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203" w:type="dxa"/>
            <w:tcBorders>
              <w:top w:val="single" w:color="auto" w:sz="8" w:space="0"/>
              <w:left w:val="single" w:color="auto" w:sz="4" w:space="0"/>
              <w:bottom w:val="single" w:color="auto" w:sz="8" w:space="0"/>
              <w:right w:val="single" w:color="auto" w:sz="8" w:space="0"/>
            </w:tcBorders>
            <w:vAlign w:val="center"/>
          </w:tcPr>
          <w:p w14:paraId="7ED64295">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1、项目建设期间，相关部门将对跟踪审计工作进行不定期检查，如发现有不符合《跟踪审计委托协议》相关工作要求的行为，我处将按照约定给予相应的处罚。</w:t>
            </w:r>
          </w:p>
          <w:p w14:paraId="549DC940">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589A0E2D">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785"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203"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工程全部竣工且跟踪造价审核单位向招标人提交完整的工程结算审核报告和相关结算资料，经审核后符合合同要求一次性结清价款。</w:t>
            </w:r>
          </w:p>
        </w:tc>
      </w:tr>
      <w:tr w14:paraId="25B900FF">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招标代理费及专家评审费</w:t>
            </w:r>
          </w:p>
        </w:tc>
        <w:tc>
          <w:tcPr>
            <w:tcW w:w="7203"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本项目招标代理服务费用</w:t>
            </w:r>
            <w:r>
              <w:rPr>
                <w:rFonts w:hint="eastAsia" w:ascii="宋体" w:hAnsi="宋体" w:cs="宋体"/>
                <w:color w:val="auto"/>
                <w:kern w:val="0"/>
                <w:sz w:val="21"/>
                <w:szCs w:val="21"/>
                <w:highlight w:val="none"/>
                <w:lang w:val="en-US" w:eastAsia="zh-CN"/>
              </w:rPr>
              <w:t>1500</w:t>
            </w:r>
            <w:r>
              <w:rPr>
                <w:rFonts w:hint="eastAsia" w:ascii="宋体" w:hAnsi="宋体" w:eastAsia="宋体" w:cs="宋体"/>
                <w:color w:val="auto"/>
                <w:kern w:val="0"/>
                <w:sz w:val="21"/>
                <w:szCs w:val="21"/>
                <w:highlight w:val="none"/>
                <w:lang w:val="en-US" w:eastAsia="zh-CN"/>
              </w:rPr>
              <w:t>元，专家评审费另计（最终以实际发生为准），中标单位在领取中标通知书前一次性支付给代理公司</w:t>
            </w:r>
            <w:r>
              <w:rPr>
                <w:rFonts w:hint="eastAsia" w:ascii="宋体" w:hAnsi="宋体" w:eastAsia="宋体" w:cs="宋体"/>
                <w:b/>
                <w:bCs/>
                <w:color w:val="auto"/>
                <w:kern w:val="0"/>
                <w:sz w:val="21"/>
                <w:szCs w:val="21"/>
                <w:highlight w:val="none"/>
                <w:lang w:val="en-US" w:eastAsia="zh-CN"/>
              </w:rPr>
              <w:t>。</w:t>
            </w:r>
          </w:p>
        </w:tc>
      </w:tr>
      <w:tr w14:paraId="6C5E33CA">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评标过程中的澄清、说明或补正</w:t>
            </w:r>
          </w:p>
        </w:tc>
        <w:tc>
          <w:tcPr>
            <w:tcW w:w="7203"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（1）评标委员会通过网上招投标系统将需要澄清、说明或补正的内容以询标函的形式发送给投标人，投标人应安排专人登录网上招投标系统并保持在线状态，以便及时接收评标委员会可能发出的询标函。</w:t>
            </w:r>
          </w:p>
          <w:p w14:paraId="6C77080F">
            <w:pPr>
              <w:keepNext w:val="0"/>
              <w:keepLines w:val="0"/>
              <w:pageBreakBefore w:val="0"/>
              <w:kinsoku/>
              <w:wordWrap/>
              <w:overflowPunct/>
              <w:topLinePunct w:val="0"/>
              <w:autoSpaceDE/>
              <w:autoSpaceDN/>
              <w:bidi w:val="0"/>
              <w:adjustRightInd/>
              <w:snapToGrid/>
              <w:spacing w:line="440" w:lineRule="exact"/>
              <w:ind w:left="57"/>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2410C0F2">
        <w:tblPrEx>
          <w:tblCellMar>
            <w:top w:w="0" w:type="dxa"/>
            <w:left w:w="0" w:type="dxa"/>
            <w:bottom w:w="0" w:type="dxa"/>
            <w:right w:w="0" w:type="dxa"/>
          </w:tblCellMar>
        </w:tblPrEx>
        <w:trPr>
          <w:trHeight w:val="167" w:hRule="atLeast"/>
        </w:trPr>
        <w:tc>
          <w:tcPr>
            <w:tcW w:w="2385" w:type="dxa"/>
            <w:gridSpan w:val="2"/>
            <w:tcBorders>
              <w:top w:val="single" w:color="auto" w:sz="8" w:space="0"/>
              <w:left w:val="single" w:color="auto" w:sz="8" w:space="0"/>
              <w:bottom w:val="single" w:color="auto" w:sz="8" w:space="0"/>
              <w:right w:val="single" w:color="auto" w:sz="4" w:space="0"/>
            </w:tcBorders>
            <w:vAlign w:val="center"/>
          </w:tcPr>
          <w:p w14:paraId="7705F4D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bookmarkStart w:id="42" w:name="_Toc515"/>
            <w:bookmarkStart w:id="43" w:name="_Toc13663"/>
            <w:r>
              <w:rPr>
                <w:rFonts w:hint="eastAsia" w:ascii="宋体" w:hAnsi="宋体" w:eastAsia="宋体" w:cs="宋体"/>
                <w:color w:val="auto"/>
                <w:sz w:val="21"/>
                <w:szCs w:val="21"/>
                <w:highlight w:val="none"/>
              </w:rPr>
              <w:t>解释权</w:t>
            </w:r>
          </w:p>
        </w:tc>
        <w:tc>
          <w:tcPr>
            <w:tcW w:w="7203" w:type="dxa"/>
            <w:tcBorders>
              <w:top w:val="single" w:color="auto" w:sz="8" w:space="0"/>
              <w:left w:val="single" w:color="auto" w:sz="4" w:space="0"/>
              <w:bottom w:val="single" w:color="auto" w:sz="8" w:space="0"/>
              <w:right w:val="single" w:color="auto" w:sz="8" w:space="0"/>
            </w:tcBorders>
            <w:vAlign w:val="center"/>
          </w:tcPr>
          <w:p w14:paraId="742D0067">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1、构成本招标文件的各个组成文件应互为解释，互为说明；</w:t>
            </w:r>
          </w:p>
          <w:p w14:paraId="7558CB5B">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2、同一组成文件中就同一事项的规定或约定不一致的，以编排顺序在后者为准；</w:t>
            </w:r>
          </w:p>
          <w:p w14:paraId="12A1C4B2">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3、如有不明确或不一致，构成合同文件组成内容的，以合同文件约定内容为准，且以专用合同条款约定的合同文件优先顺序解释；</w:t>
            </w:r>
          </w:p>
          <w:p w14:paraId="166A876D">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4、系统中提供的表格（或格式文件）与招标文件中不一致时，以招标文件中提供的为准；</w:t>
            </w:r>
          </w:p>
          <w:p w14:paraId="4FAE2F1B">
            <w:pPr>
              <w:keepNext w:val="0"/>
              <w:keepLines w:val="0"/>
              <w:pageBreakBefore w:val="0"/>
              <w:widowControl/>
              <w:kinsoku/>
              <w:wordWrap/>
              <w:overflowPunct/>
              <w:topLinePunct w:val="0"/>
              <w:autoSpaceDE/>
              <w:autoSpaceDN/>
              <w:bidi w:val="0"/>
              <w:adjustRightInd/>
              <w:snapToGrid/>
              <w:spacing w:line="440" w:lineRule="exact"/>
              <w:ind w:left="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5、按本款前述规定仍不能形成结论的，由招标人负责解释。</w:t>
            </w:r>
          </w:p>
        </w:tc>
      </w:tr>
    </w:tbl>
    <w:p w14:paraId="6DA97BBD">
      <w:pPr>
        <w:pStyle w:val="44"/>
        <w:rPr>
          <w:rFonts w:hint="eastAsia"/>
          <w:color w:val="auto"/>
          <w:highlight w:val="none"/>
        </w:rPr>
      </w:pPr>
    </w:p>
    <w:p w14:paraId="5115A68F">
      <w:pPr>
        <w:pStyle w:val="44"/>
        <w:rPr>
          <w:rFonts w:hint="eastAsia"/>
          <w:color w:val="auto"/>
          <w:highlight w:val="none"/>
        </w:rPr>
      </w:pPr>
    </w:p>
    <w:p w14:paraId="4F1B10CE">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p>
    <w:p w14:paraId="727A26BE">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6094F76D">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8"/>
          <w:highlight w:val="none"/>
        </w:rPr>
      </w:pPr>
      <w:bookmarkStart w:id="44" w:name="_Toc24581"/>
      <w:r>
        <w:rPr>
          <w:rFonts w:hint="eastAsia" w:ascii="宋体" w:hAnsi="宋体" w:eastAsia="宋体" w:cs="宋体"/>
          <w:b/>
          <w:bCs/>
          <w:color w:val="auto"/>
          <w:sz w:val="28"/>
          <w:highlight w:val="none"/>
        </w:rPr>
        <w:t>一、总  则</w:t>
      </w:r>
      <w:bookmarkEnd w:id="42"/>
      <w:bookmarkEnd w:id="43"/>
      <w:bookmarkEnd w:id="44"/>
    </w:p>
    <w:p w14:paraId="5FB33392">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南谯区城乡供水一体化工程（沙黄水厂）跟踪审计项目</w:t>
      </w:r>
    </w:p>
    <w:p w14:paraId="26F9FD99">
      <w:pPr>
        <w:keepNext w:val="0"/>
        <w:keepLines w:val="0"/>
        <w:pageBreakBefore w:val="0"/>
        <w:widowControl w:val="0"/>
        <w:kinsoku/>
        <w:wordWrap/>
        <w:overflowPunct/>
        <w:topLinePunct w:val="0"/>
        <w:autoSpaceDE/>
        <w:autoSpaceDN/>
        <w:bidi w:val="0"/>
        <w:adjustRightInd/>
        <w:snapToGrid/>
        <w:spacing w:line="44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cs="宋体"/>
          <w:color w:val="auto"/>
          <w:sz w:val="21"/>
          <w:szCs w:val="21"/>
          <w:highlight w:val="none"/>
          <w:u w:val="none"/>
          <w:lang w:eastAsia="zh-CN"/>
        </w:rPr>
        <w:t>滁州市南谯乡村水务建设投资有限公司</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eastAsia="宋体" w:cs="宋体"/>
          <w:color w:val="auto"/>
          <w:sz w:val="21"/>
          <w:szCs w:val="21"/>
          <w:highlight w:val="none"/>
          <w:u w:val="none"/>
          <w:lang w:val="en-US" w:eastAsia="zh-CN"/>
        </w:rPr>
        <w:t>跟踪审计服务费约</w:t>
      </w:r>
      <w:r>
        <w:rPr>
          <w:rFonts w:hint="eastAsia" w:ascii="宋体" w:hAnsi="宋体" w:cs="宋体"/>
          <w:color w:val="auto"/>
          <w:sz w:val="21"/>
          <w:szCs w:val="21"/>
          <w:highlight w:val="none"/>
          <w:u w:val="none"/>
          <w:lang w:val="en-US" w:eastAsia="zh-CN"/>
        </w:rPr>
        <w:t>14万元</w:t>
      </w:r>
      <w:r>
        <w:rPr>
          <w:rFonts w:hint="eastAsia" w:ascii="宋体" w:hAnsi="宋体" w:eastAsia="宋体" w:cs="宋体"/>
          <w:color w:val="auto"/>
          <w:kern w:val="0"/>
          <w:sz w:val="21"/>
          <w:szCs w:val="21"/>
          <w:highlight w:val="none"/>
          <w:u w:val="none"/>
          <w:lang w:val="en-US" w:eastAsia="zh-CN"/>
        </w:rPr>
        <w:t>。</w:t>
      </w:r>
    </w:p>
    <w:p w14:paraId="6758619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cs="宋体"/>
          <w:color w:val="auto"/>
          <w:sz w:val="21"/>
          <w:szCs w:val="21"/>
          <w:highlight w:val="none"/>
          <w:lang w:val="en-US" w:eastAsia="zh-CN"/>
        </w:rPr>
        <w:t>服务需求</w:t>
      </w:r>
    </w:p>
    <w:p w14:paraId="67DEE0C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0FE54FE">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7F96507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cs="宋体"/>
          <w:color w:val="auto"/>
          <w:sz w:val="21"/>
          <w:szCs w:val="21"/>
          <w:highlight w:val="none"/>
          <w:lang w:val="en-US" w:eastAsia="zh-CN"/>
        </w:rPr>
        <w:t>固定单价</w:t>
      </w:r>
      <w:r>
        <w:rPr>
          <w:rFonts w:hint="eastAsia" w:ascii="宋体" w:hAnsi="宋体" w:eastAsia="宋体" w:cs="宋体"/>
          <w:color w:val="auto"/>
          <w:sz w:val="21"/>
          <w:szCs w:val="21"/>
          <w:highlight w:val="none"/>
        </w:rPr>
        <w:t>。</w:t>
      </w:r>
    </w:p>
    <w:p w14:paraId="06FDAF9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2E0A7D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0BCBF344">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4592EB5D">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796160D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1DAD49D1">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788E0003">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04B3D66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上级资金+自筹资金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；资金已落实。</w:t>
      </w:r>
    </w:p>
    <w:p w14:paraId="16562C8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2EB90A2C">
      <w:pPr>
        <w:keepNext w:val="0"/>
        <w:keepLines w:val="0"/>
        <w:pageBreakBefore w:val="0"/>
        <w:widowControl w:val="0"/>
        <w:kinsoku/>
        <w:wordWrap/>
        <w:overflowPunct/>
        <w:topLinePunct w:val="0"/>
        <w:autoSpaceDE/>
        <w:autoSpaceDN/>
        <w:bidi w:val="0"/>
        <w:adjustRightInd/>
        <w:snapToGrid/>
        <w:spacing w:line="44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个标段  </w:t>
      </w:r>
    </w:p>
    <w:p w14:paraId="084D1B0F">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585C687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4E82FFB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A62DB5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lang w:val="en-US" w:eastAsia="zh-CN"/>
        </w:rPr>
        <w:t>固定费率</w:t>
      </w:r>
      <w:r>
        <w:rPr>
          <w:rFonts w:hint="eastAsia" w:ascii="宋体" w:hAnsi="宋体" w:eastAsia="宋体" w:cs="宋体"/>
          <w:color w:val="auto"/>
          <w:sz w:val="21"/>
          <w:szCs w:val="21"/>
          <w:highlight w:val="none"/>
        </w:rPr>
        <w:t>。</w:t>
      </w:r>
    </w:p>
    <w:p w14:paraId="08A7EAA4">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cs="宋体"/>
          <w:color w:val="auto"/>
          <w:sz w:val="21"/>
          <w:szCs w:val="21"/>
          <w:highlight w:val="none"/>
          <w:u w:val="single"/>
          <w:lang w:eastAsia="zh-CN"/>
        </w:rPr>
        <w:t>合理低价法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章评标办法）。</w:t>
      </w:r>
    </w:p>
    <w:p w14:paraId="2DD47ABF">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8"/>
          <w:highlight w:val="none"/>
        </w:rPr>
      </w:pPr>
      <w:bookmarkStart w:id="45" w:name="_Toc17301"/>
      <w:bookmarkStart w:id="46" w:name="_Toc17733"/>
      <w:bookmarkStart w:id="47" w:name="_Toc29988"/>
      <w:r>
        <w:rPr>
          <w:rFonts w:hint="eastAsia" w:ascii="宋体" w:hAnsi="宋体" w:eastAsia="宋体" w:cs="宋体"/>
          <w:b/>
          <w:bCs/>
          <w:color w:val="auto"/>
          <w:sz w:val="28"/>
          <w:highlight w:val="none"/>
        </w:rPr>
        <w:t>二、招标文件</w:t>
      </w:r>
      <w:bookmarkEnd w:id="45"/>
      <w:bookmarkEnd w:id="46"/>
      <w:bookmarkEnd w:id="47"/>
    </w:p>
    <w:p w14:paraId="62AC36E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default" w:eastAsia="宋体"/>
          <w:color w:val="auto"/>
          <w:highlight w:val="none"/>
          <w:lang w:val="en-US" w:eastAsia="zh-CN"/>
        </w:rPr>
      </w:pPr>
      <w:r>
        <w:rPr>
          <w:rFonts w:hint="eastAsia" w:ascii="宋体" w:hAnsi="宋体" w:eastAsia="宋体" w:cs="宋体"/>
          <w:b/>
          <w:bCs/>
          <w:color w:val="auto"/>
          <w:kern w:val="0"/>
          <w:sz w:val="21"/>
          <w:szCs w:val="21"/>
          <w:highlight w:val="none"/>
          <w:lang w:val="en-US" w:eastAsia="zh-CN"/>
        </w:rPr>
        <w:t>13.4投标人可以通过新点电子交易平台【滁州专区】对招标文件提出澄清（质疑）。招标文件的澄清将在滁州市南谯区人民政府（https://www.cznq.gov.cn/）、滁州市城投工程咨询管理有限公司（https://www.czctgczx.com/）网站发布，但不指明澄清问题的来源。如果澄清内容影响投标文件编制的，将相应延长投标截止时间。</w:t>
      </w:r>
    </w:p>
    <w:p w14:paraId="182D12DA">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滁州市南谯区人民政府（https://www.cznq.gov.cn/）、滁州市城投工程咨询管理有限公司（https://www.czctgczx.com/）网站</w:t>
      </w:r>
      <w:r>
        <w:rPr>
          <w:rFonts w:hint="eastAsia"/>
          <w:color w:val="auto"/>
          <w:szCs w:val="21"/>
          <w:highlight w:val="none"/>
          <w:lang w:val="en-US" w:eastAsia="zh-CN"/>
        </w:rPr>
        <w:t>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rPr>
        <w:t>本项目的</w:t>
      </w:r>
      <w:r>
        <w:rPr>
          <w:rFonts w:hint="eastAsia" w:ascii="宋体" w:hAnsi="宋体" w:eastAsia="宋体" w:cs="宋体"/>
          <w:b/>
          <w:bCs/>
          <w:color w:val="auto"/>
          <w:sz w:val="21"/>
          <w:szCs w:val="21"/>
          <w:highlight w:val="none"/>
          <w:lang w:val="en-US" w:eastAsia="zh-CN"/>
        </w:rPr>
        <w:t>最高限价</w:t>
      </w:r>
      <w:r>
        <w:rPr>
          <w:rFonts w:hint="eastAsia" w:ascii="宋体" w:hAnsi="宋体" w:eastAsia="宋体" w:cs="宋体"/>
          <w:b/>
          <w:bCs/>
          <w:color w:val="auto"/>
          <w:sz w:val="21"/>
          <w:szCs w:val="21"/>
          <w:highlight w:val="none"/>
        </w:rPr>
        <w:t>为基本费率</w:t>
      </w:r>
      <w:r>
        <w:rPr>
          <w:rFonts w:hint="eastAsia" w:ascii="宋体" w:hAnsi="宋体" w:cs="宋体"/>
          <w:b/>
          <w:bCs/>
          <w:color w:val="auto"/>
          <w:sz w:val="21"/>
          <w:szCs w:val="21"/>
          <w:highlight w:val="none"/>
          <w:lang w:val="en-US" w:eastAsia="zh-CN"/>
        </w:rPr>
        <w:t>1.3‰</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审核成果费率</w:t>
      </w:r>
      <w:r>
        <w:rPr>
          <w:rFonts w:hint="eastAsia" w:ascii="宋体" w:hAnsi="宋体" w:cs="宋体"/>
          <w:b/>
          <w:bCs/>
          <w:color w:val="auto"/>
          <w:sz w:val="21"/>
          <w:szCs w:val="21"/>
          <w:highlight w:val="none"/>
          <w:lang w:val="en-US" w:eastAsia="zh-CN"/>
        </w:rPr>
        <w:t>1.50%</w:t>
      </w:r>
      <w:r>
        <w:rPr>
          <w:rFonts w:hint="eastAsia" w:ascii="宋体" w:hAnsi="宋体" w:eastAsia="宋体" w:cs="宋体"/>
          <w:b/>
          <w:bCs/>
          <w:color w:val="auto"/>
          <w:sz w:val="21"/>
          <w:szCs w:val="21"/>
          <w:highlight w:val="none"/>
        </w:rPr>
        <w:t>（审核成果费率</w:t>
      </w:r>
      <w:r>
        <w:rPr>
          <w:rFonts w:hint="eastAsia" w:ascii="宋体" w:hAnsi="宋体" w:cs="宋体"/>
          <w:b/>
          <w:bCs/>
          <w:color w:val="auto"/>
          <w:sz w:val="21"/>
          <w:szCs w:val="21"/>
          <w:highlight w:val="none"/>
          <w:lang w:val="en-US" w:eastAsia="zh-CN"/>
        </w:rPr>
        <w:t>为不可竞争费率，</w:t>
      </w:r>
      <w:r>
        <w:rPr>
          <w:rFonts w:hint="eastAsia" w:ascii="宋体" w:hAnsi="宋体" w:eastAsia="宋体" w:cs="宋体"/>
          <w:b/>
          <w:bCs/>
          <w:color w:val="auto"/>
          <w:sz w:val="21"/>
          <w:szCs w:val="21"/>
          <w:highlight w:val="none"/>
        </w:rPr>
        <w:t>固定不变）</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基本费率由投标人自主报价，</w:t>
      </w:r>
      <w:r>
        <w:rPr>
          <w:rFonts w:hint="eastAsia" w:ascii="宋体" w:hAnsi="宋体" w:eastAsia="宋体" w:cs="宋体"/>
          <w:b/>
          <w:bCs/>
          <w:color w:val="auto"/>
          <w:sz w:val="21"/>
          <w:szCs w:val="21"/>
          <w:highlight w:val="none"/>
        </w:rPr>
        <w:t>不得高于上述基本</w:t>
      </w:r>
      <w:r>
        <w:rPr>
          <w:rFonts w:hint="eastAsia" w:ascii="宋体" w:hAnsi="宋体" w:eastAsia="宋体" w:cs="宋体"/>
          <w:b/>
          <w:bCs/>
          <w:color w:val="auto"/>
          <w:sz w:val="21"/>
          <w:szCs w:val="21"/>
          <w:highlight w:val="none"/>
          <w:lang w:eastAsia="zh-CN"/>
        </w:rPr>
        <w:t>费率</w:t>
      </w:r>
      <w:r>
        <w:rPr>
          <w:rFonts w:hint="eastAsia" w:ascii="宋体" w:hAnsi="宋体" w:eastAsia="宋体" w:cs="宋体"/>
          <w:b/>
          <w:bCs/>
          <w:color w:val="auto"/>
          <w:sz w:val="21"/>
          <w:szCs w:val="21"/>
          <w:highlight w:val="none"/>
        </w:rPr>
        <w:t>最高限价，否则按无效标处理。</w:t>
      </w:r>
    </w:p>
    <w:p w14:paraId="344A8BB9">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8"/>
          <w:highlight w:val="none"/>
        </w:rPr>
      </w:pPr>
      <w:bookmarkStart w:id="48" w:name="_Toc24852"/>
      <w:bookmarkStart w:id="49" w:name="_Toc6289"/>
      <w:bookmarkStart w:id="50" w:name="_Toc6831"/>
      <w:r>
        <w:rPr>
          <w:rFonts w:hint="eastAsia" w:ascii="宋体" w:hAnsi="宋体" w:eastAsia="宋体" w:cs="宋体"/>
          <w:b/>
          <w:bCs/>
          <w:color w:val="auto"/>
          <w:sz w:val="28"/>
          <w:highlight w:val="none"/>
        </w:rPr>
        <w:t>三、投标文件的编制</w:t>
      </w:r>
      <w:bookmarkEnd w:id="48"/>
      <w:bookmarkEnd w:id="49"/>
      <w:bookmarkEnd w:id="50"/>
    </w:p>
    <w:p w14:paraId="64695F4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57A6517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2342D3F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4CE763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6520942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01A2C04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lang w:val="en-US" w:eastAsia="zh-CN"/>
        </w:rPr>
        <w:t>不少于2名注册在投标单位的二级及以上水利造价工程师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0AD6D8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承诺书：投标人对所提供的上述材料作出承诺，若投标人存在弄虚作假，提供虚假资料的，若中标，则取消中标资格。（承诺书格式自拟并注明开标日期，加盖投标单位公章）</w:t>
      </w:r>
    </w:p>
    <w:p w14:paraId="3F0F7B4A">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p>
    <w:p w14:paraId="5728CC6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业绩证明材料；</w:t>
      </w:r>
    </w:p>
    <w:p w14:paraId="1D000F8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3DC867D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6CFB64B6">
      <w:pPr>
        <w:keepNext w:val="0"/>
        <w:keepLines w:val="0"/>
        <w:pageBreakBefore w:val="0"/>
        <w:widowControl w:val="0"/>
        <w:numPr>
          <w:ilvl w:val="0"/>
          <w:numId w:val="0"/>
        </w:numPr>
        <w:kinsoku/>
        <w:overflowPunct/>
        <w:topLinePunct w:val="0"/>
        <w:autoSpaceDE/>
        <w:autoSpaceDN/>
        <w:bidi w:val="0"/>
        <w:spacing w:line="440" w:lineRule="exact"/>
        <w:jc w:val="both"/>
        <w:textAlignment w:val="auto"/>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keepNext w:val="0"/>
        <w:keepLines w:val="0"/>
        <w:pageBreakBefore w:val="0"/>
        <w:widowControl w:val="0"/>
        <w:kinsoku/>
        <w:overflowPunct/>
        <w:topLinePunct w:val="0"/>
        <w:autoSpaceDE/>
        <w:autoSpaceDN/>
        <w:bidi w:val="0"/>
        <w:spacing w:line="440" w:lineRule="exact"/>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keepNext w:val="0"/>
        <w:keepLines w:val="0"/>
        <w:pageBreakBefore w:val="0"/>
        <w:widowControl w:val="0"/>
        <w:kinsoku/>
        <w:overflowPunct/>
        <w:topLinePunct w:val="0"/>
        <w:autoSpaceDE/>
        <w:autoSpaceDN/>
        <w:bidi w:val="0"/>
        <w:spacing w:line="440" w:lineRule="exact"/>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keepNext w:val="0"/>
        <w:keepLines w:val="0"/>
        <w:pageBreakBefore w:val="0"/>
        <w:widowControl w:val="0"/>
        <w:kinsoku/>
        <w:overflowPunct/>
        <w:topLinePunct w:val="0"/>
        <w:autoSpaceDE/>
        <w:autoSpaceDN/>
        <w:bidi w:val="0"/>
        <w:spacing w:line="440" w:lineRule="exact"/>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276CFE5B">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42834304">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keepNext w:val="0"/>
        <w:keepLines w:val="0"/>
        <w:pageBreakBefore w:val="0"/>
        <w:widowControl w:val="0"/>
        <w:kinsoku/>
        <w:overflowPunct/>
        <w:topLinePunct w:val="0"/>
        <w:autoSpaceDE/>
        <w:autoSpaceDN/>
        <w:bidi w:val="0"/>
        <w:spacing w:line="440" w:lineRule="exact"/>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64DCFAF7">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6D4B70A1">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12304D1D">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62D31D9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44"/>
        <w:keepNext w:val="0"/>
        <w:keepLines w:val="0"/>
        <w:pageBreakBefore w:val="0"/>
        <w:widowControl w:val="0"/>
        <w:kinsoku/>
        <w:overflowPunct/>
        <w:topLinePunct w:val="0"/>
        <w:autoSpaceDE/>
        <w:autoSpaceDN/>
        <w:bidi w:val="0"/>
        <w:spacing w:line="440" w:lineRule="exact"/>
        <w:textAlignment w:val="auto"/>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BE993A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color w:val="auto"/>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235F678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0A229A7F">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color w:val="auto"/>
          <w:sz w:val="28"/>
          <w:szCs w:val="28"/>
          <w:highlight w:val="none"/>
        </w:rPr>
      </w:pPr>
      <w:bookmarkStart w:id="51" w:name="_Toc27519"/>
      <w:bookmarkStart w:id="52" w:name="_Toc23158"/>
      <w:bookmarkStart w:id="53" w:name="_Toc13407"/>
      <w:r>
        <w:rPr>
          <w:rFonts w:hint="eastAsia" w:ascii="宋体" w:hAnsi="宋体" w:eastAsia="宋体" w:cs="宋体"/>
          <w:b/>
          <w:bCs/>
          <w:color w:val="auto"/>
          <w:sz w:val="28"/>
          <w:highlight w:val="none"/>
        </w:rPr>
        <w:t>四、投标文件的递交</w:t>
      </w:r>
      <w:bookmarkEnd w:id="51"/>
      <w:bookmarkEnd w:id="52"/>
      <w:bookmarkEnd w:id="53"/>
    </w:p>
    <w:p w14:paraId="3545408C">
      <w:pPr>
        <w:keepNext w:val="0"/>
        <w:keepLines w:val="0"/>
        <w:pageBreakBefore w:val="0"/>
        <w:widowControl w:val="0"/>
        <w:numPr>
          <w:ilvl w:val="0"/>
          <w:numId w:val="0"/>
        </w:numPr>
        <w:kinsoku/>
        <w:overflowPunct/>
        <w:topLinePunct w:val="0"/>
        <w:autoSpaceDE/>
        <w:autoSpaceDN/>
        <w:bidi w:val="0"/>
        <w:spacing w:line="440" w:lineRule="exact"/>
        <w:jc w:val="both"/>
        <w:textAlignment w:val="auto"/>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w:t>
      </w:r>
      <w:r>
        <w:rPr>
          <w:rFonts w:hint="eastAsia" w:ascii="宋体" w:hAnsi="宋体"/>
          <w:b/>
          <w:color w:val="auto"/>
          <w:szCs w:val="21"/>
          <w:highlight w:val="none"/>
        </w:rPr>
        <w:t>递</w:t>
      </w:r>
      <w:r>
        <w:rPr>
          <w:rFonts w:hint="eastAsia" w:ascii="宋体" w:hAnsi="宋体"/>
          <w:b/>
          <w:bCs/>
          <w:color w:val="auto"/>
          <w:szCs w:val="21"/>
          <w:highlight w:val="none"/>
        </w:rPr>
        <w:t>交</w:t>
      </w:r>
    </w:p>
    <w:p w14:paraId="7F8AEA89">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keepNext w:val="0"/>
        <w:keepLines w:val="0"/>
        <w:pageBreakBefore w:val="0"/>
        <w:widowControl w:val="0"/>
        <w:kinsoku/>
        <w:overflowPunct/>
        <w:topLinePunct w:val="0"/>
        <w:autoSpaceDE/>
        <w:autoSpaceDN/>
        <w:bidi w:val="0"/>
        <w:spacing w:line="440" w:lineRule="exact"/>
        <w:textAlignment w:val="auto"/>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500E7D0">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8"/>
          <w:highlight w:val="none"/>
        </w:rPr>
      </w:pPr>
      <w:bookmarkStart w:id="54" w:name="_Toc18173"/>
      <w:bookmarkStart w:id="55" w:name="_Toc21143"/>
      <w:bookmarkStart w:id="56" w:name="_Toc24005"/>
      <w:r>
        <w:rPr>
          <w:rFonts w:hint="eastAsia" w:ascii="宋体" w:hAnsi="宋体" w:eastAsia="宋体" w:cs="宋体"/>
          <w:b/>
          <w:bCs/>
          <w:color w:val="auto"/>
          <w:sz w:val="28"/>
          <w:highlight w:val="none"/>
        </w:rPr>
        <w:t>五、开标、评标和定标</w:t>
      </w:r>
      <w:bookmarkEnd w:id="54"/>
      <w:bookmarkEnd w:id="55"/>
      <w:bookmarkEnd w:id="56"/>
    </w:p>
    <w:p w14:paraId="066918F9">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keepNext w:val="0"/>
        <w:keepLines w:val="0"/>
        <w:pageBreakBefore w:val="0"/>
        <w:widowControl w:val="0"/>
        <w:kinsoku/>
        <w:wordWrap w:val="0"/>
        <w:overflowPunct/>
        <w:topLinePunct w:val="0"/>
        <w:autoSpaceDE/>
        <w:autoSpaceDN/>
        <w:bidi w:val="0"/>
        <w:spacing w:line="440" w:lineRule="exact"/>
        <w:ind w:right="-155" w:rightChars="-74" w:firstLine="210" w:firstLineChars="100"/>
        <w:jc w:val="left"/>
        <w:textAlignment w:val="auto"/>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keepNext w:val="0"/>
        <w:keepLines w:val="0"/>
        <w:pageBreakBefore w:val="0"/>
        <w:widowControl w:val="0"/>
        <w:kinsoku/>
        <w:wordWrap w:val="0"/>
        <w:overflowPunct/>
        <w:topLinePunct w:val="0"/>
        <w:autoSpaceDE/>
        <w:autoSpaceDN/>
        <w:bidi w:val="0"/>
        <w:spacing w:line="44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keepNext w:val="0"/>
        <w:keepLines w:val="0"/>
        <w:pageBreakBefore w:val="0"/>
        <w:widowControl w:val="0"/>
        <w:kinsoku/>
        <w:wordWrap w:val="0"/>
        <w:overflowPunct/>
        <w:topLinePunct w:val="0"/>
        <w:autoSpaceDE/>
        <w:autoSpaceDN/>
        <w:bidi w:val="0"/>
        <w:spacing w:line="44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keepNext w:val="0"/>
        <w:keepLines w:val="0"/>
        <w:pageBreakBefore w:val="0"/>
        <w:widowControl w:val="0"/>
        <w:kinsoku/>
        <w:wordWrap w:val="0"/>
        <w:overflowPunct/>
        <w:topLinePunct w:val="0"/>
        <w:autoSpaceDE/>
        <w:autoSpaceDN/>
        <w:bidi w:val="0"/>
        <w:spacing w:line="44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keepNext w:val="0"/>
        <w:keepLines w:val="0"/>
        <w:pageBreakBefore w:val="0"/>
        <w:widowControl w:val="0"/>
        <w:kinsoku/>
        <w:wordWrap w:val="0"/>
        <w:overflowPunct/>
        <w:topLinePunct w:val="0"/>
        <w:autoSpaceDE/>
        <w:autoSpaceDN/>
        <w:bidi w:val="0"/>
        <w:spacing w:line="44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keepNext w:val="0"/>
        <w:keepLines w:val="0"/>
        <w:pageBreakBefore w:val="0"/>
        <w:widowControl w:val="0"/>
        <w:kinsoku/>
        <w:wordWrap w:val="0"/>
        <w:overflowPunct/>
        <w:topLinePunct w:val="0"/>
        <w:autoSpaceDE/>
        <w:autoSpaceDN/>
        <w:bidi w:val="0"/>
        <w:spacing w:line="440" w:lineRule="exact"/>
        <w:ind w:right="-155" w:rightChars="-74" w:firstLine="210" w:firstLineChars="100"/>
        <w:jc w:val="left"/>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 xml:space="preserve">（5）开标结束。 </w:t>
      </w:r>
    </w:p>
    <w:p w14:paraId="10B86A2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742AB9AD">
      <w:pPr>
        <w:pStyle w:val="44"/>
        <w:keepNext w:val="0"/>
        <w:keepLines w:val="0"/>
        <w:pageBreakBefore w:val="0"/>
        <w:widowControl w:val="0"/>
        <w:kinsoku/>
        <w:overflowPunct/>
        <w:topLinePunct w:val="0"/>
        <w:autoSpaceDE/>
        <w:autoSpaceDN/>
        <w:bidi w:val="0"/>
        <w:spacing w:line="440" w:lineRule="exact"/>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keepNext w:val="0"/>
        <w:keepLines w:val="0"/>
        <w:pageBreakBefore w:val="0"/>
        <w:widowControl w:val="0"/>
        <w:kinsoku/>
        <w:overflowPunct/>
        <w:topLinePunct w:val="0"/>
        <w:autoSpaceDE/>
        <w:autoSpaceDN/>
        <w:bidi w:val="0"/>
        <w:spacing w:line="440" w:lineRule="exact"/>
        <w:jc w:val="left"/>
        <w:textAlignment w:val="auto"/>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keepNext w:val="0"/>
        <w:keepLines w:val="0"/>
        <w:pageBreakBefore w:val="0"/>
        <w:widowControl w:val="0"/>
        <w:kinsoku/>
        <w:overflowPunct/>
        <w:topLinePunct w:val="0"/>
        <w:autoSpaceDE/>
        <w:autoSpaceDN/>
        <w:bidi w:val="0"/>
        <w:spacing w:line="440" w:lineRule="exact"/>
        <w:ind w:firstLine="205" w:firstLineChars="98"/>
        <w:jc w:val="left"/>
        <w:textAlignment w:val="auto"/>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keepNext w:val="0"/>
        <w:keepLines w:val="0"/>
        <w:pageBreakBefore w:val="0"/>
        <w:widowControl w:val="0"/>
        <w:kinsoku/>
        <w:overflowPunct/>
        <w:topLinePunct w:val="0"/>
        <w:autoSpaceDE/>
        <w:autoSpaceDN/>
        <w:bidi w:val="0"/>
        <w:spacing w:line="440" w:lineRule="exact"/>
        <w:jc w:val="left"/>
        <w:textAlignment w:val="auto"/>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4E4A2B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2A215D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196EDB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keepNext w:val="0"/>
        <w:keepLines w:val="0"/>
        <w:pageBreakBefore w:val="0"/>
        <w:widowControl w:val="0"/>
        <w:kinsoku/>
        <w:overflowPunct/>
        <w:topLinePunct w:val="0"/>
        <w:autoSpaceDE/>
        <w:autoSpaceDN/>
        <w:bidi w:val="0"/>
        <w:spacing w:line="440" w:lineRule="exact"/>
        <w:ind w:firstLine="205" w:firstLineChars="98"/>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keepNext w:val="0"/>
        <w:keepLines w:val="0"/>
        <w:pageBreakBefore w:val="0"/>
        <w:widowControl w:val="0"/>
        <w:kinsoku/>
        <w:overflowPunct/>
        <w:topLinePunct w:val="0"/>
        <w:autoSpaceDE/>
        <w:autoSpaceDN/>
        <w:bidi w:val="0"/>
        <w:spacing w:line="440" w:lineRule="exact"/>
        <w:ind w:firstLine="422" w:firstLineChars="200"/>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w:t>
      </w:r>
      <w:r>
        <w:rPr>
          <w:rFonts w:hint="eastAsia" w:ascii="宋体" w:hAnsi="宋体" w:cs="宋体"/>
          <w:b/>
          <w:bCs/>
          <w:color w:val="auto"/>
          <w:szCs w:val="21"/>
          <w:highlight w:val="none"/>
          <w:lang w:val="en-US" w:eastAsia="zh-CN"/>
        </w:rPr>
        <w:t>滁州市南谯区人民政府（https://www.cznq.gov.cn/）、滁州市城投工程咨询管理有限公司（https://www.czctgczx.com/）网站</w:t>
      </w:r>
      <w:r>
        <w:rPr>
          <w:rFonts w:hint="eastAsia" w:ascii="宋体" w:hAnsi="宋体" w:eastAsia="宋体" w:cs="宋体"/>
          <w:b/>
          <w:bCs/>
          <w:color w:val="auto"/>
          <w:szCs w:val="21"/>
          <w:highlight w:val="none"/>
          <w:lang w:val="en-US" w:eastAsia="zh-CN"/>
        </w:rPr>
        <w:t>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7CBC244B">
      <w:pPr>
        <w:pStyle w:val="1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312012EC">
      <w:pPr>
        <w:pStyle w:val="1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7A869D92">
      <w:pPr>
        <w:pStyle w:val="15"/>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滁州市南谯区人民政府（https://www.cznq.gov.cn/）、滁州市城投工程咨询管理有限公司（https://www.czctgczx.com/）网站</w:t>
      </w:r>
      <w:r>
        <w:rPr>
          <w:rFonts w:hint="eastAsia" w:ascii="宋体" w:hAnsi="宋体" w:eastAsia="宋体" w:cs="宋体"/>
          <w:color w:val="auto"/>
          <w:szCs w:val="21"/>
          <w:highlight w:val="none"/>
        </w:rPr>
        <w:t>上公告。</w:t>
      </w:r>
    </w:p>
    <w:p w14:paraId="5604CD8A">
      <w:pPr>
        <w:pStyle w:val="1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240A53A8">
      <w:pPr>
        <w:pStyle w:val="1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keepNext w:val="0"/>
        <w:keepLines w:val="0"/>
        <w:pageBreakBefore w:val="0"/>
        <w:widowControl w:val="0"/>
        <w:kinsoku/>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keepNext w:val="0"/>
        <w:keepLines w:val="0"/>
        <w:pageBreakBefore w:val="0"/>
        <w:widowControl w:val="0"/>
        <w:kinsoku/>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keepNext w:val="0"/>
        <w:keepLines w:val="0"/>
        <w:pageBreakBefore w:val="0"/>
        <w:widowControl w:val="0"/>
        <w:kinsoku/>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keepNext w:val="0"/>
        <w:keepLines w:val="0"/>
        <w:pageBreakBefore w:val="0"/>
        <w:widowControl w:val="0"/>
        <w:kinsoku/>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keepNext w:val="0"/>
        <w:keepLines w:val="0"/>
        <w:pageBreakBefore w:val="0"/>
        <w:widowControl w:val="0"/>
        <w:kinsoku/>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keepNext w:val="0"/>
        <w:keepLines w:val="0"/>
        <w:pageBreakBefore w:val="0"/>
        <w:widowControl w:val="0"/>
        <w:kinsoku/>
        <w:overflowPunct/>
        <w:topLinePunct w:val="0"/>
        <w:autoSpaceDE/>
        <w:autoSpaceDN/>
        <w:bidi w:val="0"/>
        <w:spacing w:line="440" w:lineRule="exact"/>
        <w:ind w:firstLine="625" w:firstLineChars="298"/>
        <w:jc w:val="left"/>
        <w:textAlignment w:val="auto"/>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8"/>
          <w:highlight w:val="none"/>
        </w:rPr>
      </w:pPr>
      <w:bookmarkStart w:id="57" w:name="_Toc22926"/>
      <w:bookmarkStart w:id="58" w:name="_Toc21491"/>
      <w:bookmarkStart w:id="59" w:name="_Toc7475"/>
      <w:r>
        <w:rPr>
          <w:rFonts w:hint="eastAsia" w:ascii="宋体" w:hAnsi="宋体" w:eastAsia="宋体" w:cs="宋体"/>
          <w:b/>
          <w:bCs/>
          <w:color w:val="auto"/>
          <w:sz w:val="28"/>
          <w:highlight w:val="none"/>
        </w:rPr>
        <w:t>六、合同的授予</w:t>
      </w:r>
      <w:bookmarkEnd w:id="57"/>
      <w:bookmarkEnd w:id="58"/>
      <w:bookmarkEnd w:id="59"/>
    </w:p>
    <w:p w14:paraId="2EDC141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60" w:name="_Toc3222"/>
      <w:bookmarkStart w:id="61" w:name="_Toc31589_WPSOffice_Level1"/>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8"/>
          <w:highlight w:val="none"/>
        </w:rPr>
      </w:pPr>
      <w:bookmarkStart w:id="62" w:name="_Toc7955"/>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bookmarkEnd w:id="62"/>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keepNext w:val="0"/>
        <w:keepLines w:val="0"/>
        <w:pageBreakBefore w:val="0"/>
        <w:widowControl w:val="0"/>
        <w:kinsoku/>
        <w:overflowPunct/>
        <w:topLinePunct w:val="0"/>
        <w:autoSpaceDE/>
        <w:autoSpaceDN/>
        <w:bidi w:val="0"/>
        <w:adjustRightInd w:val="0"/>
        <w:snapToGrid w:val="0"/>
        <w:spacing w:line="440" w:lineRule="exact"/>
        <w:textAlignment w:val="auto"/>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8"/>
          <w:highlight w:val="none"/>
        </w:rPr>
      </w:pPr>
      <w:bookmarkStart w:id="63" w:name="_Toc449028875"/>
      <w:bookmarkStart w:id="64" w:name="_Toc17483"/>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63"/>
      <w:bookmarkEnd w:id="64"/>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2DFD0EC6">
      <w:pPr>
        <w:pStyle w:val="2"/>
        <w:spacing w:before="0" w:after="0"/>
        <w:rPr>
          <w:rFonts w:hint="eastAsia" w:ascii="宋体" w:hAnsi="宋体" w:eastAsia="宋体" w:cs="宋体"/>
          <w:color w:val="auto"/>
          <w:highlight w:val="none"/>
          <w:lang w:val="en-US" w:eastAsia="zh-CN"/>
        </w:rPr>
      </w:pPr>
    </w:p>
    <w:p w14:paraId="32EDDA19">
      <w:pPr>
        <w:pStyle w:val="2"/>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65" w:name="_Toc9295"/>
      <w:r>
        <w:rPr>
          <w:rFonts w:hint="eastAsia" w:ascii="宋体" w:hAnsi="宋体" w:eastAsia="宋体" w:cs="宋体"/>
          <w:color w:val="auto"/>
          <w:highlight w:val="none"/>
          <w:lang w:val="en-US" w:eastAsia="zh-CN"/>
        </w:rPr>
        <w:t>第二章 评标办法</w:t>
      </w:r>
      <w:bookmarkEnd w:id="65"/>
    </w:p>
    <w:p w14:paraId="4E420EF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6" w:name="_Toc25772"/>
      <w:bookmarkStart w:id="67" w:name="_Toc14912"/>
      <w:r>
        <w:rPr>
          <w:rFonts w:hint="eastAsia" w:ascii="宋体" w:hAnsi="宋体" w:eastAsia="宋体" w:cs="宋体"/>
          <w:b/>
          <w:bCs/>
          <w:color w:val="auto"/>
          <w:sz w:val="24"/>
          <w:szCs w:val="24"/>
          <w:highlight w:val="none"/>
          <w:lang w:val="en-US" w:eastAsia="zh-CN"/>
        </w:rPr>
        <w:t>一、总则</w:t>
      </w:r>
      <w:bookmarkEnd w:id="66"/>
      <w:bookmarkEnd w:id="67"/>
    </w:p>
    <w:p w14:paraId="068C503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w:t>
      </w:r>
      <w:r>
        <w:rPr>
          <w:rFonts w:hint="eastAsia" w:ascii="宋体" w:hAnsi="宋体" w:cs="宋体"/>
          <w:b/>
          <w:bCs/>
          <w:color w:val="auto"/>
          <w:sz w:val="21"/>
          <w:szCs w:val="21"/>
          <w:highlight w:val="none"/>
          <w:lang w:val="en-US" w:eastAsia="zh-CN"/>
        </w:rPr>
        <w:t>合理低价法</w:t>
      </w:r>
    </w:p>
    <w:p w14:paraId="052250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合理低价法</w:t>
      </w:r>
      <w:r>
        <w:rPr>
          <w:rFonts w:hint="eastAsia" w:ascii="宋体" w:hAnsi="宋体" w:eastAsia="宋体" w:cs="宋体"/>
          <w:color w:val="auto"/>
          <w:sz w:val="21"/>
          <w:szCs w:val="21"/>
          <w:highlight w:val="none"/>
          <w:lang w:val="en-US" w:eastAsia="zh-CN"/>
        </w:rPr>
        <w:t>，评标委员会按投标报价从低到高的先后顺序推荐3名中标候选人，并标明排序，但投标报价低于其成本的除外。</w:t>
      </w:r>
    </w:p>
    <w:p w14:paraId="18368B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注：投标报价低于【所有投标人投标报价的平均价*（1-10%）】的视为低于成本价。</w:t>
      </w:r>
    </w:p>
    <w:p w14:paraId="64AB08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报价最低的为第一中标候选人，以此类推。投标报价相等的，由评标委员会或招标人随机抽取确定排名，不得并列。</w:t>
      </w:r>
    </w:p>
    <w:p w14:paraId="403526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33B79FF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w:t>
      </w:r>
      <w:r>
        <w:rPr>
          <w:rFonts w:hint="eastAsia" w:ascii="宋体" w:hAnsi="宋体" w:cs="宋体"/>
          <w:b/>
          <w:bCs/>
          <w:color w:val="auto"/>
          <w:sz w:val="21"/>
          <w:szCs w:val="21"/>
          <w:highlight w:val="none"/>
          <w:lang w:val="en-US" w:eastAsia="zh-CN"/>
        </w:rPr>
        <w:t>从低到高顺序进行排序</w:t>
      </w:r>
      <w:r>
        <w:rPr>
          <w:rFonts w:hint="eastAsia" w:ascii="宋体" w:hAnsi="宋体" w:eastAsia="宋体" w:cs="宋体"/>
          <w:b/>
          <w:bCs/>
          <w:color w:val="auto"/>
          <w:sz w:val="21"/>
          <w:szCs w:val="21"/>
          <w:highlight w:val="none"/>
        </w:rPr>
        <w:t>，（如投标报价相等，由招标人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w:t>
      </w:r>
      <w:r>
        <w:rPr>
          <w:rFonts w:hint="eastAsia" w:ascii="宋体" w:hAnsi="宋体" w:cs="宋体"/>
          <w:b/>
          <w:bCs/>
          <w:color w:val="auto"/>
          <w:sz w:val="21"/>
          <w:szCs w:val="21"/>
          <w:highlight w:val="none"/>
          <w:lang w:val="en-US" w:eastAsia="zh-CN"/>
        </w:rPr>
        <w:t>报价由低到高</w:t>
      </w:r>
      <w:r>
        <w:rPr>
          <w:rFonts w:hint="eastAsia" w:ascii="宋体" w:hAnsi="宋体" w:eastAsia="宋体" w:cs="宋体"/>
          <w:b/>
          <w:bCs/>
          <w:color w:val="auto"/>
          <w:sz w:val="21"/>
          <w:szCs w:val="21"/>
          <w:highlight w:val="none"/>
        </w:rPr>
        <w:t>排序递补至</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C704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注：投标报价低于【所有投标人投标报价的平均价*（1-10%）】的视为低于成本价，不推荐为中标候选人。</w:t>
      </w:r>
    </w:p>
    <w:p w14:paraId="591D37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9CAB1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sz w:val="21"/>
          <w:szCs w:val="21"/>
          <w:highlight w:val="none"/>
        </w:rPr>
        <w:t>2.2.3  招标人不接受投标单位主动提出的澄清。</w:t>
      </w:r>
    </w:p>
    <w:p w14:paraId="34335270">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b/>
          <w:color w:val="auto"/>
          <w:sz w:val="28"/>
          <w:szCs w:val="28"/>
          <w:highlight w:val="none"/>
        </w:rPr>
      </w:pPr>
      <w:bookmarkStart w:id="68" w:name="_Toc58430318"/>
      <w:bookmarkStart w:id="69" w:name="_Toc449028878"/>
      <w:bookmarkStart w:id="70" w:name="_Toc21514"/>
      <w:bookmarkStart w:id="71" w:name="_Toc29779"/>
      <w:r>
        <w:rPr>
          <w:rFonts w:hint="eastAsia" w:ascii="宋体"/>
          <w:b/>
          <w:color w:val="auto"/>
          <w:sz w:val="28"/>
          <w:szCs w:val="28"/>
          <w:highlight w:val="none"/>
        </w:rPr>
        <w:t>二、投标文件初审</w:t>
      </w:r>
      <w:bookmarkEnd w:id="68"/>
      <w:bookmarkEnd w:id="69"/>
      <w:bookmarkEnd w:id="70"/>
    </w:p>
    <w:p w14:paraId="60FE3D0D">
      <w:pPr>
        <w:keepNext w:val="0"/>
        <w:keepLines w:val="0"/>
        <w:pageBreakBefore w:val="0"/>
        <w:widowControl w:val="0"/>
        <w:kinsoku/>
        <w:wordWrap/>
        <w:overflowPunct/>
        <w:topLinePunct w:val="0"/>
        <w:autoSpaceDE/>
        <w:autoSpaceDN/>
        <w:bidi w:val="0"/>
        <w:adjustRightInd/>
        <w:spacing w:line="440" w:lineRule="exact"/>
        <w:ind w:firstLine="310" w:firstLineChars="147"/>
        <w:textAlignment w:val="auto"/>
        <w:rPr>
          <w:rFonts w:hint="eastAsia" w:ascii="宋体"/>
          <w:b/>
          <w:color w:val="auto"/>
          <w:szCs w:val="21"/>
          <w:highlight w:val="none"/>
        </w:rPr>
      </w:pPr>
      <w:r>
        <w:rPr>
          <w:rFonts w:hint="eastAsia" w:ascii="宋体"/>
          <w:b/>
          <w:color w:val="auto"/>
          <w:szCs w:val="21"/>
          <w:highlight w:val="none"/>
        </w:rPr>
        <w:t>3.资格性审查:</w:t>
      </w:r>
    </w:p>
    <w:p w14:paraId="31119948">
      <w:pPr>
        <w:keepNext w:val="0"/>
        <w:keepLines w:val="0"/>
        <w:pageBreakBefore w:val="0"/>
        <w:widowControl w:val="0"/>
        <w:kinsoku/>
        <w:wordWrap/>
        <w:overflowPunct/>
        <w:topLinePunct w:val="0"/>
        <w:autoSpaceDE/>
        <w:autoSpaceDN/>
        <w:bidi w:val="0"/>
        <w:adjustRightInd/>
        <w:spacing w:line="440" w:lineRule="exact"/>
        <w:ind w:firstLine="308" w:firstLineChars="147"/>
        <w:textAlignment w:val="auto"/>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4476"/>
        <w:gridCol w:w="3577"/>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黑体" w:eastAsia="黑体" w:cs="黑体"/>
                <w:b/>
                <w:bCs/>
                <w:color w:val="auto"/>
                <w:szCs w:val="21"/>
                <w:highlight w:val="none"/>
              </w:rPr>
              <w:t>序号</w:t>
            </w:r>
          </w:p>
        </w:tc>
        <w:tc>
          <w:tcPr>
            <w:tcW w:w="5711" w:type="dxa"/>
            <w:gridSpan w:val="2"/>
            <w:noWrap w:val="0"/>
            <w:vAlign w:val="center"/>
          </w:tcPr>
          <w:p w14:paraId="7F5E48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宋体" w:hAnsi="宋体"/>
                <w:color w:val="auto"/>
                <w:szCs w:val="21"/>
                <w:highlight w:val="none"/>
              </w:rPr>
              <w:t>评审因素</w:t>
            </w:r>
          </w:p>
        </w:tc>
        <w:tc>
          <w:tcPr>
            <w:tcW w:w="3577" w:type="dxa"/>
            <w:noWrap w:val="0"/>
            <w:vAlign w:val="center"/>
          </w:tcPr>
          <w:p w14:paraId="52F81D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color w:val="auto"/>
                <w:szCs w:val="21"/>
                <w:highlight w:val="none"/>
              </w:rPr>
              <w:t>重要要求</w:t>
            </w:r>
          </w:p>
        </w:tc>
        <w:tc>
          <w:tcPr>
            <w:tcW w:w="4476" w:type="dxa"/>
            <w:noWrap w:val="0"/>
            <w:vAlign w:val="center"/>
          </w:tcPr>
          <w:p w14:paraId="79A382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577" w:type="dxa"/>
            <w:noWrap w:val="0"/>
            <w:vAlign w:val="center"/>
          </w:tcPr>
          <w:p w14:paraId="2714234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4476" w:type="dxa"/>
            <w:noWrap w:val="0"/>
            <w:vAlign w:val="center"/>
          </w:tcPr>
          <w:p w14:paraId="3C024E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3577" w:type="dxa"/>
            <w:noWrap w:val="0"/>
            <w:vAlign w:val="center"/>
          </w:tcPr>
          <w:p w14:paraId="607FD9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7227E2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4476" w:type="dxa"/>
            <w:noWrap w:val="0"/>
            <w:vAlign w:val="center"/>
          </w:tcPr>
          <w:p w14:paraId="452012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color w:val="auto"/>
                <w:szCs w:val="21"/>
                <w:highlight w:val="none"/>
              </w:rPr>
            </w:pPr>
            <w:r>
              <w:rPr>
                <w:rFonts w:hint="eastAsia"/>
                <w:color w:val="auto"/>
                <w:highlight w:val="none"/>
              </w:rPr>
              <w:t>（3）</w:t>
            </w:r>
            <w:r>
              <w:rPr>
                <w:rFonts w:hint="eastAsia" w:ascii="宋体" w:hAnsi="宋体" w:cs="宋体"/>
                <w:color w:val="auto"/>
                <w:sz w:val="21"/>
                <w:szCs w:val="21"/>
                <w:highlight w:val="none"/>
                <w:lang w:val="en-US" w:eastAsia="zh-CN"/>
              </w:rPr>
              <w:t>项目人员配备表</w:t>
            </w:r>
          </w:p>
        </w:tc>
        <w:tc>
          <w:tcPr>
            <w:tcW w:w="3577" w:type="dxa"/>
            <w:noWrap w:val="0"/>
            <w:vAlign w:val="center"/>
          </w:tcPr>
          <w:p w14:paraId="2E0E8A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b/>
                <w:color w:val="auto"/>
                <w:szCs w:val="21"/>
                <w:highlight w:val="none"/>
              </w:rPr>
            </w:pPr>
            <w:r>
              <w:rPr>
                <w:rFonts w:hint="eastAsia"/>
                <w:color w:val="auto"/>
                <w:highlight w:val="none"/>
              </w:rPr>
              <w:t>格式见附件，检验电子标书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2744FA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4476" w:type="dxa"/>
            <w:noWrap w:val="0"/>
            <w:vAlign w:val="center"/>
          </w:tcPr>
          <w:p w14:paraId="69BC9D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p>
        </w:tc>
        <w:tc>
          <w:tcPr>
            <w:tcW w:w="3577" w:type="dxa"/>
            <w:noWrap w:val="0"/>
            <w:vAlign w:val="center"/>
          </w:tcPr>
          <w:p w14:paraId="68DD7B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7B1411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4476" w:type="dxa"/>
            <w:noWrap w:val="0"/>
            <w:vAlign w:val="center"/>
          </w:tcPr>
          <w:p w14:paraId="6F4CA7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lang w:val="en-US" w:eastAsia="zh-CN"/>
              </w:rPr>
              <w:t>不少于2名注册在投标单位的二级及以上水利造价工程师</w:t>
            </w:r>
          </w:p>
        </w:tc>
        <w:tc>
          <w:tcPr>
            <w:tcW w:w="3577" w:type="dxa"/>
            <w:noWrap w:val="0"/>
            <w:vAlign w:val="center"/>
          </w:tcPr>
          <w:p w14:paraId="551EAE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386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62FBCB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1B267B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4476" w:type="dxa"/>
            <w:noWrap w:val="0"/>
            <w:vAlign w:val="center"/>
          </w:tcPr>
          <w:p w14:paraId="0527702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（6）承诺书：投标人对所提供的上述材料作出承诺，若投标人存在弄虚作假，提供虚假资料的，若中标，则取消中标资格</w:t>
            </w:r>
          </w:p>
        </w:tc>
        <w:tc>
          <w:tcPr>
            <w:tcW w:w="3577" w:type="dxa"/>
            <w:noWrap w:val="0"/>
            <w:vAlign w:val="center"/>
          </w:tcPr>
          <w:p w14:paraId="7662CE2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70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05D71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28996A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4476" w:type="dxa"/>
            <w:noWrap w:val="0"/>
            <w:vAlign w:val="center"/>
          </w:tcPr>
          <w:p w14:paraId="2BA92C2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须持有社保部门出具的本单位为其缴纳的投标前近三个月内任意一月的养老保险证明，或投标人提供承诺已为上述人员缴纳养老保险证明的承诺书（格式自拟）</w:t>
            </w:r>
          </w:p>
        </w:tc>
        <w:tc>
          <w:tcPr>
            <w:tcW w:w="3577" w:type="dxa"/>
            <w:noWrap w:val="0"/>
            <w:vAlign w:val="center"/>
          </w:tcPr>
          <w:p w14:paraId="460637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00DB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58C1B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5AD054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4476" w:type="dxa"/>
            <w:noWrap w:val="0"/>
            <w:vAlign w:val="center"/>
          </w:tcPr>
          <w:p w14:paraId="4270F3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投标人业绩</w:t>
            </w:r>
          </w:p>
        </w:tc>
        <w:tc>
          <w:tcPr>
            <w:tcW w:w="3577" w:type="dxa"/>
            <w:noWrap w:val="0"/>
            <w:vAlign w:val="center"/>
          </w:tcPr>
          <w:p w14:paraId="186663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vMerge w:val="continue"/>
            <w:noWrap w:val="0"/>
            <w:vAlign w:val="center"/>
          </w:tcPr>
          <w:p w14:paraId="68F3F2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254646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4476" w:type="dxa"/>
            <w:noWrap w:val="0"/>
            <w:vAlign w:val="center"/>
          </w:tcPr>
          <w:p w14:paraId="202375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）投标函</w:t>
            </w:r>
          </w:p>
        </w:tc>
        <w:tc>
          <w:tcPr>
            <w:tcW w:w="3577" w:type="dxa"/>
            <w:noWrap w:val="0"/>
            <w:vAlign w:val="center"/>
          </w:tcPr>
          <w:p w14:paraId="3BC905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格式见附件，检验电子标书</w:t>
            </w:r>
          </w:p>
        </w:tc>
      </w:tr>
    </w:tbl>
    <w:p w14:paraId="609AB6C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3E11B30C">
      <w:pPr>
        <w:keepNext w:val="0"/>
        <w:keepLines w:val="0"/>
        <w:pageBreakBefore w:val="0"/>
        <w:widowControl w:val="0"/>
        <w:kinsoku/>
        <w:wordWrap/>
        <w:overflowPunct/>
        <w:topLinePunct w:val="0"/>
        <w:autoSpaceDE/>
        <w:autoSpaceDN/>
        <w:bidi w:val="0"/>
        <w:adjustRightInd/>
        <w:spacing w:line="440" w:lineRule="exact"/>
        <w:ind w:firstLine="310" w:firstLineChars="147"/>
        <w:textAlignment w:val="auto"/>
        <w:rPr>
          <w:rFonts w:hint="eastAsia" w:ascii="宋体"/>
          <w:b/>
          <w:color w:val="auto"/>
          <w:szCs w:val="21"/>
          <w:highlight w:val="none"/>
        </w:rPr>
      </w:pPr>
      <w:r>
        <w:rPr>
          <w:rFonts w:hint="eastAsia" w:ascii="宋体"/>
          <w:b/>
          <w:color w:val="auto"/>
          <w:szCs w:val="21"/>
          <w:highlight w:val="none"/>
        </w:rPr>
        <w:t>4.符合性审查</w:t>
      </w:r>
    </w:p>
    <w:p w14:paraId="52B4741C">
      <w:pPr>
        <w:keepNext w:val="0"/>
        <w:keepLines w:val="0"/>
        <w:pageBreakBefore w:val="0"/>
        <w:widowControl w:val="0"/>
        <w:kinsoku/>
        <w:wordWrap/>
        <w:overflowPunct/>
        <w:topLinePunct w:val="0"/>
        <w:autoSpaceDE/>
        <w:autoSpaceDN/>
        <w:bidi w:val="0"/>
        <w:adjustRightInd/>
        <w:spacing w:line="440" w:lineRule="exact"/>
        <w:ind w:firstLine="315" w:firstLineChars="150"/>
        <w:textAlignment w:val="auto"/>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101"/>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5101" w:type="dxa"/>
            <w:noWrap w:val="0"/>
            <w:vAlign w:val="center"/>
          </w:tcPr>
          <w:p w14:paraId="40130C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1" w:type="dxa"/>
            <w:vMerge w:val="restart"/>
            <w:noWrap w:val="0"/>
            <w:vAlign w:val="center"/>
          </w:tcPr>
          <w:p w14:paraId="5E30E1A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5101" w:type="dxa"/>
            <w:noWrap w:val="0"/>
            <w:vAlign w:val="center"/>
          </w:tcPr>
          <w:p w14:paraId="1DA41E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1204" w:type="dxa"/>
            <w:vMerge w:val="continue"/>
            <w:noWrap w:val="0"/>
            <w:vAlign w:val="center"/>
          </w:tcPr>
          <w:p w14:paraId="0C5028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2931" w:type="dxa"/>
            <w:noWrap w:val="0"/>
            <w:vAlign w:val="center"/>
          </w:tcPr>
          <w:p w14:paraId="3A2D0D4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5101" w:type="dxa"/>
            <w:noWrap w:val="0"/>
            <w:vAlign w:val="center"/>
          </w:tcPr>
          <w:p w14:paraId="4924086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1204" w:type="dxa"/>
            <w:vMerge w:val="continue"/>
            <w:noWrap w:val="0"/>
            <w:vAlign w:val="center"/>
          </w:tcPr>
          <w:p w14:paraId="58AA67A8">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2931" w:type="dxa"/>
            <w:noWrap w:val="0"/>
            <w:vAlign w:val="center"/>
          </w:tcPr>
          <w:p w14:paraId="16A8D7B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olor w:val="auto"/>
                <w:szCs w:val="21"/>
                <w:highlight w:val="none"/>
              </w:rPr>
              <w:t>（3）报价唯一</w:t>
            </w:r>
          </w:p>
        </w:tc>
        <w:tc>
          <w:tcPr>
            <w:tcW w:w="5101" w:type="dxa"/>
            <w:noWrap w:val="0"/>
            <w:vAlign w:val="center"/>
          </w:tcPr>
          <w:p w14:paraId="5B76B0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1204" w:type="dxa"/>
            <w:vMerge w:val="continue"/>
            <w:noWrap w:val="0"/>
            <w:vAlign w:val="center"/>
          </w:tcPr>
          <w:p w14:paraId="3D464BDC">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2931" w:type="dxa"/>
            <w:noWrap w:val="0"/>
            <w:vAlign w:val="center"/>
          </w:tcPr>
          <w:p w14:paraId="1570C2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olor w:val="auto"/>
                <w:szCs w:val="21"/>
                <w:highlight w:val="none"/>
              </w:rPr>
            </w:pPr>
            <w:r>
              <w:rPr>
                <w:rFonts w:hint="eastAsia" w:ascii="宋体"/>
                <w:color w:val="auto"/>
                <w:szCs w:val="21"/>
                <w:highlight w:val="none"/>
              </w:rPr>
              <w:t xml:space="preserve"> (4) 投标文件的有效期</w:t>
            </w:r>
          </w:p>
        </w:tc>
        <w:tc>
          <w:tcPr>
            <w:tcW w:w="5101" w:type="dxa"/>
            <w:noWrap w:val="0"/>
            <w:vAlign w:val="center"/>
          </w:tcPr>
          <w:p w14:paraId="0A10476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31" w:type="dxa"/>
            <w:vMerge w:val="restart"/>
            <w:noWrap w:val="0"/>
            <w:vAlign w:val="center"/>
          </w:tcPr>
          <w:p w14:paraId="450388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5101" w:type="dxa"/>
            <w:noWrap w:val="0"/>
            <w:vAlign w:val="center"/>
          </w:tcPr>
          <w:p w14:paraId="0504A0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1204" w:type="dxa"/>
            <w:vMerge w:val="continue"/>
            <w:noWrap w:val="0"/>
            <w:vAlign w:val="center"/>
          </w:tcPr>
          <w:p w14:paraId="068F4ED8">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2931" w:type="dxa"/>
            <w:noWrap w:val="0"/>
            <w:vAlign w:val="center"/>
          </w:tcPr>
          <w:p w14:paraId="5F71AFE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5101" w:type="dxa"/>
            <w:noWrap w:val="0"/>
            <w:vAlign w:val="center"/>
          </w:tcPr>
          <w:p w14:paraId="253308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1" w:type="dxa"/>
            <w:vMerge w:val="restart"/>
            <w:noWrap w:val="0"/>
            <w:vAlign w:val="center"/>
          </w:tcPr>
          <w:p w14:paraId="390BF1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5101" w:type="dxa"/>
            <w:noWrap w:val="0"/>
            <w:vAlign w:val="center"/>
          </w:tcPr>
          <w:p w14:paraId="3CC7D2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1204" w:type="dxa"/>
            <w:vMerge w:val="continue"/>
            <w:noWrap w:val="0"/>
            <w:vAlign w:val="center"/>
          </w:tcPr>
          <w:p w14:paraId="3B6CA584">
            <w:pPr>
              <w:keepNext w:val="0"/>
              <w:keepLines w:val="0"/>
              <w:pageBreakBefore w:val="0"/>
              <w:widowControl w:val="0"/>
              <w:kinsoku/>
              <w:wordWrap/>
              <w:overflowPunct/>
              <w:topLinePunct w:val="0"/>
              <w:autoSpaceDE/>
              <w:autoSpaceDN/>
              <w:bidi w:val="0"/>
              <w:adjustRightInd/>
              <w:snapToGrid/>
              <w:spacing w:line="440" w:lineRule="exact"/>
              <w:jc w:val="both"/>
              <w:textAlignment w:val="auto"/>
              <w:rPr>
                <w:color w:val="auto"/>
                <w:highlight w:val="none"/>
              </w:rPr>
            </w:pPr>
          </w:p>
        </w:tc>
        <w:tc>
          <w:tcPr>
            <w:tcW w:w="2931" w:type="dxa"/>
            <w:noWrap w:val="0"/>
            <w:vAlign w:val="center"/>
          </w:tcPr>
          <w:p w14:paraId="0D9E24C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5101" w:type="dxa"/>
            <w:noWrap w:val="0"/>
            <w:vAlign w:val="center"/>
          </w:tcPr>
          <w:p w14:paraId="1DE6E43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63A99023">
      <w:pPr>
        <w:keepNext w:val="0"/>
        <w:keepLines w:val="0"/>
        <w:pageBreakBefore w:val="0"/>
        <w:widowControl w:val="0"/>
        <w:kinsoku/>
        <w:wordWrap/>
        <w:overflowPunct/>
        <w:topLinePunct w:val="0"/>
        <w:autoSpaceDE/>
        <w:autoSpaceDN/>
        <w:bidi w:val="0"/>
        <w:adjustRightInd/>
        <w:spacing w:line="440" w:lineRule="exact"/>
        <w:ind w:firstLine="506" w:firstLineChars="241"/>
        <w:textAlignment w:val="auto"/>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7F46A057">
      <w:pPr>
        <w:keepNext w:val="0"/>
        <w:keepLines w:val="0"/>
        <w:pageBreakBefore w:val="0"/>
        <w:widowControl w:val="0"/>
        <w:kinsoku/>
        <w:wordWrap/>
        <w:overflowPunct/>
        <w:topLinePunct w:val="0"/>
        <w:autoSpaceDE/>
        <w:autoSpaceDN/>
        <w:bidi w:val="0"/>
        <w:adjustRightInd/>
        <w:spacing w:line="440" w:lineRule="exact"/>
        <w:ind w:firstLine="506" w:firstLineChars="241"/>
        <w:textAlignment w:val="auto"/>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12E29A7C">
      <w:pPr>
        <w:keepNext w:val="0"/>
        <w:keepLines w:val="0"/>
        <w:pageBreakBefore w:val="0"/>
        <w:widowControl w:val="0"/>
        <w:kinsoku/>
        <w:wordWrap/>
        <w:overflowPunct/>
        <w:topLinePunct w:val="0"/>
        <w:autoSpaceDE/>
        <w:autoSpaceDN/>
        <w:bidi w:val="0"/>
        <w:adjustRightInd/>
        <w:spacing w:line="440" w:lineRule="exact"/>
        <w:ind w:firstLine="506" w:firstLineChars="241"/>
        <w:textAlignment w:val="auto"/>
        <w:rPr>
          <w:rFonts w:hint="eastAsia" w:ascii="宋体" w:hAnsi="宋体" w:eastAsia="宋体" w:cs="宋体"/>
          <w:b/>
          <w:bCs/>
          <w:color w:val="auto"/>
          <w:sz w:val="24"/>
          <w:szCs w:val="24"/>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7D924252">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rPr>
      </w:pPr>
      <w:bookmarkStart w:id="72" w:name="_Toc16254"/>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71"/>
      <w:bookmarkEnd w:id="72"/>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05EF3AE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lang w:val="en-US" w:eastAsia="zh-CN"/>
        </w:rPr>
      </w:pPr>
    </w:p>
    <w:p w14:paraId="49A6CEA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lang w:val="en-US" w:eastAsia="zh-CN"/>
        </w:rPr>
      </w:pPr>
      <w:bookmarkStart w:id="73" w:name="_Toc12200"/>
      <w:bookmarkStart w:id="74" w:name="_Toc30419"/>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、投标报价</w:t>
      </w:r>
      <w:r>
        <w:rPr>
          <w:rFonts w:hint="eastAsia" w:ascii="宋体" w:hAnsi="宋体" w:cs="宋体"/>
          <w:b/>
          <w:bCs/>
          <w:color w:val="auto"/>
          <w:sz w:val="24"/>
          <w:szCs w:val="24"/>
          <w:highlight w:val="none"/>
          <w:lang w:val="en-US" w:eastAsia="zh-CN"/>
        </w:rPr>
        <w:t>评审</w:t>
      </w:r>
      <w:r>
        <w:rPr>
          <w:rFonts w:hint="eastAsia" w:ascii="宋体" w:hAnsi="宋体" w:eastAsia="宋体" w:cs="宋体"/>
          <w:b/>
          <w:bCs/>
          <w:color w:val="auto"/>
          <w:sz w:val="24"/>
          <w:szCs w:val="24"/>
          <w:highlight w:val="none"/>
          <w:lang w:val="en-US" w:eastAsia="zh-CN"/>
        </w:rPr>
        <w:t>细则</w:t>
      </w:r>
      <w:bookmarkEnd w:id="73"/>
      <w:bookmarkEnd w:id="74"/>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评审项</w:t>
            </w:r>
          </w:p>
        </w:tc>
        <w:tc>
          <w:tcPr>
            <w:tcW w:w="1842" w:type="dxa"/>
            <w:vAlign w:val="center"/>
          </w:tcPr>
          <w:p w14:paraId="2E66ED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评审因素</w:t>
            </w:r>
          </w:p>
        </w:tc>
        <w:tc>
          <w:tcPr>
            <w:tcW w:w="6067" w:type="dxa"/>
            <w:vAlign w:val="center"/>
          </w:tcPr>
          <w:p w14:paraId="22D39B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Times New Roman" w:eastAsia="黑体" w:cs="黑体"/>
                <w:b/>
                <w:bCs/>
                <w:color w:val="auto"/>
                <w:szCs w:val="21"/>
                <w:highlight w:val="none"/>
              </w:rPr>
            </w:pPr>
            <w:r>
              <w:rPr>
                <w:rFonts w:hint="eastAsia" w:ascii="黑体" w:hAnsi="Times New Roman" w:eastAsia="黑体" w:cs="黑体"/>
                <w:b/>
                <w:bCs/>
                <w:color w:val="auto"/>
                <w:szCs w:val="21"/>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bl>
    <w:p w14:paraId="1DD67D2D">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rPr>
      </w:pPr>
      <w:bookmarkStart w:id="75" w:name="_Toc27144"/>
      <w:bookmarkStart w:id="76"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75"/>
      <w:bookmarkEnd w:id="76"/>
    </w:p>
    <w:p w14:paraId="5B9DE9C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w:t>
      </w:r>
      <w:r>
        <w:rPr>
          <w:rFonts w:hint="eastAsia" w:ascii="宋体" w:hAnsi="宋体" w:cs="宋体"/>
          <w:b/>
          <w:bCs/>
          <w:color w:val="auto"/>
          <w:sz w:val="21"/>
          <w:szCs w:val="21"/>
          <w:highlight w:val="none"/>
          <w:lang w:val="en-US" w:eastAsia="zh-CN"/>
        </w:rPr>
        <w:t>从低到高顺序进行排序</w:t>
      </w:r>
      <w:r>
        <w:rPr>
          <w:rFonts w:hint="eastAsia" w:ascii="宋体" w:hAnsi="宋体" w:eastAsia="宋体" w:cs="宋体"/>
          <w:b/>
          <w:bCs/>
          <w:color w:val="auto"/>
          <w:sz w:val="21"/>
          <w:szCs w:val="21"/>
          <w:highlight w:val="none"/>
        </w:rPr>
        <w:t>，（如投标报价相等，由招标人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w:t>
      </w:r>
      <w:r>
        <w:rPr>
          <w:rFonts w:hint="eastAsia" w:ascii="宋体" w:hAnsi="宋体" w:cs="宋体"/>
          <w:b/>
          <w:bCs/>
          <w:color w:val="auto"/>
          <w:sz w:val="21"/>
          <w:szCs w:val="21"/>
          <w:highlight w:val="none"/>
          <w:lang w:val="en-US" w:eastAsia="zh-CN"/>
        </w:rPr>
        <w:t>报价由低到高</w:t>
      </w:r>
      <w:r>
        <w:rPr>
          <w:rFonts w:hint="eastAsia" w:ascii="宋体" w:hAnsi="宋体" w:eastAsia="宋体" w:cs="宋体"/>
          <w:b/>
          <w:bCs/>
          <w:color w:val="auto"/>
          <w:sz w:val="21"/>
          <w:szCs w:val="21"/>
          <w:highlight w:val="none"/>
        </w:rPr>
        <w:t>排序递补至</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4D1472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注：投标报价低于【所有投标人投标报价的平均价*（1-10%）】的视为低于成本价，不推荐为中标候选人。</w:t>
      </w:r>
    </w:p>
    <w:p w14:paraId="2D219C1B">
      <w:pPr>
        <w:keepNext w:val="0"/>
        <w:keepLines w:val="0"/>
        <w:pageBreakBefore w:val="0"/>
        <w:widowControl w:val="0"/>
        <w:kinsoku/>
        <w:wordWrap/>
        <w:overflowPunct/>
        <w:topLinePunct w:val="0"/>
        <w:autoSpaceDE/>
        <w:autoSpaceDN/>
        <w:bidi w:val="0"/>
        <w:adjustRightInd/>
        <w:snapToGrid w:val="0"/>
        <w:spacing w:line="440" w:lineRule="exact"/>
        <w:ind w:firstLine="570"/>
        <w:textAlignment w:val="auto"/>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keepNext w:val="0"/>
        <w:keepLines w:val="0"/>
        <w:pageBreakBefore w:val="0"/>
        <w:widowControl w:val="0"/>
        <w:kinsoku/>
        <w:wordWrap/>
        <w:overflowPunct/>
        <w:topLinePunct w:val="0"/>
        <w:autoSpaceDE/>
        <w:autoSpaceDN/>
        <w:bidi w:val="0"/>
        <w:adjustRightInd/>
        <w:snapToGrid w:val="0"/>
        <w:spacing w:line="440" w:lineRule="exact"/>
        <w:ind w:firstLine="525" w:firstLineChars="250"/>
        <w:textAlignment w:val="auto"/>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keepNext w:val="0"/>
        <w:keepLines w:val="0"/>
        <w:pageBreakBefore w:val="0"/>
        <w:widowControl w:val="0"/>
        <w:kinsoku/>
        <w:wordWrap/>
        <w:overflowPunct/>
        <w:topLinePunct w:val="0"/>
        <w:autoSpaceDE/>
        <w:autoSpaceDN/>
        <w:bidi w:val="0"/>
        <w:adjustRightInd/>
        <w:snapToGrid w:val="0"/>
        <w:spacing w:line="440" w:lineRule="exact"/>
        <w:ind w:firstLine="420"/>
        <w:textAlignment w:val="auto"/>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w:t>
      </w:r>
      <w:r>
        <w:rPr>
          <w:rFonts w:hint="eastAsia" w:ascii="宋体" w:hAnsi="宋体" w:cs="宋体"/>
          <w:b/>
          <w:bCs/>
          <w:color w:val="auto"/>
          <w:szCs w:val="21"/>
          <w:highlight w:val="none"/>
          <w:lang w:val="en-US" w:eastAsia="zh-CN"/>
        </w:rPr>
        <w:t>投</w:t>
      </w:r>
      <w:r>
        <w:rPr>
          <w:rFonts w:hint="eastAsia" w:ascii="宋体" w:hAnsi="宋体" w:cs="宋体"/>
          <w:b/>
          <w:bCs/>
          <w:color w:val="auto"/>
          <w:szCs w:val="21"/>
          <w:highlight w:val="none"/>
        </w:rPr>
        <w:t>标截止时间前通过网上招标投标系统递交有效电子投标文件的，开标系统不予接收，投标将被拒绝。</w:t>
      </w:r>
    </w:p>
    <w:p w14:paraId="257D62F8">
      <w:pPr>
        <w:keepNext w:val="0"/>
        <w:keepLines w:val="0"/>
        <w:pageBreakBefore w:val="0"/>
        <w:widowControl w:val="0"/>
        <w:kinsoku/>
        <w:wordWrap/>
        <w:overflowPunct/>
        <w:topLinePunct w:val="0"/>
        <w:autoSpaceDE/>
        <w:autoSpaceDN/>
        <w:bidi w:val="0"/>
        <w:adjustRightInd/>
        <w:snapToGrid w:val="0"/>
        <w:spacing w:line="440" w:lineRule="exact"/>
        <w:ind w:firstLine="42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0分钟，否则投标文件将被拒绝。</w:t>
      </w:r>
    </w:p>
    <w:p w14:paraId="60948C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31DF76D0">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）投标人未办理省主体库登记入库手续的；</w:t>
      </w:r>
    </w:p>
    <w:p w14:paraId="27D6A744">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40" w:lineRule="exact"/>
        <w:ind w:right="-212" w:rightChars="-101"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46FF0A7C">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14:paraId="095585C1">
      <w:pPr>
        <w:keepNext w:val="0"/>
        <w:keepLines w:val="0"/>
        <w:pageBreakBefore w:val="0"/>
        <w:widowControl w:val="0"/>
        <w:kinsoku/>
        <w:wordWrap/>
        <w:overflowPunct/>
        <w:topLinePunct w:val="0"/>
        <w:autoSpaceDE/>
        <w:autoSpaceDN/>
        <w:bidi w:val="0"/>
        <w:adjustRightInd/>
        <w:snapToGrid w:val="0"/>
        <w:spacing w:line="44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2"/>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77" w:name="_Toc29439"/>
      <w:r>
        <w:rPr>
          <w:rFonts w:hint="eastAsia" w:ascii="宋体" w:hAnsi="宋体" w:eastAsia="宋体" w:cs="宋体"/>
          <w:color w:val="auto"/>
          <w:sz w:val="44"/>
          <w:szCs w:val="44"/>
          <w:highlight w:val="none"/>
          <w:lang w:val="en-US" w:eastAsia="zh-CN"/>
        </w:rPr>
        <w:t>第三章 合同条款</w:t>
      </w:r>
      <w:bookmarkEnd w:id="60"/>
      <w:bookmarkEnd w:id="61"/>
      <w:bookmarkEnd w:id="77"/>
    </w:p>
    <w:p w14:paraId="209DF1AC">
      <w:pPr>
        <w:rPr>
          <w:rFonts w:hint="eastAsia" w:ascii="宋体" w:hAnsi="宋体" w:eastAsia="宋体" w:cs="宋体"/>
          <w:color w:val="auto"/>
          <w:highlight w:val="none"/>
        </w:rPr>
      </w:pPr>
    </w:p>
    <w:p w14:paraId="12D2B53F">
      <w:pPr>
        <w:spacing w:before="304" w:beforeLines="100" w:after="304" w:afterLines="100" w:line="400" w:lineRule="exact"/>
        <w:jc w:val="center"/>
        <w:outlineLvl w:val="1"/>
        <w:rPr>
          <w:rFonts w:hint="eastAsia" w:ascii="汉仪大黑简" w:hAnsi="汉仪大黑简" w:eastAsia="汉仪大黑简" w:cs="汉仪大黑简"/>
          <w:b w:val="0"/>
          <w:color w:val="auto"/>
          <w:sz w:val="28"/>
          <w:szCs w:val="28"/>
          <w:highlight w:val="none"/>
        </w:rPr>
      </w:pPr>
      <w:bookmarkStart w:id="78" w:name="_Toc2057459953_WPSOffice_Level2"/>
      <w:bookmarkStart w:id="79" w:name="_Toc1578578393_WPSOffice_Level2"/>
      <w:bookmarkStart w:id="80" w:name="_Toc1066543778_WPSOffice_Level2"/>
      <w:bookmarkStart w:id="81" w:name="_Toc1828535363_WPSOffice_Level2"/>
      <w:bookmarkStart w:id="82" w:name="_Toc229131940_WPSOffice_Level2"/>
      <w:bookmarkStart w:id="83" w:name="_Toc13696"/>
      <w:bookmarkStart w:id="84" w:name="_Toc21427"/>
      <w:bookmarkStart w:id="85" w:name="_Toc1318110684_WPSOffice_Level2"/>
      <w:bookmarkStart w:id="86" w:name="_Toc1270188953_WPSOffice_Level2"/>
      <w:bookmarkStart w:id="87" w:name="_Toc26059"/>
      <w:r>
        <w:rPr>
          <w:rFonts w:hint="eastAsia" w:ascii="汉仪大黑简" w:hAnsi="汉仪大黑简" w:eastAsia="汉仪大黑简" w:cs="汉仪大黑简"/>
          <w:b w:val="0"/>
          <w:color w:val="auto"/>
          <w:sz w:val="28"/>
          <w:szCs w:val="28"/>
          <w:highlight w:val="none"/>
        </w:rPr>
        <w:t>安徽省建设工程造价咨询合同</w:t>
      </w:r>
      <w:bookmarkEnd w:id="78"/>
      <w:bookmarkEnd w:id="79"/>
      <w:bookmarkEnd w:id="80"/>
      <w:bookmarkEnd w:id="81"/>
      <w:bookmarkEnd w:id="82"/>
      <w:r>
        <w:rPr>
          <w:rFonts w:hint="eastAsia" w:ascii="汉仪大黑简" w:hAnsi="汉仪大黑简" w:eastAsia="汉仪大黑简" w:cs="汉仪大黑简"/>
          <w:b w:val="0"/>
          <w:color w:val="auto"/>
          <w:sz w:val="28"/>
          <w:szCs w:val="28"/>
          <w:highlight w:val="none"/>
        </w:rPr>
        <w:t>（ＷＦ－2014－05）</w:t>
      </w:r>
      <w:bookmarkEnd w:id="83"/>
      <w:bookmarkEnd w:id="84"/>
      <w:bookmarkEnd w:id="85"/>
      <w:bookmarkEnd w:id="86"/>
    </w:p>
    <w:p w14:paraId="16FC5AB8">
      <w:pPr>
        <w:spacing w:before="153" w:beforeLines="50" w:after="153" w:afterLines="50" w:line="400" w:lineRule="exact"/>
        <w:jc w:val="center"/>
        <w:outlineLvl w:val="1"/>
        <w:rPr>
          <w:rFonts w:hint="eastAsia" w:ascii="宋体" w:hAnsi="宋体" w:eastAsia="宋体" w:cs="宋体"/>
          <w:b/>
          <w:bCs/>
          <w:color w:val="auto"/>
          <w:sz w:val="24"/>
          <w:szCs w:val="24"/>
          <w:highlight w:val="none"/>
        </w:rPr>
      </w:pPr>
      <w:bookmarkStart w:id="88" w:name="_Toc1625532576_WPSOffice_Level2"/>
      <w:bookmarkStart w:id="89" w:name="_Toc1602584870_WPSOffice_Level2"/>
      <w:bookmarkStart w:id="90" w:name="_Toc1170112716_WPSOffice_Level2"/>
      <w:bookmarkStart w:id="91" w:name="_Toc19034"/>
      <w:bookmarkStart w:id="92" w:name="_Toc818029822_WPSOffice_Level2"/>
      <w:bookmarkStart w:id="93" w:name="_Toc11511"/>
      <w:bookmarkStart w:id="94" w:name="_Toc1799803786_WPSOffice_Level2"/>
      <w:bookmarkStart w:id="95" w:name="_Toc843699019_WPSOffice_Level2"/>
      <w:bookmarkStart w:id="96" w:name="_Toc298526120_WPSOffice_Level2"/>
      <w:bookmarkStart w:id="97" w:name="_Toc1008178044_WPSOffice_Level2"/>
      <w:bookmarkStart w:id="98" w:name="_Toc278176655_WPSOffice_Level2"/>
      <w:bookmarkStart w:id="99" w:name="_Toc1100569014_WPSOffice_Level2"/>
      <w:r>
        <w:rPr>
          <w:rFonts w:hint="eastAsia" w:ascii="宋体" w:hAnsi="宋体" w:eastAsia="宋体" w:cs="宋体"/>
          <w:b/>
          <w:bCs/>
          <w:color w:val="auto"/>
          <w:sz w:val="24"/>
          <w:szCs w:val="24"/>
          <w:highlight w:val="none"/>
        </w:rPr>
        <w:t>第一部分  合同协议书</w:t>
      </w:r>
      <w:bookmarkEnd w:id="88"/>
      <w:bookmarkEnd w:id="89"/>
      <w:bookmarkEnd w:id="90"/>
      <w:bookmarkEnd w:id="91"/>
      <w:bookmarkEnd w:id="92"/>
      <w:bookmarkEnd w:id="93"/>
      <w:bookmarkEnd w:id="94"/>
      <w:bookmarkEnd w:id="95"/>
      <w:bookmarkEnd w:id="96"/>
      <w:bookmarkEnd w:id="97"/>
      <w:bookmarkEnd w:id="98"/>
      <w:bookmarkEnd w:id="99"/>
    </w:p>
    <w:p w14:paraId="224AC93E">
      <w:pPr>
        <w:spacing w:line="24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委托单位（甲方）：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8A4806F">
      <w:pPr>
        <w:spacing w:line="24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受托单位（乙方）：                            </w:t>
      </w:r>
    </w:p>
    <w:p w14:paraId="16A308D8">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为保证滁州市南谯区政府投资项目跟踪造价审核工作质量和效率，依据《中华人民共和国民法典》、《建设工程价款结算暂行办法》（财建﹝2004﹞369号）及修定文件等有关法律法规，甲、乙</w:t>
      </w:r>
      <w:r>
        <w:rPr>
          <w:rFonts w:hint="eastAsia" w:ascii="宋体" w:hAnsi="宋体" w:cs="宋体"/>
          <w:b w:val="0"/>
          <w:bCs w:val="0"/>
          <w:color w:val="auto"/>
          <w:sz w:val="24"/>
          <w:szCs w:val="24"/>
          <w:highlight w:val="none"/>
          <w:u w:val="none"/>
          <w:lang w:val="en-US" w:eastAsia="zh-CN"/>
        </w:rPr>
        <w:t>双</w:t>
      </w:r>
      <w:r>
        <w:rPr>
          <w:rFonts w:hint="eastAsia" w:ascii="宋体" w:hAnsi="宋体" w:eastAsia="宋体" w:cs="宋体"/>
          <w:b w:val="0"/>
          <w:bCs w:val="0"/>
          <w:color w:val="auto"/>
          <w:sz w:val="24"/>
          <w:szCs w:val="24"/>
          <w:highlight w:val="none"/>
          <w:u w:val="none"/>
          <w:lang w:val="en-US" w:eastAsia="zh-CN"/>
        </w:rPr>
        <w:t>方经协商一致，自愿签订本协议。</w:t>
      </w:r>
    </w:p>
    <w:p w14:paraId="472DE98D">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00" w:name="_Toc16191"/>
      <w:bookmarkStart w:id="101" w:name="_Toc554491057_WPSOffice_Level3"/>
      <w:bookmarkStart w:id="102" w:name="_Toc1754317271_WPSOffice_Level3"/>
      <w:r>
        <w:rPr>
          <w:rFonts w:hint="eastAsia" w:ascii="宋体" w:hAnsi="宋体" w:eastAsia="宋体" w:cs="宋体"/>
          <w:b/>
          <w:bCs/>
          <w:color w:val="auto"/>
          <w:sz w:val="24"/>
          <w:szCs w:val="24"/>
          <w:highlight w:val="none"/>
        </w:rPr>
        <w:t>一、工程概况</w:t>
      </w:r>
      <w:bookmarkEnd w:id="100"/>
      <w:bookmarkEnd w:id="101"/>
      <w:bookmarkEnd w:id="102"/>
    </w:p>
    <w:p w14:paraId="2AE11847">
      <w:pPr>
        <w:spacing w:before="153" w:beforeLines="50" w:line="4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1. </w:t>
      </w:r>
      <w:r>
        <w:rPr>
          <w:rFonts w:hint="eastAsia" w:ascii="宋体" w:hAnsi="宋体" w:eastAsia="宋体" w:cs="宋体"/>
          <w:bCs w:val="0"/>
          <w:color w:val="auto"/>
          <w:sz w:val="24"/>
          <w:szCs w:val="24"/>
          <w:highlight w:val="none"/>
        </w:rPr>
        <w:t>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6870C8A">
      <w:pPr>
        <w:spacing w:before="153" w:beforeLines="50" w:line="400" w:lineRule="exact"/>
        <w:ind w:firstLine="470" w:firstLineChars="196"/>
        <w:jc w:val="left"/>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bCs w:val="0"/>
          <w:color w:val="auto"/>
          <w:sz w:val="24"/>
          <w:szCs w:val="24"/>
          <w:highlight w:val="none"/>
        </w:rPr>
        <w:t>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260553">
      <w:pPr>
        <w:spacing w:before="153" w:beforeLines="50" w:line="400" w:lineRule="exact"/>
        <w:ind w:firstLine="470" w:firstLineChars="196"/>
        <w:jc w:val="left"/>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bCs w:val="0"/>
          <w:color w:val="auto"/>
          <w:sz w:val="24"/>
          <w:szCs w:val="24"/>
          <w:highlight w:val="none"/>
        </w:rPr>
        <w:t>工程规模：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val="0"/>
          <w:color w:val="auto"/>
          <w:sz w:val="24"/>
          <w:szCs w:val="24"/>
          <w:highlight w:val="none"/>
        </w:rPr>
        <w:t>。</w:t>
      </w:r>
    </w:p>
    <w:p w14:paraId="2DF78F3D">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03" w:name="_Toc950966137_WPSOffice_Level3"/>
      <w:bookmarkStart w:id="104" w:name="_Toc442"/>
      <w:bookmarkStart w:id="105" w:name="_Toc1677220779_WPSOffice_Level3"/>
      <w:r>
        <w:rPr>
          <w:rFonts w:hint="eastAsia" w:ascii="宋体" w:hAnsi="宋体" w:eastAsia="宋体" w:cs="宋体"/>
          <w:b/>
          <w:bCs/>
          <w:color w:val="auto"/>
          <w:sz w:val="24"/>
          <w:szCs w:val="24"/>
          <w:highlight w:val="none"/>
        </w:rPr>
        <w:t>二、咨询业务范围</w:t>
      </w:r>
      <w:bookmarkEnd w:id="103"/>
      <w:bookmarkEnd w:id="104"/>
      <w:bookmarkEnd w:id="105"/>
    </w:p>
    <w:p w14:paraId="35E06A5F">
      <w:pPr>
        <w:spacing w:line="400" w:lineRule="exact"/>
        <w:ind w:firstLine="470" w:firstLineChars="196"/>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跟踪造价审核服务内容：施工阶段全过程工程造价控制（包括但不限于：土建、附属、智能化、水电气等，具体以实际发生为准）。</w:t>
      </w:r>
    </w:p>
    <w:p w14:paraId="0F745209">
      <w:pPr>
        <w:spacing w:line="400" w:lineRule="exact"/>
        <w:ind w:firstLine="470" w:firstLineChars="196"/>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（一）成立项目跟踪造价审核组，编制跟踪造价审核实施方案，确定投资控制目标、重点环节及应对措施；</w:t>
      </w:r>
    </w:p>
    <w:p w14:paraId="4ED8C8F6">
      <w:pPr>
        <w:spacing w:line="400" w:lineRule="exact"/>
        <w:ind w:firstLine="470" w:firstLineChars="196"/>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（二）审核项目前期资料（图纸、工程量清单及控制价、招标投标文件、施工合同等），向甲方提交审核结果；</w:t>
      </w:r>
    </w:p>
    <w:p w14:paraId="371D7C5E">
      <w:pPr>
        <w:spacing w:line="400" w:lineRule="exact"/>
        <w:ind w:firstLine="470" w:firstLineChars="196"/>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（三）对施工单位上报的请款期已完成合格工程量的计量、计价进行审核，并提供按工程形象进度付款的意见、建议。</w:t>
      </w:r>
    </w:p>
    <w:p w14:paraId="5C514BB0">
      <w:pPr>
        <w:spacing w:line="400" w:lineRule="exact"/>
        <w:ind w:firstLine="470" w:firstLineChars="196"/>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（四）及时核定分阶段完工的项目分部、分项工程价款结算，项目竣工后，及时提交完整的竣工结算审核报告；</w:t>
      </w:r>
    </w:p>
    <w:p w14:paraId="3B2D97FE">
      <w:pPr>
        <w:spacing w:line="400" w:lineRule="exact"/>
        <w:ind w:firstLine="470" w:firstLineChars="196"/>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（五）协助项目管理单位及时审核设计变更、经济签证等发生的费用，超过一定限额的，提请项目管理单位履行报批程序，并向甲方书面报告；</w:t>
      </w:r>
    </w:p>
    <w:p w14:paraId="629695BA">
      <w:pPr>
        <w:spacing w:line="400" w:lineRule="exact"/>
        <w:ind w:firstLine="470" w:firstLineChars="196"/>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（六）项目管理单位、施工单位发生工程价款结算争议时，为甲方提供咨询意见；</w:t>
      </w:r>
    </w:p>
    <w:p w14:paraId="788D2DBD">
      <w:pPr>
        <w:spacing w:line="400" w:lineRule="exact"/>
        <w:ind w:firstLine="470" w:firstLineChars="196"/>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（七）参与项目建设管理的有关会议，对项目投资控制的有关事项发表独立审核意见；</w:t>
      </w:r>
    </w:p>
    <w:p w14:paraId="5F997EB0">
      <w:pPr>
        <w:spacing w:line="400" w:lineRule="exact"/>
        <w:ind w:firstLine="470" w:firstLineChars="19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（八）其他与项目投资控制相关的工作</w:t>
      </w:r>
      <w:r>
        <w:rPr>
          <w:rFonts w:hint="eastAsia" w:ascii="宋体" w:hAnsi="宋体" w:eastAsia="宋体" w:cs="宋体"/>
          <w:bCs w:val="0"/>
          <w:color w:val="auto"/>
          <w:sz w:val="24"/>
          <w:szCs w:val="24"/>
          <w:highlight w:val="none"/>
        </w:rPr>
        <w:t>。</w:t>
      </w:r>
    </w:p>
    <w:p w14:paraId="0B29C741">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06" w:name="_Toc1872014477_WPSOffice_Level3"/>
      <w:bookmarkStart w:id="107" w:name="_Toc1431095096_WPSOffice_Level3"/>
      <w:bookmarkStart w:id="108" w:name="_Toc5048"/>
      <w:r>
        <w:rPr>
          <w:rFonts w:hint="eastAsia" w:ascii="宋体" w:hAnsi="宋体" w:eastAsia="宋体" w:cs="宋体"/>
          <w:b/>
          <w:bCs/>
          <w:color w:val="auto"/>
          <w:sz w:val="24"/>
          <w:szCs w:val="24"/>
          <w:highlight w:val="none"/>
        </w:rPr>
        <w:t>三、咨询期限</w:t>
      </w:r>
      <w:bookmarkEnd w:id="106"/>
      <w:bookmarkEnd w:id="107"/>
      <w:bookmarkEnd w:id="108"/>
    </w:p>
    <w:p w14:paraId="564723F5">
      <w:pPr>
        <w:spacing w:before="153" w:beforeLines="50" w:line="400" w:lineRule="exact"/>
        <w:ind w:firstLine="470" w:firstLineChars="19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计划开始日期：</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年</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月</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日。</w:t>
      </w:r>
    </w:p>
    <w:p w14:paraId="5D79BE21">
      <w:pPr>
        <w:spacing w:before="153" w:beforeLines="50" w:line="400" w:lineRule="exact"/>
        <w:ind w:firstLine="470" w:firstLineChars="19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计划结束日期：</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年</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月</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日。</w:t>
      </w:r>
    </w:p>
    <w:p w14:paraId="68BA392A">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09" w:name="_Toc1353306353_WPSOffice_Level3"/>
      <w:bookmarkStart w:id="110" w:name="_Toc23197"/>
      <w:bookmarkStart w:id="111" w:name="_Toc732099294_WPSOffice_Level3"/>
      <w:r>
        <w:rPr>
          <w:rFonts w:hint="eastAsia" w:ascii="宋体" w:hAnsi="宋体" w:eastAsia="宋体" w:cs="宋体"/>
          <w:b/>
          <w:bCs/>
          <w:color w:val="auto"/>
          <w:sz w:val="24"/>
          <w:szCs w:val="24"/>
          <w:highlight w:val="none"/>
        </w:rPr>
        <w:t>四、质量标准</w:t>
      </w:r>
      <w:bookmarkEnd w:id="109"/>
      <w:bookmarkEnd w:id="110"/>
      <w:bookmarkEnd w:id="111"/>
    </w:p>
    <w:p w14:paraId="5E63C6B5">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工程造价咨询成果文件质量符合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标准</w:t>
      </w:r>
      <w:r>
        <w:rPr>
          <w:rFonts w:hint="eastAsia" w:ascii="宋体" w:hAnsi="宋体" w:eastAsia="宋体" w:cs="宋体"/>
          <w:color w:val="auto"/>
          <w:kern w:val="0"/>
          <w:sz w:val="24"/>
          <w:szCs w:val="24"/>
          <w:highlight w:val="none"/>
          <w:lang w:val="en-US" w:eastAsia="zh-CN"/>
        </w:rPr>
        <w:t>和造价服务合同约定</w:t>
      </w:r>
      <w:r>
        <w:rPr>
          <w:rFonts w:hint="eastAsia" w:ascii="宋体" w:hAnsi="宋体" w:eastAsia="宋体" w:cs="宋体"/>
          <w:color w:val="auto"/>
          <w:sz w:val="24"/>
          <w:szCs w:val="24"/>
          <w:highlight w:val="none"/>
        </w:rPr>
        <w:t>，以及双方约定的允许偏差规定。</w:t>
      </w:r>
    </w:p>
    <w:p w14:paraId="11772F79">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12" w:name="_Toc1219179565_WPSOffice_Level3"/>
      <w:bookmarkStart w:id="113" w:name="_Toc13249"/>
      <w:bookmarkStart w:id="114" w:name="_Toc611578869_WPSOffice_Level3"/>
      <w:r>
        <w:rPr>
          <w:rFonts w:hint="eastAsia" w:ascii="宋体" w:hAnsi="宋体" w:eastAsia="宋体" w:cs="宋体"/>
          <w:b/>
          <w:bCs/>
          <w:color w:val="auto"/>
          <w:sz w:val="24"/>
          <w:szCs w:val="24"/>
          <w:highlight w:val="none"/>
        </w:rPr>
        <w:t>五、咨询酬金</w:t>
      </w:r>
      <w:bookmarkEnd w:id="112"/>
      <w:bookmarkEnd w:id="113"/>
      <w:bookmarkEnd w:id="114"/>
      <w:r>
        <w:rPr>
          <w:rFonts w:hint="eastAsia" w:ascii="宋体" w:hAnsi="宋体" w:eastAsia="宋体" w:cs="宋体"/>
          <w:b/>
          <w:bCs/>
          <w:color w:val="auto"/>
          <w:sz w:val="24"/>
          <w:szCs w:val="24"/>
          <w:highlight w:val="none"/>
        </w:rPr>
        <w:t xml:space="preserve"> </w:t>
      </w:r>
    </w:p>
    <w:p w14:paraId="166FD8C8">
      <w:pPr>
        <w:spacing w:before="153" w:beforeLines="50" w:line="400" w:lineRule="exac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支付方式：</w:t>
      </w:r>
    </w:p>
    <w:p w14:paraId="3D2FB34B">
      <w:pPr>
        <w:spacing w:before="153" w:beforeLines="50" w:line="400" w:lineRule="exact"/>
        <w:ind w:firstLine="720" w:firstLineChars="3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none"/>
        </w:rPr>
        <w:t>费率</w:t>
      </w:r>
      <w:r>
        <w:rPr>
          <w:rFonts w:hint="eastAsia" w:ascii="宋体" w:hAnsi="宋体" w:eastAsia="宋体" w:cs="宋体"/>
          <w:color w:val="auto"/>
          <w:kern w:val="0"/>
          <w:sz w:val="24"/>
          <w:szCs w:val="24"/>
          <w:highlight w:val="none"/>
          <w:u w:val="none"/>
          <w:lang w:eastAsia="zh-CN"/>
        </w:rPr>
        <w:t>：基本费率</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eastAsia="zh-CN"/>
        </w:rPr>
        <w:t>‰；审核成果费率</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eastAsia="zh-CN"/>
        </w:rPr>
        <w:t>%</w:t>
      </w:r>
    </w:p>
    <w:p w14:paraId="08D18B84">
      <w:pPr>
        <w:numPr>
          <w:ilvl w:val="0"/>
          <w:numId w:val="0"/>
        </w:numPr>
        <w:spacing w:before="153" w:beforeLines="50" w:after="153" w:afterLines="50" w:line="400" w:lineRule="exact"/>
        <w:ind w:firstLine="0" w:firstLineChars="0"/>
        <w:jc w:val="left"/>
        <w:outlineLvl w:val="2"/>
        <w:rPr>
          <w:rFonts w:hint="eastAsia" w:ascii="宋体" w:hAnsi="宋体" w:eastAsia="宋体" w:cs="宋体"/>
          <w:b/>
          <w:bCs/>
          <w:color w:val="auto"/>
          <w:kern w:val="2"/>
          <w:sz w:val="24"/>
          <w:szCs w:val="24"/>
          <w:highlight w:val="none"/>
          <w:lang w:val="en-US" w:eastAsia="zh-CN"/>
        </w:rPr>
      </w:pPr>
      <w:bookmarkStart w:id="115" w:name="_Toc29063"/>
      <w:bookmarkStart w:id="116" w:name="_Toc1846886819_WPSOffice_Level3"/>
      <w:bookmarkStart w:id="117" w:name="_Toc808327054_WPSOffice_Level3"/>
      <w:r>
        <w:rPr>
          <w:rFonts w:hint="eastAsia" w:ascii="宋体" w:hAnsi="宋体" w:eastAsia="宋体" w:cs="宋体"/>
          <w:b/>
          <w:bCs/>
          <w:color w:val="auto"/>
          <w:kern w:val="2"/>
          <w:sz w:val="24"/>
          <w:szCs w:val="24"/>
          <w:highlight w:val="none"/>
          <w:lang w:val="en-US" w:eastAsia="zh-CN"/>
        </w:rPr>
        <w:t>六、履约保证金</w:t>
      </w:r>
      <w:bookmarkEnd w:id="115"/>
      <w:bookmarkEnd w:id="116"/>
      <w:bookmarkEnd w:id="117"/>
    </w:p>
    <w:p w14:paraId="3242E3C5">
      <w:pPr>
        <w:spacing w:before="153" w:beforeLines="50" w:line="400" w:lineRule="exact"/>
        <w:ind w:left="1199" w:leftChars="228" w:hanging="720" w:hangingChars="3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本项目无需交纳履约保证金。</w:t>
      </w:r>
    </w:p>
    <w:p w14:paraId="3FF88B9A">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18" w:name="_Toc9362"/>
      <w:bookmarkStart w:id="119" w:name="_Toc1802295237_WPSOffice_Level3"/>
      <w:bookmarkStart w:id="120" w:name="_Toc822737368_WPSOffice_Level3"/>
      <w:r>
        <w:rPr>
          <w:rFonts w:hint="eastAsia" w:ascii="宋体" w:hAnsi="宋体" w:eastAsia="宋体" w:cs="宋体"/>
          <w:b/>
          <w:bCs/>
          <w:color w:val="auto"/>
          <w:kern w:val="2"/>
          <w:sz w:val="24"/>
          <w:szCs w:val="24"/>
          <w:highlight w:val="none"/>
          <w:lang w:eastAsia="zh-CN"/>
        </w:rPr>
        <w:t>七</w:t>
      </w:r>
      <w:r>
        <w:rPr>
          <w:rFonts w:hint="eastAsia" w:ascii="宋体" w:hAnsi="宋体" w:eastAsia="宋体" w:cs="宋体"/>
          <w:b/>
          <w:bCs/>
          <w:color w:val="auto"/>
          <w:sz w:val="24"/>
          <w:szCs w:val="24"/>
          <w:highlight w:val="none"/>
        </w:rPr>
        <w:t>、合同文件构成</w:t>
      </w:r>
      <w:bookmarkEnd w:id="118"/>
      <w:bookmarkEnd w:id="119"/>
      <w:bookmarkEnd w:id="120"/>
    </w:p>
    <w:p w14:paraId="7BCAE57B">
      <w:pPr>
        <w:spacing w:before="153" w:beforeLines="5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本协议书与下列文件一起构成造价咨询合同文件：</w:t>
      </w:r>
    </w:p>
    <w:p w14:paraId="23FE8BB7">
      <w:pPr>
        <w:spacing w:before="153" w:beforeLines="5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中标通知书（如果有）；</w:t>
      </w:r>
    </w:p>
    <w:p w14:paraId="53DC6F97">
      <w:pPr>
        <w:spacing w:before="153" w:beforeLines="5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投标函及其附录（如果有）； </w:t>
      </w:r>
    </w:p>
    <w:p w14:paraId="1C85AA05">
      <w:pPr>
        <w:spacing w:before="153" w:beforeLines="5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通用合同条款；</w:t>
      </w:r>
    </w:p>
    <w:p w14:paraId="4520547A">
      <w:pPr>
        <w:spacing w:before="153" w:beforeLines="5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专用合同条款。</w:t>
      </w:r>
    </w:p>
    <w:p w14:paraId="36A3EDF6">
      <w:pPr>
        <w:autoSpaceDE w:val="0"/>
        <w:autoSpaceDN w:val="0"/>
        <w:adjustRightInd w:val="0"/>
        <w:spacing w:before="153" w:beforeLines="5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46E50DDC">
      <w:pPr>
        <w:spacing w:before="153" w:beforeLines="5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14:paraId="5EBFCCEE">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21" w:name="_Toc11917"/>
      <w:bookmarkStart w:id="122" w:name="_Toc457123687_WPSOffice_Level3"/>
      <w:bookmarkStart w:id="123" w:name="_Toc1517075286_WPSOffice_Level3"/>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、词语含义</w:t>
      </w:r>
      <w:bookmarkEnd w:id="121"/>
      <w:bookmarkEnd w:id="122"/>
      <w:bookmarkEnd w:id="123"/>
    </w:p>
    <w:p w14:paraId="230BD273">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本协议书中词语含义与第二部分通用合同条款中赋予的含义相同。</w:t>
      </w:r>
    </w:p>
    <w:p w14:paraId="59E5E0DC">
      <w:pPr>
        <w:spacing w:before="153" w:beforeLines="50" w:after="153" w:afterLines="50" w:line="400" w:lineRule="exact"/>
        <w:ind w:firstLine="0" w:firstLineChars="0"/>
        <w:jc w:val="left"/>
        <w:rPr>
          <w:rFonts w:hint="eastAsia" w:ascii="宋体" w:hAnsi="宋体" w:eastAsia="宋体" w:cs="宋体"/>
          <w:b/>
          <w:bCs/>
          <w:color w:val="auto"/>
          <w:sz w:val="24"/>
          <w:szCs w:val="24"/>
          <w:highlight w:val="none"/>
        </w:rPr>
      </w:pPr>
      <w:bookmarkStart w:id="124" w:name="_Toc709613567_WPSOffice_Level3"/>
      <w:bookmarkStart w:id="125" w:name="_Toc704205478_WPSOffice_Level3"/>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本合同于</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日签订。</w:t>
      </w:r>
      <w:bookmarkEnd w:id="124"/>
      <w:bookmarkEnd w:id="125"/>
    </w:p>
    <w:p w14:paraId="093543E1">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26" w:name="_Toc516113594_WPSOffice_Level3"/>
      <w:bookmarkStart w:id="127" w:name="_Toc1692144198_WPSOffice_Level3"/>
      <w:bookmarkStart w:id="128" w:name="_Toc11961"/>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、签订地点</w:t>
      </w:r>
      <w:bookmarkEnd w:id="126"/>
      <w:bookmarkEnd w:id="127"/>
      <w:bookmarkEnd w:id="128"/>
    </w:p>
    <w:p w14:paraId="3F534DCA">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本合同在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签订。</w:t>
      </w:r>
    </w:p>
    <w:p w14:paraId="71C5BE1C">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29" w:name="_Toc358956228_WPSOffice_Level3"/>
      <w:bookmarkStart w:id="130" w:name="_Toc32138"/>
      <w:bookmarkStart w:id="131" w:name="_Toc620695306_WPSOffice_Level3"/>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、补充协议</w:t>
      </w:r>
      <w:bookmarkEnd w:id="129"/>
      <w:bookmarkEnd w:id="130"/>
      <w:bookmarkEnd w:id="131"/>
    </w:p>
    <w:p w14:paraId="7424A9C4">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合同未尽事宜，合同当事人另行签订补充协议，补充协议是合同的组成部分。</w:t>
      </w:r>
    </w:p>
    <w:p w14:paraId="7E9BBA44">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32" w:name="_Toc749592320_WPSOffice_Level3"/>
      <w:bookmarkStart w:id="133" w:name="_Toc1911725983_WPSOffice_Level3"/>
      <w:bookmarkStart w:id="134" w:name="_Toc26121"/>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、合同生效</w:t>
      </w:r>
      <w:bookmarkEnd w:id="132"/>
      <w:bookmarkEnd w:id="133"/>
      <w:bookmarkEnd w:id="134"/>
    </w:p>
    <w:p w14:paraId="30ACBC66">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1BD6B295">
      <w:pPr>
        <w:spacing w:before="153" w:beforeLines="50" w:after="153" w:afterLines="50" w:line="400" w:lineRule="exact"/>
        <w:ind w:firstLine="0" w:firstLineChars="0"/>
        <w:jc w:val="left"/>
        <w:outlineLvl w:val="2"/>
        <w:rPr>
          <w:rFonts w:hint="eastAsia" w:ascii="宋体" w:hAnsi="宋体" w:eastAsia="宋体" w:cs="宋体"/>
          <w:b/>
          <w:bCs/>
          <w:color w:val="auto"/>
          <w:sz w:val="24"/>
          <w:szCs w:val="24"/>
          <w:highlight w:val="none"/>
        </w:rPr>
      </w:pPr>
      <w:bookmarkStart w:id="135" w:name="_Toc1503206006_WPSOffice_Level3"/>
      <w:bookmarkStart w:id="136" w:name="_Toc9441"/>
      <w:bookmarkStart w:id="137" w:name="_Toc514815682_WPSOffice_Level3"/>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、合同份数</w:t>
      </w:r>
      <w:bookmarkEnd w:id="135"/>
      <w:bookmarkEnd w:id="136"/>
      <w:bookmarkEnd w:id="137"/>
    </w:p>
    <w:p w14:paraId="6A4C1C88">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受托</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10C71C49">
      <w:pPr>
        <w:spacing w:line="400" w:lineRule="exact"/>
        <w:jc w:val="left"/>
        <w:rPr>
          <w:rFonts w:hint="eastAsia" w:ascii="宋体" w:hAnsi="宋体" w:eastAsia="宋体" w:cs="宋体"/>
          <w:bCs w:val="0"/>
          <w:color w:val="auto"/>
          <w:sz w:val="24"/>
          <w:szCs w:val="24"/>
          <w:highlight w:val="none"/>
        </w:rPr>
      </w:pPr>
    </w:p>
    <w:p w14:paraId="02B1E2E9">
      <w:pPr>
        <w:tabs>
          <w:tab w:val="left" w:pos="4830"/>
        </w:tabs>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乙方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p w14:paraId="620BF748">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E15678">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EC8E95C">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法定代表人或其委托代理人：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法定代表人或其委托代理人：</w:t>
      </w:r>
    </w:p>
    <w:p w14:paraId="24AECBF9">
      <w:pPr>
        <w:spacing w:line="400" w:lineRule="exact"/>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14:paraId="1714C1FE">
      <w:pPr>
        <w:spacing w:line="400" w:lineRule="exact"/>
        <w:jc w:val="left"/>
        <w:rPr>
          <w:rFonts w:hint="eastAsia" w:ascii="宋体" w:hAnsi="宋体" w:eastAsia="宋体" w:cs="宋体"/>
          <w:color w:val="auto"/>
          <w:sz w:val="24"/>
          <w:szCs w:val="24"/>
          <w:highlight w:val="none"/>
        </w:rPr>
      </w:pPr>
    </w:p>
    <w:p w14:paraId="7D550972">
      <w:pPr>
        <w:spacing w:before="153" w:beforeLines="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2A3BE49">
      <w:pPr>
        <w:spacing w:before="153" w:beforeLines="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C6B76F2">
      <w:pPr>
        <w:spacing w:before="153" w:beforeLines="50" w:line="400" w:lineRule="exact"/>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8408B26">
      <w:pPr>
        <w:spacing w:before="153" w:beforeLines="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D969D8B">
      <w:pPr>
        <w:spacing w:before="153" w:beforeLines="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E2C3E1C">
      <w:pPr>
        <w:spacing w:before="153" w:beforeLines="50" w:line="40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837A9BB">
      <w:pPr>
        <w:spacing w:before="153" w:beforeLines="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0C869D1">
      <w:pPr>
        <w:spacing w:before="100" w:beforeLines="50" w:beforeAutospacing="1" w:after="100" w:afterLines="30" w:afterAutospacing="1"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14:paraId="0C024BA1">
      <w:pPr>
        <w:spacing w:before="153" w:beforeLines="50" w:after="153" w:afterLines="50" w:line="400" w:lineRule="exact"/>
        <w:ind w:firstLine="0" w:firstLineChars="0"/>
        <w:jc w:val="center"/>
        <w:outlineLvl w:val="1"/>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br w:type="page"/>
      </w:r>
      <w:bookmarkStart w:id="138" w:name="_Toc147656405_WPSOffice_Level2"/>
      <w:bookmarkStart w:id="139" w:name="_Toc1822551370_WPSOffice_Level2"/>
      <w:bookmarkStart w:id="140" w:name="_Toc1839659800_WPSOffice_Level2"/>
      <w:bookmarkStart w:id="141" w:name="_Toc22992"/>
      <w:bookmarkStart w:id="142" w:name="_Toc549676773_WPSOffice_Level2"/>
      <w:bookmarkStart w:id="143" w:name="_Toc1724126642_WPSOffice_Level2"/>
      <w:bookmarkStart w:id="144" w:name="_Toc402541413_WPSOffice_Level2"/>
      <w:bookmarkStart w:id="145" w:name="_Toc11264"/>
      <w:bookmarkStart w:id="146" w:name="_Toc376732398_WPSOffice_Level2"/>
      <w:bookmarkStart w:id="147" w:name="_Toc837486992_WPSOffice_Level2"/>
      <w:bookmarkStart w:id="148" w:name="_Toc82056088_WPSOffice_Level2"/>
      <w:bookmarkStart w:id="149" w:name="_Toc706163909_WPSOffice_Level2"/>
      <w:r>
        <w:rPr>
          <w:rFonts w:hint="eastAsia" w:ascii="宋体" w:hAnsi="宋体" w:eastAsia="宋体" w:cs="宋体"/>
          <w:b/>
          <w:bCs/>
          <w:color w:val="auto"/>
          <w:sz w:val="24"/>
          <w:szCs w:val="24"/>
          <w:highlight w:val="none"/>
        </w:rPr>
        <w:t>第二部分</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通用合同条款</w:t>
      </w:r>
      <w:bookmarkEnd w:id="138"/>
      <w:bookmarkEnd w:id="139"/>
      <w:bookmarkEnd w:id="140"/>
      <w:bookmarkEnd w:id="141"/>
      <w:bookmarkEnd w:id="142"/>
      <w:bookmarkEnd w:id="143"/>
      <w:bookmarkEnd w:id="144"/>
      <w:bookmarkEnd w:id="145"/>
      <w:bookmarkEnd w:id="146"/>
      <w:bookmarkEnd w:id="147"/>
      <w:bookmarkEnd w:id="148"/>
      <w:bookmarkEnd w:id="149"/>
    </w:p>
    <w:p w14:paraId="45418B45">
      <w:pPr>
        <w:spacing w:line="400" w:lineRule="exact"/>
        <w:ind w:firstLine="480" w:firstLineChars="200"/>
        <w:jc w:val="left"/>
        <w:rPr>
          <w:rFonts w:hint="eastAsia" w:ascii="宋体" w:hAnsi="宋体" w:eastAsia="宋体" w:cs="宋体"/>
          <w:color w:val="auto"/>
          <w:sz w:val="24"/>
          <w:szCs w:val="24"/>
          <w:highlight w:val="none"/>
        </w:rPr>
      </w:pPr>
    </w:p>
    <w:p w14:paraId="434137F8">
      <w:pPr>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参照</w:t>
      </w:r>
      <w:r>
        <w:rPr>
          <w:rFonts w:hint="eastAsia" w:ascii="宋体" w:hAnsi="宋体" w:eastAsia="宋体" w:cs="宋体"/>
          <w:bCs w:val="0"/>
          <w:color w:val="auto"/>
          <w:sz w:val="24"/>
          <w:szCs w:val="24"/>
          <w:highlight w:val="none"/>
        </w:rPr>
        <w:t>（</w:t>
      </w:r>
      <w:r>
        <w:rPr>
          <w:rFonts w:hint="eastAsia" w:ascii="宋体" w:hAnsi="宋体" w:eastAsia="宋体" w:cs="宋体"/>
          <w:color w:val="auto"/>
          <w:sz w:val="24"/>
          <w:szCs w:val="24"/>
          <w:highlight w:val="none"/>
        </w:rPr>
        <w:t>ＷＦ－2014－05</w:t>
      </w:r>
      <w:r>
        <w:rPr>
          <w:rFonts w:hint="eastAsia" w:ascii="宋体" w:hAnsi="宋体" w:eastAsia="宋体" w:cs="宋体"/>
          <w:bCs w:val="0"/>
          <w:color w:val="auto"/>
          <w:sz w:val="24"/>
          <w:szCs w:val="24"/>
          <w:highlight w:val="none"/>
        </w:rPr>
        <w:t>）《</w:t>
      </w:r>
      <w:r>
        <w:rPr>
          <w:rFonts w:hint="eastAsia" w:ascii="宋体" w:hAnsi="宋体" w:eastAsia="宋体" w:cs="宋体"/>
          <w:color w:val="auto"/>
          <w:sz w:val="24"/>
          <w:szCs w:val="24"/>
          <w:highlight w:val="none"/>
        </w:rPr>
        <w:t>安徽省建设工程造价咨询合同</w:t>
      </w:r>
      <w:r>
        <w:rPr>
          <w:rFonts w:hint="eastAsia" w:ascii="宋体" w:hAnsi="宋体" w:eastAsia="宋体" w:cs="宋体"/>
          <w:bCs w:val="0"/>
          <w:color w:val="auto"/>
          <w:sz w:val="24"/>
          <w:szCs w:val="24"/>
          <w:highlight w:val="none"/>
        </w:rPr>
        <w:t>》</w:t>
      </w:r>
      <w:r>
        <w:rPr>
          <w:rFonts w:hint="eastAsia" w:ascii="宋体" w:hAnsi="宋体" w:eastAsia="宋体" w:cs="宋体"/>
          <w:color w:val="auto"/>
          <w:sz w:val="24"/>
          <w:szCs w:val="24"/>
          <w:highlight w:val="none"/>
        </w:rPr>
        <w:t>（示范文本）通用合同部分</w:t>
      </w:r>
      <w:r>
        <w:rPr>
          <w:rFonts w:hint="eastAsia" w:ascii="宋体" w:hAnsi="宋体" w:eastAsia="宋体" w:cs="宋体"/>
          <w:color w:val="auto"/>
          <w:sz w:val="24"/>
          <w:szCs w:val="24"/>
          <w:highlight w:val="none"/>
          <w:lang w:eastAsia="zh-CN"/>
        </w:rPr>
        <w:t>。</w:t>
      </w:r>
      <w:bookmarkStart w:id="150" w:name="_Toc1885309730_WPSOffice_Level2"/>
      <w:bookmarkStart w:id="151" w:name="_Toc1101498997_WPSOffice_Level2"/>
      <w:bookmarkStart w:id="152" w:name="_Toc2077516294_WPSOffice_Level2"/>
    </w:p>
    <w:p w14:paraId="0CA9FBDB">
      <w:pPr>
        <w:spacing w:line="400" w:lineRule="exact"/>
        <w:ind w:firstLine="480" w:firstLineChars="200"/>
        <w:jc w:val="left"/>
        <w:rPr>
          <w:rFonts w:hint="eastAsia" w:ascii="宋体" w:hAnsi="宋体" w:eastAsia="宋体" w:cs="宋体"/>
          <w:color w:val="auto"/>
          <w:sz w:val="24"/>
          <w:szCs w:val="24"/>
          <w:highlight w:val="none"/>
          <w:lang w:eastAsia="zh-CN"/>
        </w:rPr>
      </w:pPr>
    </w:p>
    <w:p w14:paraId="276B3558">
      <w:pPr>
        <w:spacing w:line="400" w:lineRule="exact"/>
        <w:ind w:firstLine="482" w:firstLineChars="200"/>
        <w:jc w:val="center"/>
        <w:outlineLvl w:val="1"/>
        <w:rPr>
          <w:rFonts w:hint="eastAsia" w:ascii="宋体" w:hAnsi="宋体" w:eastAsia="宋体" w:cs="宋体"/>
          <w:b/>
          <w:bCs/>
          <w:color w:val="auto"/>
          <w:sz w:val="24"/>
          <w:szCs w:val="24"/>
          <w:highlight w:val="none"/>
        </w:rPr>
      </w:pPr>
      <w:bookmarkStart w:id="153" w:name="_Toc30671"/>
      <w:bookmarkStart w:id="154" w:name="_Toc5973"/>
      <w:r>
        <w:rPr>
          <w:rFonts w:hint="eastAsia" w:ascii="宋体" w:hAnsi="宋体" w:eastAsia="宋体" w:cs="宋体"/>
          <w:b/>
          <w:bCs/>
          <w:color w:val="auto"/>
          <w:sz w:val="24"/>
          <w:szCs w:val="24"/>
          <w:highlight w:val="none"/>
          <w:lang w:eastAsia="zh-CN"/>
        </w:rPr>
        <w:t>第三部分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专用合同条款</w:t>
      </w:r>
      <w:bookmarkEnd w:id="150"/>
      <w:bookmarkEnd w:id="151"/>
      <w:bookmarkEnd w:id="152"/>
      <w:bookmarkEnd w:id="153"/>
      <w:bookmarkEnd w:id="154"/>
    </w:p>
    <w:p w14:paraId="2DD06E4D">
      <w:pPr>
        <w:numPr>
          <w:ilvl w:val="0"/>
          <w:numId w:val="0"/>
        </w:numPr>
        <w:spacing w:before="153" w:beforeLines="50" w:after="153" w:afterLines="50" w:line="400" w:lineRule="exact"/>
        <w:jc w:val="both"/>
        <w:outlineLvl w:val="9"/>
        <w:rPr>
          <w:rFonts w:hint="eastAsia" w:ascii="宋体" w:hAnsi="宋体" w:eastAsia="宋体" w:cs="宋体"/>
          <w:b/>
          <w:bCs/>
          <w:color w:val="auto"/>
          <w:sz w:val="24"/>
          <w:szCs w:val="24"/>
          <w:highlight w:val="none"/>
        </w:rPr>
      </w:pPr>
    </w:p>
    <w:p w14:paraId="4E256C1D">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参照（ＷＦ－2014－05）《安徽省建设工程造价咨询合同》（示范文本）</w:t>
      </w:r>
      <w:r>
        <w:rPr>
          <w:rFonts w:hint="eastAsia" w:ascii="宋体" w:hAnsi="宋体" w:eastAsia="宋体" w:cs="宋体"/>
          <w:bCs w:val="0"/>
          <w:color w:val="auto"/>
          <w:sz w:val="24"/>
          <w:szCs w:val="24"/>
          <w:highlight w:val="none"/>
          <w:lang w:eastAsia="zh-CN"/>
        </w:rPr>
        <w:t>专</w:t>
      </w:r>
      <w:r>
        <w:rPr>
          <w:rFonts w:hint="eastAsia" w:ascii="宋体" w:hAnsi="宋体" w:eastAsia="宋体" w:cs="宋体"/>
          <w:bCs w:val="0"/>
          <w:color w:val="auto"/>
          <w:sz w:val="24"/>
          <w:szCs w:val="24"/>
          <w:highlight w:val="none"/>
        </w:rPr>
        <w:t>用合同部分</w:t>
      </w:r>
      <w:r>
        <w:rPr>
          <w:rFonts w:hint="eastAsia" w:ascii="宋体" w:hAnsi="宋体" w:eastAsia="宋体" w:cs="宋体"/>
          <w:bCs w:val="0"/>
          <w:color w:val="auto"/>
          <w:sz w:val="24"/>
          <w:szCs w:val="24"/>
          <w:highlight w:val="none"/>
          <w:lang w:eastAsia="zh-CN"/>
        </w:rPr>
        <w:t>。</w:t>
      </w:r>
    </w:p>
    <w:p w14:paraId="7ACE7E25">
      <w:pPr>
        <w:spacing w:line="400" w:lineRule="exact"/>
        <w:ind w:firstLine="480" w:firstLineChars="200"/>
        <w:jc w:val="left"/>
        <w:rPr>
          <w:rFonts w:hint="eastAsia" w:ascii="宋体" w:hAnsi="宋体" w:eastAsia="宋体" w:cs="宋体"/>
          <w:color w:val="auto"/>
          <w:sz w:val="24"/>
          <w:szCs w:val="24"/>
          <w:highlight w:val="none"/>
          <w:lang w:eastAsia="zh-CN"/>
        </w:rPr>
        <w:sectPr>
          <w:footerReference r:id="rId8" w:type="default"/>
          <w:footnotePr>
            <w:numRestart w:val="eachPage"/>
          </w:footnotePr>
          <w:pgSz w:w="11907" w:h="16840"/>
          <w:pgMar w:top="1440" w:right="1247" w:bottom="1440" w:left="1247" w:header="851" w:footer="992" w:gutter="0"/>
          <w:pgBorders>
            <w:top w:val="none" w:sz="0" w:space="0"/>
            <w:left w:val="none" w:sz="0" w:space="0"/>
            <w:bottom w:val="none" w:sz="0" w:space="0"/>
            <w:right w:val="none" w:sz="0" w:space="0"/>
          </w:pgBorders>
          <w:pgNumType w:fmt="decimal" w:start="1"/>
          <w:cols w:space="720" w:num="1"/>
          <w:docGrid w:type="lines" w:linePitch="303" w:charSpace="0"/>
        </w:sectPr>
      </w:pPr>
    </w:p>
    <w:p w14:paraId="30D77F96">
      <w:pPr>
        <w:spacing w:before="304" w:beforeLines="100" w:after="304" w:afterLines="100" w:line="240" w:lineRule="auto"/>
        <w:jc w:val="center"/>
        <w:outlineLvl w:val="2"/>
        <w:rPr>
          <w:rFonts w:hint="eastAsia" w:ascii="汉仪大黑简" w:hAnsi="汉仪大黑简" w:eastAsia="汉仪大黑简" w:cs="汉仪大黑简"/>
          <w:b w:val="0"/>
          <w:color w:val="auto"/>
          <w:sz w:val="32"/>
          <w:szCs w:val="32"/>
          <w:highlight w:val="none"/>
          <w:lang w:val="en-US" w:eastAsia="zh-CN"/>
        </w:rPr>
      </w:pPr>
      <w:bookmarkStart w:id="155" w:name="_Toc30653"/>
      <w:r>
        <w:rPr>
          <w:rFonts w:hint="eastAsia" w:ascii="汉仪大黑简" w:hAnsi="汉仪大黑简" w:eastAsia="汉仪大黑简" w:cs="汉仪大黑简"/>
          <w:b w:val="0"/>
          <w:color w:val="auto"/>
          <w:sz w:val="30"/>
          <w:szCs w:val="30"/>
          <w:highlight w:val="none"/>
          <w:u w:val="single"/>
          <w:lang w:val="en-US" w:eastAsia="zh-CN"/>
        </w:rPr>
        <w:t>补充协议：</w:t>
      </w:r>
      <w:bookmarkEnd w:id="155"/>
    </w:p>
    <w:p w14:paraId="6352FCCA">
      <w:pP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u w:val="none"/>
          <w:lang w:val="en-US" w:eastAsia="zh-CN"/>
        </w:rPr>
        <w:t>甲方</w:t>
      </w:r>
      <w:r>
        <w:rPr>
          <w:rFonts w:hint="eastAsia" w:ascii="宋体" w:hAnsi="宋体" w:cs="宋体"/>
          <w:b/>
          <w:color w:val="auto"/>
          <w:sz w:val="24"/>
          <w:highlight w:val="none"/>
          <w:u w:val="none"/>
        </w:rPr>
        <w:t>（全称）：</w:t>
      </w:r>
      <w:r>
        <w:rPr>
          <w:rFonts w:hint="eastAsia" w:ascii="宋体" w:hAnsi="宋体" w:cs="宋体"/>
          <w:b/>
          <w:color w:val="auto"/>
          <w:sz w:val="24"/>
          <w:highlight w:val="none"/>
          <w:u w:val="single"/>
        </w:rPr>
        <w:t>                       </w:t>
      </w:r>
    </w:p>
    <w:p w14:paraId="5110718D">
      <w:pPr>
        <w:spacing w:line="360" w:lineRule="auto"/>
        <w:rPr>
          <w:rFonts w:hint="eastAsia" w:ascii="宋体" w:hAnsi="宋体" w:cs="宋体"/>
          <w:color w:val="auto"/>
          <w:szCs w:val="21"/>
          <w:highlight w:val="none"/>
          <w:u w:val="single"/>
        </w:rPr>
      </w:pPr>
      <w:r>
        <w:rPr>
          <w:rFonts w:hint="eastAsia" w:ascii="宋体" w:hAnsi="宋体" w:cs="宋体"/>
          <w:b/>
          <w:color w:val="auto"/>
          <w:sz w:val="24"/>
          <w:highlight w:val="none"/>
          <w:u w:val="none"/>
          <w:lang w:val="en-US" w:eastAsia="zh-CN"/>
        </w:rPr>
        <w:t>乙方</w:t>
      </w:r>
      <w:r>
        <w:rPr>
          <w:rFonts w:hint="eastAsia" w:ascii="宋体" w:hAnsi="宋体" w:cs="宋体"/>
          <w:b/>
          <w:color w:val="auto"/>
          <w:sz w:val="24"/>
          <w:highlight w:val="none"/>
          <w:u w:val="none"/>
        </w:rPr>
        <w:t>（全称）：</w:t>
      </w:r>
      <w:r>
        <w:rPr>
          <w:rFonts w:hint="eastAsia" w:ascii="宋体" w:hAnsi="宋体" w:cs="宋体"/>
          <w:b/>
          <w:color w:val="auto"/>
          <w:sz w:val="24"/>
          <w:highlight w:val="none"/>
          <w:u w:val="single"/>
        </w:rPr>
        <w:t>                       </w:t>
      </w:r>
    </w:p>
    <w:p w14:paraId="1322CB81">
      <w:pPr>
        <w:snapToGrid w:val="0"/>
        <w:spacing w:line="580" w:lineRule="exact"/>
        <w:ind w:firstLine="480" w:firstLineChars="200"/>
        <w:outlineLvl w:val="2"/>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一、</w:t>
      </w:r>
      <w:r>
        <w:rPr>
          <w:rFonts w:ascii="黑体" w:hAnsi="黑体" w:eastAsia="黑体" w:cs="黑体"/>
          <w:color w:val="auto"/>
          <w:sz w:val="24"/>
          <w:highlight w:val="none"/>
        </w:rPr>
        <w:t>项目跟踪造价审核制度及相关要求</w:t>
      </w:r>
    </w:p>
    <w:p w14:paraId="13F072C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（一）滁州市政府投资项目相关工作纪律要求；</w:t>
      </w:r>
    </w:p>
    <w:p w14:paraId="48A8A87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（二）滁州市南谯区政府投资项目竣工结算审核制度；</w:t>
      </w:r>
    </w:p>
    <w:p w14:paraId="59D53E0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（三）滁州市南谯区建设项目跟踪造价审核的有关制度要求；</w:t>
      </w:r>
    </w:p>
    <w:p w14:paraId="147A77B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（四）实行定期、分段报告制度。乙方应及时提交项目前期资料审核结果、跟踪造价审核月报、竣工结算审核报告；</w:t>
      </w:r>
    </w:p>
    <w:p w14:paraId="712C668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（五）加强对项目变更事项的合理性、经济性审核。对涉及工程造价的重大事项（如工程造价10万元以上的变更事项和设备、材料询价采购等）须及时书面报告甲方，否则由此造成的后果由乙方承担；</w:t>
      </w:r>
    </w:p>
    <w:p w14:paraId="7AD948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（六）协助项目管理单位完成项目投资控制的各项工作，接受项目管理单位的现场管理。</w:t>
      </w:r>
    </w:p>
    <w:p w14:paraId="033C4BEF">
      <w:pPr>
        <w:snapToGrid w:val="0"/>
        <w:spacing w:line="580" w:lineRule="exact"/>
        <w:ind w:firstLine="480" w:firstLineChars="200"/>
        <w:outlineLvl w:val="2"/>
        <w:rPr>
          <w:rFonts w:ascii="黑体" w:hAnsi="黑体" w:eastAsia="黑体" w:cs="黑体"/>
          <w:color w:val="auto"/>
          <w:sz w:val="24"/>
          <w:highlight w:val="none"/>
        </w:rPr>
      </w:pPr>
      <w:bookmarkStart w:id="156" w:name="_Toc16175"/>
      <w:r>
        <w:rPr>
          <w:rFonts w:hint="eastAsia" w:ascii="黑体" w:hAnsi="黑体" w:eastAsia="黑体" w:cs="黑体"/>
          <w:color w:val="auto"/>
          <w:sz w:val="24"/>
          <w:highlight w:val="none"/>
          <w:lang w:val="en-US" w:eastAsia="zh-CN"/>
        </w:rPr>
        <w:t>二</w:t>
      </w:r>
      <w:r>
        <w:rPr>
          <w:rFonts w:ascii="黑体" w:hAnsi="黑体" w:eastAsia="黑体" w:cs="黑体"/>
          <w:color w:val="auto"/>
          <w:sz w:val="24"/>
          <w:highlight w:val="none"/>
        </w:rPr>
        <w:t>、项目跟踪造价审核组及人员配备要求</w:t>
      </w:r>
      <w:bookmarkEnd w:id="156"/>
    </w:p>
    <w:p w14:paraId="2519E5F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（一）乙方须成立项目跟踪造价审核组，配备相应数量具有相关专业执业资质的审核人员。</w:t>
      </w:r>
    </w:p>
    <w:p w14:paraId="06EB49F2">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，注册造价师（一级）证书号：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0F06555">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成员</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，造价师证书号：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3FBB2B7">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lang w:val="en-US" w:eastAsia="zh-CN"/>
        </w:rPr>
        <w:t>成员</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，造价师证书号：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F086A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（二）项目审核人员须服从甲方的工作安排，未经甲方许可，乙方不得随意更换、调整审核组人员。</w:t>
      </w:r>
    </w:p>
    <w:p w14:paraId="6CCA022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（三）拟派本项目的项目负责人在本项目服务期间执业的在审项目不得超过三个（含本项目）。</w:t>
      </w:r>
    </w:p>
    <w:p w14:paraId="69839298">
      <w:pPr>
        <w:snapToGrid w:val="0"/>
        <w:spacing w:line="580" w:lineRule="exact"/>
        <w:ind w:firstLine="480" w:firstLineChars="200"/>
        <w:outlineLvl w:val="2"/>
        <w:rPr>
          <w:rFonts w:ascii="黑体" w:hAnsi="黑体" w:eastAsia="黑体" w:cs="黑体"/>
          <w:color w:val="auto"/>
          <w:sz w:val="24"/>
          <w:highlight w:val="none"/>
        </w:rPr>
      </w:pPr>
      <w:bookmarkStart w:id="157" w:name="_Toc7162"/>
      <w:r>
        <w:rPr>
          <w:rFonts w:hint="eastAsia" w:ascii="黑体" w:hAnsi="黑体" w:eastAsia="黑体" w:cs="黑体"/>
          <w:color w:val="auto"/>
          <w:sz w:val="24"/>
          <w:highlight w:val="none"/>
          <w:lang w:val="en-US" w:eastAsia="zh-CN"/>
        </w:rPr>
        <w:t>三</w:t>
      </w:r>
      <w:r>
        <w:rPr>
          <w:rFonts w:ascii="黑体" w:hAnsi="黑体" w:eastAsia="黑体" w:cs="黑体"/>
          <w:color w:val="auto"/>
          <w:sz w:val="24"/>
          <w:highlight w:val="none"/>
        </w:rPr>
        <w:t>、项目</w:t>
      </w:r>
      <w:r>
        <w:rPr>
          <w:rFonts w:hint="eastAsia" w:ascii="黑体" w:hAnsi="黑体" w:eastAsia="黑体" w:cs="黑体"/>
          <w:color w:val="auto"/>
          <w:sz w:val="24"/>
          <w:highlight w:val="none"/>
          <w:lang w:val="en-US" w:eastAsia="zh-CN"/>
        </w:rPr>
        <w:t>跟踪造价审核</w:t>
      </w:r>
      <w:r>
        <w:rPr>
          <w:rFonts w:ascii="黑体" w:hAnsi="黑体" w:eastAsia="黑体" w:cs="黑体"/>
          <w:color w:val="auto"/>
          <w:sz w:val="24"/>
          <w:highlight w:val="none"/>
        </w:rPr>
        <w:t>质量要求</w:t>
      </w:r>
      <w:bookmarkEnd w:id="157"/>
    </w:p>
    <w:p w14:paraId="658A092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乙方应及时认真地分析阅读工程量清单及控制价、招投标文件、合同（协议）、施工图纸、设计变更、技术签证等相关文件资料，在施工现场勘察测量和了解实际情况并做好记录。乙方应根据项目管理单位、监理单位、施工单位提供的有关资料在《建设工程价款结算暂行办法》（财建﹝2004﹞369号）文件规定的工作日内完成审核工作，不得无故拖延时间。</w:t>
      </w:r>
    </w:p>
    <w:p w14:paraId="176ED78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（二）乙方在造价审核过程中须遵守甲方为提升审核质量和效率、控制廉政风险等方面制定的各项规定。</w:t>
      </w:r>
    </w:p>
    <w:p w14:paraId="0CE1B8D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（三）甲方对乙方在项目跟踪造价审核过程中将依据《委托社会中介机构跟踪造价审核考核评分表》进行考核，详见附件。</w:t>
      </w:r>
    </w:p>
    <w:p w14:paraId="150DB2E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（四）甲方对乙方出具的项目竣工结算审核报告进行审查，审查结果依据第五条造价审核工作考核（三）进行处理。</w:t>
      </w:r>
    </w:p>
    <w:p w14:paraId="3B47F71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（五）结算审核流程及要求</w:t>
      </w:r>
    </w:p>
    <w:p w14:paraId="6D13CF4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严格执行《南谯区政府投资建设项目结算审计管理办法》。</w:t>
      </w:r>
    </w:p>
    <w:p w14:paraId="3AD10EF2">
      <w:pPr>
        <w:snapToGrid w:val="0"/>
        <w:spacing w:line="580" w:lineRule="exact"/>
        <w:ind w:firstLine="480" w:firstLineChars="200"/>
        <w:outlineLvl w:val="2"/>
        <w:rPr>
          <w:rFonts w:ascii="黑体" w:hAnsi="黑体" w:eastAsia="黑体" w:cs="黑体"/>
          <w:color w:val="auto"/>
          <w:sz w:val="24"/>
          <w:highlight w:val="none"/>
        </w:rPr>
      </w:pPr>
      <w:bookmarkStart w:id="158" w:name="_Toc4034"/>
      <w:r>
        <w:rPr>
          <w:rFonts w:hint="eastAsia" w:ascii="黑体" w:hAnsi="黑体" w:eastAsia="黑体" w:cs="黑体"/>
          <w:color w:val="auto"/>
          <w:sz w:val="24"/>
          <w:highlight w:val="none"/>
          <w:lang w:val="en-US" w:eastAsia="zh-CN"/>
        </w:rPr>
        <w:t>四</w:t>
      </w:r>
      <w:r>
        <w:rPr>
          <w:rFonts w:ascii="黑体" w:hAnsi="黑体" w:eastAsia="黑体" w:cs="黑体"/>
          <w:color w:val="auto"/>
          <w:sz w:val="24"/>
          <w:highlight w:val="none"/>
        </w:rPr>
        <w:t>、项目跟踪</w:t>
      </w:r>
      <w:r>
        <w:rPr>
          <w:rFonts w:hint="eastAsia" w:ascii="黑体" w:hAnsi="黑体" w:eastAsia="黑体" w:cs="黑体"/>
          <w:color w:val="auto"/>
          <w:sz w:val="24"/>
          <w:highlight w:val="none"/>
        </w:rPr>
        <w:t>造价</w:t>
      </w:r>
      <w:r>
        <w:rPr>
          <w:rFonts w:ascii="黑体" w:hAnsi="黑体" w:eastAsia="黑体" w:cs="黑体"/>
          <w:color w:val="auto"/>
          <w:sz w:val="24"/>
          <w:highlight w:val="none"/>
        </w:rPr>
        <w:t>审核服务费用标准及结算方式</w:t>
      </w:r>
      <w:bookmarkEnd w:id="158"/>
    </w:p>
    <w:p w14:paraId="3A7F93F5">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w:t>
      </w:r>
      <w:r>
        <w:rPr>
          <w:rFonts w:hint="eastAsia" w:ascii="宋体" w:hAnsi="宋体" w:cs="宋体"/>
          <w:b/>
          <w:bCs/>
          <w:color w:val="auto"/>
          <w:sz w:val="24"/>
          <w:szCs w:val="24"/>
          <w:highlight w:val="none"/>
        </w:rPr>
        <w:t>本项目</w:t>
      </w:r>
      <w:r>
        <w:rPr>
          <w:rFonts w:hint="eastAsia" w:ascii="宋体" w:hAnsi="宋体" w:cs="宋体"/>
          <w:b/>
          <w:bCs/>
          <w:color w:val="auto"/>
          <w:sz w:val="24"/>
          <w:szCs w:val="24"/>
          <w:highlight w:val="none"/>
          <w:lang w:val="en-US" w:eastAsia="zh-CN"/>
        </w:rPr>
        <w:t>跟踪造价审核</w:t>
      </w:r>
      <w:r>
        <w:rPr>
          <w:rFonts w:hint="eastAsia" w:ascii="宋体" w:hAnsi="宋体" w:cs="宋体"/>
          <w:b/>
          <w:bCs/>
          <w:color w:val="auto"/>
          <w:sz w:val="24"/>
          <w:szCs w:val="24"/>
          <w:highlight w:val="none"/>
        </w:rPr>
        <w:t>服务费为基本费用与审核成果费用之和（注：基本费用=最终审定工程结算价*中标基本费率；审核成果费用=</w:t>
      </w:r>
      <w:r>
        <w:rPr>
          <w:rFonts w:hint="eastAsia" w:ascii="宋体" w:hAnsi="宋体" w:cs="宋体"/>
          <w:b/>
          <w:bCs/>
          <w:color w:val="auto"/>
          <w:sz w:val="24"/>
          <w:szCs w:val="24"/>
          <w:highlight w:val="none"/>
          <w:lang w:val="en-US" w:eastAsia="zh-CN"/>
        </w:rPr>
        <w:t>项目</w:t>
      </w:r>
      <w:r>
        <w:rPr>
          <w:rFonts w:hint="eastAsia" w:ascii="宋体" w:hAnsi="宋体" w:cs="宋体"/>
          <w:b/>
          <w:bCs/>
          <w:color w:val="auto"/>
          <w:sz w:val="24"/>
          <w:szCs w:val="24"/>
          <w:highlight w:val="none"/>
        </w:rPr>
        <w:t>审减额*</w:t>
      </w:r>
      <w:r>
        <w:rPr>
          <w:rFonts w:hint="eastAsia" w:ascii="宋体" w:hAnsi="宋体" w:cs="宋体"/>
          <w:b/>
          <w:bCs/>
          <w:color w:val="auto"/>
          <w:sz w:val="24"/>
          <w:szCs w:val="24"/>
          <w:highlight w:val="none"/>
          <w:lang w:val="en-US" w:eastAsia="zh-CN"/>
        </w:rPr>
        <w:t>1.50%</w:t>
      </w:r>
      <w:r>
        <w:rPr>
          <w:rFonts w:hint="eastAsia" w:ascii="宋体" w:hAnsi="宋体" w:cs="宋体"/>
          <w:b/>
          <w:bCs/>
          <w:color w:val="auto"/>
          <w:sz w:val="24"/>
          <w:szCs w:val="24"/>
          <w:highlight w:val="none"/>
        </w:rPr>
        <w:t>）。工程造价审减率超过</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%的，其超过部分</w:t>
      </w:r>
      <w:r>
        <w:rPr>
          <w:rFonts w:hint="eastAsia" w:ascii="宋体" w:hAnsi="宋体" w:cs="宋体"/>
          <w:b/>
          <w:bCs/>
          <w:color w:val="auto"/>
          <w:sz w:val="24"/>
          <w:szCs w:val="24"/>
          <w:highlight w:val="none"/>
          <w:lang w:val="en-US" w:eastAsia="zh-CN"/>
        </w:rPr>
        <w:t>跟踪造价审核</w:t>
      </w:r>
      <w:r>
        <w:rPr>
          <w:rFonts w:hint="eastAsia" w:ascii="宋体" w:hAnsi="宋体" w:cs="宋体"/>
          <w:b/>
          <w:bCs/>
          <w:color w:val="auto"/>
          <w:sz w:val="24"/>
          <w:szCs w:val="24"/>
          <w:highlight w:val="none"/>
        </w:rPr>
        <w:t>服务费用由施工单位承担；无审减额的，按基本费用收取。</w:t>
      </w:r>
    </w:p>
    <w:p w14:paraId="7A08A64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（二）项目跟踪造价审核费用结算方式</w:t>
      </w:r>
    </w:p>
    <w:p w14:paraId="12E028D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乙方须按照《建设工程价款结算暂行办法》（财建﹝2004﹞369号）有关规定，及时完成项目审核工作并向甲方提交完整的工程结算审核报告和相关结算资料，经审核后符合合同要求，由</w:t>
      </w:r>
      <w:r>
        <w:rPr>
          <w:rFonts w:hint="eastAsia" w:ascii="宋体" w:hAnsi="宋体" w:cs="宋体"/>
          <w:b w:val="0"/>
          <w:bCs w:val="0"/>
          <w:color w:val="auto"/>
          <w:sz w:val="24"/>
          <w:szCs w:val="24"/>
          <w:highlight w:val="none"/>
          <w:u w:val="none"/>
          <w:lang w:val="en-US" w:eastAsia="zh-CN"/>
        </w:rPr>
        <w:t>甲</w:t>
      </w:r>
      <w:r>
        <w:rPr>
          <w:rFonts w:hint="eastAsia" w:ascii="宋体" w:hAnsi="宋体" w:eastAsia="宋体" w:cs="宋体"/>
          <w:b w:val="0"/>
          <w:bCs w:val="0"/>
          <w:color w:val="auto"/>
          <w:sz w:val="24"/>
          <w:szCs w:val="24"/>
          <w:highlight w:val="none"/>
          <w:u w:val="none"/>
          <w:lang w:val="en-US" w:eastAsia="zh-CN"/>
        </w:rPr>
        <w:t>方支付跟踪造价审核服务费用。</w:t>
      </w:r>
    </w:p>
    <w:p w14:paraId="3186445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（三）中标费率后期不作任何调整，</w:t>
      </w:r>
      <w:r>
        <w:rPr>
          <w:rFonts w:hint="eastAsia" w:ascii="宋体" w:hAnsi="宋体" w:cs="宋体"/>
          <w:b w:val="0"/>
          <w:bCs w:val="0"/>
          <w:color w:val="auto"/>
          <w:sz w:val="24"/>
          <w:szCs w:val="24"/>
          <w:highlight w:val="none"/>
          <w:u w:val="none"/>
          <w:lang w:val="en-US" w:eastAsia="zh-CN"/>
        </w:rPr>
        <w:t>甲</w:t>
      </w:r>
      <w:r>
        <w:rPr>
          <w:rFonts w:hint="eastAsia" w:ascii="宋体" w:hAnsi="宋体" w:eastAsia="宋体" w:cs="宋体"/>
          <w:b w:val="0"/>
          <w:bCs w:val="0"/>
          <w:color w:val="auto"/>
          <w:sz w:val="24"/>
          <w:szCs w:val="24"/>
          <w:highlight w:val="none"/>
          <w:u w:val="none"/>
          <w:lang w:val="en-US" w:eastAsia="zh-CN"/>
        </w:rPr>
        <w:t>方不再另行支付任何其他费用（包括工程建设超工期产生的费用）。</w:t>
      </w:r>
    </w:p>
    <w:p w14:paraId="00A2AEFE">
      <w:pPr>
        <w:snapToGrid w:val="0"/>
        <w:spacing w:line="600" w:lineRule="exact"/>
        <w:ind w:firstLine="480" w:firstLineChars="200"/>
        <w:outlineLvl w:val="2"/>
        <w:rPr>
          <w:rFonts w:ascii="黑体" w:hAnsi="黑体" w:eastAsia="黑体" w:cs="黑体"/>
          <w:color w:val="auto"/>
          <w:sz w:val="24"/>
          <w:highlight w:val="none"/>
        </w:rPr>
      </w:pPr>
      <w:bookmarkStart w:id="159" w:name="_Toc15139"/>
      <w:r>
        <w:rPr>
          <w:rFonts w:hint="eastAsia" w:ascii="黑体" w:hAnsi="黑体" w:eastAsia="黑体" w:cs="黑体"/>
          <w:color w:val="auto"/>
          <w:sz w:val="24"/>
          <w:highlight w:val="none"/>
          <w:lang w:val="en-US" w:eastAsia="zh-CN"/>
        </w:rPr>
        <w:t>五</w:t>
      </w:r>
      <w:r>
        <w:rPr>
          <w:rFonts w:ascii="黑体" w:hAnsi="黑体" w:eastAsia="黑体" w:cs="黑体"/>
          <w:color w:val="auto"/>
          <w:sz w:val="24"/>
          <w:highlight w:val="none"/>
        </w:rPr>
        <w:t>、</w:t>
      </w:r>
      <w:r>
        <w:rPr>
          <w:rFonts w:hint="eastAsia" w:ascii="黑体" w:hAnsi="黑体" w:eastAsia="黑体" w:cs="黑体"/>
          <w:color w:val="auto"/>
          <w:sz w:val="24"/>
          <w:highlight w:val="none"/>
        </w:rPr>
        <w:t>造价审核</w:t>
      </w:r>
      <w:r>
        <w:rPr>
          <w:rFonts w:ascii="黑体" w:hAnsi="黑体" w:eastAsia="黑体" w:cs="黑体"/>
          <w:color w:val="auto"/>
          <w:sz w:val="24"/>
          <w:highlight w:val="none"/>
        </w:rPr>
        <w:t>工作考核</w:t>
      </w:r>
      <w:bookmarkEnd w:id="159"/>
    </w:p>
    <w:p w14:paraId="4C8C96F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（一）考核工作依据南谯区政府投资建设项目相关文件要求执行；</w:t>
      </w:r>
    </w:p>
    <w:p w14:paraId="775205A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（二）服务质量考核：</w:t>
      </w:r>
    </w:p>
    <w:p w14:paraId="0BA9B40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乙方跟踪造价审核组人员因不在岗，一年内被约谈二次及以上的；未按施工合同约定，违规审核支付进度款的，限制其一年参与南谯区财政工程造价审核服务投标。以上问题情节严重，且拒不整改的，将限制其五年参与南谯区财政工程造价审核服务投标，并通报全区相关单位和行业主管部门。</w:t>
      </w:r>
    </w:p>
    <w:p w14:paraId="1E1D9B7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乙方在南谯区执业过程中，因无证人员执业、挂靠执业、执业人员不到岗等违反国家、省、市相关工程造价管理文件规定，被建设行政主管部门或工程造价管理机构记不良行为记录的，甲方将终止委托协议，报建设主管部门依规处理。</w:t>
      </w:r>
    </w:p>
    <w:p w14:paraId="715B188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3、若乙方出现违背行业准则，被国家司法、纪检、检察、公安、建设行政主管部门等查处的，被甲方考核不合格并通报的，限制在南谯区参与财政工程造价审核服务投标。</w:t>
      </w:r>
    </w:p>
    <w:p w14:paraId="63177FE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4、揭露项目因决策失误、管理不善等造成严重损失浪费和国有资产流失等问题属实；及时提出整改和加强管理的合理化建议得到采纳，对节约政府投资产生明显效果的，在跟踪造价审核考核时给予适当加分；</w:t>
      </w:r>
    </w:p>
    <w:p w14:paraId="57C92B6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5、发现案件线索并经纪检、检察机关等立案查实的，根据案值大小和性质情节，给予适当的奖励；</w:t>
      </w:r>
    </w:p>
    <w:p w14:paraId="1740414B">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（三）审核结果质量考核：</w:t>
      </w:r>
    </w:p>
    <w:p w14:paraId="6EF0CC16">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1、审查结果误差率在2%以内（含），可按照委托协议约定收取跟踪造价审核服务费；</w:t>
      </w:r>
    </w:p>
    <w:p w14:paraId="5153C642">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2、审查结果误差在2%-3%（含）之间，跟踪造价审核服务费扣除10%；</w:t>
      </w:r>
    </w:p>
    <w:p w14:paraId="1E3B87AD">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3、审查结果误差在3%-</w:t>
      </w:r>
      <w:r>
        <w:rPr>
          <w:rFonts w:hint="eastAsia" w:ascii="宋体" w:hAnsi="宋体" w:cs="宋体"/>
          <w:b w:val="0"/>
          <w:bCs w:val="0"/>
          <w:color w:val="auto"/>
          <w:sz w:val="24"/>
          <w:szCs w:val="24"/>
          <w:highlight w:val="none"/>
          <w:u w:val="none"/>
          <w:lang w:val="en-US" w:eastAsia="zh-CN"/>
        </w:rPr>
        <w:t>1.50%</w:t>
      </w:r>
      <w:r>
        <w:rPr>
          <w:rFonts w:hint="eastAsia" w:ascii="宋体" w:hAnsi="宋体" w:eastAsia="宋体" w:cs="宋体"/>
          <w:b w:val="0"/>
          <w:bCs w:val="0"/>
          <w:color w:val="auto"/>
          <w:sz w:val="24"/>
          <w:szCs w:val="24"/>
          <w:highlight w:val="none"/>
          <w:u w:val="none"/>
          <w:lang w:val="en-US" w:eastAsia="zh-CN"/>
        </w:rPr>
        <w:t>（含）之间，跟踪造价审核服务费扣除20%；</w:t>
      </w:r>
    </w:p>
    <w:p w14:paraId="50329128">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4、对工程造价审查结果误差超过</w:t>
      </w:r>
      <w:r>
        <w:rPr>
          <w:rFonts w:hint="eastAsia" w:ascii="宋体" w:hAnsi="宋体" w:cs="宋体"/>
          <w:b w:val="0"/>
          <w:bCs w:val="0"/>
          <w:color w:val="auto"/>
          <w:sz w:val="24"/>
          <w:szCs w:val="24"/>
          <w:highlight w:val="none"/>
          <w:u w:val="none"/>
          <w:lang w:val="en-US" w:eastAsia="zh-CN"/>
        </w:rPr>
        <w:t>1.50%</w:t>
      </w:r>
      <w:r>
        <w:rPr>
          <w:rFonts w:hint="eastAsia" w:ascii="宋体" w:hAnsi="宋体" w:eastAsia="宋体" w:cs="宋体"/>
          <w:b w:val="0"/>
          <w:bCs w:val="0"/>
          <w:color w:val="auto"/>
          <w:sz w:val="24"/>
          <w:szCs w:val="24"/>
          <w:highlight w:val="none"/>
          <w:u w:val="none"/>
          <w:lang w:val="en-US" w:eastAsia="zh-CN"/>
        </w:rPr>
        <w:t>的项目,全额扣除该项目跟踪造价审核服务费。同时，对工程造价5000万元以内审查结果误差超过</w:t>
      </w:r>
      <w:r>
        <w:rPr>
          <w:rFonts w:hint="eastAsia" w:ascii="宋体" w:hAnsi="宋体" w:cs="宋体"/>
          <w:b w:val="0"/>
          <w:bCs w:val="0"/>
          <w:color w:val="auto"/>
          <w:sz w:val="24"/>
          <w:szCs w:val="24"/>
          <w:highlight w:val="none"/>
          <w:u w:val="none"/>
          <w:lang w:val="en-US" w:eastAsia="zh-CN"/>
        </w:rPr>
        <w:t>1.50%</w:t>
      </w:r>
      <w:r>
        <w:rPr>
          <w:rFonts w:hint="eastAsia" w:ascii="宋体" w:hAnsi="宋体" w:eastAsia="宋体" w:cs="宋体"/>
          <w:b w:val="0"/>
          <w:bCs w:val="0"/>
          <w:color w:val="auto"/>
          <w:sz w:val="24"/>
          <w:szCs w:val="24"/>
          <w:highlight w:val="none"/>
          <w:u w:val="none"/>
          <w:lang w:val="en-US" w:eastAsia="zh-CN"/>
        </w:rPr>
        <w:t>，限制在南谯区从事财政工程造价审核服务投标半年；对工程造价5000万元以上（含）审查结果误差超过</w:t>
      </w:r>
      <w:r>
        <w:rPr>
          <w:rFonts w:hint="eastAsia" w:ascii="宋体" w:hAnsi="宋体" w:cs="宋体"/>
          <w:b w:val="0"/>
          <w:bCs w:val="0"/>
          <w:color w:val="auto"/>
          <w:sz w:val="24"/>
          <w:szCs w:val="24"/>
          <w:highlight w:val="none"/>
          <w:u w:val="none"/>
          <w:lang w:val="en-US" w:eastAsia="zh-CN"/>
        </w:rPr>
        <w:t>1.50%</w:t>
      </w:r>
      <w:r>
        <w:rPr>
          <w:rFonts w:hint="eastAsia" w:ascii="宋体" w:hAnsi="宋体" w:eastAsia="宋体" w:cs="宋体"/>
          <w:b w:val="0"/>
          <w:bCs w:val="0"/>
          <w:color w:val="auto"/>
          <w:sz w:val="24"/>
          <w:szCs w:val="24"/>
          <w:highlight w:val="none"/>
          <w:u w:val="none"/>
          <w:lang w:val="en-US" w:eastAsia="zh-CN"/>
        </w:rPr>
        <w:t>，限制在南谯区从事财政工程造价审核服务投标一年；</w:t>
      </w:r>
    </w:p>
    <w:p w14:paraId="1882FEAD">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5、一个年度内有两个以上项目（含）审查结果误差</w:t>
      </w:r>
      <w:r>
        <w:rPr>
          <w:rFonts w:hint="eastAsia" w:ascii="宋体" w:hAnsi="宋体" w:cs="宋体"/>
          <w:b w:val="0"/>
          <w:bCs w:val="0"/>
          <w:color w:val="auto"/>
          <w:sz w:val="24"/>
          <w:szCs w:val="24"/>
          <w:highlight w:val="none"/>
          <w:u w:val="none"/>
          <w:lang w:val="en-US" w:eastAsia="zh-CN"/>
        </w:rPr>
        <w:t>1.50%</w:t>
      </w:r>
      <w:r>
        <w:rPr>
          <w:rFonts w:hint="eastAsia" w:ascii="宋体" w:hAnsi="宋体" w:eastAsia="宋体" w:cs="宋体"/>
          <w:b w:val="0"/>
          <w:bCs w:val="0"/>
          <w:color w:val="auto"/>
          <w:sz w:val="24"/>
          <w:szCs w:val="24"/>
          <w:highlight w:val="none"/>
          <w:u w:val="none"/>
          <w:lang w:val="en-US" w:eastAsia="zh-CN"/>
        </w:rPr>
        <w:t>以上或1个单项工程审核结果误差超过6%，全额扣除该项目跟踪造价审核服务费，并限制在南谯区从事财政工程造价审核服务投标二年；</w:t>
      </w:r>
    </w:p>
    <w:p w14:paraId="388D9921">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6、一个年度内有两个以上项目（含）审查结果误差6%以上，将终止委托审造价核业务并建议有关工程造价主管部门计入不良信用档案。</w:t>
      </w:r>
    </w:p>
    <w:p w14:paraId="3C590A61">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（四）跟踪造价审核年度考核：</w:t>
      </w:r>
    </w:p>
    <w:p w14:paraId="0674A495">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乙方跟踪造价审核年终考核得分=当年实施的各单个跟踪造价审核项目考核分值之和÷当年实施的跟踪造价审核项目数。考核结果为“较差”等级的，限制乙方在南谯区从事财政工程造价审核服务投标一年。</w:t>
      </w:r>
    </w:p>
    <w:p w14:paraId="25AFABD5">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（五）跟踪造价审核考核结果与结算审核考核结果实行合并累加运用。</w:t>
      </w:r>
    </w:p>
    <w:p w14:paraId="66816282">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（六）其他：</w:t>
      </w:r>
    </w:p>
    <w:p w14:paraId="13ED3013">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经核实，乙方有下列情形之一的，甲方可对乙方警告、通报、扣减审核服务费用、终止审核委托协议、限制投标、有限期或无限期禁止从事区财政局政府投资建设项目审核工作：</w:t>
      </w:r>
    </w:p>
    <w:p w14:paraId="64250FF2">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1．工程结算造价审核报告存在重大失误或质量低劣；</w:t>
      </w:r>
    </w:p>
    <w:p w14:paraId="33363FB7">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2．因自身工作错误或过失造成重大损失；</w:t>
      </w:r>
    </w:p>
    <w:p w14:paraId="5184BF5F">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3．未经允许私自向施工单位透露审核情况或信息；</w:t>
      </w:r>
    </w:p>
    <w:p w14:paraId="7BE852D6">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4．向相关单位或个人索要财物等谋取不正当利益；</w:t>
      </w:r>
    </w:p>
    <w:p w14:paraId="2B3CCD60">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5．单独或与其他各方串通舞弊、弄虚作假虚增；</w:t>
      </w:r>
    </w:p>
    <w:p w14:paraId="0B78E5C2">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6．跟踪造价审核及结算审核过程中送审相关资料交由施工单位代为报送；</w:t>
      </w:r>
    </w:p>
    <w:p w14:paraId="73090505">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7．其他违反法律法规和政策的行为。</w:t>
      </w:r>
    </w:p>
    <w:p w14:paraId="695A63E8">
      <w:pPr>
        <w:snapToGrid w:val="0"/>
        <w:spacing w:line="600" w:lineRule="exact"/>
        <w:ind w:firstLine="480" w:firstLineChars="200"/>
        <w:outlineLvl w:val="2"/>
        <w:rPr>
          <w:rFonts w:ascii="黑体" w:hAnsi="黑体" w:eastAsia="黑体" w:cs="黑体"/>
          <w:color w:val="auto"/>
          <w:sz w:val="24"/>
          <w:highlight w:val="none"/>
        </w:rPr>
      </w:pPr>
      <w:bookmarkStart w:id="160" w:name="_Toc30021"/>
      <w:r>
        <w:rPr>
          <w:rFonts w:hint="eastAsia" w:ascii="黑体" w:hAnsi="黑体" w:eastAsia="黑体" w:cs="黑体"/>
          <w:color w:val="auto"/>
          <w:sz w:val="24"/>
          <w:highlight w:val="none"/>
          <w:lang w:val="en-US" w:eastAsia="zh-CN"/>
        </w:rPr>
        <w:t>六</w:t>
      </w:r>
      <w:r>
        <w:rPr>
          <w:rFonts w:ascii="黑体" w:hAnsi="黑体" w:eastAsia="黑体" w:cs="黑体"/>
          <w:color w:val="auto"/>
          <w:sz w:val="24"/>
          <w:highlight w:val="none"/>
        </w:rPr>
        <w:t>、甲乙</w:t>
      </w:r>
      <w:r>
        <w:rPr>
          <w:rFonts w:hint="eastAsia" w:ascii="黑体" w:hAnsi="黑体" w:eastAsia="黑体" w:cs="黑体"/>
          <w:color w:val="auto"/>
          <w:sz w:val="24"/>
          <w:highlight w:val="none"/>
          <w:lang w:val="en-US" w:eastAsia="zh-CN"/>
        </w:rPr>
        <w:t>三</w:t>
      </w:r>
      <w:r>
        <w:rPr>
          <w:rFonts w:ascii="黑体" w:hAnsi="黑体" w:eastAsia="黑体" w:cs="黑体"/>
          <w:color w:val="auto"/>
          <w:sz w:val="24"/>
          <w:highlight w:val="none"/>
        </w:rPr>
        <w:t>方的权利和义务</w:t>
      </w:r>
      <w:bookmarkEnd w:id="160"/>
      <w:r>
        <w:rPr>
          <w:rFonts w:ascii="黑体" w:hAnsi="黑体" w:eastAsia="黑体" w:cs="黑体"/>
          <w:color w:val="auto"/>
          <w:sz w:val="24"/>
          <w:highlight w:val="none"/>
        </w:rPr>
        <w:t xml:space="preserve"> </w:t>
      </w:r>
    </w:p>
    <w:p w14:paraId="4BF3B486">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（一）甲方权利和义务</w:t>
      </w:r>
    </w:p>
    <w:p w14:paraId="6C9D73A4">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1．甲方有权对乙方的跟踪造价审核项目实施监督，对乙方审核工作程序、质量和效率等进行检查考核，考核结果作为奖惩和参与政府投资项目跟踪造价审核的重要依据；</w:t>
      </w:r>
    </w:p>
    <w:p w14:paraId="30CDCA15">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2．项目跟踪造价审核过程中，甲方如发现乙方所派审核人员不符合要求或不能胜任岗位工作职责的，甲方有权要求乙方及时调换，或视情况给予相应的处理、处罚；</w:t>
      </w:r>
    </w:p>
    <w:p w14:paraId="2EFB1F77">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（二）乙方权利和义务</w:t>
      </w:r>
    </w:p>
    <w:p w14:paraId="728765B2">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1．乙方在完成造价审核任务后，有权及时取得跟踪造价审核服务费用；</w:t>
      </w:r>
    </w:p>
    <w:p w14:paraId="1D73EC09">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2．乙方须依照甲方工作要求及行业准则、规范，按时、保质、保量完成所承担的造价审核任务；</w:t>
      </w:r>
    </w:p>
    <w:p w14:paraId="5A593BF7">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3．乙方必须对造价审核人员进行廉政教育，如发现有违反廉洁自律规定的行为，应立即更换人员，并对其严肃处理。同时，甲方可根据性质及情节，扣减相应造价审核服务费用。</w:t>
      </w:r>
    </w:p>
    <w:p w14:paraId="6BB61D69">
      <w:pPr>
        <w:snapToGrid w:val="0"/>
        <w:spacing w:line="600" w:lineRule="exact"/>
        <w:ind w:firstLine="480" w:firstLineChars="200"/>
        <w:outlineLvl w:val="2"/>
        <w:rPr>
          <w:rFonts w:ascii="黑体" w:hAnsi="黑体" w:eastAsia="黑体" w:cs="黑体"/>
          <w:color w:val="auto"/>
          <w:sz w:val="24"/>
          <w:highlight w:val="none"/>
        </w:rPr>
      </w:pPr>
      <w:bookmarkStart w:id="161" w:name="_Toc24770"/>
      <w:r>
        <w:rPr>
          <w:rFonts w:hint="eastAsia" w:ascii="黑体" w:hAnsi="黑体" w:eastAsia="黑体" w:cs="黑体"/>
          <w:color w:val="auto"/>
          <w:sz w:val="24"/>
          <w:highlight w:val="none"/>
          <w:lang w:val="en-US" w:eastAsia="zh-CN"/>
        </w:rPr>
        <w:t>七</w:t>
      </w:r>
      <w:r>
        <w:rPr>
          <w:rFonts w:ascii="黑体" w:hAnsi="黑体" w:eastAsia="黑体" w:cs="黑体"/>
          <w:color w:val="auto"/>
          <w:sz w:val="24"/>
          <w:highlight w:val="none"/>
        </w:rPr>
        <w:t>、附则</w:t>
      </w:r>
      <w:bookmarkEnd w:id="161"/>
    </w:p>
    <w:p w14:paraId="1B337F54">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（一）本补充协议一式</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份，具有同等法律效力，甲方、乙方各执</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份。</w:t>
      </w:r>
    </w:p>
    <w:p w14:paraId="0D2D8BFA">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（二）本补充协议未尽事宜，由甲乙双方协商解决。协商不成，向甲方住所地法院提起诉讼。 　</w:t>
      </w:r>
    </w:p>
    <w:p w14:paraId="38583B2D">
      <w:pPr>
        <w:adjustRightInd w:val="0"/>
        <w:snapToGrid w:val="0"/>
        <w:spacing w:line="6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（三）本合同自双方签章后生效。</w:t>
      </w:r>
    </w:p>
    <w:p w14:paraId="100F8C9B">
      <w:pPr>
        <w:pStyle w:val="44"/>
        <w:rPr>
          <w:rFonts w:hint="eastAsia"/>
          <w:color w:val="auto"/>
          <w:highlight w:val="none"/>
          <w:lang w:val="en-US" w:eastAsia="zh-CN"/>
        </w:rPr>
      </w:pPr>
    </w:p>
    <w:p w14:paraId="6096AFE5">
      <w:pPr>
        <w:widowControl/>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甲方（签章）     </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 xml:space="preserve">  乙方（签章）</w:t>
      </w:r>
      <w:r>
        <w:rPr>
          <w:rFonts w:hint="eastAsia" w:ascii="宋体" w:hAnsi="宋体" w:cs="宋体"/>
          <w:b/>
          <w:bCs/>
          <w:color w:val="auto"/>
          <w:kern w:val="0"/>
          <w:sz w:val="24"/>
          <w:szCs w:val="24"/>
          <w:highlight w:val="none"/>
          <w:lang w:val="en-US" w:eastAsia="zh-CN"/>
        </w:rPr>
        <w:t xml:space="preserve">             </w:t>
      </w:r>
    </w:p>
    <w:p w14:paraId="2E47F8E4">
      <w:pPr>
        <w:widowControl/>
        <w:jc w:val="both"/>
        <w:rPr>
          <w:rFonts w:hint="eastAsia" w:ascii="宋体" w:hAnsi="宋体" w:cs="宋体"/>
          <w:b/>
          <w:bCs/>
          <w:color w:val="auto"/>
          <w:kern w:val="0"/>
          <w:sz w:val="24"/>
          <w:szCs w:val="24"/>
          <w:highlight w:val="none"/>
        </w:rPr>
      </w:pPr>
    </w:p>
    <w:p w14:paraId="29EE1928">
      <w:pPr>
        <w:widowControl/>
        <w:jc w:val="center"/>
        <w:rPr>
          <w:rFonts w:hint="eastAsia" w:ascii="宋体" w:hAnsi="宋体" w:cs="宋体"/>
          <w:b/>
          <w:bCs/>
          <w:color w:val="auto"/>
          <w:kern w:val="0"/>
          <w:sz w:val="24"/>
          <w:szCs w:val="24"/>
          <w:highlight w:val="none"/>
        </w:rPr>
      </w:pPr>
    </w:p>
    <w:p w14:paraId="27C2916A">
      <w:pPr>
        <w:widowControl/>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年   月  日    </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年   月   日 </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 </w:t>
      </w:r>
      <w:r>
        <w:rPr>
          <w:rFonts w:hint="eastAsia" w:ascii="宋体" w:hAnsi="宋体" w:cs="宋体"/>
          <w:b/>
          <w:bCs/>
          <w:color w:val="auto"/>
          <w:kern w:val="0"/>
          <w:sz w:val="24"/>
          <w:szCs w:val="24"/>
          <w:highlight w:val="none"/>
          <w:lang w:val="en-US" w:eastAsia="zh-CN"/>
        </w:rPr>
        <w:t xml:space="preserve">     </w:t>
      </w:r>
    </w:p>
    <w:p w14:paraId="4C968CBB">
      <w:pPr>
        <w:pStyle w:val="44"/>
        <w:rPr>
          <w:rFonts w:hint="eastAsia" w:ascii="宋体" w:hAnsi="宋体" w:cs="宋体"/>
          <w:b/>
          <w:bCs/>
          <w:color w:val="auto"/>
          <w:kern w:val="0"/>
          <w:sz w:val="24"/>
          <w:szCs w:val="24"/>
          <w:highlight w:val="none"/>
        </w:rPr>
      </w:pPr>
    </w:p>
    <w:p w14:paraId="424BEE2F">
      <w:pPr>
        <w:rPr>
          <w:rFonts w:hint="eastAsia" w:ascii="宋体" w:hAnsi="宋体" w:cs="宋体"/>
          <w:b/>
          <w:bCs/>
          <w:color w:val="auto"/>
          <w:kern w:val="0"/>
          <w:sz w:val="24"/>
          <w:szCs w:val="24"/>
          <w:highlight w:val="none"/>
        </w:rPr>
      </w:pPr>
    </w:p>
    <w:p w14:paraId="69B95703">
      <w:pPr>
        <w:pStyle w:val="44"/>
        <w:rPr>
          <w:rFonts w:hint="eastAsia"/>
          <w:color w:val="auto"/>
          <w:highlight w:val="none"/>
        </w:rPr>
      </w:pPr>
    </w:p>
    <w:p w14:paraId="4C2B9D48">
      <w:pPr>
        <w:rPr>
          <w:rFonts w:hint="eastAsia"/>
          <w:color w:val="auto"/>
          <w:highlight w:val="none"/>
        </w:rPr>
      </w:pPr>
    </w:p>
    <w:p w14:paraId="0EB69EAC">
      <w:pPr>
        <w:pStyle w:val="44"/>
        <w:rPr>
          <w:rFonts w:hint="eastAsia"/>
          <w:color w:val="auto"/>
          <w:highlight w:val="none"/>
        </w:rPr>
      </w:pPr>
    </w:p>
    <w:p w14:paraId="3B203A2A">
      <w:pPr>
        <w:rPr>
          <w:rFonts w:hint="eastAsia"/>
          <w:color w:val="auto"/>
          <w:highlight w:val="none"/>
        </w:rPr>
      </w:pPr>
    </w:p>
    <w:p w14:paraId="497E1C30">
      <w:pPr>
        <w:pStyle w:val="44"/>
        <w:rPr>
          <w:rFonts w:hint="eastAsia"/>
          <w:color w:val="auto"/>
          <w:highlight w:val="none"/>
        </w:rPr>
      </w:pPr>
    </w:p>
    <w:p w14:paraId="3E3B99D4">
      <w:pPr>
        <w:rPr>
          <w:rFonts w:hint="eastAsia"/>
          <w:color w:val="auto"/>
          <w:highlight w:val="none"/>
        </w:rPr>
      </w:pPr>
    </w:p>
    <w:p w14:paraId="4A1C4D1F">
      <w:pPr>
        <w:pStyle w:val="44"/>
        <w:rPr>
          <w:rFonts w:hint="eastAsia"/>
          <w:color w:val="auto"/>
          <w:highlight w:val="none"/>
        </w:rPr>
      </w:pPr>
    </w:p>
    <w:p w14:paraId="7BCC57E9">
      <w:pPr>
        <w:rPr>
          <w:rFonts w:hint="eastAsia"/>
          <w:color w:val="auto"/>
          <w:highlight w:val="none"/>
        </w:rPr>
      </w:pPr>
    </w:p>
    <w:p w14:paraId="389AD95E">
      <w:pPr>
        <w:pStyle w:val="44"/>
        <w:rPr>
          <w:rFonts w:hint="eastAsia"/>
          <w:color w:val="auto"/>
          <w:highlight w:val="none"/>
        </w:rPr>
      </w:pPr>
    </w:p>
    <w:p w14:paraId="5EDA59E9">
      <w:pPr>
        <w:jc w:val="center"/>
        <w:outlineLvl w:val="0"/>
        <w:rPr>
          <w:rFonts w:hint="eastAsia" w:ascii="方正小标宋简体" w:hAnsi="方正小标宋简体" w:eastAsia="方正小标宋简体" w:cs="方正小标宋简体"/>
          <w:color w:val="auto"/>
          <w:sz w:val="32"/>
          <w:szCs w:val="32"/>
          <w:highlight w:val="none"/>
        </w:rPr>
      </w:pPr>
    </w:p>
    <w:p w14:paraId="231C3062">
      <w:pPr>
        <w:keepNext w:val="0"/>
        <w:keepLines w:val="0"/>
        <w:pageBreakBefore/>
        <w:widowControl w:val="0"/>
        <w:kinsoku/>
        <w:wordWrap/>
        <w:overflowPunct/>
        <w:topLinePunct w:val="0"/>
        <w:autoSpaceDE/>
        <w:autoSpaceDN/>
        <w:bidi w:val="0"/>
        <w:adjustRightInd/>
        <w:snapToGrid/>
        <w:jc w:val="center"/>
        <w:textAlignment w:val="auto"/>
        <w:outlineLvl w:val="0"/>
        <w:rPr>
          <w:rFonts w:ascii="方正小标宋简体" w:hAnsi="方正小标宋简体" w:eastAsia="方正小标宋简体" w:cs="方正小标宋简体"/>
          <w:color w:val="auto"/>
          <w:sz w:val="32"/>
          <w:szCs w:val="32"/>
          <w:highlight w:val="none"/>
        </w:rPr>
      </w:pPr>
      <w:bookmarkStart w:id="162" w:name="_Toc3603"/>
      <w:r>
        <w:rPr>
          <w:rFonts w:hint="eastAsia" w:ascii="方正小标宋简体" w:hAnsi="方正小标宋简体" w:eastAsia="方正小标宋简体" w:cs="方正小标宋简体"/>
          <w:color w:val="auto"/>
          <w:sz w:val="32"/>
          <w:szCs w:val="32"/>
          <w:highlight w:val="none"/>
        </w:rPr>
        <w:t>委托社会中介机构跟踪造价审核考核评分表</w:t>
      </w:r>
      <w:bookmarkEnd w:id="162"/>
    </w:p>
    <w:p w14:paraId="3F7DB47B">
      <w:pPr>
        <w:rPr>
          <w:color w:val="auto"/>
          <w:szCs w:val="21"/>
          <w:highlight w:val="none"/>
        </w:rPr>
      </w:pPr>
      <w:r>
        <w:rPr>
          <w:rFonts w:hint="eastAsia"/>
          <w:color w:val="auto"/>
          <w:szCs w:val="21"/>
          <w:highlight w:val="none"/>
        </w:rPr>
        <w:t>项目名称：                      受托单位：                       考核时间：</w:t>
      </w:r>
    </w:p>
    <w:tbl>
      <w:tblPr>
        <w:tblStyle w:val="45"/>
        <w:tblW w:w="996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50"/>
        <w:gridCol w:w="4588"/>
        <w:gridCol w:w="508"/>
        <w:gridCol w:w="3409"/>
        <w:gridCol w:w="705"/>
      </w:tblGrid>
      <w:tr w14:paraId="6A0EDA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5" w:hRule="atLeast"/>
          <w:tblHeader/>
          <w:jc w:val="center"/>
        </w:trPr>
        <w:tc>
          <w:tcPr>
            <w:tcW w:w="750" w:type="dxa"/>
            <w:tcBorders>
              <w:tl2br w:val="nil"/>
              <w:tr2bl w:val="nil"/>
            </w:tcBorders>
            <w:noWrap/>
            <w:vAlign w:val="center"/>
          </w:tcPr>
          <w:p w14:paraId="76816D5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类别</w:t>
            </w:r>
          </w:p>
        </w:tc>
        <w:tc>
          <w:tcPr>
            <w:tcW w:w="4588" w:type="dxa"/>
            <w:tcBorders>
              <w:tl2br w:val="nil"/>
              <w:tr2bl w:val="nil"/>
            </w:tcBorders>
            <w:noWrap/>
            <w:vAlign w:val="center"/>
          </w:tcPr>
          <w:p w14:paraId="31821DD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内容</w:t>
            </w:r>
          </w:p>
        </w:tc>
        <w:tc>
          <w:tcPr>
            <w:tcW w:w="508" w:type="dxa"/>
            <w:tcBorders>
              <w:tl2br w:val="nil"/>
              <w:tr2bl w:val="nil"/>
            </w:tcBorders>
            <w:noWrap/>
            <w:vAlign w:val="center"/>
          </w:tcPr>
          <w:p w14:paraId="41E37EC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c>
          <w:tcPr>
            <w:tcW w:w="3409" w:type="dxa"/>
            <w:tcBorders>
              <w:tl2br w:val="nil"/>
              <w:tr2bl w:val="nil"/>
            </w:tcBorders>
            <w:noWrap/>
            <w:vAlign w:val="center"/>
          </w:tcPr>
          <w:p w14:paraId="751C0E7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扣分评分标准</w:t>
            </w:r>
          </w:p>
        </w:tc>
        <w:tc>
          <w:tcPr>
            <w:tcW w:w="705" w:type="dxa"/>
            <w:tcBorders>
              <w:tl2br w:val="nil"/>
              <w:tr2bl w:val="nil"/>
            </w:tcBorders>
            <w:noWrap/>
            <w:vAlign w:val="center"/>
          </w:tcPr>
          <w:p w14:paraId="679B595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4E94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6" w:hRule="atLeast"/>
          <w:jc w:val="center"/>
        </w:trPr>
        <w:tc>
          <w:tcPr>
            <w:tcW w:w="750" w:type="dxa"/>
            <w:vMerge w:val="restart"/>
            <w:tcBorders>
              <w:tl2br w:val="nil"/>
              <w:tr2bl w:val="nil"/>
            </w:tcBorders>
            <w:noWrap w:val="0"/>
            <w:vAlign w:val="center"/>
          </w:tcPr>
          <w:p w14:paraId="69B8EF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跟踪造价审核考核（</w:t>
            </w:r>
            <w:r>
              <w:rPr>
                <w:rFonts w:ascii="宋体" w:hAnsi="宋体" w:cs="宋体"/>
                <w:color w:val="auto"/>
                <w:kern w:val="0"/>
                <w:sz w:val="20"/>
                <w:szCs w:val="20"/>
                <w:highlight w:val="none"/>
              </w:rPr>
              <w:t>100</w:t>
            </w:r>
            <w:r>
              <w:rPr>
                <w:rFonts w:hint="eastAsia" w:ascii="宋体" w:hAnsi="宋体" w:cs="宋体"/>
                <w:color w:val="auto"/>
                <w:kern w:val="0"/>
                <w:sz w:val="20"/>
                <w:szCs w:val="20"/>
                <w:highlight w:val="none"/>
              </w:rPr>
              <w:t>分）</w:t>
            </w:r>
          </w:p>
        </w:tc>
        <w:tc>
          <w:tcPr>
            <w:tcW w:w="4588" w:type="dxa"/>
            <w:tcBorders>
              <w:tl2br w:val="nil"/>
              <w:tr2bl w:val="nil"/>
            </w:tcBorders>
            <w:noWrap w:val="0"/>
            <w:vAlign w:val="center"/>
          </w:tcPr>
          <w:p w14:paraId="3542492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跟审组人员组成情况：任命文件是否规范（附证书复印件）；任命文人员与投标人员及现场人员是否一致；是否在第一次跟审会议后5个工作日内报送备案。</w:t>
            </w:r>
          </w:p>
        </w:tc>
        <w:tc>
          <w:tcPr>
            <w:tcW w:w="508" w:type="dxa"/>
            <w:tcBorders>
              <w:tl2br w:val="nil"/>
              <w:tr2bl w:val="nil"/>
            </w:tcBorders>
            <w:noWrap w:val="0"/>
            <w:vAlign w:val="center"/>
          </w:tcPr>
          <w:p w14:paraId="5F6D6E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6EDDD96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按照2分/项扣分，扣完为止。</w:t>
            </w:r>
          </w:p>
        </w:tc>
        <w:tc>
          <w:tcPr>
            <w:tcW w:w="705" w:type="dxa"/>
            <w:tcBorders>
              <w:tl2br w:val="nil"/>
              <w:tr2bl w:val="nil"/>
            </w:tcBorders>
            <w:noWrap/>
            <w:vAlign w:val="center"/>
          </w:tcPr>
          <w:p w14:paraId="6E04218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47F32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750" w:type="dxa"/>
            <w:vMerge w:val="continue"/>
            <w:tcBorders>
              <w:tl2br w:val="nil"/>
              <w:tr2bl w:val="nil"/>
            </w:tcBorders>
            <w:noWrap w:val="0"/>
            <w:vAlign w:val="center"/>
          </w:tcPr>
          <w:p w14:paraId="6EC97330">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4C4FFC6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项目施工合同、招标文件、商务标、图纸、图纸会审记录、控制价等资料是否齐全（原件），如是复印件须加盖公章。</w:t>
            </w:r>
          </w:p>
        </w:tc>
        <w:tc>
          <w:tcPr>
            <w:tcW w:w="508" w:type="dxa"/>
            <w:tcBorders>
              <w:tl2br w:val="nil"/>
              <w:tr2bl w:val="nil"/>
            </w:tcBorders>
            <w:noWrap w:val="0"/>
            <w:vAlign w:val="center"/>
          </w:tcPr>
          <w:p w14:paraId="28199F3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6776116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按照1分/项扣分，扣完为止。</w:t>
            </w:r>
          </w:p>
        </w:tc>
        <w:tc>
          <w:tcPr>
            <w:tcW w:w="705" w:type="dxa"/>
            <w:tcBorders>
              <w:tl2br w:val="nil"/>
              <w:tr2bl w:val="nil"/>
            </w:tcBorders>
            <w:noWrap/>
            <w:vAlign w:val="center"/>
          </w:tcPr>
          <w:p w14:paraId="6AEF687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E8BA8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61" w:hRule="atLeast"/>
          <w:jc w:val="center"/>
        </w:trPr>
        <w:tc>
          <w:tcPr>
            <w:tcW w:w="750" w:type="dxa"/>
            <w:vMerge w:val="continue"/>
            <w:tcBorders>
              <w:tl2br w:val="nil"/>
              <w:tr2bl w:val="nil"/>
            </w:tcBorders>
            <w:noWrap w:val="0"/>
            <w:vAlign w:val="center"/>
          </w:tcPr>
          <w:p w14:paraId="5ACF4A53">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0871C39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跟审实施方案：是否由项目主审编制；是否有组长复核；内容是否规范、全面、针对性强（审核目标、审核范围、建设项目基本情况、审核内容和重点、审核实施步骤、审核时间及人员分工）；是否报造价审核中心备案（第一次跟审会议后5工作日内报送）。</w:t>
            </w:r>
          </w:p>
        </w:tc>
        <w:tc>
          <w:tcPr>
            <w:tcW w:w="508" w:type="dxa"/>
            <w:tcBorders>
              <w:tl2br w:val="nil"/>
              <w:tr2bl w:val="nil"/>
            </w:tcBorders>
            <w:noWrap w:val="0"/>
            <w:vAlign w:val="center"/>
          </w:tcPr>
          <w:p w14:paraId="7827A7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6C0280B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按照1分/项扣分，扣完为止。</w:t>
            </w:r>
          </w:p>
        </w:tc>
        <w:tc>
          <w:tcPr>
            <w:tcW w:w="705" w:type="dxa"/>
            <w:tcBorders>
              <w:tl2br w:val="nil"/>
              <w:tr2bl w:val="nil"/>
            </w:tcBorders>
            <w:noWrap/>
            <w:vAlign w:val="center"/>
          </w:tcPr>
          <w:p w14:paraId="3233F2D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16434F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1" w:hRule="atLeast"/>
          <w:jc w:val="center"/>
        </w:trPr>
        <w:tc>
          <w:tcPr>
            <w:tcW w:w="750" w:type="dxa"/>
            <w:vMerge w:val="continue"/>
            <w:tcBorders>
              <w:tl2br w:val="nil"/>
              <w:tr2bl w:val="nil"/>
            </w:tcBorders>
            <w:noWrap w:val="0"/>
            <w:vAlign w:val="center"/>
          </w:tcPr>
          <w:p w14:paraId="0DAF797E">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24D8A4E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首次造价例会是否在施工单位进场5日内召开；是否明确项目参建各方签字权责任人；会议纪要内容是否符合要求（时间、地点、人物及各方意见等）；是否第一次跟审会议后5个工作日内报送备案。</w:t>
            </w:r>
          </w:p>
        </w:tc>
        <w:tc>
          <w:tcPr>
            <w:tcW w:w="508" w:type="dxa"/>
            <w:tcBorders>
              <w:tl2br w:val="nil"/>
              <w:tr2bl w:val="nil"/>
            </w:tcBorders>
            <w:noWrap w:val="0"/>
            <w:vAlign w:val="center"/>
          </w:tcPr>
          <w:p w14:paraId="49E594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48B2667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按照1分/项扣分，扣完为止。</w:t>
            </w:r>
          </w:p>
        </w:tc>
        <w:tc>
          <w:tcPr>
            <w:tcW w:w="705" w:type="dxa"/>
            <w:tcBorders>
              <w:tl2br w:val="nil"/>
              <w:tr2bl w:val="nil"/>
            </w:tcBorders>
            <w:noWrap/>
            <w:vAlign w:val="center"/>
          </w:tcPr>
          <w:p w14:paraId="57AE6EE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9189D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4" w:hRule="atLeast"/>
          <w:jc w:val="center"/>
        </w:trPr>
        <w:tc>
          <w:tcPr>
            <w:tcW w:w="750" w:type="dxa"/>
            <w:vMerge w:val="continue"/>
            <w:tcBorders>
              <w:tl2br w:val="nil"/>
              <w:tr2bl w:val="nil"/>
            </w:tcBorders>
            <w:noWrap w:val="0"/>
            <w:vAlign w:val="center"/>
          </w:tcPr>
          <w:p w14:paraId="163B3D13">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42320C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单项工程变更造价超过10万元是否在实施前5个工作日报造价审核中心备案，变更方案确定后实施前通知中心现场监督。</w:t>
            </w:r>
          </w:p>
        </w:tc>
        <w:tc>
          <w:tcPr>
            <w:tcW w:w="508" w:type="dxa"/>
            <w:tcBorders>
              <w:tl2br w:val="nil"/>
              <w:tr2bl w:val="nil"/>
            </w:tcBorders>
            <w:noWrap w:val="0"/>
            <w:vAlign w:val="center"/>
          </w:tcPr>
          <w:p w14:paraId="742F0A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3409" w:type="dxa"/>
            <w:tcBorders>
              <w:tl2br w:val="nil"/>
              <w:tr2bl w:val="nil"/>
            </w:tcBorders>
            <w:noWrap w:val="0"/>
            <w:vAlign w:val="center"/>
          </w:tcPr>
          <w:p w14:paraId="55B726B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按照2</w:t>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分/项扣分，扣完为止。</w:t>
            </w:r>
          </w:p>
        </w:tc>
        <w:tc>
          <w:tcPr>
            <w:tcW w:w="705" w:type="dxa"/>
            <w:tcBorders>
              <w:tl2br w:val="nil"/>
              <w:tr2bl w:val="nil"/>
            </w:tcBorders>
            <w:noWrap/>
            <w:vAlign w:val="center"/>
          </w:tcPr>
          <w:p w14:paraId="130CD99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1375AA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750" w:type="dxa"/>
            <w:vMerge w:val="continue"/>
            <w:tcBorders>
              <w:tl2br w:val="nil"/>
              <w:tr2bl w:val="nil"/>
            </w:tcBorders>
            <w:noWrap w:val="0"/>
            <w:vAlign w:val="center"/>
          </w:tcPr>
          <w:p w14:paraId="4681B711">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7CF725A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跟审月报每月25日前报造价审核中心备案，是否报送，报送是否及时。</w:t>
            </w:r>
          </w:p>
        </w:tc>
        <w:tc>
          <w:tcPr>
            <w:tcW w:w="508" w:type="dxa"/>
            <w:tcBorders>
              <w:tl2br w:val="nil"/>
              <w:tr2bl w:val="nil"/>
            </w:tcBorders>
            <w:noWrap w:val="0"/>
            <w:vAlign w:val="center"/>
          </w:tcPr>
          <w:p w14:paraId="05374D9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4B3F165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按照1分/项扣分，扣完为止。</w:t>
            </w:r>
          </w:p>
        </w:tc>
        <w:tc>
          <w:tcPr>
            <w:tcW w:w="705" w:type="dxa"/>
            <w:tcBorders>
              <w:tl2br w:val="nil"/>
              <w:tr2bl w:val="nil"/>
            </w:tcBorders>
            <w:noWrap/>
            <w:vAlign w:val="center"/>
          </w:tcPr>
          <w:p w14:paraId="1826405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326E1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2" w:hRule="atLeast"/>
          <w:jc w:val="center"/>
        </w:trPr>
        <w:tc>
          <w:tcPr>
            <w:tcW w:w="750" w:type="dxa"/>
            <w:vMerge w:val="continue"/>
            <w:tcBorders>
              <w:tl2br w:val="nil"/>
              <w:tr2bl w:val="nil"/>
            </w:tcBorders>
            <w:noWrap w:val="0"/>
            <w:vAlign w:val="center"/>
          </w:tcPr>
          <w:p w14:paraId="635D27A6">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534F95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跟审日志是否反映现场工作情况：参加会议，进度款审核，现场计量，项目形象进度等</w:t>
            </w:r>
          </w:p>
        </w:tc>
        <w:tc>
          <w:tcPr>
            <w:tcW w:w="508" w:type="dxa"/>
            <w:tcBorders>
              <w:tl2br w:val="nil"/>
              <w:tr2bl w:val="nil"/>
            </w:tcBorders>
            <w:noWrap w:val="0"/>
            <w:vAlign w:val="center"/>
          </w:tcPr>
          <w:p w14:paraId="2B01A3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6B23674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按照1分/项扣分，扣完为止。</w:t>
            </w:r>
          </w:p>
        </w:tc>
        <w:tc>
          <w:tcPr>
            <w:tcW w:w="705" w:type="dxa"/>
            <w:tcBorders>
              <w:tl2br w:val="nil"/>
              <w:tr2bl w:val="nil"/>
            </w:tcBorders>
            <w:noWrap/>
            <w:vAlign w:val="center"/>
          </w:tcPr>
          <w:p w14:paraId="4ACF77C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8BECD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8" w:hRule="atLeast"/>
          <w:jc w:val="center"/>
        </w:trPr>
        <w:tc>
          <w:tcPr>
            <w:tcW w:w="750" w:type="dxa"/>
            <w:vMerge w:val="continue"/>
            <w:tcBorders>
              <w:tl2br w:val="nil"/>
              <w:tr2bl w:val="nil"/>
            </w:tcBorders>
            <w:noWrap w:val="0"/>
            <w:vAlign w:val="center"/>
          </w:tcPr>
          <w:p w14:paraId="3C133263">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03320F2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造价审核中心督查时发现跟审组人员无人在岗的且在限定时间内没有到达的；效能督查不在岗的；建设单位向造价审核中心投诉长期不在岗，经查核属实的（二级造价师在岗一周不得低于五天，一级造价师在岗一周不得低于二天）。因跟审组人员不在岗被约谈的中介机构此项不得分。</w:t>
            </w:r>
          </w:p>
        </w:tc>
        <w:tc>
          <w:tcPr>
            <w:tcW w:w="508" w:type="dxa"/>
            <w:tcBorders>
              <w:tl2br w:val="nil"/>
              <w:tr2bl w:val="nil"/>
            </w:tcBorders>
            <w:noWrap w:val="0"/>
            <w:vAlign w:val="center"/>
          </w:tcPr>
          <w:p w14:paraId="2425145C">
            <w:pPr>
              <w:widowControl/>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w:t>
            </w:r>
          </w:p>
        </w:tc>
        <w:tc>
          <w:tcPr>
            <w:tcW w:w="3409" w:type="dxa"/>
            <w:tcBorders>
              <w:tl2br w:val="nil"/>
              <w:tr2bl w:val="nil"/>
            </w:tcBorders>
            <w:noWrap w:val="0"/>
            <w:vAlign w:val="center"/>
          </w:tcPr>
          <w:p w14:paraId="19829A5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分/项扣分，扣完为止。</w:t>
            </w:r>
          </w:p>
        </w:tc>
        <w:tc>
          <w:tcPr>
            <w:tcW w:w="705" w:type="dxa"/>
            <w:tcBorders>
              <w:tl2br w:val="nil"/>
              <w:tr2bl w:val="nil"/>
            </w:tcBorders>
            <w:noWrap/>
            <w:vAlign w:val="center"/>
          </w:tcPr>
          <w:p w14:paraId="799F83B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43B351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5" w:hRule="atLeast"/>
          <w:jc w:val="center"/>
        </w:trPr>
        <w:tc>
          <w:tcPr>
            <w:tcW w:w="750" w:type="dxa"/>
            <w:vMerge w:val="continue"/>
            <w:tcBorders>
              <w:tl2br w:val="nil"/>
              <w:tr2bl w:val="nil"/>
            </w:tcBorders>
            <w:noWrap w:val="0"/>
            <w:vAlign w:val="center"/>
          </w:tcPr>
          <w:p w14:paraId="0838C0D5">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19D436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工程进度款审核：是否按合同约定审核；是否建立工程进度款支付台账，进度款审核报造价审核中心备案。因未按合同审核进度款被约谈的中介机构此项不得分。</w:t>
            </w:r>
          </w:p>
        </w:tc>
        <w:tc>
          <w:tcPr>
            <w:tcW w:w="508" w:type="dxa"/>
            <w:tcBorders>
              <w:tl2br w:val="nil"/>
              <w:tr2bl w:val="nil"/>
            </w:tcBorders>
            <w:noWrap w:val="0"/>
            <w:vAlign w:val="center"/>
          </w:tcPr>
          <w:p w14:paraId="30369A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3409" w:type="dxa"/>
            <w:tcBorders>
              <w:tl2br w:val="nil"/>
              <w:tr2bl w:val="nil"/>
            </w:tcBorders>
            <w:noWrap w:val="0"/>
            <w:vAlign w:val="center"/>
          </w:tcPr>
          <w:p w14:paraId="1C22430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备案资料不全（请款申报材料、验收材料、合同等）按照</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分/项扣分，进度款未备案按照</w:t>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分/项扣分，扣完为止。</w:t>
            </w:r>
          </w:p>
        </w:tc>
        <w:tc>
          <w:tcPr>
            <w:tcW w:w="705" w:type="dxa"/>
            <w:tcBorders>
              <w:tl2br w:val="nil"/>
              <w:tr2bl w:val="nil"/>
            </w:tcBorders>
            <w:noWrap/>
            <w:vAlign w:val="center"/>
          </w:tcPr>
          <w:p w14:paraId="5B350F0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F43AC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0" w:hRule="atLeast"/>
          <w:jc w:val="center"/>
        </w:trPr>
        <w:tc>
          <w:tcPr>
            <w:tcW w:w="750" w:type="dxa"/>
            <w:vMerge w:val="continue"/>
            <w:tcBorders>
              <w:tl2br w:val="nil"/>
              <w:tr2bl w:val="nil"/>
            </w:tcBorders>
            <w:noWrap w:val="0"/>
            <w:vAlign w:val="center"/>
          </w:tcPr>
          <w:p w14:paraId="41D7F04B">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2A7CD8C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跟踪过程中对发现的问题是否下达跟踪造价审核意见单,意见单是否有整改回复。(除变更</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计量手续以外部分)</w:t>
            </w:r>
          </w:p>
        </w:tc>
        <w:tc>
          <w:tcPr>
            <w:tcW w:w="508" w:type="dxa"/>
            <w:tcBorders>
              <w:tl2br w:val="nil"/>
              <w:tr2bl w:val="nil"/>
            </w:tcBorders>
            <w:noWrap w:val="0"/>
            <w:vAlign w:val="center"/>
          </w:tcPr>
          <w:p w14:paraId="469727A0">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5</w:t>
            </w:r>
          </w:p>
        </w:tc>
        <w:tc>
          <w:tcPr>
            <w:tcW w:w="3409" w:type="dxa"/>
            <w:tcBorders>
              <w:tl2br w:val="nil"/>
              <w:tr2bl w:val="nil"/>
            </w:tcBorders>
            <w:noWrap w:val="0"/>
            <w:vAlign w:val="center"/>
          </w:tcPr>
          <w:p w14:paraId="01EC9F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分/项扣分，扣完为止。</w:t>
            </w:r>
          </w:p>
        </w:tc>
        <w:tc>
          <w:tcPr>
            <w:tcW w:w="705" w:type="dxa"/>
            <w:tcBorders>
              <w:tl2br w:val="nil"/>
              <w:tr2bl w:val="nil"/>
            </w:tcBorders>
            <w:noWrap/>
            <w:vAlign w:val="center"/>
          </w:tcPr>
          <w:p w14:paraId="530CF3E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D9269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5" w:hRule="atLeast"/>
          <w:jc w:val="center"/>
        </w:trPr>
        <w:tc>
          <w:tcPr>
            <w:tcW w:w="750" w:type="dxa"/>
            <w:vMerge w:val="restart"/>
            <w:tcBorders>
              <w:tl2br w:val="nil"/>
              <w:tr2bl w:val="nil"/>
            </w:tcBorders>
            <w:noWrap w:val="0"/>
            <w:vAlign w:val="center"/>
          </w:tcPr>
          <w:p w14:paraId="394971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跟踪造价审核考核（</w:t>
            </w:r>
            <w:r>
              <w:rPr>
                <w:rFonts w:ascii="宋体" w:hAnsi="宋体" w:cs="宋体"/>
                <w:color w:val="auto"/>
                <w:kern w:val="0"/>
                <w:sz w:val="20"/>
                <w:szCs w:val="20"/>
                <w:highlight w:val="none"/>
              </w:rPr>
              <w:t>100</w:t>
            </w:r>
            <w:r>
              <w:rPr>
                <w:rFonts w:hint="eastAsia" w:ascii="宋体" w:hAnsi="宋体" w:cs="宋体"/>
                <w:color w:val="auto"/>
                <w:kern w:val="0"/>
                <w:sz w:val="20"/>
                <w:szCs w:val="20"/>
                <w:highlight w:val="none"/>
              </w:rPr>
              <w:t>分）</w:t>
            </w:r>
          </w:p>
        </w:tc>
        <w:tc>
          <w:tcPr>
            <w:tcW w:w="4588" w:type="dxa"/>
            <w:tcBorders>
              <w:tl2br w:val="nil"/>
              <w:tr2bl w:val="nil"/>
            </w:tcBorders>
            <w:noWrap w:val="0"/>
            <w:vAlign w:val="center"/>
          </w:tcPr>
          <w:p w14:paraId="3FD4E33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程变更、签证情况检查，主要内容：变更必要性、方案合理性、工程量准确性，工程变更审核意见是否由符合要求的持证执业人员签署，工程变更公章执业章齐全，资料及时办理等。不符合要求是否下达跟踪造价审核意见单，意见单是否有整改回复。</w:t>
            </w:r>
          </w:p>
        </w:tc>
        <w:tc>
          <w:tcPr>
            <w:tcW w:w="508" w:type="dxa"/>
            <w:tcBorders>
              <w:tl2br w:val="nil"/>
              <w:tr2bl w:val="nil"/>
            </w:tcBorders>
            <w:noWrap w:val="0"/>
            <w:vAlign w:val="center"/>
          </w:tcPr>
          <w:p w14:paraId="70C001B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3409" w:type="dxa"/>
            <w:tcBorders>
              <w:tl2br w:val="nil"/>
              <w:tr2bl w:val="nil"/>
            </w:tcBorders>
            <w:noWrap w:val="0"/>
            <w:vAlign w:val="center"/>
          </w:tcPr>
          <w:p w14:paraId="2474E99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没有“工程变更签证情况”取证记录的扣2分，内容不全的按照</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分/项扣分，扣完为止。</w:t>
            </w:r>
          </w:p>
        </w:tc>
        <w:tc>
          <w:tcPr>
            <w:tcW w:w="705" w:type="dxa"/>
            <w:tcBorders>
              <w:tl2br w:val="nil"/>
              <w:tr2bl w:val="nil"/>
            </w:tcBorders>
            <w:noWrap/>
            <w:vAlign w:val="center"/>
          </w:tcPr>
          <w:p w14:paraId="5FE9EBC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48490B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10" w:hRule="atLeast"/>
          <w:jc w:val="center"/>
        </w:trPr>
        <w:tc>
          <w:tcPr>
            <w:tcW w:w="750" w:type="dxa"/>
            <w:vMerge w:val="continue"/>
            <w:tcBorders>
              <w:tl2br w:val="nil"/>
              <w:tr2bl w:val="nil"/>
            </w:tcBorders>
            <w:noWrap w:val="0"/>
            <w:vAlign w:val="center"/>
          </w:tcPr>
          <w:p w14:paraId="3E890A65">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6B2A8FF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隐蔽工程工程量情况检查：工程量计算依据、方法；图片、影象、文字资料是否齐全；工程场地平整、绿化土方、建筑垃圾等涉及土石方工程量的计量，应附详细测量记录，计量方式不能保证工程量准确性时，应提请由项目管理单位委托第三方计量。不符合要求是否下达跟踪造价审核意见单，意见单是否有整改回复。</w:t>
            </w:r>
          </w:p>
        </w:tc>
        <w:tc>
          <w:tcPr>
            <w:tcW w:w="508" w:type="dxa"/>
            <w:tcBorders>
              <w:tl2br w:val="nil"/>
              <w:tr2bl w:val="nil"/>
            </w:tcBorders>
            <w:noWrap w:val="0"/>
            <w:vAlign w:val="center"/>
          </w:tcPr>
          <w:p w14:paraId="5BF721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3409" w:type="dxa"/>
            <w:tcBorders>
              <w:tl2br w:val="nil"/>
              <w:tr2bl w:val="nil"/>
            </w:tcBorders>
            <w:noWrap w:val="0"/>
            <w:vAlign w:val="center"/>
          </w:tcPr>
          <w:p w14:paraId="680FB81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没有“隐蔽工程工程量”取证记录的扣</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分，内容不全的按照</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分/项扣分，扣完为止。</w:t>
            </w:r>
          </w:p>
        </w:tc>
        <w:tc>
          <w:tcPr>
            <w:tcW w:w="705" w:type="dxa"/>
            <w:tcBorders>
              <w:tl2br w:val="nil"/>
              <w:tr2bl w:val="nil"/>
            </w:tcBorders>
            <w:noWrap/>
            <w:vAlign w:val="center"/>
          </w:tcPr>
          <w:p w14:paraId="56CC800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4EFF8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22" w:hRule="atLeast"/>
          <w:jc w:val="center"/>
        </w:trPr>
        <w:tc>
          <w:tcPr>
            <w:tcW w:w="750" w:type="dxa"/>
            <w:vMerge w:val="continue"/>
            <w:tcBorders>
              <w:tl2br w:val="nil"/>
              <w:tr2bl w:val="nil"/>
            </w:tcBorders>
            <w:noWrap w:val="0"/>
            <w:vAlign w:val="center"/>
          </w:tcPr>
          <w:p w14:paraId="63561D99">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01A0127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商务标进行量价分析出具分析报告。合同内暂定量、暂估价、变更造价的动态控制分析等，在相关法定时间之前书面告知建设单位，进行计量计价、询价招标等工作。</w:t>
            </w:r>
          </w:p>
        </w:tc>
        <w:tc>
          <w:tcPr>
            <w:tcW w:w="508" w:type="dxa"/>
            <w:tcBorders>
              <w:tl2br w:val="nil"/>
              <w:tr2bl w:val="nil"/>
            </w:tcBorders>
            <w:noWrap w:val="0"/>
            <w:vAlign w:val="center"/>
          </w:tcPr>
          <w:p w14:paraId="58979ED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7F6730F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按照2分/次扣分，扣完为止。</w:t>
            </w:r>
          </w:p>
        </w:tc>
        <w:tc>
          <w:tcPr>
            <w:tcW w:w="705" w:type="dxa"/>
            <w:tcBorders>
              <w:tl2br w:val="nil"/>
              <w:tr2bl w:val="nil"/>
            </w:tcBorders>
            <w:noWrap/>
            <w:vAlign w:val="center"/>
          </w:tcPr>
          <w:p w14:paraId="0C3F0E8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08B319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750" w:type="dxa"/>
            <w:vMerge w:val="continue"/>
            <w:tcBorders>
              <w:tl2br w:val="nil"/>
              <w:tr2bl w:val="nil"/>
            </w:tcBorders>
            <w:noWrap w:val="0"/>
            <w:vAlign w:val="center"/>
          </w:tcPr>
          <w:p w14:paraId="11B7340A">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191F85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协审活动中出现失误，造成一定不良影响的。</w:t>
            </w:r>
          </w:p>
        </w:tc>
        <w:tc>
          <w:tcPr>
            <w:tcW w:w="508" w:type="dxa"/>
            <w:tcBorders>
              <w:tl2br w:val="nil"/>
              <w:tr2bl w:val="nil"/>
            </w:tcBorders>
            <w:noWrap w:val="0"/>
            <w:vAlign w:val="center"/>
          </w:tcPr>
          <w:p w14:paraId="23D8C56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07A5767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按照1分/次扣分，扣完为止。</w:t>
            </w:r>
          </w:p>
        </w:tc>
        <w:tc>
          <w:tcPr>
            <w:tcW w:w="705" w:type="dxa"/>
            <w:tcBorders>
              <w:tl2br w:val="nil"/>
              <w:tr2bl w:val="nil"/>
            </w:tcBorders>
            <w:noWrap/>
            <w:vAlign w:val="center"/>
          </w:tcPr>
          <w:p w14:paraId="6722FD6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39463F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0" w:hRule="atLeast"/>
          <w:jc w:val="center"/>
        </w:trPr>
        <w:tc>
          <w:tcPr>
            <w:tcW w:w="750" w:type="dxa"/>
            <w:vMerge w:val="continue"/>
            <w:tcBorders>
              <w:tl2br w:val="nil"/>
              <w:tr2bl w:val="nil"/>
            </w:tcBorders>
            <w:noWrap w:val="0"/>
            <w:vAlign w:val="center"/>
          </w:tcPr>
          <w:p w14:paraId="75DFF2F2">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7DE1A5D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中介机构廉洁自律</w:t>
            </w:r>
          </w:p>
        </w:tc>
        <w:tc>
          <w:tcPr>
            <w:tcW w:w="508" w:type="dxa"/>
            <w:tcBorders>
              <w:tl2br w:val="nil"/>
              <w:tr2bl w:val="nil"/>
            </w:tcBorders>
            <w:noWrap w:val="0"/>
            <w:vAlign w:val="center"/>
          </w:tcPr>
          <w:p w14:paraId="341A5C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3409" w:type="dxa"/>
            <w:tcBorders>
              <w:tl2br w:val="nil"/>
              <w:tr2bl w:val="nil"/>
            </w:tcBorders>
            <w:noWrap w:val="0"/>
            <w:vAlign w:val="center"/>
          </w:tcPr>
          <w:p w14:paraId="5F4C873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有无由被审核单位支付或补贴住宿费、餐费；有无使用被审核单位的交通工具等办理与审核工作无关的事项；有无参加被审核单位安排的旅游、娱乐等活动；有无接受被审核单位的任何礼品；有无在被审核的单位报销任何费用；有无利用审核职权为自己和他人谋利；有无向被审核单位提出任何与审核工作无关的要求。违反审核纪律规定中任何一项的,一经查实，本项分值全部扣除，年终考核一票否决。</w:t>
            </w:r>
          </w:p>
        </w:tc>
        <w:tc>
          <w:tcPr>
            <w:tcW w:w="705" w:type="dxa"/>
            <w:tcBorders>
              <w:tl2br w:val="nil"/>
              <w:tr2bl w:val="nil"/>
            </w:tcBorders>
            <w:noWrap/>
            <w:vAlign w:val="center"/>
          </w:tcPr>
          <w:p w14:paraId="2883E9C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229F8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83" w:hRule="atLeast"/>
          <w:jc w:val="center"/>
        </w:trPr>
        <w:tc>
          <w:tcPr>
            <w:tcW w:w="750" w:type="dxa"/>
            <w:vMerge w:val="continue"/>
            <w:tcBorders>
              <w:tl2br w:val="nil"/>
              <w:tr2bl w:val="nil"/>
            </w:tcBorders>
            <w:noWrap w:val="0"/>
            <w:vAlign w:val="center"/>
          </w:tcPr>
          <w:p w14:paraId="3ADB0FB8">
            <w:pPr>
              <w:widowControl/>
              <w:jc w:val="left"/>
              <w:rPr>
                <w:rFonts w:ascii="宋体" w:hAnsi="宋体" w:cs="宋体"/>
                <w:color w:val="auto"/>
                <w:kern w:val="0"/>
                <w:sz w:val="20"/>
                <w:szCs w:val="20"/>
                <w:highlight w:val="none"/>
              </w:rPr>
            </w:pPr>
          </w:p>
        </w:tc>
        <w:tc>
          <w:tcPr>
            <w:tcW w:w="4588" w:type="dxa"/>
            <w:tcBorders>
              <w:tl2br w:val="nil"/>
              <w:tr2bl w:val="nil"/>
            </w:tcBorders>
            <w:noWrap w:val="0"/>
            <w:vAlign w:val="center"/>
          </w:tcPr>
          <w:p w14:paraId="723E099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揭露项目因决策失误、管理不善等造成严重损失浪费和国有资产流失等问题属实，及时提出整改和加强管理的合理化建议得到采纳，对节约政府投资产生明显效果的，给予适当加分的奖励。</w:t>
            </w:r>
          </w:p>
        </w:tc>
        <w:tc>
          <w:tcPr>
            <w:tcW w:w="508" w:type="dxa"/>
            <w:tcBorders>
              <w:tl2br w:val="nil"/>
              <w:tr2bl w:val="nil"/>
            </w:tcBorders>
            <w:noWrap w:val="0"/>
            <w:vAlign w:val="center"/>
          </w:tcPr>
          <w:p w14:paraId="1A3D7C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409" w:type="dxa"/>
            <w:tcBorders>
              <w:tl2br w:val="nil"/>
              <w:tr2bl w:val="nil"/>
            </w:tcBorders>
            <w:noWrap w:val="0"/>
            <w:vAlign w:val="center"/>
          </w:tcPr>
          <w:p w14:paraId="2FB1B0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单项次5万以上（含）-10万加1分，单项次10万以上（含）-20万加2分，单项次20万以上加</w:t>
            </w:r>
            <w:r>
              <w:rPr>
                <w:rFonts w:ascii="宋体" w:hAnsi="宋体" w:cs="宋体"/>
                <w:color w:val="auto"/>
                <w:kern w:val="0"/>
                <w:sz w:val="20"/>
                <w:szCs w:val="20"/>
                <w:highlight w:val="none"/>
              </w:rPr>
              <w:t>5</w:t>
            </w:r>
            <w:r>
              <w:rPr>
                <w:rFonts w:hint="eastAsia" w:ascii="宋体" w:hAnsi="宋体" w:cs="宋体"/>
                <w:color w:val="auto"/>
                <w:kern w:val="0"/>
                <w:sz w:val="20"/>
                <w:szCs w:val="20"/>
                <w:highlight w:val="none"/>
              </w:rPr>
              <w:t>分。其他不可量化的事项可以酌情加分。</w:t>
            </w:r>
          </w:p>
        </w:tc>
        <w:tc>
          <w:tcPr>
            <w:tcW w:w="705" w:type="dxa"/>
            <w:tcBorders>
              <w:tl2br w:val="nil"/>
              <w:tr2bl w:val="nil"/>
            </w:tcBorders>
            <w:noWrap/>
            <w:vAlign w:val="center"/>
          </w:tcPr>
          <w:p w14:paraId="1AA276C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640D59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8" w:hRule="atLeast"/>
          <w:jc w:val="center"/>
        </w:trPr>
        <w:tc>
          <w:tcPr>
            <w:tcW w:w="5338" w:type="dxa"/>
            <w:gridSpan w:val="2"/>
            <w:tcBorders>
              <w:tl2br w:val="nil"/>
              <w:tr2bl w:val="nil"/>
            </w:tcBorders>
            <w:noWrap w:val="0"/>
            <w:vAlign w:val="top"/>
          </w:tcPr>
          <w:p w14:paraId="7C3543CD">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协审单位签字：</w:t>
            </w:r>
          </w:p>
        </w:tc>
        <w:tc>
          <w:tcPr>
            <w:tcW w:w="4622" w:type="dxa"/>
            <w:gridSpan w:val="3"/>
            <w:tcBorders>
              <w:tl2br w:val="nil"/>
              <w:tr2bl w:val="nil"/>
            </w:tcBorders>
            <w:noWrap w:val="0"/>
            <w:vAlign w:val="top"/>
          </w:tcPr>
          <w:p w14:paraId="2B95CE96">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考核组签字：</w:t>
            </w:r>
          </w:p>
        </w:tc>
      </w:tr>
    </w:tbl>
    <w:p w14:paraId="1313F629">
      <w:pPr>
        <w:spacing w:before="304" w:beforeLines="100" w:after="304" w:afterLines="100" w:line="240" w:lineRule="auto"/>
        <w:jc w:val="both"/>
        <w:outlineLvl w:val="9"/>
        <w:rPr>
          <w:rFonts w:hint="eastAsia" w:ascii="汉仪大黑简" w:hAnsi="汉仪大黑简" w:eastAsia="汉仪大黑简" w:cs="汉仪大黑简"/>
          <w:b w:val="0"/>
          <w:color w:val="auto"/>
          <w:sz w:val="32"/>
          <w:szCs w:val="32"/>
          <w:highlight w:val="none"/>
          <w:lang w:val="en-US" w:eastAsia="zh-CN"/>
        </w:rPr>
      </w:pPr>
    </w:p>
    <w:p w14:paraId="0BE3AF4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黑体" w:hAnsi="黑体" w:eastAsia="黑体" w:cs="黑体"/>
          <w:color w:val="auto"/>
          <w:sz w:val="44"/>
          <w:szCs w:val="44"/>
          <w:highlight w:val="none"/>
          <w:lang w:val="en-US" w:eastAsia="zh-CN"/>
        </w:rPr>
      </w:pPr>
      <w:r>
        <w:rPr>
          <w:rFonts w:hint="eastAsia" w:ascii="方正小标宋简体" w:hAnsi="方正小标宋简体" w:eastAsia="方正小标宋简体" w:cs="方正小标宋简体"/>
          <w:color w:val="auto"/>
          <w:sz w:val="32"/>
          <w:szCs w:val="32"/>
          <w:highlight w:val="none"/>
          <w:lang w:eastAsia="zh-CN"/>
        </w:rPr>
        <w:br w:type="page"/>
      </w:r>
      <w:r>
        <w:rPr>
          <w:rFonts w:hint="eastAsia" w:ascii="黑体" w:hAnsi="黑体" w:eastAsia="黑体" w:cs="黑体"/>
          <w:color w:val="auto"/>
          <w:sz w:val="44"/>
          <w:szCs w:val="44"/>
          <w:highlight w:val="none"/>
          <w:lang w:val="en-US" w:eastAsia="zh-CN"/>
        </w:rPr>
        <w:t>廉政从审承诺书</w:t>
      </w:r>
    </w:p>
    <w:p w14:paraId="55CA2668">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黑体" w:hAnsi="黑体" w:eastAsia="黑体" w:cs="黑体"/>
          <w:color w:val="auto"/>
          <w:sz w:val="44"/>
          <w:szCs w:val="44"/>
          <w:highlight w:val="none"/>
          <w:lang w:val="en-US" w:eastAsia="zh-CN"/>
        </w:rPr>
      </w:pPr>
    </w:p>
    <w:p w14:paraId="20F408E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u w:val="single"/>
          <w:lang w:val="en-US" w:eastAsia="zh-CN"/>
        </w:rPr>
        <w:t xml:space="preserve">                        </w:t>
      </w:r>
      <w:r>
        <w:rPr>
          <w:rFonts w:hint="default" w:ascii="仿宋_GB2312" w:hAnsi="仿宋" w:eastAsia="仿宋_GB2312"/>
          <w:color w:val="auto"/>
          <w:sz w:val="32"/>
          <w:szCs w:val="32"/>
          <w:highlight w:val="none"/>
          <w:lang w:val="en-US" w:eastAsia="zh-CN"/>
        </w:rPr>
        <w:t>：</w:t>
      </w:r>
    </w:p>
    <w:p w14:paraId="1438C71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根据有关法律、法规、规章和贵局的约定，我公司对贵</w:t>
      </w:r>
      <w:r>
        <w:rPr>
          <w:rFonts w:hint="eastAsia" w:ascii="仿宋_GB2312" w:hAnsi="仿宋" w:eastAsia="仿宋_GB2312"/>
          <w:color w:val="auto"/>
          <w:sz w:val="32"/>
          <w:szCs w:val="32"/>
          <w:highlight w:val="none"/>
          <w:lang w:val="en-US" w:eastAsia="zh-CN"/>
        </w:rPr>
        <w:t>单位</w:t>
      </w:r>
      <w:r>
        <w:rPr>
          <w:rFonts w:hint="default" w:ascii="仿宋_GB2312" w:hAnsi="仿宋" w:eastAsia="仿宋_GB2312"/>
          <w:color w:val="auto"/>
          <w:sz w:val="32"/>
          <w:szCs w:val="32"/>
          <w:highlight w:val="none"/>
          <w:lang w:val="en-US" w:eastAsia="zh-CN"/>
        </w:rPr>
        <w:t>委托的工程项目</w:t>
      </w:r>
      <w:r>
        <w:rPr>
          <w:rFonts w:hint="eastAsia" w:ascii="仿宋_GB2312" w:hAnsi="仿宋" w:eastAsia="仿宋_GB2312"/>
          <w:color w:val="auto"/>
          <w:sz w:val="32"/>
          <w:szCs w:val="32"/>
          <w:highlight w:val="none"/>
          <w:lang w:val="en-US" w:eastAsia="zh-CN"/>
        </w:rPr>
        <w:t>造价审核</w:t>
      </w:r>
      <w:r>
        <w:rPr>
          <w:rFonts w:hint="default" w:ascii="仿宋_GB2312" w:hAnsi="仿宋" w:eastAsia="仿宋_GB2312"/>
          <w:color w:val="auto"/>
          <w:sz w:val="32"/>
          <w:szCs w:val="32"/>
          <w:highlight w:val="none"/>
          <w:lang w:val="en-US" w:eastAsia="zh-CN"/>
        </w:rPr>
        <w:t>有关廉政纪律作以下承诺：</w:t>
      </w:r>
    </w:p>
    <w:p w14:paraId="3D719C31">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严格遵守职业道德和社会公德。执行国家及行业有关法规规章，严格履行岗位职责，忠于职守，严格把关。</w:t>
      </w:r>
    </w:p>
    <w:p w14:paraId="42880AB7">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不接受</w:t>
      </w:r>
      <w:r>
        <w:rPr>
          <w:rFonts w:hint="eastAsia" w:ascii="仿宋_GB2312" w:hAnsi="仿宋" w:eastAsia="仿宋_GB2312"/>
          <w:color w:val="auto"/>
          <w:sz w:val="32"/>
          <w:szCs w:val="32"/>
          <w:highlight w:val="none"/>
          <w:lang w:val="en-US" w:eastAsia="zh-CN"/>
        </w:rPr>
        <w:t>建设</w:t>
      </w:r>
      <w:r>
        <w:rPr>
          <w:rFonts w:hint="default" w:ascii="仿宋_GB2312" w:hAnsi="仿宋" w:eastAsia="仿宋_GB2312"/>
          <w:color w:val="auto"/>
          <w:sz w:val="32"/>
          <w:szCs w:val="32"/>
          <w:highlight w:val="none"/>
          <w:lang w:val="en-US" w:eastAsia="zh-CN"/>
        </w:rPr>
        <w:t>单位和施工单位礼金、礼品、红包（辛苦费、加班费、消暑费、保暖费等）、有价证券、购物卡、网购卡、会员卡；不接受宴请、旅游和娱乐活动。</w:t>
      </w:r>
    </w:p>
    <w:p w14:paraId="49E95B4F">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不利用审核职权或知晓的审核对象的商业秘密和内部信息，为自己和他人谋利。</w:t>
      </w:r>
    </w:p>
    <w:p w14:paraId="1F0BB21C">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竣工结算审核阶段</w:t>
      </w:r>
      <w:r>
        <w:rPr>
          <w:rFonts w:hint="default" w:ascii="仿宋_GB2312" w:hAnsi="仿宋" w:eastAsia="仿宋_GB2312"/>
          <w:color w:val="auto"/>
          <w:sz w:val="32"/>
          <w:szCs w:val="32"/>
          <w:highlight w:val="none"/>
          <w:lang w:val="en-US" w:eastAsia="zh-CN"/>
        </w:rPr>
        <w:t>未经许可，不擅自到施工单位调查取证和询问相关人员</w:t>
      </w:r>
      <w:r>
        <w:rPr>
          <w:rFonts w:hint="eastAsia" w:ascii="仿宋_GB2312" w:hAnsi="仿宋" w:eastAsia="仿宋_GB2312"/>
          <w:color w:val="auto"/>
          <w:sz w:val="32"/>
          <w:szCs w:val="32"/>
          <w:highlight w:val="none"/>
          <w:lang w:val="en-US" w:eastAsia="zh-CN"/>
        </w:rPr>
        <w:t>，不私自接收</w:t>
      </w:r>
      <w:r>
        <w:rPr>
          <w:rFonts w:hint="default" w:ascii="仿宋_GB2312" w:hAnsi="仿宋" w:eastAsia="仿宋_GB2312"/>
          <w:color w:val="auto"/>
          <w:sz w:val="32"/>
          <w:szCs w:val="32"/>
          <w:highlight w:val="none"/>
          <w:lang w:val="en-US" w:eastAsia="zh-CN"/>
        </w:rPr>
        <w:t>施工单位</w:t>
      </w:r>
      <w:r>
        <w:rPr>
          <w:rFonts w:hint="eastAsia" w:ascii="仿宋_GB2312" w:hAnsi="仿宋" w:eastAsia="仿宋_GB2312"/>
          <w:color w:val="auto"/>
          <w:sz w:val="32"/>
          <w:szCs w:val="32"/>
          <w:highlight w:val="none"/>
          <w:lang w:val="en-US" w:eastAsia="zh-CN"/>
        </w:rPr>
        <w:t>提供的相关资料。</w:t>
      </w:r>
    </w:p>
    <w:p w14:paraId="1B880E8E">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不打听和不向其他人员透露审</w:t>
      </w:r>
      <w:r>
        <w:rPr>
          <w:rFonts w:hint="eastAsia" w:ascii="仿宋_GB2312" w:hAnsi="仿宋" w:eastAsia="仿宋_GB2312"/>
          <w:color w:val="auto"/>
          <w:sz w:val="32"/>
          <w:szCs w:val="32"/>
          <w:highlight w:val="none"/>
          <w:lang w:val="en-US" w:eastAsia="zh-CN"/>
        </w:rPr>
        <w:t>核</w:t>
      </w:r>
      <w:r>
        <w:rPr>
          <w:rFonts w:hint="default" w:ascii="仿宋_GB2312" w:hAnsi="仿宋" w:eastAsia="仿宋_GB2312"/>
          <w:color w:val="auto"/>
          <w:sz w:val="32"/>
          <w:szCs w:val="32"/>
          <w:highlight w:val="none"/>
          <w:lang w:val="en-US" w:eastAsia="zh-CN"/>
        </w:rPr>
        <w:t>相关事宜。</w:t>
      </w:r>
    </w:p>
    <w:p w14:paraId="1A955EEC">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文明执审，公平正义，不徇私枉法。</w:t>
      </w:r>
    </w:p>
    <w:p w14:paraId="25844F61">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根据本承诺相关条款，公司与每个项目审</w:t>
      </w:r>
      <w:r>
        <w:rPr>
          <w:rFonts w:hint="eastAsia" w:ascii="仿宋_GB2312" w:hAnsi="仿宋" w:eastAsia="仿宋_GB2312"/>
          <w:color w:val="auto"/>
          <w:sz w:val="32"/>
          <w:szCs w:val="32"/>
          <w:highlight w:val="none"/>
          <w:lang w:val="en-US" w:eastAsia="zh-CN"/>
        </w:rPr>
        <w:t>核负责人</w:t>
      </w:r>
      <w:r>
        <w:rPr>
          <w:rFonts w:hint="default" w:ascii="仿宋_GB2312" w:hAnsi="仿宋" w:eastAsia="仿宋_GB2312"/>
          <w:color w:val="auto"/>
          <w:sz w:val="32"/>
          <w:szCs w:val="32"/>
          <w:highlight w:val="none"/>
          <w:lang w:val="en-US" w:eastAsia="zh-CN"/>
        </w:rPr>
        <w:t>签订廉政承诺书。对本单位的相关人员进行经常性的廉洁自律教育，并督促其在工作中自觉遵守以下规定：（一）不以任何形式向建设单位或施工单位借钱借物和报销个人开支费用；（二）不索要和收受回扣等好处费，不接受礼金、有价证券和贵重物品，不以任何名义索贿、受贿、接受馈赠；（三）不参加可能影响审</w:t>
      </w:r>
      <w:r>
        <w:rPr>
          <w:rFonts w:hint="eastAsia" w:ascii="仿宋_GB2312" w:hAnsi="仿宋" w:eastAsia="仿宋_GB2312"/>
          <w:color w:val="auto"/>
          <w:sz w:val="32"/>
          <w:szCs w:val="32"/>
          <w:highlight w:val="none"/>
          <w:lang w:val="en-US" w:eastAsia="zh-CN"/>
        </w:rPr>
        <w:t>核</w:t>
      </w:r>
      <w:r>
        <w:rPr>
          <w:rFonts w:hint="default" w:ascii="仿宋_GB2312" w:hAnsi="仿宋" w:eastAsia="仿宋_GB2312"/>
          <w:color w:val="auto"/>
          <w:sz w:val="32"/>
          <w:szCs w:val="32"/>
          <w:highlight w:val="none"/>
          <w:lang w:val="en-US" w:eastAsia="zh-CN"/>
        </w:rPr>
        <w:t>公正的宴请和娱乐活动；（四）不要求、不接受建设单位或施工单位为其住房装修、婚丧嫁娶、家属和子女的工作安排等提供方便；（五）不向建设单位或施工单位</w:t>
      </w:r>
      <w:r>
        <w:rPr>
          <w:rFonts w:hint="eastAsia" w:ascii="仿宋_GB2312" w:hAnsi="仿宋" w:eastAsia="仿宋_GB2312"/>
          <w:color w:val="auto"/>
          <w:sz w:val="32"/>
          <w:szCs w:val="32"/>
          <w:highlight w:val="none"/>
        </w:rPr>
        <w:t>推销商品或介绍业务</w:t>
      </w:r>
      <w:r>
        <w:rPr>
          <w:rFonts w:hint="eastAsia" w:ascii="仿宋_GB2312" w:hAnsi="仿宋" w:eastAsia="仿宋_GB2312"/>
          <w:color w:val="auto"/>
          <w:sz w:val="32"/>
          <w:szCs w:val="32"/>
          <w:highlight w:val="none"/>
          <w:lang w:eastAsia="zh-CN"/>
        </w:rPr>
        <w:t>；</w:t>
      </w:r>
      <w:r>
        <w:rPr>
          <w:rFonts w:hint="default" w:ascii="仿宋_GB2312" w:hAnsi="仿宋" w:eastAsia="仿宋_GB2312"/>
          <w:color w:val="auto"/>
          <w:sz w:val="32"/>
          <w:szCs w:val="32"/>
          <w:highlight w:val="none"/>
          <w:lang w:val="en-US" w:eastAsia="zh-CN"/>
        </w:rPr>
        <w:t>（六）不为谋取私利擅自与建设单位或施工单位人员就工程项目</w:t>
      </w:r>
      <w:r>
        <w:rPr>
          <w:rFonts w:hint="eastAsia" w:ascii="仿宋_GB2312" w:hAnsi="仿宋" w:eastAsia="仿宋_GB2312"/>
          <w:color w:val="auto"/>
          <w:sz w:val="32"/>
          <w:szCs w:val="32"/>
          <w:highlight w:val="none"/>
          <w:lang w:val="en-US" w:eastAsia="zh-CN"/>
        </w:rPr>
        <w:t>结算审核</w:t>
      </w:r>
      <w:r>
        <w:rPr>
          <w:rFonts w:hint="default" w:ascii="仿宋_GB2312" w:hAnsi="仿宋" w:eastAsia="仿宋_GB2312"/>
          <w:color w:val="auto"/>
          <w:sz w:val="32"/>
          <w:szCs w:val="32"/>
          <w:highlight w:val="none"/>
          <w:lang w:val="en-US" w:eastAsia="zh-CN"/>
        </w:rPr>
        <w:t>问题等进行私下商谈或者达成默契；（七）不要求和接受建设单位或施工单位无偿提供通讯工具、交通工具等各种物品。</w:t>
      </w:r>
    </w:p>
    <w:p w14:paraId="5DB830F2">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如果一旦发现我公司工作人员有违反以上规定行为，我公司将视其情节轻重，按照相关法律法规、廉政建设规定和企业内部规章制度予以处理。一经查实，你局有权立即取消我公司对该项目的审核资格，并有权</w:t>
      </w:r>
      <w:r>
        <w:rPr>
          <w:rFonts w:hint="eastAsia" w:ascii="仿宋_GB2312" w:hAnsi="仿宋" w:eastAsia="仿宋_GB2312"/>
          <w:color w:val="auto"/>
          <w:sz w:val="32"/>
          <w:szCs w:val="32"/>
          <w:highlight w:val="none"/>
          <w:lang w:val="en-US" w:eastAsia="zh-CN"/>
        </w:rPr>
        <w:t>取消</w:t>
      </w:r>
      <w:r>
        <w:rPr>
          <w:rFonts w:hint="default" w:ascii="仿宋_GB2312" w:hAnsi="仿宋" w:eastAsia="仿宋_GB2312"/>
          <w:color w:val="auto"/>
          <w:sz w:val="32"/>
          <w:szCs w:val="32"/>
          <w:highlight w:val="none"/>
          <w:lang w:val="en-US" w:eastAsia="zh-CN"/>
        </w:rPr>
        <w:t>我公司</w:t>
      </w:r>
      <w:r>
        <w:rPr>
          <w:rFonts w:hint="eastAsia" w:ascii="仿宋_GB2312" w:hAnsi="仿宋" w:eastAsia="仿宋_GB2312"/>
          <w:color w:val="auto"/>
          <w:sz w:val="32"/>
          <w:szCs w:val="32"/>
          <w:highlight w:val="none"/>
          <w:lang w:val="en-US" w:eastAsia="zh-CN"/>
        </w:rPr>
        <w:t>的</w:t>
      </w:r>
      <w:r>
        <w:rPr>
          <w:rFonts w:hint="default" w:ascii="仿宋_GB2312" w:hAnsi="仿宋" w:eastAsia="仿宋_GB2312"/>
          <w:color w:val="auto"/>
          <w:sz w:val="32"/>
          <w:szCs w:val="32"/>
          <w:highlight w:val="none"/>
          <w:lang w:val="en-US" w:eastAsia="zh-CN"/>
        </w:rPr>
        <w:t>参审资格，由此引起的相应损失由我公司承担。 </w:t>
      </w:r>
    </w:p>
    <w:p w14:paraId="376E9F18">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若因徇私舞弊、滥用职权及违反回避制度</w:t>
      </w:r>
      <w:r>
        <w:rPr>
          <w:rFonts w:hint="eastAsia" w:ascii="仿宋_GB2312" w:hAnsi="仿宋" w:eastAsia="仿宋_GB2312"/>
          <w:color w:val="auto"/>
          <w:sz w:val="32"/>
          <w:szCs w:val="32"/>
          <w:highlight w:val="none"/>
          <w:lang w:val="en-US" w:eastAsia="zh-CN"/>
        </w:rPr>
        <w:t>等原因</w:t>
      </w:r>
      <w:r>
        <w:rPr>
          <w:rFonts w:hint="default" w:ascii="仿宋_GB2312" w:hAnsi="仿宋" w:eastAsia="仿宋_GB2312"/>
          <w:color w:val="auto"/>
          <w:sz w:val="32"/>
          <w:szCs w:val="32"/>
          <w:highlight w:val="none"/>
          <w:lang w:val="en-US" w:eastAsia="zh-CN"/>
        </w:rPr>
        <w:t>造成审核结果严重失实的，我公司及相关责任人愿意承担被依法追究的经济责任；如构成犯罪的，将依法移送司法部门处理。 </w:t>
      </w:r>
    </w:p>
    <w:p w14:paraId="708A6834">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本承诺书签署后，即对我公司及全体相关人员产生不可撤销的约束力。 </w:t>
      </w:r>
    </w:p>
    <w:p w14:paraId="761D52BB">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仿宋_GB2312" w:hAnsi="仿宋" w:eastAsia="仿宋_GB2312"/>
          <w:color w:val="auto"/>
          <w:sz w:val="32"/>
          <w:szCs w:val="32"/>
          <w:highlight w:val="none"/>
          <w:lang w:val="en-US" w:eastAsia="zh-CN"/>
        </w:rPr>
      </w:pPr>
    </w:p>
    <w:p w14:paraId="232F2B8F">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法定代表人或其委托受托人签字：          承诺单位(盖章)：</w:t>
      </w:r>
    </w:p>
    <w:p w14:paraId="61BAE78C">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仿宋_GB2312" w:hAnsi="仿宋" w:eastAsia="仿宋_GB2312"/>
          <w:color w:val="auto"/>
          <w:sz w:val="32"/>
          <w:szCs w:val="32"/>
          <w:highlight w:val="none"/>
          <w:lang w:val="en-US" w:eastAsia="zh-CN"/>
        </w:rPr>
      </w:pPr>
    </w:p>
    <w:p w14:paraId="031955C9">
      <w:pPr>
        <w:spacing w:before="304" w:beforeLines="100" w:after="304" w:afterLines="100" w:line="240" w:lineRule="auto"/>
        <w:jc w:val="center"/>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  年  月   日</w:t>
      </w:r>
    </w:p>
    <w:p w14:paraId="6BCD3E8E">
      <w:pPr>
        <w:pStyle w:val="2"/>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第四章 投标文件格式</w:t>
      </w:r>
      <w:bookmarkEnd w:id="87"/>
    </w:p>
    <w:p w14:paraId="2AC451A3">
      <w:pPr>
        <w:jc w:val="center"/>
        <w:rPr>
          <w:rFonts w:hint="eastAsia" w:ascii="宋体" w:hAnsi="宋体" w:eastAsia="宋体" w:cs="宋体"/>
          <w:color w:val="auto"/>
          <w:sz w:val="28"/>
          <w:szCs w:val="28"/>
          <w:highlight w:val="none"/>
          <w:u w:val="single"/>
        </w:rPr>
      </w:pPr>
    </w:p>
    <w:p w14:paraId="2BF899C5">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6F004CA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1DA4EA5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687B8AA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3AFD5B7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645CBFC1">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lang w:val="en-US" w:eastAsia="zh-CN"/>
        </w:rPr>
        <w:t>不少于2名注册在投标单位的二级及以上水利造价工程师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3ECEADE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承诺书：投标人对所提供的上述材料作出承诺，若投标人存在弄虚作假，提供虚假资料的，若中标，则取消中标资格。（承诺书格式自拟并注明开标日期，加盖投标单位公章）</w:t>
      </w:r>
    </w:p>
    <w:p w14:paraId="38051A68">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须持有社保部门出具的本单位为其缴纳的投标前近三个月内任意一月的养老保险证明（含官网在线打印件，证明文件两个月内有效），或投标人提供承诺已为上述人员缴纳养老保险证明的承诺书（格式自拟）。</w:t>
      </w:r>
    </w:p>
    <w:p w14:paraId="1F13608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业绩证明材料；</w:t>
      </w:r>
    </w:p>
    <w:p w14:paraId="717A748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13542FA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3EAC180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163"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163"/>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1"/>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44"/>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19883A24">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73B465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2.我方愿意按照招标文件规定的各项要求，</w:t>
      </w:r>
      <w:r>
        <w:rPr>
          <w:rFonts w:hint="eastAsia" w:ascii="宋体"/>
          <w:color w:val="auto"/>
          <w:szCs w:val="21"/>
          <w:highlight w:val="none"/>
        </w:rPr>
        <w:t>向</w:t>
      </w:r>
      <w:r>
        <w:rPr>
          <w:rFonts w:hint="eastAsia" w:ascii="宋体"/>
          <w:color w:val="auto"/>
          <w:szCs w:val="21"/>
          <w:highlight w:val="none"/>
          <w:lang w:val="en-US" w:eastAsia="zh-CN"/>
        </w:rPr>
        <w:t>招标</w:t>
      </w:r>
      <w:r>
        <w:rPr>
          <w:rFonts w:hint="eastAsia" w:ascii="宋体"/>
          <w:color w:val="auto"/>
          <w:szCs w:val="21"/>
          <w:highlight w:val="none"/>
        </w:rPr>
        <w:t>人提供</w:t>
      </w:r>
      <w:r>
        <w:rPr>
          <w:rFonts w:hint="eastAsia" w:ascii="宋体"/>
          <w:color w:val="auto"/>
          <w:szCs w:val="21"/>
          <w:highlight w:val="none"/>
          <w:lang w:val="en-US" w:eastAsia="zh-CN"/>
        </w:rPr>
        <w:t>本</w:t>
      </w:r>
      <w:r>
        <w:rPr>
          <w:rFonts w:hint="eastAsia" w:ascii="宋体"/>
          <w:color w:val="auto"/>
          <w:szCs w:val="21"/>
          <w:highlight w:val="none"/>
        </w:rPr>
        <w:t>项目的服务，我方报价为</w:t>
      </w:r>
      <w:r>
        <w:rPr>
          <w:rFonts w:hint="eastAsia" w:ascii="宋体"/>
          <w:b/>
          <w:bCs/>
          <w:color w:val="auto"/>
          <w:szCs w:val="21"/>
          <w:highlight w:val="none"/>
        </w:rPr>
        <w:t>基本费率</w:t>
      </w:r>
      <w:r>
        <w:rPr>
          <w:rFonts w:hint="eastAsia" w:ascii="宋体"/>
          <w:b/>
          <w:bCs/>
          <w:color w:val="auto"/>
          <w:szCs w:val="21"/>
          <w:highlight w:val="none"/>
          <w:u w:val="single"/>
        </w:rPr>
        <w:t xml:space="preserve">      </w:t>
      </w:r>
      <w:r>
        <w:rPr>
          <w:rFonts w:hint="eastAsia" w:ascii="宋体"/>
          <w:b/>
          <w:bCs/>
          <w:color w:val="auto"/>
          <w:szCs w:val="21"/>
          <w:highlight w:val="none"/>
        </w:rPr>
        <w:t>‰</w:t>
      </w:r>
      <w:r>
        <w:rPr>
          <w:rFonts w:hint="eastAsia" w:ascii="宋体"/>
          <w:b/>
          <w:bCs/>
          <w:color w:val="auto"/>
          <w:szCs w:val="21"/>
          <w:highlight w:val="none"/>
          <w:lang w:eastAsia="zh-CN"/>
        </w:rPr>
        <w:t>、</w:t>
      </w:r>
      <w:r>
        <w:rPr>
          <w:rFonts w:hint="eastAsia" w:ascii="宋体" w:hAnsi="Times New Roman" w:eastAsia="宋体" w:cs="Times New Roman"/>
          <w:b/>
          <w:bCs/>
          <w:color w:val="auto"/>
          <w:szCs w:val="21"/>
          <w:highlight w:val="none"/>
        </w:rPr>
        <w:t>审核成果费率</w:t>
      </w:r>
      <w:r>
        <w:rPr>
          <w:rFonts w:hint="eastAsia" w:ascii="宋体" w:cs="Times New Roman"/>
          <w:b/>
          <w:bCs/>
          <w:color w:val="auto"/>
          <w:szCs w:val="21"/>
          <w:highlight w:val="none"/>
          <w:lang w:val="en-US" w:eastAsia="zh-CN"/>
        </w:rPr>
        <w:t>1.50%</w:t>
      </w:r>
      <w:r>
        <w:rPr>
          <w:rFonts w:hint="eastAsia" w:ascii="宋体"/>
          <w:b/>
          <w:bCs/>
          <w:color w:val="auto"/>
          <w:szCs w:val="21"/>
          <w:highlight w:val="none"/>
        </w:rPr>
        <w:t>。</w:t>
      </w:r>
      <w:r>
        <w:rPr>
          <w:rFonts w:hint="eastAsia" w:ascii="宋体"/>
          <w:color w:val="auto"/>
          <w:szCs w:val="21"/>
          <w:highlight w:val="none"/>
        </w:rPr>
        <w:t>项目负责人为</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rPr>
        <w:t>，服务期：</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hAnsi="宋体" w:eastAsia="宋体" w:cs="宋体"/>
          <w:color w:val="auto"/>
          <w:szCs w:val="21"/>
          <w:highlight w:val="none"/>
        </w:rPr>
        <w:t>。</w:t>
      </w:r>
    </w:p>
    <w:p w14:paraId="03D44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44"/>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签字或盖章</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4CE9E6A">
      <w:pPr>
        <w:spacing w:line="360" w:lineRule="auto"/>
        <w:rPr>
          <w:rFonts w:hint="eastAsia" w:ascii="宋体" w:hAnsi="宋体" w:cs="宋体"/>
          <w:b/>
          <w:color w:val="auto"/>
          <w:sz w:val="28"/>
          <w:szCs w:val="28"/>
          <w:highlight w:val="none"/>
          <w:lang w:val="en-US" w:eastAsia="zh-CN"/>
        </w:rPr>
      </w:pPr>
    </w:p>
    <w:p w14:paraId="35B540EB">
      <w:pPr>
        <w:spacing w:line="360" w:lineRule="auto"/>
        <w:rPr>
          <w:rFonts w:hint="eastAsia" w:ascii="宋体" w:hAnsi="宋体" w:cs="宋体"/>
          <w:b/>
          <w:color w:val="auto"/>
          <w:sz w:val="28"/>
          <w:szCs w:val="28"/>
          <w:highlight w:val="none"/>
          <w:lang w:val="en-US" w:eastAsia="zh-CN"/>
        </w:rPr>
      </w:pPr>
    </w:p>
    <w:p w14:paraId="265D13AF">
      <w:pPr>
        <w:spacing w:line="360" w:lineRule="auto"/>
        <w:jc w:val="center"/>
        <w:rPr>
          <w:rFonts w:hint="eastAsia" w:ascii="宋体" w:hAnsi="宋体" w:eastAsia="宋体" w:cs="宋体"/>
          <w:b/>
          <w:bCs/>
          <w:color w:val="auto"/>
          <w:kern w:val="0"/>
          <w:sz w:val="30"/>
          <w:szCs w:val="30"/>
          <w:highlight w:val="none"/>
        </w:rPr>
      </w:pPr>
      <w:r>
        <w:rPr>
          <w:rFonts w:hint="eastAsia" w:ascii="宋体" w:hAnsi="宋体" w:cs="宋体"/>
          <w:b/>
          <w:color w:val="auto"/>
          <w:sz w:val="28"/>
          <w:szCs w:val="28"/>
          <w:highlight w:val="none"/>
          <w:lang w:val="en-US" w:eastAsia="zh-CN"/>
        </w:rPr>
        <w:t>系统填报的投标费率与本投标函不一致时，以本投标函为准</w:t>
      </w:r>
    </w:p>
    <w:p w14:paraId="3718D3FE">
      <w:pPr>
        <w:pStyle w:val="2"/>
        <w:spacing w:before="0" w:after="0"/>
        <w:rPr>
          <w:rFonts w:hint="eastAsia" w:ascii="宋体" w:hAnsi="宋体" w:eastAsia="宋体" w:cs="宋体"/>
          <w:color w:val="auto"/>
          <w:highlight w:val="none"/>
          <w:lang w:val="en-US" w:eastAsia="zh-CN"/>
        </w:rPr>
      </w:pPr>
      <w:bookmarkStart w:id="164" w:name="_Toc642"/>
      <w:r>
        <w:rPr>
          <w:rFonts w:hint="eastAsia" w:ascii="宋体" w:hAnsi="宋体" w:eastAsia="宋体" w:cs="宋体"/>
          <w:color w:val="auto"/>
          <w:highlight w:val="none"/>
          <w:lang w:val="en-US" w:eastAsia="zh-CN"/>
        </w:rPr>
        <w:t>第五章 招标单位、招标代理机构对本招标文件的确认</w:t>
      </w:r>
      <w:bookmarkEnd w:id="164"/>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南谯区城乡供水一体化工程（沙黄水厂）跟踪审计项目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cs="宋体"/>
                <w:color w:val="auto"/>
                <w:sz w:val="28"/>
                <w:szCs w:val="28"/>
                <w:highlight w:val="none"/>
                <w:lang w:eastAsia="zh-CN"/>
              </w:rPr>
              <w:t>滁州市南谯乡村水务建设投资有限公司</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王喜梅</w:t>
            </w:r>
          </w:p>
          <w:p w14:paraId="0C9165C7">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15056500096</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25日</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张夏骄</w:t>
            </w:r>
          </w:p>
          <w:p w14:paraId="3E3D785F">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eastAsia="zh-CN"/>
              </w:rPr>
              <w:t>0550-3519512、</w:t>
            </w:r>
            <w:r>
              <w:rPr>
                <w:rFonts w:hint="eastAsia" w:ascii="宋体" w:hAnsi="宋体" w:cs="宋体"/>
                <w:color w:val="auto"/>
                <w:sz w:val="28"/>
                <w:szCs w:val="28"/>
                <w:highlight w:val="none"/>
                <w:lang w:val="en-US" w:eastAsia="zh-CN"/>
              </w:rPr>
              <w:t>18155023588</w:t>
            </w:r>
          </w:p>
          <w:p w14:paraId="497AA04E">
            <w:pPr>
              <w:rPr>
                <w:rFonts w:hint="eastAsia" w:ascii="宋体" w:hAnsi="宋体" w:eastAsia="宋体" w:cs="宋体"/>
                <w:color w:val="auto"/>
                <w:sz w:val="28"/>
                <w:szCs w:val="28"/>
                <w:highlight w:val="none"/>
              </w:rPr>
            </w:pPr>
          </w:p>
          <w:p w14:paraId="00473FA3">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0AF574C">
            <w:pPr>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5AE54977">
            <w:pPr>
              <w:ind w:firstLine="5180" w:firstLineChars="185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25日</w:t>
            </w:r>
          </w:p>
        </w:tc>
      </w:tr>
    </w:tbl>
    <w:p w14:paraId="22D2196B">
      <w:pPr>
        <w:pStyle w:val="17"/>
        <w:jc w:val="left"/>
        <w:rPr>
          <w:rFonts w:hint="eastAsia" w:ascii="宋体" w:hAnsi="宋体" w:eastAsia="宋体" w:cs="宋体"/>
          <w:color w:val="auto"/>
          <w:kern w:val="0"/>
          <w:sz w:val="24"/>
          <w:szCs w:val="24"/>
          <w:highlight w:val="none"/>
        </w:rPr>
      </w:pPr>
    </w:p>
    <w:p w14:paraId="63AE5489">
      <w:pPr>
        <w:pStyle w:val="17"/>
        <w:jc w:val="left"/>
        <w:rPr>
          <w:rFonts w:hint="eastAsia" w:ascii="宋体" w:hAnsi="宋体" w:eastAsia="宋体" w:cs="宋体"/>
          <w:color w:val="auto"/>
          <w:kern w:val="0"/>
          <w:sz w:val="24"/>
          <w:szCs w:val="24"/>
          <w:highlight w:val="none"/>
        </w:rPr>
      </w:pPr>
    </w:p>
    <w:p w14:paraId="542E3EE9">
      <w:pPr>
        <w:pStyle w:val="17"/>
        <w:jc w:val="left"/>
        <w:rPr>
          <w:rFonts w:hint="eastAsia" w:ascii="宋体" w:hAnsi="宋体" w:eastAsia="宋体" w:cs="宋体"/>
          <w:color w:val="auto"/>
          <w:kern w:val="0"/>
          <w:sz w:val="24"/>
          <w:szCs w:val="24"/>
          <w:highlight w:val="none"/>
        </w:rPr>
      </w:pPr>
    </w:p>
    <w:p w14:paraId="2D9AB935">
      <w:pPr>
        <w:pStyle w:val="17"/>
        <w:jc w:val="left"/>
        <w:rPr>
          <w:rFonts w:hint="eastAsia" w:ascii="宋体" w:hAnsi="宋体" w:eastAsia="宋体" w:cs="宋体"/>
          <w:color w:val="auto"/>
          <w:kern w:val="0"/>
          <w:sz w:val="24"/>
          <w:szCs w:val="24"/>
          <w:highlight w:val="none"/>
        </w:rPr>
      </w:pPr>
    </w:p>
    <w:p w14:paraId="21A15060">
      <w:pPr>
        <w:pStyle w:val="17"/>
        <w:jc w:val="left"/>
        <w:rPr>
          <w:rFonts w:hint="eastAsia" w:ascii="宋体" w:hAnsi="宋体" w:eastAsia="宋体" w:cs="宋体"/>
          <w:color w:val="auto"/>
          <w:kern w:val="0"/>
          <w:sz w:val="24"/>
          <w:szCs w:val="24"/>
          <w:highlight w:val="none"/>
        </w:rPr>
      </w:pPr>
    </w:p>
    <w:p w14:paraId="32517B5B">
      <w:pPr>
        <w:pStyle w:val="17"/>
        <w:jc w:val="left"/>
        <w:rPr>
          <w:rFonts w:hint="eastAsia" w:ascii="宋体" w:hAnsi="宋体" w:eastAsia="宋体" w:cs="宋体"/>
          <w:color w:val="auto"/>
          <w:kern w:val="0"/>
          <w:sz w:val="24"/>
          <w:szCs w:val="24"/>
          <w:highlight w:val="none"/>
        </w:rPr>
      </w:pPr>
    </w:p>
    <w:sectPr>
      <w:footerReference r:id="rId9"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汉仪大黑简">
    <w:altName w:val="黑体"/>
    <w:panose1 w:val="02010600000001010101"/>
    <w:charset w:val="86"/>
    <w:family w:val="auto"/>
    <w:pitch w:val="default"/>
    <w:sig w:usb0="00000000" w:usb1="00000000" w:usb2="00000002"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E2665">
    <w:pPr>
      <w:pStyle w:val="29"/>
      <w:tabs>
        <w:tab w:val="center" w:pos="4536"/>
        <w:tab w:val="clear" w:pos="4153"/>
      </w:tabs>
      <w:rPr>
        <w:rStyle w:val="49"/>
        <w:lang w:eastAsia="zh-CN"/>
      </w:rPr>
    </w:pPr>
    <w:r>
      <w:rPr>
        <w:rStyle w:val="49"/>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29"/>
      <w:rPr>
        <w:rStyle w:val="49"/>
      </w:rPr>
    </w:pPr>
  </w:p>
  <w:p w14:paraId="24D89652">
    <w:pPr>
      <w:pStyle w:val="29"/>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29"/>
      <w:tabs>
        <w:tab w:val="center" w:pos="748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29"/>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29"/>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17E6">
    <w:pPr>
      <w:pStyle w:val="29"/>
      <w:rPr>
        <w:rStyle w:val="49"/>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3D087">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33D087">
                    <w:pPr>
                      <w:pStyle w:val="29"/>
                    </w:pPr>
                    <w:r>
                      <w:fldChar w:fldCharType="begin"/>
                    </w:r>
                    <w:r>
                      <w:instrText xml:space="preserve"> PAGE  \* MERGEFORMAT </w:instrText>
                    </w:r>
                    <w:r>
                      <w:fldChar w:fldCharType="separate"/>
                    </w:r>
                    <w:r>
                      <w:t>3</w:t>
                    </w:r>
                    <w:r>
                      <w:fldChar w:fldCharType="end"/>
                    </w:r>
                  </w:p>
                </w:txbxContent>
              </v:textbox>
            </v:shape>
          </w:pict>
        </mc:Fallback>
      </mc:AlternateContent>
    </w:r>
  </w:p>
  <w:p w14:paraId="27F13045">
    <w:pPr>
      <w:pStyle w:val="29"/>
      <w:ind w:right="360"/>
      <w:rPr>
        <w:kern w:val="0"/>
      </w:rPr>
    </w:pPr>
    <w:r>
      <mc:AlternateContent>
        <mc:Choice Requires="wps">
          <w:drawing>
            <wp:anchor distT="0" distB="0" distL="114300" distR="114300" simplePos="0" relativeHeight="251662336"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1"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707CC8F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2336;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D2Kwsb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O3wJ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D2KwsbuAEAAHUDAAAOAAAAAAAAAAEAIAAAACkBAABkcnMvZTJvRG9jLnhtbFBL&#10;BQYAAAAABgAGAFkBAABTBQAAAAA=&#10;">
              <v:fill on="f" focussize="0,0"/>
              <v:stroke on="f"/>
              <v:imagedata o:title=""/>
              <o:lock v:ext="edit" aspectratio="f"/>
              <v:textbox inset="0mm,0mm,0mm,0mm">
                <w:txbxContent>
                  <w:p w14:paraId="707CC8F1"/>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29"/>
      <w:rPr>
        <w:rStyle w:val="49"/>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68B0D">
                          <w:pPr>
                            <w:pStyle w:val="2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168B0D">
                    <w:pPr>
                      <w:pStyle w:val="29"/>
                    </w:pPr>
                    <w:r>
                      <w:fldChar w:fldCharType="begin"/>
                    </w:r>
                    <w:r>
                      <w:instrText xml:space="preserve"> PAGE  \* MERGEFORMAT </w:instrText>
                    </w:r>
                    <w:r>
                      <w:fldChar w:fldCharType="separate"/>
                    </w:r>
                    <w:r>
                      <w:t>33</w:t>
                    </w:r>
                    <w:r>
                      <w:fldChar w:fldCharType="end"/>
                    </w:r>
                  </w:p>
                </w:txbxContent>
              </v:textbox>
            </v:shape>
          </w:pict>
        </mc:Fallback>
      </mc:AlternateContent>
    </w:r>
  </w:p>
  <w:p w14:paraId="157870D5">
    <w:pPr>
      <w:pStyle w:val="29"/>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54FC">
    <w:pPr>
      <w:pStyle w:val="30"/>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22468"/>
    <w:multiLevelType w:val="singleLevel"/>
    <w:tmpl w:val="E7522468"/>
    <w:lvl w:ilvl="0" w:tentative="0">
      <w:start w:val="1"/>
      <w:numFmt w:val="chineseCounting"/>
      <w:suff w:val="nothing"/>
      <w:lvlText w:val="%1、"/>
      <w:lvlJc w:val="left"/>
      <w:rPr>
        <w:rFonts w:hint="eastAsia"/>
      </w:rPr>
    </w:lvl>
  </w:abstractNum>
  <w:abstractNum w:abstractNumId="1">
    <w:nsid w:val="1EF8CB6E"/>
    <w:multiLevelType w:val="singleLevel"/>
    <w:tmpl w:val="1EF8CB6E"/>
    <w:lvl w:ilvl="0" w:tentative="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23C4E17"/>
    <w:rsid w:val="02860CE1"/>
    <w:rsid w:val="028D0613"/>
    <w:rsid w:val="02A06DF6"/>
    <w:rsid w:val="02AD40CA"/>
    <w:rsid w:val="03311B51"/>
    <w:rsid w:val="035607B0"/>
    <w:rsid w:val="035A0B08"/>
    <w:rsid w:val="03BE185C"/>
    <w:rsid w:val="03DD3435"/>
    <w:rsid w:val="0466662A"/>
    <w:rsid w:val="04880F3B"/>
    <w:rsid w:val="04BB1052"/>
    <w:rsid w:val="058F191A"/>
    <w:rsid w:val="064047AA"/>
    <w:rsid w:val="07023E8A"/>
    <w:rsid w:val="073060B3"/>
    <w:rsid w:val="073F34F8"/>
    <w:rsid w:val="07560FB6"/>
    <w:rsid w:val="07855569"/>
    <w:rsid w:val="07DD03A2"/>
    <w:rsid w:val="08891FDF"/>
    <w:rsid w:val="08EE1782"/>
    <w:rsid w:val="090B57DF"/>
    <w:rsid w:val="090D5935"/>
    <w:rsid w:val="094625ED"/>
    <w:rsid w:val="098C0FAE"/>
    <w:rsid w:val="0A1370D9"/>
    <w:rsid w:val="0A426CE3"/>
    <w:rsid w:val="0A783487"/>
    <w:rsid w:val="0A920A74"/>
    <w:rsid w:val="0B1A05CF"/>
    <w:rsid w:val="0B3B4932"/>
    <w:rsid w:val="0B644A83"/>
    <w:rsid w:val="0B8A5AE2"/>
    <w:rsid w:val="0BF55645"/>
    <w:rsid w:val="0C30371E"/>
    <w:rsid w:val="0C3E0BDA"/>
    <w:rsid w:val="0C47209B"/>
    <w:rsid w:val="0CDE4AF1"/>
    <w:rsid w:val="0CEC2F96"/>
    <w:rsid w:val="0D152404"/>
    <w:rsid w:val="0D2F7233"/>
    <w:rsid w:val="0DB0649C"/>
    <w:rsid w:val="0E2234E7"/>
    <w:rsid w:val="0E832759"/>
    <w:rsid w:val="0ECF7747"/>
    <w:rsid w:val="0F9D46EF"/>
    <w:rsid w:val="10525806"/>
    <w:rsid w:val="11D57582"/>
    <w:rsid w:val="124026B6"/>
    <w:rsid w:val="12C329EB"/>
    <w:rsid w:val="12ED156E"/>
    <w:rsid w:val="13114D0E"/>
    <w:rsid w:val="13246E33"/>
    <w:rsid w:val="137A735A"/>
    <w:rsid w:val="13B24508"/>
    <w:rsid w:val="13E54BBD"/>
    <w:rsid w:val="146D5339"/>
    <w:rsid w:val="1473761B"/>
    <w:rsid w:val="152F63E2"/>
    <w:rsid w:val="158272E5"/>
    <w:rsid w:val="15D60886"/>
    <w:rsid w:val="168140E7"/>
    <w:rsid w:val="16A220B2"/>
    <w:rsid w:val="16AB249D"/>
    <w:rsid w:val="16E538DC"/>
    <w:rsid w:val="17153410"/>
    <w:rsid w:val="17873285"/>
    <w:rsid w:val="17A86B91"/>
    <w:rsid w:val="19475149"/>
    <w:rsid w:val="19CC629C"/>
    <w:rsid w:val="1A1E40F3"/>
    <w:rsid w:val="1A7545AE"/>
    <w:rsid w:val="1AF847D0"/>
    <w:rsid w:val="1C136BB6"/>
    <w:rsid w:val="1C4B5EA8"/>
    <w:rsid w:val="1E1554ED"/>
    <w:rsid w:val="1E66223E"/>
    <w:rsid w:val="1FA4448B"/>
    <w:rsid w:val="2022793B"/>
    <w:rsid w:val="207B6E01"/>
    <w:rsid w:val="211B1C44"/>
    <w:rsid w:val="21F200C1"/>
    <w:rsid w:val="224A075F"/>
    <w:rsid w:val="22DA1DB7"/>
    <w:rsid w:val="22E66E8E"/>
    <w:rsid w:val="23816BA4"/>
    <w:rsid w:val="23B802A0"/>
    <w:rsid w:val="25184226"/>
    <w:rsid w:val="25E4098B"/>
    <w:rsid w:val="26252182"/>
    <w:rsid w:val="265122FF"/>
    <w:rsid w:val="265E174C"/>
    <w:rsid w:val="2686038F"/>
    <w:rsid w:val="26EF5515"/>
    <w:rsid w:val="26FD4103"/>
    <w:rsid w:val="274F505D"/>
    <w:rsid w:val="28277AED"/>
    <w:rsid w:val="28C72B2B"/>
    <w:rsid w:val="29E75E0C"/>
    <w:rsid w:val="29F23E8A"/>
    <w:rsid w:val="2A241E9E"/>
    <w:rsid w:val="2A566AD6"/>
    <w:rsid w:val="2B367DA6"/>
    <w:rsid w:val="2B52413C"/>
    <w:rsid w:val="2C7D3C0D"/>
    <w:rsid w:val="2C874AAF"/>
    <w:rsid w:val="2C8E66A6"/>
    <w:rsid w:val="2CAF5168"/>
    <w:rsid w:val="2CBB47F9"/>
    <w:rsid w:val="2D4A1910"/>
    <w:rsid w:val="2DFF7667"/>
    <w:rsid w:val="2E267150"/>
    <w:rsid w:val="2EFD1D1D"/>
    <w:rsid w:val="2F0B779C"/>
    <w:rsid w:val="2F3A186E"/>
    <w:rsid w:val="2FDE6782"/>
    <w:rsid w:val="2FE563D7"/>
    <w:rsid w:val="30DF4A3C"/>
    <w:rsid w:val="30FE1366"/>
    <w:rsid w:val="310B4442"/>
    <w:rsid w:val="31FB42D0"/>
    <w:rsid w:val="32852601"/>
    <w:rsid w:val="32B47BD5"/>
    <w:rsid w:val="32D3700E"/>
    <w:rsid w:val="32F07192"/>
    <w:rsid w:val="332433C5"/>
    <w:rsid w:val="3376156C"/>
    <w:rsid w:val="33DB598F"/>
    <w:rsid w:val="348E387D"/>
    <w:rsid w:val="34D36666"/>
    <w:rsid w:val="35A46FAE"/>
    <w:rsid w:val="36885A4C"/>
    <w:rsid w:val="36A57F38"/>
    <w:rsid w:val="36E40AF7"/>
    <w:rsid w:val="37026723"/>
    <w:rsid w:val="37526B7E"/>
    <w:rsid w:val="385F78F9"/>
    <w:rsid w:val="398960D8"/>
    <w:rsid w:val="39E8421F"/>
    <w:rsid w:val="39FE239C"/>
    <w:rsid w:val="3A066436"/>
    <w:rsid w:val="3A2516BB"/>
    <w:rsid w:val="3A606F0A"/>
    <w:rsid w:val="3B3C635C"/>
    <w:rsid w:val="3CCB04A6"/>
    <w:rsid w:val="3CD37326"/>
    <w:rsid w:val="3D7F44D5"/>
    <w:rsid w:val="3DA16242"/>
    <w:rsid w:val="3DCB2BE5"/>
    <w:rsid w:val="3E7850FA"/>
    <w:rsid w:val="3EED354E"/>
    <w:rsid w:val="3F1410DB"/>
    <w:rsid w:val="3F173AB4"/>
    <w:rsid w:val="3F370F3A"/>
    <w:rsid w:val="3F7A539C"/>
    <w:rsid w:val="3FA747A1"/>
    <w:rsid w:val="3FB5783A"/>
    <w:rsid w:val="408338D7"/>
    <w:rsid w:val="40B60D37"/>
    <w:rsid w:val="41510996"/>
    <w:rsid w:val="42147451"/>
    <w:rsid w:val="429A5EA5"/>
    <w:rsid w:val="43727992"/>
    <w:rsid w:val="43881670"/>
    <w:rsid w:val="43E82525"/>
    <w:rsid w:val="44592EA6"/>
    <w:rsid w:val="449228F7"/>
    <w:rsid w:val="44A8055A"/>
    <w:rsid w:val="44F7334E"/>
    <w:rsid w:val="45AF30FD"/>
    <w:rsid w:val="46420BB9"/>
    <w:rsid w:val="465B3014"/>
    <w:rsid w:val="47121FD0"/>
    <w:rsid w:val="472F5293"/>
    <w:rsid w:val="473A07C7"/>
    <w:rsid w:val="47414C62"/>
    <w:rsid w:val="47AE55ED"/>
    <w:rsid w:val="47CE2573"/>
    <w:rsid w:val="47DB0FE0"/>
    <w:rsid w:val="47DE55F6"/>
    <w:rsid w:val="47EB386F"/>
    <w:rsid w:val="485A4022"/>
    <w:rsid w:val="48986B3F"/>
    <w:rsid w:val="494476DB"/>
    <w:rsid w:val="49B66251"/>
    <w:rsid w:val="4A125037"/>
    <w:rsid w:val="4A49578E"/>
    <w:rsid w:val="4AB455FC"/>
    <w:rsid w:val="4B4C6831"/>
    <w:rsid w:val="4BB93099"/>
    <w:rsid w:val="4CA21C4A"/>
    <w:rsid w:val="4DBD59E6"/>
    <w:rsid w:val="4E87606B"/>
    <w:rsid w:val="4EBD5F65"/>
    <w:rsid w:val="4ED1777D"/>
    <w:rsid w:val="4EF91B3B"/>
    <w:rsid w:val="4F281B57"/>
    <w:rsid w:val="4F443F90"/>
    <w:rsid w:val="4F627A2B"/>
    <w:rsid w:val="4F8A1859"/>
    <w:rsid w:val="4FCD4721"/>
    <w:rsid w:val="502D24E4"/>
    <w:rsid w:val="504773D5"/>
    <w:rsid w:val="50EC70D4"/>
    <w:rsid w:val="511E5BAD"/>
    <w:rsid w:val="51267930"/>
    <w:rsid w:val="513918A9"/>
    <w:rsid w:val="517F3DD4"/>
    <w:rsid w:val="51BC2AE8"/>
    <w:rsid w:val="52244348"/>
    <w:rsid w:val="52B72CCB"/>
    <w:rsid w:val="52CE5689"/>
    <w:rsid w:val="53142A88"/>
    <w:rsid w:val="54163888"/>
    <w:rsid w:val="550A5C7C"/>
    <w:rsid w:val="555D7576"/>
    <w:rsid w:val="558A3D0F"/>
    <w:rsid w:val="559A68B9"/>
    <w:rsid w:val="569E5C28"/>
    <w:rsid w:val="56B17EF3"/>
    <w:rsid w:val="56F21ED5"/>
    <w:rsid w:val="57313D11"/>
    <w:rsid w:val="578D69F6"/>
    <w:rsid w:val="58311B26"/>
    <w:rsid w:val="59254E33"/>
    <w:rsid w:val="597E4543"/>
    <w:rsid w:val="599A4762"/>
    <w:rsid w:val="59B94A33"/>
    <w:rsid w:val="59C42C57"/>
    <w:rsid w:val="5AFB2C32"/>
    <w:rsid w:val="5B296E3F"/>
    <w:rsid w:val="5B2F036B"/>
    <w:rsid w:val="5B5877E2"/>
    <w:rsid w:val="5BA9771F"/>
    <w:rsid w:val="5BAC7A1D"/>
    <w:rsid w:val="5BAE0EF6"/>
    <w:rsid w:val="5BE3458F"/>
    <w:rsid w:val="5DD0286D"/>
    <w:rsid w:val="5EEA0F2A"/>
    <w:rsid w:val="5F9D1CA2"/>
    <w:rsid w:val="5FD300DB"/>
    <w:rsid w:val="5FE25B93"/>
    <w:rsid w:val="603F3AE9"/>
    <w:rsid w:val="608C59E7"/>
    <w:rsid w:val="61051B53"/>
    <w:rsid w:val="61095D5D"/>
    <w:rsid w:val="61284751"/>
    <w:rsid w:val="629F458E"/>
    <w:rsid w:val="633D0FCB"/>
    <w:rsid w:val="633E1966"/>
    <w:rsid w:val="63637DFA"/>
    <w:rsid w:val="63A72C64"/>
    <w:rsid w:val="63C40272"/>
    <w:rsid w:val="64F222D0"/>
    <w:rsid w:val="655541D3"/>
    <w:rsid w:val="65594766"/>
    <w:rsid w:val="65AE22F3"/>
    <w:rsid w:val="65C12033"/>
    <w:rsid w:val="66465782"/>
    <w:rsid w:val="66AF6E4C"/>
    <w:rsid w:val="670A4733"/>
    <w:rsid w:val="67DE5EA5"/>
    <w:rsid w:val="683F5E0A"/>
    <w:rsid w:val="68E615DD"/>
    <w:rsid w:val="6907286A"/>
    <w:rsid w:val="6908397B"/>
    <w:rsid w:val="69381275"/>
    <w:rsid w:val="6980658C"/>
    <w:rsid w:val="6A16299D"/>
    <w:rsid w:val="6A8E035E"/>
    <w:rsid w:val="6B354DBB"/>
    <w:rsid w:val="6CC00CAD"/>
    <w:rsid w:val="6D0B604A"/>
    <w:rsid w:val="6D2B74FA"/>
    <w:rsid w:val="6DAC05BE"/>
    <w:rsid w:val="6E2337BB"/>
    <w:rsid w:val="6E802F39"/>
    <w:rsid w:val="6E920594"/>
    <w:rsid w:val="6F1C418A"/>
    <w:rsid w:val="6F5F3A74"/>
    <w:rsid w:val="6F8373FF"/>
    <w:rsid w:val="6FC06D93"/>
    <w:rsid w:val="6FDE7145"/>
    <w:rsid w:val="701268B7"/>
    <w:rsid w:val="7025059A"/>
    <w:rsid w:val="708446DD"/>
    <w:rsid w:val="70CC1BE0"/>
    <w:rsid w:val="70E76A1A"/>
    <w:rsid w:val="713E6246"/>
    <w:rsid w:val="725809D6"/>
    <w:rsid w:val="7275491D"/>
    <w:rsid w:val="72EE22E1"/>
    <w:rsid w:val="73840989"/>
    <w:rsid w:val="73875405"/>
    <w:rsid w:val="73B74532"/>
    <w:rsid w:val="74425F26"/>
    <w:rsid w:val="7487178B"/>
    <w:rsid w:val="74CC7CBB"/>
    <w:rsid w:val="75847F67"/>
    <w:rsid w:val="7682140E"/>
    <w:rsid w:val="76D62696"/>
    <w:rsid w:val="77337D0A"/>
    <w:rsid w:val="774E2667"/>
    <w:rsid w:val="77910BE3"/>
    <w:rsid w:val="78270463"/>
    <w:rsid w:val="78EA3B59"/>
    <w:rsid w:val="7AD53A89"/>
    <w:rsid w:val="7AED71F8"/>
    <w:rsid w:val="7B2726C7"/>
    <w:rsid w:val="7B360113"/>
    <w:rsid w:val="7BC97448"/>
    <w:rsid w:val="7C016BE2"/>
    <w:rsid w:val="7C8660BD"/>
    <w:rsid w:val="7C934347"/>
    <w:rsid w:val="7CA05978"/>
    <w:rsid w:val="7D7B252F"/>
    <w:rsid w:val="7F09259F"/>
    <w:rsid w:val="7F2050E8"/>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3">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66"/>
    <w:qFormat/>
    <w:uiPriority w:val="99"/>
    <w:pPr>
      <w:keepNext/>
      <w:keepLines/>
      <w:spacing w:before="260" w:after="260" w:line="416" w:lineRule="auto"/>
      <w:outlineLvl w:val="2"/>
    </w:pPr>
    <w:rPr>
      <w:b/>
      <w:bCs/>
      <w:sz w:val="32"/>
      <w:szCs w:val="32"/>
    </w:rPr>
  </w:style>
  <w:style w:type="paragraph" w:styleId="5">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6">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7">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rPr>
      <w:rFonts w:ascii="Calibri" w:hAnsi="Calibri" w:cs="Calibri"/>
    </w:rPr>
  </w:style>
  <w:style w:type="paragraph" w:styleId="12">
    <w:name w:val="Normal Indent"/>
    <w:basedOn w:val="1"/>
    <w:qFormat/>
    <w:uiPriority w:val="99"/>
    <w:pPr>
      <w:adjustRightInd w:val="0"/>
      <w:spacing w:line="360" w:lineRule="atLeast"/>
      <w:ind w:firstLine="482"/>
      <w:textAlignment w:val="baseline"/>
    </w:pPr>
    <w:rPr>
      <w:kern w:val="0"/>
      <w:sz w:val="24"/>
      <w:szCs w:val="24"/>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73"/>
    <w:semiHidden/>
    <w:qFormat/>
    <w:uiPriority w:val="99"/>
    <w:pPr>
      <w:shd w:val="clear" w:color="auto" w:fill="000080"/>
    </w:pPr>
    <w:rPr>
      <w:kern w:val="0"/>
      <w:sz w:val="20"/>
      <w:szCs w:val="20"/>
      <w:shd w:val="clear" w:color="auto" w:fill="000080"/>
    </w:rPr>
  </w:style>
  <w:style w:type="paragraph" w:styleId="15">
    <w:name w:val="annotation text"/>
    <w:basedOn w:val="1"/>
    <w:link w:val="74"/>
    <w:semiHidden/>
    <w:qFormat/>
    <w:uiPriority w:val="99"/>
    <w:pPr>
      <w:jc w:val="left"/>
    </w:pPr>
  </w:style>
  <w:style w:type="paragraph" w:styleId="16">
    <w:name w:val="Body Text 3"/>
    <w:basedOn w:val="1"/>
    <w:link w:val="75"/>
    <w:qFormat/>
    <w:uiPriority w:val="99"/>
    <w:rPr>
      <w:rFonts w:ascii="宋体" w:cs="宋体"/>
      <w:sz w:val="24"/>
      <w:szCs w:val="24"/>
    </w:rPr>
  </w:style>
  <w:style w:type="paragraph" w:styleId="17">
    <w:name w:val="Body Text"/>
    <w:basedOn w:val="1"/>
    <w:link w:val="76"/>
    <w:qFormat/>
    <w:uiPriority w:val="99"/>
    <w:pPr>
      <w:jc w:val="center"/>
    </w:pPr>
    <w:rPr>
      <w:b/>
      <w:bCs/>
      <w:sz w:val="44"/>
      <w:szCs w:val="44"/>
    </w:rPr>
  </w:style>
  <w:style w:type="paragraph" w:styleId="18">
    <w:name w:val="Body Text Indent"/>
    <w:basedOn w:val="1"/>
    <w:next w:val="19"/>
    <w:link w:val="77"/>
    <w:qFormat/>
    <w:uiPriority w:val="99"/>
    <w:pPr>
      <w:spacing w:line="500" w:lineRule="exact"/>
      <w:ind w:firstLine="538"/>
    </w:pPr>
    <w:rPr>
      <w:sz w:val="28"/>
      <w:szCs w:val="28"/>
    </w:rPr>
  </w:style>
  <w:style w:type="paragraph" w:styleId="19">
    <w:name w:val="envelope return"/>
    <w:basedOn w:val="1"/>
    <w:next w:val="11"/>
    <w:qFormat/>
    <w:uiPriority w:val="99"/>
    <w:pPr>
      <w:snapToGrid w:val="0"/>
    </w:pPr>
    <w:rPr>
      <w:rFonts w:ascii="Arial" w:hAnsi="Arial"/>
    </w:rPr>
  </w:style>
  <w:style w:type="paragraph" w:styleId="20">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1">
    <w:name w:val="index 4"/>
    <w:basedOn w:val="1"/>
    <w:next w:val="1"/>
    <w:semiHidden/>
    <w:qFormat/>
    <w:uiPriority w:val="99"/>
    <w:pPr>
      <w:ind w:left="600" w:leftChars="600"/>
    </w:pPr>
  </w:style>
  <w:style w:type="paragraph" w:styleId="22">
    <w:name w:val="toc 5"/>
    <w:basedOn w:val="1"/>
    <w:next w:val="1"/>
    <w:semiHidden/>
    <w:qFormat/>
    <w:uiPriority w:val="99"/>
    <w:pPr>
      <w:tabs>
        <w:tab w:val="right" w:leader="dot" w:pos="8296"/>
      </w:tabs>
      <w:ind w:left="1050" w:leftChars="500"/>
    </w:pPr>
    <w:rPr>
      <w:rFonts w:ascii="Calibri" w:hAnsi="Calibri" w:cs="Calibri"/>
    </w:rPr>
  </w:style>
  <w:style w:type="paragraph" w:styleId="23">
    <w:name w:val="toc 3"/>
    <w:basedOn w:val="1"/>
    <w:next w:val="1"/>
    <w:semiHidden/>
    <w:qFormat/>
    <w:uiPriority w:val="99"/>
    <w:pPr>
      <w:ind w:left="840" w:leftChars="400"/>
    </w:pPr>
    <w:rPr>
      <w:rFonts w:ascii="Calibri" w:hAnsi="Calibri" w:cs="Calibri"/>
    </w:rPr>
  </w:style>
  <w:style w:type="paragraph" w:styleId="24">
    <w:name w:val="Plain Text"/>
    <w:basedOn w:val="1"/>
    <w:next w:val="1"/>
    <w:link w:val="78"/>
    <w:qFormat/>
    <w:uiPriority w:val="99"/>
    <w:rPr>
      <w:rFonts w:ascii="宋体" w:hAnsi="Courier New" w:cs="宋体"/>
    </w:rPr>
  </w:style>
  <w:style w:type="paragraph" w:styleId="25">
    <w:name w:val="toc 8"/>
    <w:basedOn w:val="1"/>
    <w:next w:val="1"/>
    <w:semiHidden/>
    <w:qFormat/>
    <w:uiPriority w:val="99"/>
    <w:pPr>
      <w:ind w:left="2940" w:leftChars="1400"/>
    </w:pPr>
    <w:rPr>
      <w:rFonts w:ascii="Calibri" w:hAnsi="Calibri" w:cs="Calibri"/>
    </w:rPr>
  </w:style>
  <w:style w:type="paragraph" w:styleId="26">
    <w:name w:val="Date"/>
    <w:basedOn w:val="1"/>
    <w:next w:val="1"/>
    <w:link w:val="79"/>
    <w:qFormat/>
    <w:uiPriority w:val="99"/>
    <w:rPr>
      <w:rFonts w:ascii="仿宋_GB2312" w:eastAsia="仿宋_GB2312" w:cs="仿宋_GB2312"/>
      <w:sz w:val="30"/>
      <w:szCs w:val="30"/>
    </w:rPr>
  </w:style>
  <w:style w:type="paragraph" w:styleId="27">
    <w:name w:val="Body Text Indent 2"/>
    <w:basedOn w:val="1"/>
    <w:link w:val="80"/>
    <w:qFormat/>
    <w:uiPriority w:val="99"/>
    <w:pPr>
      <w:spacing w:line="360" w:lineRule="exact"/>
      <w:ind w:firstLine="600" w:firstLineChars="250"/>
      <w:jc w:val="left"/>
    </w:pPr>
    <w:rPr>
      <w:sz w:val="24"/>
      <w:szCs w:val="24"/>
    </w:rPr>
  </w:style>
  <w:style w:type="paragraph" w:styleId="28">
    <w:name w:val="Balloon Text"/>
    <w:basedOn w:val="1"/>
    <w:link w:val="81"/>
    <w:semiHidden/>
    <w:qFormat/>
    <w:uiPriority w:val="99"/>
    <w:rPr>
      <w:sz w:val="18"/>
      <w:szCs w:val="18"/>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2">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3">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4">
    <w:name w:val="footnote text"/>
    <w:basedOn w:val="1"/>
    <w:link w:val="85"/>
    <w:semiHidden/>
    <w:qFormat/>
    <w:uiPriority w:val="99"/>
    <w:rPr>
      <w:sz w:val="20"/>
      <w:szCs w:val="20"/>
    </w:rPr>
  </w:style>
  <w:style w:type="paragraph" w:styleId="35">
    <w:name w:val="toc 6"/>
    <w:basedOn w:val="1"/>
    <w:next w:val="1"/>
    <w:semiHidden/>
    <w:qFormat/>
    <w:uiPriority w:val="99"/>
    <w:pPr>
      <w:ind w:left="2100" w:leftChars="1000"/>
    </w:pPr>
    <w:rPr>
      <w:rFonts w:ascii="Calibri" w:hAnsi="Calibri" w:cs="Calibri"/>
    </w:rPr>
  </w:style>
  <w:style w:type="paragraph" w:styleId="36">
    <w:name w:val="Body Text Indent 3"/>
    <w:basedOn w:val="1"/>
    <w:link w:val="86"/>
    <w:qFormat/>
    <w:uiPriority w:val="99"/>
    <w:pPr>
      <w:spacing w:after="120"/>
      <w:ind w:left="420" w:leftChars="200"/>
    </w:pPr>
    <w:rPr>
      <w:sz w:val="16"/>
      <w:szCs w:val="16"/>
    </w:rPr>
  </w:style>
  <w:style w:type="paragraph" w:styleId="37">
    <w:name w:val="table of figures"/>
    <w:basedOn w:val="1"/>
    <w:next w:val="1"/>
    <w:semiHidden/>
    <w:qFormat/>
    <w:uiPriority w:val="99"/>
    <w:pPr>
      <w:ind w:left="200" w:leftChars="200" w:hanging="200" w:hangingChars="200"/>
    </w:pPr>
  </w:style>
  <w:style w:type="paragraph" w:styleId="38">
    <w:name w:val="toc 2"/>
    <w:basedOn w:val="1"/>
    <w:next w:val="1"/>
    <w:semiHidden/>
    <w:qFormat/>
    <w:uiPriority w:val="99"/>
    <w:pPr>
      <w:ind w:left="420" w:leftChars="200"/>
    </w:pPr>
    <w:rPr>
      <w:rFonts w:ascii="宋体" w:cs="宋体"/>
      <w:b/>
      <w:bCs/>
      <w:sz w:val="28"/>
      <w:szCs w:val="28"/>
    </w:rPr>
  </w:style>
  <w:style w:type="paragraph" w:styleId="39">
    <w:name w:val="toc 9"/>
    <w:basedOn w:val="1"/>
    <w:next w:val="1"/>
    <w:semiHidden/>
    <w:qFormat/>
    <w:uiPriority w:val="99"/>
    <w:pPr>
      <w:ind w:left="3360" w:leftChars="1600"/>
    </w:pPr>
    <w:rPr>
      <w:rFonts w:ascii="Calibri" w:hAnsi="Calibri" w:cs="Calibri"/>
    </w:rPr>
  </w:style>
  <w:style w:type="paragraph" w:styleId="40">
    <w:name w:val="Body Text 2"/>
    <w:basedOn w:val="1"/>
    <w:link w:val="87"/>
    <w:qFormat/>
    <w:uiPriority w:val="99"/>
    <w:pPr>
      <w:spacing w:line="440" w:lineRule="exact"/>
    </w:pPr>
    <w:rPr>
      <w:sz w:val="28"/>
      <w:szCs w:val="28"/>
    </w:rPr>
  </w:style>
  <w:style w:type="paragraph" w:styleId="41">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2">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3">
    <w:name w:val="annotation subject"/>
    <w:basedOn w:val="15"/>
    <w:next w:val="15"/>
    <w:link w:val="89"/>
    <w:semiHidden/>
    <w:qFormat/>
    <w:uiPriority w:val="99"/>
    <w:rPr>
      <w:rFonts w:ascii="宋体" w:cs="宋体"/>
      <w:b/>
      <w:bCs/>
      <w:kern w:val="0"/>
      <w:sz w:val="28"/>
      <w:szCs w:val="28"/>
    </w:rPr>
  </w:style>
  <w:style w:type="paragraph" w:styleId="44">
    <w:name w:val="Body Text First Indent 2"/>
    <w:basedOn w:val="18"/>
    <w:next w:val="1"/>
    <w:link w:val="90"/>
    <w:qFormat/>
    <w:uiPriority w:val="99"/>
    <w:pPr>
      <w:ind w:firstLine="420" w:firstLineChars="20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2"/>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3"/>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4"/>
    <w:qFormat/>
    <w:locked/>
    <w:uiPriority w:val="99"/>
    <w:rPr>
      <w:rFonts w:eastAsia="宋体" w:cs="Times New Roman"/>
      <w:b/>
      <w:bCs/>
      <w:kern w:val="2"/>
      <w:sz w:val="32"/>
      <w:szCs w:val="32"/>
      <w:lang w:val="en-US" w:eastAsia="zh-CN"/>
    </w:rPr>
  </w:style>
  <w:style w:type="character" w:customStyle="1" w:styleId="67">
    <w:name w:val="Heading 4 Char"/>
    <w:basedOn w:val="47"/>
    <w:link w:val="5"/>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6"/>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7"/>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8"/>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9"/>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0"/>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4"/>
    <w:qFormat/>
    <w:locked/>
    <w:uiPriority w:val="99"/>
    <w:rPr>
      <w:rFonts w:cs="Times New Roman"/>
      <w:sz w:val="24"/>
      <w:szCs w:val="24"/>
      <w:shd w:val="clear" w:color="auto" w:fill="000080"/>
    </w:rPr>
  </w:style>
  <w:style w:type="character" w:customStyle="1" w:styleId="74">
    <w:name w:val="Comment Text Char"/>
    <w:basedOn w:val="47"/>
    <w:link w:val="15"/>
    <w:qFormat/>
    <w:locked/>
    <w:uiPriority w:val="99"/>
    <w:rPr>
      <w:rFonts w:cs="Times New Roman"/>
      <w:kern w:val="2"/>
      <w:sz w:val="22"/>
      <w:szCs w:val="22"/>
    </w:rPr>
  </w:style>
  <w:style w:type="character" w:customStyle="1" w:styleId="75">
    <w:name w:val="Body Text 3 Char"/>
    <w:basedOn w:val="47"/>
    <w:link w:val="16"/>
    <w:semiHidden/>
    <w:qFormat/>
    <w:locked/>
    <w:uiPriority w:val="99"/>
    <w:rPr>
      <w:rFonts w:cs="Times New Roman"/>
      <w:sz w:val="16"/>
      <w:szCs w:val="16"/>
    </w:rPr>
  </w:style>
  <w:style w:type="character" w:customStyle="1" w:styleId="76">
    <w:name w:val="Body Text Char"/>
    <w:basedOn w:val="47"/>
    <w:link w:val="17"/>
    <w:qFormat/>
    <w:locked/>
    <w:uiPriority w:val="99"/>
    <w:rPr>
      <w:rFonts w:eastAsia="宋体" w:cs="Times New Roman"/>
      <w:b/>
      <w:bCs/>
      <w:kern w:val="2"/>
      <w:sz w:val="44"/>
      <w:szCs w:val="44"/>
      <w:lang w:val="en-US" w:eastAsia="zh-CN"/>
    </w:rPr>
  </w:style>
  <w:style w:type="character" w:customStyle="1" w:styleId="77">
    <w:name w:val="Body Text Indent Char"/>
    <w:basedOn w:val="47"/>
    <w:link w:val="18"/>
    <w:semiHidden/>
    <w:qFormat/>
    <w:locked/>
    <w:uiPriority w:val="99"/>
    <w:rPr>
      <w:rFonts w:cs="Times New Roman"/>
      <w:sz w:val="21"/>
      <w:szCs w:val="21"/>
    </w:rPr>
  </w:style>
  <w:style w:type="character" w:customStyle="1" w:styleId="78">
    <w:name w:val="Plain Text Char"/>
    <w:basedOn w:val="47"/>
    <w:link w:val="24"/>
    <w:semiHidden/>
    <w:qFormat/>
    <w:locked/>
    <w:uiPriority w:val="99"/>
    <w:rPr>
      <w:rFonts w:ascii="宋体" w:hAnsi="Courier New" w:cs="Courier New"/>
      <w:sz w:val="21"/>
      <w:szCs w:val="21"/>
    </w:rPr>
  </w:style>
  <w:style w:type="character" w:customStyle="1" w:styleId="79">
    <w:name w:val="Date Char"/>
    <w:basedOn w:val="47"/>
    <w:link w:val="26"/>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7"/>
    <w:semiHidden/>
    <w:qFormat/>
    <w:locked/>
    <w:uiPriority w:val="99"/>
    <w:rPr>
      <w:rFonts w:cs="Times New Roman"/>
      <w:sz w:val="21"/>
      <w:szCs w:val="21"/>
    </w:rPr>
  </w:style>
  <w:style w:type="character" w:customStyle="1" w:styleId="81">
    <w:name w:val="Balloon Text Char"/>
    <w:basedOn w:val="47"/>
    <w:link w:val="28"/>
    <w:semiHidden/>
    <w:qFormat/>
    <w:locked/>
    <w:uiPriority w:val="99"/>
    <w:rPr>
      <w:rFonts w:cs="Times New Roman"/>
      <w:sz w:val="2"/>
    </w:rPr>
  </w:style>
  <w:style w:type="character" w:customStyle="1" w:styleId="82">
    <w:name w:val="Footer Char"/>
    <w:basedOn w:val="47"/>
    <w:link w:val="29"/>
    <w:qFormat/>
    <w:locked/>
    <w:uiPriority w:val="99"/>
    <w:rPr>
      <w:rFonts w:eastAsia="宋体" w:cs="Times New Roman"/>
      <w:kern w:val="2"/>
      <w:sz w:val="18"/>
      <w:szCs w:val="18"/>
      <w:lang w:val="en-US" w:eastAsia="zh-CN"/>
    </w:rPr>
  </w:style>
  <w:style w:type="character" w:customStyle="1" w:styleId="83">
    <w:name w:val="Header Char"/>
    <w:basedOn w:val="47"/>
    <w:link w:val="30"/>
    <w:qFormat/>
    <w:locked/>
    <w:uiPriority w:val="99"/>
    <w:rPr>
      <w:rFonts w:eastAsia="宋体" w:cs="Times New Roman"/>
      <w:kern w:val="2"/>
      <w:sz w:val="18"/>
      <w:szCs w:val="18"/>
      <w:lang w:val="en-US" w:eastAsia="zh-CN"/>
    </w:rPr>
  </w:style>
  <w:style w:type="character" w:customStyle="1" w:styleId="84">
    <w:name w:val="Subtitle Char"/>
    <w:basedOn w:val="47"/>
    <w:link w:val="33"/>
    <w:qFormat/>
    <w:locked/>
    <w:uiPriority w:val="99"/>
    <w:rPr>
      <w:rFonts w:ascii="Cambria" w:hAnsi="Cambria" w:cs="Cambria"/>
      <w:b/>
      <w:bCs/>
      <w:kern w:val="28"/>
      <w:sz w:val="32"/>
      <w:szCs w:val="32"/>
    </w:rPr>
  </w:style>
  <w:style w:type="character" w:customStyle="1" w:styleId="85">
    <w:name w:val="Footnote Text Char"/>
    <w:basedOn w:val="47"/>
    <w:link w:val="34"/>
    <w:semiHidden/>
    <w:qFormat/>
    <w:locked/>
    <w:uiPriority w:val="99"/>
    <w:rPr>
      <w:rFonts w:cs="Times New Roman"/>
      <w:sz w:val="18"/>
      <w:szCs w:val="18"/>
    </w:rPr>
  </w:style>
  <w:style w:type="character" w:customStyle="1" w:styleId="86">
    <w:name w:val="Body Text Indent 3 Char"/>
    <w:basedOn w:val="47"/>
    <w:link w:val="36"/>
    <w:semiHidden/>
    <w:qFormat/>
    <w:locked/>
    <w:uiPriority w:val="99"/>
    <w:rPr>
      <w:rFonts w:cs="Times New Roman"/>
      <w:sz w:val="16"/>
      <w:szCs w:val="16"/>
    </w:rPr>
  </w:style>
  <w:style w:type="character" w:customStyle="1" w:styleId="87">
    <w:name w:val="Body Text 2 Char"/>
    <w:basedOn w:val="47"/>
    <w:link w:val="40"/>
    <w:semiHidden/>
    <w:qFormat/>
    <w:locked/>
    <w:uiPriority w:val="99"/>
    <w:rPr>
      <w:rFonts w:cs="Times New Roman"/>
      <w:sz w:val="21"/>
      <w:szCs w:val="21"/>
    </w:rPr>
  </w:style>
  <w:style w:type="character" w:customStyle="1" w:styleId="88">
    <w:name w:val="Title Char"/>
    <w:basedOn w:val="47"/>
    <w:link w:val="42"/>
    <w:qFormat/>
    <w:locked/>
    <w:uiPriority w:val="99"/>
    <w:rPr>
      <w:rFonts w:ascii="Cambria" w:hAnsi="Cambria" w:cs="Cambria"/>
      <w:b/>
      <w:bCs/>
      <w:kern w:val="2"/>
      <w:sz w:val="32"/>
      <w:szCs w:val="32"/>
    </w:rPr>
  </w:style>
  <w:style w:type="character" w:customStyle="1" w:styleId="89">
    <w:name w:val="Comment Subject Char"/>
    <w:basedOn w:val="74"/>
    <w:link w:val="43"/>
    <w:qFormat/>
    <w:locked/>
    <w:uiPriority w:val="99"/>
    <w:rPr>
      <w:rFonts w:ascii="宋体" w:cs="宋体"/>
      <w:b/>
      <w:bCs/>
      <w:sz w:val="28"/>
      <w:szCs w:val="28"/>
    </w:rPr>
  </w:style>
  <w:style w:type="character" w:customStyle="1" w:styleId="90">
    <w:name w:val="Body Text First Indent 2 Char"/>
    <w:basedOn w:val="77"/>
    <w:link w:val="44"/>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3"/>
    <w:next w:val="21"/>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4"/>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4"/>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4"/>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4"/>
    <w:qFormat/>
    <w:uiPriority w:val="99"/>
    <w:pPr>
      <w:spacing w:line="413" w:lineRule="auto"/>
    </w:pPr>
  </w:style>
  <w:style w:type="paragraph" w:customStyle="1" w:styleId="134">
    <w:name w:val="TOC 标题1"/>
    <w:basedOn w:val="2"/>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2"/>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3"/>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4"/>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4"/>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status"/>
    <w:basedOn w:val="47"/>
    <w:qFormat/>
    <w:uiPriority w:val="0"/>
    <w:rPr>
      <w:color w:val="0776DD"/>
    </w:rPr>
  </w:style>
  <w:style w:type="character" w:customStyle="1" w:styleId="159">
    <w:name w:val="time"/>
    <w:basedOn w:val="47"/>
    <w:qFormat/>
    <w:uiPriority w:val="0"/>
  </w:style>
  <w:style w:type="character" w:customStyle="1" w:styleId="160">
    <w:name w:val="mini-outputtext1"/>
    <w:basedOn w:val="47"/>
    <w:qFormat/>
    <w:uiPriority w:val="0"/>
  </w:style>
  <w:style w:type="character" w:customStyle="1" w:styleId="161">
    <w:name w:val="first-child"/>
    <w:basedOn w:val="47"/>
    <w:qFormat/>
    <w:uiPriority w:val="0"/>
  </w:style>
  <w:style w:type="character" w:customStyle="1" w:styleId="162">
    <w:name w:val="last-child1"/>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43</Pages>
  <Words>6022</Words>
  <Characters>7184</Characters>
  <Lines>0</Lines>
  <Paragraphs>0</Paragraphs>
  <TotalTime>20</TotalTime>
  <ScaleCrop>false</ScaleCrop>
  <LinksUpToDate>false</LinksUpToDate>
  <CharactersWithSpaces>7275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朱启</cp:lastModifiedBy>
  <cp:lastPrinted>2025-07-10T02:47:00Z</cp:lastPrinted>
  <dcterms:modified xsi:type="dcterms:W3CDTF">2025-08-26T01:06:20Z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9CFEE953F2184222AB867545202810F6_13</vt:lpwstr>
  </property>
  <property fmtid="{D5CDD505-2E9C-101B-9397-08002B2CF9AE}" pid="4" name="KSOTemplateDocerSaveRecord">
    <vt:lpwstr>eyJoZGlkIjoiM2Y4Y2Y0ZDM4YWE5ZDY5ODM0OTEzNWM4ODQ4N2U4MmYiLCJ1c2VySWQiOiI3MDAwNjg2OTUifQ==</vt:lpwstr>
  </property>
</Properties>
</file>