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CC5B9">
      <w:pPr>
        <w:jc w:val="center"/>
        <w:rPr>
          <w:rFonts w:hint="eastAsia" w:ascii="宋体" w:hAnsi="宋体" w:cs="宋体"/>
          <w:b/>
          <w:color w:val="auto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color w:val="auto"/>
          <w:sz w:val="36"/>
          <w:szCs w:val="36"/>
          <w:lang w:eastAsia="zh-CN"/>
        </w:rPr>
        <w:t>清琅大桥铁路下穿泵站托管服务项目（二次）</w:t>
      </w:r>
    </w:p>
    <w:p w14:paraId="046BCF3D">
      <w:pPr>
        <w:jc w:val="center"/>
        <w:rPr>
          <w:rFonts w:hint="default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val="en-US" w:eastAsia="zh-CN"/>
        </w:rPr>
        <w:t>中标结果公告</w:t>
      </w:r>
    </w:p>
    <w:p w14:paraId="32CFAEFF">
      <w:pPr>
        <w:widowControl/>
        <w:spacing w:line="357" w:lineRule="atLeast"/>
        <w:jc w:val="left"/>
        <w:textAlignment w:val="baseline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u w:val="none" w:color="000000"/>
          <w:lang w:eastAsia="zh-CN"/>
        </w:rPr>
        <w:t>一、项目名称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  <w:t>清琅大桥铁路下穿泵站托管服务项目（二次）</w:t>
      </w:r>
    </w:p>
    <w:p w14:paraId="60F4EDA3">
      <w:pPr>
        <w:widowControl/>
        <w:spacing w:line="357" w:lineRule="atLeast"/>
        <w:jc w:val="left"/>
        <w:textAlignment w:val="baseline"/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u w:val="none" w:color="000000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u w:val="none" w:color="000000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  <w:t>中标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u w:val="none" w:color="000000"/>
          <w:lang w:eastAsia="zh-CN"/>
        </w:rPr>
        <w:t>信息</w:t>
      </w:r>
    </w:p>
    <w:p w14:paraId="5D46337C">
      <w:pPr>
        <w:widowControl/>
        <w:spacing w:line="357" w:lineRule="atLeast"/>
        <w:jc w:val="left"/>
        <w:textAlignment w:val="baseline"/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eastAsia="zh-CN"/>
        </w:rPr>
        <w:t>供应商名称：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  <w:t>安徽润宇机电工程有限公司</w:t>
      </w:r>
    </w:p>
    <w:p w14:paraId="16F54C56">
      <w:pPr>
        <w:widowControl/>
        <w:spacing w:line="357" w:lineRule="atLeast"/>
        <w:jc w:val="left"/>
        <w:textAlignment w:val="baseline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eastAsia="zh-CN"/>
        </w:rPr>
        <w:t>供应商地址：安徽省滁州市丰乐南路281号（滁州长江商贸城B区）6幢商铺136号</w:t>
      </w:r>
    </w:p>
    <w:p w14:paraId="1D23948C">
      <w:pPr>
        <w:widowControl/>
        <w:spacing w:line="357" w:lineRule="atLeast"/>
        <w:jc w:val="left"/>
        <w:textAlignment w:val="baseline"/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highlight w:val="yellow"/>
          <w:u w:val="none" w:color="00000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  <w:t>中标价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eastAsia="zh-CN"/>
        </w:rPr>
        <w:t>：</w:t>
      </w:r>
      <w:bookmarkStart w:id="0" w:name="_GoBack"/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yellow"/>
          <w:u w:val="none" w:color="000000"/>
          <w:lang w:val="en-US" w:eastAsia="zh-CN"/>
        </w:rPr>
        <w:t>205000.00元/期，410000.00元/两期</w:t>
      </w:r>
    </w:p>
    <w:bookmarkEnd w:id="0"/>
    <w:p w14:paraId="6735DCB2">
      <w:pPr>
        <w:widowControl/>
        <w:spacing w:line="357" w:lineRule="atLeast"/>
        <w:jc w:val="left"/>
        <w:textAlignment w:val="baseline"/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u w:val="none" w:color="000000"/>
          <w:lang w:eastAsia="zh-CN"/>
        </w:rPr>
        <w:t>三、主要标的信息</w:t>
      </w:r>
    </w:p>
    <w:tbl>
      <w:tblPr>
        <w:tblStyle w:val="10"/>
        <w:tblW w:w="868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86"/>
      </w:tblGrid>
      <w:tr w14:paraId="4B4969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56F3E7">
            <w:pPr>
              <w:widowControl/>
              <w:spacing w:line="357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u w:val="none" w:color="000000"/>
                <w:lang w:val="en-US" w:eastAsia="zh-CN"/>
              </w:rPr>
              <w:t>服务类</w:t>
            </w:r>
          </w:p>
        </w:tc>
      </w:tr>
      <w:tr w14:paraId="06DE1D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5" w:hRule="atLeast"/>
        </w:trPr>
        <w:tc>
          <w:tcPr>
            <w:tcW w:w="8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53C24A">
            <w:pPr>
              <w:widowControl/>
              <w:spacing w:line="357" w:lineRule="atLeast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u w:val="none" w:color="000000"/>
                <w:lang w:val="en-US" w:eastAsia="zh-CN"/>
              </w:rPr>
              <w:t>名称：清琅大桥铁路下穿泵站托管服务项目（二次）</w:t>
            </w:r>
          </w:p>
          <w:p w14:paraId="23DDEE19">
            <w:pPr>
              <w:widowControl/>
              <w:spacing w:line="357" w:lineRule="atLeast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u w:val="none" w:color="000000"/>
                <w:lang w:val="en-US" w:eastAsia="zh-CN"/>
              </w:rPr>
              <w:t>服务范围：按合同约定完成相应工作及相关服务</w:t>
            </w:r>
          </w:p>
          <w:p w14:paraId="7A131C42">
            <w:pPr>
              <w:widowControl/>
              <w:spacing w:line="357" w:lineRule="atLeast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u w:val="none" w:color="000000"/>
                <w:lang w:val="en-US" w:eastAsia="zh-CN"/>
              </w:rPr>
              <w:t>服务要求：按合同约定完成相应工作及相关服务</w:t>
            </w:r>
          </w:p>
          <w:p w14:paraId="2B7A46B9">
            <w:pPr>
              <w:widowControl/>
              <w:spacing w:line="357" w:lineRule="atLeast"/>
              <w:jc w:val="left"/>
              <w:textAlignment w:val="baseline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u w:val="none" w:color="000000"/>
                <w:lang w:val="en-US" w:eastAsia="zh-CN"/>
              </w:rPr>
              <w:t>服务时间：第一期合同签订服务期限为：合同签订之日起至2026年9月30日；第二期合同签订服务期限为：2026年10月1日至2027年9月30日；合同按期签订，服务期限内采购人按照考核办法对中标方进行量化考核。</w:t>
            </w:r>
          </w:p>
          <w:p w14:paraId="51BC0812">
            <w:pPr>
              <w:widowControl/>
              <w:spacing w:line="357" w:lineRule="atLeast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u w:val="none" w:color="000000"/>
                <w:lang w:val="en-US" w:eastAsia="zh-CN"/>
              </w:rPr>
              <w:t>服务标准：按合同约定完成相应工作及相关服务</w:t>
            </w:r>
          </w:p>
        </w:tc>
      </w:tr>
    </w:tbl>
    <w:p w14:paraId="1099BB7E">
      <w:pPr>
        <w:widowControl/>
        <w:numPr>
          <w:ilvl w:val="0"/>
          <w:numId w:val="1"/>
        </w:numPr>
        <w:spacing w:line="357" w:lineRule="atLeast"/>
        <w:jc w:val="left"/>
        <w:textAlignment w:val="baseline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  <w:t>评审专家名单：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  <w:t>马骏、陶昌勇、张霞。</w:t>
      </w:r>
    </w:p>
    <w:p w14:paraId="42DF92EF">
      <w:pPr>
        <w:widowControl/>
        <w:numPr>
          <w:ilvl w:val="0"/>
          <w:numId w:val="0"/>
        </w:numPr>
        <w:spacing w:line="357" w:lineRule="atLeast"/>
        <w:jc w:val="left"/>
        <w:textAlignment w:val="baseline"/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  <w:t>五、公告期限</w:t>
      </w:r>
    </w:p>
    <w:p w14:paraId="3C1E7537">
      <w:pPr>
        <w:widowControl/>
        <w:spacing w:line="357" w:lineRule="atLeast"/>
        <w:jc w:val="left"/>
        <w:textAlignment w:val="baseline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  <w:t>自本公告发布之日起1个工作日。</w:t>
      </w:r>
    </w:p>
    <w:p w14:paraId="5B2BCD94">
      <w:pPr>
        <w:widowControl/>
        <w:spacing w:line="357" w:lineRule="atLeast"/>
        <w:jc w:val="left"/>
        <w:textAlignment w:val="baseline"/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  <w:t>六、其他补充事宜</w:t>
      </w:r>
    </w:p>
    <w:p w14:paraId="632ED825">
      <w:pPr>
        <w:widowControl/>
        <w:spacing w:line="357" w:lineRule="atLeast"/>
        <w:jc w:val="left"/>
        <w:textAlignment w:val="baseline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  <w:t>1、若供应商对上述结果有质疑，可在中标结果公告期限届满之日起7个工作日内以书面形式向滁州市市政设施管理中心、滁州市城投工程咨询管理有限公司提出质疑，质疑材料递交地址：滁州市琅琊路建设大厦七楼、滁州市龙蟠大道109号房产商务大厦6楼，联系人：马雪婷、王芳，联系电话：18855021449、0550-3519519、18955055067。</w:t>
      </w:r>
    </w:p>
    <w:p w14:paraId="000D8616">
      <w:pPr>
        <w:widowControl/>
        <w:spacing w:line="357" w:lineRule="atLeast"/>
        <w:jc w:val="left"/>
        <w:textAlignment w:val="baseline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  <w:t>2、中标供应商的评审总得分：94.67分。</w:t>
      </w:r>
    </w:p>
    <w:p w14:paraId="7594EB89">
      <w:pPr>
        <w:widowControl/>
        <w:spacing w:line="357" w:lineRule="atLeast"/>
        <w:jc w:val="left"/>
        <w:textAlignment w:val="baseline"/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  <w:t>七、凡对本次公告内容提出询问，请按以下方式联系</w:t>
      </w:r>
    </w:p>
    <w:p w14:paraId="75CFB136">
      <w:pPr>
        <w:widowControl/>
        <w:spacing w:line="357" w:lineRule="atLeast"/>
        <w:jc w:val="left"/>
        <w:textAlignment w:val="baseline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  <w:t>1.采购人信息</w:t>
      </w:r>
    </w:p>
    <w:p w14:paraId="5DF0D54A">
      <w:pPr>
        <w:widowControl/>
        <w:spacing w:line="357" w:lineRule="atLeast"/>
        <w:jc w:val="left"/>
        <w:textAlignment w:val="baseline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  <w:t>名称：滁州市市政设施管理中心</w:t>
      </w:r>
    </w:p>
    <w:p w14:paraId="79171E3A">
      <w:pPr>
        <w:widowControl/>
        <w:spacing w:line="357" w:lineRule="atLeast"/>
        <w:jc w:val="left"/>
        <w:textAlignment w:val="baseline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  <w:t>地址：滁州市琅琊路建设大厦七楼</w:t>
      </w:r>
    </w:p>
    <w:p w14:paraId="35D2778D">
      <w:pPr>
        <w:widowControl/>
        <w:spacing w:line="357" w:lineRule="atLeast"/>
        <w:jc w:val="left"/>
        <w:textAlignment w:val="baseline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  <w:t>联系方式：18855021449</w:t>
      </w:r>
    </w:p>
    <w:p w14:paraId="134FEF55">
      <w:pPr>
        <w:widowControl/>
        <w:spacing w:line="357" w:lineRule="atLeast"/>
        <w:jc w:val="left"/>
        <w:textAlignment w:val="baseline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  <w:t>2.采购代理机构信息</w:t>
      </w:r>
    </w:p>
    <w:p w14:paraId="1C798172">
      <w:pPr>
        <w:widowControl/>
        <w:spacing w:line="357" w:lineRule="atLeast"/>
        <w:jc w:val="left"/>
        <w:textAlignment w:val="baseline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  <w:t>名称：滁州市城投工程咨询管理有限公司</w:t>
      </w:r>
    </w:p>
    <w:p w14:paraId="6B51DCD7">
      <w:pPr>
        <w:widowControl/>
        <w:spacing w:line="357" w:lineRule="atLeast"/>
        <w:jc w:val="left"/>
        <w:textAlignment w:val="baseline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  <w:t>地址：滁州市龙蟠大道109号房产商务大厦6楼</w:t>
      </w:r>
    </w:p>
    <w:p w14:paraId="5B386339">
      <w:pPr>
        <w:widowControl/>
        <w:spacing w:line="357" w:lineRule="atLeast"/>
        <w:jc w:val="left"/>
        <w:textAlignment w:val="baseline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  <w:t>联系方式：0550-3519519、18955055067</w:t>
      </w:r>
    </w:p>
    <w:p w14:paraId="11324223">
      <w:pPr>
        <w:widowControl/>
        <w:spacing w:line="357" w:lineRule="atLeast"/>
        <w:jc w:val="left"/>
        <w:textAlignment w:val="baseline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  <w:t>3.项目联系方式</w:t>
      </w:r>
    </w:p>
    <w:p w14:paraId="45349D9C">
      <w:pPr>
        <w:widowControl/>
        <w:spacing w:line="357" w:lineRule="atLeast"/>
        <w:jc w:val="left"/>
        <w:textAlignment w:val="baseline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  <w:t>项目联系人：马雪婷、王芳</w:t>
      </w:r>
    </w:p>
    <w:p w14:paraId="7C8A06FA">
      <w:pPr>
        <w:widowControl/>
        <w:spacing w:line="357" w:lineRule="atLeast"/>
        <w:jc w:val="left"/>
        <w:textAlignment w:val="baseline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  <w:t>电话：18855021449、0550-3519519、18955055067</w:t>
      </w:r>
    </w:p>
    <w:p w14:paraId="5340AA53">
      <w:pPr>
        <w:pStyle w:val="8"/>
        <w:numPr>
          <w:ilvl w:val="0"/>
          <w:numId w:val="2"/>
        </w:numPr>
        <w:ind w:left="0" w:leftChars="0" w:firstLine="0" w:firstLineChars="0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</w:p>
    <w:p w14:paraId="4FFA9B7A">
      <w:pPr>
        <w:pStyle w:val="8"/>
        <w:numPr>
          <w:ilvl w:val="0"/>
          <w:numId w:val="3"/>
        </w:numPr>
        <w:ind w:left="560" w:leftChars="0" w:right="31" w:rightChars="15" w:firstLine="0" w:firstLineChars="0"/>
        <w:rPr>
          <w:rFonts w:hint="eastAsia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 w:bidi="ar-SA"/>
        </w:rPr>
      </w:pPr>
      <w:r>
        <w:rPr>
          <w:rFonts w:hint="eastAsia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 w:bidi="ar-SA"/>
        </w:rPr>
        <w:t>中小企业声明函</w:t>
      </w:r>
    </w:p>
    <w:p w14:paraId="25824DD5">
      <w:pPr>
        <w:pStyle w:val="8"/>
        <w:numPr>
          <w:ilvl w:val="0"/>
          <w:numId w:val="0"/>
        </w:numPr>
        <w:ind w:left="560" w:leftChars="0" w:right="31" w:rightChars="15"/>
        <w:rPr>
          <w:rFonts w:hint="default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 w:bidi="ar-SA"/>
        </w:rPr>
      </w:pPr>
    </w:p>
    <w:p w14:paraId="2A033F70">
      <w:pPr>
        <w:pStyle w:val="8"/>
        <w:numPr>
          <w:ilvl w:val="0"/>
          <w:numId w:val="0"/>
        </w:numPr>
        <w:ind w:left="560" w:leftChars="0" w:right="31" w:rightChars="15"/>
        <w:rPr>
          <w:rFonts w:hint="default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 w:bidi="ar-SA"/>
        </w:rPr>
      </w:pPr>
    </w:p>
    <w:p w14:paraId="292123BE">
      <w:pPr>
        <w:pStyle w:val="8"/>
        <w:numPr>
          <w:ilvl w:val="0"/>
          <w:numId w:val="0"/>
        </w:numPr>
        <w:ind w:left="560" w:leftChars="0" w:right="31" w:rightChars="15"/>
        <w:rPr>
          <w:rFonts w:hint="default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 w:bidi="ar-SA"/>
        </w:rPr>
      </w:pPr>
    </w:p>
    <w:p w14:paraId="06ED81B2">
      <w:pPr>
        <w:pStyle w:val="8"/>
        <w:numPr>
          <w:ilvl w:val="0"/>
          <w:numId w:val="0"/>
        </w:numPr>
        <w:ind w:left="560" w:leftChars="0" w:right="31" w:rightChars="15"/>
        <w:rPr>
          <w:rFonts w:hint="default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 w:bidi="ar-SA"/>
        </w:rPr>
      </w:pPr>
    </w:p>
    <w:p w14:paraId="564E9BB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1" w:leftChars="0" w:right="31" w:rightChars="15"/>
        <w:textAlignment w:val="auto"/>
        <w:rPr>
          <w:rFonts w:hint="default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 w:bidi="ar-SA"/>
        </w:rPr>
      </w:pPr>
      <w:r>
        <w:drawing>
          <wp:inline distT="0" distB="0" distL="114300" distR="114300">
            <wp:extent cx="5238750" cy="6629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CB90F">
      <w:pPr>
        <w:pStyle w:val="8"/>
        <w:rPr>
          <w:rFonts w:hint="default"/>
          <w:lang w:val="en-US" w:eastAsia="zh-CN"/>
        </w:rPr>
      </w:pPr>
    </w:p>
    <w:p w14:paraId="2F55F6CB">
      <w:pPr>
        <w:widowControl/>
        <w:spacing w:line="357" w:lineRule="atLeast"/>
        <w:jc w:val="left"/>
        <w:textAlignment w:val="baseline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 w:color="000000"/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XcGJ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cGJSymbol"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A6A196"/>
    <w:multiLevelType w:val="singleLevel"/>
    <w:tmpl w:val="F6A6A196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abstractNum w:abstractNumId="1">
    <w:nsid w:val="67B1A464"/>
    <w:multiLevelType w:val="singleLevel"/>
    <w:tmpl w:val="67B1A46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EE842B7"/>
    <w:multiLevelType w:val="singleLevel"/>
    <w:tmpl w:val="7EE842B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47A05"/>
    <w:rsid w:val="036C44D0"/>
    <w:rsid w:val="045E3009"/>
    <w:rsid w:val="0F4627D5"/>
    <w:rsid w:val="110461CA"/>
    <w:rsid w:val="20F96EF2"/>
    <w:rsid w:val="226F59CA"/>
    <w:rsid w:val="294C4DA8"/>
    <w:rsid w:val="2B2B312C"/>
    <w:rsid w:val="34174271"/>
    <w:rsid w:val="41CF3417"/>
    <w:rsid w:val="42A7372D"/>
    <w:rsid w:val="4AC976AC"/>
    <w:rsid w:val="52062D32"/>
    <w:rsid w:val="538A17FF"/>
    <w:rsid w:val="587171BF"/>
    <w:rsid w:val="68751796"/>
    <w:rsid w:val="70D56BA3"/>
    <w:rsid w:val="7139168C"/>
    <w:rsid w:val="77C879E1"/>
    <w:rsid w:val="77FB01DC"/>
    <w:rsid w:val="78C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widowControl w:val="0"/>
      <w:spacing w:after="120" w:afterLines="0" w:line="240" w:lineRule="auto"/>
      <w:ind w:left="420" w:leftChars="200"/>
      <w:textAlignment w:val="auto"/>
    </w:pPr>
    <w:rPr>
      <w:color w:val="auto"/>
      <w:kern w:val="2"/>
      <w:szCs w:val="24"/>
      <w:u w:val="none" w:color="auto"/>
    </w:rPr>
  </w:style>
  <w:style w:type="paragraph" w:styleId="4">
    <w:name w:val="envelope return"/>
    <w:basedOn w:val="1"/>
    <w:next w:val="5"/>
    <w:qFormat/>
    <w:uiPriority w:val="0"/>
    <w:pPr>
      <w:snapToGrid w:val="0"/>
    </w:pPr>
    <w:rPr>
      <w:rFonts w:ascii="Arial" w:hAnsi="Arial"/>
    </w:rPr>
  </w:style>
  <w:style w:type="paragraph" w:styleId="5">
    <w:name w:val="toc 7"/>
    <w:basedOn w:val="1"/>
    <w:next w:val="1"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6">
    <w:name w:val="Body Text"/>
    <w:basedOn w:val="1"/>
    <w:next w:val="7"/>
    <w:qFormat/>
    <w:uiPriority w:val="0"/>
    <w:pPr>
      <w:widowControl w:val="0"/>
      <w:snapToGrid w:val="0"/>
      <w:spacing w:line="360" w:lineRule="auto"/>
    </w:pPr>
    <w:rPr>
      <w:rFonts w:ascii="Arial" w:hAnsi="Arial" w:eastAsia="仿宋_GB2312"/>
      <w:sz w:val="31"/>
    </w:rPr>
  </w:style>
  <w:style w:type="paragraph" w:styleId="7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paragraph" w:styleId="8">
    <w:name w:val="Block Text"/>
    <w:basedOn w:val="1"/>
    <w:qFormat/>
    <w:uiPriority w:val="0"/>
    <w:pPr>
      <w:spacing w:line="400" w:lineRule="exact"/>
      <w:ind w:left="-359" w:leftChars="-171" w:right="31" w:rightChars="15" w:firstLine="980" w:firstLineChars="350"/>
    </w:pPr>
    <w:rPr>
      <w:rFonts w:ascii="宋体" w:hAnsi="宋体"/>
      <w:sz w:val="28"/>
      <w:szCs w:val="32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Emphasis"/>
    <w:basedOn w:val="11"/>
    <w:qFormat/>
    <w:uiPriority w:val="0"/>
    <w:rPr>
      <w:b/>
      <w:bCs/>
    </w:rPr>
  </w:style>
  <w:style w:type="character" w:styleId="15">
    <w:name w:val="HTML Definition"/>
    <w:basedOn w:val="11"/>
    <w:qFormat/>
    <w:uiPriority w:val="0"/>
  </w:style>
  <w:style w:type="character" w:styleId="16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  <w:rPr>
      <w:color w:val="FFFFFF"/>
      <w:bdr w:val="single" w:color="76C0E3" w:sz="6" w:space="0"/>
      <w:shd w:val="clear" w:fill="76C0E3"/>
    </w:rPr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1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661</Words>
  <Characters>789</Characters>
  <Lines>0</Lines>
  <Paragraphs>0</Paragraphs>
  <TotalTime>1</TotalTime>
  <ScaleCrop>false</ScaleCrop>
  <LinksUpToDate>false</LinksUpToDate>
  <CharactersWithSpaces>789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2025-07-07T02:17:00Z</dcterms:created>
  <dc:creator>Administrator</dc:creator>
  <cp:lastModifiedBy>朱启</cp:lastModifiedBy>
  <dcterms:modified xsi:type="dcterms:W3CDTF">2025-09-04T06:59:26Z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eyJoZGlkIjoiZTQ4OTM2MTIyODI3Njc5MTE5MDBiNjA4NzIzYTUzZmEiLCJ1c2VySWQiOiI3MDAwNjg2OTUifQ==</vt:lpwstr>
  </property>
  <property fmtid="{D5CDD505-2E9C-101B-9397-08002B2CF9AE}" pid="4" name="ICV">
    <vt:lpwstr>B3B56CBD0E1B4C139085090106484A8D_12</vt:lpwstr>
  </property>
</Properties>
</file>