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3FAC0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图纸答疑</w:t>
      </w:r>
    </w:p>
    <w:p w14:paraId="45D1D351"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请明确GL3布置范围？（请在平面图上标注）</w:t>
      </w:r>
    </w:p>
    <w:p w14:paraId="1DA4A09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1440180" cy="1446530"/>
            <wp:effectExtent l="0" t="0" r="7620" b="1270"/>
            <wp:docPr id="1" name="图片 1" descr="d84dc792-e544-4426-94cb-e4cf7214c4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84dc792-e544-4426-94cb-e4cf7214c4c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144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1BCB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EE0000"/>
          <w:sz w:val="28"/>
          <w:szCs w:val="28"/>
        </w:rPr>
        <w:t>除虚线有原结构范围，其余均设置此做法。</w:t>
      </w:r>
    </w:p>
    <w:p w14:paraId="70A1759F"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请明确虚线范围的加固形式、标注加固做法等详细信息？</w:t>
      </w:r>
    </w:p>
    <w:p w14:paraId="7D2A36FD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69230" cy="1725295"/>
            <wp:effectExtent l="0" t="0" r="7620" b="8255"/>
            <wp:docPr id="2" name="图片 2" descr="14b4e6bf-e0a2-468e-a6e3-74eec268a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4b4e6bf-e0a2-468e-a6e3-74eec268a4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2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C8D3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EE0000"/>
          <w:sz w:val="28"/>
          <w:szCs w:val="28"/>
        </w:rPr>
        <w:t>虚线范围为原结构，无需加固。</w:t>
      </w:r>
    </w:p>
    <w:p w14:paraId="4612097D">
      <w:pPr>
        <w:pStyle w:val="2"/>
        <w:widowControl/>
        <w:spacing w:beforeAutospacing="0" w:afterAutospacing="0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</w:rPr>
        <w:t>3、混凝土梁底加固本次是否有，请明确？</w:t>
      </w:r>
    </w:p>
    <w:p w14:paraId="3D02D51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73040" cy="3040380"/>
            <wp:effectExtent l="0" t="0" r="3810" b="7620"/>
            <wp:docPr id="3" name="图片 3" descr="f9eab236-f1c6-477a-bf20-0f234017bb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9eab236-f1c6-477a-bf20-0f234017bb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04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543D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EE0000"/>
          <w:sz w:val="28"/>
          <w:szCs w:val="28"/>
        </w:rPr>
        <w:t>无。</w:t>
      </w:r>
    </w:p>
    <w:p w14:paraId="2EB901A1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4、顶-1石膏板做法中防潮涂料具体材质是什么？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74310" cy="1403985"/>
            <wp:effectExtent l="0" t="0" r="254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0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A6415">
      <w:pPr>
        <w:numPr>
          <w:ilvl w:val="0"/>
          <w:numId w:val="0"/>
        </w:numP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水性丙烯酸</w:t>
      </w: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涂料</w:t>
      </w:r>
    </w:p>
    <w:p w14:paraId="7046587C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5、墙面5中玻纤吸音板墙面没有给节点做法，做法表是阻燃壁布，请补充；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73040" cy="989965"/>
            <wp:effectExtent l="0" t="0" r="571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8DB6E">
      <w:pPr>
        <w:numPr>
          <w:ilvl w:val="0"/>
          <w:numId w:val="0"/>
        </w:numP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回复：同等做法，面层由壁布换为吸音板，图纸已添加。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5273040" cy="1782445"/>
            <wp:effectExtent l="0" t="0" r="5715" b="9525"/>
            <wp:docPr id="6" name="图片 6" descr="1782351072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823510727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6EF15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6、卫生间洗漱台是否为成品？</w:t>
      </w:r>
    </w:p>
    <w:p w14:paraId="0EEA7322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5922983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70500" cy="5668010"/>
            <wp:effectExtent l="0" t="0" r="635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66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7E0B1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回复：</w:t>
      </w: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回复：卫生洁具、银镜为成品，卫生间洗漱台为现场制作，请参考通用大样图-卫生间洗漱台剖面图。</w:t>
      </w:r>
    </w:p>
    <w:p w14:paraId="014294EC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7、独立柱未给装饰做法说明，请明确；</w:t>
      </w:r>
    </w:p>
    <w:p w14:paraId="742EAEBE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回复：独立柱饰面为艺术漆无机涂料。</w:t>
      </w:r>
    </w:p>
    <w:p w14:paraId="799371E0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8、卫生间门材质未说明，请明确；</w:t>
      </w:r>
    </w:p>
    <w:p w14:paraId="067E983E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回复：成品木质套装门带门楣，带门楣高度2.8米</w:t>
      </w:r>
    </w:p>
    <w:p w14:paraId="71A1BE7C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9、三层生产车间门是否在本次编制范围？若在，请明确材质；</w:t>
      </w:r>
    </w:p>
    <w:p w14:paraId="2A9E9ACF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回复：有墙体变更区域门在编制范围内。设备间均为防火门。卫生间为成品木质套装门带门楣，带门楣高度2.8米，其余均沿用现状门。</w:t>
      </w:r>
    </w:p>
    <w:p w14:paraId="64DC721F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10、一层左下角台阶、茶水台、柜子、桌椅等家具、软装是否再本次招标范围内，请明确？</w:t>
      </w:r>
    </w:p>
    <w:p w14:paraId="6730B482">
      <w:pPr>
        <w:numPr>
          <w:ilvl w:val="0"/>
          <w:numId w:val="0"/>
        </w:numP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回复：不在。</w:t>
      </w:r>
    </w:p>
    <w:p w14:paraId="3F255932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11、新增钢梁上的地面基层做法是什么，请明确？</w:t>
      </w:r>
    </w:p>
    <w:p w14:paraId="29641745">
      <w:pPr>
        <w:numPr>
          <w:ilvl w:val="0"/>
          <w:numId w:val="0"/>
        </w:numP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回复：钢梁上无楼地面</w:t>
      </w:r>
    </w:p>
    <w:p w14:paraId="60CEBE1E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12、请明确台阶基层做法？</w:t>
      </w:r>
    </w:p>
    <w:p w14:paraId="7E6632E4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2301875" cy="2356485"/>
            <wp:effectExtent l="0" t="0" r="3175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35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D19BF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回复：40*40*3.0镀锌钢管基层，间距400。</w:t>
      </w:r>
    </w:p>
    <w:p w14:paraId="4A465380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13、新砌筑加气块采用砂浆未标注，请补充；</w:t>
      </w:r>
    </w:p>
    <w:p w14:paraId="416210F6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FF"/>
          <w:sz w:val="28"/>
          <w:szCs w:val="28"/>
          <w:lang w:val="en-US" w:eastAsia="zh-CN"/>
        </w:rPr>
        <w:t>回复：</w:t>
      </w: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Ma5.0的蒸压加气混凝土砌块专用砌筑砂浆；1、10厚DP（DCA）M5砂浆罩面；2、5厚DP（DCA） M20砂浆分层压实抹平。</w:t>
      </w:r>
    </w:p>
    <w:p w14:paraId="088AA58A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14、玻纤吸音板未标注厚度，请明确；</w:t>
      </w:r>
    </w:p>
    <w:p w14:paraId="4B8A36F3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回复：厚度为9MM，表面做V型抽缝处理。</w:t>
      </w:r>
    </w:p>
    <w:p w14:paraId="76F121EA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15、卫生间洗漱台柜下面的龙骨规格和墙砖规格，请明确</w:t>
      </w:r>
    </w:p>
    <w:p w14:paraId="5696B49D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3493135" cy="3024505"/>
            <wp:effectExtent l="0" t="0" r="12065" b="4445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93135" cy="302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83FC5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回复：40*40*3.0镀锌角钢基层，间距400。墙砖400*800.图纸已统一。</w:t>
      </w:r>
    </w:p>
    <w:p w14:paraId="69382AAE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16、卫生间墙面砖规格是400*800还是750*1500？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5269865" cy="1798955"/>
            <wp:effectExtent l="0" t="0" r="6985" b="10795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2993390" cy="2649855"/>
            <wp:effectExtent l="0" t="0" r="16510" b="17145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93390" cy="264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B68C2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回复：墙砖400*800.图纸已统一。</w:t>
      </w:r>
    </w:p>
    <w:p w14:paraId="03CDDFF7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17、窗台石没有大样或者是做法说明（粘结层），请补充；</w:t>
      </w:r>
    </w:p>
    <w:p w14:paraId="6C3CABC1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回复：已补充，详见通用大样图。</w:t>
      </w:r>
    </w:p>
    <w:p w14:paraId="013891B4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18、地砖地面是否考虑门槛石？请补充；</w:t>
      </w:r>
    </w:p>
    <w:p w14:paraId="13E52AD4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回复：有水房间卫生间与盥洗室、电梯门、楼梯间门槛考虑门槛石，其余空间均已同款地砖通铺。图纸地砖材质图已标明。</w:t>
      </w:r>
    </w:p>
    <w:p w14:paraId="1E011ED2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19、阻燃遮阳卷帘是什么材质？请补充；</w:t>
      </w:r>
    </w:p>
    <w:p w14:paraId="2ABCC6C9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回复：聚酯纤维卷帘。</w:t>
      </w:r>
    </w:p>
    <w:p w14:paraId="1C0ACF3F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20、窗帘盒没有给做法或者大样，请补充；</w:t>
      </w:r>
    </w:p>
    <w:p w14:paraId="7D4A1EA1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回复：已补充，详见通用大样图。</w:t>
      </w:r>
    </w:p>
    <w:p w14:paraId="770642C1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21、防火玻璃隔断是否需要包边，请补充；</w:t>
      </w:r>
    </w:p>
    <w:p w14:paraId="6B8710F4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回复：需包边。同款2.0厚钢制型材包边。</w:t>
      </w:r>
    </w:p>
    <w:p w14:paraId="573B6E81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22、石膏板吊顶中石膏板是单层还是双层，是否需要考虑反向支撑，请明确；</w:t>
      </w:r>
    </w:p>
    <w:p w14:paraId="2B3408B9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回复：单层。吊顶位置需做反支撑，详见通用大样图。</w:t>
      </w:r>
    </w:p>
    <w:p w14:paraId="222E394E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23、卫生间是否设置蹲坑，请补充蹲坑的做法；</w:t>
      </w:r>
    </w:p>
    <w:p w14:paraId="5EC99867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回复：男女卫生间位置不在此次改造范围内。</w:t>
      </w:r>
    </w:p>
    <w:p w14:paraId="2CB4D34A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24、新建墙体中构造柱没有给配筋和混凝土等级标注，请补充；</w:t>
      </w:r>
    </w:p>
    <w:p w14:paraId="684E518C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回复：请参考结构图纸</w:t>
      </w:r>
    </w:p>
    <w:p w14:paraId="7B327942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5271770" cy="3801745"/>
            <wp:effectExtent l="0" t="0" r="5080" b="8255"/>
            <wp:docPr id="15" name="图片 15" descr="2983adb6706e4a68fb92fedd7c5dd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983adb6706e4a68fb92fedd7c5dd7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80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D1B49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25、卫生间洗漱台深木纹色实木柜板未注明厚度；请注明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3678555" cy="2806700"/>
            <wp:effectExtent l="0" t="0" r="17145" b="1270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78555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B3A98">
      <w:pPr>
        <w:numPr>
          <w:ilvl w:val="0"/>
          <w:numId w:val="0"/>
        </w:numP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回复：18MM厚</w:t>
      </w:r>
    </w:p>
    <w:p w14:paraId="616C8260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26、门槛石为标准接连层厚度及砂浆等级；</w:t>
      </w:r>
    </w:p>
    <w:p w14:paraId="2CE5C827">
      <w:pPr>
        <w:numPr>
          <w:ilvl w:val="0"/>
          <w:numId w:val="0"/>
        </w:numP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回复：30厚M20S水泥砂浆。</w:t>
      </w:r>
    </w:p>
    <w:p w14:paraId="6FAEF304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27、窗帘盒白色免漆板贴面未标注厚度，请明确；</w:t>
      </w:r>
    </w:p>
    <w:p w14:paraId="43A0044D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3396615" cy="1854835"/>
            <wp:effectExtent l="0" t="0" r="13335" b="1206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96615" cy="185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70949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回复：9MM厚</w:t>
      </w:r>
    </w:p>
    <w:p w14:paraId="6E352E40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28、枪灰色不锈钢金属门套没有节点做法，比如出门框宽度，基层板厚度，请补充</w:t>
      </w:r>
    </w:p>
    <w:p w14:paraId="3D1D57E5">
      <w:pPr>
        <w:numPr>
          <w:ilvl w:val="0"/>
          <w:numId w:val="0"/>
        </w:numP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回复：出门框5公分，50*50*5镀锌钢管龙骨，间距600，附基层板厚度12mm阻燃基层板，面层1.5厚枪灰色不锈钢饰面板。</w:t>
      </w:r>
    </w:p>
    <w:p w14:paraId="3E036076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29、一层、二层水吧台石材饰面下面是否有基层板？图示有，未标注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66055" cy="2584450"/>
            <wp:effectExtent l="0" t="0" r="10795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58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0BD48">
      <w:pPr>
        <w:numPr>
          <w:ilvl w:val="0"/>
          <w:numId w:val="0"/>
        </w:numP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回复：石材后附12mm厚阻燃基层板。</w:t>
      </w:r>
    </w:p>
    <w:p w14:paraId="3449E677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30、一层、二层水吧台该处是否为木龙骨？请标注规格材质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64150" cy="3004185"/>
            <wp:effectExtent l="0" t="0" r="12700" b="571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300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B8175">
      <w:pPr>
        <w:numPr>
          <w:ilvl w:val="0"/>
          <w:numId w:val="0"/>
        </w:numPr>
        <w:rPr>
          <w:rFonts w:hint="eastAsia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回复：此处为40*40阻燃防腐处理木龙骨</w:t>
      </w:r>
      <w:r>
        <w:rPr>
          <w:rFonts w:hint="eastAsia"/>
          <w:color w:val="0000FF"/>
          <w:sz w:val="28"/>
          <w:szCs w:val="28"/>
          <w:lang w:val="en-US" w:eastAsia="zh-CN"/>
        </w:rPr>
        <w:t>。</w:t>
      </w:r>
    </w:p>
    <w:p w14:paraId="03F06BBF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31、三层水吧台没有节点做法，请补充</w:t>
      </w:r>
    </w:p>
    <w:p w14:paraId="3A6D4D4E">
      <w:pPr>
        <w:numPr>
          <w:ilvl w:val="0"/>
          <w:numId w:val="0"/>
        </w:numPr>
        <w:rPr>
          <w:rFonts w:hint="default"/>
          <w:color w:val="0000FF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回复：参考二层做法。</w:t>
      </w:r>
    </w:p>
    <w:p w14:paraId="5949A71D"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32、立面图中的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聚酯纤维吸音墙板和材料表中玻纤吸音板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以哪个为准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？</w:t>
      </w:r>
    </w:p>
    <w:p w14:paraId="7514AE7D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269230" cy="4401185"/>
            <wp:effectExtent l="0" t="0" r="7620" b="18415"/>
            <wp:docPr id="9" name="图片 9" descr="a3813555b55c7bc82fd7d68a477f3d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a3813555b55c7bc82fd7d68a477f3dda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40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068D3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回复：聚酯纤维吸音墙板</w:t>
      </w:r>
    </w:p>
    <w:p w14:paraId="386D820E"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33、二层生产车间C里面按照做法表还是节点做法？</w:t>
      </w:r>
    </w:p>
    <w:p w14:paraId="33B280CA">
      <w:pPr>
        <w:numPr>
          <w:ilvl w:val="0"/>
          <w:numId w:val="0"/>
        </w:numPr>
        <w:rPr>
          <w:rFonts w:hint="eastAsia"/>
          <w:color w:val="0000FF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回复：按照次节点做法</w:t>
      </w:r>
    </w:p>
    <w:p w14:paraId="50A55EE0">
      <w:pPr>
        <w:numPr>
          <w:ilvl w:val="0"/>
          <w:numId w:val="0"/>
        </w:numPr>
        <w:rPr>
          <w:rFonts w:hint="default"/>
          <w:color w:val="0000FF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9865" cy="2831465"/>
            <wp:effectExtent l="0" t="0" r="6985" b="698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83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03C19">
      <w:pPr>
        <w:numPr>
          <w:ilvl w:val="0"/>
          <w:numId w:val="0"/>
        </w:numPr>
        <w:rPr>
          <w:rFonts w:hint="default"/>
          <w:color w:val="0000FF"/>
          <w:sz w:val="28"/>
          <w:szCs w:val="28"/>
          <w:lang w:val="en-US" w:eastAsia="zh-CN"/>
        </w:rPr>
      </w:pPr>
    </w:p>
    <w:p w14:paraId="2D942CF0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34、请提供智能化工程技术规范书或清单。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回复：已提供。</w:t>
      </w:r>
    </w:p>
    <w:p w14:paraId="4DE0AB02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35、空调系统所有图纸均标注为“一层风管平面图”需调整区分。</w:t>
      </w:r>
    </w:p>
    <w:p w14:paraId="7263C026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回复：已调整图名。</w:t>
      </w:r>
    </w:p>
    <w:p w14:paraId="10FF8AE6"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36、成品电视是否包含在本次计价范围内。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回复：由建设单位定。</w:t>
      </w:r>
    </w:p>
    <w:p w14:paraId="6ED844E5"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5267325" cy="1464310"/>
            <wp:effectExtent l="0" t="0" r="9525" b="2540"/>
            <wp:docPr id="21" name="图片 1" descr="7ff77d3a-db24-47e0-871c-50ceaffa03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 descr="7ff77d3a-db24-47e0-871c-50ceaffa03f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46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7DFDF"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37、开关面板高度设计说明中高度为1.4m，图例中为1.3m，以哪个高度为准。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回复：以图例为准。</w:t>
      </w:r>
    </w:p>
    <w:p w14:paraId="3EC1886B"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5268595" cy="720090"/>
            <wp:effectExtent l="0" t="0" r="8255" b="3810"/>
            <wp:docPr id="20" name="图片 2" descr="1d96cfd5-65e2-4b1a-9ba1-0ec2a1eb74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 descr="1d96cfd5-65e2-4b1a-9ba1-0ec2a1eb743a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1F4B6"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5274310" cy="929005"/>
            <wp:effectExtent l="0" t="0" r="2540" b="4445"/>
            <wp:docPr id="23" name="图片 3" descr="95eb62ea-8f4b-421e-b627-b5354e3a1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 descr="95eb62ea-8f4b-421e-b627-b5354e3a199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77408"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38、电气图纸中桥架是否为原有桥架，若为新增桥架，需注明尺寸及吊装高度。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回复：已补充，详见修改图。</w:t>
      </w:r>
    </w:p>
    <w:p w14:paraId="66D18E0B"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5271135" cy="1710690"/>
            <wp:effectExtent l="0" t="0" r="5715" b="3810"/>
            <wp:docPr id="22" name="图片 4" descr="dd2b9934-2fdb-4c86-99d3-a2af5b9e00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" descr="dd2b9934-2fdb-4c86-99d3-a2af5b9e00eb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1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39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3313430" cy="1880870"/>
            <wp:effectExtent l="0" t="0" r="1270" b="5080"/>
            <wp:docPr id="8" name="图片 8" descr="0a444f38b2f1a28f63054e7ca4f8fd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a444f38b2f1a28f63054e7ca4f8fd6f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313430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在不在本次施工范围，请明确？</w:t>
      </w:r>
    </w:p>
    <w:p w14:paraId="26879718"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回复：不在。</w:t>
      </w:r>
      <w:r>
        <w:rPr>
          <w:rFonts w:hint="default"/>
          <w:sz w:val="28"/>
          <w:szCs w:val="28"/>
          <w:lang w:val="en-US" w:eastAsia="zh-CN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10487E"/>
    <w:multiLevelType w:val="singleLevel"/>
    <w:tmpl w:val="5A10487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B49CB"/>
    <w:rsid w:val="003C79A6"/>
    <w:rsid w:val="00506177"/>
    <w:rsid w:val="00612993"/>
    <w:rsid w:val="006D31FD"/>
    <w:rsid w:val="00754C90"/>
    <w:rsid w:val="00D45D98"/>
    <w:rsid w:val="0BF738DB"/>
    <w:rsid w:val="106B6284"/>
    <w:rsid w:val="1D795E2C"/>
    <w:rsid w:val="335B49CB"/>
    <w:rsid w:val="3C9466FE"/>
    <w:rsid w:val="66B325AA"/>
    <w:rsid w:val="69FD3A6F"/>
    <w:rsid w:val="73A2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1545</Words>
  <Characters>1676</Characters>
  <Lines>1</Lines>
  <Paragraphs>1</Paragraphs>
  <TotalTime>2</TotalTime>
  <ScaleCrop>false</ScaleCrop>
  <LinksUpToDate>false</LinksUpToDate>
  <CharactersWithSpaces>1676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2026-06-22T12:39:00Z</dcterms:created>
  <dc:creator>CC</dc:creator>
  <cp:lastModifiedBy>岁岁一起</cp:lastModifiedBy>
  <dcterms:modified xsi:type="dcterms:W3CDTF">2026-07-13T11:12:30Z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DD9A510564054B16B1F167C8AD7A907E_13</vt:lpwstr>
  </property>
  <property fmtid="{D5CDD505-2E9C-101B-9397-08002B2CF9AE}" pid="4" name="KSOTemplateDocerSaveRecord">
    <vt:lpwstr>eyJoZGlkIjoiZmQ0YzY5ZDk0NWJlMzU5MjhmYjM5NmM4MTVmYzQzMzgiLCJ1c2VySWQiOiIzMjExMzkzMTUifQ==</vt:lpwstr>
  </property>
</Properties>
</file>