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E7DD0">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360" w:lineRule="auto"/>
        <w:textAlignment w:val="auto"/>
        <w:rPr>
          <w:rFonts w:hint="eastAsia" w:ascii="华文中宋" w:hAnsi="华文中宋" w:eastAsia="华文中宋" w:cs="Times New Roman"/>
          <w:sz w:val="40"/>
          <w:szCs w:val="52"/>
        </w:rPr>
      </w:pPr>
      <w:r>
        <w:rPr>
          <w:rFonts w:hint="eastAsia" w:ascii="华文中宋" w:hAnsi="华文中宋" w:eastAsia="华文中宋" w:cs="Times New Roman"/>
          <w:sz w:val="40"/>
          <w:szCs w:val="52"/>
        </w:rPr>
        <w:t>2025年度NB水表周期更换采购项目招标公告</w:t>
      </w:r>
      <w:bookmarkStart w:id="0" w:name="_Toc35393621"/>
      <w:bookmarkStart w:id="1" w:name="_Toc28359002"/>
      <w:bookmarkStart w:id="2" w:name="_Toc35393790"/>
      <w:bookmarkStart w:id="3" w:name="_Toc28359079"/>
      <w:bookmarkStart w:id="4" w:name="_Hlk24379207"/>
    </w:p>
    <w:bookmarkEnd w:id="0"/>
    <w:bookmarkEnd w:id="1"/>
    <w:bookmarkEnd w:id="2"/>
    <w:bookmarkEnd w:id="3"/>
    <w:bookmarkEnd w:id="4"/>
    <w:p w14:paraId="1227A65E">
      <w:pPr>
        <w:keepNext/>
        <w:keepLines/>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E27669B">
      <w:pPr>
        <w:keepNext/>
        <w:keepLines/>
        <w:ind w:firstLine="560" w:firstLineChars="200"/>
        <w:rPr>
          <w:rFonts w:ascii="黑体" w:hAnsi="黑体" w:cs="宋体"/>
          <w:color w:val="auto"/>
          <w:sz w:val="28"/>
          <w:szCs w:val="28"/>
          <w:highlight w:val="none"/>
        </w:rPr>
      </w:pPr>
      <w:r>
        <w:rPr>
          <w:rFonts w:hint="eastAsia" w:ascii="仿宋" w:hAnsi="仿宋" w:eastAsia="仿宋" w:cs="仿宋"/>
          <w:color w:val="auto"/>
          <w:sz w:val="28"/>
          <w:szCs w:val="28"/>
          <w:highlight w:val="none"/>
          <w:u w:val="single"/>
        </w:rPr>
        <w:t>2025年度NB水表周期更换采购项目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22</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443A3D5B">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45C27A0C">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项目编号：czsjqt202508-</w:t>
      </w:r>
      <w:r>
        <w:rPr>
          <w:rFonts w:hint="eastAsia" w:ascii="仿宋" w:hAnsi="仿宋" w:eastAsia="仿宋"/>
          <w:color w:val="auto"/>
          <w:sz w:val="28"/>
          <w:szCs w:val="28"/>
          <w:highlight w:val="none"/>
          <w:lang w:val="en-US" w:eastAsia="zh-CN"/>
        </w:rPr>
        <w:t>015</w:t>
      </w:r>
    </w:p>
    <w:p w14:paraId="7162948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项目名称：2025年度NB水表周期更换采购项目</w:t>
      </w:r>
    </w:p>
    <w:p w14:paraId="38374AC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预算金额：5730000.00元   </w:t>
      </w:r>
    </w:p>
    <w:p w14:paraId="288798E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最高限价：5730000.00元（</w:t>
      </w:r>
      <w:bookmarkStart w:id="24" w:name="_GoBack"/>
      <w:bookmarkEnd w:id="24"/>
      <w:r>
        <w:rPr>
          <w:rFonts w:hint="eastAsia" w:ascii="仿宋" w:hAnsi="仿宋" w:eastAsia="仿宋"/>
          <w:color w:val="auto"/>
          <w:sz w:val="28"/>
          <w:szCs w:val="28"/>
          <w:highlight w:val="none"/>
        </w:rPr>
        <w:t xml:space="preserve">最高综合单价为191元/只）   </w:t>
      </w:r>
    </w:p>
    <w:p w14:paraId="081879B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采购需求：NB水表周期更换采购</w:t>
      </w:r>
    </w:p>
    <w:p w14:paraId="7339DCC0">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合同履行期限：本项目分批次供货，中标人收到招标人供货通知之日起7个历天内完成供货。</w:t>
      </w:r>
    </w:p>
    <w:p w14:paraId="7ECB922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14:paraId="3B14CE1F">
      <w:pPr>
        <w:keepNext/>
        <w:keepLines/>
        <w:spacing w:before="260" w:after="260"/>
        <w:rPr>
          <w:rFonts w:ascii="黑体" w:hAnsi="黑体" w:eastAsia="黑体" w:cs="黑体"/>
          <w:color w:val="auto"/>
          <w:sz w:val="28"/>
          <w:szCs w:val="28"/>
          <w:highlight w:val="none"/>
        </w:rPr>
      </w:pPr>
      <w:bookmarkStart w:id="5" w:name="_Toc35393622"/>
      <w:bookmarkStart w:id="6" w:name="_Toc28359080"/>
      <w:bookmarkStart w:id="7" w:name="_Toc35393791"/>
      <w:bookmarkStart w:id="8" w:name="_Toc28359003"/>
      <w:r>
        <w:rPr>
          <w:rFonts w:hint="eastAsia" w:ascii="黑体" w:hAnsi="黑体" w:eastAsia="黑体" w:cs="黑体"/>
          <w:color w:val="auto"/>
          <w:sz w:val="28"/>
          <w:szCs w:val="28"/>
          <w:highlight w:val="none"/>
        </w:rPr>
        <w:t>二、申请人的资格要求</w:t>
      </w:r>
      <w:bookmarkEnd w:id="5"/>
      <w:bookmarkEnd w:id="6"/>
      <w:bookmarkEnd w:id="7"/>
      <w:bookmarkEnd w:id="8"/>
    </w:p>
    <w:p w14:paraId="3C2B8568">
      <w:pPr>
        <w:ind w:firstLine="560" w:firstLineChars="200"/>
        <w:rPr>
          <w:rFonts w:ascii="仿宋" w:hAnsi="仿宋" w:eastAsia="仿宋"/>
          <w:color w:val="auto"/>
          <w:sz w:val="28"/>
          <w:szCs w:val="28"/>
          <w:highlight w:val="none"/>
        </w:rPr>
      </w:pPr>
      <w:bookmarkStart w:id="9" w:name="_Toc28359081"/>
      <w:bookmarkStart w:id="10" w:name="_Toc35393792"/>
      <w:bookmarkStart w:id="11" w:name="_Toc28359004"/>
      <w:bookmarkStart w:id="12" w:name="_Toc35393623"/>
      <w:r>
        <w:rPr>
          <w:rFonts w:hint="eastAsia" w:ascii="仿宋" w:hAnsi="仿宋" w:eastAsia="仿宋"/>
          <w:color w:val="auto"/>
          <w:sz w:val="28"/>
          <w:szCs w:val="28"/>
          <w:highlight w:val="none"/>
        </w:rPr>
        <w:t>1.企业资格要求：</w:t>
      </w:r>
    </w:p>
    <w:p w14:paraId="7C80C80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1.1具有独立承担民事责任能力及相应供货能力的生产厂家。</w:t>
      </w:r>
    </w:p>
    <w:p w14:paraId="70B7FEF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1.2具有省级及以上卫生主管部门颁发的涉及饮用水卫生安全产品的有效卫生许可批件或省级及以上疾病预防控制中心出具的涉及饮用水卫生安全产品检验报告；</w:t>
      </w:r>
    </w:p>
    <w:p w14:paraId="73854ACC">
      <w:pPr>
        <w:pStyle w:val="5"/>
        <w:spacing w:after="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1.3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3F4BB09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2.信誉要求：投标人不得存在以下情形：</w:t>
      </w:r>
    </w:p>
    <w:p w14:paraId="441120E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①被列入“信用中国”网站“失信被执行人”的;</w:t>
      </w:r>
    </w:p>
    <w:p w14:paraId="109C12C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②被列入“信用中国”网站“重大税收违法失信主体”的；</w:t>
      </w:r>
    </w:p>
    <w:p w14:paraId="30F52FE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③被列入“信用中国”网站“拖欠农民工工资失信联合惩戒对象名单”的；</w:t>
      </w:r>
    </w:p>
    <w:p w14:paraId="51FD684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④被列入“信用中国”网站 “严重失信主体名单”的；</w:t>
      </w:r>
    </w:p>
    <w:p w14:paraId="49404A9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⑤在“信用中国”网站上披露的仍在公示期的严重失信行为(具体行为类别及判定依据见附件2)的。</w:t>
      </w:r>
    </w:p>
    <w:p w14:paraId="02E4D97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⑥被列入</w:t>
      </w:r>
      <w:bookmarkStart w:id="13" w:name="OLE_LINK4"/>
      <w:r>
        <w:rPr>
          <w:rFonts w:hint="eastAsia" w:ascii="仿宋" w:hAnsi="仿宋" w:eastAsia="仿宋"/>
          <w:color w:val="auto"/>
          <w:sz w:val="28"/>
          <w:szCs w:val="28"/>
          <w:highlight w:val="none"/>
        </w:rPr>
        <w:t>国家企业信用信息公示系统网站</w:t>
      </w:r>
      <w:bookmarkEnd w:id="13"/>
      <w:r>
        <w:rPr>
          <w:rFonts w:hint="eastAsia" w:ascii="仿宋" w:hAnsi="仿宋" w:eastAsia="仿宋"/>
          <w:color w:val="auto"/>
          <w:sz w:val="28"/>
          <w:szCs w:val="28"/>
          <w:highlight w:val="none"/>
        </w:rPr>
        <w:t>“经营异常名录”或者“严重违法失信名单”的。</w:t>
      </w:r>
    </w:p>
    <w:p w14:paraId="33C4394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⑦前三年有行贿犯罪行为的单位和个人；</w:t>
      </w:r>
    </w:p>
    <w:p w14:paraId="6B37459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⑧被滁州市县两级公管部门及各行业主管部门取消在一定期限内的投标资格且在取消期限内的；</w:t>
      </w:r>
    </w:p>
    <w:p w14:paraId="382365C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⑨因拖欠农民工工资被县级及以上有关行政主管部门限制投标资格且在限制期限内的；</w:t>
      </w:r>
    </w:p>
    <w:p w14:paraId="1DFD4EF0">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DC1225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rPr>
        <w:t>⑩</w:t>
      </w:r>
      <w:r>
        <w:rPr>
          <w:rFonts w:hint="eastAsia" w:ascii="仿宋" w:hAnsi="仿宋" w:eastAsia="仿宋"/>
          <w:color w:val="auto"/>
          <w:sz w:val="28"/>
          <w:szCs w:val="28"/>
          <w:highlight w:val="none"/>
        </w:rPr>
        <w:t>项情形之一的，接受投标人参加本项目。</w:t>
      </w:r>
    </w:p>
    <w:p w14:paraId="5AD8E07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备注：第2、3条按照“关于联合惩戒失信行为加强信用查询管理的通知”查询或承诺。</w:t>
      </w:r>
    </w:p>
    <w:p w14:paraId="0D9A1F75">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9"/>
      <w:bookmarkEnd w:id="10"/>
      <w:bookmarkEnd w:id="11"/>
      <w:bookmarkEnd w:id="12"/>
    </w:p>
    <w:p w14:paraId="698946C5">
      <w:pPr>
        <w:ind w:firstLine="540"/>
        <w:rPr>
          <w:rFonts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2025年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日至</w:t>
      </w:r>
      <w:r>
        <w:rPr>
          <w:rFonts w:hint="eastAsia" w:ascii="仿宋" w:hAnsi="仿宋" w:eastAsia="仿宋" w:cs="宋体"/>
          <w:color w:val="auto"/>
          <w:sz w:val="28"/>
          <w:szCs w:val="28"/>
          <w:highlight w:val="none"/>
          <w:u w:val="single"/>
        </w:rPr>
        <w:t xml:space="preserve"> 2025年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2C5067B1">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56FCFEA8">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4D7A4F3A">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657E3E9E">
      <w:pPr>
        <w:pStyle w:val="3"/>
        <w:numPr>
          <w:ilvl w:val="0"/>
          <w:numId w:val="0"/>
        </w:numPr>
        <w:spacing w:line="240" w:lineRule="auto"/>
        <w:rPr>
          <w:rFonts w:ascii="黑体" w:hAnsi="黑体" w:eastAsia="黑体" w:cs="黑体"/>
          <w:color w:val="auto"/>
          <w:kern w:val="2"/>
          <w:sz w:val="28"/>
          <w:szCs w:val="28"/>
          <w:highlight w:val="none"/>
        </w:rPr>
      </w:pPr>
      <w:bookmarkStart w:id="14" w:name="_Toc28359082"/>
      <w:bookmarkStart w:id="15" w:name="_Toc28359005"/>
      <w:bookmarkStart w:id="16" w:name="_Toc35393624"/>
      <w:bookmarkStart w:id="17" w:name="_Toc35393793"/>
      <w:r>
        <w:rPr>
          <w:rFonts w:hint="eastAsia" w:ascii="黑体" w:hAnsi="黑体" w:eastAsia="黑体" w:cs="黑体"/>
          <w:color w:val="auto"/>
          <w:kern w:val="2"/>
          <w:sz w:val="28"/>
          <w:szCs w:val="28"/>
          <w:highlight w:val="none"/>
        </w:rPr>
        <w:t>四、提交投标文件</w:t>
      </w:r>
      <w:bookmarkEnd w:id="14"/>
      <w:bookmarkEnd w:id="15"/>
      <w:r>
        <w:rPr>
          <w:rFonts w:hint="eastAsia" w:ascii="黑体" w:hAnsi="黑体" w:eastAsia="黑体" w:cs="黑体"/>
          <w:color w:val="auto"/>
          <w:kern w:val="2"/>
          <w:sz w:val="28"/>
          <w:szCs w:val="28"/>
          <w:highlight w:val="none"/>
        </w:rPr>
        <w:t>截止时间、开标时间和地点</w:t>
      </w:r>
      <w:bookmarkEnd w:id="16"/>
      <w:bookmarkEnd w:id="17"/>
    </w:p>
    <w:p w14:paraId="2E3CB6C0">
      <w:pPr>
        <w:ind w:firstLine="560" w:firstLineChars="200"/>
        <w:rPr>
          <w:rFonts w:ascii="仿宋" w:hAnsi="仿宋" w:eastAsia="仿宋"/>
          <w:bCs/>
          <w:iCs/>
          <w:color w:val="auto"/>
          <w:sz w:val="28"/>
          <w:szCs w:val="28"/>
          <w:highlight w:val="none"/>
        </w:rPr>
      </w:pPr>
      <w:r>
        <w:rPr>
          <w:rFonts w:hint="eastAsia" w:ascii="仿宋" w:hAnsi="仿宋" w:eastAsia="仿宋"/>
          <w:bCs/>
          <w:color w:val="auto"/>
          <w:sz w:val="28"/>
          <w:szCs w:val="28"/>
          <w:highlight w:val="none"/>
          <w:u w:val="single"/>
        </w:rPr>
        <w:t>2025年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22</w:t>
      </w:r>
      <w:r>
        <w:rPr>
          <w:rFonts w:hint="eastAsia" w:ascii="仿宋" w:hAnsi="仿宋" w:eastAsia="仿宋"/>
          <w:bCs/>
          <w:color w:val="auto"/>
          <w:sz w:val="28"/>
          <w:szCs w:val="28"/>
          <w:highlight w:val="none"/>
          <w:u w:val="single"/>
        </w:rPr>
        <w:t>日8点00分（北京时间）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36D3414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42E5CB41">
      <w:pPr>
        <w:keepNext/>
        <w:keepLines/>
        <w:spacing w:before="260" w:after="260"/>
        <w:rPr>
          <w:rFonts w:ascii="黑体" w:hAnsi="黑体" w:eastAsia="黑体" w:cs="黑体"/>
          <w:color w:val="auto"/>
          <w:sz w:val="28"/>
          <w:szCs w:val="28"/>
          <w:highlight w:val="none"/>
        </w:rPr>
      </w:pPr>
      <w:bookmarkStart w:id="18" w:name="_Toc28359007"/>
      <w:bookmarkStart w:id="19" w:name="_Toc28359084"/>
      <w:bookmarkStart w:id="20" w:name="_Toc35393625"/>
      <w:bookmarkStart w:id="21" w:name="_Toc35393794"/>
      <w:r>
        <w:rPr>
          <w:rFonts w:hint="eastAsia" w:ascii="黑体" w:hAnsi="黑体" w:eastAsia="黑体" w:cs="黑体"/>
          <w:color w:val="auto"/>
          <w:sz w:val="28"/>
          <w:szCs w:val="28"/>
          <w:highlight w:val="none"/>
        </w:rPr>
        <w:t>五、公告期限</w:t>
      </w:r>
      <w:bookmarkEnd w:id="18"/>
      <w:bookmarkEnd w:id="19"/>
      <w:bookmarkEnd w:id="20"/>
      <w:bookmarkEnd w:id="21"/>
    </w:p>
    <w:p w14:paraId="2C4A8B1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D79CBA8">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B635BA9">
      <w:pPr>
        <w:pStyle w:val="12"/>
        <w:rPr>
          <w:color w:val="auto"/>
          <w:highlight w:val="none"/>
        </w:rPr>
      </w:pPr>
      <w:bookmarkStart w:id="22" w:name="_Toc35393626"/>
      <w:bookmarkStart w:id="23" w:name="_Toc35393795"/>
      <w:r>
        <w:rPr>
          <w:color w:val="auto"/>
          <w:highlight w:val="none"/>
        </w:rPr>
        <w:t>窗体顶端</w:t>
      </w:r>
    </w:p>
    <w:p w14:paraId="27894E0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投标保证金的金额：11万元。不要求投标人提交投标保证金。</w:t>
      </w:r>
    </w:p>
    <w:p w14:paraId="0AA8176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40A002B0">
      <w:pPr>
        <w:pStyle w:val="13"/>
        <w:rPr>
          <w:color w:val="auto"/>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23.4项约定的投标人。如在投标过程中投标人存在本招标文件第二章“投标人须知”中第23.4项约定情形，则无条件按招标人要求的金额、时间、账号缴纳投标保证金。</w:t>
      </w:r>
      <w:r>
        <w:rPr>
          <w:color w:val="auto"/>
          <w:highlight w:val="none"/>
        </w:rPr>
        <w:t>窗体底端</w:t>
      </w:r>
    </w:p>
    <w:p w14:paraId="1561F0CF">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2"/>
      <w:bookmarkEnd w:id="23"/>
    </w:p>
    <w:p w14:paraId="788CA6B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4B1BF4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4D37DA8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435FE8E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4.投标文件格式、内容和制作要求以招标文件为准，投标文件制作工具中提供的相关格式及内容仅供参考，投标企业可根据招标文件要求自行调整。</w:t>
      </w:r>
    </w:p>
    <w:p w14:paraId="696A4A7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5.投标人提出异议的截止时间及方式：如投标人对招标文件有异议，请于2025年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日08时（投标截止10日）前在滁州市公共资源交易中心网电子交易系统中进行异议，具体操作步骤和程序请参见服务指南&gt;交易须知&gt;在线异议、质疑和投诉操作手册。</w:t>
      </w:r>
    </w:p>
    <w:p w14:paraId="0FA8ADE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6.受理异议的联系人及联系方式：宋支武0550-3062913、杨韦0550-3519590。</w:t>
      </w:r>
    </w:p>
    <w:p w14:paraId="7DF4B0C0">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74D36C59">
      <w:pPr>
        <w:pStyle w:val="3"/>
        <w:numPr>
          <w:ilvl w:val="0"/>
          <w:numId w:val="0"/>
        </w:numPr>
        <w:adjustRightInd/>
        <w:spacing w:line="240" w:lineRule="auto"/>
        <w:ind w:left="-199" w:leftChars="-95" w:firstLine="560" w:firstLineChars="2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112C2E96">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滁州市自来水有限公司</w:t>
      </w:r>
    </w:p>
    <w:p w14:paraId="193F9339">
      <w:pPr>
        <w:ind w:left="-199" w:leftChars="-95"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滁州市清流西路389号</w:t>
      </w:r>
    </w:p>
    <w:p w14:paraId="4DCB33FA">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0550-3062913</w:t>
      </w:r>
    </w:p>
    <w:p w14:paraId="6A3665B8">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2C074CB1">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6421BDEB">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438AF5D7">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31D4A432">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034EE741">
      <w:pPr>
        <w:pStyle w:val="8"/>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rPr>
        <w:t>宋支武、杨韦</w:t>
      </w:r>
    </w:p>
    <w:p w14:paraId="7B0ACDB6">
      <w:pPr>
        <w:ind w:left="-199" w:leftChars="-95" w:firstLine="840" w:firstLineChars="300"/>
        <w:jc w:val="left"/>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0550-3062913、0550-3519590</w:t>
      </w:r>
    </w:p>
    <w:p w14:paraId="048B9CE4">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1B3E"/>
    <w:rsid w:val="0D766D04"/>
    <w:rsid w:val="1A7F51A4"/>
    <w:rsid w:val="3B286FE0"/>
    <w:rsid w:val="5C131B5C"/>
    <w:rsid w:val="72301B3E"/>
    <w:rsid w:val="76663462"/>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39"/>
    <w:pPr>
      <w:ind w:left="1260"/>
      <w:jc w:val="left"/>
    </w:pPr>
    <w:rPr>
      <w:sz w:val="18"/>
      <w:szCs w:val="18"/>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200" w:leftChars="200"/>
    </w:pPr>
  </w:style>
  <w:style w:type="paragraph" w:styleId="7">
    <w:name w:val="envelope return"/>
    <w:basedOn w:val="1"/>
    <w:next w:val="4"/>
    <w:qFormat/>
    <w:uiPriority w:val="0"/>
    <w:pPr>
      <w:snapToGrid w:val="0"/>
    </w:pPr>
    <w:rPr>
      <w:rFonts w:ascii="Arial" w:hAnsi="Arial"/>
    </w:rPr>
  </w:style>
  <w:style w:type="paragraph" w:styleId="8">
    <w:name w:val="Plain Text"/>
    <w:basedOn w:val="1"/>
    <w:qFormat/>
    <w:uiPriority w:val="0"/>
    <w:rPr>
      <w:rFonts w:ascii="宋体"/>
      <w:color w:val="000000"/>
      <w:szCs w:val="20"/>
      <w:u w:color="000000"/>
    </w:rPr>
  </w:style>
  <w:style w:type="paragraph" w:styleId="9">
    <w:name w:val="Body Text First Indent 2"/>
    <w:basedOn w:val="6"/>
    <w:next w:val="1"/>
    <w:qFormat/>
    <w:uiPriority w:val="0"/>
    <w:pPr>
      <w:ind w:left="420" w:firstLine="420" w:firstLineChars="200"/>
    </w:pPr>
    <w:rPr>
      <w:kern w:val="0"/>
      <w:sz w:val="20"/>
      <w:szCs w:val="20"/>
    </w:rPr>
  </w:style>
  <w:style w:type="paragraph" w:customStyle="1" w:styleId="12">
    <w:name w:val="_Style 117"/>
    <w:basedOn w:val="1"/>
    <w:next w:val="1"/>
    <w:qFormat/>
    <w:uiPriority w:val="0"/>
    <w:pPr>
      <w:pBdr>
        <w:bottom w:val="single" w:color="auto" w:sz="6" w:space="1"/>
      </w:pBdr>
      <w:jc w:val="center"/>
    </w:pPr>
    <w:rPr>
      <w:rFonts w:ascii="Arial"/>
      <w:vanish/>
      <w:sz w:val="16"/>
    </w:rPr>
  </w:style>
  <w:style w:type="paragraph" w:customStyle="1" w:styleId="13">
    <w:name w:val="_Style 118"/>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2377</Words>
  <Characters>2763</Characters>
  <Lines>0</Lines>
  <Paragraphs>0</Paragraphs>
  <TotalTime>0</TotalTime>
  <ScaleCrop>false</ScaleCrop>
  <LinksUpToDate>false</LinksUpToDate>
  <CharactersWithSpaces>2795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2025-05-08T04:51:00Z</dcterms:created>
  <dc:creator>韦韦</dc:creator>
  <cp:lastModifiedBy>韦韦</cp:lastModifiedBy>
  <dcterms:modified xsi:type="dcterms:W3CDTF">2025-08-29T05:22:35Z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4A0636AF047D4D8D8656CC033CB6FBB0_11</vt:lpwstr>
  </property>
  <property fmtid="{D5CDD505-2E9C-101B-9397-08002B2CF9AE}" pid="4" name="KSOTemplateDocerSaveRecord">
    <vt:lpwstr>eyJoZGlkIjoiZmQ5MGI3YTdkMjVkZTZjM2ZjZTQ5YjMxYTJjZjRlOWEiLCJ1c2VySWQiOiIzNjE4MjQ5In0=</vt:lpwstr>
  </property>
</Properties>
</file>