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D589D">
      <w:pPr>
        <w:pStyle w:val="2"/>
        <w:widowControl/>
        <w:spacing w:line="400" w:lineRule="exact"/>
        <w:jc w:val="center"/>
        <w:rPr>
          <w:color w:val="auto"/>
          <w:highlight w:val="none"/>
        </w:rPr>
      </w:pPr>
      <w:r>
        <w:rPr>
          <w:rFonts w:cs="宋体"/>
          <w:b/>
          <w:bCs/>
          <w:color w:val="auto"/>
          <w:sz w:val="32"/>
          <w:szCs w:val="32"/>
          <w:highlight w:val="none"/>
        </w:rPr>
        <w:t>合同条款及格式</w:t>
      </w:r>
    </w:p>
    <w:p w14:paraId="2E672A88">
      <w:pPr>
        <w:pStyle w:val="4"/>
        <w:widowControl/>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卖方 (以下简称：甲方):</w:t>
      </w:r>
    </w:p>
    <w:p w14:paraId="5B68F2AC">
      <w:pPr>
        <w:pStyle w:val="4"/>
        <w:widowControl/>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买方 (以下简称：乙方):</w:t>
      </w:r>
    </w:p>
    <w:p w14:paraId="38D0CB80">
      <w:pPr>
        <w:pStyle w:val="4"/>
        <w:widowControl/>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（以下简称：甲方）通过公开竞价，确定 （以下简称：乙方）为本项目竞得人，现按照竞价公告确定的事项签订本合同。</w:t>
      </w:r>
    </w:p>
    <w:p w14:paraId="064C5228">
      <w:pPr>
        <w:pStyle w:val="4"/>
        <w:widowControl/>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根据《中华人民共和国民法典》等相关法律法规之规定，按照平等、自愿、公平和诚实信用的原则，经甲方和乙方协商一致，约定以下合同条款，以兹共同遵守、全面履行。</w:t>
      </w:r>
    </w:p>
    <w:p w14:paraId="34C5D72D">
      <w:pPr>
        <w:widowControl/>
        <w:kinsoku w:val="0"/>
        <w:adjustRightInd w:val="0"/>
        <w:spacing w:line="360" w:lineRule="auto"/>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第一条 固定资产处置清单及价格</w:t>
      </w:r>
    </w:p>
    <w:p w14:paraId="757B44BA">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1.1</w:t>
      </w:r>
      <w:r>
        <w:rPr>
          <w:rFonts w:hint="eastAsia" w:ascii="宋体" w:hAnsi="宋体" w:cs="宋体"/>
          <w:bCs/>
          <w:color w:val="auto"/>
          <w:kern w:val="0"/>
          <w:szCs w:val="21"/>
          <w:highlight w:val="none"/>
          <w:lang w:eastAsia="zh-CN"/>
        </w:rPr>
        <w:t>处置项目</w:t>
      </w:r>
      <w:r>
        <w:rPr>
          <w:rFonts w:hint="eastAsia" w:ascii="宋体" w:hAnsi="宋体" w:cs="宋体"/>
          <w:bCs/>
          <w:color w:val="auto"/>
          <w:kern w:val="0"/>
          <w:szCs w:val="21"/>
          <w:highlight w:val="none"/>
        </w:rPr>
        <w:t>清单</w:t>
      </w:r>
    </w:p>
    <w:tbl>
      <w:tblPr>
        <w:tblStyle w:val="5"/>
        <w:tblW w:w="99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2"/>
        <w:gridCol w:w="2853"/>
        <w:gridCol w:w="1440"/>
        <w:gridCol w:w="480"/>
        <w:gridCol w:w="1065"/>
        <w:gridCol w:w="1320"/>
        <w:gridCol w:w="1164"/>
      </w:tblGrid>
      <w:tr w14:paraId="30B0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8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编号</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2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F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00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9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D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仓库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C6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年限</w:t>
            </w:r>
          </w:p>
        </w:tc>
      </w:tr>
      <w:tr w14:paraId="5D05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E27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C_13010015001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19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镀锌管(DN15)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86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3E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0C4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708.00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13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BA0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327B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05D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C_13010025001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A2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镀锌管(DN25)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DC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F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2FB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240.00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C8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C9E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65EC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E8C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C_13010040001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07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镀锌管(DN40)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E7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6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3A6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534.00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7A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A68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7C99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E9C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C_13010080001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D1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镀锌管(DN80)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BE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9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A91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18.00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68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3FD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55C7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1B9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C_13010250001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B9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镀锌管(DN250)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62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3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9F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12.00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76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B97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4789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8B4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C_13020015001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4E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镀锌等径直接(DN15)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47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C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FE1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972.00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56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2C45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4A5A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989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C_13020020001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DE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镀锌等径直接(DN20)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EC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50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A00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1,935.00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46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A9E5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0049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130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C_13040025001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15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镀锌外丝(DN25)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8C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21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3CF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66.00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56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BF9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1986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9BC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C_13040032001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20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镀锌外丝(DN32)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42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AD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CE8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80.00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6A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70B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07050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6BF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C_13040050001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1D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镀锌外丝(DN50)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31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2F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CF7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CC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E15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1904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BE2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C_13050025020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70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镀锌卜申(DN25*20)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F9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DN25*20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E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D2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1,072.00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59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472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60B8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1D4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C_13050040015</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E0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镀锌卜申(DN40*15)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1E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DN40*15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2D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A28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204.00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FB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A6D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4A5EF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982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C_13050040020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23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镀锌卜申(DN40*20)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93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DN40*20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32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AEB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533.00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9C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8F5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40D80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BD1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C_13050050020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9B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镀锌卜申(DN50*20)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3E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DN50*20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3E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CBF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150.00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A1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B96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2569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4E7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C_13050080050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BA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镀锌卜申(DN80*50)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E2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DN80*50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F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99D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28.00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5A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324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79B7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0FC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C_13070015001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D7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镀锌90度弯头(DN15)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B6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0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A5B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112.00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ED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DFB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6280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0DE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C_13070020001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B1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镀锌90度弯头(DN20)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64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A4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8F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404.00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90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51C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27A7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B8A4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C_13100025015</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93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镀锌异径三通(DN25*15)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09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DN25*15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1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122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01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E58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0081D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6E6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C_13100025020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D4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镀锌异径三通(DN25*20)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2B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DN25*20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A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6A4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256.00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B5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BA2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3705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DAE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C_13100040020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F8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镀锌异径三通(DN40*20)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B7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DN40*20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E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8EA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258.00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D8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56B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3C9E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345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C_13100040025</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2B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镀锌异径三通(DN40*25)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60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DN40*25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FC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D1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271.00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DA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312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4C47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D2A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C_13100050040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D2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镀锌异径三通(DN50*40)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88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DN50*40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7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9F9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141.00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E6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D57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5CB9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C68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C_14010025001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5B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衬塑给水管(DN25)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52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D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80E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678.00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B6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E59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10C3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CA68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C_14010040001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6C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衬塑给水管(DN40)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0A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1B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4B7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498.00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21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19F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3452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431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C_14010050001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60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衬塑给水管(DN50)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F7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C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C6D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960.00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1B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3CA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2218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DCF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C_14010065001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69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衬塑给水管(DN65)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40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C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7DB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12.00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AE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3FC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2762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C57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C_14010080001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B1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衬塑给水管(DN80)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3E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1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6A5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108.00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9A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472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318B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03A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C_14010100001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87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衬塑给水管(DN100)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0D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9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BB5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30.00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32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0D6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1106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096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C_14020040001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94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衬塑等径直接(DN40)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B1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7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CC3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89.00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13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756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0CFB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878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C_14020065001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7C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衬塑等径直接(DN65)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AF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E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3C1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86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C68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7186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358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C_14020100001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B0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衬塑等径直接(DN100)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AA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8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BA7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96.00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FB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FAE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11C9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EF4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C_14030100065</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8C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衬塑异径直接(DN100*65)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08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DN100*65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B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3F1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20.00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C8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376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0F4F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392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C_14050025001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88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衬塑90度弯头(DN25)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21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0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DE1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158.00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1B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1FA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28ED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08A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C_14050065001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D5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衬塑90度弯头(DN65)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B9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C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227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12.00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D9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43A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6DDA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F41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C_14050100001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9C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衬塑90度弯头(DN100)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64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2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5C3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45.00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C6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134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557A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500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C_14060025015</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82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衬塑异径弯头(DN25*15)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A9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DN25*15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6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B5C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25.00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0C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C5D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51F3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C24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C_14070100001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E1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衬塑等径三通(DN100)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29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5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37F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22.00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77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BE9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3FAD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6A5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C_14080025015</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D0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衬塑异径三通(DN25*15)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98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DN25*15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5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C70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1,426.00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78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5BE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431F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3C6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C_14080040015</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AB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衬塑异径三通(DN40*15)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3B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DN40*15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7E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D35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19.00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14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885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168C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78EA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C_14080080025</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5C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衬塑异径三通(DN80*25)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A2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DN80*25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B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165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59.00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95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AF0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68DF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C1F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C_14080100065</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E4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衬塑异径三通(DN100*65)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C6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DN100*65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28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D65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E3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1D2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4097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EED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C_08010015001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EA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普表(DN15)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06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8A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2B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364.00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FB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水暖废旧库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881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5年以上</w:t>
            </w:r>
          </w:p>
        </w:tc>
      </w:tr>
      <w:tr w14:paraId="3A23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9A0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C_01010160001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D2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 给水管(DE160)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27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DE160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42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0FA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708.00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DA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水暖废旧库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622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0010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6E3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C_09030400001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48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塑料管承插哈夫节(P400)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87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P400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7E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83C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2A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水暖废旧库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ECD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602C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B48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C_06020800001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A9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盘承短管(DN800)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BC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5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229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3F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水暖废旧库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A8C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1F63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6FF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C_06030800001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B5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盘插短管(DN800)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91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60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BFD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E0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水暖废旧库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6F2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3832B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D50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C_06071200100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34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承插渐缩管(DN1200*1000)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37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DN1200*1000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98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687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12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B09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1FF7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2E1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C_06101000001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A5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承插90度弯头(DN1000)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3E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88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5FA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28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49B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0861C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4F1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C_06111000001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51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承插45度弯头(DN1000)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A6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1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4CA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34.00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9D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209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1D97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7A1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C_06121000001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B7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承插22.5度弯头(DN1000)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04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B3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957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E6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4EB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157D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231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C_06201000001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F0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双承22.5度弯头(DN1000)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81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2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FA7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67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CD2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6C1D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9212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C_06240500008</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34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承插单支盘三通(DN500*80)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EF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DN500*80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C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5CE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01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D11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2776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435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C_06240600008</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3F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承插单支盘三通(DN600*80)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DE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DN600*80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B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29C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F3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4443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67F6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BF7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C_06290400020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6F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双承双盘四通(DN400*200)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E8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DN400*200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3E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E1D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17.00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03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3F6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5626E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BA9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C_06290500015</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41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双承双盘四通(DN500*150)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77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DN500*150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7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B86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1C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97D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1CF2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3CB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C_06290500020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01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双承双盘四通(DN500*200)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FF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DN500*200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6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3AA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0A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A6C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3249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561C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C_06290500030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77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双承双盘四通(DN500*300)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E3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DN500*300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0C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99E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FC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7B0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6367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20C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C_06300500020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15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承插双承四通(DN500*200)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5A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DN500*200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0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FEC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EE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315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24A2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184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C_06310400020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8A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承插双盘四通(DN400*200)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8D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DN400*200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7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EFF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22.00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97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053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478C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C25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C_06310400030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26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承插双盘四通(DN400*300)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E4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DN400*300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B6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33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D5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476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1469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890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C_06310400040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BC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承插双盘四通(DN400*400)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A1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DN400*400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C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D8A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9.00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38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286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75FD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EF2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C_06320500020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9A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全承四通(DN500*200)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07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DN500*200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D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9F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8.00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40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DBE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2D4D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289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C_06320500040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C9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全承四通(DN500*400)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55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DN500*400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E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111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8F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DD4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6BB5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361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C_06320500050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1B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全承四通(DN500*500)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7E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DN500*500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3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42C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C9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9C0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041C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3F2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C_06321000080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8D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全承四通(DN1000*800)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EE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DN1000*800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2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490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B9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89B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11FD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5AA4B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C_09011000001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559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铸铁管承插哈夫节(H1000)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F9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H1000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4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782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1E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4E5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5年以上</w:t>
            </w:r>
          </w:p>
        </w:tc>
      </w:tr>
      <w:tr w14:paraId="29B4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BEE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C_09011200001</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A4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铸铁管承插哈夫节(H1200)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A6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H1200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0C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330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D3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B09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5年以上</w:t>
            </w:r>
          </w:p>
        </w:tc>
      </w:tr>
      <w:tr w14:paraId="5214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5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C_09021200050</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57B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铸铁管直管哈夫节(H1200*500)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04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H1200*500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9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7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EAC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68C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6年以上</w:t>
            </w:r>
          </w:p>
        </w:tc>
      </w:tr>
      <w:tr w14:paraId="0815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restart"/>
            <w:tcBorders>
              <w:top w:val="single" w:color="000000" w:sz="4" w:space="0"/>
              <w:left w:val="single" w:color="000000" w:sz="4" w:space="0"/>
              <w:right w:val="single" w:color="000000" w:sz="4" w:space="0"/>
            </w:tcBorders>
            <w:shd w:val="clear" w:color="auto" w:fill="auto"/>
            <w:noWrap/>
            <w:vAlign w:val="bottom"/>
          </w:tcPr>
          <w:p w14:paraId="16A15C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废旧</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D4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A3D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CE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85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110.00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38371">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467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6CB6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4D84B867">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A4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A90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8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58C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146.00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9E48E">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FAB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56B9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2DB6866B">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97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5BF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D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839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345.00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DBC43">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9F7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2FA36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03DCFCF3">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EA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D74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9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FF1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80.00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2B3B2">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CC7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3399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6527342E">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DD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F79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4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C3D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128CC">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03C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784D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374A57EA">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74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681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7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0F5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5351D">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ABF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141B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44216D40">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38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BA4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F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EC7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DD15F">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E94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7C361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7308EFCF">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60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FAE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7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C57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BCA83">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594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33AA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63B75C96">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13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5DC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BD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EE1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60.00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726FF">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E7E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02EE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75AF0E8F">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44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53C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1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6A0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233.00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F1546">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311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32494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74C4224B">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96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33E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B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713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20.00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7BF2F">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352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464B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15CA8503">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69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1C0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9F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63F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213E3">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7B4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0DC8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24E7D864">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61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扳牙</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8C1D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F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98BF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C005F">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EE3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43C1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54F6AE6A">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9C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PE外牙活接</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CE9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2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166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460.00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FA100">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269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1F64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219D2CAF">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BE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PE外牙活接</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3B6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52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047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200.00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7462D">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9B6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774D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5D2AE6F1">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72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台钳</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4236B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6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6D4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25.00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95C20">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797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3332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04EB70DB">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AD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不锈钢短管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D48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3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4DF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56.00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38F0C">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1DD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7C5B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2169C63C">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2C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不锈钢短管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52B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90*80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1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73D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88CC0">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118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76AC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101BF23A">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F3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不锈钢短管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E40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F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B46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30.00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AE8AE">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386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4C1E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26EE9F1A">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00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水表</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4DA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8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600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B7D7A">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E50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14FF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11D019FB">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33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水表</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1E3E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1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466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2EC7A">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930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48EF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right w:val="single" w:color="000000" w:sz="4" w:space="0"/>
            </w:tcBorders>
            <w:shd w:val="clear" w:color="auto" w:fill="auto"/>
            <w:noWrap/>
            <w:vAlign w:val="bottom"/>
          </w:tcPr>
          <w:p w14:paraId="745FC825">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66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螺杆</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F27D2">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5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B0D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05268">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936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r w14:paraId="2C2C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12" w:type="dxa"/>
            <w:vMerge w:val="continue"/>
            <w:tcBorders>
              <w:left w:val="single" w:color="000000" w:sz="4" w:space="0"/>
              <w:bottom w:val="single" w:color="000000" w:sz="4" w:space="0"/>
              <w:right w:val="single" w:color="000000" w:sz="4" w:space="0"/>
            </w:tcBorders>
            <w:shd w:val="clear" w:color="auto" w:fill="auto"/>
            <w:noWrap/>
            <w:vAlign w:val="bottom"/>
          </w:tcPr>
          <w:p w14:paraId="419CDB80">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BD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消防栓</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EB2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FF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F66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77264">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703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10年以上</w:t>
            </w:r>
          </w:p>
        </w:tc>
      </w:tr>
    </w:tbl>
    <w:p w14:paraId="2DB39DC5">
      <w:pPr>
        <w:widowControl/>
        <w:kinsoku w:val="0"/>
        <w:adjustRightInd w:val="0"/>
        <w:spacing w:line="360" w:lineRule="auto"/>
        <w:ind w:firstLine="422" w:firstLineChars="200"/>
        <w:jc w:val="left"/>
        <w:textAlignment w:val="baseline"/>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注:上述数量可能存在偏差，具体以实际交付数量为准。</w:t>
      </w:r>
    </w:p>
    <w:p w14:paraId="2C9A64B2">
      <w:pPr>
        <w:widowControl/>
        <w:kinsoku w:val="0"/>
        <w:adjustRightInd w:val="0"/>
        <w:spacing w:line="360" w:lineRule="auto"/>
        <w:jc w:val="left"/>
        <w:textAlignment w:val="baseline"/>
        <w:rPr>
          <w:color w:val="auto"/>
          <w:highlight w:val="none"/>
        </w:rPr>
      </w:pPr>
      <w:r>
        <w:rPr>
          <w:rFonts w:hint="eastAsia" w:ascii="宋体" w:hAnsi="宋体" w:cs="宋体"/>
          <w:bCs/>
          <w:color w:val="auto"/>
          <w:kern w:val="0"/>
          <w:szCs w:val="21"/>
          <w:highlight w:val="none"/>
        </w:rPr>
        <w:t>1.2竞价价款：</w:t>
      </w:r>
      <w:r>
        <w:rPr>
          <w:rFonts w:hint="eastAsia" w:ascii="宋体" w:hAnsi="宋体" w:cs="宋体"/>
          <w:bCs/>
          <w:color w:val="auto"/>
          <w:kern w:val="0"/>
          <w:szCs w:val="21"/>
          <w:highlight w:val="none"/>
          <w:u w:val="single"/>
        </w:rPr>
        <w:t xml:space="preserve">        元(大写：   ) </w:t>
      </w:r>
      <w:r>
        <w:rPr>
          <w:rFonts w:hint="eastAsia" w:ascii="宋体" w:hAnsi="宋体" w:cs="宋体"/>
          <w:bCs/>
          <w:color w:val="auto"/>
          <w:kern w:val="0"/>
          <w:szCs w:val="21"/>
          <w:highlight w:val="none"/>
        </w:rPr>
        <w:t>。</w:t>
      </w:r>
    </w:p>
    <w:p w14:paraId="5DAF62A2">
      <w:pPr>
        <w:widowControl/>
        <w:kinsoku w:val="0"/>
        <w:adjustRightInd w:val="0"/>
        <w:spacing w:line="360" w:lineRule="auto"/>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第二条 固定资产的处理</w:t>
      </w:r>
    </w:p>
    <w:p w14:paraId="0B68AFDB">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2.1所有处置货物以实际现状为准，否则带来的一切后果由乙方自行承担；由乙方在签订合同之日起</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个日历天内将货物清运完</w:t>
      </w:r>
      <w:r>
        <w:rPr>
          <w:rFonts w:hint="eastAsia" w:ascii="宋体" w:hAnsi="宋体" w:cs="宋体"/>
          <w:bCs/>
          <w:color w:val="auto"/>
          <w:kern w:val="0"/>
          <w:szCs w:val="21"/>
          <w:highlight w:val="none"/>
          <w:lang w:val="en-US" w:eastAsia="zh-CN"/>
        </w:rPr>
        <w:t>并</w:t>
      </w:r>
      <w:r>
        <w:rPr>
          <w:rFonts w:hint="eastAsia" w:ascii="宋体" w:hAnsi="宋体" w:cs="宋体"/>
          <w:bCs/>
          <w:color w:val="auto"/>
          <w:kern w:val="0"/>
          <w:szCs w:val="21"/>
          <w:highlight w:val="none"/>
        </w:rPr>
        <w:t>负责所有安全问题及责任，甲方将不为此承担任何责任和费用。</w:t>
      </w:r>
    </w:p>
    <w:p w14:paraId="347760E8">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乙方负责固定资产</w:t>
      </w:r>
      <w:r>
        <w:rPr>
          <w:rFonts w:hint="eastAsia" w:ascii="宋体" w:hAnsi="宋体" w:cs="宋体"/>
          <w:bCs/>
          <w:color w:val="auto"/>
          <w:kern w:val="0"/>
          <w:szCs w:val="21"/>
          <w:highlight w:val="none"/>
          <w:lang w:val="en-US" w:eastAsia="zh-CN"/>
        </w:rPr>
        <w:t>处置</w:t>
      </w:r>
      <w:r>
        <w:rPr>
          <w:rFonts w:hint="eastAsia" w:ascii="宋体" w:hAnsi="宋体" w:cs="宋体"/>
          <w:bCs/>
          <w:color w:val="auto"/>
          <w:kern w:val="0"/>
          <w:szCs w:val="21"/>
          <w:highlight w:val="none"/>
        </w:rPr>
        <w:t>的现场清理、装卸</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运输</w:t>
      </w:r>
      <w:r>
        <w:rPr>
          <w:rFonts w:hint="eastAsia" w:ascii="宋体" w:hAnsi="宋体" w:cs="宋体"/>
          <w:bCs/>
          <w:color w:val="auto"/>
          <w:kern w:val="0"/>
          <w:szCs w:val="21"/>
          <w:highlight w:val="none"/>
        </w:rPr>
        <w:t>。</w:t>
      </w:r>
    </w:p>
    <w:p w14:paraId="54B20D73">
      <w:pPr>
        <w:widowControl/>
        <w:kinsoku w:val="0"/>
        <w:adjustRightInd w:val="0"/>
        <w:spacing w:line="360" w:lineRule="auto"/>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第三条 结算与支付</w:t>
      </w:r>
    </w:p>
    <w:p w14:paraId="531037FC">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3.1合同签订前必须全额缴纳竞价款，否则视为竞得人自动放弃竞得资格，保证金不予退还，且甲方有权对外重新竞价。</w:t>
      </w:r>
    </w:p>
    <w:p w14:paraId="02F80090">
      <w:pPr>
        <w:widowControl/>
        <w:kinsoku w:val="0"/>
        <w:adjustRightInd w:val="0"/>
        <w:spacing w:line="360" w:lineRule="auto"/>
        <w:ind w:firstLine="420" w:firstLineChars="200"/>
        <w:jc w:val="left"/>
        <w:textAlignment w:val="baseline"/>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rPr>
        <w:t xml:space="preserve">户名：    </w:t>
      </w:r>
      <w:r>
        <w:rPr>
          <w:rFonts w:hint="eastAsia" w:ascii="宋体" w:hAnsi="宋体" w:cs="宋体"/>
          <w:bCs/>
          <w:color w:val="auto"/>
          <w:kern w:val="0"/>
          <w:szCs w:val="21"/>
          <w:highlight w:val="none"/>
          <w:lang w:val="en-US" w:eastAsia="zh-CN"/>
        </w:rPr>
        <w:t xml:space="preserve">      </w:t>
      </w:r>
    </w:p>
    <w:p w14:paraId="7FB3AD92">
      <w:pPr>
        <w:widowControl/>
        <w:kinsoku w:val="0"/>
        <w:adjustRightInd w:val="0"/>
        <w:spacing w:line="360" w:lineRule="auto"/>
        <w:ind w:firstLine="420" w:firstLineChars="200"/>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开户行：            </w:t>
      </w:r>
    </w:p>
    <w:p w14:paraId="73A8F9A4">
      <w:pPr>
        <w:widowControl/>
        <w:kinsoku w:val="0"/>
        <w:adjustRightInd w:val="0"/>
        <w:spacing w:line="360" w:lineRule="auto"/>
        <w:ind w:firstLine="420" w:firstLineChars="200"/>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账号：</w:t>
      </w:r>
      <w:r>
        <w:rPr>
          <w:rFonts w:hint="eastAsia" w:ascii="宋体" w:hAnsi="宋体" w:cs="宋体"/>
          <w:bCs/>
          <w:color w:val="auto"/>
          <w:kern w:val="0"/>
          <w:szCs w:val="21"/>
          <w:highlight w:val="none"/>
          <w:lang w:val="en-US" w:eastAsia="zh-CN"/>
        </w:rPr>
        <w:t xml:space="preserve">            </w:t>
      </w:r>
      <w:bookmarkStart w:id="0" w:name="_GoBack"/>
      <w:bookmarkEnd w:id="0"/>
    </w:p>
    <w:p w14:paraId="29FB44E3">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附言中注明“滁州市自来水有限公司水表设备资产处置项目”竞价款。</w:t>
      </w:r>
    </w:p>
    <w:p w14:paraId="6A0EB6E1">
      <w:pPr>
        <w:widowControl/>
        <w:kinsoku w:val="0"/>
        <w:adjustRightInd w:val="0"/>
        <w:spacing w:line="360" w:lineRule="auto"/>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第四条 安全条款</w:t>
      </w:r>
    </w:p>
    <w:p w14:paraId="5C088341">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4.1乙方派往甲方工作人员，有责任遵守甲方有关的安全和环保要求；乙方有关办事人员或受雇于乙方的人员在甲方场所内应遵守甲方所有规定。</w:t>
      </w:r>
    </w:p>
    <w:p w14:paraId="1C2E4DFB">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4.2因乙方工作人员的过错造成对人员的人身伤害及财产的损失，由乙方承担全部法律责任。</w:t>
      </w:r>
    </w:p>
    <w:p w14:paraId="20403BB1">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4.3在甲方的处理现场，乙方工作人员在搬运、装卸、处置工作过程中所发生的任何安全事故、由乙方自行承担，与甲方无关。</w:t>
      </w:r>
    </w:p>
    <w:p w14:paraId="2F2C855F">
      <w:pPr>
        <w:widowControl/>
        <w:kinsoku w:val="0"/>
        <w:adjustRightInd w:val="0"/>
        <w:spacing w:line="360" w:lineRule="auto"/>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第五条 合同的解除和转让</w:t>
      </w:r>
    </w:p>
    <w:p w14:paraId="6EDC270C">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5.1合同的解除</w:t>
      </w:r>
    </w:p>
    <w:p w14:paraId="1F2E7AEE">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(1)买方和卖方协商一致，可以解除合同。</w:t>
      </w:r>
    </w:p>
    <w:p w14:paraId="2CDEF4D4">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(2)有下列情形之一，合同一方可以解除合同：</w:t>
      </w:r>
    </w:p>
    <w:p w14:paraId="7B51B295">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&lt;1&gt;因不可抗力致使不能实现合同目的，未受不可抗力影响的一方有权解除合同；</w:t>
      </w:r>
    </w:p>
    <w:p w14:paraId="71E914FE">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&lt;2&gt;因合同一方违约导致合同不能履行，另一方有权解除合同。</w:t>
      </w:r>
    </w:p>
    <w:p w14:paraId="779B0B43">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(3)有权解除合同的一方，应当在违约事实或不可抗力发生之后三十天内书面通知对方以主张解除合同，合同在书面通知到达对方时解除。</w:t>
      </w:r>
    </w:p>
    <w:p w14:paraId="3AB7DE5E">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5.2.合同的转让</w:t>
      </w:r>
    </w:p>
    <w:p w14:paraId="1850A167">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合同的部分和全部都不得转让。</w:t>
      </w:r>
    </w:p>
    <w:p w14:paraId="541AF94B">
      <w:pPr>
        <w:widowControl/>
        <w:kinsoku w:val="0"/>
        <w:adjustRightInd w:val="0"/>
        <w:spacing w:line="360" w:lineRule="auto"/>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第六条 合同的生效</w:t>
      </w:r>
    </w:p>
    <w:p w14:paraId="24B284FE">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6.1.合同的生效</w:t>
      </w:r>
    </w:p>
    <w:p w14:paraId="27009A95">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本合同在双方签字盖章后生效。</w:t>
      </w:r>
    </w:p>
    <w:p w14:paraId="1010B068">
      <w:pPr>
        <w:widowControl/>
        <w:kinsoku w:val="0"/>
        <w:adjustRightInd w:val="0"/>
        <w:spacing w:line="360" w:lineRule="auto"/>
        <w:jc w:val="left"/>
        <w:textAlignment w:val="baseline"/>
        <w:rPr>
          <w:color w:val="auto"/>
          <w:highlight w:val="none"/>
        </w:rPr>
      </w:pPr>
      <w:r>
        <w:rPr>
          <w:rFonts w:hint="eastAsia" w:ascii="宋体" w:hAnsi="宋体" w:cs="宋体"/>
          <w:b/>
          <w:color w:val="auto"/>
          <w:kern w:val="0"/>
          <w:szCs w:val="21"/>
          <w:highlight w:val="none"/>
        </w:rPr>
        <w:t>第七条 争议解决</w:t>
      </w:r>
    </w:p>
    <w:p w14:paraId="1929A4CE">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7.1争议解决</w:t>
      </w:r>
    </w:p>
    <w:p w14:paraId="02FB4F4E">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 买卖双方因合同发生争议，进行调解，协商不成，可选择：</w:t>
      </w:r>
    </w:p>
    <w:p w14:paraId="6F15A8F3">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(1)双方同时将争议提交滁州仲裁委员会进行仲裁；</w:t>
      </w:r>
    </w:p>
    <w:p w14:paraId="44867A65">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(2)向买方所在地人民法院提起诉讼。</w:t>
      </w:r>
    </w:p>
    <w:p w14:paraId="10E56C17">
      <w:pPr>
        <w:widowControl/>
        <w:kinsoku w:val="0"/>
        <w:adjustRightInd w:val="0"/>
        <w:spacing w:line="360" w:lineRule="auto"/>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第八条 附则</w:t>
      </w:r>
    </w:p>
    <w:p w14:paraId="4886C18E">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8.1.合同份数。</w:t>
      </w:r>
    </w:p>
    <w:p w14:paraId="59747AFB">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    本合同一式</w:t>
      </w:r>
      <w:r>
        <w:rPr>
          <w:rFonts w:hint="eastAsia" w:ascii="宋体" w:hAnsi="宋体" w:cs="宋体"/>
          <w:bCs/>
          <w:color w:val="auto"/>
          <w:kern w:val="0"/>
          <w:szCs w:val="21"/>
          <w:highlight w:val="none"/>
          <w:lang w:val="en-US" w:eastAsia="zh-CN"/>
        </w:rPr>
        <w:t>肆</w:t>
      </w:r>
      <w:r>
        <w:rPr>
          <w:rFonts w:hint="eastAsia" w:ascii="宋体" w:hAnsi="宋体" w:cs="宋体"/>
          <w:bCs/>
          <w:color w:val="auto"/>
          <w:kern w:val="0"/>
          <w:szCs w:val="21"/>
          <w:highlight w:val="none"/>
        </w:rPr>
        <w:t>份，买卖双方各执</w:t>
      </w:r>
      <w:r>
        <w:rPr>
          <w:rFonts w:hint="eastAsia" w:ascii="宋体" w:hAnsi="宋体" w:cs="宋体"/>
          <w:bCs/>
          <w:color w:val="auto"/>
          <w:kern w:val="0"/>
          <w:szCs w:val="21"/>
          <w:highlight w:val="none"/>
          <w:lang w:val="en-US" w:eastAsia="zh-CN"/>
        </w:rPr>
        <w:t>贰</w:t>
      </w:r>
      <w:r>
        <w:rPr>
          <w:rFonts w:hint="eastAsia" w:ascii="宋体" w:hAnsi="宋体" w:cs="宋体"/>
          <w:bCs/>
          <w:color w:val="auto"/>
          <w:kern w:val="0"/>
          <w:szCs w:val="21"/>
          <w:highlight w:val="none"/>
        </w:rPr>
        <w:t>份。</w:t>
      </w:r>
    </w:p>
    <w:p w14:paraId="3BCB061B">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8.2.未尽事宜</w:t>
      </w:r>
    </w:p>
    <w:p w14:paraId="7A3A9183">
      <w:pPr>
        <w:widowControl/>
        <w:kinsoku w:val="0"/>
        <w:adjustRightInd w:val="0"/>
        <w:spacing w:line="360" w:lineRule="auto"/>
        <w:ind w:firstLine="420" w:firstLineChars="200"/>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本合同未尽事宜应按《中华人民共和国民法典》、之规定解释。</w:t>
      </w:r>
    </w:p>
    <w:p w14:paraId="7BBC9624">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卖</w:t>
      </w:r>
      <w:r>
        <w:rPr>
          <w:rFonts w:hint="eastAsia" w:ascii="宋体" w:hAnsi="宋体" w:cs="宋体"/>
          <w:bCs/>
          <w:color w:val="auto"/>
          <w:kern w:val="0"/>
          <w:szCs w:val="21"/>
          <w:highlight w:val="none"/>
        </w:rPr>
        <w:t xml:space="preserve">  方：                          </w:t>
      </w:r>
      <w:r>
        <w:rPr>
          <w:rFonts w:hint="eastAsia" w:ascii="宋体" w:hAnsi="宋体" w:cs="宋体"/>
          <w:bCs/>
          <w:color w:val="auto"/>
          <w:kern w:val="0"/>
          <w:szCs w:val="21"/>
          <w:highlight w:val="none"/>
          <w:lang w:val="en-US" w:eastAsia="zh-CN"/>
        </w:rPr>
        <w:t>买</w:t>
      </w:r>
      <w:r>
        <w:rPr>
          <w:rFonts w:hint="eastAsia" w:ascii="宋体" w:hAnsi="宋体" w:cs="宋体"/>
          <w:bCs/>
          <w:color w:val="auto"/>
          <w:kern w:val="0"/>
          <w:szCs w:val="21"/>
          <w:highlight w:val="none"/>
        </w:rPr>
        <w:t xml:space="preserve">  方：</w:t>
      </w:r>
    </w:p>
    <w:p w14:paraId="24672B0D">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名  称：（盖章）                  名  称：（盖章）</w:t>
      </w:r>
    </w:p>
    <w:p w14:paraId="5BB1A9FC">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法定代表人（或委托代理人）：      法定代表人（或委托代理人）：</w:t>
      </w:r>
    </w:p>
    <w:p w14:paraId="54458268">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（签字）                                        （签字）</w:t>
      </w:r>
    </w:p>
    <w:p w14:paraId="4339E0AD">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    址：                        地    址：</w:t>
      </w:r>
    </w:p>
    <w:p w14:paraId="1BE3CDC0">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邮政编码：                        邮政编码：</w:t>
      </w:r>
    </w:p>
    <w:p w14:paraId="366E6D48">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电    话：                        电    话：</w:t>
      </w:r>
    </w:p>
    <w:p w14:paraId="240764D6">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开户银行：                        开户银行：</w:t>
      </w:r>
    </w:p>
    <w:p w14:paraId="4E37B4A2">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帐    号：                        帐    号：</w:t>
      </w:r>
    </w:p>
    <w:p w14:paraId="2DEE5E1D">
      <w:pPr>
        <w:widowControl/>
        <w:kinsoku w:val="0"/>
        <w:adjustRightInd w:val="0"/>
        <w:spacing w:line="360" w:lineRule="auto"/>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    间：                        时    间：</w:t>
      </w:r>
    </w:p>
    <w:sectPr>
      <w:headerReference r:id="rId3" w:type="default"/>
      <w:pgSz w:w="11906" w:h="16838"/>
      <w:pgMar w:top="1418" w:right="1247" w:bottom="1418"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46AF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NhOGFiZDlmMmFjZDZlMWZjN2IzMmRmNzQ3NDcifQ=="/>
  </w:docVars>
  <w:rsids>
    <w:rsidRoot w:val="62E66D83"/>
    <w:rsid w:val="10D35967"/>
    <w:rsid w:val="10D862D2"/>
    <w:rsid w:val="170C71E7"/>
    <w:rsid w:val="1E1F4D66"/>
    <w:rsid w:val="1EFC2EE1"/>
    <w:rsid w:val="251E0B12"/>
    <w:rsid w:val="2AD90BA6"/>
    <w:rsid w:val="2F662C24"/>
    <w:rsid w:val="444B768F"/>
    <w:rsid w:val="45086683"/>
    <w:rsid w:val="465C1DF3"/>
    <w:rsid w:val="48376AE4"/>
    <w:rsid w:val="49141147"/>
    <w:rsid w:val="62E66D83"/>
    <w:rsid w:val="6E8B3532"/>
    <w:rsid w:val="74AF1514"/>
    <w:rsid w:val="791D56CF"/>
    <w:rsid w:val="7B1D7C08"/>
    <w:rsid w:val="7E1F2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kern w:val="44"/>
      <w:sz w:val="24"/>
      <w:szCs w:val="24"/>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jc w:val="left"/>
    </w:pPr>
    <w:rPr>
      <w:rFonts w:ascii="Calibri" w:hAnsi="Calibri"/>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rmal (Web)"/>
    <w:basedOn w:val="1"/>
    <w:qFormat/>
    <w:uiPriority w:val="0"/>
    <w:pPr>
      <w:jc w:val="left"/>
    </w:pPr>
    <w:rPr>
      <w:rFonts w:ascii="Calibri" w:hAnsi="Calibri"/>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2495</Words>
  <Characters>4713</Characters>
  <Lines>0</Lines>
  <Paragraphs>0</Paragraphs>
  <TotalTime>0</TotalTime>
  <ScaleCrop>false</ScaleCrop>
  <LinksUpToDate>false</LinksUpToDate>
  <CharactersWithSpaces>5225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2025-02-18T03:29:00Z</dcterms:created>
  <dc:creator>Pim Pom丶</dc:creator>
  <cp:lastModifiedBy>韦韦</cp:lastModifiedBy>
  <dcterms:modified xsi:type="dcterms:W3CDTF">2025-10-15T07:13:38Z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40305E2D9813463086E7581AABB3862C_11</vt:lpwstr>
  </property>
  <property fmtid="{D5CDD505-2E9C-101B-9397-08002B2CF9AE}" pid="4" name="KSOTemplateDocerSaveRecord">
    <vt:lpwstr>eyJoZGlkIjoiZmQ5MGI3YTdkMjVkZTZjM2ZjZTQ5YjMxYTJjZjRlOWEiLCJ1c2VySWQiOiIzNjE4MjQ5In0=</vt:lpwstr>
  </property>
</Properties>
</file>