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F49247">
      <w:pPr>
        <w:numPr>
          <w:ilvl w:val="0"/>
          <w:numId w:val="0"/>
        </w:num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隆基乐叶光伏组件厂房改扩建项目一期工程（答疑）</w:t>
      </w:r>
    </w:p>
    <w:p w14:paraId="351335A8">
      <w:pPr>
        <w:numPr>
          <w:ilvl w:val="0"/>
          <w:numId w:val="0"/>
        </w:num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</w:t>
      </w:r>
    </w:p>
    <w:p w14:paraId="1F0E1D44"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一、弱电工程IT</w:t>
      </w:r>
    </w:p>
    <w:p w14:paraId="278D061B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firstLine="240" w:firstLineChars="100"/>
        <w:jc w:val="left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弱电桥架平面图：桥架的规格型号图纸未标注；</w:t>
      </w:r>
    </w:p>
    <w:p w14:paraId="29A470E2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100" w:right="0" w:rightChars="0"/>
        <w:jc w:val="left"/>
        <w:rPr>
          <w:rFonts w:hint="default" w:ascii="仿宋" w:hAnsi="仿宋" w:eastAsia="仿宋" w:cs="仿宋"/>
          <w:lang w:val="en-US" w:eastAsia="zh-CN"/>
        </w:rPr>
      </w:pPr>
    </w:p>
    <w:p w14:paraId="235F86B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default" w:ascii="仿宋" w:hAnsi="仿宋" w:eastAsia="仿宋" w:cs="仿宋"/>
          <w:lang w:val="en-US" w:eastAsia="zh-CN"/>
        </w:rPr>
      </w:pPr>
      <w:r>
        <w:rPr>
          <w:rFonts w:hint="default" w:ascii="仿宋" w:hAnsi="仿宋" w:eastAsia="仿宋" w:cs="仿宋"/>
          <w:lang w:val="en-US" w:eastAsia="zh-CN"/>
        </w:rPr>
        <w:drawing>
          <wp:inline distT="0" distB="0" distL="114300" distR="114300">
            <wp:extent cx="5272405" cy="2624455"/>
            <wp:effectExtent l="0" t="0" r="6350" b="9525"/>
            <wp:docPr id="3" name="图片 3" descr="16794166-aa0d-4cda-96ae-55ddaef822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794166-aa0d-4cda-96ae-55ddaef822c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624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A9EE3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default" w:ascii="仿宋" w:hAnsi="仿宋" w:eastAsia="仿宋" w:cs="仿宋"/>
          <w:color w:val="FF0000"/>
          <w:lang w:val="en-US" w:eastAsia="zh-CN"/>
        </w:rPr>
      </w:pPr>
      <w:r>
        <w:rPr>
          <w:rFonts w:hint="eastAsia" w:ascii="仿宋" w:hAnsi="仿宋" w:eastAsia="仿宋" w:cs="仿宋"/>
          <w:color w:val="FF0000"/>
          <w:lang w:val="en-US" w:eastAsia="zh-CN"/>
        </w:rPr>
        <w:t>设计</w:t>
      </w:r>
      <w:bookmarkStart w:id="0" w:name="_GoBack"/>
      <w:bookmarkEnd w:id="0"/>
      <w:r>
        <w:rPr>
          <w:rFonts w:hint="eastAsia" w:ascii="仿宋" w:hAnsi="仿宋" w:eastAsia="仿宋" w:cs="仿宋"/>
          <w:color w:val="FF0000"/>
          <w:lang w:val="en-US" w:eastAsia="zh-CN"/>
        </w:rPr>
        <w:t>回复：桥架为原有移位，桥架规格为300x100mm，镀锌槽式桥架。</w:t>
      </w:r>
    </w:p>
    <w:p w14:paraId="42AB7D18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leftChars="0" w:right="0" w:firstLine="240" w:firstLineChars="100"/>
        <w:jc w:val="left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IT及安防系统图：图纸中标注“交换机需根据现场情况复核评估是否新增”，本次编制是否考虑交换机，如果需要考虑，请明确具体的数量及规格；</w:t>
      </w:r>
    </w:p>
    <w:p w14:paraId="17392C2F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100" w:right="0" w:rightChars="0"/>
        <w:jc w:val="left"/>
        <w:rPr>
          <w:rFonts w:hint="default" w:ascii="仿宋" w:hAnsi="仿宋" w:eastAsia="仿宋" w:cs="仿宋"/>
          <w:lang w:val="en-US" w:eastAsia="zh-CN"/>
        </w:rPr>
      </w:pPr>
    </w:p>
    <w:p w14:paraId="20EDEE96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100" w:right="0" w:rightChars="0"/>
        <w:jc w:val="left"/>
        <w:rPr>
          <w:rFonts w:hint="default" w:ascii="仿宋" w:hAnsi="仿宋" w:eastAsia="仿宋" w:cs="仿宋"/>
          <w:lang w:val="en-US" w:eastAsia="zh-CN"/>
        </w:rPr>
      </w:pPr>
      <w:r>
        <w:rPr>
          <w:rFonts w:hint="default" w:ascii="仿宋" w:hAnsi="仿宋" w:eastAsia="仿宋" w:cs="仿宋"/>
          <w:lang w:val="en-US" w:eastAsia="zh-CN"/>
        </w:rPr>
        <w:drawing>
          <wp:inline distT="0" distB="0" distL="114300" distR="114300">
            <wp:extent cx="5269230" cy="1451610"/>
            <wp:effectExtent l="0" t="0" r="9525" b="5715"/>
            <wp:docPr id="1" name="图片 1" descr="30e28bf0-b852-4094-a89d-6c309fd81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0e28bf0-b852-4094-a89d-6c309fd8134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451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4D0611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100" w:right="0" w:rightChars="0"/>
        <w:jc w:val="left"/>
        <w:rPr>
          <w:rFonts w:hint="default" w:ascii="仿宋" w:hAnsi="仿宋" w:eastAsia="仿宋" w:cs="仿宋"/>
          <w:color w:val="FF0000"/>
          <w:lang w:val="en-US" w:eastAsia="zh-CN"/>
        </w:rPr>
      </w:pPr>
      <w:r>
        <w:rPr>
          <w:rFonts w:hint="eastAsia" w:ascii="仿宋" w:hAnsi="仿宋" w:eastAsia="仿宋" w:cs="仿宋"/>
          <w:color w:val="FF0000"/>
          <w:lang w:val="en-US" w:eastAsia="zh-CN"/>
        </w:rPr>
        <w:t>设计回复：暂不考虑新增交换机。</w:t>
      </w:r>
    </w:p>
    <w:p w14:paraId="7B1430BB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leftChars="0" w:right="0" w:rightChars="0" w:firstLine="240" w:firstLineChars="100"/>
        <w:jc w:val="left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IT及安防系统图：图纸中说明“在现场弱电机房内已有的网络机柜内,增加硬盘录像机,按30天存储时间计算配置硬盘容量”，请明确具体增加硬盘录像机的数量及规格型号参数；</w:t>
      </w:r>
    </w:p>
    <w:p w14:paraId="4C5C3661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100" w:right="0" w:rightChars="0"/>
        <w:jc w:val="left"/>
        <w:rPr>
          <w:rFonts w:hint="default" w:ascii="仿宋" w:hAnsi="仿宋" w:eastAsia="仿宋" w:cs="仿宋"/>
          <w:lang w:val="en-US" w:eastAsia="zh-CN"/>
        </w:rPr>
      </w:pPr>
      <w:r>
        <w:rPr>
          <w:rFonts w:hint="default" w:ascii="仿宋" w:hAnsi="仿宋" w:eastAsia="仿宋" w:cs="仿宋"/>
          <w:lang w:val="en-US" w:eastAsia="zh-CN"/>
        </w:rPr>
        <w:drawing>
          <wp:inline distT="0" distB="0" distL="114300" distR="114300">
            <wp:extent cx="5268595" cy="912495"/>
            <wp:effectExtent l="0" t="0" r="10160" b="5080"/>
            <wp:docPr id="2" name="图片 2" descr="5fc73bc3-a808-4ec6-8915-fff283545a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fc73bc3-a808-4ec6-8915-fff283545aee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912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EDF79D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100" w:right="0" w:rightChars="0"/>
        <w:jc w:val="left"/>
        <w:rPr>
          <w:rFonts w:hint="default" w:ascii="仿宋" w:hAnsi="仿宋" w:eastAsia="仿宋" w:cs="仿宋"/>
          <w:color w:val="FF0000"/>
          <w:lang w:val="en-US" w:eastAsia="zh-CN"/>
        </w:rPr>
      </w:pPr>
      <w:r>
        <w:rPr>
          <w:rFonts w:hint="eastAsia" w:ascii="仿宋" w:hAnsi="仿宋" w:eastAsia="仿宋" w:cs="仿宋"/>
          <w:color w:val="FF0000"/>
          <w:lang w:val="en-US" w:eastAsia="zh-CN"/>
        </w:rPr>
        <w:t>设计回复：本次增加3台32路硬盘录像机。</w:t>
      </w:r>
    </w:p>
    <w:p w14:paraId="01AFB04C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leftChars="0" w:right="0" w:rightChars="0" w:firstLine="240" w:firstLineChars="100"/>
        <w:jc w:val="left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安装大样图：图纸中有关于门禁安装的大样图，但没有对应的平面图，是否在本次编制范围内；</w:t>
      </w:r>
    </w:p>
    <w:p w14:paraId="001C085B">
      <w:pPr>
        <w:pStyle w:val="2"/>
        <w:keepNext w:val="0"/>
        <w:keepLines w:val="0"/>
        <w:widowControl/>
        <w:numPr>
          <w:numId w:val="0"/>
        </w:numPr>
        <w:suppressLineNumbers w:val="0"/>
        <w:spacing w:before="0" w:beforeAutospacing="0" w:after="0" w:afterAutospacing="0"/>
        <w:ind w:leftChars="100" w:right="0" w:rightChars="0"/>
        <w:jc w:val="left"/>
        <w:rPr>
          <w:rFonts w:hint="default" w:ascii="仿宋" w:hAnsi="仿宋" w:eastAsia="仿宋" w:cs="仿宋"/>
          <w:color w:val="FF0000"/>
          <w:lang w:val="en-US" w:eastAsia="zh-CN"/>
        </w:rPr>
      </w:pPr>
      <w:r>
        <w:rPr>
          <w:rFonts w:hint="eastAsia" w:ascii="仿宋" w:hAnsi="仿宋" w:eastAsia="仿宋" w:cs="仿宋"/>
          <w:color w:val="FF0000"/>
          <w:lang w:val="en-US" w:eastAsia="zh-CN"/>
        </w:rPr>
        <w:t>设计回复：本次无新增门禁。</w:t>
      </w:r>
    </w:p>
    <w:p w14:paraId="74544971">
      <w:pPr>
        <w:pStyle w:val="2"/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0" w:afterAutospacing="0"/>
        <w:ind w:left="0" w:leftChars="0" w:right="0" w:rightChars="0" w:firstLine="0" w:firstLineChars="0"/>
        <w:jc w:val="left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火警工程</w:t>
      </w:r>
    </w:p>
    <w:p w14:paraId="1B935B3E">
      <w:pPr>
        <w:pStyle w:val="2"/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0" w:after="0" w:afterAutospacing="0"/>
        <w:ind w:leftChars="0" w:right="0" w:rightChars="0"/>
        <w:jc w:val="left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下列图例对应的名称是什么；</w:t>
      </w:r>
    </w:p>
    <w:p w14:paraId="1A3A9E85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jc w:val="left"/>
        <w:rPr>
          <w:rFonts w:hint="default" w:ascii="仿宋" w:hAnsi="仿宋" w:eastAsia="仿宋" w:cs="仿宋"/>
          <w:lang w:val="en-US" w:eastAsia="zh-CN"/>
        </w:rPr>
      </w:pPr>
    </w:p>
    <w:p w14:paraId="1FD1B0A3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jc w:val="left"/>
        <w:rPr>
          <w:rFonts w:hint="default" w:ascii="仿宋" w:hAnsi="仿宋" w:eastAsia="仿宋" w:cs="仿宋"/>
          <w:lang w:val="en-US" w:eastAsia="zh-CN"/>
        </w:rPr>
      </w:pPr>
      <w:r>
        <w:rPr>
          <w:rFonts w:hint="default" w:ascii="仿宋" w:hAnsi="仿宋" w:eastAsia="仿宋" w:cs="仿宋"/>
          <w:lang w:val="en-US" w:eastAsia="zh-CN"/>
        </w:rPr>
        <w:drawing>
          <wp:inline distT="0" distB="0" distL="114300" distR="114300">
            <wp:extent cx="5271135" cy="1558290"/>
            <wp:effectExtent l="0" t="0" r="7620" b="6985"/>
            <wp:docPr id="4" name="图片 4" descr="8c9f7f66-2164-4d09-b0d8-2551d56fc2c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c9f7f66-2164-4d09-b0d8-2551d56fc2c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55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EEAF8F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jc w:val="left"/>
        <w:rPr>
          <w:rFonts w:hint="default" w:ascii="仿宋" w:hAnsi="仿宋" w:eastAsia="仿宋" w:cs="仿宋"/>
          <w:color w:val="FF0000"/>
          <w:lang w:val="en-US" w:eastAsia="zh-CN"/>
        </w:rPr>
      </w:pPr>
      <w:r>
        <w:rPr>
          <w:rFonts w:hint="eastAsia" w:ascii="仿宋" w:hAnsi="仿宋" w:eastAsia="仿宋" w:cs="仿宋"/>
          <w:color w:val="FF0000"/>
          <w:lang w:val="en-US" w:eastAsia="zh-CN"/>
        </w:rPr>
        <w:t>设计回复：301-M09为模块箱；301-DHZ为电气火灾监控分机。</w:t>
      </w:r>
    </w:p>
    <w:p w14:paraId="7B62A2FF">
      <w:pPr>
        <w:pStyle w:val="2"/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0" w:after="0" w:afterAutospacing="0"/>
        <w:ind w:left="0" w:leftChars="0" w:right="0" w:firstLine="0" w:firstLineChars="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消防系统图：图纸注明、“火灾自动报警回路共新增1个回路,接入原消控室火警主机,消控室应进行适应性改造。若原主机回路、容量不够,则需对主机进行扩容”，本次编制是否考虑主机扩容；</w:t>
      </w:r>
    </w:p>
    <w:p w14:paraId="235B50BF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drawing>
          <wp:inline distT="0" distB="0" distL="114300" distR="114300">
            <wp:extent cx="5255260" cy="1151890"/>
            <wp:effectExtent l="0" t="0" r="1905" b="3175"/>
            <wp:docPr id="5" name="图片 5" descr="5d765b0b-9da1-43e0-8254-dc1c872f2e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d765b0b-9da1-43e0-8254-dc1c872f2ee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55260" cy="1151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2D3272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rPr>
          <w:rFonts w:hint="default" w:ascii="仿宋" w:hAnsi="仿宋" w:eastAsia="仿宋" w:cs="仿宋"/>
          <w:color w:val="FF0000"/>
          <w:lang w:val="en-US" w:eastAsia="zh-CN"/>
        </w:rPr>
      </w:pPr>
      <w:r>
        <w:rPr>
          <w:rFonts w:hint="eastAsia" w:ascii="仿宋" w:hAnsi="仿宋" w:eastAsia="仿宋" w:cs="仿宋"/>
          <w:color w:val="FF0000"/>
          <w:lang w:val="en-US" w:eastAsia="zh-CN"/>
        </w:rPr>
        <w:t>设计回复：暂不考虑对主机进行扩容。</w:t>
      </w:r>
    </w:p>
    <w:p w14:paraId="3183B668">
      <w:pPr>
        <w:pStyle w:val="2"/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0" w:after="0" w:afterAutospacing="0"/>
        <w:ind w:left="0" w:leftChars="0" w:right="0" w:firstLine="0" w:firstLineChars="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消防系统图：图纸注明、“应急广播系统不新增回路,均接入原回路,消控室应进行适应性改造。若原主机回路、容量不够,则在消控室对应新增功放，本次编制是否考虑新增功放；</w:t>
      </w:r>
    </w:p>
    <w:p w14:paraId="523A5643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rPr>
          <w:rFonts w:hint="default" w:ascii="仿宋" w:hAnsi="仿宋" w:eastAsia="仿宋" w:cs="仿宋"/>
          <w:lang w:val="en-US" w:eastAsia="zh-CN"/>
        </w:rPr>
      </w:pPr>
      <w:r>
        <w:rPr>
          <w:rFonts w:hint="default" w:ascii="仿宋" w:hAnsi="仿宋" w:eastAsia="仿宋" w:cs="仿宋"/>
          <w:lang w:val="en-US" w:eastAsia="zh-CN"/>
        </w:rPr>
        <w:drawing>
          <wp:inline distT="0" distB="0" distL="114300" distR="114300">
            <wp:extent cx="5265420" cy="1214755"/>
            <wp:effectExtent l="0" t="0" r="2540" b="5080"/>
            <wp:docPr id="6" name="图片 6" descr="425818ab-5610-4f45-bbba-45a8c7f32d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25818ab-5610-4f45-bbba-45a8c7f32de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1214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CEB50A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rPr>
          <w:rFonts w:hint="default" w:ascii="仿宋" w:hAnsi="仿宋" w:eastAsia="仿宋" w:cs="仿宋"/>
          <w:color w:val="FF0000"/>
          <w:lang w:val="en-US" w:eastAsia="zh-CN"/>
        </w:rPr>
      </w:pPr>
      <w:r>
        <w:rPr>
          <w:rFonts w:hint="eastAsia" w:ascii="仿宋" w:hAnsi="仿宋" w:eastAsia="仿宋" w:cs="仿宋"/>
          <w:color w:val="FF0000"/>
          <w:lang w:val="en-US" w:eastAsia="zh-CN"/>
        </w:rPr>
        <w:t>设计回复：暂不考虑新增功放。</w:t>
      </w:r>
    </w:p>
    <w:p w14:paraId="499E0AD5">
      <w:pPr>
        <w:pStyle w:val="2"/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0" w:after="0" w:afterAutospacing="0"/>
        <w:ind w:left="0" w:leftChars="0" w:right="0" w:firstLine="0" w:firstLineChars="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消防系统图：图纸注明、“若原消控室电气火灾监控主机主机回路、容量不够,则在消控室新增主机，本次编制是否考虑新增主机；</w:t>
      </w:r>
    </w:p>
    <w:p w14:paraId="0AFD3987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rPr>
          <w:rFonts w:hint="default" w:ascii="仿宋" w:hAnsi="仿宋" w:eastAsia="仿宋" w:cs="仿宋"/>
          <w:color w:val="FF0000"/>
          <w:lang w:val="en-US" w:eastAsia="zh-CN"/>
        </w:rPr>
      </w:pPr>
      <w:r>
        <w:rPr>
          <w:rFonts w:hint="eastAsia" w:ascii="仿宋" w:hAnsi="仿宋" w:eastAsia="仿宋" w:cs="仿宋"/>
          <w:color w:val="FF0000"/>
          <w:lang w:val="en-US" w:eastAsia="zh-CN"/>
        </w:rPr>
        <w:t>设计回复：暂不考虑新增主机。</w:t>
      </w:r>
    </w:p>
    <w:p w14:paraId="507297E6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rPr>
          <w:rFonts w:hint="default" w:ascii="仿宋" w:hAnsi="仿宋" w:eastAsia="仿宋" w:cs="仿宋"/>
          <w:lang w:val="en-US" w:eastAsia="zh-CN"/>
        </w:rPr>
      </w:pPr>
      <w:r>
        <w:rPr>
          <w:rFonts w:hint="default" w:ascii="仿宋" w:hAnsi="仿宋" w:eastAsia="仿宋" w:cs="仿宋"/>
          <w:lang w:val="en-US" w:eastAsia="zh-CN"/>
        </w:rPr>
        <w:drawing>
          <wp:inline distT="0" distB="0" distL="114300" distR="114300">
            <wp:extent cx="5264150" cy="1294765"/>
            <wp:effectExtent l="0" t="0" r="3810" b="635"/>
            <wp:docPr id="7" name="图片 7" descr="9588d4ac-e029-43c8-9cbd-da07cae9ee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9588d4ac-e029-43c8-9cbd-da07cae9eed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1294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441A4E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jc w:val="left"/>
        <w:rPr>
          <w:rFonts w:hint="default" w:ascii="仿宋" w:hAnsi="仿宋" w:eastAsia="仿宋" w:cs="仿宋"/>
          <w:lang w:val="en-US" w:eastAsia="zh-CN"/>
        </w:rPr>
      </w:pPr>
    </w:p>
    <w:p w14:paraId="7824B43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eastAsia" w:ascii="仿宋" w:hAnsi="仿宋" w:eastAsia="仿宋" w:cs="仿宋"/>
          <w:lang w:val="en-US" w:eastAsia="zh-CN"/>
        </w:rPr>
      </w:pPr>
    </w:p>
    <w:p w14:paraId="28E0C86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eastAsiaTheme="minorEastAsia"/>
          <w:lang w:val="en-US" w:eastAsia="zh-CN"/>
        </w:rPr>
      </w:pPr>
    </w:p>
    <w:p w14:paraId="3713F690">
      <w:pPr>
        <w:numPr>
          <w:ilvl w:val="0"/>
          <w:numId w:val="0"/>
        </w:numPr>
        <w:rPr>
          <w:rFonts w:hint="default" w:ascii="仿宋" w:hAnsi="仿宋" w:eastAsia="仿宋" w:cs="仿宋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581EDF"/>
    <w:multiLevelType w:val="singleLevel"/>
    <w:tmpl w:val="9F581EDF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DBEC46BE"/>
    <w:multiLevelType w:val="singleLevel"/>
    <w:tmpl w:val="DBEC46B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EC774479"/>
    <w:multiLevelType w:val="singleLevel"/>
    <w:tmpl w:val="EC77447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1C6A30"/>
    <w:rsid w:val="05927618"/>
    <w:rsid w:val="0A2B0F24"/>
    <w:rsid w:val="131C6A30"/>
    <w:rsid w:val="1E9D2DFA"/>
    <w:rsid w:val="232F3E7B"/>
    <w:rsid w:val="371F3537"/>
    <w:rsid w:val="6337035B"/>
    <w:rsid w:val="69C95CCE"/>
    <w:rsid w:val="7F6D7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479</Words>
  <Characters>483</Characters>
  <Lines>0</Lines>
  <Paragraphs>0</Paragraphs>
  <TotalTime>162</TotalTime>
  <ScaleCrop>false</ScaleCrop>
  <LinksUpToDate>false</LinksUpToDate>
  <CharactersWithSpaces>503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2026-06-23T17:15:00Z</dcterms:created>
  <dc:creator>Miracle-</dc:creator>
  <cp:lastModifiedBy>Katrina</cp:lastModifiedBy>
  <dcterms:modified xsi:type="dcterms:W3CDTF">2026-06-25T08:33:03Z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8A1F60FAAE2E422F8EBDD4FD9FC05774_11</vt:lpwstr>
  </property>
  <property fmtid="{D5CDD505-2E9C-101B-9397-08002B2CF9AE}" pid="4" name="KSOTemplateDocerSaveRecord">
    <vt:lpwstr>eyJoZGlkIjoiYTZlNzk4NTQzZjJkNTQyMTUxYjgyZWM5Y2Y4NmVmYjYiLCJ1c2VySWQiOiI0ODk4MzI3MDIifQ==</vt:lpwstr>
  </property>
</Properties>
</file>