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7085669"/>
      <w:bookmarkStart w:id="1" w:name="_Toc296602400"/>
      <w:bookmarkStart w:id="2" w:name="_Toc461631222"/>
      <w:bookmarkStart w:id="3" w:name="_Toc506107265"/>
      <w:bookmarkStart w:id="4" w:name="_Toc246996898"/>
      <w:bookmarkStart w:id="5" w:name="_Toc15058843"/>
      <w:bookmarkStart w:id="6" w:name="_Toc324404811"/>
      <w:bookmarkStart w:id="7" w:name="OLE_LINK2"/>
      <w:bookmarkStart w:id="8" w:name="OLE_LINK1"/>
      <w:bookmarkStart w:id="9" w:name="OLE_LINK5"/>
      <w:bookmarkStart w:id="10" w:name="OLE_LINK4"/>
      <w:bookmarkStart w:id="11" w:name="OLE_LINK3"/>
    </w:p>
    <w:p w14:paraId="03BEA7F1">
      <w:pPr>
        <w:pStyle w:val="14"/>
        <w:ind w:firstLine="420"/>
        <w:rPr>
          <w:highlight w:val="none"/>
        </w:rPr>
      </w:pPr>
    </w:p>
    <w:p w14:paraId="2A2621CC">
      <w:pPr>
        <w:pStyle w:val="14"/>
        <w:ind w:left="0" w:leftChars="0" w:firstLine="0" w:firstLineChars="0"/>
        <w:jc w:val="center"/>
      </w:pPr>
      <w:r>
        <w:rPr>
          <w:rFonts w:hint="eastAsia" w:hAnsi="宋体" w:cs="宋体"/>
          <w:b/>
          <w:color w:val="auto"/>
          <w:kern w:val="0"/>
          <w:sz w:val="52"/>
          <w:szCs w:val="52"/>
          <w:highlight w:val="none"/>
          <w:lang w:eastAsia="zh-CN"/>
        </w:rPr>
        <w:t>滁州市第三污水处理厂分布式光伏工程设计服务项目</w:t>
      </w:r>
    </w:p>
    <w:p w14:paraId="7C55BBF9">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276FE2C2">
      <w:pPr>
        <w:pStyle w:val="14"/>
        <w:rPr>
          <w:color w:val="auto"/>
          <w:highlight w:val="none"/>
        </w:rPr>
      </w:pPr>
    </w:p>
    <w:p w14:paraId="3BD0CE75">
      <w:pPr>
        <w:rPr>
          <w:color w:val="auto"/>
          <w:highlight w:val="none"/>
        </w:rPr>
      </w:pPr>
    </w:p>
    <w:p w14:paraId="31EEA548">
      <w:pPr>
        <w:pStyle w:val="14"/>
      </w:pPr>
    </w:p>
    <w:p w14:paraId="6EBADFFD"/>
    <w:p w14:paraId="57C971B3">
      <w:pPr>
        <w:pStyle w:val="14"/>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8</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44974479"/>
      <w:bookmarkStart w:id="13" w:name="_Toc152042287"/>
      <w:bookmarkStart w:id="14" w:name="_Toc179632527"/>
      <w:bookmarkStart w:id="15" w:name="_Toc152045511"/>
    </w:p>
    <w:p w14:paraId="2AB9629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.........................................23</w:t>
      </w:r>
    </w:p>
    <w:p w14:paraId="21B1162F">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.........................................34</w:t>
      </w:r>
    </w:p>
    <w:p w14:paraId="6BF78672">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...........................................35</w:t>
      </w:r>
    </w:p>
    <w:p w14:paraId="2128627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...............44</w:t>
      </w:r>
    </w:p>
    <w:p w14:paraId="35CE4D10">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bCs/>
          <w:szCs w:val="32"/>
          <w:highlight w:val="none"/>
        </w:rPr>
      </w:pPr>
      <w:bookmarkStart w:id="16" w:name="_Toc78803320"/>
      <w:bookmarkStart w:id="17" w:name="_Toc246996916"/>
      <w:bookmarkStart w:id="18" w:name="_Toc35424883"/>
      <w:bookmarkStart w:id="19" w:name="_Toc144974495"/>
      <w:bookmarkStart w:id="20" w:name="_Toc35425050"/>
      <w:bookmarkStart w:id="21" w:name="_Toc506107267"/>
      <w:bookmarkStart w:id="22" w:name="_Toc152045527"/>
      <w:bookmarkStart w:id="23" w:name="_Toc324404813"/>
      <w:bookmarkStart w:id="24" w:name="_Toc15058844"/>
      <w:bookmarkStart w:id="25" w:name="_Toc246996173"/>
      <w:bookmarkStart w:id="26" w:name="_Toc179632544"/>
      <w:bookmarkStart w:id="27" w:name="_Toc152042303"/>
      <w:bookmarkStart w:id="28" w:name="_Toc247085687"/>
      <w:r>
        <w:rPr>
          <w:rFonts w:hint="eastAsia"/>
          <w:bCs/>
          <w:color w:val="auto"/>
          <w:szCs w:val="32"/>
          <w:highlight w:val="none"/>
          <w:lang w:eastAsia="zh-CN"/>
        </w:rPr>
        <w:t>滁州市第三污水处理厂分布式光伏工程设计服务项目</w:t>
      </w:r>
      <w:r>
        <w:rPr>
          <w:rFonts w:hint="eastAsia"/>
          <w:bCs/>
          <w:color w:val="auto"/>
          <w:szCs w:val="32"/>
          <w:highlight w:val="none"/>
        </w:rPr>
        <w:t>招标</w:t>
      </w:r>
      <w:r>
        <w:rPr>
          <w:rFonts w:hint="eastAsia"/>
          <w:bCs/>
          <w:szCs w:val="32"/>
          <w:highlight w:val="none"/>
        </w:rPr>
        <w:t>公告信息</w:t>
      </w:r>
      <w:bookmarkEnd w:id="16"/>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滁州市第三污水处理厂分布式光伏工程设计服务项目</w:t>
            </w:r>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滁州市第三污水处理厂分布式光伏工程设计服务项目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本项目利用滁州市第三污水处理厂区内办公楼、提升泵房、沉淀池、加药间、臭氧发生间、变配电间等建筑物屋顶空间铺设光伏组件，拟采用“自发自用、余电上网”模式并网，规划装机容量</w:t>
            </w:r>
            <w:r>
              <w:rPr>
                <w:rFonts w:hint="eastAsia" w:hAnsi="宋体" w:cs="宋体"/>
                <w:szCs w:val="21"/>
                <w:highlight w:val="none"/>
                <w:lang w:val="en-US" w:eastAsia="zh-CN"/>
              </w:rPr>
              <w:t>680kwp</w:t>
            </w:r>
            <w:r>
              <w:rPr>
                <w:rFonts w:hint="eastAsia" w:ascii="宋体" w:hAnsi="宋体" w:eastAsia="宋体" w:cs="宋体"/>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设计费用</w:t>
            </w:r>
            <w:r>
              <w:rPr>
                <w:rFonts w:hint="eastAsia" w:ascii="宋体" w:hAnsi="宋体" w:cs="宋体"/>
                <w:szCs w:val="21"/>
                <w:highlight w:val="none"/>
                <w:lang w:val="en-US" w:eastAsia="zh-CN"/>
              </w:rPr>
              <w:t>61000</w:t>
            </w:r>
            <w:r>
              <w:rPr>
                <w:rFonts w:hint="eastAsia" w:ascii="宋体" w:hAnsi="宋体" w:eastAsia="宋体" w:cs="宋体"/>
                <w:szCs w:val="21"/>
                <w:highlight w:val="none"/>
                <w:lang w:val="en-US" w:eastAsia="zh-CN"/>
              </w:rPr>
              <w:t>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不高于15</w:t>
            </w:r>
            <w:r>
              <w:rPr>
                <w:rFonts w:hint="eastAsia" w:ascii="宋体" w:hAnsi="宋体" w:eastAsia="宋体" w:cs="宋体"/>
                <w:color w:val="auto"/>
                <w:sz w:val="21"/>
                <w:szCs w:val="21"/>
                <w:highlight w:val="none"/>
                <w:lang w:val="en-US" w:eastAsia="zh-CN"/>
              </w:rPr>
              <w:t>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kern w:val="0"/>
                <w:szCs w:val="21"/>
                <w:highlight w:val="none"/>
                <w:lang w:val="en-US" w:eastAsia="zh-CN"/>
              </w:rPr>
              <w:t>包括但不限于项目可研报告、</w:t>
            </w:r>
            <w:r>
              <w:rPr>
                <w:rFonts w:hint="eastAsia" w:hAnsi="宋体" w:cs="宋体"/>
                <w:kern w:val="0"/>
                <w:szCs w:val="21"/>
                <w:highlight w:val="none"/>
                <w:lang w:val="en-US" w:eastAsia="zh-CN"/>
              </w:rPr>
              <w:t>荷载力报告、</w:t>
            </w:r>
            <w:r>
              <w:rPr>
                <w:rFonts w:hint="eastAsia" w:ascii="宋体" w:hAnsi="宋体" w:eastAsia="宋体" w:cs="宋体"/>
                <w:kern w:val="0"/>
                <w:szCs w:val="21"/>
                <w:highlight w:val="none"/>
                <w:lang w:val="en-US" w:eastAsia="zh-CN"/>
              </w:rPr>
              <w:t>工程设计、光伏组件至并网点的全部工程初步设计、电力接入设计、施工图设计、竣工图设计、</w:t>
            </w:r>
            <w:r>
              <w:rPr>
                <w:rFonts w:hint="eastAsia" w:hAnsi="宋体" w:cs="宋体"/>
                <w:kern w:val="0"/>
                <w:szCs w:val="21"/>
                <w:highlight w:val="none"/>
                <w:lang w:val="en-US" w:eastAsia="zh-CN"/>
              </w:rPr>
              <w:t>设计概算、</w:t>
            </w:r>
            <w:r>
              <w:rPr>
                <w:rFonts w:hint="eastAsia" w:ascii="宋体" w:hAnsi="宋体" w:eastAsia="宋体" w:cs="宋体"/>
                <w:kern w:val="0"/>
                <w:szCs w:val="21"/>
                <w:highlight w:val="none"/>
                <w:lang w:val="en-US" w:eastAsia="zh-CN"/>
              </w:rPr>
              <w:t>施工图预算清单编制</w:t>
            </w:r>
            <w:r>
              <w:rPr>
                <w:rFonts w:hint="eastAsia" w:ascii="宋体" w:hAnsi="宋体" w:eastAsia="宋体" w:cs="宋体"/>
                <w:kern w:val="0"/>
                <w:szCs w:val="21"/>
                <w:highlight w:val="none"/>
              </w:rPr>
              <w:t>、</w:t>
            </w:r>
            <w:r>
              <w:rPr>
                <w:rFonts w:hint="eastAsia" w:hAnsi="宋体" w:cs="宋体"/>
                <w:kern w:val="0"/>
                <w:szCs w:val="21"/>
                <w:highlight w:val="none"/>
                <w:lang w:val="en-US" w:eastAsia="zh-CN"/>
              </w:rPr>
              <w:t>发改委项目备案、</w:t>
            </w:r>
            <w:r>
              <w:rPr>
                <w:rFonts w:hint="eastAsia" w:ascii="宋体" w:hAnsi="宋体" w:eastAsia="宋体" w:cs="宋体"/>
                <w:kern w:val="0"/>
                <w:szCs w:val="21"/>
                <w:highlight w:val="none"/>
              </w:rPr>
              <w:t>后期图纸调整等国家规定规范内所有设计成果以及后期相应的设计技术交底，解决施工中的设计技术问题和竣工验收等服务。按照招标人要求提交图、表、文字、数据、光盘等全套设计成果文件。</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2DA74F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具备电力行业（新能源发电）</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设计乙级资质或电力行业设计乙级及以上资质或工程设计综合甲级资质。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0F529B7A">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lang w:val="en-US" w:eastAsia="zh-CN"/>
              </w:rPr>
            </w:pPr>
            <w:r>
              <w:rPr>
                <w:rFonts w:hint="eastAsia"/>
              </w:rPr>
              <w:t>单位负责人为同一人或者存在控股、管理关系的不同单位，不得参加同一标段投标或者未划分标段的同一招标项目投标，违反上述规定的，相关单位投标均无效。</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请于公告发布之日起从滁州市城投工程咨询管理有限公司官网（https://www.czctgczx.com/）下载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34EE9428">
      <w:pPr>
        <w:jc w:val="left"/>
        <w:rPr>
          <w:highlight w:val="none"/>
        </w:rPr>
      </w:pPr>
    </w:p>
    <w:p w14:paraId="32A53F0D">
      <w:pPr>
        <w:pStyle w:val="44"/>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246996917"/>
      <w:bookmarkStart w:id="31" w:name="_Toc179632545"/>
      <w:bookmarkStart w:id="32" w:name="_Toc506107268"/>
      <w:bookmarkStart w:id="33" w:name="_Toc15058845"/>
      <w:bookmarkStart w:id="34" w:name="_Toc152045528"/>
      <w:bookmarkStart w:id="35" w:name="_Toc152042304"/>
      <w:bookmarkStart w:id="36" w:name="_Toc144974496"/>
      <w:bookmarkStart w:id="37" w:name="_Toc324404814"/>
      <w:bookmarkStart w:id="38" w:name="_Toc246996174"/>
      <w:bookmarkStart w:id="39" w:name="_Toc247085688"/>
      <w:bookmarkStart w:id="40" w:name="_Toc35425051"/>
      <w:bookmarkStart w:id="41" w:name="_Toc35424884"/>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246996918"/>
            <w:bookmarkStart w:id="43" w:name="_Toc247085689"/>
            <w:bookmarkStart w:id="44" w:name="_Toc246996175"/>
            <w:bookmarkStart w:id="45" w:name="_Toc152042305"/>
            <w:bookmarkStart w:id="46" w:name="_Toc324404815"/>
            <w:bookmarkStart w:id="47" w:name="_Toc179632546"/>
            <w:bookmarkStart w:id="48" w:name="_Toc144974497"/>
            <w:bookmarkStart w:id="49" w:name="_Toc152045529"/>
            <w:bookmarkStart w:id="50" w:name="_Toc506107269"/>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不高于15</w:t>
            </w:r>
            <w:r>
              <w:rPr>
                <w:rFonts w:hint="eastAsia" w:ascii="宋体" w:hAnsi="宋体" w:eastAsia="宋体" w:cs="宋体"/>
                <w:color w:val="auto"/>
                <w:sz w:val="21"/>
                <w:szCs w:val="21"/>
                <w:highlight w:val="none"/>
                <w:lang w:val="en-US" w:eastAsia="zh-CN"/>
              </w:rPr>
              <w:t>个日历天</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21</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21</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2C3D5C12">
            <w:pPr>
              <w:keepNext w:val="0"/>
              <w:keepLines w:val="0"/>
              <w:pageBreakBefore w:val="0"/>
              <w:numPr>
                <w:ilvl w:val="0"/>
                <w:numId w:val="0"/>
              </w:numPr>
              <w:kinsoku/>
              <w:wordWrap/>
              <w:overflowPunct/>
              <w:autoSpaceDN/>
              <w:bidi w:val="0"/>
              <w:spacing w:line="400" w:lineRule="exact"/>
              <w:textAlignment w:val="auto"/>
              <w:rPr>
                <w:rFonts w:hint="eastAsia" w:ascii="宋体" w:hAnsi="宋体" w:eastAsia="宋体" w:cs="宋体"/>
                <w:b/>
                <w:color w:val="auto"/>
                <w:szCs w:val="21"/>
                <w:highlight w:val="none"/>
                <w:u w:val="single"/>
                <w:lang w:eastAsia="zh-CN"/>
              </w:rPr>
            </w:pPr>
            <w:r>
              <w:rPr>
                <w:rFonts w:hint="eastAsia" w:ascii="宋体" w:hAnsi="宋体"/>
                <w:b/>
                <w:sz w:val="22"/>
                <w:szCs w:val="22"/>
                <w:lang w:val="en-US" w:eastAsia="zh-CN"/>
              </w:rPr>
              <w:t>最高限价：61000.00</w:t>
            </w:r>
            <w:r>
              <w:rPr>
                <w:rFonts w:hint="eastAsia" w:ascii="宋体" w:hAnsi="宋体"/>
                <w:b/>
                <w:sz w:val="22"/>
                <w:szCs w:val="22"/>
                <w:lang w:eastAsia="zh-CN"/>
              </w:rPr>
              <w:t>元，</w:t>
            </w:r>
            <w:r>
              <w:rPr>
                <w:rFonts w:hint="eastAsia" w:ascii="宋体" w:hAnsi="宋体" w:cs="宋体"/>
                <w:b/>
                <w:bCs/>
                <w:highlight w:val="none"/>
                <w:lang w:val="en-US" w:eastAsia="zh-CN"/>
              </w:rPr>
              <w:t>报价保留两位小数，第三位四舍五入</w:t>
            </w:r>
            <w:r>
              <w:rPr>
                <w:rFonts w:hint="eastAsia" w:ascii="宋体" w:hAnsi="宋体" w:cs="宋体"/>
                <w:b/>
                <w:bCs/>
                <w:highlight w:val="none"/>
              </w:rPr>
              <w:t>。</w:t>
            </w:r>
            <w:r>
              <w:rPr>
                <w:rFonts w:hint="eastAsia" w:ascii="宋体" w:hAnsi="宋体"/>
                <w:b/>
                <w:sz w:val="22"/>
                <w:szCs w:val="22"/>
              </w:rPr>
              <w:t>投标报价高于最高限价的按无效标处理</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14"/>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14"/>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cs="宋体"/>
                <w:szCs w:val="21"/>
                <w:highlight w:val="none"/>
                <w:lang w:val="en-US" w:eastAsia="zh-CN"/>
              </w:rPr>
              <w:t>25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10A402B3">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083E72E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0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ascii="宋体" w:hAnsi="宋体" w:cs="宋体"/>
                <w:color w:val="auto"/>
                <w:szCs w:val="21"/>
                <w:highlight w:val="none"/>
              </w:rPr>
            </w:pPr>
            <w:r>
              <w:rPr>
                <w:rFonts w:hint="eastAsia" w:ascii="宋体" w:hAnsi="宋体" w:eastAsia="宋体" w:cs="宋体"/>
                <w:szCs w:val="21"/>
                <w:highlight w:val="none"/>
                <w:lang w:val="en-US" w:eastAsia="zh-CN"/>
              </w:rPr>
              <w:t>按合同约定完成设计服务内容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1500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r>
              <w:rPr>
                <w:rFonts w:hint="eastAsia" w:ascii="宋体" w:hAnsi="宋体" w:eastAsia="宋体" w:cs="宋体"/>
                <w:color w:val="000000"/>
                <w:kern w:val="2"/>
                <w:sz w:val="21"/>
                <w:szCs w:val="21"/>
                <w:highlight w:val="none"/>
                <w:u w:color="000000"/>
                <w:lang w:val="en-US" w:eastAsia="zh-CN" w:bidi="ar"/>
              </w:rPr>
              <w:t>预计2000元整</w:t>
            </w:r>
            <w:r>
              <w:rPr>
                <w:rFonts w:hint="eastAsia" w:ascii="宋体" w:hAnsi="宋体" w:cs="宋体"/>
                <w:color w:val="auto"/>
                <w:sz w:val="21"/>
                <w:szCs w:val="21"/>
                <w:highlight w:val="none"/>
                <w:lang w:val="en-US" w:eastAsia="zh-CN"/>
              </w:rPr>
              <w:t>。</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1" w:name="_Toc35425053"/>
            <w:bookmarkStart w:id="52" w:name="_Toc78803322"/>
            <w:bookmarkStart w:id="53" w:name="_Toc5813"/>
            <w:bookmarkStart w:id="54" w:name="_Toc15058846"/>
            <w:bookmarkStart w:id="55" w:name="_Toc35424887"/>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3"/>
        <w:ind w:firstLine="422" w:firstLineChars="200"/>
        <w:rPr>
          <w:rFonts w:ascii="宋体" w:hAnsi="宋体" w:eastAsia="宋体" w:cs="宋体"/>
          <w:kern w:val="44"/>
          <w:highlight w:val="none"/>
        </w:rPr>
      </w:pPr>
      <w:bookmarkStart w:id="56" w:name="_Toc4678"/>
      <w:bookmarkStart w:id="57" w:name="_Toc78803323"/>
      <w:bookmarkStart w:id="58" w:name="_Toc144974498"/>
      <w:bookmarkStart w:id="59" w:name="_Toc247085690"/>
      <w:bookmarkStart w:id="60" w:name="_Toc152042306"/>
      <w:bookmarkStart w:id="61" w:name="_Toc246996919"/>
      <w:bookmarkStart w:id="62" w:name="_Toc324404816"/>
      <w:bookmarkStart w:id="63" w:name="_Toc296602421"/>
      <w:bookmarkStart w:id="64" w:name="_Toc246996176"/>
      <w:bookmarkStart w:id="65" w:name="_Toc35424888"/>
      <w:bookmarkStart w:id="66" w:name="_Toc506107270"/>
      <w:bookmarkStart w:id="67" w:name="_Toc152045530"/>
      <w:bookmarkStart w:id="68" w:name="_Toc15058847"/>
      <w:bookmarkStart w:id="69" w:name="_Toc179632547"/>
      <w:bookmarkStart w:id="70" w:name="_Toc35425054"/>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1" w:name="_Toc35424889"/>
      <w:bookmarkStart w:id="72" w:name="_Toc144974499"/>
      <w:bookmarkStart w:id="73" w:name="_Toc324404817"/>
      <w:bookmarkStart w:id="74" w:name="_Toc15058848"/>
      <w:bookmarkStart w:id="75" w:name="_Toc78803324"/>
      <w:bookmarkStart w:id="76" w:name="_Toc246996920"/>
      <w:bookmarkStart w:id="77" w:name="_Toc152045531"/>
      <w:bookmarkStart w:id="78" w:name="_Toc506107271"/>
      <w:bookmarkStart w:id="79" w:name="_Toc246996177"/>
      <w:bookmarkStart w:id="80" w:name="_Toc152042307"/>
      <w:bookmarkStart w:id="81" w:name="_Toc7142"/>
      <w:bookmarkStart w:id="82" w:name="_Toc35425055"/>
      <w:bookmarkStart w:id="83" w:name="_Toc296602422"/>
      <w:bookmarkStart w:id="84" w:name="_Toc247085691"/>
      <w:bookmarkStart w:id="85" w:name="_Toc179632548"/>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6" w:name="_Toc78803325"/>
      <w:bookmarkStart w:id="87" w:name="_Toc324404818"/>
      <w:bookmarkStart w:id="88" w:name="_Toc246996921"/>
      <w:bookmarkStart w:id="89" w:name="_Toc179632549"/>
      <w:bookmarkStart w:id="90" w:name="_Toc15058849"/>
      <w:bookmarkStart w:id="91" w:name="_Toc35424890"/>
      <w:bookmarkStart w:id="92" w:name="_Toc144974500"/>
      <w:bookmarkStart w:id="93" w:name="_Toc247085692"/>
      <w:bookmarkStart w:id="94" w:name="_Toc6330"/>
      <w:bookmarkStart w:id="95" w:name="_Toc506107272"/>
      <w:bookmarkStart w:id="96" w:name="_Toc152042308"/>
      <w:bookmarkStart w:id="97" w:name="_Toc246996178"/>
      <w:bookmarkStart w:id="98" w:name="_Toc152045532"/>
      <w:bookmarkStart w:id="99" w:name="_Toc296602423"/>
      <w:bookmarkStart w:id="100" w:name="_Toc35425056"/>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1" w:name="_Toc506107273"/>
      <w:bookmarkStart w:id="102" w:name="_Toc179632551"/>
      <w:bookmarkStart w:id="103" w:name="_Toc144974502"/>
      <w:bookmarkStart w:id="104" w:name="_Toc26897"/>
      <w:bookmarkStart w:id="105" w:name="_Toc247085693"/>
      <w:bookmarkStart w:id="106" w:name="_Toc152042310"/>
      <w:bookmarkStart w:id="107" w:name="_Toc35424891"/>
      <w:bookmarkStart w:id="108" w:name="_Toc15058850"/>
      <w:bookmarkStart w:id="109" w:name="_Toc35425057"/>
      <w:bookmarkStart w:id="110" w:name="_Toc246996179"/>
      <w:bookmarkStart w:id="111" w:name="_Toc78803326"/>
      <w:bookmarkStart w:id="112" w:name="_Toc246996922"/>
      <w:bookmarkStart w:id="113" w:name="_Toc296602424"/>
      <w:bookmarkStart w:id="114" w:name="_Toc152045534"/>
      <w:bookmarkStart w:id="115" w:name="_Toc324404819"/>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3"/>
        <w:ind w:firstLine="422" w:firstLineChars="200"/>
        <w:rPr>
          <w:rFonts w:ascii="宋体" w:hAnsi="宋体" w:eastAsia="宋体" w:cs="宋体"/>
          <w:highlight w:val="none"/>
        </w:rPr>
      </w:pPr>
      <w:bookmarkStart w:id="116" w:name="_Toc144974503"/>
      <w:bookmarkStart w:id="117" w:name="_Toc35425058"/>
      <w:bookmarkStart w:id="118" w:name="_Toc152042311"/>
      <w:bookmarkStart w:id="119" w:name="_Toc324404820"/>
      <w:bookmarkStart w:id="120" w:name="_Toc247085694"/>
      <w:bookmarkStart w:id="121" w:name="_Toc296602425"/>
      <w:bookmarkStart w:id="122" w:name="_Toc179632552"/>
      <w:bookmarkStart w:id="123" w:name="_Toc246996180"/>
      <w:bookmarkStart w:id="124" w:name="_Toc152045535"/>
      <w:bookmarkStart w:id="125" w:name="_Toc78803327"/>
      <w:bookmarkStart w:id="126" w:name="_Toc10179"/>
      <w:bookmarkStart w:id="127" w:name="_Toc506107274"/>
      <w:bookmarkStart w:id="128" w:name="_Toc15058851"/>
      <w:bookmarkStart w:id="129" w:name="_Toc35424892"/>
      <w:bookmarkStart w:id="130" w:name="_Toc246996923"/>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1" w:name="_Toc4092"/>
      <w:bookmarkStart w:id="132" w:name="_Toc246996181"/>
      <w:bookmarkStart w:id="133" w:name="_Toc152045536"/>
      <w:bookmarkStart w:id="134" w:name="_Toc144974504"/>
      <w:bookmarkStart w:id="135" w:name="_Toc35424893"/>
      <w:bookmarkStart w:id="136" w:name="_Toc506107275"/>
      <w:bookmarkStart w:id="137" w:name="_Toc78803328"/>
      <w:bookmarkStart w:id="138" w:name="_Toc296602426"/>
      <w:bookmarkStart w:id="139" w:name="_Toc247085695"/>
      <w:bookmarkStart w:id="140" w:name="_Toc324404821"/>
      <w:bookmarkStart w:id="141" w:name="_Toc246996924"/>
      <w:bookmarkStart w:id="142" w:name="_Toc152042312"/>
      <w:bookmarkStart w:id="143" w:name="_Toc179632553"/>
      <w:bookmarkStart w:id="144" w:name="_Toc15058852"/>
      <w:bookmarkStart w:id="145" w:name="_Toc35425059"/>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6" w:name="_Toc144974505"/>
      <w:bookmarkStart w:id="147" w:name="_Toc246996182"/>
      <w:bookmarkStart w:id="148" w:name="_Toc246996925"/>
      <w:bookmarkStart w:id="149" w:name="_Toc324404822"/>
      <w:bookmarkStart w:id="150" w:name="_Toc247085696"/>
      <w:bookmarkStart w:id="151" w:name="_Toc152042313"/>
      <w:bookmarkStart w:id="152" w:name="_Toc4119"/>
      <w:bookmarkStart w:id="153" w:name="_Toc296602427"/>
      <w:bookmarkStart w:id="154" w:name="_Toc179632554"/>
      <w:bookmarkStart w:id="155" w:name="_Toc152045537"/>
      <w:bookmarkStart w:id="156" w:name="_Toc35425060"/>
      <w:bookmarkStart w:id="157" w:name="_Toc78803329"/>
      <w:bookmarkStart w:id="158" w:name="_Toc35424894"/>
      <w:bookmarkStart w:id="159" w:name="_Toc15058853"/>
      <w:bookmarkStart w:id="160" w:name="_Toc506107276"/>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152042314"/>
      <w:bookmarkStart w:id="162" w:name="_Toc152045538"/>
      <w:bookmarkStart w:id="163" w:name="_Toc246996183"/>
      <w:bookmarkStart w:id="164" w:name="_Toc144974506"/>
      <w:bookmarkStart w:id="165" w:name="_Toc246996926"/>
      <w:bookmarkStart w:id="166" w:name="_Toc247085697"/>
      <w:bookmarkStart w:id="167" w:name="_Toc179632555"/>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68" w:name="_Toc35424895"/>
      <w:bookmarkStart w:id="169" w:name="_Toc78803330"/>
      <w:bookmarkStart w:id="170" w:name="_Toc324404823"/>
      <w:bookmarkStart w:id="171" w:name="_Toc296602428"/>
      <w:bookmarkStart w:id="172" w:name="_Toc35425061"/>
      <w:bookmarkStart w:id="173" w:name="_Toc13408"/>
      <w:bookmarkStart w:id="174" w:name="_Toc506107277"/>
      <w:bookmarkStart w:id="175" w:name="_Toc15058854"/>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6" w:name="_Toc506107278"/>
      <w:bookmarkStart w:id="177" w:name="_Toc35424896"/>
      <w:bookmarkStart w:id="178" w:name="_Toc144974507"/>
      <w:bookmarkStart w:id="179" w:name="_Toc152045539"/>
      <w:bookmarkStart w:id="180" w:name="_Toc247592876"/>
      <w:bookmarkStart w:id="181" w:name="_Toc324404824"/>
      <w:bookmarkStart w:id="182" w:name="_Toc296602429"/>
      <w:bookmarkStart w:id="183" w:name="_Toc11493"/>
      <w:bookmarkStart w:id="184" w:name="_Toc152042315"/>
      <w:bookmarkStart w:id="185" w:name="_Toc247527563"/>
      <w:bookmarkStart w:id="186" w:name="_Toc78803331"/>
      <w:bookmarkStart w:id="187" w:name="_Toc247513962"/>
      <w:bookmarkStart w:id="188" w:name="_Toc35425062"/>
      <w:bookmarkStart w:id="189" w:name="_Toc15058855"/>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3"/>
        <w:ind w:firstLine="422" w:firstLineChars="200"/>
        <w:rPr>
          <w:rFonts w:ascii="宋体" w:hAnsi="宋体" w:eastAsia="宋体" w:cs="宋体"/>
          <w:highlight w:val="none"/>
        </w:rPr>
      </w:pPr>
      <w:bookmarkStart w:id="190" w:name="_Toc78803332"/>
      <w:bookmarkStart w:id="191" w:name="_Toc296602430"/>
      <w:bookmarkStart w:id="192" w:name="_Toc22954"/>
      <w:bookmarkStart w:id="193" w:name="_Toc144974508"/>
      <w:bookmarkStart w:id="194" w:name="_Toc35425063"/>
      <w:bookmarkStart w:id="195" w:name="_Toc506107279"/>
      <w:bookmarkStart w:id="196" w:name="_Toc247592877"/>
      <w:bookmarkStart w:id="197" w:name="_Toc15058856"/>
      <w:bookmarkStart w:id="198" w:name="_Toc35424897"/>
      <w:bookmarkStart w:id="199" w:name="_Toc152042316"/>
      <w:bookmarkStart w:id="200" w:name="_Toc324404825"/>
      <w:bookmarkStart w:id="201" w:name="_Toc247527564"/>
      <w:bookmarkStart w:id="202" w:name="_Toc247513963"/>
      <w:bookmarkStart w:id="203" w:name="_Toc152045540"/>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3"/>
        <w:ind w:firstLine="422" w:firstLineChars="200"/>
        <w:rPr>
          <w:rFonts w:ascii="宋体" w:hAnsi="宋体" w:eastAsia="宋体" w:cs="宋体"/>
          <w:highlight w:val="none"/>
        </w:rPr>
      </w:pPr>
      <w:bookmarkStart w:id="204" w:name="_Toc35424898"/>
      <w:bookmarkStart w:id="205" w:name="_Toc32016"/>
      <w:bookmarkStart w:id="206" w:name="_Toc15058857"/>
      <w:bookmarkStart w:id="207" w:name="_Toc506107280"/>
      <w:bookmarkStart w:id="208" w:name="_Toc296602431"/>
      <w:bookmarkStart w:id="209" w:name="_Toc324404826"/>
      <w:bookmarkStart w:id="210" w:name="_Toc35425064"/>
      <w:bookmarkStart w:id="211" w:name="_Toc78803333"/>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3"/>
        <w:spacing w:beforeLines="50" w:afterLines="50"/>
        <w:ind w:firstLine="482" w:firstLineChars="200"/>
        <w:rPr>
          <w:rFonts w:ascii="宋体" w:hAnsi="宋体" w:eastAsia="宋体" w:cs="宋体"/>
          <w:sz w:val="24"/>
          <w:szCs w:val="24"/>
          <w:highlight w:val="none"/>
        </w:rPr>
      </w:pPr>
      <w:bookmarkStart w:id="212" w:name="_Toc4012"/>
      <w:bookmarkStart w:id="213" w:name="_Toc506107281"/>
      <w:bookmarkStart w:id="214" w:name="_Toc246996930"/>
      <w:bookmarkStart w:id="215" w:name="_Toc15058858"/>
      <w:bookmarkStart w:id="216" w:name="_Toc179632560"/>
      <w:bookmarkStart w:id="217" w:name="_Toc152042318"/>
      <w:bookmarkStart w:id="218" w:name="_Toc144974510"/>
      <w:bookmarkStart w:id="219" w:name="_Toc35424899"/>
      <w:bookmarkStart w:id="220" w:name="_Toc35425065"/>
      <w:bookmarkStart w:id="221" w:name="_Toc152045542"/>
      <w:bookmarkStart w:id="222" w:name="_Toc247085701"/>
      <w:bookmarkStart w:id="223" w:name="_Toc78803334"/>
      <w:bookmarkStart w:id="224" w:name="_Toc246996187"/>
      <w:bookmarkStart w:id="225" w:name="_Toc324404827"/>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3"/>
        <w:ind w:firstLine="422" w:firstLineChars="200"/>
        <w:rPr>
          <w:rFonts w:ascii="宋体" w:hAnsi="宋体" w:eastAsia="宋体" w:cs="宋体"/>
          <w:highlight w:val="none"/>
        </w:rPr>
      </w:pPr>
      <w:bookmarkStart w:id="226" w:name="_Toc15058859"/>
      <w:bookmarkStart w:id="227" w:name="_Toc246996931"/>
      <w:bookmarkStart w:id="228" w:name="_Toc13213"/>
      <w:bookmarkStart w:id="229" w:name="_Toc324404828"/>
      <w:bookmarkStart w:id="230" w:name="_Toc152042319"/>
      <w:bookmarkStart w:id="231" w:name="_Toc152045543"/>
      <w:bookmarkStart w:id="232" w:name="_Toc247085702"/>
      <w:bookmarkStart w:id="233" w:name="_Toc506107282"/>
      <w:bookmarkStart w:id="234" w:name="_Toc78803335"/>
      <w:bookmarkStart w:id="235" w:name="_Toc246996188"/>
      <w:bookmarkStart w:id="236" w:name="_Toc144974511"/>
      <w:bookmarkStart w:id="237" w:name="_Toc35424900"/>
      <w:bookmarkStart w:id="238" w:name="_Toc179632561"/>
      <w:bookmarkStart w:id="239" w:name="_Toc296602433"/>
      <w:bookmarkStart w:id="240" w:name="_Toc35425066"/>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3"/>
        <w:ind w:firstLine="422" w:firstLineChars="200"/>
        <w:rPr>
          <w:rFonts w:ascii="宋体" w:hAnsi="宋体" w:eastAsia="宋体" w:cs="宋体"/>
          <w:highlight w:val="none"/>
        </w:rPr>
      </w:pPr>
      <w:bookmarkStart w:id="241" w:name="_Toc152042320"/>
      <w:bookmarkStart w:id="242" w:name="_Toc246996932"/>
      <w:bookmarkStart w:id="243" w:name="_Toc296602434"/>
      <w:bookmarkStart w:id="244" w:name="_Toc35424901"/>
      <w:bookmarkStart w:id="245" w:name="_Toc15058860"/>
      <w:bookmarkStart w:id="246" w:name="_Toc32239"/>
      <w:bookmarkStart w:id="247" w:name="_Toc35425067"/>
      <w:bookmarkStart w:id="248" w:name="_Toc179632562"/>
      <w:bookmarkStart w:id="249" w:name="_Toc144974512"/>
      <w:bookmarkStart w:id="250" w:name="_Toc246996189"/>
      <w:bookmarkStart w:id="251" w:name="_Toc506107283"/>
      <w:bookmarkStart w:id="252" w:name="_Toc78803336"/>
      <w:bookmarkStart w:id="253" w:name="_Toc152045544"/>
      <w:bookmarkStart w:id="254" w:name="_Toc247085703"/>
      <w:bookmarkStart w:id="255" w:name="_Toc324404829"/>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3"/>
        <w:ind w:firstLine="422" w:firstLineChars="200"/>
        <w:rPr>
          <w:rFonts w:ascii="宋体" w:hAnsi="宋体" w:eastAsia="宋体" w:cs="宋体"/>
          <w:highlight w:val="none"/>
        </w:rPr>
      </w:pPr>
      <w:bookmarkStart w:id="256" w:name="_Toc179632563"/>
      <w:bookmarkStart w:id="257" w:name="_Toc35424902"/>
      <w:bookmarkStart w:id="258" w:name="_Toc324404830"/>
      <w:bookmarkStart w:id="259" w:name="_Toc506107284"/>
      <w:bookmarkStart w:id="260" w:name="_Toc296602435"/>
      <w:bookmarkStart w:id="261" w:name="_Toc246996933"/>
      <w:bookmarkStart w:id="262" w:name="_Toc246996190"/>
      <w:bookmarkStart w:id="263" w:name="_Toc152042321"/>
      <w:bookmarkStart w:id="264" w:name="_Toc247085704"/>
      <w:bookmarkStart w:id="265" w:name="_Toc35425068"/>
      <w:bookmarkStart w:id="266" w:name="_Toc152045545"/>
      <w:bookmarkStart w:id="267" w:name="_Toc78803337"/>
      <w:bookmarkStart w:id="268" w:name="_Toc15058861"/>
      <w:bookmarkStart w:id="269" w:name="_Toc24633"/>
      <w:bookmarkStart w:id="270" w:name="_Toc144974513"/>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3"/>
        <w:ind w:firstLine="422" w:firstLineChars="200"/>
        <w:rPr>
          <w:rFonts w:ascii="宋体" w:hAnsi="宋体" w:eastAsia="宋体" w:cs="宋体"/>
          <w:highlight w:val="none"/>
        </w:rPr>
      </w:pPr>
      <w:bookmarkStart w:id="271" w:name="_Toc324404831"/>
      <w:bookmarkStart w:id="272" w:name="_Toc2696"/>
      <w:bookmarkStart w:id="273" w:name="_Toc35425069"/>
      <w:bookmarkStart w:id="274" w:name="_Toc15058862"/>
      <w:bookmarkStart w:id="275" w:name="_Toc35424903"/>
      <w:bookmarkStart w:id="276" w:name="_Toc78803338"/>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3BA12ACD">
      <w:pPr>
        <w:spacing w:line="440" w:lineRule="exact"/>
        <w:ind w:firstLine="420" w:firstLineChars="200"/>
        <w:jc w:val="left"/>
        <w:rPr>
          <w:rFonts w:ascii="宋体" w:hAnsi="宋体" w:cs="宋体"/>
          <w:highlight w:val="none"/>
        </w:rPr>
      </w:pPr>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2E709F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未在规定时间内提出异议的或投标人提出异议经招标人复核后的最高限价，视为合理有效。</w:t>
      </w:r>
    </w:p>
    <w:p w14:paraId="5681C7DF">
      <w:pPr>
        <w:pStyle w:val="3"/>
        <w:spacing w:beforeLines="50" w:afterLines="50"/>
        <w:ind w:firstLine="482" w:firstLineChars="200"/>
        <w:rPr>
          <w:rFonts w:ascii="宋体" w:hAnsi="宋体" w:eastAsia="宋体" w:cs="宋体"/>
          <w:sz w:val="24"/>
          <w:szCs w:val="24"/>
          <w:highlight w:val="none"/>
        </w:rPr>
      </w:pPr>
      <w:bookmarkStart w:id="277" w:name="_Toc35424904"/>
      <w:bookmarkStart w:id="278" w:name="_Toc144974514"/>
      <w:bookmarkStart w:id="279" w:name="_Toc152045546"/>
      <w:bookmarkStart w:id="280" w:name="_Toc246996934"/>
      <w:bookmarkStart w:id="281" w:name="_Toc324404832"/>
      <w:bookmarkStart w:id="282" w:name="_Toc78803339"/>
      <w:bookmarkStart w:id="283" w:name="_Toc246996191"/>
      <w:bookmarkStart w:id="284" w:name="_Toc15058863"/>
      <w:bookmarkStart w:id="285" w:name="_Toc179632564"/>
      <w:bookmarkStart w:id="286" w:name="_Toc247085705"/>
      <w:bookmarkStart w:id="287" w:name="_Toc152042322"/>
      <w:bookmarkStart w:id="288" w:name="_Toc506107285"/>
      <w:bookmarkStart w:id="289" w:name="_Toc35425070"/>
      <w:bookmarkStart w:id="290" w:name="_Toc6464"/>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3"/>
        <w:ind w:firstLine="422" w:firstLineChars="200"/>
        <w:rPr>
          <w:rFonts w:ascii="宋体" w:hAnsi="宋体" w:eastAsia="宋体" w:cs="宋体"/>
          <w:highlight w:val="none"/>
        </w:rPr>
      </w:pPr>
      <w:bookmarkStart w:id="291" w:name="_Toc296602437"/>
      <w:bookmarkStart w:id="292" w:name="_Toc247085706"/>
      <w:bookmarkStart w:id="293" w:name="_Toc157"/>
      <w:bookmarkStart w:id="294" w:name="_Toc78803340"/>
      <w:bookmarkStart w:id="295" w:name="_Toc35424905"/>
      <w:bookmarkStart w:id="296" w:name="_Toc246996192"/>
      <w:bookmarkStart w:id="297" w:name="_Toc35425071"/>
      <w:bookmarkStart w:id="298" w:name="_Toc324404833"/>
      <w:bookmarkStart w:id="299" w:name="_Toc179632565"/>
      <w:bookmarkStart w:id="300" w:name="_Toc246996935"/>
      <w:bookmarkStart w:id="301" w:name="_Toc152042323"/>
      <w:bookmarkStart w:id="302" w:name="_Toc506107286"/>
      <w:bookmarkStart w:id="303" w:name="_Toc15058864"/>
      <w:bookmarkStart w:id="304" w:name="_Toc152045547"/>
      <w:bookmarkStart w:id="305" w:name="_Toc144974515"/>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06" w:name="_Toc152045548"/>
      <w:bookmarkStart w:id="307" w:name="_Toc152042324"/>
      <w:bookmarkStart w:id="308" w:name="_Toc506107287"/>
      <w:bookmarkStart w:id="309" w:name="_Toc35424906"/>
      <w:bookmarkStart w:id="310" w:name="_Toc15058865"/>
      <w:bookmarkStart w:id="311" w:name="_Toc78803341"/>
      <w:bookmarkStart w:id="312" w:name="_Toc6829"/>
      <w:bookmarkStart w:id="313" w:name="_Toc35425072"/>
      <w:bookmarkStart w:id="314" w:name="_Toc247085707"/>
      <w:bookmarkStart w:id="315" w:name="_Toc144974516"/>
      <w:bookmarkStart w:id="316" w:name="_Toc324404834"/>
      <w:bookmarkStart w:id="317" w:name="_Toc179632566"/>
      <w:bookmarkStart w:id="318" w:name="_Toc246996936"/>
      <w:bookmarkStart w:id="319" w:name="_Toc246996193"/>
      <w:bookmarkStart w:id="320" w:name="_Toc296602438"/>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298498">
      <w:pPr>
        <w:spacing w:line="440" w:lineRule="exact"/>
        <w:ind w:firstLine="420" w:firstLineChars="200"/>
        <w:jc w:val="left"/>
        <w:rPr>
          <w:rFonts w:ascii="宋体" w:hAnsi="宋体" w:cs="宋体"/>
          <w:highlight w:val="none"/>
        </w:rPr>
      </w:pPr>
      <w:bookmarkStart w:id="321" w:name="_Toc246996194"/>
      <w:bookmarkStart w:id="322" w:name="_Toc324404835"/>
      <w:bookmarkStart w:id="323" w:name="_Toc246996937"/>
      <w:bookmarkStart w:id="324" w:name="_Toc247085708"/>
      <w:bookmarkStart w:id="325" w:name="_Toc152045549"/>
      <w:bookmarkStart w:id="326" w:name="_Toc296602439"/>
      <w:bookmarkStart w:id="327" w:name="_Toc152042325"/>
      <w:bookmarkStart w:id="328" w:name="_Toc144974517"/>
      <w:bookmarkStart w:id="329" w:name="_Toc179632567"/>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BDC9110">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0DED257F">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3.2.3投标人的投标报价应为项目招标范围内所提供的全部服务工作内容所需的全部费用，包含所有成本、利润和税金等全部费用。</w:t>
      </w:r>
    </w:p>
    <w:p w14:paraId="72B08097">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3.2.4不论任何原因导致的工期延长，招标人均不再补偿费用。</w:t>
      </w:r>
    </w:p>
    <w:p w14:paraId="454C15E1">
      <w:pPr>
        <w:pStyle w:val="3"/>
        <w:ind w:firstLine="422" w:firstLineChars="200"/>
        <w:rPr>
          <w:rFonts w:ascii="宋体" w:hAnsi="宋体" w:eastAsia="宋体" w:cs="宋体"/>
          <w:highlight w:val="none"/>
        </w:rPr>
      </w:pPr>
      <w:bookmarkStart w:id="330" w:name="_Toc15058866"/>
      <w:bookmarkStart w:id="331" w:name="_Toc35424907"/>
      <w:bookmarkStart w:id="332" w:name="_Toc506107288"/>
      <w:bookmarkStart w:id="333" w:name="_Toc31735"/>
      <w:bookmarkStart w:id="334" w:name="_Toc35425073"/>
      <w:bookmarkStart w:id="335" w:name="_Toc78803342"/>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36" w:name="_Toc246996195"/>
      <w:bookmarkStart w:id="337" w:name="_Toc152045550"/>
      <w:bookmarkStart w:id="338" w:name="_Toc296602440"/>
      <w:bookmarkStart w:id="339" w:name="_Toc15058867"/>
      <w:bookmarkStart w:id="340" w:name="_Toc144974518"/>
      <w:bookmarkStart w:id="341" w:name="_Toc10714"/>
      <w:bookmarkStart w:id="342" w:name="_Toc247085709"/>
      <w:bookmarkStart w:id="343" w:name="_Toc35425074"/>
      <w:bookmarkStart w:id="344" w:name="_Toc246996938"/>
      <w:bookmarkStart w:id="345" w:name="_Toc152042326"/>
      <w:bookmarkStart w:id="346" w:name="_Toc324404836"/>
      <w:bookmarkStart w:id="347" w:name="_Toc179632568"/>
      <w:bookmarkStart w:id="348" w:name="_Toc78803343"/>
      <w:bookmarkStart w:id="349" w:name="_Toc35424908"/>
      <w:bookmarkStart w:id="350" w:name="_Toc506107289"/>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1" w:name="_Toc15058868"/>
      <w:bookmarkStart w:id="352" w:name="_Toc506107290"/>
      <w:bookmarkStart w:id="353" w:name="_Toc35424909"/>
      <w:bookmarkStart w:id="354" w:name="_Toc296602442"/>
      <w:bookmarkStart w:id="355" w:name="_Toc35425075"/>
      <w:bookmarkStart w:id="356" w:name="_Toc19037"/>
      <w:bookmarkStart w:id="357" w:name="_Toc78803344"/>
      <w:bookmarkStart w:id="358" w:name="_Toc324404837"/>
      <w:bookmarkStart w:id="359" w:name="_Toc152042329"/>
      <w:bookmarkStart w:id="360" w:name="_Toc246996197"/>
      <w:bookmarkStart w:id="361" w:name="_Toc144974521"/>
      <w:bookmarkStart w:id="362" w:name="_Toc152045553"/>
      <w:bookmarkStart w:id="363" w:name="_Toc247085711"/>
      <w:bookmarkStart w:id="364" w:name="_Toc179632571"/>
      <w:bookmarkStart w:id="365" w:name="_Toc246996940"/>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152042331"/>
      <w:bookmarkStart w:id="367" w:name="_Toc179632573"/>
      <w:bookmarkStart w:id="368" w:name="_Toc246996199"/>
      <w:bookmarkStart w:id="369" w:name="_Toc152045555"/>
      <w:bookmarkStart w:id="370" w:name="_Toc324404838"/>
      <w:bookmarkStart w:id="371" w:name="_Toc144974523"/>
      <w:bookmarkStart w:id="372" w:name="_Toc246996942"/>
      <w:bookmarkStart w:id="373" w:name="_Toc247085713"/>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3"/>
        <w:spacing w:beforeLines="50" w:afterLines="50"/>
        <w:ind w:firstLine="482" w:firstLineChars="200"/>
        <w:rPr>
          <w:rFonts w:ascii="宋体" w:hAnsi="宋体" w:eastAsia="宋体" w:cs="宋体"/>
          <w:sz w:val="24"/>
          <w:szCs w:val="24"/>
          <w:highlight w:val="none"/>
        </w:rPr>
      </w:pPr>
      <w:bookmarkStart w:id="374" w:name="_Toc78803345"/>
      <w:bookmarkStart w:id="375" w:name="_Toc35425076"/>
      <w:bookmarkStart w:id="376" w:name="_Toc35424910"/>
      <w:bookmarkStart w:id="377" w:name="_Toc506107291"/>
      <w:bookmarkStart w:id="378" w:name="_Toc19455"/>
      <w:bookmarkStart w:id="379" w:name="_Toc15058869"/>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3"/>
        <w:ind w:firstLine="422" w:firstLineChars="200"/>
        <w:rPr>
          <w:rFonts w:hint="default" w:ascii="宋体" w:hAnsi="宋体" w:eastAsia="宋体" w:cs="宋体"/>
          <w:highlight w:val="none"/>
          <w:lang w:val="en-US" w:eastAsia="zh-CN"/>
        </w:rPr>
      </w:pPr>
      <w:bookmarkStart w:id="380" w:name="_Toc35424911"/>
      <w:bookmarkStart w:id="381" w:name="_Toc78803346"/>
      <w:bookmarkStart w:id="382" w:name="_Toc14473"/>
      <w:bookmarkStart w:id="383" w:name="_Toc15058870"/>
      <w:bookmarkStart w:id="384" w:name="_Toc35425077"/>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3"/>
        <w:ind w:firstLine="422" w:firstLineChars="200"/>
        <w:rPr>
          <w:rFonts w:ascii="宋体" w:hAnsi="宋体" w:eastAsia="宋体" w:cs="宋体"/>
          <w:highlight w:val="none"/>
        </w:rPr>
      </w:pPr>
      <w:bookmarkStart w:id="385" w:name="_Toc15058873"/>
      <w:bookmarkStart w:id="386" w:name="_Toc246996202"/>
      <w:bookmarkStart w:id="387" w:name="_Toc35425080"/>
      <w:bookmarkStart w:id="388" w:name="_Toc296602446"/>
      <w:bookmarkStart w:id="389" w:name="_Toc246996945"/>
      <w:bookmarkStart w:id="390" w:name="_Toc247085716"/>
      <w:bookmarkStart w:id="391" w:name="_Toc152045558"/>
      <w:bookmarkStart w:id="392" w:name="_Toc506107294"/>
      <w:bookmarkStart w:id="393" w:name="_Toc144974526"/>
      <w:bookmarkStart w:id="394" w:name="_Toc152042334"/>
      <w:bookmarkStart w:id="395" w:name="_Toc324404841"/>
      <w:bookmarkStart w:id="396" w:name="_Toc78803347"/>
      <w:bookmarkStart w:id="397" w:name="_Toc179632576"/>
      <w:bookmarkStart w:id="398" w:name="_Toc19572"/>
      <w:bookmarkStart w:id="399" w:name="_Toc35424914"/>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3"/>
        <w:spacing w:beforeLines="50" w:afterLines="50"/>
        <w:ind w:firstLine="482" w:firstLineChars="200"/>
        <w:rPr>
          <w:rFonts w:ascii="宋体" w:hAnsi="宋体" w:eastAsia="宋体" w:cs="宋体"/>
          <w:sz w:val="24"/>
          <w:szCs w:val="24"/>
          <w:highlight w:val="none"/>
        </w:rPr>
      </w:pPr>
      <w:bookmarkStart w:id="400" w:name="_Toc29639"/>
      <w:bookmarkStart w:id="401" w:name="_Toc324404842"/>
      <w:bookmarkStart w:id="402" w:name="_Toc179632577"/>
      <w:bookmarkStart w:id="403" w:name="_Toc506107295"/>
      <w:bookmarkStart w:id="404" w:name="_Toc35425081"/>
      <w:bookmarkStart w:id="405" w:name="_Toc152042335"/>
      <w:bookmarkStart w:id="406" w:name="_Toc246996946"/>
      <w:bookmarkStart w:id="407" w:name="_Toc247085717"/>
      <w:bookmarkStart w:id="408" w:name="_Toc78803348"/>
      <w:bookmarkStart w:id="409" w:name="_Toc15058874"/>
      <w:bookmarkStart w:id="410" w:name="_Toc144974527"/>
      <w:bookmarkStart w:id="411" w:name="_Toc152045559"/>
      <w:bookmarkStart w:id="412" w:name="_Toc35424915"/>
      <w:bookmarkStart w:id="413" w:name="_Toc246996203"/>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3"/>
        <w:ind w:firstLine="422" w:firstLineChars="200"/>
        <w:rPr>
          <w:rFonts w:ascii="宋体" w:hAnsi="宋体" w:eastAsia="宋体" w:cs="宋体"/>
          <w:highlight w:val="none"/>
        </w:rPr>
      </w:pPr>
      <w:bookmarkStart w:id="414" w:name="_Toc35425082"/>
      <w:bookmarkStart w:id="415" w:name="_Toc152045560"/>
      <w:bookmarkStart w:id="416" w:name="_Toc15058875"/>
      <w:bookmarkStart w:id="417" w:name="_Toc246996947"/>
      <w:bookmarkStart w:id="418" w:name="_Toc13691"/>
      <w:bookmarkStart w:id="419" w:name="_Toc78803349"/>
      <w:bookmarkStart w:id="420" w:name="_Toc35424916"/>
      <w:bookmarkStart w:id="421" w:name="_Toc247085718"/>
      <w:bookmarkStart w:id="422" w:name="_Toc152042336"/>
      <w:bookmarkStart w:id="423" w:name="_Toc296602448"/>
      <w:bookmarkStart w:id="424" w:name="_Toc179632578"/>
      <w:bookmarkStart w:id="425" w:name="_Toc246996204"/>
      <w:bookmarkStart w:id="426" w:name="_Toc506107296"/>
      <w:bookmarkStart w:id="427" w:name="_Toc324404843"/>
      <w:bookmarkStart w:id="428" w:name="_Toc144974528"/>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3"/>
        <w:ind w:firstLine="422" w:firstLineChars="200"/>
        <w:rPr>
          <w:rFonts w:ascii="宋体" w:hAnsi="宋体" w:eastAsia="宋体" w:cs="宋体"/>
          <w:highlight w:val="none"/>
        </w:rPr>
      </w:pPr>
      <w:bookmarkStart w:id="429" w:name="_Toc246996948"/>
      <w:bookmarkStart w:id="430" w:name="_Toc324404844"/>
      <w:bookmarkStart w:id="431" w:name="_Toc144974529"/>
      <w:bookmarkStart w:id="432" w:name="_Toc152045561"/>
      <w:bookmarkStart w:id="433" w:name="_Toc15058876"/>
      <w:bookmarkStart w:id="434" w:name="_Toc246996205"/>
      <w:bookmarkStart w:id="435" w:name="_Toc35425083"/>
      <w:bookmarkStart w:id="436" w:name="_Toc296602449"/>
      <w:bookmarkStart w:id="437" w:name="_Toc78803350"/>
      <w:bookmarkStart w:id="438" w:name="_Toc152042337"/>
      <w:bookmarkStart w:id="439" w:name="_Toc247085719"/>
      <w:bookmarkStart w:id="440" w:name="_Toc179632579"/>
      <w:bookmarkStart w:id="441" w:name="_Toc32451"/>
      <w:bookmarkStart w:id="442" w:name="_Toc35424917"/>
      <w:bookmarkStart w:id="443" w:name="_Toc506107297"/>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296602450"/>
      <w:bookmarkStart w:id="445" w:name="_Toc324404845"/>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3"/>
        <w:spacing w:beforeLines="50" w:afterLines="50"/>
        <w:ind w:firstLine="482" w:firstLineChars="200"/>
        <w:rPr>
          <w:rFonts w:ascii="宋体" w:hAnsi="宋体" w:eastAsia="宋体" w:cs="宋体"/>
          <w:sz w:val="24"/>
          <w:szCs w:val="24"/>
          <w:highlight w:val="none"/>
        </w:rPr>
      </w:pPr>
      <w:bookmarkStart w:id="451" w:name="_Toc20689"/>
      <w:bookmarkStart w:id="452" w:name="_Toc324404846"/>
      <w:bookmarkStart w:id="453" w:name="_Toc35425085"/>
      <w:bookmarkStart w:id="454" w:name="_Toc35424919"/>
      <w:bookmarkStart w:id="455" w:name="_Toc15058884"/>
      <w:bookmarkStart w:id="456" w:name="_Toc78803352"/>
      <w:bookmarkStart w:id="457" w:name="_Toc246996949"/>
      <w:bookmarkStart w:id="458" w:name="_Toc506107299"/>
      <w:bookmarkStart w:id="459" w:name="_Toc152042338"/>
      <w:bookmarkStart w:id="460" w:name="_Toc247085720"/>
      <w:bookmarkStart w:id="461" w:name="_Toc246996206"/>
      <w:bookmarkStart w:id="462" w:name="_Toc144974530"/>
      <w:bookmarkStart w:id="463" w:name="_Toc179632580"/>
      <w:bookmarkStart w:id="464" w:name="_Toc152045562"/>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3"/>
        <w:ind w:firstLine="422" w:firstLineChars="200"/>
        <w:rPr>
          <w:rFonts w:ascii="宋体" w:hAnsi="宋体" w:eastAsia="宋体" w:cs="宋体"/>
          <w:highlight w:val="none"/>
        </w:rPr>
      </w:pPr>
      <w:bookmarkStart w:id="465" w:name="_Toc15058885"/>
      <w:bookmarkStart w:id="466" w:name="_Toc246996950"/>
      <w:bookmarkStart w:id="467" w:name="_Toc35425086"/>
      <w:bookmarkStart w:id="468" w:name="_Toc78803353"/>
      <w:bookmarkStart w:id="469" w:name="_Toc179632581"/>
      <w:bookmarkStart w:id="470" w:name="_Toc35424920"/>
      <w:bookmarkStart w:id="471" w:name="_Toc247085721"/>
      <w:bookmarkStart w:id="472" w:name="_Toc246996207"/>
      <w:bookmarkStart w:id="473" w:name="_Toc152045563"/>
      <w:bookmarkStart w:id="474" w:name="_Toc296602452"/>
      <w:bookmarkStart w:id="475" w:name="_Toc14249"/>
      <w:bookmarkStart w:id="476" w:name="_Toc152042339"/>
      <w:bookmarkStart w:id="477" w:name="_Toc324404847"/>
      <w:bookmarkStart w:id="478" w:name="_Toc506107300"/>
      <w:bookmarkStart w:id="479" w:name="_Toc144974531"/>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3"/>
        <w:ind w:firstLine="422" w:firstLineChars="200"/>
        <w:rPr>
          <w:rFonts w:ascii="宋体" w:hAnsi="宋体" w:eastAsia="宋体" w:cs="宋体"/>
          <w:highlight w:val="none"/>
        </w:rPr>
      </w:pPr>
      <w:bookmarkStart w:id="480" w:name="_Toc247085722"/>
      <w:bookmarkStart w:id="481" w:name="_Toc152045564"/>
      <w:bookmarkStart w:id="482" w:name="_Toc12948"/>
      <w:bookmarkStart w:id="483" w:name="_Toc15058886"/>
      <w:bookmarkStart w:id="484" w:name="_Toc296602453"/>
      <w:bookmarkStart w:id="485" w:name="_Toc179632582"/>
      <w:bookmarkStart w:id="486" w:name="_Toc35425087"/>
      <w:bookmarkStart w:id="487" w:name="_Toc78803354"/>
      <w:bookmarkStart w:id="488" w:name="_Toc246996951"/>
      <w:bookmarkStart w:id="489" w:name="_Toc144974532"/>
      <w:bookmarkStart w:id="490" w:name="_Toc506107301"/>
      <w:bookmarkStart w:id="491" w:name="_Toc324404848"/>
      <w:bookmarkStart w:id="492" w:name="_Toc152042340"/>
      <w:bookmarkStart w:id="493" w:name="_Toc35424921"/>
      <w:bookmarkStart w:id="494" w:name="_Toc246996208"/>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495" w:name="_Toc247085723"/>
      <w:bookmarkStart w:id="496" w:name="_Toc35425088"/>
      <w:bookmarkStart w:id="497" w:name="_Toc78803355"/>
      <w:bookmarkStart w:id="498" w:name="_Toc246996952"/>
      <w:bookmarkStart w:id="499" w:name="_Toc152045565"/>
      <w:bookmarkStart w:id="500" w:name="_Toc179632583"/>
      <w:bookmarkStart w:id="501" w:name="_Toc296602454"/>
      <w:bookmarkStart w:id="502" w:name="_Toc15058887"/>
      <w:bookmarkStart w:id="503" w:name="_Toc144974533"/>
      <w:bookmarkStart w:id="504" w:name="_Toc35424922"/>
      <w:bookmarkStart w:id="505" w:name="_Toc506107302"/>
      <w:bookmarkStart w:id="506" w:name="_Toc324404849"/>
      <w:bookmarkStart w:id="507" w:name="_Toc246996209"/>
      <w:bookmarkStart w:id="508" w:name="_Toc14892"/>
      <w:bookmarkStart w:id="509" w:name="_Toc152042341"/>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152045566"/>
      <w:bookmarkStart w:id="511" w:name="_Toc246996210"/>
      <w:bookmarkStart w:id="512" w:name="_Toc152042342"/>
      <w:bookmarkStart w:id="513" w:name="_Toc144974534"/>
      <w:bookmarkStart w:id="514" w:name="_Toc179632584"/>
      <w:bookmarkStart w:id="515" w:name="_Toc247085724"/>
      <w:bookmarkStart w:id="516" w:name="_Toc246996953"/>
      <w:bookmarkStart w:id="517" w:name="_Toc324404850"/>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18" w:name="_Toc26182"/>
      <w:bookmarkStart w:id="519" w:name="_Toc78803356"/>
      <w:bookmarkStart w:id="520" w:name="_Toc15058888"/>
      <w:bookmarkStart w:id="521" w:name="_Toc35425089"/>
      <w:bookmarkStart w:id="522" w:name="_Toc35424923"/>
      <w:bookmarkStart w:id="523" w:name="_Toc506107303"/>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3"/>
        <w:ind w:firstLine="422" w:firstLineChars="200"/>
        <w:rPr>
          <w:rFonts w:ascii="宋体" w:hAnsi="宋体" w:eastAsia="宋体" w:cs="宋体"/>
          <w:highlight w:val="none"/>
        </w:rPr>
      </w:pPr>
      <w:bookmarkStart w:id="524" w:name="_Toc78803357"/>
      <w:bookmarkStart w:id="525" w:name="_Toc247085725"/>
      <w:bookmarkStart w:id="526" w:name="_Toc35424924"/>
      <w:bookmarkStart w:id="527" w:name="_Toc35425090"/>
      <w:bookmarkStart w:id="528" w:name="_Toc15058889"/>
      <w:bookmarkStart w:id="529" w:name="_Toc20532"/>
      <w:bookmarkStart w:id="530" w:name="_Toc3945"/>
      <w:bookmarkStart w:id="531" w:name="_Toc152045567"/>
      <w:bookmarkStart w:id="532" w:name="_Toc246996954"/>
      <w:bookmarkStart w:id="533" w:name="_Toc179632585"/>
      <w:bookmarkStart w:id="534" w:name="_Toc324404851"/>
      <w:bookmarkStart w:id="535" w:name="_Toc246996211"/>
      <w:bookmarkStart w:id="536" w:name="_Toc152042343"/>
      <w:bookmarkStart w:id="537" w:name="_Toc296602456"/>
      <w:bookmarkStart w:id="538" w:name="_Toc144974535"/>
      <w:bookmarkStart w:id="539" w:name="_Toc506107304"/>
      <w:bookmarkStart w:id="540" w:name="_Toc296602458"/>
      <w:bookmarkStart w:id="541" w:name="_Toc506107306"/>
      <w:bookmarkStart w:id="542" w:name="_Toc246996212"/>
      <w:bookmarkStart w:id="543" w:name="_Toc152042344"/>
      <w:bookmarkStart w:id="544" w:name="_Toc152045568"/>
      <w:bookmarkStart w:id="545" w:name="_Toc179632586"/>
      <w:bookmarkStart w:id="546" w:name="_Toc14692"/>
      <w:bookmarkStart w:id="547" w:name="_Toc15058891"/>
      <w:bookmarkStart w:id="548" w:name="_Toc35424927"/>
      <w:bookmarkStart w:id="549" w:name="_Toc324404853"/>
      <w:bookmarkStart w:id="550" w:name="_Toc247085726"/>
      <w:bookmarkStart w:id="551" w:name="_Toc144974536"/>
      <w:bookmarkStart w:id="552" w:name="_Toc35425093"/>
      <w:bookmarkStart w:id="553" w:name="_Toc246996955"/>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324404852"/>
      <w:bookmarkStart w:id="555" w:name="_Toc296602457"/>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3"/>
        <w:ind w:firstLine="422" w:firstLineChars="200"/>
        <w:rPr>
          <w:rFonts w:ascii="宋体" w:hAnsi="宋体" w:eastAsia="宋体" w:cs="宋体"/>
          <w:highlight w:val="none"/>
        </w:rPr>
      </w:pPr>
      <w:bookmarkStart w:id="556" w:name="_Toc8261"/>
      <w:bookmarkStart w:id="557" w:name="_Toc35425092"/>
      <w:bookmarkStart w:id="558" w:name="_Toc27040"/>
      <w:bookmarkStart w:id="559" w:name="_Toc78803359"/>
      <w:bookmarkStart w:id="560" w:name="_Toc35424926"/>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3"/>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lang w:val="en-US" w:eastAsia="zh-CN"/>
        </w:rPr>
        <w:t>7.3.1</w:t>
      </w:r>
      <w:r>
        <w:rPr>
          <w:rFonts w:hint="eastAsia" w:ascii="宋体" w:hAnsi="宋体" w:cs="宋体"/>
          <w:szCs w:val="21"/>
        </w:rPr>
        <w:t>招标人在投标人须知前附表规定的媒介公示。</w:t>
      </w:r>
    </w:p>
    <w:p w14:paraId="50E88422">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w:t>
      </w:r>
      <w:r>
        <w:rPr>
          <w:rFonts w:hint="eastAsia" w:ascii="宋体" w:hAnsi="宋体" w:cs="宋体"/>
          <w:szCs w:val="21"/>
        </w:rPr>
        <w:t>以书面形式</w:t>
      </w:r>
      <w:r>
        <w:rPr>
          <w:rFonts w:hint="eastAsia" w:ascii="宋体" w:hAnsi="宋体" w:cs="宋体"/>
          <w:szCs w:val="21"/>
          <w:highlight w:val="none"/>
        </w:rPr>
        <w:t>向中标人发出中标通知书。</w:t>
      </w:r>
    </w:p>
    <w:p w14:paraId="76BD1912">
      <w:pPr>
        <w:pStyle w:val="3"/>
        <w:ind w:firstLine="422" w:firstLineChars="200"/>
        <w:rPr>
          <w:rFonts w:ascii="宋体" w:hAnsi="宋体" w:eastAsia="宋体" w:cs="宋体"/>
          <w:highlight w:val="none"/>
        </w:rPr>
      </w:pPr>
      <w:bookmarkStart w:id="563" w:name="_Toc246996213"/>
      <w:bookmarkStart w:id="564" w:name="_Toc179632587"/>
      <w:bookmarkStart w:id="565" w:name="_Toc152045569"/>
      <w:bookmarkStart w:id="566" w:name="_Toc25501"/>
      <w:bookmarkStart w:id="567" w:name="_Toc152042345"/>
      <w:bookmarkStart w:id="568" w:name="_Toc15058892"/>
      <w:bookmarkStart w:id="569" w:name="_Toc78803362"/>
      <w:bookmarkStart w:id="570" w:name="_Toc247085727"/>
      <w:bookmarkStart w:id="571" w:name="_Toc35425095"/>
      <w:bookmarkStart w:id="572" w:name="_Toc296602459"/>
      <w:bookmarkStart w:id="573" w:name="_Toc144974537"/>
      <w:bookmarkStart w:id="574" w:name="_Toc506107307"/>
      <w:bookmarkStart w:id="575" w:name="_Toc246996956"/>
      <w:bookmarkStart w:id="576" w:name="_Toc324404854"/>
      <w:bookmarkStart w:id="577" w:name="_Toc35424929"/>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3"/>
        <w:ind w:firstLine="422" w:firstLineChars="200"/>
        <w:rPr>
          <w:rFonts w:ascii="宋体" w:hAnsi="宋体" w:eastAsia="宋体" w:cs="宋体"/>
          <w:highlight w:val="none"/>
        </w:rPr>
      </w:pPr>
      <w:bookmarkStart w:id="578" w:name="_Toc179632588"/>
      <w:bookmarkStart w:id="579" w:name="_Toc296602460"/>
      <w:bookmarkStart w:id="580" w:name="_Toc152045570"/>
      <w:bookmarkStart w:id="581" w:name="_Toc246996957"/>
      <w:bookmarkStart w:id="582" w:name="_Toc35424930"/>
      <w:bookmarkStart w:id="583" w:name="_Toc78803363"/>
      <w:bookmarkStart w:id="584" w:name="_Toc247085728"/>
      <w:bookmarkStart w:id="585" w:name="_Toc506107308"/>
      <w:bookmarkStart w:id="586" w:name="_Toc11010"/>
      <w:bookmarkStart w:id="587" w:name="_Toc324404855"/>
      <w:bookmarkStart w:id="588" w:name="_Toc35425096"/>
      <w:bookmarkStart w:id="589" w:name="_Toc144974538"/>
      <w:bookmarkStart w:id="590" w:name="_Toc246996214"/>
      <w:bookmarkStart w:id="591" w:name="_Toc15058893"/>
      <w:bookmarkStart w:id="592" w:name="_Toc152042346"/>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15058894"/>
      <w:bookmarkStart w:id="594" w:name="_Toc324404856"/>
      <w:bookmarkStart w:id="595" w:name="_Toc506107309"/>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3"/>
        <w:spacing w:beforeLines="50" w:afterLines="50"/>
        <w:ind w:firstLine="422" w:firstLineChars="200"/>
        <w:rPr>
          <w:rFonts w:hint="eastAsia" w:ascii="宋体" w:hAnsi="宋体" w:eastAsia="宋体" w:cs="宋体"/>
          <w:highlight w:val="none"/>
        </w:rPr>
      </w:pPr>
      <w:bookmarkStart w:id="596" w:name="_Toc78803364"/>
      <w:bookmarkStart w:id="597" w:name="_Toc35424931"/>
      <w:bookmarkStart w:id="598" w:name="_Toc26974"/>
      <w:bookmarkStart w:id="599" w:name="_Toc25375"/>
      <w:bookmarkStart w:id="600" w:name="_Toc31686"/>
      <w:bookmarkStart w:id="601" w:name="_Toc35425097"/>
      <w:bookmarkStart w:id="602" w:name="_Toc324404864"/>
      <w:bookmarkStart w:id="603" w:name="_Toc15058902"/>
      <w:bookmarkStart w:id="604" w:name="_Toc35425105"/>
      <w:bookmarkStart w:id="605" w:name="_Toc506107317"/>
      <w:bookmarkStart w:id="606" w:name="_Toc35424939"/>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3"/>
        <w:ind w:firstLine="422" w:firstLineChars="200"/>
        <w:rPr>
          <w:rFonts w:ascii="宋体" w:hAnsi="宋体" w:eastAsia="宋体" w:cs="宋体"/>
          <w:highlight w:val="none"/>
        </w:rPr>
      </w:pPr>
      <w:bookmarkStart w:id="609" w:name="_Toc296590983"/>
      <w:bookmarkStart w:id="610" w:name="_Toc152045575"/>
      <w:bookmarkStart w:id="611" w:name="_Toc152042351"/>
      <w:bookmarkStart w:id="612" w:name="_Toc2855"/>
      <w:bookmarkStart w:id="613" w:name="_Toc179632593"/>
      <w:bookmarkStart w:id="614" w:name="_Toc246996962"/>
      <w:bookmarkStart w:id="615" w:name="_Toc15058895"/>
      <w:bookmarkStart w:id="616" w:name="_Toc35425098"/>
      <w:bookmarkStart w:id="617" w:name="_Toc324404857"/>
      <w:bookmarkStart w:id="618" w:name="_Toc78803368"/>
      <w:bookmarkStart w:id="619" w:name="_Toc35424932"/>
      <w:bookmarkStart w:id="620" w:name="_Toc247085733"/>
      <w:bookmarkStart w:id="621" w:name="_Toc506107310"/>
      <w:bookmarkStart w:id="622" w:name="_Toc296602462"/>
      <w:bookmarkStart w:id="623" w:name="_Toc246996219"/>
      <w:bookmarkStart w:id="624" w:name="_Toc144974543"/>
      <w:bookmarkStart w:id="625" w:name="_Toc15607"/>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26" w:name="_Toc179632594"/>
      <w:bookmarkStart w:id="627" w:name="_Toc19779"/>
      <w:bookmarkStart w:id="628" w:name="_Toc324404858"/>
      <w:bookmarkStart w:id="629" w:name="_Toc32177"/>
      <w:bookmarkStart w:id="630" w:name="_Toc35424933"/>
      <w:bookmarkStart w:id="631" w:name="_Toc78803369"/>
      <w:bookmarkStart w:id="632" w:name="_Toc247085734"/>
      <w:bookmarkStart w:id="633" w:name="_Toc35425099"/>
      <w:bookmarkStart w:id="634" w:name="_Toc152042352"/>
      <w:bookmarkStart w:id="635" w:name="_Toc506107311"/>
      <w:bookmarkStart w:id="636" w:name="_Toc15058896"/>
      <w:bookmarkStart w:id="637" w:name="_Toc296602463"/>
      <w:bookmarkStart w:id="638" w:name="_Toc246996220"/>
      <w:bookmarkStart w:id="639" w:name="_Toc144974544"/>
      <w:bookmarkStart w:id="640" w:name="_Toc152045576"/>
      <w:bookmarkStart w:id="641" w:name="_Toc246996963"/>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42" w:name="_Toc179632595"/>
      <w:bookmarkStart w:id="643" w:name="_Toc152042353"/>
      <w:bookmarkStart w:id="644" w:name="_Toc35424934"/>
      <w:bookmarkStart w:id="645" w:name="_Toc247085735"/>
      <w:bookmarkStart w:id="646" w:name="_Toc13043"/>
      <w:bookmarkStart w:id="647" w:name="_Toc324404859"/>
      <w:bookmarkStart w:id="648" w:name="_Toc296602464"/>
      <w:bookmarkStart w:id="649" w:name="_Toc506107312"/>
      <w:bookmarkStart w:id="650" w:name="_Toc152045577"/>
      <w:bookmarkStart w:id="651" w:name="_Toc15058897"/>
      <w:bookmarkStart w:id="652" w:name="_Toc246996964"/>
      <w:bookmarkStart w:id="653" w:name="_Toc78803370"/>
      <w:bookmarkStart w:id="654" w:name="_Toc12564"/>
      <w:bookmarkStart w:id="655" w:name="_Toc246996221"/>
      <w:bookmarkStart w:id="656" w:name="_Toc35425100"/>
      <w:bookmarkStart w:id="657" w:name="_Toc144974545"/>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58" w:name="_Toc246996222"/>
      <w:bookmarkStart w:id="659" w:name="_Toc296602465"/>
      <w:bookmarkStart w:id="660" w:name="_Toc324404860"/>
      <w:bookmarkStart w:id="661" w:name="_Toc35425101"/>
      <w:bookmarkStart w:id="662" w:name="_Toc78803371"/>
      <w:bookmarkStart w:id="663" w:name="_Toc246996965"/>
      <w:bookmarkStart w:id="664" w:name="_Toc18329"/>
      <w:bookmarkStart w:id="665" w:name="_Toc179632596"/>
      <w:bookmarkStart w:id="666" w:name="_Toc152045578"/>
      <w:bookmarkStart w:id="667" w:name="_Toc152042354"/>
      <w:bookmarkStart w:id="668" w:name="_Toc506107313"/>
      <w:bookmarkStart w:id="669" w:name="_Toc35424935"/>
      <w:bookmarkStart w:id="670" w:name="_Toc247085736"/>
      <w:bookmarkStart w:id="671" w:name="_Toc32214"/>
      <w:bookmarkStart w:id="672" w:name="_Toc15058898"/>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3"/>
        <w:ind w:firstLine="422" w:firstLineChars="200"/>
        <w:rPr>
          <w:rFonts w:ascii="宋体" w:hAnsi="宋体" w:eastAsia="宋体" w:cs="宋体"/>
          <w:highlight w:val="none"/>
        </w:rPr>
      </w:pPr>
      <w:bookmarkStart w:id="675" w:name="_Toc23607"/>
      <w:bookmarkStart w:id="676" w:name="_Toc35424936"/>
      <w:bookmarkStart w:id="677" w:name="_Toc506107314"/>
      <w:bookmarkStart w:id="678" w:name="_Toc152042356"/>
      <w:bookmarkStart w:id="679" w:name="_Toc15058899"/>
      <w:bookmarkStart w:id="680" w:name="_Toc247085737"/>
      <w:bookmarkStart w:id="681" w:name="_Toc179632597"/>
      <w:bookmarkStart w:id="682" w:name="_Toc246996223"/>
      <w:bookmarkStart w:id="683" w:name="_Toc78803372"/>
      <w:bookmarkStart w:id="684" w:name="_Toc35425102"/>
      <w:bookmarkStart w:id="685" w:name="_Toc246996966"/>
      <w:bookmarkStart w:id="686" w:name="_Toc296602466"/>
      <w:bookmarkStart w:id="687" w:name="_Toc2811"/>
      <w:bookmarkStart w:id="688" w:name="_Toc324404861"/>
      <w:bookmarkStart w:id="689" w:name="_Toc152045579"/>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3"/>
        <w:spacing w:beforeLines="50" w:afterLines="50"/>
        <w:ind w:firstLine="422" w:firstLineChars="200"/>
        <w:rPr>
          <w:rFonts w:ascii="宋体" w:hAnsi="宋体" w:eastAsia="宋体" w:cs="宋体"/>
          <w:highlight w:val="none"/>
        </w:rPr>
      </w:pPr>
      <w:bookmarkStart w:id="690" w:name="_Toc35424937"/>
      <w:bookmarkStart w:id="691" w:name="_Toc246996224"/>
      <w:bookmarkStart w:id="692" w:name="_Toc78803373"/>
      <w:bookmarkStart w:id="693" w:name="_Toc15058900"/>
      <w:bookmarkStart w:id="694" w:name="_Toc506107315"/>
      <w:bookmarkStart w:id="695" w:name="_Toc35425103"/>
      <w:bookmarkStart w:id="696" w:name="_Toc144974547"/>
      <w:bookmarkStart w:id="697" w:name="_Toc20669"/>
      <w:bookmarkStart w:id="698" w:name="_Toc246996967"/>
      <w:bookmarkStart w:id="699" w:name="_Toc16463"/>
      <w:bookmarkStart w:id="700" w:name="_Toc152042357"/>
      <w:bookmarkStart w:id="701" w:name="_Toc31643"/>
      <w:bookmarkStart w:id="702" w:name="_Toc179632598"/>
      <w:bookmarkStart w:id="703" w:name="_Toc247085738"/>
      <w:bookmarkStart w:id="704" w:name="_Toc152045580"/>
      <w:bookmarkStart w:id="705" w:name="_Toc324404862"/>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506107318"/>
      <w:bookmarkStart w:id="709" w:name="_Toc15058903"/>
      <w:bookmarkStart w:id="710" w:name="_Toc324404865"/>
      <w:bookmarkStart w:id="711" w:name="_Toc35424940"/>
      <w:bookmarkStart w:id="712" w:name="_Toc35425106"/>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ascii="宋体" w:hAnsi="宋体" w:cs="宋体"/>
                <w:szCs w:val="21"/>
                <w:highlight w:val="none"/>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eastAsia="宋体" w:cs="宋体"/>
                <w:sz w:val="21"/>
                <w:szCs w:val="21"/>
              </w:rPr>
              <w:t>拟派项目负责人的</w:t>
            </w:r>
            <w:r>
              <w:rPr>
                <w:rFonts w:hint="eastAsia" w:ascii="宋体" w:hAnsi="宋体" w:eastAsia="宋体" w:cs="宋体"/>
                <w:sz w:val="21"/>
                <w:szCs w:val="21"/>
                <w:lang w:val="en-US" w:eastAsia="zh-CN"/>
              </w:rPr>
              <w:t>有效</w:t>
            </w:r>
            <w:r>
              <w:rPr>
                <w:rFonts w:hint="eastAsia" w:ascii="宋体" w:hAnsi="宋体" w:eastAsia="宋体" w:cs="宋体"/>
                <w:sz w:val="21"/>
                <w:szCs w:val="21"/>
              </w:rPr>
              <w:t>身份证</w:t>
            </w:r>
            <w:r>
              <w:rPr>
                <w:rFonts w:hint="eastAsia" w:ascii="宋体" w:hAnsi="宋体" w:eastAsia="宋体" w:cs="宋体"/>
                <w:sz w:val="21"/>
                <w:szCs w:val="21"/>
                <w:lang w:val="en-US" w:eastAsia="zh-CN"/>
              </w:rPr>
              <w:t>及</w:t>
            </w:r>
            <w:r>
              <w:rPr>
                <w:rFonts w:hint="eastAsia" w:ascii="宋体" w:hAnsi="宋体" w:cs="宋体"/>
                <w:sz w:val="21"/>
                <w:szCs w:val="21"/>
                <w:lang w:val="en-US" w:eastAsia="zh-CN"/>
              </w:rPr>
              <w:t>注册</w:t>
            </w:r>
            <w:r>
              <w:rPr>
                <w:rFonts w:hint="eastAsia" w:ascii="宋体" w:hAnsi="宋体" w:eastAsia="宋体" w:cs="宋体"/>
                <w:sz w:val="21"/>
                <w:szCs w:val="21"/>
                <w:lang w:val="en-US" w:eastAsia="zh-CN"/>
              </w:rPr>
              <w:t>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hint="eastAsia" w:ascii="宋体" w:hAnsi="宋体" w:eastAsia="宋体" w:cs="宋体"/>
                <w:highlight w:val="none"/>
                <w:lang w:eastAsia="zh-CN"/>
              </w:rPr>
            </w:pPr>
            <w:r>
              <w:rPr>
                <w:rFonts w:hint="eastAsia" w:ascii="宋体" w:hAnsi="宋体" w:cs="宋体"/>
                <w:szCs w:val="21"/>
                <w:highlight w:val="none"/>
              </w:rPr>
              <w:t>投标人的法定代表人(或委托代理人)和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13" w:name="_Toc78803376"/>
      <w:bookmarkStart w:id="714" w:name="_Toc324404866"/>
      <w:bookmarkStart w:id="715" w:name="_Toc506107319"/>
      <w:bookmarkStart w:id="716" w:name="_Toc15058904"/>
      <w:bookmarkStart w:id="717" w:name="_Toc35425107"/>
      <w:bookmarkStart w:id="718" w:name="_Toc35424941"/>
      <w:bookmarkStart w:id="719" w:name="_Toc27127"/>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2DC377C4">
      <w:pPr>
        <w:spacing w:line="440" w:lineRule="exact"/>
        <w:ind w:firstLine="420" w:firstLineChars="200"/>
        <w:jc w:val="left"/>
        <w:rPr>
          <w:rFonts w:hint="eastAsia" w:ascii="宋体" w:hAnsi="宋体" w:cs="宋体"/>
          <w:szCs w:val="21"/>
          <w:highlight w:val="none"/>
        </w:rPr>
      </w:pPr>
      <w:bookmarkStart w:id="720" w:name="_Toc15058905"/>
      <w:bookmarkStart w:id="721"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bookmarkEnd w:id="720"/>
    <w:p w14:paraId="5990719C">
      <w:pPr>
        <w:pStyle w:val="3"/>
        <w:spacing w:beforeLines="50" w:afterLines="50"/>
        <w:ind w:firstLine="422" w:firstLineChars="200"/>
        <w:rPr>
          <w:rFonts w:ascii="宋体" w:hAnsi="宋体" w:eastAsia="宋体" w:cs="宋体"/>
          <w:highlight w:val="none"/>
        </w:rPr>
      </w:pPr>
      <w:bookmarkStart w:id="722" w:name="_Toc506107320"/>
      <w:bookmarkStart w:id="723" w:name="_Toc15058909"/>
      <w:bookmarkStart w:id="724" w:name="_Toc35424942"/>
      <w:bookmarkStart w:id="725" w:name="_Toc12549"/>
      <w:bookmarkStart w:id="726" w:name="_Toc78803377"/>
      <w:bookmarkStart w:id="727" w:name="_Toc35425108"/>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28" w:name="_Toc15626"/>
      <w:bookmarkStart w:id="729" w:name="_Toc35424943"/>
      <w:bookmarkStart w:id="730" w:name="_Toc15058910"/>
      <w:bookmarkStart w:id="731" w:name="_Toc35425109"/>
      <w:bookmarkStart w:id="732" w:name="_Toc506107321"/>
      <w:bookmarkStart w:id="733" w:name="_Toc78803378"/>
      <w:bookmarkStart w:id="734" w:name="_Toc324404868"/>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78803379"/>
      <w:bookmarkStart w:id="736" w:name="_Toc35424944"/>
      <w:bookmarkStart w:id="737" w:name="_Toc35425110"/>
      <w:bookmarkStart w:id="738" w:name="_Toc324404869"/>
      <w:bookmarkStart w:id="739" w:name="_Toc10330"/>
      <w:bookmarkStart w:id="740" w:name="_Toc506107322"/>
      <w:bookmarkStart w:id="741" w:name="_Toc15058911"/>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2"/>
        <w:spacing w:beforeLines="50" w:afterLines="50"/>
        <w:rPr>
          <w:highlight w:val="none"/>
        </w:rPr>
      </w:pPr>
      <w:bookmarkStart w:id="743" w:name="_Toc35425111"/>
      <w:bookmarkStart w:id="744" w:name="_Toc35424945"/>
      <w:bookmarkStart w:id="745" w:name="_Toc15058912"/>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4946"/>
      <w:bookmarkStart w:id="748" w:name="_Toc35425112"/>
      <w:r>
        <w:rPr>
          <w:rFonts w:hint="eastAsia" w:ascii="宋体" w:hAnsi="宋体" w:cs="宋体"/>
          <w:b/>
          <w:bCs/>
          <w:sz w:val="28"/>
          <w:szCs w:val="28"/>
          <w:highlight w:val="none"/>
        </w:rPr>
        <w:t>评标办法前附表</w:t>
      </w:r>
      <w:bookmarkEnd w:id="747"/>
      <w:bookmarkEnd w:id="748"/>
    </w:p>
    <w:p w14:paraId="0701628E">
      <w:pPr>
        <w:numPr>
          <w:ilvl w:val="0"/>
          <w:numId w:val="1"/>
        </w:numPr>
        <w:spacing w:beforeLines="50" w:afterLines="50"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48"/>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3CC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2218" w:type="dxa"/>
            <w:vAlign w:val="center"/>
          </w:tcPr>
          <w:p w14:paraId="0F663B4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评审因素</w:t>
            </w:r>
          </w:p>
        </w:tc>
        <w:tc>
          <w:tcPr>
            <w:tcW w:w="7990" w:type="dxa"/>
            <w:vAlign w:val="center"/>
          </w:tcPr>
          <w:p w14:paraId="16800EF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评审标准</w:t>
            </w:r>
          </w:p>
        </w:tc>
      </w:tr>
      <w:tr w14:paraId="612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1C5B2E0E">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cs="宋体"/>
                <w:spacing w:val="-2"/>
                <w:position w:val="11"/>
                <w:sz w:val="21"/>
                <w:szCs w:val="21"/>
                <w:highlight w:val="none"/>
                <w:lang w:val="en-US" w:eastAsia="zh-CN"/>
              </w:rPr>
              <w:t>企业业绩</w:t>
            </w:r>
            <w:r>
              <w:rPr>
                <w:rFonts w:hint="eastAsia" w:ascii="宋体" w:hAnsi="宋体" w:eastAsia="宋体" w:cs="宋体"/>
                <w:spacing w:val="-2"/>
                <w:position w:val="11"/>
                <w:sz w:val="21"/>
                <w:szCs w:val="21"/>
                <w:highlight w:val="none"/>
                <w:lang w:val="en-US" w:eastAsia="zh-CN"/>
              </w:rPr>
              <w:t>（</w:t>
            </w:r>
            <w:r>
              <w:rPr>
                <w:rFonts w:hint="eastAsia" w:ascii="宋体" w:hAnsi="宋体" w:cs="宋体"/>
                <w:spacing w:val="-2"/>
                <w:position w:val="11"/>
                <w:sz w:val="21"/>
                <w:szCs w:val="21"/>
                <w:highlight w:val="none"/>
                <w:lang w:val="en-US" w:eastAsia="zh-CN"/>
              </w:rPr>
              <w:t>10</w:t>
            </w:r>
            <w:r>
              <w:rPr>
                <w:rFonts w:hint="eastAsia" w:ascii="宋体" w:hAnsi="宋体" w:eastAsia="宋体" w:cs="宋体"/>
                <w:spacing w:val="-2"/>
                <w:position w:val="11"/>
                <w:sz w:val="21"/>
                <w:szCs w:val="21"/>
                <w:highlight w:val="none"/>
                <w:lang w:val="en-US" w:eastAsia="zh-CN"/>
              </w:rPr>
              <w:t>分）</w:t>
            </w:r>
          </w:p>
        </w:tc>
        <w:tc>
          <w:tcPr>
            <w:tcW w:w="7990" w:type="dxa"/>
            <w:vAlign w:val="top"/>
          </w:tcPr>
          <w:p w14:paraId="415C650C">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自2020年1月1日至投标截止日（以合同签订时间为准），投标人每提供一个光伏工程设计业绩的得10分；其他的不得分，本项满分10分。</w:t>
            </w:r>
          </w:p>
          <w:p w14:paraId="776760AE">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【投标文件中须提供合同扫描件；若上述材料均未体现评分内容的还须另外提供业主证明材料扫描件。】</w:t>
            </w:r>
          </w:p>
          <w:p w14:paraId="7BBB90AC">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投标人投标时只须提供1个评审业绩，若投标人提供业绩个数超过1个，则按照排列顺序从首个业绩开始评审至对应数量（1个），超出部分业绩不进行评审。对应数量（1个）业绩不符合招标文件要求不得分的，不再补充评审超出部分业绩。如：提供1个业绩即得满分的，按照投标文件排序评审第一项业绩，其余超出部分不再评审。</w:t>
            </w:r>
          </w:p>
        </w:tc>
      </w:tr>
      <w:tr w14:paraId="2FE8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28EF1C4B">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eastAsia="宋体" w:cs="宋体"/>
                <w:spacing w:val="-2"/>
                <w:position w:val="11"/>
                <w:sz w:val="21"/>
                <w:szCs w:val="21"/>
                <w:highlight w:val="none"/>
                <w:lang w:val="en-US" w:eastAsia="zh-CN"/>
              </w:rPr>
              <w:t>项目团队（不含项目负责人）（</w:t>
            </w:r>
            <w:r>
              <w:rPr>
                <w:rFonts w:hint="eastAsia" w:ascii="宋体" w:hAnsi="宋体" w:cs="宋体"/>
                <w:spacing w:val="-2"/>
                <w:position w:val="11"/>
                <w:sz w:val="21"/>
                <w:szCs w:val="21"/>
                <w:highlight w:val="none"/>
                <w:lang w:val="en-US" w:eastAsia="zh-CN"/>
              </w:rPr>
              <w:t>10</w:t>
            </w:r>
            <w:r>
              <w:rPr>
                <w:rFonts w:hint="eastAsia" w:ascii="宋体" w:hAnsi="宋体" w:eastAsia="宋体" w:cs="宋体"/>
                <w:spacing w:val="-2"/>
                <w:position w:val="11"/>
                <w:sz w:val="21"/>
                <w:szCs w:val="21"/>
                <w:highlight w:val="none"/>
                <w:lang w:val="en-US" w:eastAsia="zh-CN"/>
              </w:rPr>
              <w:t>分）</w:t>
            </w:r>
          </w:p>
        </w:tc>
        <w:tc>
          <w:tcPr>
            <w:tcW w:w="7990" w:type="dxa"/>
            <w:vAlign w:val="center"/>
          </w:tcPr>
          <w:p w14:paraId="79BA9009">
            <w:pPr>
              <w:jc w:val="left"/>
              <w:rPr>
                <w:rFonts w:hint="eastAsia" w:ascii="宋体" w:hAnsi="宋体" w:eastAsia="宋体" w:cs="宋体"/>
                <w:b w:val="0"/>
                <w:bCs/>
                <w:color w:val="auto"/>
                <w:sz w:val="21"/>
                <w:szCs w:val="21"/>
                <w:highlight w:val="none"/>
                <w:lang w:val="zh-CN" w:eastAsia="zh-CN"/>
              </w:rPr>
            </w:pPr>
            <w:r>
              <w:rPr>
                <w:rFonts w:hint="eastAsia" w:ascii="宋体" w:hAnsi="宋体" w:cs="宋体"/>
                <w:b w:val="0"/>
                <w:bCs/>
                <w:color w:val="auto"/>
                <w:sz w:val="21"/>
                <w:szCs w:val="21"/>
                <w:highlight w:val="none"/>
                <w:lang w:val="en-US" w:eastAsia="zh-CN"/>
              </w:rPr>
              <w:t>拟派</w:t>
            </w:r>
            <w:r>
              <w:rPr>
                <w:rFonts w:hint="eastAsia" w:ascii="宋体" w:hAnsi="宋体" w:eastAsia="宋体" w:cs="宋体"/>
                <w:b w:val="0"/>
                <w:bCs/>
                <w:color w:val="auto"/>
                <w:sz w:val="21"/>
                <w:szCs w:val="21"/>
                <w:highlight w:val="none"/>
                <w:lang w:val="en-US" w:eastAsia="zh-CN"/>
              </w:rPr>
              <w:t>项目团队（不含项目负责人）每提供1个电力工程（或电气工程）相关专业中级或以上职称证书</w:t>
            </w:r>
            <w:r>
              <w:rPr>
                <w:rFonts w:hint="eastAsia" w:ascii="宋体" w:hAnsi="宋体" w:eastAsia="宋体" w:cs="宋体"/>
                <w:b w:val="0"/>
                <w:bCs/>
                <w:color w:val="auto"/>
                <w:sz w:val="21"/>
                <w:szCs w:val="21"/>
                <w:highlight w:val="none"/>
                <w:lang w:val="zh-CN" w:eastAsia="zh-CN"/>
              </w:rPr>
              <w:t>的得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eastAsia="zh-CN"/>
              </w:rPr>
              <w:t>分，</w:t>
            </w:r>
            <w:r>
              <w:rPr>
                <w:rFonts w:hint="eastAsia" w:ascii="宋体" w:hAnsi="宋体" w:eastAsia="宋体" w:cs="宋体"/>
                <w:b w:val="0"/>
                <w:bCs/>
                <w:color w:val="auto"/>
                <w:sz w:val="21"/>
                <w:szCs w:val="21"/>
                <w:highlight w:val="none"/>
                <w:lang w:val="en-US" w:eastAsia="zh-CN"/>
              </w:rPr>
              <w:t>其他的不得分，本条满分10分。</w:t>
            </w:r>
          </w:p>
          <w:p w14:paraId="7A60A4CA">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【投标文件中须提供相应证书扫描件。】</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（二）技术标评分细则（</w:t>
      </w:r>
      <w:r>
        <w:rPr>
          <w:rFonts w:hint="eastAsia" w:cs="Times New Roman"/>
          <w:b/>
          <w:color w:val="auto"/>
          <w:sz w:val="28"/>
          <w:szCs w:val="21"/>
          <w:highlight w:val="none"/>
          <w:lang w:val="en-US" w:eastAsia="zh-CN"/>
        </w:rPr>
        <w:t>30</w:t>
      </w:r>
      <w:r>
        <w:rPr>
          <w:rFonts w:hint="eastAsia" w:ascii="Times New Roman" w:hAnsi="Times New Roman" w:eastAsia="宋体" w:cs="Times New Roman"/>
          <w:b/>
          <w:color w:val="auto"/>
          <w:sz w:val="28"/>
          <w:szCs w:val="21"/>
          <w:lang w:val="en-US" w:eastAsia="zh-CN"/>
        </w:rPr>
        <w:t>分）</w:t>
      </w:r>
    </w:p>
    <w:tbl>
      <w:tblPr>
        <w:tblStyle w:val="4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5614"/>
      </w:tblGrid>
      <w:tr w14:paraId="17EB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014AC285">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780A8231">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noWrap w:val="0"/>
            <w:vAlign w:val="center"/>
          </w:tcPr>
          <w:p w14:paraId="2B31D81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0F5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223B8D1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735CB3D0">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233E235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noWrap w:val="0"/>
            <w:vAlign w:val="center"/>
          </w:tcPr>
          <w:p w14:paraId="04ED4DB0">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20C290B1">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5125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228588E1">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6236784C">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212240FF">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noWrap w:val="0"/>
            <w:vAlign w:val="top"/>
          </w:tcPr>
          <w:p w14:paraId="6963AA3E">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5F2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6C518B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7ADE36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315AF1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noWrap w:val="0"/>
            <w:vAlign w:val="top"/>
          </w:tcPr>
          <w:p w14:paraId="795F7743">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C3C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1F84E0DA">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22D216A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4708DFB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noWrap w:val="0"/>
            <w:vAlign w:val="top"/>
          </w:tcPr>
          <w:p w14:paraId="1C062D2A">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3C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724" w:type="dxa"/>
            <w:noWrap w:val="0"/>
            <w:vAlign w:val="center"/>
          </w:tcPr>
          <w:p w14:paraId="3E80C7B3">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noWrap w:val="0"/>
            <w:vAlign w:val="center"/>
          </w:tcPr>
          <w:p w14:paraId="4AC6FA0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C7F98B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028FB79F">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default" w:eastAsia="宋体"/>
                <w:color w:val="auto"/>
                <w:highlight w:val="none"/>
                <w:lang w:val="en-US" w:eastAsia="zh-CN"/>
              </w:rPr>
            </w:pPr>
            <w:r>
              <w:rPr>
                <w:rFonts w:hint="eastAsia"/>
                <w:color w:val="auto"/>
                <w:highlight w:val="none"/>
                <w:lang w:val="en-US" w:eastAsia="zh-CN"/>
              </w:rPr>
              <w:t>设计方案</w:t>
            </w:r>
          </w:p>
        </w:tc>
        <w:tc>
          <w:tcPr>
            <w:tcW w:w="5614" w:type="dxa"/>
            <w:shd w:val="clear" w:color="auto" w:fill="auto"/>
            <w:noWrap w:val="0"/>
            <w:vAlign w:val="center"/>
          </w:tcPr>
          <w:p w14:paraId="48212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前期调研及构思（</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70EBCB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投标人应仔细踏勘现场、前期工作细致、资料收集齐全，对改造现状作合理分析及评估，构思新颖有创意。评标委员会对此进行横向比较、综合打分，优秀得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13607A3E">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对本工程重点、难点分析</w:t>
            </w:r>
            <w:r>
              <w:rPr>
                <w:rFonts w:hint="eastAsia" w:ascii="宋体" w:hAnsi="宋体" w:eastAsia="宋体" w:cs="宋体"/>
                <w:sz w:val="21"/>
                <w:szCs w:val="21"/>
                <w:highlight w:val="none"/>
                <w:lang w:val="en-US" w:eastAsia="zh-CN"/>
              </w:rPr>
              <w:t>及建议（</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14:paraId="7236720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right="0" w:right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重点难点分析准确、有针对性</w:t>
            </w:r>
            <w:r>
              <w:rPr>
                <w:rFonts w:hint="eastAsia" w:ascii="宋体" w:hAnsi="宋体" w:eastAsia="宋体" w:cs="宋体"/>
                <w:sz w:val="21"/>
                <w:szCs w:val="21"/>
                <w:highlight w:val="none"/>
                <w:lang w:eastAsia="zh-CN"/>
              </w:rPr>
              <w:t>，建议合理，科学、可行。</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highlight w:val="none"/>
              </w:rPr>
              <w:t>优秀得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2C4192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设计方案可行性及经济性、功能合理性（</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p w14:paraId="529CDA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①投标人所提供的设计方案满足实际需求，具有可行性和经济性。有初设概算清单、平面布置图或节点图；布线安全合理且隐藏，避免影响外部视觉效果。概算准确、全面，并能提供投资控制上的比较意见。</w:t>
            </w:r>
          </w:p>
          <w:p w14:paraId="7EEED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评标委员会对此进行横向比较、综合打分，优秀得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73520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②设计按功能合理布置，各具特色又紧密相连，符合招标人使用需求、主次分明、功能明确、合理利用空间结构。</w:t>
            </w:r>
          </w:p>
          <w:p w14:paraId="44F0A7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评标委员会对此进行横向比较、综合打分，优秀得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投标报价（费率）</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不高于最高限价（费率）</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BF5FB9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14:paraId="660737A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lang w:val="en-US"/>
              </w:rPr>
            </w:pPr>
            <w:r>
              <w:rPr>
                <w:rFonts w:hint="eastAsia" w:ascii="宋体" w:hAnsi="宋体" w:cs="宋体"/>
                <w:color w:val="auto"/>
                <w:sz w:val="21"/>
                <w:szCs w:val="21"/>
                <w:highlight w:val="none"/>
                <w:lang w:val="en-US" w:eastAsia="zh-CN"/>
              </w:rPr>
              <w:t>（50分）</w:t>
            </w:r>
          </w:p>
        </w:tc>
        <w:tc>
          <w:tcPr>
            <w:tcW w:w="7830" w:type="dxa"/>
            <w:gridSpan w:val="3"/>
            <w:noWrap/>
            <w:vAlign w:val="center"/>
          </w:tcPr>
          <w:p w14:paraId="0ED839D6">
            <w:pPr>
              <w:pStyle w:val="24"/>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本项目最高限价</w:t>
            </w:r>
            <w:r>
              <w:rPr>
                <w:rFonts w:hint="eastAsia" w:ascii="宋体" w:hAnsi="宋体" w:eastAsia="宋体" w:cs="宋体"/>
                <w:color w:val="auto"/>
                <w:sz w:val="21"/>
                <w:szCs w:val="21"/>
                <w:highlight w:val="none"/>
                <w:lang w:val="en-US" w:eastAsia="zh-CN"/>
              </w:rPr>
              <w:t>为：</w:t>
            </w:r>
            <w:r>
              <w:rPr>
                <w:rFonts w:hint="eastAsia" w:ascii="宋体" w:hAnsi="宋体" w:cs="宋体"/>
                <w:color w:val="auto"/>
                <w:sz w:val="21"/>
                <w:szCs w:val="21"/>
                <w:highlight w:val="none"/>
                <w:lang w:val="en-US" w:eastAsia="zh-CN"/>
              </w:rPr>
              <w:t>61000</w:t>
            </w:r>
            <w:r>
              <w:rPr>
                <w:rFonts w:hint="eastAsia" w:ascii="宋体" w:hAnsi="宋体" w:eastAsia="宋体" w:cs="宋体"/>
                <w:color w:val="auto"/>
                <w:sz w:val="21"/>
                <w:szCs w:val="21"/>
                <w:highlight w:val="none"/>
                <w:lang w:val="en-US" w:eastAsia="zh-CN"/>
              </w:rPr>
              <w:t>元；投标单位投标报价不得高于招标人发布的最高限价，否则按无效标处理。</w:t>
            </w:r>
          </w:p>
          <w:p w14:paraId="3C222F91">
            <w:pPr>
              <w:pStyle w:val="24"/>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评标基准价为B，B值为通过详细评审的所有有效投标人投标报价的算术平均值。3、</w:t>
            </w:r>
            <w:r>
              <w:rPr>
                <w:rFonts w:hint="eastAsia" w:ascii="宋体" w:hAnsi="宋体" w:eastAsia="宋体" w:cs="宋体"/>
                <w:color w:val="auto"/>
                <w:sz w:val="21"/>
                <w:szCs w:val="21"/>
                <w:highlight w:val="none"/>
              </w:rPr>
              <w:t>计算报价偏差率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偏差率=|（投标报价-评标基准价）/评标基准价|×100%</w:t>
            </w:r>
          </w:p>
          <w:p w14:paraId="25EA7D46">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34D45E34">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bookmarkStart w:id="931" w:name="_GoBack"/>
            <w:bookmarkEnd w:id="931"/>
          </w:p>
          <w:p w14:paraId="2F2E5F94">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②投标报价高于评标基准价的，投标报价得分=报价满分值-偏差率×100×</w:t>
            </w:r>
            <w:r>
              <w:rPr>
                <w:rFonts w:hint="eastAsia" w:ascii="宋体" w:hAnsi="宋体" w:eastAsia="宋体" w:cs="宋体"/>
                <w:color w:val="auto"/>
                <w:sz w:val="21"/>
                <w:szCs w:val="21"/>
                <w:highlight w:val="none"/>
                <w:lang w:val="en-US" w:eastAsia="zh-CN"/>
              </w:rPr>
              <w:t>0.2</w:t>
            </w:r>
          </w:p>
          <w:p w14:paraId="7C1D08EF">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③投标报价低于评标基准价的，投标报价得分=报价满分值-偏差率×100×0.</w:t>
            </w:r>
            <w:r>
              <w:rPr>
                <w:rFonts w:hint="eastAsia" w:ascii="宋体" w:hAnsi="宋体" w:eastAsia="宋体" w:cs="宋体"/>
                <w:color w:val="auto"/>
                <w:sz w:val="21"/>
                <w:szCs w:val="21"/>
                <w:highlight w:val="none"/>
                <w:lang w:val="en-US" w:eastAsia="zh-CN"/>
              </w:rPr>
              <w:t>1</w:t>
            </w:r>
          </w:p>
          <w:p w14:paraId="07D65566">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5、本项分值由评标委员会负责组织计算，</w:t>
            </w:r>
            <w:r>
              <w:rPr>
                <w:rFonts w:hint="eastAsia" w:ascii="宋体" w:hAnsi="宋体" w:eastAsia="宋体" w:cs="宋体"/>
                <w:color w:val="000000"/>
                <w:szCs w:val="21"/>
                <w:highlight w:val="none"/>
              </w:rPr>
              <w:t>计算过程中，评标基准价B值、偏差率、报价得分均保留两位小数，小数点后第三位四舍五入。</w:t>
            </w:r>
          </w:p>
          <w:p w14:paraId="7E3EB775">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6、例如：评标基准值 B为</w:t>
            </w:r>
            <w:r>
              <w:rPr>
                <w:rFonts w:hint="eastAsia" w:ascii="宋体" w:hAnsi="宋体" w:cs="宋体"/>
                <w:highlight w:val="none"/>
                <w:lang w:val="en-US" w:eastAsia="zh-CN"/>
              </w:rPr>
              <w:t>50000</w:t>
            </w:r>
            <w:r>
              <w:rPr>
                <w:rFonts w:hint="eastAsia" w:ascii="宋体" w:hAnsi="宋体" w:eastAsia="宋体" w:cs="宋体"/>
                <w:highlight w:val="none"/>
                <w:lang w:val="en-US" w:eastAsia="zh-CN"/>
              </w:rPr>
              <w:t>元；投标人甲投标报价为</w:t>
            </w:r>
            <w:r>
              <w:rPr>
                <w:rFonts w:hint="eastAsia" w:ascii="宋体" w:hAnsi="宋体" w:cs="宋体"/>
                <w:highlight w:val="none"/>
                <w:lang w:val="en-US" w:eastAsia="zh-CN"/>
              </w:rPr>
              <w:t>50000</w:t>
            </w:r>
            <w:r>
              <w:rPr>
                <w:rFonts w:hint="eastAsia" w:ascii="宋体" w:hAnsi="宋体" w:eastAsia="宋体" w:cs="宋体"/>
                <w:highlight w:val="none"/>
                <w:lang w:val="en-US" w:eastAsia="zh-CN"/>
              </w:rPr>
              <w:t>元；投标人乙投标报价为</w:t>
            </w:r>
            <w:r>
              <w:rPr>
                <w:rFonts w:hint="eastAsia" w:ascii="宋体" w:hAnsi="宋体" w:cs="宋体"/>
                <w:highlight w:val="none"/>
                <w:lang w:val="en-US" w:eastAsia="zh-CN"/>
              </w:rPr>
              <w:t>46000</w:t>
            </w:r>
            <w:r>
              <w:rPr>
                <w:rFonts w:hint="eastAsia" w:ascii="宋体" w:hAnsi="宋体" w:eastAsia="宋体" w:cs="宋体"/>
                <w:highlight w:val="none"/>
                <w:lang w:val="en-US" w:eastAsia="zh-CN"/>
              </w:rPr>
              <w:t>元；投标人丙投标报价为</w:t>
            </w:r>
            <w:r>
              <w:rPr>
                <w:rFonts w:hint="eastAsia" w:ascii="宋体" w:hAnsi="宋体" w:cs="宋体"/>
                <w:highlight w:val="none"/>
                <w:lang w:val="en-US" w:eastAsia="zh-CN"/>
              </w:rPr>
              <w:t>52000</w:t>
            </w:r>
            <w:r>
              <w:rPr>
                <w:rFonts w:hint="eastAsia" w:ascii="宋体" w:hAnsi="宋体" w:eastAsia="宋体" w:cs="宋体"/>
                <w:highlight w:val="none"/>
                <w:lang w:val="en-US" w:eastAsia="zh-CN"/>
              </w:rPr>
              <w:t>元；</w:t>
            </w:r>
          </w:p>
          <w:p w14:paraId="4F2A3A49">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投标人甲：【（</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 </w:t>
            </w:r>
            <w:r>
              <w:rPr>
                <w:rFonts w:hint="eastAsia" w:ascii="宋体" w:hAnsi="宋体" w:cs="宋体"/>
                <w:highlight w:val="none"/>
                <w:lang w:val="en-US" w:eastAsia="zh-CN"/>
              </w:rPr>
              <w:t>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】×100=0，得分=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w:t>
            </w:r>
          </w:p>
          <w:p w14:paraId="4314DC22">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投标人乙：【（</w:t>
            </w:r>
            <w:r>
              <w:rPr>
                <w:rFonts w:hint="eastAsia" w:ascii="宋体" w:hAnsi="宋体" w:cs="宋体"/>
                <w:highlight w:val="none"/>
                <w:lang w:val="en-US" w:eastAsia="zh-CN"/>
              </w:rPr>
              <w:t xml:space="preserve">46000 </w:t>
            </w:r>
            <w:r>
              <w:rPr>
                <w:rFonts w:hint="eastAsia" w:ascii="宋体" w:hAnsi="宋体" w:eastAsia="宋体" w:cs="宋体"/>
                <w:highlight w:val="none"/>
                <w:lang w:val="en-US" w:eastAsia="zh-CN"/>
              </w:rPr>
              <w:t>-</w:t>
            </w:r>
            <w:r>
              <w:rPr>
                <w:rFonts w:hint="eastAsia" w:ascii="宋体" w:hAnsi="宋体" w:cs="宋体"/>
                <w:highlight w:val="none"/>
                <w:lang w:val="en-US" w:eastAsia="zh-CN"/>
              </w:rPr>
              <w:t xml:space="preserve"> 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w:t>
            </w:r>
            <w:r>
              <w:rPr>
                <w:rFonts w:hint="eastAsia" w:ascii="宋体" w:hAnsi="宋体" w:cs="宋体"/>
                <w:highlight w:val="none"/>
                <w:lang w:val="en-US" w:eastAsia="zh-CN"/>
              </w:rPr>
              <w:t>8</w:t>
            </w:r>
            <w:r>
              <w:rPr>
                <w:rFonts w:hint="eastAsia" w:ascii="宋体" w:hAnsi="宋体" w:eastAsia="宋体" w:cs="宋体"/>
                <w:highlight w:val="none"/>
                <w:lang w:val="en-US" w:eastAsia="zh-CN"/>
              </w:rPr>
              <w:t>%，得分=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0 -</w:t>
            </w:r>
            <w:r>
              <w:rPr>
                <w:rFonts w:hint="eastAsia" w:ascii="宋体" w:hAnsi="宋体" w:cs="宋体"/>
                <w:highlight w:val="none"/>
                <w:lang w:val="en-US" w:eastAsia="zh-CN"/>
              </w:rPr>
              <w:t>8</w:t>
            </w:r>
            <w:r>
              <w:rPr>
                <w:rFonts w:hint="eastAsia" w:ascii="宋体" w:hAnsi="宋体" w:eastAsia="宋体" w:cs="宋体"/>
                <w:highlight w:val="none"/>
                <w:lang w:val="en-US" w:eastAsia="zh-CN"/>
              </w:rPr>
              <w:t>×0.1=</w:t>
            </w:r>
            <w:r>
              <w:rPr>
                <w:rFonts w:hint="eastAsia" w:ascii="宋体" w:hAnsi="宋体" w:cs="宋体"/>
                <w:highlight w:val="none"/>
                <w:lang w:val="en-US" w:eastAsia="zh-CN"/>
              </w:rPr>
              <w:t>49.2</w:t>
            </w:r>
            <w:r>
              <w:rPr>
                <w:rFonts w:hint="eastAsia" w:ascii="宋体" w:hAnsi="宋体" w:eastAsia="宋体" w:cs="宋体"/>
                <w:highlight w:val="none"/>
                <w:lang w:val="en-US" w:eastAsia="zh-CN"/>
              </w:rPr>
              <w:t>；</w:t>
            </w:r>
          </w:p>
          <w:p w14:paraId="68BA5D6C">
            <w:pPr>
              <w:keepNext w:val="0"/>
              <w:keepLines w:val="0"/>
              <w:suppressLineNumbers w:val="0"/>
              <w:spacing w:before="0" w:beforeAutospacing="0" w:after="0" w:afterAutospacing="0"/>
              <w:ind w:left="0" w:leftChars="0" w:right="0" w:rightChars="0"/>
              <w:rPr>
                <w:color w:val="auto"/>
                <w:highlight w:val="none"/>
              </w:rPr>
            </w:pPr>
            <w:r>
              <w:rPr>
                <w:rFonts w:hint="eastAsia" w:ascii="宋体" w:hAnsi="宋体" w:eastAsia="宋体" w:cs="宋体"/>
                <w:highlight w:val="none"/>
                <w:lang w:val="en-US" w:eastAsia="zh-CN"/>
              </w:rPr>
              <w:t>投标人丙：【（</w:t>
            </w:r>
            <w:r>
              <w:rPr>
                <w:rFonts w:hint="eastAsia" w:ascii="宋体" w:hAnsi="宋体" w:cs="宋体"/>
                <w:highlight w:val="none"/>
                <w:lang w:val="en-US" w:eastAsia="zh-CN"/>
              </w:rPr>
              <w:t>52000</w:t>
            </w:r>
            <w:r>
              <w:rPr>
                <w:rFonts w:hint="eastAsia" w:ascii="宋体" w:hAnsi="宋体" w:eastAsia="宋体" w:cs="宋体"/>
                <w:highlight w:val="none"/>
                <w:lang w:val="en-US" w:eastAsia="zh-CN"/>
              </w:rPr>
              <w:t xml:space="preserve"> - </w:t>
            </w:r>
            <w:r>
              <w:rPr>
                <w:rFonts w:hint="eastAsia" w:ascii="宋体" w:hAnsi="宋体" w:cs="宋体"/>
                <w:highlight w:val="none"/>
                <w:lang w:val="en-US" w:eastAsia="zh-CN"/>
              </w:rPr>
              <w:t>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w:t>
            </w:r>
            <w:r>
              <w:rPr>
                <w:rFonts w:hint="eastAsia" w:ascii="宋体" w:hAnsi="宋体" w:cs="宋体"/>
                <w:highlight w:val="none"/>
                <w:lang w:val="en-US" w:eastAsia="zh-CN"/>
              </w:rPr>
              <w:t>4</w:t>
            </w:r>
            <w:r>
              <w:rPr>
                <w:rFonts w:hint="eastAsia" w:ascii="宋体" w:hAnsi="宋体" w:eastAsia="宋体" w:cs="宋体"/>
                <w:highlight w:val="none"/>
                <w:lang w:val="en-US" w:eastAsia="zh-CN"/>
              </w:rPr>
              <w:t>%，得分=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w:t>
            </w:r>
            <w:r>
              <w:rPr>
                <w:rFonts w:hint="eastAsia" w:ascii="宋体" w:hAnsi="宋体" w:cs="宋体"/>
                <w:highlight w:val="none"/>
                <w:lang w:val="en-US" w:eastAsia="zh-CN"/>
              </w:rPr>
              <w:t>4</w:t>
            </w:r>
            <w:r>
              <w:rPr>
                <w:rFonts w:hint="eastAsia" w:ascii="宋体" w:hAnsi="宋体" w:eastAsia="宋体" w:cs="宋体"/>
                <w:highlight w:val="none"/>
                <w:lang w:val="en-US" w:eastAsia="zh-CN"/>
              </w:rPr>
              <w:t>×0.2=</w:t>
            </w:r>
            <w:r>
              <w:rPr>
                <w:rFonts w:hint="eastAsia" w:ascii="宋体" w:hAnsi="宋体" w:cs="宋体"/>
                <w:highlight w:val="none"/>
                <w:lang w:val="en-US" w:eastAsia="zh-CN"/>
              </w:rPr>
              <w:t>49.2</w:t>
            </w:r>
            <w:r>
              <w:rPr>
                <w:rFonts w:hint="eastAsia" w:ascii="宋体" w:hAnsi="宋体" w:eastAsia="宋体" w:cs="宋体"/>
                <w:highlight w:val="none"/>
                <w:lang w:val="en-US" w:eastAsia="zh-CN"/>
              </w:rPr>
              <w:t>。</w:t>
            </w:r>
          </w:p>
        </w:tc>
      </w:tr>
    </w:tbl>
    <w:p w14:paraId="59E5148A">
      <w:pPr>
        <w:pStyle w:val="3"/>
        <w:spacing w:beforeLines="50" w:afterLines="50"/>
        <w:ind w:firstLine="422" w:firstLineChars="200"/>
        <w:rPr>
          <w:rFonts w:ascii="宋体" w:hAnsi="宋体" w:eastAsia="宋体" w:cs="宋体"/>
          <w:highlight w:val="none"/>
        </w:rPr>
      </w:pPr>
      <w:bookmarkStart w:id="749" w:name="_Toc179632607"/>
      <w:bookmarkStart w:id="750" w:name="_Toc324404872"/>
      <w:bookmarkStart w:id="751" w:name="_Toc35425113"/>
      <w:bookmarkStart w:id="752" w:name="_Toc6491"/>
      <w:bookmarkStart w:id="753" w:name="_Toc152042366"/>
      <w:bookmarkStart w:id="754" w:name="_Toc15058913"/>
      <w:bookmarkStart w:id="755" w:name="_Toc78803381"/>
      <w:bookmarkStart w:id="756" w:name="_Toc247085747"/>
      <w:bookmarkStart w:id="757" w:name="_Toc35424947"/>
      <w:bookmarkStart w:id="758" w:name="_Toc246996232"/>
      <w:bookmarkStart w:id="759" w:name="_Toc246996975"/>
      <w:bookmarkStart w:id="760" w:name="_Toc144974556"/>
      <w:bookmarkStart w:id="761" w:name="_Toc152045589"/>
      <w:bookmarkStart w:id="762" w:name="_Toc506107324"/>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152042367"/>
      <w:bookmarkStart w:id="765" w:name="_Toc144974557"/>
      <w:bookmarkStart w:id="766" w:name="_Toc247085748"/>
      <w:bookmarkStart w:id="767" w:name="_Toc152045590"/>
      <w:bookmarkStart w:id="768" w:name="_Toc246996976"/>
      <w:bookmarkStart w:id="769" w:name="_Toc246996233"/>
      <w:bookmarkStart w:id="770" w:name="_Toc296602478"/>
      <w:bookmarkStart w:id="771" w:name="_Toc179632608"/>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3"/>
        <w:spacing w:beforeLines="50" w:afterLines="50"/>
        <w:ind w:firstLine="422" w:firstLineChars="200"/>
        <w:rPr>
          <w:rFonts w:ascii="宋体" w:hAnsi="宋体" w:eastAsia="宋体" w:cs="宋体"/>
          <w:highlight w:val="none"/>
        </w:rPr>
      </w:pPr>
      <w:bookmarkStart w:id="772" w:name="_Toc15058914"/>
      <w:bookmarkStart w:id="773" w:name="_Toc11945"/>
      <w:bookmarkStart w:id="774" w:name="_Toc35424948"/>
      <w:bookmarkStart w:id="775" w:name="_Toc506107325"/>
      <w:bookmarkStart w:id="776" w:name="_Toc78803382"/>
      <w:bookmarkStart w:id="777" w:name="_Toc35425114"/>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3"/>
        <w:spacing w:beforeLines="50" w:afterLines="50"/>
        <w:ind w:firstLine="422" w:firstLineChars="200"/>
        <w:rPr>
          <w:rFonts w:ascii="宋体" w:hAnsi="宋体" w:eastAsia="宋体" w:cs="宋体"/>
          <w:highlight w:val="none"/>
        </w:rPr>
      </w:pPr>
      <w:bookmarkStart w:id="779" w:name="_Toc35424949"/>
      <w:bookmarkStart w:id="780" w:name="_Toc35425115"/>
      <w:bookmarkStart w:id="781" w:name="_Toc15058915"/>
      <w:bookmarkStart w:id="782" w:name="_Toc324404874"/>
      <w:bookmarkStart w:id="783" w:name="_Toc17377"/>
      <w:bookmarkStart w:id="784" w:name="_Toc506107326"/>
      <w:bookmarkStart w:id="785" w:name="_Toc78803384"/>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3"/>
        <w:ind w:firstLine="422" w:firstLineChars="200"/>
        <w:rPr>
          <w:rFonts w:ascii="宋体" w:hAnsi="宋体" w:eastAsia="宋体" w:cs="宋体"/>
          <w:highlight w:val="none"/>
        </w:rPr>
      </w:pPr>
      <w:bookmarkStart w:id="786" w:name="_Toc78803385"/>
      <w:bookmarkStart w:id="787" w:name="_Toc15058916"/>
      <w:bookmarkStart w:id="788" w:name="_Toc27389"/>
      <w:bookmarkStart w:id="789" w:name="_Toc35424950"/>
      <w:bookmarkStart w:id="790" w:name="_Toc35425116"/>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3"/>
        <w:ind w:firstLine="422" w:firstLineChars="200"/>
        <w:rPr>
          <w:rFonts w:ascii="宋体" w:hAnsi="宋体" w:eastAsia="宋体" w:cs="宋体"/>
          <w:highlight w:val="none"/>
        </w:rPr>
      </w:pPr>
      <w:bookmarkStart w:id="791" w:name="_Toc24650"/>
      <w:bookmarkStart w:id="792" w:name="_Toc15058917"/>
      <w:bookmarkStart w:id="793" w:name="_Toc78803386"/>
      <w:bookmarkStart w:id="794" w:name="_Toc1299"/>
      <w:bookmarkStart w:id="795" w:name="_Toc35425117"/>
      <w:bookmarkStart w:id="796" w:name="_Toc35424951"/>
      <w:bookmarkStart w:id="797" w:name="_Toc12200"/>
      <w:bookmarkStart w:id="798" w:name="_Toc324404875"/>
      <w:bookmarkStart w:id="799" w:name="_Toc35425120"/>
      <w:bookmarkStart w:id="800" w:name="_Toc15058919"/>
      <w:bookmarkStart w:id="801" w:name="_Toc35424954"/>
      <w:bookmarkStart w:id="802" w:name="_Toc506107327"/>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3"/>
        <w:ind w:firstLine="422" w:firstLineChars="200"/>
        <w:rPr>
          <w:rFonts w:ascii="宋体" w:hAnsi="宋体" w:eastAsia="宋体" w:cs="宋体"/>
          <w:highlight w:val="none"/>
        </w:rPr>
      </w:pPr>
      <w:bookmarkStart w:id="803" w:name="_Toc35425118"/>
      <w:bookmarkStart w:id="804" w:name="_Toc35424952"/>
      <w:bookmarkStart w:id="805" w:name="_Toc15058918"/>
      <w:bookmarkStart w:id="806" w:name="_Toc78803387"/>
      <w:bookmarkStart w:id="807" w:name="_Toc17468"/>
      <w:bookmarkStart w:id="808" w:name="_Toc11990"/>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35424953"/>
      <w:bookmarkStart w:id="810" w:name="_Toc18087"/>
      <w:bookmarkStart w:id="811" w:name="_Toc26895"/>
      <w:bookmarkStart w:id="812" w:name="_Toc78803388"/>
      <w:bookmarkStart w:id="813" w:name="_Toc35425119"/>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3"/>
        <w:ind w:firstLine="422" w:firstLineChars="200"/>
        <w:rPr>
          <w:rFonts w:ascii="宋体" w:hAnsi="宋体" w:eastAsia="宋体" w:cs="宋体"/>
          <w:highlight w:val="none"/>
        </w:rPr>
      </w:pPr>
      <w:bookmarkStart w:id="815" w:name="_Toc78803390"/>
      <w:bookmarkStart w:id="816" w:name="_Toc9630"/>
      <w:r>
        <w:rPr>
          <w:rFonts w:hint="eastAsia" w:ascii="宋体" w:hAnsi="宋体" w:eastAsia="宋体" w:cs="宋体"/>
          <w:highlight w:val="none"/>
        </w:rPr>
        <w:t>4.1</w:t>
      </w:r>
      <w:bookmarkEnd w:id="815"/>
      <w:bookmarkEnd w:id="816"/>
      <w:bookmarkStart w:id="817" w:name="_Toc78803391"/>
      <w:bookmarkStart w:id="818" w:name="_Toc15058921"/>
      <w:bookmarkStart w:id="819" w:name="_Toc35424956"/>
      <w:bookmarkStart w:id="820" w:name="_Toc35425122"/>
      <w:bookmarkStart w:id="821" w:name="_Toc3531"/>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3"/>
        <w:spacing w:beforeLines="50" w:afterLines="50"/>
        <w:ind w:firstLine="422" w:firstLineChars="200"/>
        <w:rPr>
          <w:rFonts w:ascii="宋体" w:hAnsi="宋体" w:eastAsia="宋体" w:cs="宋体"/>
          <w:highlight w:val="none"/>
        </w:rPr>
      </w:pPr>
      <w:bookmarkStart w:id="823" w:name="_Toc506107328"/>
      <w:bookmarkStart w:id="824" w:name="_Toc35424957"/>
      <w:bookmarkStart w:id="825" w:name="_Toc15058922"/>
      <w:bookmarkStart w:id="826" w:name="_Toc13125"/>
      <w:bookmarkStart w:id="827" w:name="_Toc78803392"/>
      <w:bookmarkStart w:id="828" w:name="_Toc35425123"/>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3"/>
        <w:spacing w:beforeLines="50" w:afterLines="50"/>
        <w:ind w:firstLine="422" w:firstLineChars="200"/>
        <w:rPr>
          <w:rFonts w:ascii="宋体" w:hAnsi="宋体" w:eastAsia="宋体" w:cs="宋体"/>
          <w:highlight w:val="none"/>
        </w:rPr>
      </w:pPr>
      <w:bookmarkStart w:id="829" w:name="_Toc506107329"/>
      <w:bookmarkStart w:id="830" w:name="_Toc15058923"/>
      <w:bookmarkStart w:id="831" w:name="_Toc78803393"/>
      <w:bookmarkStart w:id="832" w:name="_Toc35425124"/>
      <w:bookmarkStart w:id="833" w:name="_Toc324404877"/>
      <w:bookmarkStart w:id="834" w:name="_Toc27846"/>
      <w:bookmarkStart w:id="835" w:name="_Toc35424958"/>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3"/>
        <w:spacing w:beforeLines="50" w:afterLines="50"/>
        <w:ind w:firstLine="422" w:firstLineChars="200"/>
        <w:rPr>
          <w:rFonts w:ascii="宋体" w:hAnsi="宋体" w:eastAsia="宋体" w:cs="宋体"/>
          <w:highlight w:val="none"/>
        </w:rPr>
      </w:pPr>
      <w:bookmarkStart w:id="836" w:name="_Toc15058924"/>
      <w:bookmarkStart w:id="837" w:name="_Toc324404878"/>
      <w:bookmarkStart w:id="838" w:name="_Toc78803394"/>
      <w:bookmarkStart w:id="839" w:name="_Toc35425125"/>
      <w:bookmarkStart w:id="840" w:name="_Toc506107330"/>
      <w:bookmarkStart w:id="841" w:name="_Toc35424959"/>
      <w:bookmarkStart w:id="842" w:name="_Toc13990"/>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3"/>
        <w:spacing w:beforeLines="50" w:afterLines="50"/>
        <w:ind w:firstLine="422" w:firstLineChars="200"/>
        <w:rPr>
          <w:rFonts w:ascii="宋体" w:hAnsi="宋体" w:eastAsia="宋体" w:cs="宋体"/>
          <w:highlight w:val="none"/>
        </w:rPr>
      </w:pPr>
      <w:bookmarkStart w:id="843" w:name="_Toc15058925"/>
      <w:bookmarkStart w:id="844" w:name="_Toc324404879"/>
      <w:bookmarkStart w:id="845" w:name="_Toc506107331"/>
      <w:bookmarkStart w:id="846" w:name="_Toc78803395"/>
      <w:bookmarkStart w:id="847" w:name="_Toc35425126"/>
      <w:bookmarkStart w:id="848" w:name="_Toc22863"/>
      <w:bookmarkStart w:id="849" w:name="_Toc35424960"/>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3"/>
        <w:spacing w:beforeLines="50" w:afterLines="50"/>
        <w:ind w:firstLine="422" w:firstLineChars="200"/>
        <w:rPr>
          <w:rFonts w:ascii="宋体" w:hAnsi="宋体" w:eastAsia="宋体" w:cs="宋体"/>
          <w:highlight w:val="none"/>
        </w:rPr>
      </w:pPr>
      <w:bookmarkStart w:id="850" w:name="_Toc35425127"/>
      <w:bookmarkStart w:id="851" w:name="_Toc15058926"/>
      <w:bookmarkStart w:id="852" w:name="_Toc506107332"/>
      <w:bookmarkStart w:id="853" w:name="_Toc1576"/>
      <w:bookmarkStart w:id="854" w:name="_Toc35424961"/>
      <w:bookmarkStart w:id="855" w:name="_Toc78803396"/>
      <w:bookmarkStart w:id="856" w:name="_Toc324404880"/>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152045609"/>
      <w:bookmarkStart w:id="858" w:name="_Toc152042387"/>
      <w:bookmarkStart w:id="859" w:name="_Toc144974577"/>
      <w:bookmarkStart w:id="860" w:name="_Toc417623601"/>
      <w:bookmarkStart w:id="861" w:name="_Toc179632627"/>
      <w:bookmarkStart w:id="862" w:name="_Toc324404881"/>
      <w:bookmarkStart w:id="863" w:name="_Toc247085767"/>
      <w:bookmarkStart w:id="864" w:name="_Toc246996995"/>
      <w:bookmarkStart w:id="865" w:name="_Toc246996252"/>
    </w:p>
    <w:bookmarkEnd w:id="857"/>
    <w:bookmarkEnd w:id="858"/>
    <w:bookmarkEnd w:id="859"/>
    <w:bookmarkEnd w:id="860"/>
    <w:bookmarkEnd w:id="861"/>
    <w:bookmarkEnd w:id="862"/>
    <w:bookmarkEnd w:id="863"/>
    <w:bookmarkEnd w:id="864"/>
    <w:bookmarkEnd w:id="865"/>
    <w:p w14:paraId="01EE8AAD">
      <w:pPr>
        <w:rPr>
          <w:highlight w:val="none"/>
        </w:rPr>
      </w:pPr>
      <w:bookmarkStart w:id="866" w:name="_Toc35425128"/>
      <w:bookmarkStart w:id="867" w:name="_Toc506107333"/>
      <w:bookmarkStart w:id="868" w:name="_Toc15058927"/>
      <w:bookmarkStart w:id="869" w:name="_Toc35424962"/>
      <w:bookmarkStart w:id="870" w:name="_Toc144974826"/>
      <w:bookmarkStart w:id="871" w:name="_Toc152042546"/>
      <w:bookmarkStart w:id="872" w:name="_Toc179632785"/>
      <w:bookmarkStart w:id="873" w:name="_Toc152045767"/>
    </w:p>
    <w:p w14:paraId="65923B12">
      <w:pPr>
        <w:rPr>
          <w:rFonts w:hint="eastAsia"/>
        </w:rPr>
      </w:pPr>
      <w:r>
        <w:rPr>
          <w:rFonts w:hint="eastAsia"/>
          <w:highlight w:val="none"/>
        </w:rPr>
        <w:br w:type="page"/>
      </w:r>
      <w:bookmarkStart w:id="874" w:name="_Toc78803397"/>
    </w:p>
    <w:bookmarkEnd w:id="866"/>
    <w:bookmarkEnd w:id="867"/>
    <w:bookmarkEnd w:id="868"/>
    <w:bookmarkEnd w:id="869"/>
    <w:bookmarkEnd w:id="874"/>
    <w:p w14:paraId="226BC7FC">
      <w:pPr>
        <w:pStyle w:val="2"/>
      </w:pPr>
      <w:bookmarkStart w:id="875" w:name="_Toc16721"/>
      <w:r>
        <w:rPr>
          <w:rFonts w:hint="eastAsia" w:ascii="Arial" w:hAnsi="Arial"/>
          <w:kern w:val="0"/>
          <w:sz w:val="32"/>
          <w:szCs w:val="32"/>
        </w:rPr>
        <w:t>第</w:t>
      </w:r>
      <w:r>
        <w:rPr>
          <w:rFonts w:hint="eastAsia" w:ascii="Arial" w:hAnsi="Arial"/>
          <w:kern w:val="0"/>
          <w:sz w:val="32"/>
          <w:szCs w:val="32"/>
          <w:lang w:val="en-US" w:eastAsia="zh-CN"/>
        </w:rPr>
        <w:t>四</w:t>
      </w:r>
      <w:r>
        <w:rPr>
          <w:rFonts w:hint="eastAsia" w:ascii="Arial" w:hAnsi="Arial"/>
          <w:kern w:val="0"/>
          <w:sz w:val="32"/>
          <w:szCs w:val="32"/>
        </w:rPr>
        <w:t>章  合同条款及格式</w:t>
      </w:r>
      <w:bookmarkEnd w:id="875"/>
    </w:p>
    <w:bookmarkEnd w:id="870"/>
    <w:bookmarkEnd w:id="871"/>
    <w:bookmarkEnd w:id="872"/>
    <w:bookmarkEnd w:id="873"/>
    <w:p w14:paraId="57755C70">
      <w:pPr>
        <w:rPr>
          <w:rFonts w:hint="eastAsia" w:eastAsia="华文中宋"/>
          <w:b/>
          <w:sz w:val="52"/>
          <w:szCs w:val="52"/>
        </w:rPr>
      </w:pPr>
      <w:bookmarkStart w:id="876" w:name="_Toc144974855"/>
      <w:bookmarkStart w:id="877" w:name="_Toc35425136"/>
      <w:bookmarkStart w:id="878" w:name="_Toc78803398"/>
      <w:bookmarkStart w:id="879" w:name="_Toc152042575"/>
      <w:bookmarkStart w:id="880" w:name="_Toc15058934"/>
      <w:bookmarkStart w:id="881" w:name="_Toc246997097"/>
      <w:bookmarkStart w:id="882" w:name="_Toc246996354"/>
      <w:bookmarkStart w:id="883" w:name="_Toc179632806"/>
      <w:bookmarkStart w:id="884" w:name="_Toc247085872"/>
      <w:bookmarkStart w:id="885" w:name="_Toc324404888"/>
      <w:bookmarkStart w:id="886" w:name="_Toc35424970"/>
      <w:bookmarkStart w:id="887" w:name="_Toc152045786"/>
      <w:bookmarkStart w:id="888" w:name="_Toc506107340"/>
      <w:r>
        <w:rPr>
          <w:rFonts w:hint="eastAsia" w:eastAsia="仿宋_GB2312"/>
          <w:bCs/>
          <w:sz w:val="30"/>
          <w:szCs w:val="30"/>
        </w:rPr>
        <w:t>GF—2015—0210</w:t>
      </w:r>
    </w:p>
    <w:p w14:paraId="7EF77A01">
      <w:pPr>
        <w:pStyle w:val="79"/>
        <w:ind w:firstLine="602"/>
        <w:jc w:val="center"/>
        <w:rPr>
          <w:rFonts w:hint="eastAsia" w:eastAsia="华文中宋"/>
          <w:b/>
          <w:sz w:val="30"/>
          <w:szCs w:val="30"/>
          <w:u w:val="single"/>
        </w:rPr>
      </w:pPr>
      <w:r>
        <w:rPr>
          <w:rFonts w:hint="eastAsia" w:eastAsia="华文中宋"/>
          <w:b/>
          <w:sz w:val="30"/>
          <w:szCs w:val="30"/>
        </w:rPr>
        <w:t xml:space="preserve">                           合同编号：</w:t>
      </w:r>
      <w:r>
        <w:rPr>
          <w:rFonts w:hint="eastAsia" w:eastAsia="华文中宋"/>
          <w:b/>
          <w:sz w:val="30"/>
          <w:szCs w:val="30"/>
          <w:u w:val="single"/>
        </w:rPr>
        <w:t xml:space="preserve">          </w:t>
      </w:r>
    </w:p>
    <w:p w14:paraId="5856F7DB">
      <w:pPr>
        <w:pStyle w:val="79"/>
        <w:ind w:firstLine="602"/>
        <w:jc w:val="center"/>
        <w:rPr>
          <w:rFonts w:hint="eastAsia" w:eastAsia="华文中宋"/>
          <w:b/>
          <w:sz w:val="30"/>
          <w:szCs w:val="30"/>
          <w:u w:val="single"/>
        </w:rPr>
      </w:pPr>
    </w:p>
    <w:p w14:paraId="23747568">
      <w:pPr>
        <w:pStyle w:val="79"/>
        <w:ind w:firstLine="602"/>
        <w:jc w:val="center"/>
        <w:rPr>
          <w:rFonts w:hint="eastAsia" w:eastAsia="华文中宋"/>
          <w:b/>
          <w:sz w:val="30"/>
          <w:szCs w:val="30"/>
          <w:u w:val="single"/>
        </w:rPr>
      </w:pPr>
    </w:p>
    <w:p w14:paraId="380C813C">
      <w:pPr>
        <w:jc w:val="center"/>
        <w:rPr>
          <w:rFonts w:hint="eastAsia" w:eastAsia="华文中宋"/>
          <w:b/>
          <w:sz w:val="56"/>
          <w:szCs w:val="48"/>
        </w:rPr>
      </w:pPr>
      <w:r>
        <w:rPr>
          <w:rFonts w:eastAsia="华文中宋"/>
          <w:b/>
          <w:sz w:val="56"/>
          <w:szCs w:val="48"/>
        </w:rPr>
        <w:t>建设工程</w:t>
      </w:r>
      <w:r>
        <w:rPr>
          <w:rFonts w:hint="eastAsia" w:eastAsia="华文中宋"/>
          <w:b/>
          <w:sz w:val="56"/>
          <w:szCs w:val="48"/>
        </w:rPr>
        <w:t>设计</w:t>
      </w:r>
      <w:r>
        <w:rPr>
          <w:rFonts w:eastAsia="华文中宋"/>
          <w:b/>
          <w:sz w:val="56"/>
          <w:szCs w:val="48"/>
        </w:rPr>
        <w:t>合同</w:t>
      </w:r>
      <w:r>
        <w:rPr>
          <w:rFonts w:hint="eastAsia" w:eastAsia="华文中宋"/>
          <w:b/>
          <w:sz w:val="56"/>
          <w:szCs w:val="48"/>
        </w:rPr>
        <w:t>示范文本</w:t>
      </w:r>
    </w:p>
    <w:p w14:paraId="0121E9CF">
      <w:pPr>
        <w:jc w:val="center"/>
        <w:rPr>
          <w:rFonts w:hint="eastAsia" w:eastAsia="华文中宋"/>
          <w:b/>
          <w:sz w:val="48"/>
          <w:szCs w:val="48"/>
        </w:rPr>
      </w:pPr>
      <w:r>
        <w:rPr>
          <w:rFonts w:hint="eastAsia" w:eastAsia="华文中宋"/>
          <w:b/>
          <w:sz w:val="56"/>
          <w:szCs w:val="48"/>
        </w:rPr>
        <w:t>（专业建设工程）</w:t>
      </w:r>
    </w:p>
    <w:p w14:paraId="447BF28E">
      <w:pPr>
        <w:pStyle w:val="79"/>
        <w:ind w:firstLine="640"/>
        <w:jc w:val="center"/>
        <w:rPr>
          <w:rFonts w:hint="eastAsia" w:ascii="宋体" w:hAnsi="宋体" w:cs="宋体"/>
          <w:sz w:val="32"/>
          <w:szCs w:val="32"/>
        </w:rPr>
      </w:pPr>
    </w:p>
    <w:p w14:paraId="3F8E1538">
      <w:pPr>
        <w:pStyle w:val="79"/>
        <w:ind w:firstLine="640"/>
        <w:jc w:val="center"/>
        <w:rPr>
          <w:rFonts w:hint="eastAsia" w:ascii="宋体" w:hAnsi="宋体" w:cs="宋体"/>
          <w:sz w:val="32"/>
          <w:szCs w:val="32"/>
        </w:rPr>
      </w:pPr>
    </w:p>
    <w:p w14:paraId="624FB1C3">
      <w:pPr>
        <w:pStyle w:val="79"/>
        <w:ind w:firstLine="640"/>
        <w:jc w:val="center"/>
        <w:rPr>
          <w:rFonts w:hint="eastAsia" w:ascii="宋体" w:hAnsi="宋体" w:cs="宋体"/>
          <w:sz w:val="32"/>
          <w:szCs w:val="32"/>
        </w:rPr>
      </w:pPr>
    </w:p>
    <w:p w14:paraId="2CE23350">
      <w:pPr>
        <w:pStyle w:val="79"/>
        <w:ind w:firstLine="640"/>
        <w:jc w:val="center"/>
        <w:rPr>
          <w:rFonts w:hint="eastAsia" w:ascii="宋体" w:hAnsi="宋体" w:cs="宋体"/>
          <w:sz w:val="32"/>
          <w:szCs w:val="32"/>
        </w:rPr>
      </w:pPr>
    </w:p>
    <w:p w14:paraId="0940ADCC">
      <w:pPr>
        <w:pStyle w:val="79"/>
        <w:ind w:firstLine="640"/>
        <w:jc w:val="center"/>
        <w:rPr>
          <w:rFonts w:hint="eastAsia" w:ascii="宋体" w:hAnsi="宋体" w:cs="宋体"/>
          <w:sz w:val="32"/>
          <w:szCs w:val="32"/>
        </w:rPr>
      </w:pPr>
    </w:p>
    <w:p w14:paraId="233207F8">
      <w:pPr>
        <w:pStyle w:val="79"/>
        <w:ind w:firstLine="640"/>
        <w:jc w:val="center"/>
        <w:rPr>
          <w:rFonts w:hint="eastAsia" w:ascii="宋体" w:hAnsi="宋体" w:cs="宋体"/>
          <w:sz w:val="32"/>
          <w:szCs w:val="32"/>
        </w:rPr>
      </w:pPr>
    </w:p>
    <w:p w14:paraId="70BEB416">
      <w:pPr>
        <w:pStyle w:val="79"/>
        <w:ind w:firstLine="0" w:firstLineChars="0"/>
        <w:rPr>
          <w:rFonts w:hint="eastAsia" w:ascii="宋体" w:hAnsi="宋体" w:cs="宋体"/>
          <w:sz w:val="32"/>
          <w:szCs w:val="32"/>
        </w:rPr>
      </w:pPr>
    </w:p>
    <w:p w14:paraId="0C50FCAD">
      <w:pPr>
        <w:pStyle w:val="79"/>
        <w:ind w:firstLine="0" w:firstLineChars="0"/>
        <w:rPr>
          <w:rFonts w:hint="eastAsia" w:ascii="宋体" w:hAnsi="宋体" w:cs="宋体"/>
          <w:sz w:val="32"/>
          <w:szCs w:val="32"/>
        </w:rPr>
      </w:pPr>
    </w:p>
    <w:p w14:paraId="26AF5B08">
      <w:pPr>
        <w:pStyle w:val="79"/>
        <w:ind w:firstLine="640"/>
        <w:jc w:val="center"/>
        <w:rPr>
          <w:rFonts w:hint="eastAsia" w:ascii="宋体" w:hAnsi="宋体" w:cs="宋体"/>
          <w:sz w:val="32"/>
          <w:szCs w:val="32"/>
        </w:rPr>
      </w:pPr>
    </w:p>
    <w:p w14:paraId="33B9824D">
      <w:pPr>
        <w:ind w:right="3360" w:rightChars="1600" w:firstLine="2318" w:firstLineChars="1104"/>
        <w:jc w:val="distribute"/>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116205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162050" cy="457200"/>
                        </a:xfrm>
                        <a:prstGeom prst="rect">
                          <a:avLst/>
                        </a:prstGeom>
                        <a:noFill/>
                        <a:ln w="9525" cap="flat" cmpd="sng">
                          <a:solidFill>
                            <a:srgbClr val="FFFFFF"/>
                          </a:solidFill>
                          <a:prstDash val="solid"/>
                          <a:miter/>
                          <a:headEnd type="none" w="med" len="med"/>
                          <a:tailEnd type="none" w="med" len="med"/>
                        </a:ln>
                      </wps:spPr>
                      <wps:txbx>
                        <w:txbxContent>
                          <w:p w14:paraId="6BCABDA1">
                            <w:pPr>
                              <w:ind w:firstLine="643" w:firstLineChars="200"/>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91.5pt;z-index:251659264;mso-width-relative:page;mso-height-relative:page;" filled="f" stroked="t" coordsize="21600,21600" o:gfxdata="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G9T9kAAAAJAQAADwAAAAAAAAABACAAAAAiAAAAZHJz&#10;L2Rvd25yZXYueG1sUEsBAhQAFAAAAAgAh07iQAZYAAQDAgAADQQAAA4AAAAAAAAAAQAgAAAAKAEA&#10;AGRycy9lMm9Eb2MueG1sUEsFBgAAAAAGAAYAWQEAAJ0FAAAAAA==&#10;">
                <v:fill on="f" focussize="0,0"/>
                <v:stroke color="#FFFFFF" joinstyle="miter"/>
                <v:imagedata o:title=""/>
                <o:lock v:ext="edit" aspectratio="f"/>
                <v:textbox>
                  <w:txbxContent>
                    <w:p w14:paraId="6BCABDA1">
                      <w:pPr>
                        <w:ind w:firstLine="643" w:firstLineChars="200"/>
                        <w:rPr>
                          <w:rFonts w:hint="eastAsia"/>
                          <w:b/>
                          <w:bCs/>
                          <w:sz w:val="32"/>
                        </w:rPr>
                      </w:pPr>
                      <w:r>
                        <w:rPr>
                          <w:rFonts w:hint="eastAsia"/>
                          <w:b/>
                          <w:bCs/>
                          <w:sz w:val="32"/>
                        </w:rPr>
                        <w:t>制定</w:t>
                      </w:r>
                    </w:p>
                  </w:txbxContent>
                </v:textbox>
              </v:shape>
            </w:pict>
          </mc:Fallback>
        </mc:AlternateContent>
      </w:r>
      <w:r>
        <w:rPr>
          <w:b/>
          <w:sz w:val="32"/>
          <w:szCs w:val="28"/>
        </w:rPr>
        <w:t>住房和城乡建设部</w:t>
      </w:r>
    </w:p>
    <w:p w14:paraId="6BEA7B3E">
      <w:pPr>
        <w:ind w:right="3139" w:rightChars="1495" w:firstLine="2570" w:firstLineChars="800"/>
        <w:jc w:val="center"/>
        <w:rPr>
          <w:b/>
          <w:sz w:val="32"/>
          <w:szCs w:val="28"/>
        </w:rPr>
      </w:pPr>
      <w:r>
        <w:rPr>
          <w:b/>
          <w:sz w:val="32"/>
          <w:szCs w:val="28"/>
        </w:rPr>
        <w:t>国家工商行政管理总局</w:t>
      </w:r>
      <w:bookmarkStart w:id="889" w:name="_Toc351203480"/>
    </w:p>
    <w:p w14:paraId="36376BC7">
      <w:pPr>
        <w:spacing w:line="440" w:lineRule="exact"/>
        <w:ind w:right="3139" w:rightChars="1495" w:firstLine="2570" w:firstLineChars="800"/>
        <w:jc w:val="center"/>
        <w:rPr>
          <w:rFonts w:hint="eastAsia" w:ascii="宋体" w:hAnsi="宋体" w:cs="宋体"/>
          <w:b/>
          <w:szCs w:val="21"/>
        </w:rPr>
      </w:pPr>
      <w:r>
        <w:rPr>
          <w:b/>
          <w:sz w:val="32"/>
          <w:szCs w:val="28"/>
        </w:rPr>
        <w:br w:type="page"/>
      </w:r>
      <w:r>
        <w:rPr>
          <w:rFonts w:hint="eastAsia" w:ascii="宋体" w:hAnsi="宋体" w:cs="宋体"/>
          <w:sz w:val="30"/>
          <w:szCs w:val="30"/>
        </w:rPr>
        <w:t>第一部分 合同协议书</w:t>
      </w:r>
      <w:bookmarkEnd w:id="889"/>
    </w:p>
    <w:p w14:paraId="54AFF8F1">
      <w:pPr>
        <w:spacing w:line="440" w:lineRule="exact"/>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w:t>
      </w:r>
    </w:p>
    <w:p w14:paraId="2E7E2A7C">
      <w:pPr>
        <w:spacing w:line="440" w:lineRule="exact"/>
        <w:rPr>
          <w:rFonts w:hint="eastAsia" w:ascii="宋体" w:hAnsi="宋体" w:cs="宋体"/>
          <w:b/>
          <w:szCs w:val="21"/>
          <w:u w:val="single"/>
        </w:rPr>
      </w:pPr>
      <w:r>
        <w:rPr>
          <w:rFonts w:hint="eastAsia" w:ascii="宋体" w:hAnsi="宋体" w:cs="宋体"/>
          <w:b/>
          <w:szCs w:val="21"/>
        </w:rPr>
        <w:t>设计人（全称）：</w:t>
      </w:r>
      <w:r>
        <w:rPr>
          <w:rFonts w:hint="eastAsia" w:ascii="宋体" w:hAnsi="宋体" w:cs="宋体"/>
          <w:b/>
          <w:szCs w:val="21"/>
          <w:u w:val="single"/>
        </w:rPr>
        <w:t>                      </w:t>
      </w:r>
    </w:p>
    <w:p w14:paraId="47FC3E35">
      <w:pPr>
        <w:spacing w:line="440" w:lineRule="exact"/>
        <w:ind w:firstLine="420" w:firstLineChars="200"/>
        <w:rPr>
          <w:rFonts w:hint="eastAsia"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及有关事项协商一致，共同达成如下协议：</w:t>
      </w:r>
    </w:p>
    <w:p w14:paraId="2B777EF0">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890" w:name="_Toc351203481"/>
      <w:r>
        <w:rPr>
          <w:rFonts w:hint="eastAsia"/>
          <w:bCs w:val="0"/>
          <w:sz w:val="21"/>
          <w:szCs w:val="21"/>
        </w:rPr>
        <w:t>一、工程概况</w:t>
      </w:r>
      <w:bookmarkEnd w:id="890"/>
    </w:p>
    <w:p w14:paraId="5075C4CB">
      <w:pPr>
        <w:spacing w:line="440" w:lineRule="exact"/>
        <w:ind w:firstLine="411" w:firstLineChars="196"/>
        <w:rPr>
          <w:rFonts w:hint="eastAsia" w:ascii="宋体" w:hAnsi="宋体" w:cs="宋体"/>
          <w:szCs w:val="21"/>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7C22AFF9">
      <w:pPr>
        <w:spacing w:line="440" w:lineRule="exact"/>
        <w:ind w:firstLine="411" w:firstLineChars="196"/>
        <w:rPr>
          <w:rFonts w:hint="eastAsia" w:ascii="宋体" w:hAnsi="宋体" w:cs="宋体"/>
          <w:szCs w:val="21"/>
          <w:u w:val="single"/>
        </w:rPr>
      </w:pPr>
      <w:r>
        <w:rPr>
          <w:rFonts w:hint="eastAsia" w:ascii="宋体" w:hAnsi="宋体" w:cs="宋体"/>
          <w:szCs w:val="21"/>
        </w:rPr>
        <w:t>2.工程批准、核准或备案文号：</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7C8149D3">
      <w:pPr>
        <w:spacing w:line="440" w:lineRule="exact"/>
        <w:ind w:firstLine="411" w:firstLineChars="196"/>
        <w:rPr>
          <w:rFonts w:hint="eastAsia" w:ascii="宋体" w:hAnsi="宋体" w:cs="宋体"/>
          <w:szCs w:val="21"/>
        </w:rPr>
      </w:pPr>
      <w:r>
        <w:rPr>
          <w:rFonts w:hint="eastAsia" w:ascii="宋体" w:hAnsi="宋体" w:cs="宋体"/>
          <w:bCs/>
          <w:szCs w:val="21"/>
        </w:rPr>
        <w:t>3.</w:t>
      </w:r>
      <w:r>
        <w:rPr>
          <w:rFonts w:hint="eastAsia" w:ascii="宋体" w:hAnsi="宋体" w:cs="宋体"/>
          <w:szCs w:val="21"/>
        </w:rPr>
        <w:t>工程内容及规模：</w:t>
      </w:r>
      <w:r>
        <w:rPr>
          <w:rFonts w:hint="eastAsia" w:ascii="宋体" w:hAnsi="宋体" w:cs="宋体"/>
          <w:szCs w:val="21"/>
          <w:u w:val="single"/>
        </w:rPr>
        <w:t xml:space="preserve">                      </w:t>
      </w:r>
      <w:r>
        <w:rPr>
          <w:rFonts w:hint="eastAsia" w:ascii="宋体" w:hAnsi="宋体" w:cs="宋体"/>
          <w:szCs w:val="21"/>
        </w:rPr>
        <w:t>。</w:t>
      </w:r>
    </w:p>
    <w:p w14:paraId="7B1849B4">
      <w:pPr>
        <w:spacing w:line="440" w:lineRule="exact"/>
        <w:ind w:firstLine="411" w:firstLineChars="196"/>
        <w:rPr>
          <w:rFonts w:hint="eastAsia" w:ascii="宋体" w:hAnsi="宋体" w:cs="宋体"/>
          <w:szCs w:val="21"/>
          <w:u w:val="single"/>
        </w:rPr>
      </w:pPr>
      <w:r>
        <w:rPr>
          <w:rFonts w:hint="eastAsia" w:ascii="宋体" w:hAnsi="宋体" w:cs="宋体"/>
          <w:szCs w:val="21"/>
        </w:rPr>
        <w:t>4.</w:t>
      </w:r>
      <w:r>
        <w:rPr>
          <w:rFonts w:hint="eastAsia" w:ascii="宋体" w:hAnsi="宋体" w:cs="宋体"/>
          <w:bCs/>
          <w:szCs w:val="21"/>
        </w:rPr>
        <w:t>工程所在地详细地址：</w:t>
      </w:r>
      <w:r>
        <w:rPr>
          <w:rFonts w:hint="eastAsia" w:ascii="宋体" w:hAnsi="宋体" w:cs="宋体"/>
          <w:szCs w:val="21"/>
          <w:u w:val="single"/>
        </w:rPr>
        <w:t>             </w:t>
      </w:r>
      <w:r>
        <w:rPr>
          <w:rFonts w:hint="eastAsia" w:ascii="宋体" w:hAnsi="宋体" w:cs="宋体"/>
          <w:szCs w:val="21"/>
        </w:rPr>
        <w:t>。</w:t>
      </w:r>
    </w:p>
    <w:p w14:paraId="148C9612">
      <w:pPr>
        <w:spacing w:line="440" w:lineRule="exact"/>
        <w:ind w:firstLine="411" w:firstLineChars="196"/>
        <w:rPr>
          <w:rFonts w:hint="eastAsia" w:ascii="宋体" w:hAnsi="宋体" w:cs="宋体"/>
          <w:szCs w:val="21"/>
        </w:rPr>
      </w:pPr>
      <w:r>
        <w:rPr>
          <w:rFonts w:hint="eastAsia" w:ascii="宋体" w:hAnsi="宋体" w:cs="宋体"/>
          <w:szCs w:val="21"/>
        </w:rPr>
        <w:t>5.工程投资估算：</w:t>
      </w:r>
      <w:r>
        <w:rPr>
          <w:rFonts w:hint="eastAsia" w:ascii="宋体" w:hAnsi="宋体" w:cs="宋体"/>
          <w:szCs w:val="21"/>
          <w:u w:val="single"/>
        </w:rPr>
        <w:t xml:space="preserve">                                    </w:t>
      </w:r>
      <w:r>
        <w:rPr>
          <w:rFonts w:hint="eastAsia" w:ascii="宋体" w:hAnsi="宋体" w:cs="宋体"/>
          <w:szCs w:val="21"/>
        </w:rPr>
        <w:t>。</w:t>
      </w:r>
    </w:p>
    <w:p w14:paraId="41B8BAA4">
      <w:pPr>
        <w:spacing w:line="440" w:lineRule="exact"/>
        <w:ind w:firstLine="411" w:firstLineChars="196"/>
        <w:rPr>
          <w:rFonts w:hint="eastAsia" w:ascii="宋体" w:hAnsi="宋体" w:cs="宋体"/>
          <w:szCs w:val="21"/>
          <w:u w:val="single"/>
        </w:rPr>
      </w:pPr>
      <w:r>
        <w:rPr>
          <w:rFonts w:hint="eastAsia" w:ascii="宋体" w:hAnsi="宋体" w:cs="宋体"/>
          <w:szCs w:val="21"/>
        </w:rPr>
        <w:t>6.工程进度安排：</w:t>
      </w:r>
      <w:r>
        <w:rPr>
          <w:rFonts w:hint="eastAsia" w:ascii="宋体" w:hAnsi="宋体" w:cs="宋体"/>
          <w:szCs w:val="21"/>
          <w:u w:val="single"/>
        </w:rPr>
        <w:t xml:space="preserve">                                   。</w:t>
      </w:r>
    </w:p>
    <w:p w14:paraId="7FEE7291">
      <w:pPr>
        <w:spacing w:line="440" w:lineRule="exact"/>
        <w:ind w:firstLine="411" w:firstLineChars="196"/>
        <w:rPr>
          <w:rFonts w:hint="eastAsia" w:ascii="宋体" w:hAnsi="宋体" w:cs="宋体"/>
          <w:szCs w:val="21"/>
          <w:u w:val="single"/>
        </w:rPr>
      </w:pPr>
      <w:r>
        <w:rPr>
          <w:rFonts w:hint="eastAsia" w:ascii="宋体" w:hAnsi="宋体" w:cs="宋体"/>
          <w:szCs w:val="21"/>
        </w:rPr>
        <w:t>7.工程主要技术标准：</w:t>
      </w:r>
      <w:r>
        <w:rPr>
          <w:rFonts w:hint="eastAsia" w:ascii="宋体" w:hAnsi="宋体" w:cs="宋体"/>
          <w:szCs w:val="21"/>
          <w:u w:val="single"/>
        </w:rPr>
        <w:t xml:space="preserve">   国家现行相关技术标准          </w:t>
      </w:r>
      <w:r>
        <w:rPr>
          <w:rFonts w:hint="eastAsia" w:ascii="宋体" w:hAnsi="宋体" w:cs="宋体"/>
          <w:szCs w:val="21"/>
        </w:rPr>
        <w:t>。</w:t>
      </w:r>
    </w:p>
    <w:p w14:paraId="04D87415">
      <w:pPr>
        <w:pStyle w:val="5"/>
        <w:spacing w:before="93" w:beforeLines="30" w:after="93" w:afterLines="30" w:line="440" w:lineRule="exact"/>
        <w:ind w:left="0" w:firstLine="0"/>
        <w:rPr>
          <w:rFonts w:hint="eastAsia"/>
          <w:bCs w:val="0"/>
          <w:sz w:val="21"/>
          <w:szCs w:val="21"/>
        </w:rPr>
      </w:pPr>
      <w:r>
        <w:rPr>
          <w:rFonts w:hint="eastAsia"/>
          <w:bCs w:val="0"/>
          <w:sz w:val="21"/>
          <w:szCs w:val="21"/>
        </w:rPr>
        <w:t>二、工程设计范围、阶段与服务内容</w:t>
      </w:r>
    </w:p>
    <w:p w14:paraId="3450AAB0">
      <w:pPr>
        <w:spacing w:line="440" w:lineRule="exact"/>
        <w:ind w:firstLine="411" w:firstLineChars="196"/>
        <w:rPr>
          <w:rFonts w:hint="eastAsia" w:ascii="宋体" w:hAnsi="宋体" w:cs="宋体"/>
          <w:bCs/>
          <w:szCs w:val="21"/>
        </w:rPr>
      </w:pPr>
      <w:r>
        <w:rPr>
          <w:rFonts w:hint="eastAsia" w:ascii="宋体" w:hAnsi="宋体" w:cs="宋体"/>
          <w:bCs/>
          <w:szCs w:val="21"/>
        </w:rPr>
        <w:t>1.工程设计范围：</w:t>
      </w:r>
      <w:r>
        <w:rPr>
          <w:rFonts w:hint="eastAsia" w:ascii="宋体" w:hAnsi="宋体" w:cs="宋体"/>
          <w:szCs w:val="21"/>
          <w:u w:val="single"/>
        </w:rPr>
        <w:t xml:space="preserve">详见招标文件发包人要求          </w:t>
      </w:r>
      <w:r>
        <w:rPr>
          <w:rFonts w:hint="eastAsia" w:ascii="宋体" w:hAnsi="宋体" w:cs="宋体"/>
          <w:bCs/>
          <w:szCs w:val="21"/>
        </w:rPr>
        <w:t>。</w:t>
      </w:r>
    </w:p>
    <w:p w14:paraId="77700DAB">
      <w:pPr>
        <w:spacing w:line="440" w:lineRule="exact"/>
        <w:ind w:firstLine="411" w:firstLineChars="196"/>
        <w:rPr>
          <w:rFonts w:hint="eastAsia" w:ascii="宋体" w:hAnsi="宋体" w:cs="宋体"/>
          <w:bCs/>
          <w:szCs w:val="21"/>
          <w:u w:val="single"/>
        </w:rPr>
      </w:pPr>
      <w:r>
        <w:rPr>
          <w:rFonts w:hint="eastAsia" w:ascii="宋体" w:hAnsi="宋体" w:cs="宋体"/>
          <w:szCs w:val="21"/>
        </w:rPr>
        <w:t>2.工程设计阶段：</w:t>
      </w:r>
      <w:r>
        <w:rPr>
          <w:rFonts w:hint="eastAsia" w:ascii="宋体" w:hAnsi="宋体" w:cs="宋体"/>
          <w:szCs w:val="21"/>
          <w:u w:val="single"/>
        </w:rPr>
        <w:t xml:space="preserve">   详见招标文件发包人要求         </w:t>
      </w:r>
      <w:r>
        <w:rPr>
          <w:rFonts w:hint="eastAsia" w:ascii="宋体" w:hAnsi="宋体" w:cs="宋体"/>
          <w:szCs w:val="21"/>
        </w:rPr>
        <w:t>。</w:t>
      </w:r>
    </w:p>
    <w:p w14:paraId="78526746">
      <w:pPr>
        <w:spacing w:line="440" w:lineRule="exact"/>
        <w:ind w:firstLine="411" w:firstLineChars="196"/>
        <w:rPr>
          <w:rFonts w:hint="eastAsia" w:ascii="宋体" w:hAnsi="宋体" w:cs="宋体"/>
          <w:bCs/>
          <w:szCs w:val="21"/>
        </w:rPr>
      </w:pPr>
      <w:r>
        <w:rPr>
          <w:rFonts w:hint="eastAsia" w:ascii="宋体" w:hAnsi="宋体" w:cs="宋体"/>
          <w:bCs/>
          <w:szCs w:val="21"/>
        </w:rPr>
        <w:t>3.工程设计服务内容：</w:t>
      </w:r>
      <w:r>
        <w:rPr>
          <w:rFonts w:hint="eastAsia" w:ascii="宋体" w:hAnsi="宋体" w:cs="宋体"/>
          <w:bCs/>
          <w:szCs w:val="21"/>
          <w:u w:val="single"/>
        </w:rPr>
        <w:t xml:space="preserve">    </w:t>
      </w:r>
      <w:r>
        <w:rPr>
          <w:rFonts w:hint="eastAsia" w:ascii="宋体" w:hAnsi="宋体" w:cs="宋体"/>
          <w:szCs w:val="21"/>
          <w:u w:val="single"/>
        </w:rPr>
        <w:t xml:space="preserve">详见招标文件发包人要求   </w:t>
      </w:r>
      <w:r>
        <w:rPr>
          <w:rFonts w:hint="eastAsia" w:ascii="宋体" w:hAnsi="宋体" w:cs="宋体"/>
          <w:bCs/>
          <w:szCs w:val="21"/>
        </w:rPr>
        <w:t>。</w:t>
      </w:r>
    </w:p>
    <w:p w14:paraId="5DD63C3C">
      <w:pPr>
        <w:spacing w:line="440" w:lineRule="exact"/>
        <w:ind w:firstLine="420" w:firstLineChars="200"/>
        <w:rPr>
          <w:rFonts w:hint="eastAsia" w:ascii="宋体" w:hAnsi="宋体" w:cs="宋体"/>
          <w:szCs w:val="21"/>
        </w:rPr>
      </w:pPr>
      <w:r>
        <w:rPr>
          <w:rFonts w:hint="eastAsia" w:ascii="宋体" w:hAnsi="宋体" w:cs="宋体"/>
          <w:szCs w:val="21"/>
        </w:rPr>
        <w:t>工程设计范围、阶段与服务内容详见专用合同条款附件1。</w:t>
      </w:r>
    </w:p>
    <w:p w14:paraId="304F45C8">
      <w:pPr>
        <w:pStyle w:val="5"/>
        <w:spacing w:before="93" w:beforeLines="30" w:after="93" w:afterLines="30" w:line="440" w:lineRule="exact"/>
        <w:ind w:left="0" w:firstLine="0"/>
        <w:rPr>
          <w:rFonts w:hint="eastAsia"/>
          <w:bCs w:val="0"/>
          <w:sz w:val="21"/>
          <w:szCs w:val="21"/>
        </w:rPr>
      </w:pPr>
      <w:bookmarkStart w:id="891" w:name="_Toc351203482"/>
      <w:r>
        <w:rPr>
          <w:rFonts w:hint="eastAsia"/>
          <w:bCs w:val="0"/>
          <w:sz w:val="21"/>
          <w:szCs w:val="21"/>
        </w:rPr>
        <w:t>三、</w:t>
      </w:r>
      <w:bookmarkEnd w:id="891"/>
      <w:r>
        <w:rPr>
          <w:rFonts w:hint="eastAsia"/>
          <w:bCs w:val="0"/>
          <w:sz w:val="21"/>
          <w:szCs w:val="21"/>
        </w:rPr>
        <w:t>工程设计周期</w:t>
      </w:r>
    </w:p>
    <w:p w14:paraId="565BED3B">
      <w:pPr>
        <w:spacing w:line="440" w:lineRule="exact"/>
        <w:ind w:firstLine="459"/>
        <w:rPr>
          <w:rFonts w:hint="eastAsia" w:ascii="宋体" w:hAnsi="宋体" w:cs="宋体"/>
          <w:szCs w:val="21"/>
        </w:rPr>
      </w:pPr>
      <w:r>
        <w:rPr>
          <w:rFonts w:hint="eastAsia" w:ascii="宋体" w:hAnsi="宋体" w:cs="宋体"/>
          <w:szCs w:val="21"/>
        </w:rPr>
        <w:t>计划开始设计日期：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24DC04E6">
      <w:pPr>
        <w:spacing w:line="440" w:lineRule="exact"/>
        <w:ind w:firstLine="459"/>
        <w:rPr>
          <w:rFonts w:hint="eastAsia" w:ascii="宋体" w:hAnsi="宋体" w:cs="宋体"/>
          <w:szCs w:val="21"/>
        </w:rPr>
      </w:pPr>
      <w:r>
        <w:rPr>
          <w:rFonts w:hint="eastAsia" w:ascii="宋体" w:hAnsi="宋体" w:cs="宋体"/>
          <w:szCs w:val="21"/>
        </w:rPr>
        <w:t>计划完成设计日期：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367940D1">
      <w:pPr>
        <w:spacing w:line="440" w:lineRule="exact"/>
        <w:ind w:firstLine="420" w:firstLineChars="200"/>
        <w:jc w:val="left"/>
        <w:rPr>
          <w:rFonts w:hint="eastAsia" w:ascii="宋体" w:hAnsi="宋体" w:cs="宋体"/>
          <w:bCs/>
          <w:szCs w:val="21"/>
        </w:rPr>
      </w:pPr>
      <w:bookmarkStart w:id="892" w:name="_Toc351203484"/>
      <w:r>
        <w:rPr>
          <w:rFonts w:hint="eastAsia" w:ascii="宋体" w:hAnsi="宋体" w:cs="宋体"/>
          <w:bCs/>
          <w:szCs w:val="21"/>
        </w:rPr>
        <w:t>设计计划周期：</w:t>
      </w:r>
    </w:p>
    <w:p w14:paraId="57A1447F">
      <w:pPr>
        <w:pStyle w:val="5"/>
        <w:spacing w:line="440" w:lineRule="exact"/>
        <w:ind w:left="0" w:firstLine="0"/>
        <w:jc w:val="left"/>
        <w:rPr>
          <w:rFonts w:hint="eastAsia"/>
          <w:b w:val="0"/>
          <w:sz w:val="21"/>
          <w:szCs w:val="21"/>
          <w:lang w:val="en-US" w:bidi="ar-SA"/>
        </w:rPr>
      </w:pPr>
      <w:r>
        <w:rPr>
          <w:rFonts w:hint="eastAsia"/>
          <w:b w:val="0"/>
          <w:sz w:val="21"/>
          <w:szCs w:val="21"/>
          <w:lang w:val="en-US" w:bidi="ar-SA"/>
        </w:rPr>
        <w:t>招标范围内其他服务内容的期限：根据前期工作进度要求，在规定时间内提供相应成果文件，并满足设计需求及工程建设服务。</w:t>
      </w:r>
    </w:p>
    <w:p w14:paraId="631CD72E">
      <w:pPr>
        <w:pStyle w:val="5"/>
        <w:spacing w:before="93" w:beforeLines="30" w:after="93" w:afterLines="30" w:line="440" w:lineRule="exact"/>
        <w:ind w:left="0" w:firstLine="0"/>
        <w:rPr>
          <w:rFonts w:hint="eastAsia"/>
          <w:bCs w:val="0"/>
          <w:sz w:val="21"/>
          <w:szCs w:val="21"/>
        </w:rPr>
      </w:pPr>
      <w:r>
        <w:rPr>
          <w:rFonts w:hint="eastAsia"/>
          <w:bCs w:val="0"/>
          <w:sz w:val="21"/>
          <w:szCs w:val="21"/>
        </w:rPr>
        <w:t>四、合同价格形式与签约合同价</w:t>
      </w:r>
      <w:bookmarkEnd w:id="892"/>
      <w:r>
        <w:rPr>
          <w:rFonts w:hint="eastAsia"/>
          <w:bCs w:val="0"/>
          <w:sz w:val="21"/>
          <w:szCs w:val="21"/>
        </w:rPr>
        <w:tab/>
      </w:r>
    </w:p>
    <w:p w14:paraId="2817A0EF">
      <w:pPr>
        <w:spacing w:line="440" w:lineRule="exact"/>
        <w:ind w:firstLine="420" w:firstLineChars="200"/>
        <w:jc w:val="left"/>
        <w:rPr>
          <w:rFonts w:hint="eastAsia" w:ascii="宋体" w:hAnsi="宋体" w:cs="宋体"/>
          <w:szCs w:val="21"/>
        </w:rPr>
      </w:pPr>
      <w:r>
        <w:rPr>
          <w:rFonts w:hint="eastAsia" w:ascii="宋体" w:hAnsi="宋体" w:cs="宋体"/>
          <w:szCs w:val="21"/>
        </w:rPr>
        <w:t>1、合同价格形式：</w:t>
      </w:r>
      <w:r>
        <w:rPr>
          <w:rFonts w:hint="eastAsia" w:ascii="宋体" w:hAnsi="宋体" w:cs="宋体"/>
          <w:szCs w:val="21"/>
          <w:u w:val="single"/>
        </w:rPr>
        <w:t xml:space="preserve"> </w:t>
      </w:r>
      <w:r>
        <w:rPr>
          <w:rFonts w:hint="eastAsia" w:ascii="宋体" w:hAnsi="宋体" w:cs="宋体"/>
          <w:szCs w:val="21"/>
          <w:u w:val="single"/>
          <w:lang w:val="en-US" w:eastAsia="zh-CN"/>
        </w:rPr>
        <w:t>固定总价</w:t>
      </w:r>
      <w:r>
        <w:rPr>
          <w:rFonts w:hint="eastAsia" w:ascii="宋体" w:hAnsi="宋体" w:cs="宋体"/>
          <w:szCs w:val="21"/>
          <w:u w:val="single"/>
        </w:rPr>
        <w:t xml:space="preserve">   </w:t>
      </w:r>
      <w:r>
        <w:rPr>
          <w:rFonts w:hint="eastAsia" w:ascii="宋体" w:hAnsi="宋体" w:cs="宋体"/>
          <w:szCs w:val="21"/>
        </w:rPr>
        <w:t>；</w:t>
      </w:r>
    </w:p>
    <w:p w14:paraId="63191560">
      <w:pPr>
        <w:spacing w:line="440" w:lineRule="exact"/>
        <w:ind w:firstLine="420" w:firstLineChars="200"/>
        <w:jc w:val="left"/>
        <w:rPr>
          <w:rFonts w:hint="eastAsia" w:ascii="宋体" w:hAnsi="宋体" w:cs="宋体"/>
          <w:szCs w:val="21"/>
        </w:rPr>
      </w:pPr>
      <w:r>
        <w:rPr>
          <w:rFonts w:hint="eastAsia" w:ascii="宋体" w:hAnsi="宋体" w:cs="宋体"/>
          <w:szCs w:val="21"/>
        </w:rPr>
        <w:t>2、签约合同价为：</w:t>
      </w:r>
      <w:bookmarkStart w:id="893" w:name="_Toc351203485"/>
    </w:p>
    <w:p w14:paraId="5E4E0388">
      <w:pPr>
        <w:pStyle w:val="14"/>
        <w:spacing w:line="440" w:lineRule="exact"/>
        <w:ind w:firstLine="420"/>
      </w:pPr>
      <w:r>
        <w:rPr>
          <w:rFonts w:hint="eastAsia" w:hAnsi="宋体" w:cs="宋体"/>
          <w:sz w:val="21"/>
          <w:szCs w:val="21"/>
        </w:rPr>
        <w:t>（大写）</w:t>
      </w:r>
      <w:r>
        <w:rPr>
          <w:rFonts w:hint="eastAsia" w:hAnsi="宋体" w:cs="宋体"/>
          <w:sz w:val="21"/>
          <w:szCs w:val="21"/>
          <w:u w:val="single"/>
        </w:rPr>
        <w:t xml:space="preserve">           </w:t>
      </w:r>
      <w:r>
        <w:rPr>
          <w:rFonts w:hint="eastAsia" w:hAnsi="宋体" w:cs="宋体"/>
          <w:sz w:val="21"/>
          <w:szCs w:val="21"/>
        </w:rPr>
        <w:t>（小写：</w:t>
      </w:r>
      <w:r>
        <w:rPr>
          <w:rFonts w:hint="eastAsia" w:hAnsi="宋体" w:cs="宋体"/>
          <w:sz w:val="21"/>
          <w:szCs w:val="21"/>
          <w:u w:val="single"/>
        </w:rPr>
        <w:t xml:space="preserve">       </w:t>
      </w:r>
      <w:r>
        <w:rPr>
          <w:rFonts w:hint="eastAsia" w:hAnsi="宋体" w:cs="宋体"/>
          <w:sz w:val="21"/>
          <w:szCs w:val="21"/>
        </w:rPr>
        <w:t>）</w:t>
      </w:r>
    </w:p>
    <w:p w14:paraId="3CF483FE">
      <w:pPr>
        <w:pStyle w:val="5"/>
        <w:spacing w:before="93" w:beforeLines="30" w:after="93" w:afterLines="30" w:line="440" w:lineRule="exact"/>
        <w:ind w:left="0" w:firstLine="0"/>
        <w:rPr>
          <w:rFonts w:hint="eastAsia"/>
          <w:bCs w:val="0"/>
          <w:sz w:val="21"/>
          <w:szCs w:val="21"/>
        </w:rPr>
      </w:pPr>
      <w:r>
        <w:rPr>
          <w:rFonts w:hint="eastAsia"/>
          <w:bCs w:val="0"/>
          <w:sz w:val="21"/>
          <w:szCs w:val="21"/>
        </w:rPr>
        <w:t>五、</w:t>
      </w:r>
      <w:bookmarkEnd w:id="893"/>
      <w:r>
        <w:rPr>
          <w:rFonts w:hint="eastAsia"/>
          <w:bCs w:val="0"/>
          <w:sz w:val="21"/>
          <w:szCs w:val="21"/>
        </w:rPr>
        <w:t>发包人代表、设计人项目负责人</w:t>
      </w:r>
    </w:p>
    <w:p w14:paraId="0BAACCF2">
      <w:pPr>
        <w:spacing w:line="440" w:lineRule="exact"/>
        <w:ind w:firstLine="420" w:firstLineChars="200"/>
        <w:rPr>
          <w:rFonts w:hint="eastAsia"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r>
        <w:rPr>
          <w:rFonts w:hint="eastAsia" w:ascii="宋体" w:hAnsi="宋体" w:cs="宋体"/>
          <w:szCs w:val="21"/>
        </w:rPr>
        <w:t>。</w:t>
      </w:r>
    </w:p>
    <w:p w14:paraId="7408F556">
      <w:pPr>
        <w:spacing w:line="440" w:lineRule="exact"/>
        <w:ind w:firstLine="420" w:firstLineChars="200"/>
        <w:rPr>
          <w:rFonts w:hint="eastAsia" w:ascii="宋体" w:hAnsi="宋体" w:cs="宋体"/>
          <w:szCs w:val="21"/>
        </w:rPr>
      </w:pPr>
      <w:r>
        <w:rPr>
          <w:rFonts w:hint="eastAsia" w:ascii="宋体" w:hAnsi="宋体" w:cs="宋体"/>
          <w:szCs w:val="21"/>
        </w:rPr>
        <w:t>设计人项目负责人：</w:t>
      </w:r>
      <w:r>
        <w:rPr>
          <w:rFonts w:hint="eastAsia" w:ascii="宋体" w:hAnsi="宋体" w:cs="宋体"/>
          <w:szCs w:val="21"/>
          <w:u w:val="single"/>
        </w:rPr>
        <w:t>                     </w:t>
      </w:r>
      <w:r>
        <w:rPr>
          <w:rFonts w:hint="eastAsia" w:ascii="宋体" w:hAnsi="宋体" w:cs="宋体"/>
          <w:szCs w:val="21"/>
        </w:rPr>
        <w:t>。</w:t>
      </w:r>
    </w:p>
    <w:p w14:paraId="0FDAF852">
      <w:pPr>
        <w:pStyle w:val="5"/>
        <w:spacing w:before="93" w:beforeLines="30" w:after="93" w:afterLines="30" w:line="440" w:lineRule="exact"/>
        <w:ind w:left="0" w:firstLine="0"/>
        <w:rPr>
          <w:rFonts w:hint="eastAsia"/>
          <w:bCs w:val="0"/>
          <w:sz w:val="21"/>
          <w:szCs w:val="21"/>
        </w:rPr>
      </w:pPr>
      <w:bookmarkStart w:id="894" w:name="_Toc351203486"/>
      <w:r>
        <w:rPr>
          <w:rFonts w:hint="eastAsia"/>
          <w:bCs w:val="0"/>
          <w:sz w:val="21"/>
          <w:szCs w:val="21"/>
        </w:rPr>
        <w:t>六、合同文件构成</w:t>
      </w:r>
      <w:bookmarkEnd w:id="894"/>
    </w:p>
    <w:p w14:paraId="1B6EB590">
      <w:pPr>
        <w:spacing w:line="440" w:lineRule="exact"/>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783D479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（1）专用合同条款及其附件； </w:t>
      </w:r>
    </w:p>
    <w:p w14:paraId="35639D05">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（2）通用合同条款； </w:t>
      </w:r>
    </w:p>
    <w:p w14:paraId="39C013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（3）中标通知书（如果有）；</w:t>
      </w:r>
    </w:p>
    <w:p w14:paraId="41A3C070">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（4）投标函及其附录（如果有）；</w:t>
      </w:r>
    </w:p>
    <w:p w14:paraId="235AF683">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（5）发包人要求；</w:t>
      </w:r>
    </w:p>
    <w:p w14:paraId="2DEB7A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（6）技术标准；</w:t>
      </w:r>
    </w:p>
    <w:p w14:paraId="4795272E">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kern w:val="0"/>
          <w:szCs w:val="21"/>
        </w:rPr>
        <w:t>（7）发包人提供的上一阶段图纸（如果有）；</w:t>
      </w:r>
    </w:p>
    <w:p w14:paraId="44B1BC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（8）其他合同文件。</w:t>
      </w:r>
    </w:p>
    <w:p w14:paraId="091983F9">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在合同履行过程中形成的与合同有关的文件均构成合同文件组成部分。</w:t>
      </w:r>
    </w:p>
    <w:p w14:paraId="7CF9AB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bookmarkStart w:id="895" w:name="_Toc351203487"/>
    </w:p>
    <w:p w14:paraId="3CB0E9CC">
      <w:pPr>
        <w:pStyle w:val="5"/>
        <w:spacing w:before="93" w:beforeLines="30" w:after="93" w:afterLines="30" w:line="440" w:lineRule="exact"/>
        <w:ind w:left="0" w:firstLine="0"/>
        <w:rPr>
          <w:rFonts w:hint="eastAsia"/>
          <w:bCs w:val="0"/>
          <w:sz w:val="21"/>
          <w:szCs w:val="21"/>
        </w:rPr>
      </w:pPr>
      <w:r>
        <w:rPr>
          <w:rFonts w:hint="eastAsia"/>
          <w:bCs w:val="0"/>
          <w:sz w:val="21"/>
          <w:szCs w:val="21"/>
        </w:rPr>
        <w:t>七、承诺</w:t>
      </w:r>
      <w:bookmarkEnd w:id="895"/>
    </w:p>
    <w:p w14:paraId="23CAED28">
      <w:pPr>
        <w:spacing w:line="440" w:lineRule="exact"/>
        <w:ind w:firstLine="420" w:firstLineChars="200"/>
        <w:rPr>
          <w:rFonts w:hint="eastAsia" w:ascii="宋体" w:hAnsi="宋体" w:cs="宋体"/>
          <w:bCs/>
          <w:szCs w:val="21"/>
        </w:rPr>
      </w:pPr>
      <w:r>
        <w:rPr>
          <w:rFonts w:hint="eastAsia" w:ascii="宋体" w:hAnsi="宋体" w:cs="宋体"/>
          <w:bCs/>
          <w:szCs w:val="21"/>
        </w:rPr>
        <w:t>1.发包人承诺按照法律规定履行项目审批手续，按照合同约定提供设计依据，并按合同约定的期限和方式支付合同价款。</w:t>
      </w:r>
    </w:p>
    <w:p w14:paraId="5DD6EE7B">
      <w:pPr>
        <w:spacing w:line="440" w:lineRule="exact"/>
        <w:ind w:firstLine="420" w:firstLineChars="200"/>
        <w:rPr>
          <w:rFonts w:hint="eastAsia" w:ascii="宋体" w:hAnsi="宋体" w:cs="宋体"/>
          <w:bCs/>
          <w:szCs w:val="21"/>
        </w:rPr>
      </w:pPr>
      <w:r>
        <w:rPr>
          <w:rFonts w:hint="eastAsia" w:ascii="宋体" w:hAnsi="宋体" w:cs="宋体"/>
          <w:bCs/>
          <w:szCs w:val="21"/>
        </w:rPr>
        <w:t>2.设计人承诺按照法律和技术标准规定及合同约定提供工程设计服务。</w:t>
      </w:r>
    </w:p>
    <w:p w14:paraId="1F27F610">
      <w:pPr>
        <w:pStyle w:val="5"/>
        <w:spacing w:before="93" w:beforeLines="30" w:after="93" w:afterLines="30" w:line="440" w:lineRule="exact"/>
        <w:ind w:left="0" w:firstLine="0"/>
        <w:rPr>
          <w:rFonts w:hint="eastAsia"/>
          <w:bCs w:val="0"/>
          <w:sz w:val="21"/>
          <w:szCs w:val="21"/>
        </w:rPr>
      </w:pPr>
      <w:bookmarkStart w:id="896" w:name="_Toc351203488"/>
      <w:r>
        <w:rPr>
          <w:rFonts w:hint="eastAsia"/>
          <w:bCs w:val="0"/>
          <w:sz w:val="21"/>
          <w:szCs w:val="21"/>
        </w:rPr>
        <w:t xml:space="preserve"> 八、词语含义</w:t>
      </w:r>
      <w:bookmarkEnd w:id="896"/>
    </w:p>
    <w:p w14:paraId="732E2B78">
      <w:pPr>
        <w:spacing w:line="440" w:lineRule="exact"/>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14:paraId="2612C264">
      <w:pPr>
        <w:pStyle w:val="5"/>
        <w:spacing w:before="93" w:beforeLines="30" w:after="93" w:afterLines="30" w:line="440" w:lineRule="exact"/>
        <w:ind w:left="0" w:firstLine="0"/>
        <w:rPr>
          <w:rFonts w:hint="eastAsia"/>
          <w:bCs w:val="0"/>
          <w:sz w:val="21"/>
          <w:szCs w:val="21"/>
        </w:rPr>
      </w:pPr>
      <w:bookmarkStart w:id="897" w:name="_Toc351203490"/>
      <w:r>
        <w:rPr>
          <w:rFonts w:hint="eastAsia"/>
          <w:bCs w:val="0"/>
          <w:sz w:val="21"/>
          <w:szCs w:val="21"/>
        </w:rPr>
        <w:t>九、签订地点</w:t>
      </w:r>
      <w:bookmarkEnd w:id="897"/>
    </w:p>
    <w:p w14:paraId="18484E8D">
      <w:pPr>
        <w:spacing w:line="440" w:lineRule="exact"/>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0E3CB318">
      <w:pPr>
        <w:pStyle w:val="5"/>
        <w:spacing w:before="93" w:beforeLines="30" w:after="93" w:afterLines="30" w:line="440" w:lineRule="exact"/>
        <w:ind w:left="0" w:firstLine="0"/>
        <w:rPr>
          <w:rFonts w:hint="eastAsia"/>
          <w:bCs w:val="0"/>
          <w:sz w:val="21"/>
          <w:szCs w:val="21"/>
        </w:rPr>
      </w:pPr>
      <w:bookmarkStart w:id="898" w:name="_Toc351203491"/>
      <w:r>
        <w:rPr>
          <w:rFonts w:hint="eastAsia"/>
          <w:bCs w:val="0"/>
          <w:sz w:val="21"/>
          <w:szCs w:val="21"/>
        </w:rPr>
        <w:t>十、补充协议</w:t>
      </w:r>
      <w:bookmarkEnd w:id="898"/>
    </w:p>
    <w:p w14:paraId="4B652FE1">
      <w:pPr>
        <w:spacing w:line="440" w:lineRule="exact"/>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14:paraId="6978B57E">
      <w:pPr>
        <w:pStyle w:val="5"/>
        <w:spacing w:before="93" w:beforeLines="30" w:after="93" w:afterLines="30" w:line="440" w:lineRule="exact"/>
        <w:ind w:left="0" w:firstLine="0"/>
        <w:rPr>
          <w:rFonts w:hint="eastAsia"/>
          <w:bCs w:val="0"/>
          <w:sz w:val="21"/>
          <w:szCs w:val="21"/>
        </w:rPr>
      </w:pPr>
      <w:bookmarkStart w:id="899" w:name="_Toc351203492"/>
      <w:r>
        <w:rPr>
          <w:rFonts w:hint="eastAsia"/>
          <w:bCs w:val="0"/>
          <w:sz w:val="21"/>
          <w:szCs w:val="21"/>
        </w:rPr>
        <w:t>十一、合同生效</w:t>
      </w:r>
      <w:bookmarkEnd w:id="899"/>
    </w:p>
    <w:p w14:paraId="4BDC72C5">
      <w:pPr>
        <w:spacing w:line="440" w:lineRule="exact"/>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签字盖章后   </w:t>
      </w:r>
      <w:r>
        <w:rPr>
          <w:rFonts w:hint="eastAsia" w:ascii="宋体" w:hAnsi="宋体" w:cs="宋体"/>
          <w:bCs/>
          <w:szCs w:val="21"/>
        </w:rPr>
        <w:t>生效。</w:t>
      </w:r>
    </w:p>
    <w:p w14:paraId="0845707F">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900" w:name="_Toc351203493"/>
      <w:r>
        <w:rPr>
          <w:rFonts w:hint="eastAsia"/>
          <w:bCs w:val="0"/>
          <w:sz w:val="21"/>
          <w:szCs w:val="21"/>
        </w:rPr>
        <w:t>十二、合同份数</w:t>
      </w:r>
      <w:bookmarkEnd w:id="900"/>
    </w:p>
    <w:p w14:paraId="359FBA56">
      <w:pPr>
        <w:spacing w:line="440" w:lineRule="exact"/>
        <w:ind w:firstLine="420" w:firstLineChars="200"/>
        <w:rPr>
          <w:rFonts w:hint="eastAsia" w:ascii="宋体" w:hAnsi="宋体" w:cs="宋体"/>
          <w:bCs/>
          <w:szCs w:val="21"/>
        </w:rPr>
      </w:pPr>
      <w:r>
        <w:rPr>
          <w:rFonts w:hint="eastAsia" w:ascii="宋体" w:hAnsi="宋体" w:cs="宋体"/>
          <w:bCs/>
          <w:szCs w:val="21"/>
        </w:rPr>
        <w:t>本合同正本一式</w:t>
      </w:r>
      <w:r>
        <w:rPr>
          <w:rFonts w:hint="eastAsia" w:ascii="宋体" w:hAnsi="宋体" w:cs="宋体"/>
          <w:bCs/>
          <w:szCs w:val="21"/>
          <w:u w:val="single"/>
        </w:rPr>
        <w:t xml:space="preserve">    </w:t>
      </w:r>
      <w:r>
        <w:rPr>
          <w:rFonts w:hint="eastAsia" w:ascii="宋体" w:hAnsi="宋体" w:cs="宋体"/>
          <w:bCs/>
          <w:szCs w:val="21"/>
        </w:rPr>
        <w:t>份、副本一式</w:t>
      </w:r>
      <w:r>
        <w:rPr>
          <w:rFonts w:hint="eastAsia" w:ascii="宋体" w:hAnsi="宋体" w:cs="宋体"/>
          <w:bCs/>
          <w:szCs w:val="21"/>
          <w:u w:val="single"/>
        </w:rPr>
        <w:t xml:space="preserve">    </w:t>
      </w:r>
      <w:r>
        <w:rPr>
          <w:rFonts w:hint="eastAsia" w:ascii="宋体" w:hAnsi="宋体" w:cs="宋体"/>
          <w:bCs/>
          <w:szCs w:val="21"/>
        </w:rPr>
        <w:t>份，均具有同等法律效力，发包人执正本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份，设计人执正本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w:t>
      </w:r>
    </w:p>
    <w:p w14:paraId="1BB5C93C">
      <w:pPr>
        <w:spacing w:line="440" w:lineRule="exact"/>
        <w:rPr>
          <w:rFonts w:hint="eastAsia" w:ascii="宋体" w:hAnsi="宋体" w:cs="宋体"/>
          <w:szCs w:val="21"/>
        </w:rPr>
      </w:pPr>
    </w:p>
    <w:p w14:paraId="629309FB">
      <w:pPr>
        <w:spacing w:line="440" w:lineRule="exact"/>
        <w:rPr>
          <w:rFonts w:hint="eastAsia" w:ascii="宋体" w:hAnsi="宋体" w:cs="宋体"/>
          <w:szCs w:val="21"/>
        </w:rPr>
      </w:pPr>
      <w:r>
        <w:rPr>
          <w:rFonts w:hint="eastAsia" w:ascii="宋体" w:hAnsi="宋体" w:cs="宋体"/>
          <w:szCs w:val="21"/>
        </w:rPr>
        <w:t>发包人：  （盖章）                            设计人：  （盖章）</w:t>
      </w:r>
    </w:p>
    <w:p w14:paraId="6495A194">
      <w:pPr>
        <w:spacing w:line="440" w:lineRule="exact"/>
        <w:rPr>
          <w:rFonts w:hint="eastAsia" w:ascii="宋体" w:hAnsi="宋体" w:cs="宋体"/>
          <w:szCs w:val="21"/>
        </w:rPr>
      </w:pPr>
      <w:r>
        <w:rPr>
          <w:rFonts w:hint="eastAsia" w:ascii="宋体" w:hAnsi="宋体" w:cs="宋体"/>
          <w:szCs w:val="21"/>
        </w:rPr>
        <w:t xml:space="preserve">法定代表人或其委托代理人：                    法定代表人或其委托代理人：  </w:t>
      </w:r>
    </w:p>
    <w:p w14:paraId="22DCBAAE">
      <w:pPr>
        <w:spacing w:line="440" w:lineRule="exact"/>
        <w:rPr>
          <w:rFonts w:hint="eastAsia" w:ascii="宋体" w:hAnsi="宋体" w:cs="宋体"/>
          <w:szCs w:val="21"/>
        </w:rPr>
      </w:pPr>
      <w:r>
        <w:rPr>
          <w:rFonts w:hint="eastAsia" w:ascii="宋体" w:hAnsi="宋体" w:cs="宋体"/>
          <w:szCs w:val="21"/>
        </w:rPr>
        <w:t>（签字）                                      （签字）</w:t>
      </w:r>
    </w:p>
    <w:p w14:paraId="227C341E">
      <w:pPr>
        <w:tabs>
          <w:tab w:val="left" w:pos="4410"/>
        </w:tabs>
        <w:spacing w:line="440" w:lineRule="exact"/>
        <w:rPr>
          <w:rFonts w:hint="eastAsia" w:ascii="宋体" w:hAnsi="宋体" w:cs="宋体"/>
          <w:szCs w:val="21"/>
        </w:rPr>
      </w:pPr>
    </w:p>
    <w:p w14:paraId="065BE013">
      <w:pPr>
        <w:tabs>
          <w:tab w:val="left" w:pos="4410"/>
        </w:tabs>
        <w:spacing w:line="440" w:lineRule="exact"/>
        <w:rPr>
          <w:rFonts w:hint="eastAsia"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w:t>
      </w:r>
      <w:r>
        <w:rPr>
          <w:rFonts w:hint="eastAsia" w:ascii="宋体" w:hAnsi="宋体" w:cs="宋体"/>
          <w:szCs w:val="21"/>
        </w:rPr>
        <w:t xml:space="preserve">              组织机构代码：</w:t>
      </w:r>
      <w:r>
        <w:rPr>
          <w:rFonts w:hint="eastAsia" w:ascii="宋体" w:hAnsi="宋体" w:cs="宋体"/>
          <w:szCs w:val="21"/>
          <w:u w:val="single"/>
        </w:rPr>
        <w:t xml:space="preserve">          </w:t>
      </w:r>
      <w:r>
        <w:rPr>
          <w:rFonts w:hint="eastAsia" w:ascii="宋体" w:hAnsi="宋体" w:cs="宋体"/>
          <w:szCs w:val="21"/>
        </w:rPr>
        <w:t xml:space="preserve"> </w:t>
      </w:r>
    </w:p>
    <w:p w14:paraId="50F7C02B">
      <w:pPr>
        <w:tabs>
          <w:tab w:val="left" w:pos="4410"/>
        </w:tabs>
        <w:spacing w:line="440" w:lineRule="exact"/>
        <w:rPr>
          <w:rFonts w:hint="eastAsia" w:ascii="宋体" w:hAnsi="宋体" w:cs="宋体"/>
          <w:szCs w:val="21"/>
        </w:rPr>
      </w:pPr>
      <w:r>
        <w:rPr>
          <w:rFonts w:hint="eastAsia" w:ascii="宋体" w:hAnsi="宋体" w:cs="宋体"/>
          <w:szCs w:val="21"/>
        </w:rPr>
        <w:t>纳税人识别码：</w:t>
      </w:r>
      <w:r>
        <w:rPr>
          <w:rFonts w:hint="eastAsia" w:ascii="宋体" w:hAnsi="宋体" w:cs="宋体"/>
          <w:szCs w:val="21"/>
          <w:u w:val="single"/>
        </w:rPr>
        <w:t xml:space="preserve">             </w:t>
      </w:r>
      <w:r>
        <w:rPr>
          <w:rFonts w:hint="eastAsia" w:ascii="宋体" w:hAnsi="宋体" w:cs="宋体"/>
          <w:szCs w:val="21"/>
        </w:rPr>
        <w:t xml:space="preserve">                   纳税人识别码：</w:t>
      </w:r>
      <w:r>
        <w:rPr>
          <w:rFonts w:hint="eastAsia" w:ascii="宋体" w:hAnsi="宋体" w:cs="宋体"/>
          <w:szCs w:val="21"/>
          <w:u w:val="single"/>
        </w:rPr>
        <w:t xml:space="preserve">               </w:t>
      </w:r>
    </w:p>
    <w:p w14:paraId="4FDC2631">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       </w:t>
      </w:r>
    </w:p>
    <w:p w14:paraId="5871D621">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162C1D00">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1E723CA5">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14:paraId="18E02C3C">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14:paraId="75CA36EC">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685F013D">
      <w:pPr>
        <w:spacing w:line="440" w:lineRule="exact"/>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14:paraId="7E97430F">
      <w:pPr>
        <w:spacing w:line="440" w:lineRule="exact"/>
        <w:rPr>
          <w:rFonts w:hint="eastAsia" w:ascii="宋体" w:hAnsi="宋体" w:cs="宋体"/>
          <w:szCs w:val="21"/>
        </w:rPr>
      </w:pPr>
      <w:r>
        <w:rPr>
          <w:rFonts w:hint="eastAsia" w:ascii="宋体" w:hAnsi="宋体" w:cs="宋体"/>
          <w:szCs w:val="21"/>
        </w:rPr>
        <w:t>时  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i/>
          <w:szCs w:val="21"/>
        </w:rPr>
        <w:t xml:space="preserve">  </w:t>
      </w:r>
      <w:r>
        <w:rPr>
          <w:rFonts w:hint="eastAsia" w:ascii="宋体" w:hAnsi="宋体" w:cs="宋体"/>
          <w:szCs w:val="21"/>
        </w:rPr>
        <w:t xml:space="preserve">                 时  间：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AD463">
      <w:pPr>
        <w:pStyle w:val="3"/>
        <w:adjustRightInd w:val="0"/>
        <w:snapToGrid w:val="0"/>
        <w:spacing w:before="0" w:after="0" w:line="360" w:lineRule="auto"/>
        <w:jc w:val="center"/>
        <w:rPr>
          <w:rFonts w:ascii="仿宋_GB2312" w:hAnsi="Times New Roman" w:eastAsia="仿宋_GB2312"/>
        </w:rPr>
      </w:pPr>
      <w:r>
        <w:rPr>
          <w:rFonts w:hint="eastAsia" w:ascii="宋体" w:hAnsi="宋体" w:eastAsia="宋体" w:cs="宋体"/>
          <w:sz w:val="21"/>
          <w:szCs w:val="21"/>
        </w:rPr>
        <w:br w:type="page"/>
      </w:r>
      <w:bookmarkStart w:id="901" w:name="_Toc11672149"/>
      <w:bookmarkStart w:id="902" w:name="_Toc351203494"/>
      <w:r>
        <w:rPr>
          <w:rFonts w:hint="eastAsia" w:ascii="宋体" w:hAnsi="宋体" w:eastAsia="宋体" w:cs="宋体"/>
          <w:sz w:val="30"/>
          <w:szCs w:val="30"/>
        </w:rPr>
        <w:t>第二部分 通用合同条款</w:t>
      </w:r>
      <w:bookmarkEnd w:id="901"/>
    </w:p>
    <w:bookmarkEnd w:id="902"/>
    <w:p w14:paraId="3FCC5F3D">
      <w:pPr>
        <w:pStyle w:val="15"/>
        <w:snapToGrid w:val="0"/>
        <w:spacing w:line="440" w:lineRule="exact"/>
        <w:ind w:firstLine="539"/>
        <w:jc w:val="center"/>
        <w:rPr>
          <w:rFonts w:hint="eastAsia" w:ascii="宋体" w:hAnsi="宋体" w:cs="宋体"/>
          <w:sz w:val="21"/>
          <w:szCs w:val="21"/>
        </w:rPr>
      </w:pPr>
      <w:r>
        <w:rPr>
          <w:rFonts w:hint="eastAsia" w:ascii="宋体" w:hAnsi="宋体" w:cs="宋体"/>
          <w:sz w:val="21"/>
          <w:szCs w:val="21"/>
        </w:rPr>
        <w:t>见《建设工程设计合同示范文本（专业建设工程）》（GF-2015-0210）通用条款</w:t>
      </w:r>
    </w:p>
    <w:p w14:paraId="168E80D5">
      <w:pPr>
        <w:pStyle w:val="4"/>
        <w:spacing w:before="156" w:beforeLines="50" w:after="156" w:afterLines="50" w:line="440" w:lineRule="exact"/>
        <w:jc w:val="center"/>
        <w:rPr>
          <w:rFonts w:hint="eastAsia" w:ascii="宋体" w:hAnsi="宋体" w:cs="宋体"/>
          <w:sz w:val="30"/>
          <w:szCs w:val="30"/>
        </w:rPr>
      </w:pPr>
      <w:r>
        <w:rPr>
          <w:rFonts w:hint="eastAsia" w:ascii="宋体" w:hAnsi="宋体" w:cs="宋体"/>
          <w:sz w:val="30"/>
          <w:szCs w:val="30"/>
        </w:rPr>
        <w:t>第三部分 专用合同条款</w:t>
      </w:r>
    </w:p>
    <w:p w14:paraId="68DFD6B1">
      <w:pPr>
        <w:pStyle w:val="5"/>
        <w:keepNext/>
        <w:keepLines/>
        <w:spacing w:line="440" w:lineRule="exact"/>
        <w:ind w:left="0" w:firstLine="0"/>
        <w:jc w:val="left"/>
        <w:rPr>
          <w:rFonts w:hint="eastAsia"/>
          <w:b w:val="0"/>
          <w:sz w:val="21"/>
          <w:szCs w:val="21"/>
        </w:rPr>
      </w:pPr>
      <w:r>
        <w:rPr>
          <w:rFonts w:hint="eastAsia"/>
          <w:b w:val="0"/>
          <w:sz w:val="21"/>
          <w:szCs w:val="21"/>
        </w:rPr>
        <w:t>1. 一般约定</w:t>
      </w:r>
    </w:p>
    <w:p w14:paraId="55B423F3">
      <w:pPr>
        <w:spacing w:line="440" w:lineRule="exact"/>
        <w:ind w:firstLine="420" w:firstLineChars="200"/>
        <w:jc w:val="left"/>
        <w:rPr>
          <w:rFonts w:hint="eastAsia" w:ascii="宋体" w:hAnsi="宋体" w:cs="宋体"/>
          <w:szCs w:val="21"/>
        </w:rPr>
      </w:pPr>
      <w:r>
        <w:rPr>
          <w:rFonts w:hint="eastAsia" w:ascii="宋体" w:hAnsi="宋体" w:cs="宋体"/>
          <w:szCs w:val="21"/>
        </w:rPr>
        <w:t>1.1 词语定义与解释</w:t>
      </w:r>
    </w:p>
    <w:p w14:paraId="50C8C31A">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1.1.1合同</w:t>
      </w:r>
    </w:p>
    <w:p w14:paraId="4D0ED59C">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1.1.1.8 其他合同文件包括：</w:t>
      </w:r>
      <w:r>
        <w:rPr>
          <w:rFonts w:hint="eastAsia" w:ascii="宋体" w:hAnsi="宋体" w:cs="宋体"/>
          <w:szCs w:val="21"/>
          <w:u w:val="single"/>
        </w:rPr>
        <w:t xml:space="preserve">招标文件及其附件、投标文件及其附件、专用条款的补充条款、 双方洽商的变更协议或补充协议等双方来往函件  </w:t>
      </w:r>
      <w:r>
        <w:rPr>
          <w:rFonts w:hint="eastAsia" w:ascii="宋体" w:hAnsi="宋体" w:cs="宋体"/>
          <w:szCs w:val="21"/>
        </w:rPr>
        <w:t>。</w:t>
      </w:r>
    </w:p>
    <w:p w14:paraId="0778FD21">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1.3 法律 </w:t>
      </w:r>
    </w:p>
    <w:p w14:paraId="1B44BF21">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 xml:space="preserve">国家及地方有关建设工程勘察设计管理法规和规章  </w:t>
      </w:r>
      <w:r>
        <w:rPr>
          <w:rFonts w:hint="eastAsia" w:ascii="宋体" w:hAnsi="宋体" w:cs="宋体"/>
          <w:szCs w:val="21"/>
        </w:rPr>
        <w:t>。</w:t>
      </w:r>
    </w:p>
    <w:p w14:paraId="72C9F3C1">
      <w:pPr>
        <w:spacing w:line="440" w:lineRule="exact"/>
        <w:ind w:firstLine="420" w:firstLineChars="200"/>
        <w:jc w:val="left"/>
        <w:rPr>
          <w:rFonts w:hint="eastAsia" w:ascii="宋体" w:hAnsi="宋体" w:cs="宋体"/>
          <w:szCs w:val="21"/>
        </w:rPr>
      </w:pPr>
      <w:r>
        <w:rPr>
          <w:rFonts w:hint="eastAsia" w:ascii="宋体" w:hAnsi="宋体" w:cs="宋体"/>
          <w:szCs w:val="21"/>
        </w:rPr>
        <w:t>1.4 技术标准</w:t>
      </w:r>
    </w:p>
    <w:p w14:paraId="7BA290EC">
      <w:pPr>
        <w:spacing w:line="440" w:lineRule="exact"/>
        <w:ind w:firstLine="420" w:firstLineChars="200"/>
        <w:jc w:val="left"/>
        <w:rPr>
          <w:rFonts w:hint="eastAsia" w:ascii="宋体" w:hAnsi="宋体" w:cs="宋体"/>
          <w:szCs w:val="21"/>
        </w:rPr>
      </w:pPr>
      <w:r>
        <w:rPr>
          <w:rFonts w:hint="eastAsia" w:ascii="宋体" w:hAnsi="宋体" w:cs="宋体"/>
          <w:szCs w:val="21"/>
        </w:rPr>
        <w:t>1.4.1适用于工程的技术标准包括：</w:t>
      </w:r>
      <w:r>
        <w:rPr>
          <w:rFonts w:hint="eastAsia" w:ascii="宋体" w:hAnsi="宋体" w:cs="宋体"/>
          <w:szCs w:val="21"/>
          <w:u w:val="single"/>
        </w:rPr>
        <w:t xml:space="preserve">     国家及行业现行有关规范和标准           </w:t>
      </w:r>
      <w:r>
        <w:rPr>
          <w:rFonts w:hint="eastAsia" w:ascii="宋体" w:hAnsi="宋体" w:cs="宋体"/>
          <w:szCs w:val="21"/>
        </w:rPr>
        <w:t>。</w:t>
      </w:r>
    </w:p>
    <w:p w14:paraId="7C3E81F2">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1.4.2 国外技术标准原文版本和中文译本的提供方：</w:t>
      </w:r>
      <w:r>
        <w:rPr>
          <w:rFonts w:hint="eastAsia" w:ascii="宋体" w:hAnsi="宋体" w:cs="宋体"/>
          <w:kern w:val="0"/>
          <w:szCs w:val="21"/>
          <w:u w:val="single"/>
        </w:rPr>
        <w:t xml:space="preserve">        /                      </w:t>
      </w:r>
      <w:r>
        <w:rPr>
          <w:rFonts w:hint="eastAsia" w:ascii="宋体" w:hAnsi="宋体" w:cs="宋体"/>
          <w:szCs w:val="21"/>
          <w:u w:val="single"/>
        </w:rPr>
        <w:t xml:space="preserve"> </w:t>
      </w:r>
      <w:r>
        <w:rPr>
          <w:rFonts w:hint="eastAsia" w:ascii="宋体" w:hAnsi="宋体" w:cs="宋体"/>
          <w:szCs w:val="21"/>
        </w:rPr>
        <w:t>；</w:t>
      </w:r>
    </w:p>
    <w:p w14:paraId="469F19BE">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提供国外技术标准的名称：</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3416142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提供国外技术标准的份数：</w:t>
      </w:r>
      <w:r>
        <w:rPr>
          <w:rFonts w:hint="eastAsia" w:ascii="宋体" w:hAnsi="宋体" w:cs="宋体"/>
          <w:kern w:val="0"/>
          <w:szCs w:val="21"/>
          <w:u w:val="single"/>
        </w:rPr>
        <w:t xml:space="preserve">              /                                        </w:t>
      </w:r>
      <w:r>
        <w:rPr>
          <w:rFonts w:hint="eastAsia" w:ascii="宋体" w:hAnsi="宋体" w:cs="宋体"/>
          <w:kern w:val="0"/>
          <w:szCs w:val="21"/>
        </w:rPr>
        <w:t>；</w:t>
      </w:r>
    </w:p>
    <w:p w14:paraId="29532782">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提供国外技术标准的时间：</w:t>
      </w:r>
      <w:r>
        <w:rPr>
          <w:rFonts w:hint="eastAsia" w:ascii="宋体" w:hAnsi="宋体" w:cs="宋体"/>
          <w:kern w:val="0"/>
          <w:szCs w:val="21"/>
          <w:u w:val="single"/>
        </w:rPr>
        <w:t xml:space="preserve">              /                                        </w:t>
      </w:r>
      <w:r>
        <w:rPr>
          <w:rFonts w:hint="eastAsia" w:ascii="宋体" w:hAnsi="宋体" w:cs="宋体"/>
          <w:kern w:val="0"/>
          <w:szCs w:val="21"/>
        </w:rPr>
        <w:t>；</w:t>
      </w:r>
    </w:p>
    <w:p w14:paraId="44129945">
      <w:pPr>
        <w:spacing w:line="440" w:lineRule="exact"/>
        <w:ind w:firstLine="420" w:firstLineChars="200"/>
        <w:jc w:val="left"/>
        <w:rPr>
          <w:rFonts w:hint="eastAsia" w:ascii="宋体" w:hAnsi="宋体" w:cs="宋体"/>
          <w:szCs w:val="21"/>
        </w:rPr>
      </w:pPr>
      <w:r>
        <w:rPr>
          <w:rFonts w:hint="eastAsia" w:ascii="宋体" w:hAnsi="宋体" w:cs="宋体"/>
          <w:kern w:val="0"/>
          <w:szCs w:val="21"/>
        </w:rPr>
        <w:t>提供国外技术标准的费用承担：</w:t>
      </w:r>
      <w:r>
        <w:rPr>
          <w:rFonts w:hint="eastAsia" w:ascii="宋体" w:hAnsi="宋体" w:cs="宋体"/>
          <w:kern w:val="0"/>
          <w:szCs w:val="21"/>
          <w:u w:val="single"/>
        </w:rPr>
        <w:t xml:space="preserve">           /                                       </w:t>
      </w:r>
      <w:r>
        <w:rPr>
          <w:rFonts w:hint="eastAsia" w:ascii="宋体" w:hAnsi="宋体" w:cs="宋体"/>
          <w:kern w:val="0"/>
          <w:szCs w:val="21"/>
        </w:rPr>
        <w:t>。</w:t>
      </w:r>
    </w:p>
    <w:p w14:paraId="7DE16299">
      <w:pPr>
        <w:spacing w:line="440" w:lineRule="exact"/>
        <w:ind w:firstLine="420" w:firstLineChars="200"/>
        <w:jc w:val="left"/>
        <w:rPr>
          <w:rFonts w:hint="eastAsia" w:ascii="宋体" w:hAnsi="宋体" w:cs="宋体"/>
          <w:szCs w:val="21"/>
        </w:rPr>
      </w:pPr>
      <w:r>
        <w:rPr>
          <w:rFonts w:hint="eastAsia" w:ascii="宋体" w:hAnsi="宋体" w:cs="宋体"/>
          <w:szCs w:val="21"/>
        </w:rPr>
        <w:t>1.4.3 发包人对工程的技术标准和功能要求的特殊要求：</w:t>
      </w:r>
      <w:r>
        <w:rPr>
          <w:rFonts w:hint="eastAsia" w:ascii="宋体" w:hAnsi="宋体" w:cs="宋体"/>
          <w:szCs w:val="21"/>
          <w:u w:val="single"/>
        </w:rPr>
        <w:t xml:space="preserve">       </w:t>
      </w:r>
      <w:r>
        <w:rPr>
          <w:rFonts w:hint="eastAsia" w:ascii="宋体" w:hAnsi="宋体" w:cs="宋体"/>
          <w:kern w:val="0"/>
          <w:szCs w:val="21"/>
          <w:u w:val="single"/>
        </w:rPr>
        <w:t>/</w:t>
      </w:r>
      <w:r>
        <w:rPr>
          <w:rFonts w:hint="eastAsia" w:ascii="宋体" w:hAnsi="宋体" w:cs="宋体"/>
          <w:szCs w:val="21"/>
          <w:u w:val="single"/>
        </w:rPr>
        <w:t xml:space="preserve">                   </w:t>
      </w:r>
      <w:r>
        <w:rPr>
          <w:rFonts w:hint="eastAsia" w:ascii="宋体" w:hAnsi="宋体" w:cs="宋体"/>
          <w:szCs w:val="21"/>
        </w:rPr>
        <w:t xml:space="preserve">。                        </w:t>
      </w:r>
    </w:p>
    <w:p w14:paraId="0A74CC5D">
      <w:pPr>
        <w:spacing w:line="440" w:lineRule="exact"/>
        <w:ind w:firstLine="420" w:firstLineChars="200"/>
        <w:jc w:val="left"/>
        <w:rPr>
          <w:rFonts w:hint="eastAsia" w:ascii="宋体" w:hAnsi="宋体" w:cs="宋体"/>
          <w:szCs w:val="21"/>
        </w:rPr>
      </w:pPr>
      <w:r>
        <w:rPr>
          <w:rFonts w:hint="eastAsia" w:ascii="宋体" w:hAnsi="宋体" w:cs="宋体"/>
          <w:szCs w:val="21"/>
        </w:rPr>
        <w:t>1.5 合同文件的优先顺序</w:t>
      </w:r>
    </w:p>
    <w:p w14:paraId="0A588848">
      <w:pPr>
        <w:spacing w:line="440" w:lineRule="exact"/>
        <w:ind w:firstLine="420" w:firstLineChars="200"/>
        <w:jc w:val="left"/>
        <w:rPr>
          <w:rFonts w:hint="eastAsia" w:ascii="宋体" w:hAnsi="宋体" w:cs="宋体"/>
          <w:szCs w:val="21"/>
          <w:u w:val="single"/>
        </w:rPr>
      </w:pPr>
      <w:r>
        <w:rPr>
          <w:rFonts w:hint="eastAsia" w:ascii="宋体" w:hAnsi="宋体" w:cs="宋体"/>
          <w:szCs w:val="21"/>
        </w:rPr>
        <w:t>合同文件组成及优先顺序为：</w:t>
      </w:r>
      <w:r>
        <w:rPr>
          <w:rFonts w:hint="eastAsia" w:ascii="宋体" w:hAnsi="宋体" w:cs="宋体"/>
          <w:szCs w:val="21"/>
          <w:u w:val="single"/>
        </w:rPr>
        <w:t>（1）合同协议书；（2）专用合同条款及其附件；（3）通用合同条款；（4）中标通知书（如果有）；（5）投标函及其附录（如果有）；（6）发包人要求；（7）技术标准；（8）发包人提供的上一阶段图纸（如果有）；（9）其他合同文件。</w:t>
      </w:r>
    </w:p>
    <w:p w14:paraId="76C7501E">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上述各项合同文件包括合同当事人就该项合同文件所作出的补充和修改，属于同一类内容的文件，应以最新签署的为准。</w:t>
      </w:r>
    </w:p>
    <w:p w14:paraId="14A64262">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在合同履行过程中形成的与合同有关的文件均构成合同文件组成部分，并根据其性质确定优先解释顺序。</w:t>
      </w:r>
    </w:p>
    <w:p w14:paraId="509452B7">
      <w:pPr>
        <w:spacing w:line="440" w:lineRule="exact"/>
        <w:ind w:firstLine="420" w:firstLineChars="200"/>
        <w:jc w:val="left"/>
        <w:rPr>
          <w:rFonts w:hint="eastAsia" w:ascii="宋体" w:hAnsi="宋体" w:cs="宋体"/>
          <w:szCs w:val="21"/>
        </w:rPr>
      </w:pPr>
      <w:r>
        <w:rPr>
          <w:rFonts w:hint="eastAsia" w:ascii="宋体" w:hAnsi="宋体" w:cs="宋体"/>
          <w:szCs w:val="21"/>
        </w:rPr>
        <w:t>1.6 联络</w:t>
      </w:r>
    </w:p>
    <w:p w14:paraId="5A419FAE">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1.6.1 发包人和设计人应当在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天内将与合同有关的通知、批准、证明、证书、指示、指令、要求、请求、同意、确定和决定等书面函件送达对方当事人。</w:t>
      </w:r>
    </w:p>
    <w:p w14:paraId="2D596B5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1.6.2 发包人和设计人联系信息</w:t>
      </w:r>
    </w:p>
    <w:p w14:paraId="71498978">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发包人接收文件的地点：</w:t>
      </w:r>
      <w:r>
        <w:rPr>
          <w:rFonts w:hint="eastAsia" w:ascii="宋体" w:hAnsi="宋体" w:cs="宋体"/>
          <w:szCs w:val="21"/>
          <w:u w:val="single"/>
        </w:rPr>
        <w:t xml:space="preserve">                                    </w:t>
      </w:r>
      <w:r>
        <w:rPr>
          <w:rFonts w:hint="eastAsia" w:ascii="宋体" w:hAnsi="宋体" w:cs="宋体"/>
          <w:kern w:val="0"/>
          <w:szCs w:val="21"/>
        </w:rPr>
        <w:t>；</w:t>
      </w:r>
    </w:p>
    <w:p w14:paraId="5752AE57">
      <w:pPr>
        <w:spacing w:line="440" w:lineRule="exact"/>
        <w:ind w:firstLine="420" w:firstLineChars="200"/>
        <w:jc w:val="left"/>
        <w:rPr>
          <w:rFonts w:hint="eastAsia" w:ascii="宋体" w:hAnsi="宋体" w:cs="宋体"/>
          <w:szCs w:val="21"/>
        </w:rPr>
      </w:pPr>
      <w:r>
        <w:rPr>
          <w:rFonts w:hint="eastAsia" w:ascii="宋体" w:hAnsi="宋体" w:cs="宋体"/>
          <w:kern w:val="0"/>
          <w:szCs w:val="21"/>
        </w:rPr>
        <w:t>发包人指定的接收人为：</w:t>
      </w:r>
      <w:r>
        <w:rPr>
          <w:rFonts w:hint="eastAsia" w:ascii="宋体" w:hAnsi="宋体" w:cs="宋体"/>
          <w:szCs w:val="21"/>
          <w:u w:val="single"/>
        </w:rPr>
        <w:t xml:space="preserve">                  </w:t>
      </w:r>
      <w:r>
        <w:rPr>
          <w:rFonts w:hint="eastAsia" w:ascii="宋体" w:hAnsi="宋体" w:cs="宋体"/>
          <w:szCs w:val="21"/>
        </w:rPr>
        <w:t>；</w:t>
      </w:r>
    </w:p>
    <w:p w14:paraId="0C4B00A3">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发包人指定的联系电话及传真号码：</w:t>
      </w:r>
      <w:r>
        <w:rPr>
          <w:rFonts w:hint="eastAsia" w:ascii="宋体" w:hAnsi="宋体" w:cs="宋体"/>
          <w:szCs w:val="21"/>
          <w:u w:val="single"/>
        </w:rPr>
        <w:t>             </w:t>
      </w:r>
      <w:r>
        <w:rPr>
          <w:rFonts w:hint="eastAsia" w:ascii="宋体" w:hAnsi="宋体" w:cs="宋体"/>
          <w:szCs w:val="21"/>
        </w:rPr>
        <w:t>；</w:t>
      </w:r>
    </w:p>
    <w:p w14:paraId="0AADEBE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638A423F">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设计人接收文件的地点：</w:t>
      </w:r>
      <w:r>
        <w:rPr>
          <w:rFonts w:hint="eastAsia" w:ascii="宋体" w:hAnsi="宋体" w:cs="宋体"/>
          <w:szCs w:val="21"/>
          <w:u w:val="single"/>
        </w:rPr>
        <w:t xml:space="preserve">                              </w:t>
      </w:r>
      <w:r>
        <w:rPr>
          <w:rFonts w:hint="eastAsia" w:ascii="宋体" w:hAnsi="宋体" w:cs="宋体"/>
          <w:kern w:val="0"/>
          <w:szCs w:val="21"/>
        </w:rPr>
        <w:t>；</w:t>
      </w:r>
    </w:p>
    <w:p w14:paraId="5DDB33F0">
      <w:pPr>
        <w:spacing w:line="440" w:lineRule="exact"/>
        <w:ind w:firstLine="420" w:firstLineChars="200"/>
        <w:jc w:val="left"/>
        <w:rPr>
          <w:rFonts w:hint="eastAsia" w:ascii="宋体" w:hAnsi="宋体" w:cs="宋体"/>
          <w:szCs w:val="21"/>
        </w:rPr>
      </w:pPr>
      <w:r>
        <w:rPr>
          <w:rFonts w:hint="eastAsia" w:ascii="宋体" w:hAnsi="宋体" w:cs="宋体"/>
          <w:kern w:val="0"/>
          <w:szCs w:val="21"/>
        </w:rPr>
        <w:t>设计人指定的接收人为：</w:t>
      </w:r>
      <w:r>
        <w:rPr>
          <w:rFonts w:hint="eastAsia" w:ascii="宋体" w:hAnsi="宋体" w:cs="宋体"/>
          <w:szCs w:val="21"/>
          <w:u w:val="single"/>
        </w:rPr>
        <w:t xml:space="preserve">               </w:t>
      </w:r>
      <w:r>
        <w:rPr>
          <w:rFonts w:hint="eastAsia" w:ascii="宋体" w:hAnsi="宋体" w:cs="宋体"/>
          <w:szCs w:val="21"/>
        </w:rPr>
        <w:t>；</w:t>
      </w:r>
    </w:p>
    <w:p w14:paraId="2ED7DF80">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设计人指定的联系电话及传真号码：</w:t>
      </w:r>
      <w:r>
        <w:rPr>
          <w:rFonts w:hint="eastAsia" w:ascii="宋体" w:hAnsi="宋体" w:cs="宋体"/>
          <w:szCs w:val="21"/>
          <w:u w:val="single"/>
        </w:rPr>
        <w:t>             </w:t>
      </w:r>
      <w:r>
        <w:rPr>
          <w:rFonts w:hint="eastAsia" w:ascii="宋体" w:hAnsi="宋体" w:cs="宋体"/>
          <w:szCs w:val="21"/>
        </w:rPr>
        <w:t>；</w:t>
      </w:r>
    </w:p>
    <w:p w14:paraId="4DD03DD4">
      <w:pPr>
        <w:spacing w:line="440" w:lineRule="exact"/>
        <w:ind w:firstLine="420" w:firstLineChars="200"/>
        <w:jc w:val="left"/>
        <w:rPr>
          <w:rFonts w:hint="eastAsia" w:ascii="宋体" w:hAnsi="宋体" w:cs="宋体"/>
          <w:kern w:val="0"/>
          <w:szCs w:val="21"/>
        </w:rPr>
      </w:pPr>
      <w:r>
        <w:rPr>
          <w:rFonts w:hint="eastAsia" w:ascii="宋体" w:hAnsi="宋体" w:cs="宋体"/>
          <w:szCs w:val="21"/>
        </w:rPr>
        <w:t>设计人</w:t>
      </w:r>
      <w:r>
        <w:rPr>
          <w:rFonts w:hint="eastAsia" w:ascii="宋体" w:hAnsi="宋体" w:cs="宋体"/>
          <w:kern w:val="0"/>
          <w:szCs w:val="21"/>
        </w:rPr>
        <w:t>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1A39FC1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1.8 保密</w:t>
      </w:r>
    </w:p>
    <w:p w14:paraId="6078A206">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保密期限：</w:t>
      </w:r>
      <w:r>
        <w:rPr>
          <w:rFonts w:hint="eastAsia" w:ascii="宋体" w:hAnsi="宋体" w:cs="宋体"/>
          <w:kern w:val="0"/>
          <w:szCs w:val="21"/>
          <w:u w:val="single"/>
        </w:rPr>
        <w:t xml:space="preserve"> 未经发包人同意，设计人无论何时均不得将发包人提供的图纸、文件等资料信息泄露给第三方 </w:t>
      </w:r>
      <w:r>
        <w:rPr>
          <w:rFonts w:hint="eastAsia" w:ascii="宋体" w:hAnsi="宋体" w:cs="宋体"/>
          <w:kern w:val="0"/>
          <w:szCs w:val="21"/>
        </w:rPr>
        <w:t>。</w:t>
      </w:r>
    </w:p>
    <w:p w14:paraId="2268737A">
      <w:pPr>
        <w:pStyle w:val="5"/>
        <w:keepNext/>
        <w:keepLines/>
        <w:spacing w:line="440" w:lineRule="exact"/>
        <w:ind w:left="0" w:firstLine="0"/>
        <w:jc w:val="left"/>
        <w:rPr>
          <w:rFonts w:hint="eastAsia"/>
          <w:b w:val="0"/>
          <w:sz w:val="21"/>
          <w:szCs w:val="21"/>
        </w:rPr>
      </w:pPr>
      <w:r>
        <w:rPr>
          <w:rFonts w:hint="eastAsia"/>
          <w:b w:val="0"/>
          <w:sz w:val="21"/>
          <w:szCs w:val="21"/>
        </w:rPr>
        <w:t>2. 发包人</w:t>
      </w:r>
    </w:p>
    <w:p w14:paraId="1FA3169C">
      <w:pPr>
        <w:spacing w:line="440" w:lineRule="exact"/>
        <w:ind w:firstLine="420" w:firstLineChars="200"/>
        <w:jc w:val="left"/>
        <w:rPr>
          <w:rFonts w:hint="eastAsia" w:ascii="宋体" w:hAnsi="宋体" w:cs="宋体"/>
          <w:szCs w:val="21"/>
        </w:rPr>
      </w:pPr>
      <w:r>
        <w:rPr>
          <w:rFonts w:hint="eastAsia" w:ascii="宋体" w:hAnsi="宋体" w:cs="宋体"/>
          <w:szCs w:val="21"/>
        </w:rPr>
        <w:t>2.1 发包人一般义务</w:t>
      </w:r>
    </w:p>
    <w:p w14:paraId="15FF9AB8">
      <w:pPr>
        <w:spacing w:line="440" w:lineRule="exact"/>
        <w:ind w:firstLine="420" w:firstLineChars="200"/>
        <w:jc w:val="left"/>
        <w:rPr>
          <w:rFonts w:hint="eastAsia" w:ascii="宋体" w:hAnsi="宋体" w:cs="宋体"/>
          <w:szCs w:val="21"/>
        </w:rPr>
      </w:pPr>
      <w:r>
        <w:rPr>
          <w:rFonts w:hint="eastAsia" w:ascii="宋体" w:hAnsi="宋体" w:cs="宋体"/>
          <w:szCs w:val="21"/>
        </w:rPr>
        <w:t>2.1.3 发包人其它义务：</w:t>
      </w:r>
      <w:r>
        <w:rPr>
          <w:rFonts w:hint="eastAsia" w:ascii="宋体" w:hAnsi="宋体" w:cs="宋体"/>
          <w:szCs w:val="21"/>
          <w:u w:val="single"/>
        </w:rPr>
        <w:t xml:space="preserve">  发包人应向设计人提供项目设计所需的基础资料  </w:t>
      </w:r>
      <w:r>
        <w:rPr>
          <w:rFonts w:hint="eastAsia" w:ascii="宋体" w:hAnsi="宋体" w:cs="宋体"/>
          <w:szCs w:val="21"/>
        </w:rPr>
        <w:t>。</w:t>
      </w:r>
    </w:p>
    <w:p w14:paraId="55211C49">
      <w:pPr>
        <w:spacing w:line="440" w:lineRule="exact"/>
        <w:ind w:firstLine="420" w:firstLineChars="200"/>
        <w:jc w:val="left"/>
        <w:rPr>
          <w:rFonts w:hint="eastAsia" w:ascii="宋体" w:hAnsi="宋体" w:cs="宋体"/>
          <w:szCs w:val="21"/>
        </w:rPr>
      </w:pPr>
      <w:r>
        <w:rPr>
          <w:rFonts w:hint="eastAsia" w:ascii="宋体" w:hAnsi="宋体" w:cs="宋体"/>
          <w:szCs w:val="21"/>
        </w:rPr>
        <w:t>2.2 发包人代表</w:t>
      </w:r>
    </w:p>
    <w:p w14:paraId="1B373418">
      <w:pPr>
        <w:spacing w:line="440" w:lineRule="exact"/>
        <w:ind w:firstLine="420" w:firstLineChars="200"/>
        <w:jc w:val="left"/>
        <w:rPr>
          <w:rFonts w:hint="eastAsia" w:ascii="宋体" w:hAnsi="宋体" w:cs="宋体"/>
          <w:szCs w:val="21"/>
        </w:rPr>
      </w:pPr>
      <w:r>
        <w:rPr>
          <w:rFonts w:hint="eastAsia" w:ascii="宋体" w:hAnsi="宋体" w:cs="宋体"/>
          <w:szCs w:val="21"/>
        </w:rPr>
        <w:t>发包人代表</w:t>
      </w:r>
    </w:p>
    <w:p w14:paraId="4EA3D2BC">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0C544F4C">
      <w:pPr>
        <w:spacing w:line="440" w:lineRule="exact"/>
        <w:ind w:firstLine="420" w:firstLineChars="200"/>
        <w:jc w:val="left"/>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            </w:t>
      </w:r>
      <w:r>
        <w:rPr>
          <w:rFonts w:hint="eastAsia" w:ascii="宋体" w:hAnsi="宋体" w:cs="宋体"/>
          <w:szCs w:val="21"/>
        </w:rPr>
        <w:t>；</w:t>
      </w:r>
    </w:p>
    <w:p w14:paraId="30852997">
      <w:pPr>
        <w:spacing w:line="440" w:lineRule="exact"/>
        <w:ind w:firstLine="420" w:firstLineChars="200"/>
        <w:jc w:val="left"/>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3ACDCF38">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         </w:t>
      </w:r>
      <w:r>
        <w:rPr>
          <w:rFonts w:hint="eastAsia" w:ascii="宋体" w:hAnsi="宋体" w:cs="宋体"/>
          <w:szCs w:val="21"/>
        </w:rPr>
        <w:t>；</w:t>
      </w:r>
    </w:p>
    <w:p w14:paraId="4432CC57">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          </w:t>
      </w:r>
      <w:r>
        <w:rPr>
          <w:rFonts w:hint="eastAsia" w:ascii="宋体" w:hAnsi="宋体" w:cs="宋体"/>
          <w:szCs w:val="21"/>
        </w:rPr>
        <w:t>；</w:t>
      </w:r>
    </w:p>
    <w:p w14:paraId="3C8B8560">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05447B13">
      <w:pPr>
        <w:spacing w:line="440" w:lineRule="exact"/>
        <w:ind w:firstLine="420" w:firstLineChars="200"/>
        <w:jc w:val="left"/>
        <w:rPr>
          <w:rFonts w:hint="eastAsia" w:ascii="宋体" w:hAnsi="宋体" w:cs="宋体"/>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代表发包人对本项目设计过程中的设计进度及相关协调工作等进行监督和检查。但涉及工程设计费用变更的确认需发包人盖章方为有效  </w:t>
      </w:r>
      <w:r>
        <w:rPr>
          <w:rFonts w:hint="eastAsia" w:ascii="宋体" w:hAnsi="宋体" w:cs="宋体"/>
          <w:szCs w:val="21"/>
        </w:rPr>
        <w:t>。</w:t>
      </w:r>
    </w:p>
    <w:p w14:paraId="6C233079">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发包人更换发包人代表的，应当提前</w:t>
      </w:r>
      <w:r>
        <w:rPr>
          <w:rFonts w:hint="eastAsia" w:ascii="宋体" w:hAnsi="宋体" w:cs="宋体"/>
          <w:szCs w:val="21"/>
          <w:u w:val="single"/>
        </w:rPr>
        <w:t xml:space="preserve">  7  </w:t>
      </w:r>
      <w:r>
        <w:rPr>
          <w:rFonts w:hint="eastAsia" w:ascii="宋体" w:hAnsi="宋体" w:cs="宋体"/>
          <w:szCs w:val="21"/>
        </w:rPr>
        <w:t>天书面通知设计人。</w:t>
      </w:r>
    </w:p>
    <w:p w14:paraId="7A727E7F">
      <w:pPr>
        <w:spacing w:line="440" w:lineRule="exact"/>
        <w:ind w:firstLine="420" w:firstLineChars="200"/>
        <w:jc w:val="left"/>
        <w:rPr>
          <w:rFonts w:hint="eastAsia" w:ascii="宋体" w:hAnsi="宋体" w:cs="宋体"/>
          <w:szCs w:val="21"/>
        </w:rPr>
      </w:pPr>
      <w:r>
        <w:rPr>
          <w:rFonts w:hint="eastAsia" w:ascii="宋体" w:hAnsi="宋体" w:cs="宋体"/>
          <w:szCs w:val="21"/>
        </w:rPr>
        <w:t>2.3 发包人决定</w:t>
      </w:r>
    </w:p>
    <w:p w14:paraId="2B519ECF">
      <w:pPr>
        <w:spacing w:line="440" w:lineRule="exact"/>
        <w:ind w:firstLine="420" w:firstLineChars="200"/>
        <w:jc w:val="left"/>
        <w:rPr>
          <w:rFonts w:hint="eastAsia" w:ascii="宋体" w:hAnsi="宋体" w:cs="宋体"/>
          <w:szCs w:val="21"/>
        </w:rPr>
      </w:pPr>
      <w:r>
        <w:rPr>
          <w:rFonts w:hint="eastAsia" w:ascii="宋体" w:hAnsi="宋体" w:cs="宋体"/>
          <w:szCs w:val="21"/>
        </w:rPr>
        <w:t>2.3.2 发包人应在</w:t>
      </w:r>
      <w:r>
        <w:rPr>
          <w:rFonts w:hint="eastAsia" w:ascii="宋体" w:hAnsi="宋体" w:cs="宋体"/>
          <w:szCs w:val="21"/>
          <w:u w:val="single"/>
        </w:rPr>
        <w:t>7</w:t>
      </w:r>
      <w:r>
        <w:rPr>
          <w:rFonts w:hint="eastAsia" w:ascii="宋体" w:hAnsi="宋体" w:cs="宋体"/>
          <w:szCs w:val="21"/>
        </w:rPr>
        <w:t>天内对设计人书面提出的事项作出书面决定。</w:t>
      </w:r>
    </w:p>
    <w:p w14:paraId="0BE252C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2.4 资金来源证明及支付担保</w:t>
      </w:r>
    </w:p>
    <w:p w14:paraId="09C1B929">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发包人提供资金来源证明及资金安排的期限要求：发包人在申请办理施工许可证过程中，应当承诺在取得施工许可证3个月内办理工程款支付担保。未按承诺期限提供工程款支付担保，视作项目建设资金未落实。</w:t>
      </w:r>
    </w:p>
    <w:p w14:paraId="164D0480">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发包人是否提供支付担保：提供支付担保。</w:t>
      </w:r>
    </w:p>
    <w:p w14:paraId="3A5ECD25">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提供支付担保的形式：工程款支付担保可以采用银行保函、保证保险、工程担保公司担保等方式。银行保函、保证保险和工程担保保单应当为不可撤销的保证。发包人应当向承包人提供签约合同价8%的工程款支付担保。</w:t>
      </w:r>
    </w:p>
    <w:p w14:paraId="726AD586">
      <w:pPr>
        <w:spacing w:line="440" w:lineRule="exact"/>
        <w:ind w:firstLine="420" w:firstLineChars="200"/>
        <w:jc w:val="left"/>
        <w:rPr>
          <w:rFonts w:hint="eastAsia"/>
          <w:color w:val="auto"/>
        </w:rPr>
      </w:pPr>
      <w:r>
        <w:rPr>
          <w:rFonts w:hint="eastAsia" w:ascii="宋体" w:hAnsi="宋体" w:cs="宋体"/>
          <w:color w:val="auto"/>
          <w:szCs w:val="21"/>
        </w:rPr>
        <w:t>对于政府投资的工程建设项目，发包人可以提供财政等政府有权部门出具的落实项目建设资金保障证明作为工程款支付担保凭证。工程款支付担保保证期限应与施工合同约定的期限保持一致。施工工期延期的，发包人应在担保到期前30天办理延期手续。</w:t>
      </w:r>
    </w:p>
    <w:p w14:paraId="01075E5A">
      <w:pPr>
        <w:pStyle w:val="5"/>
        <w:keepNext/>
        <w:keepLines/>
        <w:spacing w:line="440" w:lineRule="exact"/>
        <w:ind w:left="0" w:firstLine="0"/>
        <w:jc w:val="left"/>
        <w:rPr>
          <w:rFonts w:hint="eastAsia"/>
          <w:b w:val="0"/>
          <w:sz w:val="21"/>
          <w:szCs w:val="21"/>
        </w:rPr>
      </w:pPr>
      <w:r>
        <w:rPr>
          <w:rFonts w:hint="eastAsia"/>
          <w:b w:val="0"/>
          <w:sz w:val="21"/>
          <w:szCs w:val="21"/>
        </w:rPr>
        <w:t>3. 设计人</w:t>
      </w:r>
    </w:p>
    <w:p w14:paraId="2B26FFF3">
      <w:pPr>
        <w:spacing w:line="440" w:lineRule="exact"/>
        <w:ind w:firstLine="420" w:firstLineChars="200"/>
        <w:jc w:val="left"/>
        <w:rPr>
          <w:rFonts w:hint="eastAsia" w:ascii="宋体" w:hAnsi="宋体" w:cs="宋体"/>
          <w:szCs w:val="21"/>
        </w:rPr>
      </w:pPr>
      <w:r>
        <w:rPr>
          <w:rFonts w:hint="eastAsia" w:ascii="宋体" w:hAnsi="宋体" w:cs="宋体"/>
          <w:szCs w:val="21"/>
        </w:rPr>
        <w:t>3.1 设计人一般义务</w:t>
      </w:r>
    </w:p>
    <w:p w14:paraId="3AA479F8">
      <w:pPr>
        <w:spacing w:line="440" w:lineRule="exact"/>
        <w:ind w:firstLine="420" w:firstLineChars="200"/>
        <w:jc w:val="left"/>
        <w:rPr>
          <w:rFonts w:hint="eastAsia" w:ascii="宋体" w:hAnsi="宋体" w:cs="宋体"/>
          <w:szCs w:val="21"/>
        </w:rPr>
      </w:pPr>
      <w:r>
        <w:rPr>
          <w:rFonts w:hint="eastAsia" w:ascii="宋体" w:hAnsi="宋体" w:cs="宋体"/>
          <w:szCs w:val="21"/>
        </w:rPr>
        <w:t>3.1.1 设计人</w:t>
      </w:r>
      <w:r>
        <w:rPr>
          <w:rFonts w:hint="eastAsia" w:ascii="宋体" w:hAnsi="宋体" w:cs="宋体"/>
          <w:szCs w:val="21"/>
          <w:u w:val="single"/>
        </w:rPr>
        <w:t xml:space="preserve"> 需 </w:t>
      </w:r>
      <w:r>
        <w:rPr>
          <w:rFonts w:hint="eastAsia" w:ascii="宋体" w:hAnsi="宋体" w:cs="宋体"/>
          <w:kern w:val="0"/>
          <w:szCs w:val="21"/>
        </w:rPr>
        <w:t>配合发包人办理有关许可、批准或备案手续。</w:t>
      </w:r>
    </w:p>
    <w:p w14:paraId="069A7BFC">
      <w:pPr>
        <w:spacing w:line="440" w:lineRule="exact"/>
        <w:ind w:firstLine="420" w:firstLineChars="200"/>
        <w:jc w:val="left"/>
        <w:rPr>
          <w:rFonts w:hint="eastAsia" w:ascii="宋体" w:hAnsi="宋体" w:cs="宋体"/>
          <w:szCs w:val="21"/>
        </w:rPr>
      </w:pPr>
      <w:r>
        <w:rPr>
          <w:rFonts w:hint="eastAsia" w:ascii="宋体" w:hAnsi="宋体" w:cs="宋体"/>
          <w:szCs w:val="21"/>
        </w:rPr>
        <w:t>3.1.3 设计人其他义务：</w:t>
      </w:r>
      <w:r>
        <w:rPr>
          <w:rFonts w:hint="eastAsia" w:ascii="宋体" w:hAnsi="宋体" w:cs="宋体"/>
          <w:szCs w:val="21"/>
          <w:u w:val="single"/>
        </w:rPr>
        <w:t xml:space="preserve"> 设计人负责本项目各阶段设计文件向有关管理部门的送审报批工作，并负责将报批结果书面通知发包人，按照招投标文件要求和承诺安排设计人员、实施备案、图纸审查和设计等工作 </w:t>
      </w:r>
      <w:r>
        <w:rPr>
          <w:rFonts w:hint="eastAsia" w:ascii="宋体" w:hAnsi="宋体" w:cs="宋体"/>
          <w:szCs w:val="21"/>
        </w:rPr>
        <w:t>。</w:t>
      </w:r>
    </w:p>
    <w:p w14:paraId="12CE2E4E">
      <w:pPr>
        <w:spacing w:line="440" w:lineRule="exact"/>
        <w:ind w:firstLine="420" w:firstLineChars="200"/>
        <w:jc w:val="left"/>
        <w:rPr>
          <w:rFonts w:hint="eastAsia" w:ascii="宋体" w:hAnsi="宋体" w:cs="宋体"/>
          <w:szCs w:val="21"/>
        </w:rPr>
      </w:pPr>
      <w:r>
        <w:rPr>
          <w:rFonts w:hint="eastAsia" w:ascii="宋体" w:hAnsi="宋体" w:cs="宋体"/>
          <w:szCs w:val="21"/>
        </w:rPr>
        <w:t>3.2 项目负责人</w:t>
      </w:r>
    </w:p>
    <w:p w14:paraId="70014EB7">
      <w:pPr>
        <w:spacing w:line="440" w:lineRule="exact"/>
        <w:ind w:firstLine="420" w:firstLineChars="200"/>
        <w:jc w:val="left"/>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项目负责人</w:t>
      </w:r>
    </w:p>
    <w:p w14:paraId="5E8148EB">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357BC783">
      <w:pPr>
        <w:spacing w:line="440" w:lineRule="exact"/>
        <w:ind w:firstLine="420" w:firstLineChars="200"/>
        <w:jc w:val="left"/>
        <w:rPr>
          <w:rFonts w:hint="eastAsia" w:ascii="宋体" w:hAnsi="宋体" w:cs="宋体"/>
          <w:szCs w:val="21"/>
        </w:rPr>
      </w:pPr>
      <w:r>
        <w:rPr>
          <w:rFonts w:hint="eastAsia" w:ascii="宋体" w:hAnsi="宋体" w:cs="宋体"/>
          <w:szCs w:val="21"/>
        </w:rPr>
        <w:t>执业资格及等级：</w:t>
      </w:r>
      <w:r>
        <w:rPr>
          <w:rFonts w:hint="eastAsia" w:ascii="宋体" w:hAnsi="宋体" w:cs="宋体"/>
          <w:szCs w:val="21"/>
          <w:u w:val="single"/>
        </w:rPr>
        <w:t xml:space="preserve">              </w:t>
      </w:r>
      <w:r>
        <w:rPr>
          <w:rFonts w:hint="eastAsia" w:ascii="宋体" w:hAnsi="宋体" w:cs="宋体"/>
          <w:szCs w:val="21"/>
        </w:rPr>
        <w:t>；</w:t>
      </w:r>
    </w:p>
    <w:p w14:paraId="57683DE6">
      <w:pPr>
        <w:spacing w:line="440" w:lineRule="exact"/>
        <w:ind w:firstLine="420" w:firstLineChars="200"/>
        <w:jc w:val="left"/>
        <w:rPr>
          <w:rFonts w:hint="eastAsia" w:ascii="宋体" w:hAnsi="宋体" w:cs="宋体"/>
          <w:szCs w:val="21"/>
        </w:rPr>
      </w:pPr>
      <w:r>
        <w:rPr>
          <w:rFonts w:hint="eastAsia" w:ascii="宋体" w:hAnsi="宋体" w:cs="宋体"/>
          <w:szCs w:val="21"/>
        </w:rPr>
        <w:t>注册证书号：</w:t>
      </w:r>
      <w:r>
        <w:rPr>
          <w:rFonts w:hint="eastAsia" w:ascii="宋体" w:hAnsi="宋体" w:cs="宋体"/>
          <w:szCs w:val="21"/>
          <w:u w:val="single"/>
        </w:rPr>
        <w:t xml:space="preserve">              </w:t>
      </w:r>
      <w:r>
        <w:rPr>
          <w:rFonts w:hint="eastAsia" w:ascii="宋体" w:hAnsi="宋体" w:cs="宋体"/>
          <w:szCs w:val="21"/>
        </w:rPr>
        <w:t>；</w:t>
      </w:r>
    </w:p>
    <w:p w14:paraId="271ABF65">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w:t>
      </w:r>
      <w:r>
        <w:rPr>
          <w:rFonts w:hint="eastAsia" w:ascii="宋体" w:hAnsi="宋体" w:cs="宋体"/>
          <w:szCs w:val="21"/>
        </w:rPr>
        <w:t>；</w:t>
      </w:r>
    </w:p>
    <w:p w14:paraId="5BCAFBE9">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378EE2AE">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291BFA49">
      <w:pPr>
        <w:spacing w:line="440" w:lineRule="exact"/>
        <w:ind w:firstLine="420" w:firstLineChars="200"/>
        <w:jc w:val="left"/>
        <w:rPr>
          <w:rFonts w:hint="eastAsia" w:ascii="宋体" w:hAnsi="宋体" w:cs="宋体"/>
          <w:szCs w:val="21"/>
        </w:rPr>
      </w:pPr>
      <w:r>
        <w:rPr>
          <w:rFonts w:hint="eastAsia" w:ascii="宋体" w:hAnsi="宋体" w:cs="宋体"/>
          <w:szCs w:val="21"/>
        </w:rPr>
        <w:t>设计人对项目负责人的授权范围如下：</w:t>
      </w:r>
      <w:r>
        <w:rPr>
          <w:rFonts w:hint="eastAsia" w:ascii="宋体" w:hAnsi="宋体" w:cs="宋体"/>
          <w:szCs w:val="21"/>
          <w:u w:val="single"/>
        </w:rPr>
        <w:t xml:space="preserve">按要求完成本项目所有招标内容  </w:t>
      </w:r>
      <w:r>
        <w:rPr>
          <w:rFonts w:hint="eastAsia" w:ascii="宋体" w:hAnsi="宋体" w:cs="宋体"/>
          <w:szCs w:val="21"/>
        </w:rPr>
        <w:t>。</w:t>
      </w:r>
    </w:p>
    <w:p w14:paraId="3A98D32E">
      <w:pPr>
        <w:spacing w:line="440" w:lineRule="exact"/>
        <w:ind w:firstLine="420" w:firstLineChars="200"/>
        <w:jc w:val="left"/>
        <w:rPr>
          <w:rFonts w:hint="eastAsia" w:ascii="宋体" w:hAnsi="宋体" w:cs="宋体"/>
          <w:szCs w:val="21"/>
        </w:rPr>
      </w:pPr>
      <w:r>
        <w:rPr>
          <w:rFonts w:hint="eastAsia" w:ascii="宋体" w:hAnsi="宋体" w:cs="宋体"/>
          <w:szCs w:val="21"/>
        </w:rPr>
        <w:t>3.2.2 设计人更换项目负责人的，应提前</w:t>
      </w:r>
      <w:r>
        <w:rPr>
          <w:rFonts w:hint="eastAsia" w:ascii="宋体" w:hAnsi="宋体" w:cs="宋体"/>
          <w:szCs w:val="21"/>
          <w:u w:val="single"/>
        </w:rPr>
        <w:t xml:space="preserve">  7  </w:t>
      </w:r>
      <w:r>
        <w:rPr>
          <w:rFonts w:hint="eastAsia" w:ascii="宋体" w:hAnsi="宋体" w:cs="宋体"/>
          <w:szCs w:val="21"/>
        </w:rPr>
        <w:t>天书面通知发包人。</w:t>
      </w:r>
    </w:p>
    <w:p w14:paraId="46BCFF41">
      <w:pPr>
        <w:spacing w:line="440" w:lineRule="exact"/>
        <w:ind w:firstLine="420" w:firstLineChars="200"/>
        <w:jc w:val="left"/>
        <w:rPr>
          <w:rFonts w:hint="eastAsia" w:ascii="宋体" w:hAnsi="宋体" w:cs="宋体"/>
          <w:szCs w:val="21"/>
        </w:rPr>
      </w:pPr>
      <w:r>
        <w:rPr>
          <w:rFonts w:hint="eastAsia" w:ascii="宋体" w:hAnsi="宋体" w:cs="宋体"/>
          <w:szCs w:val="21"/>
        </w:rPr>
        <w:t>设计人擅自更换项目负责人的违约责任：</w:t>
      </w:r>
      <w:r>
        <w:rPr>
          <w:rFonts w:hint="eastAsia" w:ascii="宋体" w:hAnsi="宋体" w:cs="宋体"/>
          <w:szCs w:val="21"/>
          <w:u w:val="single"/>
        </w:rPr>
        <w:t>项目负责人变更必须经发包人批准，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hAnsi="宋体" w:cs="宋体"/>
          <w:szCs w:val="21"/>
          <w:highlight w:val="none"/>
          <w:u w:val="single"/>
        </w:rPr>
        <w:t>，须缴纳</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万元违约金，否则不得变更。变更后的项目负责人必须符合本项目招标文件和投标承诺配备的同</w:t>
      </w:r>
      <w:r>
        <w:rPr>
          <w:rFonts w:hint="eastAsia" w:ascii="宋体" w:hAnsi="宋体" w:cs="宋体"/>
          <w:szCs w:val="21"/>
          <w:u w:val="single"/>
        </w:rPr>
        <w:t>等条件人员，并按照滁州市有关规定履行变更审批程序。</w:t>
      </w:r>
    </w:p>
    <w:p w14:paraId="07E13DCE">
      <w:pPr>
        <w:spacing w:line="440" w:lineRule="exact"/>
        <w:jc w:val="left"/>
        <w:rPr>
          <w:rFonts w:hint="eastAsia" w:ascii="宋体" w:hAnsi="宋体" w:cs="宋体"/>
          <w:szCs w:val="21"/>
        </w:rPr>
      </w:pPr>
      <w:r>
        <w:rPr>
          <w:rFonts w:hint="eastAsia" w:ascii="宋体" w:hAnsi="宋体" w:cs="宋体"/>
          <w:szCs w:val="21"/>
        </w:rPr>
        <w:t xml:space="preserve">    3.2.3 设计人应在收到书面更换通知后</w:t>
      </w:r>
      <w:r>
        <w:rPr>
          <w:rFonts w:hint="eastAsia" w:ascii="宋体" w:hAnsi="宋体" w:cs="宋体"/>
          <w:szCs w:val="21"/>
          <w:u w:val="single"/>
        </w:rPr>
        <w:t xml:space="preserve">  3  </w:t>
      </w:r>
      <w:r>
        <w:rPr>
          <w:rFonts w:hint="eastAsia" w:ascii="宋体" w:hAnsi="宋体" w:cs="宋体"/>
          <w:szCs w:val="21"/>
        </w:rPr>
        <w:t>天内更换项目负责人。</w:t>
      </w:r>
    </w:p>
    <w:p w14:paraId="05CACD4A">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设计人无正当理由拒绝更换项目负责人的违约责任：</w:t>
      </w:r>
      <w:r>
        <w:rPr>
          <w:rFonts w:hint="eastAsia" w:ascii="宋体" w:hAnsi="宋体" w:cs="宋体"/>
          <w:szCs w:val="21"/>
          <w:u w:val="single"/>
        </w:rPr>
        <w:t xml:space="preserve"> 设计人必须承担给发包人造成的各项损失，发包人有权解除合同，所有责任和损失由设计人承担。</w:t>
      </w:r>
    </w:p>
    <w:p w14:paraId="21983C07">
      <w:pPr>
        <w:spacing w:line="440" w:lineRule="exact"/>
        <w:ind w:firstLine="420" w:firstLineChars="200"/>
        <w:jc w:val="left"/>
        <w:rPr>
          <w:rFonts w:hint="eastAsia" w:ascii="宋体" w:hAnsi="宋体" w:cs="宋体"/>
          <w:szCs w:val="21"/>
        </w:rPr>
      </w:pPr>
      <w:r>
        <w:rPr>
          <w:rFonts w:hint="eastAsia" w:ascii="宋体" w:hAnsi="宋体" w:cs="宋体"/>
          <w:szCs w:val="21"/>
        </w:rPr>
        <w:t>3.3 设计人人员</w:t>
      </w:r>
    </w:p>
    <w:p w14:paraId="31904395">
      <w:pPr>
        <w:spacing w:line="440" w:lineRule="exact"/>
        <w:ind w:firstLine="420" w:firstLineChars="200"/>
        <w:jc w:val="left"/>
        <w:rPr>
          <w:rFonts w:hint="eastAsia" w:ascii="宋体" w:hAnsi="宋体" w:cs="宋体"/>
          <w:szCs w:val="21"/>
        </w:rPr>
      </w:pPr>
      <w:r>
        <w:rPr>
          <w:rFonts w:hint="eastAsia" w:ascii="宋体" w:hAnsi="宋体" w:cs="宋体"/>
          <w:szCs w:val="21"/>
        </w:rPr>
        <w:t>3.3.1 设计人提交项目管理机构及人员安排报告的期限：</w:t>
      </w:r>
      <w:r>
        <w:rPr>
          <w:rFonts w:hint="eastAsia" w:ascii="宋体" w:hAnsi="宋体" w:cs="宋体"/>
          <w:szCs w:val="21"/>
          <w:u w:val="single"/>
        </w:rPr>
        <w:t xml:space="preserve">    合同签订后7天内     </w:t>
      </w:r>
      <w:r>
        <w:rPr>
          <w:rFonts w:hint="eastAsia" w:ascii="宋体" w:hAnsi="宋体" w:cs="宋体"/>
          <w:szCs w:val="21"/>
        </w:rPr>
        <w:t>。</w:t>
      </w:r>
    </w:p>
    <w:p w14:paraId="7477CA58">
      <w:pPr>
        <w:spacing w:line="440" w:lineRule="exact"/>
        <w:ind w:firstLine="420" w:firstLineChars="200"/>
        <w:jc w:val="left"/>
        <w:rPr>
          <w:rFonts w:hint="eastAsia" w:ascii="宋体" w:hAnsi="宋体" w:cs="宋体"/>
          <w:szCs w:val="21"/>
        </w:rPr>
      </w:pPr>
      <w:r>
        <w:rPr>
          <w:rFonts w:hint="eastAsia" w:ascii="宋体" w:hAnsi="宋体" w:cs="宋体"/>
          <w:szCs w:val="21"/>
        </w:rPr>
        <w:t>3.3.3 设计人无正当理由拒绝撤换主要设计人员的违约责任：</w:t>
      </w:r>
      <w:r>
        <w:rPr>
          <w:rFonts w:hint="eastAsia" w:ascii="宋体" w:hAnsi="宋体" w:cs="宋体"/>
          <w:szCs w:val="21"/>
          <w:u w:val="single"/>
        </w:rPr>
        <w:t xml:space="preserve"> 设计人必须承担给发包人造成的各项损失，发包人有权解除合同，所有责任和损失由设计人承担  </w:t>
      </w:r>
      <w:r>
        <w:rPr>
          <w:rFonts w:hint="eastAsia" w:ascii="宋体" w:hAnsi="宋体" w:cs="宋体"/>
          <w:szCs w:val="21"/>
        </w:rPr>
        <w:t>。</w:t>
      </w:r>
    </w:p>
    <w:p w14:paraId="5A1FDF59">
      <w:pPr>
        <w:spacing w:line="440" w:lineRule="exact"/>
        <w:ind w:firstLine="420" w:firstLineChars="200"/>
        <w:jc w:val="left"/>
        <w:rPr>
          <w:rFonts w:hint="eastAsia" w:ascii="宋体" w:hAnsi="宋体" w:cs="宋体"/>
          <w:szCs w:val="21"/>
        </w:rPr>
      </w:pPr>
      <w:r>
        <w:rPr>
          <w:rFonts w:hint="eastAsia" w:ascii="宋体" w:hAnsi="宋体" w:cs="宋体"/>
          <w:szCs w:val="21"/>
        </w:rPr>
        <w:t xml:space="preserve">3.4 设计分包 </w:t>
      </w:r>
    </w:p>
    <w:p w14:paraId="3A2A6CDF">
      <w:pPr>
        <w:spacing w:line="440" w:lineRule="exact"/>
        <w:ind w:firstLine="420" w:firstLineChars="200"/>
        <w:jc w:val="left"/>
        <w:rPr>
          <w:rFonts w:hint="eastAsia" w:ascii="宋体" w:hAnsi="宋体" w:cs="宋体"/>
          <w:szCs w:val="21"/>
        </w:rPr>
      </w:pPr>
      <w:r>
        <w:rPr>
          <w:rFonts w:hint="eastAsia" w:ascii="宋体" w:hAnsi="宋体" w:cs="宋体"/>
          <w:szCs w:val="21"/>
        </w:rPr>
        <w:t>3.4.1 设计分包的一般约定</w:t>
      </w:r>
    </w:p>
    <w:p w14:paraId="54C29134">
      <w:pPr>
        <w:spacing w:line="440" w:lineRule="exact"/>
        <w:ind w:firstLine="420" w:firstLineChars="200"/>
        <w:jc w:val="left"/>
        <w:rPr>
          <w:rFonts w:hint="eastAsia" w:ascii="宋体" w:hAnsi="宋体" w:cs="宋体"/>
          <w:szCs w:val="21"/>
        </w:rPr>
      </w:pPr>
      <w:r>
        <w:rPr>
          <w:rFonts w:hint="eastAsia" w:ascii="宋体" w:hAnsi="宋体" w:cs="宋体"/>
          <w:szCs w:val="21"/>
        </w:rPr>
        <w:t>禁止设计分包的工程包括：</w:t>
      </w:r>
      <w:r>
        <w:rPr>
          <w:rFonts w:hint="eastAsia" w:ascii="宋体" w:hAnsi="宋体" w:cs="宋体"/>
          <w:szCs w:val="21"/>
          <w:u w:val="single"/>
        </w:rPr>
        <w:t xml:space="preserve">未经发包人书面许可，一律不得分包    </w:t>
      </w:r>
      <w:r>
        <w:rPr>
          <w:rFonts w:hint="eastAsia" w:ascii="宋体" w:hAnsi="宋体" w:cs="宋体"/>
          <w:szCs w:val="21"/>
        </w:rPr>
        <w:t>。</w:t>
      </w:r>
    </w:p>
    <w:p w14:paraId="57266B73">
      <w:pPr>
        <w:spacing w:line="440" w:lineRule="exact"/>
        <w:ind w:firstLine="420" w:firstLineChars="200"/>
        <w:jc w:val="left"/>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p>
    <w:p w14:paraId="049EFE69">
      <w:pPr>
        <w:spacing w:line="440" w:lineRule="exact"/>
        <w:jc w:val="left"/>
        <w:rPr>
          <w:rFonts w:hint="eastAsia" w:ascii="宋体" w:hAnsi="宋体" w:cs="宋体"/>
          <w:szCs w:val="21"/>
        </w:rPr>
      </w:pPr>
      <w:r>
        <w:rPr>
          <w:rFonts w:hint="eastAsia" w:ascii="宋体" w:hAnsi="宋体" w:cs="宋体"/>
          <w:szCs w:val="21"/>
        </w:rPr>
        <w:t xml:space="preserve">    3.4.2设计分包的确定</w:t>
      </w:r>
    </w:p>
    <w:p w14:paraId="2E78B9EA">
      <w:pPr>
        <w:spacing w:line="440" w:lineRule="exact"/>
        <w:ind w:firstLine="420" w:firstLineChars="200"/>
        <w:jc w:val="left"/>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经发包人确认的专业工程           </w:t>
      </w:r>
      <w:r>
        <w:rPr>
          <w:rFonts w:hint="eastAsia" w:ascii="宋体" w:hAnsi="宋体" w:cs="宋体"/>
          <w:szCs w:val="21"/>
        </w:rPr>
        <w:t>。</w:t>
      </w:r>
    </w:p>
    <w:p w14:paraId="220D018B">
      <w:pPr>
        <w:spacing w:line="440" w:lineRule="exact"/>
        <w:ind w:firstLine="420" w:firstLineChars="200"/>
        <w:jc w:val="left"/>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允许分包的，其分包合同须报建设单位备案             </w:t>
      </w:r>
      <w:r>
        <w:rPr>
          <w:rFonts w:hint="eastAsia" w:ascii="宋体" w:hAnsi="宋体" w:cs="宋体"/>
          <w:szCs w:val="21"/>
        </w:rPr>
        <w:t>。</w:t>
      </w:r>
    </w:p>
    <w:p w14:paraId="3CE8CCCA">
      <w:pPr>
        <w:spacing w:line="440" w:lineRule="exact"/>
        <w:ind w:firstLine="420" w:firstLineChars="200"/>
        <w:jc w:val="left"/>
        <w:rPr>
          <w:rFonts w:hint="eastAsia" w:ascii="宋体" w:hAnsi="宋体" w:cs="宋体"/>
          <w:szCs w:val="21"/>
        </w:rPr>
      </w:pPr>
      <w:r>
        <w:rPr>
          <w:rFonts w:hint="eastAsia" w:ascii="宋体" w:hAnsi="宋体" w:cs="宋体"/>
          <w:szCs w:val="21"/>
        </w:rPr>
        <w:t>3.4.3 设计人向发包人提交有关分包人资料包括：</w:t>
      </w:r>
      <w:r>
        <w:rPr>
          <w:rFonts w:hint="eastAsia" w:ascii="宋体" w:hAnsi="宋体" w:cs="宋体"/>
          <w:szCs w:val="21"/>
          <w:u w:val="single"/>
        </w:rPr>
        <w:t xml:space="preserve">                               </w:t>
      </w:r>
      <w:r>
        <w:rPr>
          <w:rFonts w:hint="eastAsia" w:ascii="宋体" w:hAnsi="宋体" w:cs="宋体"/>
          <w:szCs w:val="21"/>
        </w:rPr>
        <w:t>。</w:t>
      </w:r>
    </w:p>
    <w:p w14:paraId="5062B290">
      <w:pPr>
        <w:spacing w:line="440" w:lineRule="exact"/>
        <w:ind w:firstLine="420" w:firstLineChars="200"/>
        <w:jc w:val="left"/>
        <w:rPr>
          <w:rFonts w:hint="eastAsia" w:ascii="宋体" w:hAnsi="宋体" w:cs="宋体"/>
          <w:szCs w:val="21"/>
        </w:rPr>
      </w:pPr>
      <w:r>
        <w:rPr>
          <w:rFonts w:hint="eastAsia" w:ascii="宋体" w:hAnsi="宋体" w:cs="宋体"/>
          <w:szCs w:val="21"/>
        </w:rPr>
        <w:t>3.4.4 分包工程设计费支付方式：</w:t>
      </w:r>
      <w:r>
        <w:rPr>
          <w:rFonts w:hint="eastAsia" w:ascii="宋体" w:hAnsi="宋体" w:cs="宋体"/>
          <w:szCs w:val="21"/>
          <w:u w:val="single"/>
        </w:rPr>
        <w:t xml:space="preserve">             /                               </w:t>
      </w:r>
      <w:r>
        <w:rPr>
          <w:rFonts w:hint="eastAsia" w:ascii="宋体" w:hAnsi="宋体" w:cs="宋体"/>
          <w:szCs w:val="21"/>
        </w:rPr>
        <w:t>。</w:t>
      </w:r>
    </w:p>
    <w:p w14:paraId="6F28AAA4">
      <w:pPr>
        <w:spacing w:line="440" w:lineRule="exact"/>
        <w:ind w:firstLine="420" w:firstLineChars="200"/>
        <w:jc w:val="left"/>
        <w:rPr>
          <w:rFonts w:hint="eastAsia" w:ascii="宋体" w:hAnsi="宋体" w:cs="宋体"/>
          <w:szCs w:val="21"/>
        </w:rPr>
      </w:pPr>
      <w:r>
        <w:rPr>
          <w:rFonts w:hint="eastAsia" w:ascii="宋体" w:hAnsi="宋体" w:cs="宋体"/>
          <w:szCs w:val="21"/>
        </w:rPr>
        <w:t>3.5 联合体</w:t>
      </w:r>
    </w:p>
    <w:p w14:paraId="05455268">
      <w:pPr>
        <w:spacing w:line="440" w:lineRule="exact"/>
        <w:ind w:firstLine="420" w:firstLineChars="200"/>
        <w:jc w:val="left"/>
        <w:rPr>
          <w:rFonts w:hint="eastAsia" w:ascii="宋体" w:hAnsi="宋体" w:cs="宋体"/>
          <w:szCs w:val="21"/>
        </w:rPr>
      </w:pPr>
      <w:r>
        <w:rPr>
          <w:rFonts w:hint="eastAsia" w:ascii="宋体" w:hAnsi="宋体" w:cs="宋体"/>
          <w:szCs w:val="21"/>
        </w:rPr>
        <w:t>3.5.4 发包人向联合体支付设计费用的方式：</w:t>
      </w:r>
      <w:r>
        <w:rPr>
          <w:rFonts w:hint="eastAsia" w:ascii="宋体" w:hAnsi="宋体" w:cs="宋体"/>
          <w:szCs w:val="21"/>
          <w:u w:val="single"/>
        </w:rPr>
        <w:t xml:space="preserve">         /                         </w:t>
      </w:r>
      <w:r>
        <w:rPr>
          <w:rFonts w:hint="eastAsia" w:ascii="宋体" w:hAnsi="宋体" w:cs="宋体"/>
          <w:szCs w:val="21"/>
        </w:rPr>
        <w:t xml:space="preserve">。   </w:t>
      </w:r>
    </w:p>
    <w:p w14:paraId="385C30C4">
      <w:pPr>
        <w:pStyle w:val="5"/>
        <w:keepNext/>
        <w:keepLines/>
        <w:spacing w:line="440" w:lineRule="exact"/>
        <w:ind w:left="0" w:firstLine="420" w:firstLineChars="200"/>
        <w:jc w:val="left"/>
        <w:rPr>
          <w:rFonts w:hint="eastAsia"/>
          <w:b w:val="0"/>
          <w:sz w:val="21"/>
          <w:szCs w:val="21"/>
        </w:rPr>
      </w:pPr>
      <w:r>
        <w:rPr>
          <w:rFonts w:hint="eastAsia"/>
          <w:b w:val="0"/>
          <w:sz w:val="21"/>
          <w:szCs w:val="21"/>
        </w:rPr>
        <w:t>5. 工程设计要求</w:t>
      </w:r>
    </w:p>
    <w:p w14:paraId="02DD470A">
      <w:pPr>
        <w:spacing w:line="440" w:lineRule="exact"/>
        <w:ind w:firstLine="420" w:firstLineChars="200"/>
        <w:jc w:val="left"/>
        <w:rPr>
          <w:rFonts w:hint="eastAsia" w:ascii="宋体" w:hAnsi="宋体" w:cs="宋体"/>
          <w:szCs w:val="21"/>
        </w:rPr>
      </w:pPr>
      <w:r>
        <w:rPr>
          <w:rFonts w:hint="eastAsia" w:ascii="宋体" w:hAnsi="宋体" w:cs="宋体"/>
          <w:szCs w:val="21"/>
        </w:rPr>
        <w:t>5.1 工程设计一般要求</w:t>
      </w:r>
    </w:p>
    <w:p w14:paraId="26DB6BC2">
      <w:pPr>
        <w:spacing w:line="440" w:lineRule="exact"/>
        <w:ind w:firstLine="420" w:firstLineChars="200"/>
        <w:jc w:val="left"/>
        <w:rPr>
          <w:rFonts w:hint="eastAsia" w:ascii="宋体" w:hAnsi="宋体" w:cs="宋体"/>
          <w:szCs w:val="21"/>
        </w:rPr>
      </w:pPr>
      <w:r>
        <w:rPr>
          <w:rFonts w:hint="eastAsia" w:ascii="宋体" w:hAnsi="宋体" w:cs="宋体"/>
          <w:szCs w:val="21"/>
        </w:rPr>
        <w:t>5.1.2.1 工程设计的特殊标准或要求：</w:t>
      </w:r>
      <w:r>
        <w:rPr>
          <w:rFonts w:hint="eastAsia" w:ascii="宋体" w:hAnsi="宋体" w:cs="宋体"/>
          <w:szCs w:val="21"/>
          <w:u w:val="single"/>
        </w:rPr>
        <w:t xml:space="preserve">             /                            </w:t>
      </w:r>
      <w:r>
        <w:rPr>
          <w:rFonts w:hint="eastAsia" w:ascii="宋体" w:hAnsi="宋体" w:cs="宋体"/>
          <w:szCs w:val="21"/>
        </w:rPr>
        <w:t>。</w:t>
      </w:r>
    </w:p>
    <w:p w14:paraId="1C677EA2">
      <w:pPr>
        <w:spacing w:line="440" w:lineRule="exact"/>
        <w:ind w:firstLine="441" w:firstLineChars="210"/>
        <w:jc w:val="left"/>
        <w:rPr>
          <w:rFonts w:hint="eastAsia" w:ascii="宋体" w:hAnsi="宋体" w:cs="宋体"/>
          <w:szCs w:val="21"/>
        </w:rPr>
      </w:pPr>
      <w:r>
        <w:rPr>
          <w:rFonts w:hint="eastAsia" w:ascii="宋体" w:hAnsi="宋体" w:cs="宋体"/>
          <w:szCs w:val="21"/>
        </w:rPr>
        <w:t>5.1.2.2 工程设计适用的技术标准：</w:t>
      </w:r>
      <w:r>
        <w:rPr>
          <w:rFonts w:hint="eastAsia" w:ascii="宋体" w:hAnsi="宋体" w:cs="宋体"/>
          <w:szCs w:val="21"/>
          <w:u w:val="single"/>
        </w:rPr>
        <w:t xml:space="preserve">   专业设计规范及发包人要求                 </w:t>
      </w:r>
      <w:r>
        <w:rPr>
          <w:rFonts w:hint="eastAsia" w:ascii="宋体" w:hAnsi="宋体" w:cs="宋体"/>
          <w:szCs w:val="21"/>
        </w:rPr>
        <w:t>。</w:t>
      </w:r>
    </w:p>
    <w:p w14:paraId="199113A2">
      <w:pPr>
        <w:spacing w:line="440" w:lineRule="exact"/>
        <w:ind w:firstLine="420" w:firstLineChars="200"/>
        <w:jc w:val="left"/>
        <w:rPr>
          <w:rFonts w:hint="eastAsia" w:ascii="宋体" w:hAnsi="宋体" w:cs="宋体"/>
          <w:szCs w:val="21"/>
        </w:rPr>
      </w:pPr>
      <w:r>
        <w:rPr>
          <w:rFonts w:hint="eastAsia" w:ascii="宋体" w:hAnsi="宋体" w:cs="宋体"/>
          <w:szCs w:val="21"/>
        </w:rPr>
        <w:t>5.3 工程设计文件的要求</w:t>
      </w:r>
    </w:p>
    <w:p w14:paraId="456A59E1">
      <w:pPr>
        <w:spacing w:line="440" w:lineRule="exact"/>
        <w:ind w:firstLine="420" w:firstLineChars="200"/>
        <w:jc w:val="left"/>
        <w:rPr>
          <w:rFonts w:hint="eastAsia" w:ascii="宋体" w:hAnsi="宋体" w:cs="宋体"/>
          <w:szCs w:val="21"/>
          <w:u w:val="single"/>
        </w:rPr>
      </w:pPr>
      <w:r>
        <w:rPr>
          <w:rFonts w:hint="eastAsia" w:ascii="宋体" w:hAnsi="宋体" w:cs="宋体"/>
          <w:szCs w:val="21"/>
        </w:rPr>
        <w:t>5.3.3 工程设计文件深度规定：</w:t>
      </w:r>
      <w:r>
        <w:rPr>
          <w:rFonts w:hint="eastAsia" w:ascii="宋体" w:hAnsi="宋体" w:cs="宋体"/>
          <w:szCs w:val="21"/>
          <w:u w:val="single"/>
        </w:rPr>
        <w:t xml:space="preserve">    必须满足进行施工图设计要求               </w:t>
      </w:r>
      <w:r>
        <w:rPr>
          <w:rFonts w:hint="eastAsia" w:ascii="宋体" w:hAnsi="宋体" w:cs="宋体"/>
          <w:szCs w:val="21"/>
        </w:rPr>
        <w:t xml:space="preserve">。 </w:t>
      </w:r>
    </w:p>
    <w:p w14:paraId="3E5229F2">
      <w:pPr>
        <w:spacing w:line="440" w:lineRule="exact"/>
        <w:ind w:firstLine="420" w:firstLineChars="200"/>
        <w:jc w:val="left"/>
        <w:rPr>
          <w:rFonts w:hint="eastAsia" w:ascii="宋体" w:hAnsi="宋体" w:cs="宋体"/>
          <w:szCs w:val="21"/>
        </w:rPr>
      </w:pPr>
      <w:r>
        <w:rPr>
          <w:rFonts w:hint="eastAsia" w:ascii="宋体" w:hAnsi="宋体" w:cs="宋体"/>
          <w:szCs w:val="21"/>
        </w:rPr>
        <w:t>5.3.5 工程的合理使用寿命年限：</w:t>
      </w:r>
      <w:r>
        <w:rPr>
          <w:rFonts w:hint="eastAsia" w:ascii="宋体" w:hAnsi="宋体" w:cs="宋体"/>
          <w:szCs w:val="21"/>
          <w:u w:val="single"/>
        </w:rPr>
        <w:t xml:space="preserve">                                              </w:t>
      </w:r>
      <w:r>
        <w:rPr>
          <w:rFonts w:hint="eastAsia" w:ascii="宋体" w:hAnsi="宋体" w:cs="宋体"/>
          <w:szCs w:val="21"/>
        </w:rPr>
        <w:t xml:space="preserve">。  </w:t>
      </w:r>
    </w:p>
    <w:p w14:paraId="0A42C36E">
      <w:pPr>
        <w:pStyle w:val="5"/>
        <w:keepNext/>
        <w:keepLines/>
        <w:spacing w:line="440" w:lineRule="exact"/>
        <w:ind w:left="0" w:firstLine="420" w:firstLineChars="200"/>
        <w:jc w:val="left"/>
        <w:rPr>
          <w:rFonts w:hint="eastAsia"/>
          <w:b w:val="0"/>
          <w:sz w:val="21"/>
          <w:szCs w:val="21"/>
        </w:rPr>
      </w:pPr>
      <w:r>
        <w:rPr>
          <w:rFonts w:hint="eastAsia"/>
          <w:b w:val="0"/>
          <w:sz w:val="21"/>
          <w:szCs w:val="21"/>
        </w:rPr>
        <w:t>6. 工程设计进度与周期</w:t>
      </w:r>
    </w:p>
    <w:p w14:paraId="0B8121C0">
      <w:pPr>
        <w:spacing w:line="440" w:lineRule="exact"/>
        <w:ind w:firstLine="420" w:firstLineChars="200"/>
        <w:jc w:val="left"/>
        <w:rPr>
          <w:rFonts w:hint="eastAsia" w:ascii="宋体" w:hAnsi="宋体" w:cs="宋体"/>
          <w:szCs w:val="21"/>
        </w:rPr>
      </w:pPr>
      <w:r>
        <w:rPr>
          <w:rFonts w:hint="eastAsia" w:ascii="宋体" w:hAnsi="宋体" w:cs="宋体"/>
          <w:szCs w:val="21"/>
        </w:rPr>
        <w:t>6.1 工程设计进度计划</w:t>
      </w:r>
    </w:p>
    <w:p w14:paraId="60D6FC41">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6.1.1 工程设计进度计划的编制</w:t>
      </w:r>
    </w:p>
    <w:p w14:paraId="0D8B74DA">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合</w:t>
      </w:r>
      <w:r>
        <w:rPr>
          <w:rFonts w:hint="eastAsia" w:ascii="宋体" w:hAnsi="宋体" w:cs="宋体"/>
          <w:kern w:val="0"/>
          <w:szCs w:val="21"/>
        </w:rPr>
        <w:t>同当事人约定的工程设计进度计划提交的时间：</w:t>
      </w:r>
      <w:r>
        <w:rPr>
          <w:rFonts w:hint="eastAsia" w:ascii="宋体" w:hAnsi="宋体" w:cs="宋体"/>
          <w:kern w:val="0"/>
          <w:szCs w:val="21"/>
          <w:u w:val="single"/>
        </w:rPr>
        <w:t xml:space="preserve">                                </w:t>
      </w:r>
      <w:r>
        <w:rPr>
          <w:rFonts w:hint="eastAsia" w:ascii="宋体" w:hAnsi="宋体" w:cs="宋体"/>
          <w:szCs w:val="21"/>
        </w:rPr>
        <w:t>。</w:t>
      </w:r>
    </w:p>
    <w:p w14:paraId="7FE9505F">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合</w:t>
      </w:r>
      <w:r>
        <w:rPr>
          <w:rFonts w:hint="eastAsia" w:ascii="宋体" w:hAnsi="宋体" w:cs="宋体"/>
          <w:kern w:val="0"/>
          <w:szCs w:val="21"/>
        </w:rPr>
        <w:t>同当事人约定的工程设计进度计划应包括的内容：</w:t>
      </w:r>
      <w:r>
        <w:rPr>
          <w:rFonts w:hint="eastAsia" w:ascii="宋体" w:hAnsi="宋体" w:cs="宋体"/>
          <w:szCs w:val="21"/>
          <w:u w:val="single"/>
        </w:rPr>
        <w:t xml:space="preserve">                              </w:t>
      </w:r>
      <w:r>
        <w:rPr>
          <w:rFonts w:hint="eastAsia" w:ascii="宋体" w:hAnsi="宋体" w:cs="宋体"/>
          <w:szCs w:val="21"/>
        </w:rPr>
        <w:t xml:space="preserve">。 </w:t>
      </w:r>
    </w:p>
    <w:p w14:paraId="5163015F">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 xml:space="preserve">6.1.2 </w:t>
      </w:r>
      <w:r>
        <w:rPr>
          <w:rFonts w:hint="eastAsia" w:ascii="宋体" w:hAnsi="宋体" w:cs="宋体"/>
          <w:kern w:val="0"/>
          <w:szCs w:val="21"/>
        </w:rPr>
        <w:t>工程设计进度计划的修订</w:t>
      </w:r>
    </w:p>
    <w:p w14:paraId="5631E3BD">
      <w:pPr>
        <w:spacing w:line="440" w:lineRule="exact"/>
        <w:ind w:firstLine="420" w:firstLineChars="200"/>
        <w:jc w:val="left"/>
        <w:rPr>
          <w:rFonts w:hint="eastAsia" w:ascii="宋体" w:hAnsi="宋体" w:cs="宋体"/>
          <w:szCs w:val="21"/>
        </w:rPr>
      </w:pPr>
      <w:r>
        <w:rPr>
          <w:rFonts w:hint="eastAsia" w:ascii="宋体" w:hAnsi="宋体" w:cs="宋体"/>
          <w:szCs w:val="21"/>
        </w:rPr>
        <w:t>发包人在收到工程设计进度计划后确认或提出修改意见的期限：</w:t>
      </w:r>
      <w:r>
        <w:rPr>
          <w:rFonts w:hint="eastAsia" w:ascii="宋体" w:hAnsi="宋体" w:cs="宋体"/>
          <w:szCs w:val="21"/>
          <w:u w:val="single"/>
        </w:rPr>
        <w:t xml:space="preserve">      7日内            </w:t>
      </w:r>
      <w:r>
        <w:rPr>
          <w:rFonts w:hint="eastAsia" w:ascii="宋体" w:hAnsi="宋体" w:cs="宋体"/>
          <w:szCs w:val="21"/>
        </w:rPr>
        <w:t>。</w:t>
      </w:r>
    </w:p>
    <w:p w14:paraId="1F4BCB03">
      <w:pPr>
        <w:spacing w:line="440" w:lineRule="exact"/>
        <w:ind w:firstLine="420" w:firstLineChars="200"/>
        <w:jc w:val="left"/>
        <w:rPr>
          <w:rFonts w:hint="eastAsia" w:ascii="宋体" w:hAnsi="宋体" w:cs="宋体"/>
          <w:szCs w:val="21"/>
        </w:rPr>
      </w:pPr>
      <w:r>
        <w:rPr>
          <w:rFonts w:hint="eastAsia" w:ascii="宋体" w:hAnsi="宋体" w:cs="宋体"/>
          <w:szCs w:val="21"/>
        </w:rPr>
        <w:t>6.3 工程设计进度延误</w:t>
      </w:r>
    </w:p>
    <w:p w14:paraId="55857B25">
      <w:pPr>
        <w:spacing w:line="440" w:lineRule="exact"/>
        <w:ind w:firstLine="420" w:firstLineChars="200"/>
        <w:jc w:val="left"/>
        <w:rPr>
          <w:rFonts w:hint="eastAsia" w:ascii="宋体" w:hAnsi="宋体" w:cs="宋体"/>
          <w:szCs w:val="21"/>
        </w:rPr>
      </w:pPr>
      <w:r>
        <w:rPr>
          <w:rFonts w:hint="eastAsia" w:ascii="宋体" w:hAnsi="宋体" w:cs="宋体"/>
          <w:szCs w:val="21"/>
        </w:rPr>
        <w:t xml:space="preserve">6.3.1 </w:t>
      </w:r>
      <w:r>
        <w:rPr>
          <w:rFonts w:hint="eastAsia" w:ascii="宋体" w:hAnsi="宋体" w:cs="宋体"/>
          <w:kern w:val="0"/>
          <w:szCs w:val="21"/>
        </w:rPr>
        <w:t>因发包人原因导致工程设计进度延误</w:t>
      </w:r>
    </w:p>
    <w:p w14:paraId="55E2B4D5">
      <w:pPr>
        <w:spacing w:line="440" w:lineRule="exact"/>
        <w:ind w:firstLine="420" w:firstLineChars="200"/>
        <w:jc w:val="left"/>
        <w:rPr>
          <w:rFonts w:hint="eastAsia" w:ascii="宋体" w:hAnsi="宋体" w:cs="宋体"/>
          <w:szCs w:val="21"/>
        </w:rPr>
      </w:pPr>
      <w:r>
        <w:rPr>
          <w:rFonts w:hint="eastAsia" w:ascii="宋体" w:hAnsi="宋体" w:cs="宋体"/>
          <w:szCs w:val="21"/>
        </w:rPr>
        <w:t>（4）因发包人原因导致工程设计进度延误的其他情形：</w:t>
      </w:r>
      <w:r>
        <w:rPr>
          <w:rFonts w:hint="eastAsia" w:ascii="宋体" w:hAnsi="宋体" w:cs="宋体"/>
          <w:szCs w:val="21"/>
          <w:u w:val="single"/>
        </w:rPr>
        <w:t xml:space="preserve">           /                  </w:t>
      </w:r>
      <w:r>
        <w:rPr>
          <w:rFonts w:hint="eastAsia" w:ascii="宋体" w:hAnsi="宋体" w:cs="宋体"/>
          <w:szCs w:val="21"/>
        </w:rPr>
        <w:t>。</w:t>
      </w:r>
    </w:p>
    <w:p w14:paraId="261032B5">
      <w:pPr>
        <w:spacing w:line="440" w:lineRule="exact"/>
        <w:ind w:firstLine="420" w:firstLineChars="200"/>
        <w:jc w:val="left"/>
        <w:rPr>
          <w:rFonts w:hint="eastAsia" w:ascii="宋体" w:hAnsi="宋体" w:cs="宋体"/>
          <w:szCs w:val="21"/>
        </w:rPr>
      </w:pPr>
      <w:r>
        <w:rPr>
          <w:rFonts w:hint="eastAsia" w:ascii="宋体" w:hAnsi="宋体" w:cs="宋体"/>
          <w:szCs w:val="21"/>
        </w:rPr>
        <w:t>设计人应在发生</w:t>
      </w:r>
      <w:r>
        <w:rPr>
          <w:rFonts w:hint="eastAsia" w:ascii="宋体" w:hAnsi="宋体" w:cs="宋体"/>
          <w:kern w:val="0"/>
          <w:szCs w:val="21"/>
        </w:rPr>
        <w:t>进度延误的情形</w:t>
      </w:r>
      <w:r>
        <w:rPr>
          <w:rFonts w:hint="eastAsia" w:ascii="宋体" w:hAnsi="宋体" w:cs="宋体"/>
          <w:szCs w:val="21"/>
        </w:rPr>
        <w:t>后</w:t>
      </w:r>
      <w:r>
        <w:rPr>
          <w:rFonts w:hint="eastAsia" w:ascii="宋体" w:hAnsi="宋体" w:cs="宋体"/>
          <w:szCs w:val="21"/>
          <w:u w:val="single"/>
        </w:rPr>
        <w:t xml:space="preserve">  2  </w:t>
      </w:r>
      <w:r>
        <w:rPr>
          <w:rFonts w:hint="eastAsia" w:ascii="宋体" w:hAnsi="宋体" w:cs="宋体"/>
          <w:szCs w:val="21"/>
        </w:rPr>
        <w:t>天内向发包人发出要求延期的书面通知，在发生该情形后</w:t>
      </w:r>
      <w:r>
        <w:rPr>
          <w:rFonts w:hint="eastAsia" w:ascii="宋体" w:hAnsi="宋体" w:cs="宋体"/>
          <w:szCs w:val="21"/>
          <w:u w:val="single"/>
        </w:rPr>
        <w:t xml:space="preserve">  1  </w:t>
      </w:r>
      <w:r>
        <w:rPr>
          <w:rFonts w:hint="eastAsia" w:ascii="宋体" w:hAnsi="宋体" w:cs="宋体"/>
          <w:szCs w:val="21"/>
        </w:rPr>
        <w:t>天内提交要求延期的详细说明。</w:t>
      </w:r>
    </w:p>
    <w:p w14:paraId="10B696B4">
      <w:pPr>
        <w:spacing w:line="440" w:lineRule="exact"/>
        <w:ind w:firstLine="420" w:firstLineChars="200"/>
        <w:jc w:val="left"/>
        <w:rPr>
          <w:rFonts w:hint="eastAsia" w:ascii="宋体" w:hAnsi="宋体" w:cs="宋体"/>
          <w:szCs w:val="21"/>
        </w:rPr>
      </w:pPr>
      <w:r>
        <w:rPr>
          <w:rFonts w:hint="eastAsia" w:ascii="宋体" w:hAnsi="宋体" w:cs="宋体"/>
          <w:szCs w:val="21"/>
        </w:rPr>
        <w:t>发包人收到设计人要求延期的详细说明后，应在</w:t>
      </w:r>
      <w:r>
        <w:rPr>
          <w:rFonts w:hint="eastAsia" w:ascii="宋体" w:hAnsi="宋体" w:cs="宋体"/>
          <w:szCs w:val="21"/>
          <w:u w:val="single"/>
        </w:rPr>
        <w:t xml:space="preserve">  3  </w:t>
      </w:r>
      <w:r>
        <w:rPr>
          <w:rFonts w:hint="eastAsia" w:ascii="宋体" w:hAnsi="宋体" w:cs="宋体"/>
          <w:szCs w:val="21"/>
        </w:rPr>
        <w:t>天内进行审查并书面答复。</w:t>
      </w:r>
    </w:p>
    <w:p w14:paraId="64C4C927">
      <w:pPr>
        <w:spacing w:line="440" w:lineRule="exact"/>
        <w:ind w:firstLine="420" w:firstLineChars="200"/>
        <w:jc w:val="left"/>
        <w:rPr>
          <w:rFonts w:hint="eastAsia" w:ascii="宋体" w:hAnsi="宋体" w:cs="宋体"/>
          <w:szCs w:val="21"/>
        </w:rPr>
      </w:pPr>
      <w:r>
        <w:rPr>
          <w:rFonts w:hint="eastAsia" w:ascii="宋体" w:hAnsi="宋体" w:cs="宋体"/>
          <w:szCs w:val="21"/>
        </w:rPr>
        <w:t>6.5 提前交付工程设计文件</w:t>
      </w:r>
    </w:p>
    <w:p w14:paraId="5C65EC57">
      <w:pPr>
        <w:spacing w:line="440" w:lineRule="exact"/>
        <w:ind w:firstLine="420" w:firstLineChars="200"/>
        <w:jc w:val="left"/>
        <w:rPr>
          <w:rFonts w:hint="eastAsia" w:ascii="宋体" w:hAnsi="宋体" w:cs="宋体"/>
          <w:szCs w:val="21"/>
        </w:rPr>
      </w:pPr>
      <w:r>
        <w:rPr>
          <w:rFonts w:hint="eastAsia" w:ascii="宋体" w:hAnsi="宋体" w:cs="宋体"/>
          <w:szCs w:val="21"/>
        </w:rPr>
        <w:t>6.5.2 提前交付工程设计文件的奖励：</w:t>
      </w:r>
      <w:r>
        <w:rPr>
          <w:rFonts w:hint="eastAsia" w:ascii="宋体" w:hAnsi="宋体" w:cs="宋体"/>
          <w:szCs w:val="21"/>
          <w:u w:val="single"/>
        </w:rPr>
        <w:t xml:space="preserve">    无          </w:t>
      </w:r>
      <w:r>
        <w:rPr>
          <w:rFonts w:hint="eastAsia" w:ascii="宋体" w:hAnsi="宋体" w:cs="宋体"/>
          <w:szCs w:val="21"/>
        </w:rPr>
        <w:t>。</w:t>
      </w:r>
    </w:p>
    <w:p w14:paraId="0D9D8E0A">
      <w:pPr>
        <w:spacing w:line="440" w:lineRule="exact"/>
        <w:ind w:firstLine="420" w:firstLineChars="200"/>
        <w:jc w:val="left"/>
        <w:rPr>
          <w:rFonts w:hint="eastAsia" w:ascii="宋体" w:hAnsi="宋体" w:cs="宋体"/>
          <w:szCs w:val="21"/>
        </w:rPr>
      </w:pPr>
      <w:r>
        <w:rPr>
          <w:rFonts w:hint="eastAsia" w:ascii="宋体" w:hAnsi="宋体" w:cs="宋体"/>
          <w:bCs/>
          <w:szCs w:val="21"/>
        </w:rPr>
        <w:t>7．</w:t>
      </w:r>
      <w:r>
        <w:rPr>
          <w:rFonts w:hint="eastAsia" w:ascii="宋体" w:hAnsi="宋体" w:cs="宋体"/>
          <w:b/>
          <w:szCs w:val="21"/>
        </w:rPr>
        <w:t xml:space="preserve"> </w:t>
      </w:r>
      <w:r>
        <w:rPr>
          <w:rFonts w:hint="eastAsia" w:ascii="宋体" w:hAnsi="宋体" w:cs="宋体"/>
          <w:szCs w:val="21"/>
        </w:rPr>
        <w:t>工程设计文件交付</w:t>
      </w:r>
    </w:p>
    <w:p w14:paraId="19C728A4">
      <w:pPr>
        <w:pStyle w:val="6"/>
        <w:spacing w:before="0" w:after="0" w:line="440" w:lineRule="exact"/>
        <w:ind w:firstLine="438" w:firstLineChars="209"/>
        <w:jc w:val="left"/>
        <w:rPr>
          <w:rFonts w:hint="eastAsia" w:ascii="宋体" w:hAnsi="宋体" w:cs="宋体"/>
          <w:sz w:val="21"/>
          <w:szCs w:val="21"/>
        </w:rPr>
      </w:pPr>
      <w:r>
        <w:rPr>
          <w:rFonts w:hint="eastAsia" w:ascii="宋体" w:hAnsi="宋体" w:cs="宋体"/>
          <w:b w:val="0"/>
          <w:bCs w:val="0"/>
          <w:kern w:val="0"/>
          <w:sz w:val="21"/>
          <w:szCs w:val="21"/>
        </w:rPr>
        <w:t>7.1 工程设计文件交付的内容</w:t>
      </w:r>
    </w:p>
    <w:p w14:paraId="7DF63C46">
      <w:pPr>
        <w:spacing w:line="440" w:lineRule="exact"/>
        <w:ind w:firstLine="420" w:firstLineChars="200"/>
        <w:jc w:val="left"/>
        <w:rPr>
          <w:rFonts w:hint="eastAsia" w:ascii="宋体" w:hAnsi="宋体" w:cs="宋体"/>
          <w:szCs w:val="21"/>
        </w:rPr>
      </w:pPr>
      <w:r>
        <w:rPr>
          <w:rFonts w:hint="eastAsia" w:ascii="宋体" w:hAnsi="宋体" w:cs="宋体"/>
          <w:szCs w:val="21"/>
        </w:rPr>
        <w:t>7.1.2 发包人要求设计人提交电子版设计文件的具体形式为：</w:t>
      </w:r>
      <w:r>
        <w:rPr>
          <w:rFonts w:hint="eastAsia" w:ascii="宋体" w:hAnsi="宋体" w:cs="宋体"/>
          <w:szCs w:val="21"/>
          <w:u w:val="single"/>
        </w:rPr>
        <w:t xml:space="preserve"> 提供可编辑的CAD</w:t>
      </w:r>
      <w:r>
        <w:rPr>
          <w:rFonts w:hint="eastAsia" w:ascii="宋体" w:hAnsi="宋体" w:cs="宋体"/>
          <w:szCs w:val="21"/>
          <w:u w:val="single"/>
          <w:lang w:val="en-US" w:eastAsia="zh-CN"/>
        </w:rPr>
        <w:t>和PDF</w:t>
      </w:r>
      <w:r>
        <w:rPr>
          <w:rFonts w:hint="eastAsia" w:ascii="宋体" w:hAnsi="宋体" w:cs="宋体"/>
          <w:szCs w:val="21"/>
          <w:u w:val="single"/>
        </w:rPr>
        <w:t xml:space="preserve">等格式  </w:t>
      </w:r>
      <w:r>
        <w:rPr>
          <w:rFonts w:hint="eastAsia" w:ascii="宋体" w:hAnsi="宋体" w:cs="宋体"/>
          <w:szCs w:val="21"/>
        </w:rPr>
        <w:t>。</w:t>
      </w:r>
    </w:p>
    <w:p w14:paraId="3EADDEC7">
      <w:pPr>
        <w:pStyle w:val="5"/>
        <w:keepNext/>
        <w:keepLines/>
        <w:spacing w:line="440" w:lineRule="exact"/>
        <w:ind w:left="0" w:firstLine="0"/>
        <w:jc w:val="left"/>
        <w:rPr>
          <w:rFonts w:hint="eastAsia"/>
          <w:b w:val="0"/>
          <w:sz w:val="21"/>
          <w:szCs w:val="21"/>
        </w:rPr>
      </w:pPr>
      <w:r>
        <w:rPr>
          <w:rFonts w:hint="eastAsia"/>
          <w:b w:val="0"/>
          <w:sz w:val="21"/>
          <w:szCs w:val="21"/>
        </w:rPr>
        <w:t>8. 工程设计文件审查</w:t>
      </w:r>
    </w:p>
    <w:p w14:paraId="63CE38FF">
      <w:pPr>
        <w:spacing w:line="440" w:lineRule="exact"/>
        <w:ind w:firstLine="420" w:firstLineChars="200"/>
        <w:jc w:val="left"/>
        <w:rPr>
          <w:rFonts w:hint="eastAsia" w:ascii="宋体" w:hAnsi="宋体" w:cs="宋体"/>
          <w:szCs w:val="21"/>
        </w:rPr>
      </w:pPr>
      <w:r>
        <w:rPr>
          <w:rFonts w:hint="eastAsia" w:ascii="宋体" w:hAnsi="宋体" w:cs="宋体"/>
          <w:szCs w:val="21"/>
        </w:rPr>
        <w:t>8.1 发包人对设计人的设计文件审查期限不超过</w:t>
      </w:r>
      <w:r>
        <w:rPr>
          <w:rFonts w:hint="eastAsia" w:ascii="宋体" w:hAnsi="宋体" w:cs="宋体"/>
          <w:szCs w:val="21"/>
          <w:u w:val="single"/>
        </w:rPr>
        <w:t xml:space="preserve"> 15 </w:t>
      </w:r>
      <w:r>
        <w:rPr>
          <w:rFonts w:hint="eastAsia" w:ascii="宋体" w:hAnsi="宋体" w:cs="宋体"/>
          <w:szCs w:val="21"/>
        </w:rPr>
        <w:t>天。</w:t>
      </w:r>
    </w:p>
    <w:p w14:paraId="142FB0C0">
      <w:pPr>
        <w:spacing w:line="440" w:lineRule="exact"/>
        <w:ind w:firstLine="420" w:firstLineChars="200"/>
        <w:jc w:val="left"/>
        <w:rPr>
          <w:rFonts w:hint="eastAsia" w:ascii="宋体" w:hAnsi="宋体" w:cs="宋体"/>
          <w:szCs w:val="21"/>
        </w:rPr>
      </w:pPr>
      <w:r>
        <w:rPr>
          <w:rFonts w:hint="eastAsia" w:ascii="宋体" w:hAnsi="宋体" w:cs="宋体"/>
          <w:szCs w:val="21"/>
        </w:rPr>
        <w:t>8.3发包人应在审查同意设计人的工程设计文件后在</w:t>
      </w:r>
      <w:r>
        <w:rPr>
          <w:rFonts w:hint="eastAsia" w:ascii="宋体" w:hAnsi="宋体" w:cs="宋体"/>
          <w:szCs w:val="21"/>
          <w:u w:val="single"/>
        </w:rPr>
        <w:t xml:space="preserve">  7 </w:t>
      </w:r>
      <w:r>
        <w:rPr>
          <w:rFonts w:hint="eastAsia" w:ascii="宋体" w:hAnsi="宋体" w:cs="宋体"/>
          <w:szCs w:val="21"/>
        </w:rPr>
        <w:t>天内，向政府有关部门报送工程设计文件。</w:t>
      </w:r>
    </w:p>
    <w:p w14:paraId="27926B2B">
      <w:pPr>
        <w:spacing w:line="440" w:lineRule="exact"/>
        <w:ind w:firstLine="420" w:firstLineChars="200"/>
        <w:jc w:val="left"/>
        <w:rPr>
          <w:rFonts w:hint="eastAsia" w:ascii="宋体" w:hAnsi="宋体" w:cs="宋体"/>
          <w:szCs w:val="21"/>
          <w:u w:val="single"/>
        </w:rPr>
      </w:pPr>
      <w:r>
        <w:rPr>
          <w:rFonts w:hint="eastAsia" w:ascii="宋体" w:hAnsi="宋体" w:cs="宋体"/>
          <w:szCs w:val="21"/>
        </w:rPr>
        <w:t>8.4 工程设计审查形式及时间安排：</w:t>
      </w:r>
      <w:r>
        <w:rPr>
          <w:rFonts w:hint="eastAsia" w:ascii="宋体" w:hAnsi="宋体" w:cs="宋体"/>
          <w:szCs w:val="21"/>
          <w:u w:val="single"/>
        </w:rPr>
        <w:t xml:space="preserve"> 根据发包人时间安排，发包人举行专项评审会议，由设计人进行专项汇报  </w:t>
      </w:r>
      <w:r>
        <w:rPr>
          <w:rFonts w:hint="eastAsia" w:ascii="宋体" w:hAnsi="宋体" w:cs="宋体"/>
          <w:szCs w:val="21"/>
        </w:rPr>
        <w:t>。</w:t>
      </w:r>
    </w:p>
    <w:p w14:paraId="6A2770C7">
      <w:pPr>
        <w:spacing w:line="440" w:lineRule="exact"/>
        <w:ind w:firstLine="420" w:firstLineChars="200"/>
        <w:jc w:val="left"/>
        <w:rPr>
          <w:rFonts w:hint="eastAsia" w:ascii="宋体" w:hAnsi="宋体" w:cs="宋体"/>
          <w:szCs w:val="21"/>
          <w:u w:val="single"/>
        </w:rPr>
      </w:pPr>
      <w:r>
        <w:rPr>
          <w:rFonts w:hint="eastAsia" w:ascii="宋体" w:hAnsi="宋体" w:cs="宋体"/>
          <w:szCs w:val="21"/>
        </w:rPr>
        <w:t>9. 施工现场配合服务</w:t>
      </w:r>
    </w:p>
    <w:p w14:paraId="710699B2">
      <w:pPr>
        <w:spacing w:line="440" w:lineRule="exact"/>
        <w:ind w:firstLine="420" w:firstLineChars="200"/>
        <w:jc w:val="left"/>
        <w:rPr>
          <w:rFonts w:hint="eastAsia" w:ascii="宋体" w:hAnsi="宋体" w:cs="宋体"/>
          <w:szCs w:val="21"/>
          <w:u w:val="single"/>
        </w:rPr>
      </w:pPr>
      <w:r>
        <w:rPr>
          <w:rFonts w:hint="eastAsia" w:ascii="宋体" w:hAnsi="宋体" w:cs="宋体"/>
          <w:szCs w:val="21"/>
        </w:rPr>
        <w:t>9.1 发包人为设计人派赴现场的工作人员提供便利条件的内容包括：</w:t>
      </w:r>
      <w:r>
        <w:rPr>
          <w:rFonts w:hint="eastAsia" w:ascii="宋体" w:hAnsi="宋体" w:cs="宋体"/>
          <w:szCs w:val="21"/>
          <w:u w:val="single"/>
        </w:rPr>
        <w:t xml:space="preserve">                </w:t>
      </w:r>
      <w:r>
        <w:rPr>
          <w:rFonts w:hint="eastAsia" w:ascii="宋体" w:hAnsi="宋体" w:cs="宋体"/>
          <w:szCs w:val="21"/>
        </w:rPr>
        <w:t>。</w:t>
      </w:r>
    </w:p>
    <w:p w14:paraId="2CD09FAA">
      <w:pPr>
        <w:spacing w:line="440" w:lineRule="exact"/>
        <w:ind w:firstLine="420" w:firstLineChars="200"/>
        <w:jc w:val="left"/>
        <w:rPr>
          <w:rFonts w:hint="eastAsia" w:ascii="宋体" w:hAnsi="宋体" w:cs="宋体"/>
          <w:szCs w:val="21"/>
          <w:u w:val="single"/>
        </w:rPr>
      </w:pPr>
      <w:r>
        <w:rPr>
          <w:rFonts w:hint="eastAsia" w:ascii="宋体" w:hAnsi="宋体" w:cs="宋体"/>
          <w:szCs w:val="21"/>
        </w:rPr>
        <w:t xml:space="preserve">9.2 设计人应当在交付施工图设计文件并经审查合格后 </w:t>
      </w:r>
      <w:r>
        <w:rPr>
          <w:rFonts w:hint="eastAsia" w:ascii="宋体" w:hAnsi="宋体" w:cs="宋体"/>
          <w:szCs w:val="21"/>
          <w:u w:val="single"/>
        </w:rPr>
        <w:t xml:space="preserve"> /    </w:t>
      </w:r>
      <w:r>
        <w:rPr>
          <w:rFonts w:hint="eastAsia" w:ascii="宋体" w:hAnsi="宋体" w:cs="宋体"/>
          <w:szCs w:val="21"/>
        </w:rPr>
        <w:t>时间内提供施工现场配合服务。</w:t>
      </w:r>
    </w:p>
    <w:p w14:paraId="51437A63">
      <w:pPr>
        <w:pStyle w:val="5"/>
        <w:spacing w:line="440" w:lineRule="exact"/>
        <w:ind w:left="0" w:firstLine="0"/>
        <w:jc w:val="left"/>
        <w:rPr>
          <w:rFonts w:hint="eastAsia"/>
          <w:b w:val="0"/>
          <w:sz w:val="21"/>
          <w:szCs w:val="21"/>
        </w:rPr>
      </w:pPr>
      <w:r>
        <w:rPr>
          <w:rFonts w:hint="eastAsia"/>
          <w:b w:val="0"/>
          <w:sz w:val="21"/>
          <w:szCs w:val="21"/>
        </w:rPr>
        <w:t>10. 合同价款与支付</w:t>
      </w:r>
    </w:p>
    <w:p w14:paraId="7F750228">
      <w:pPr>
        <w:spacing w:line="440" w:lineRule="exact"/>
        <w:ind w:firstLine="420" w:firstLineChars="200"/>
        <w:jc w:val="left"/>
        <w:rPr>
          <w:rFonts w:hint="eastAsia" w:ascii="宋体" w:hAnsi="宋体" w:cs="宋体"/>
          <w:szCs w:val="21"/>
        </w:rPr>
      </w:pPr>
      <w:r>
        <w:rPr>
          <w:rFonts w:hint="eastAsia" w:ascii="宋体" w:hAnsi="宋体" w:cs="宋体"/>
          <w:szCs w:val="21"/>
        </w:rPr>
        <w:t>10.2 合同价格形式</w:t>
      </w:r>
    </w:p>
    <w:p w14:paraId="3A1EC440">
      <w:pPr>
        <w:spacing w:line="440" w:lineRule="exact"/>
        <w:ind w:firstLine="420" w:firstLineChars="200"/>
        <w:jc w:val="left"/>
        <w:rPr>
          <w:rFonts w:ascii="宋体" w:hAnsi="宋体" w:cs="宋体"/>
          <w:szCs w:val="21"/>
        </w:rPr>
      </w:pPr>
      <w:r>
        <w:rPr>
          <w:rFonts w:hint="eastAsia" w:ascii="宋体" w:hAnsi="宋体" w:cs="宋体"/>
          <w:szCs w:val="21"/>
        </w:rPr>
        <w:t>（1）总价合同</w:t>
      </w:r>
    </w:p>
    <w:p w14:paraId="7CD61270">
      <w:pPr>
        <w:spacing w:line="440" w:lineRule="exact"/>
        <w:ind w:firstLine="420" w:firstLineChars="200"/>
        <w:jc w:val="left"/>
        <w:rPr>
          <w:rFonts w:ascii="宋体" w:hAnsi="宋体" w:cs="宋体"/>
          <w:szCs w:val="21"/>
          <w:highlight w:val="none"/>
          <w:u w:val="single"/>
        </w:rPr>
      </w:pPr>
      <w:r>
        <w:rPr>
          <w:rFonts w:hint="eastAsia" w:ascii="宋体" w:hAnsi="宋体" w:cs="宋体"/>
          <w:szCs w:val="21"/>
        </w:rPr>
        <w:t>总价包含的风险范围：</w:t>
      </w:r>
      <w:r>
        <w:rPr>
          <w:rFonts w:hint="eastAsia" w:ascii="宋体" w:hAnsi="宋体" w:cs="宋体"/>
          <w:szCs w:val="21"/>
          <w:highlight w:val="none"/>
          <w:u w:val="single"/>
        </w:rPr>
        <w:t>合同价为应是完成本次招标范围内所有工作内容（含发包人根据上级要求和滁州市实际相关规定，在施工图设计过程中对设计人提出的施工图设计内容的调整变动）的价格体现，包含但不限于文本的编制、设计、咨询、所有专家评委评审费、会务、图纸审查等费用及施工期间的指导和配合服务等一切费用（包含设计单位自行收集相关规划资料、办公、交通、保险、税费）、以及招标文件规定的与本次招标相关的所有费用。设计人应充分考虑市场风险和政策性调整风险等系数进行报价，所有设计成果必须经发包人认可并通过评审、图审。设计成果必须通过图审部门的审批为准，如未通过的则无条件修改，并达到审批通过标准；在工程建设完成之前所做的任何修改将不另行增加费用。请设计人自行考虑该部分费用，发包人不再另行支付其他费用。</w:t>
      </w:r>
    </w:p>
    <w:p w14:paraId="3490E584">
      <w:pPr>
        <w:spacing w:line="440" w:lineRule="exact"/>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由设计人自行考虑并包含在合同总价中            </w:t>
      </w:r>
      <w:r>
        <w:rPr>
          <w:rFonts w:hint="eastAsia" w:ascii="宋体" w:hAnsi="宋体" w:cs="宋体"/>
          <w:szCs w:val="21"/>
        </w:rPr>
        <w:t>。</w:t>
      </w:r>
    </w:p>
    <w:p w14:paraId="7A888C37">
      <w:pPr>
        <w:spacing w:line="440" w:lineRule="exact"/>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0AF93E96">
      <w:pPr>
        <w:spacing w:line="440" w:lineRule="exact"/>
        <w:ind w:firstLine="600"/>
        <w:jc w:val="left"/>
        <w:rPr>
          <w:rFonts w:hint="eastAsia" w:ascii="宋体" w:hAnsi="宋体" w:cs="宋体"/>
          <w:szCs w:val="21"/>
        </w:rPr>
      </w:pPr>
      <w:r>
        <w:rPr>
          <w:rFonts w:hint="eastAsia" w:ascii="宋体" w:hAnsi="宋体" w:cs="宋体"/>
          <w:szCs w:val="21"/>
        </w:rPr>
        <w:t>10.3 预付款</w:t>
      </w:r>
    </w:p>
    <w:p w14:paraId="36E77C7C">
      <w:pPr>
        <w:spacing w:line="440" w:lineRule="exact"/>
        <w:ind w:firstLine="600"/>
        <w:jc w:val="left"/>
        <w:rPr>
          <w:rFonts w:hint="eastAsia" w:ascii="宋体" w:hAnsi="宋体" w:cs="宋体"/>
          <w:szCs w:val="21"/>
        </w:rPr>
      </w:pPr>
      <w:r>
        <w:rPr>
          <w:rFonts w:hint="eastAsia" w:ascii="宋体" w:hAnsi="宋体" w:cs="宋体"/>
          <w:szCs w:val="21"/>
        </w:rPr>
        <w:t>10.3.1 预付款的比例</w:t>
      </w:r>
    </w:p>
    <w:p w14:paraId="5F05EE67">
      <w:pPr>
        <w:spacing w:line="440" w:lineRule="exact"/>
        <w:ind w:firstLine="600"/>
        <w:jc w:val="left"/>
        <w:rPr>
          <w:rFonts w:hint="eastAsia" w:ascii="宋体" w:hAnsi="宋体" w:cs="宋体"/>
          <w:szCs w:val="21"/>
        </w:rPr>
      </w:pPr>
      <w:r>
        <w:rPr>
          <w:rFonts w:hint="eastAsia" w:ascii="宋体" w:hAnsi="宋体" w:cs="宋体"/>
          <w:szCs w:val="21"/>
        </w:rPr>
        <w:t>预付款的比例</w:t>
      </w:r>
      <w:r>
        <w:rPr>
          <w:rFonts w:hint="eastAsia" w:ascii="宋体" w:hAnsi="宋体" w:cs="宋体"/>
          <w:szCs w:val="21"/>
          <w:u w:val="single"/>
        </w:rPr>
        <w:t xml:space="preserve">     /           </w:t>
      </w:r>
      <w:r>
        <w:rPr>
          <w:rFonts w:hint="eastAsia" w:ascii="宋体" w:hAnsi="宋体" w:cs="宋体"/>
          <w:szCs w:val="21"/>
        </w:rPr>
        <w:t>。</w:t>
      </w:r>
    </w:p>
    <w:p w14:paraId="7405D7D7">
      <w:pPr>
        <w:spacing w:line="440" w:lineRule="exact"/>
        <w:ind w:firstLine="600"/>
        <w:jc w:val="left"/>
        <w:rPr>
          <w:rFonts w:hint="eastAsia" w:ascii="宋体" w:hAnsi="宋体" w:cs="宋体"/>
          <w:szCs w:val="21"/>
        </w:rPr>
      </w:pPr>
      <w:r>
        <w:rPr>
          <w:rFonts w:hint="eastAsia" w:ascii="宋体" w:hAnsi="宋体" w:cs="宋体"/>
          <w:szCs w:val="21"/>
        </w:rPr>
        <w:t>10.3.2 预付款的支付</w:t>
      </w:r>
    </w:p>
    <w:p w14:paraId="70FBDF0A">
      <w:pPr>
        <w:spacing w:line="440" w:lineRule="exact"/>
        <w:ind w:firstLine="600"/>
        <w:jc w:val="left"/>
        <w:rPr>
          <w:rFonts w:hint="eastAsia" w:ascii="宋体" w:hAnsi="宋体" w:cs="宋体"/>
          <w:kern w:val="0"/>
          <w:szCs w:val="21"/>
        </w:rPr>
      </w:pPr>
      <w:r>
        <w:rPr>
          <w:rFonts w:hint="eastAsia" w:ascii="宋体" w:hAnsi="宋体" w:cs="宋体"/>
          <w:szCs w:val="21"/>
        </w:rPr>
        <w:t>预付款的支付时间：</w:t>
      </w:r>
      <w:r>
        <w:rPr>
          <w:rFonts w:hint="eastAsia" w:ascii="宋体" w:hAnsi="宋体" w:cs="宋体"/>
          <w:szCs w:val="21"/>
          <w:u w:val="single"/>
        </w:rPr>
        <w:t xml:space="preserve">   /     </w:t>
      </w:r>
      <w:r>
        <w:rPr>
          <w:rFonts w:hint="eastAsia" w:ascii="宋体" w:hAnsi="宋体" w:cs="宋体"/>
          <w:szCs w:val="21"/>
        </w:rPr>
        <w:t>，但</w:t>
      </w:r>
      <w:r>
        <w:rPr>
          <w:rFonts w:hint="eastAsia" w:ascii="宋体" w:hAnsi="宋体" w:cs="宋体"/>
          <w:kern w:val="0"/>
          <w:szCs w:val="21"/>
        </w:rPr>
        <w:t>最迟应在开始设计通知载明的开始设计日期</w:t>
      </w:r>
      <w:r>
        <w:rPr>
          <w:rFonts w:hint="eastAsia" w:ascii="宋体" w:hAnsi="宋体" w:cs="宋体"/>
          <w:kern w:val="0"/>
          <w:szCs w:val="21"/>
          <w:u w:val="single"/>
        </w:rPr>
        <w:t xml:space="preserve">  /    </w:t>
      </w:r>
      <w:r>
        <w:rPr>
          <w:rFonts w:hint="eastAsia" w:ascii="宋体" w:hAnsi="宋体" w:cs="宋体"/>
          <w:kern w:val="0"/>
          <w:szCs w:val="21"/>
        </w:rPr>
        <w:t>天前支付。</w:t>
      </w:r>
    </w:p>
    <w:p w14:paraId="021C912F">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10.4进度款支付</w:t>
      </w:r>
    </w:p>
    <w:p w14:paraId="23BA7B08">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10.4.1</w:t>
      </w:r>
      <w:r>
        <w:rPr>
          <w:rFonts w:hint="eastAsia" w:ascii="宋体" w:hAnsi="宋体" w:eastAsia="宋体" w:cs="宋体"/>
          <w:szCs w:val="21"/>
          <w:highlight w:val="none"/>
          <w:lang w:val="en-US" w:eastAsia="zh-CN"/>
        </w:rPr>
        <w:t>按合同约定完成设计服务内容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p w14:paraId="107CAD44">
      <w:pPr>
        <w:spacing w:line="440" w:lineRule="exact"/>
        <w:jc w:val="left"/>
        <w:rPr>
          <w:rFonts w:hint="eastAsia" w:ascii="宋体" w:hAnsi="宋体" w:cs="宋体"/>
          <w:szCs w:val="21"/>
        </w:rPr>
      </w:pPr>
      <w:r>
        <w:rPr>
          <w:rFonts w:hint="eastAsia" w:ascii="宋体" w:hAnsi="宋体" w:cs="宋体"/>
          <w:szCs w:val="21"/>
        </w:rPr>
        <w:t>11. 工程设计变更与索赔</w:t>
      </w:r>
    </w:p>
    <w:p w14:paraId="0B1C71B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11.5 设计人应于认为有理由提出增加合同价款或延长设计周期的要求事项发生后</w:t>
      </w:r>
      <w:r>
        <w:rPr>
          <w:rFonts w:hint="eastAsia" w:ascii="宋体" w:hAnsi="宋体" w:cs="宋体"/>
          <w:kern w:val="0"/>
          <w:szCs w:val="21"/>
          <w:u w:val="single"/>
        </w:rPr>
        <w:t xml:space="preserve"> 3 </w:t>
      </w:r>
      <w:r>
        <w:rPr>
          <w:rFonts w:hint="eastAsia" w:ascii="宋体" w:hAnsi="宋体" w:cs="宋体"/>
          <w:kern w:val="0"/>
          <w:szCs w:val="21"/>
        </w:rPr>
        <w:t>天内书面通知发包人。</w:t>
      </w:r>
    </w:p>
    <w:p w14:paraId="4084CAED">
      <w:pPr>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设计人应在该事项发生后</w:t>
      </w:r>
      <w:r>
        <w:rPr>
          <w:rFonts w:hint="eastAsia" w:ascii="宋体" w:hAnsi="宋体" w:cs="宋体"/>
          <w:kern w:val="0"/>
          <w:szCs w:val="21"/>
          <w:u w:val="single"/>
        </w:rPr>
        <w:t xml:space="preserve">  3</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天内向发包人提供证明设计人要求的书面声明。</w:t>
      </w:r>
    </w:p>
    <w:p w14:paraId="56B0DAC2">
      <w:pPr>
        <w:spacing w:line="440" w:lineRule="exact"/>
        <w:ind w:firstLine="600"/>
        <w:jc w:val="left"/>
        <w:rPr>
          <w:rFonts w:hint="eastAsia" w:ascii="宋体" w:hAnsi="宋体" w:cs="宋体"/>
          <w:szCs w:val="21"/>
        </w:rPr>
      </w:pPr>
      <w:r>
        <w:rPr>
          <w:rFonts w:hint="eastAsia" w:ascii="宋体" w:hAnsi="宋体" w:cs="宋体"/>
          <w:kern w:val="0"/>
          <w:szCs w:val="21"/>
        </w:rPr>
        <w:t>发包人应在接到设计人书面声明后的</w:t>
      </w:r>
      <w:r>
        <w:rPr>
          <w:rFonts w:hint="eastAsia" w:ascii="宋体" w:hAnsi="宋体" w:cs="宋体"/>
          <w:kern w:val="0"/>
          <w:szCs w:val="21"/>
          <w:u w:val="single"/>
        </w:rPr>
        <w:t xml:space="preserve">  5  </w:t>
      </w:r>
      <w:r>
        <w:rPr>
          <w:rFonts w:hint="eastAsia" w:ascii="宋体" w:hAnsi="宋体" w:cs="宋体"/>
          <w:kern w:val="0"/>
          <w:szCs w:val="21"/>
        </w:rPr>
        <w:t>天内，予以书面答复。</w:t>
      </w:r>
    </w:p>
    <w:p w14:paraId="36EE4ABE">
      <w:pPr>
        <w:spacing w:line="440" w:lineRule="exact"/>
        <w:jc w:val="left"/>
        <w:rPr>
          <w:rFonts w:hint="eastAsia" w:ascii="宋体" w:hAnsi="宋体" w:cs="宋体"/>
          <w:szCs w:val="21"/>
        </w:rPr>
      </w:pPr>
      <w:r>
        <w:rPr>
          <w:rFonts w:hint="eastAsia" w:ascii="宋体" w:hAnsi="宋体" w:cs="宋体"/>
          <w:szCs w:val="21"/>
        </w:rPr>
        <w:t>12. 专业责任与保险</w:t>
      </w:r>
    </w:p>
    <w:p w14:paraId="425C74D9">
      <w:pPr>
        <w:spacing w:line="440" w:lineRule="exact"/>
        <w:ind w:firstLine="525" w:firstLineChars="250"/>
        <w:jc w:val="left"/>
        <w:rPr>
          <w:rFonts w:hint="eastAsia" w:ascii="宋体" w:hAnsi="宋体" w:cs="宋体"/>
          <w:szCs w:val="21"/>
        </w:rPr>
      </w:pPr>
      <w:r>
        <w:rPr>
          <w:rFonts w:hint="eastAsia" w:ascii="宋体" w:hAnsi="宋体" w:cs="宋体"/>
          <w:szCs w:val="21"/>
        </w:rPr>
        <w:t>12.2 设计人</w:t>
      </w:r>
      <w:r>
        <w:rPr>
          <w:rFonts w:hint="eastAsia" w:ascii="宋体" w:hAnsi="宋体" w:cs="宋体"/>
          <w:szCs w:val="21"/>
          <w:u w:val="single"/>
        </w:rPr>
        <w:t xml:space="preserve"> 需 </w:t>
      </w:r>
      <w:r>
        <w:rPr>
          <w:rFonts w:hint="eastAsia" w:ascii="宋体" w:hAnsi="宋体" w:cs="宋体"/>
          <w:szCs w:val="21"/>
        </w:rPr>
        <w:t>有发包人认可的工程设计责任保险。</w:t>
      </w:r>
    </w:p>
    <w:p w14:paraId="35385627">
      <w:pPr>
        <w:pStyle w:val="5"/>
        <w:keepNext/>
        <w:keepLines/>
        <w:spacing w:line="440" w:lineRule="exact"/>
        <w:ind w:left="0" w:firstLine="0"/>
        <w:jc w:val="left"/>
        <w:rPr>
          <w:rFonts w:hint="eastAsia"/>
          <w:b w:val="0"/>
          <w:sz w:val="21"/>
          <w:szCs w:val="21"/>
        </w:rPr>
      </w:pPr>
      <w:r>
        <w:rPr>
          <w:rFonts w:hint="eastAsia"/>
          <w:b w:val="0"/>
          <w:sz w:val="21"/>
          <w:szCs w:val="21"/>
        </w:rPr>
        <w:t>13. 知识产权</w:t>
      </w:r>
    </w:p>
    <w:p w14:paraId="2FF7B340">
      <w:pPr>
        <w:spacing w:line="440" w:lineRule="exact"/>
        <w:ind w:firstLine="420" w:firstLineChars="200"/>
        <w:jc w:val="left"/>
        <w:rPr>
          <w:rFonts w:hint="eastAsia" w:ascii="宋体" w:hAnsi="宋体" w:cs="宋体"/>
          <w:szCs w:val="21"/>
          <w:u w:val="single"/>
        </w:rPr>
      </w:pPr>
      <w:r>
        <w:rPr>
          <w:rFonts w:hint="eastAsia" w:ascii="宋体" w:hAnsi="宋体" w:cs="宋体"/>
          <w:szCs w:val="21"/>
        </w:rPr>
        <w:t>13.1关于发包人提供给设计人的图纸、发包人为实施工程自行编制或委托编制的技术规格以及反映发包人关于合同要求或其他类似性质的文件的著作权的归属：</w:t>
      </w:r>
      <w:r>
        <w:rPr>
          <w:rFonts w:hint="eastAsia" w:ascii="宋体" w:hAnsi="宋体" w:cs="宋体"/>
          <w:szCs w:val="21"/>
          <w:u w:val="single"/>
        </w:rPr>
        <w:t>属于发包人，设计人应保护发包人的知识产权，不得向第三人泄露、转让发包人提交的图纸等技术经济资料。如发生以上情况并给发包人造成经济损失，发包人有权向设计人索赔</w:t>
      </w:r>
      <w:r>
        <w:rPr>
          <w:rFonts w:hint="eastAsia" w:ascii="宋体" w:hAnsi="宋体" w:cs="宋体"/>
          <w:szCs w:val="21"/>
        </w:rPr>
        <w:t>。</w:t>
      </w:r>
    </w:p>
    <w:p w14:paraId="048ECD5E">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未经发包人同意，不得向任何第三方提供上述文件。</w:t>
      </w:r>
    </w:p>
    <w:p w14:paraId="4B637846">
      <w:pPr>
        <w:spacing w:line="440" w:lineRule="exact"/>
        <w:ind w:firstLine="420" w:firstLineChars="200"/>
        <w:jc w:val="left"/>
        <w:rPr>
          <w:rFonts w:hint="eastAsia" w:ascii="宋体" w:hAnsi="宋体" w:cs="宋体"/>
          <w:szCs w:val="21"/>
        </w:rPr>
      </w:pPr>
      <w:r>
        <w:rPr>
          <w:rFonts w:hint="eastAsia" w:ascii="宋体" w:hAnsi="宋体" w:cs="宋体"/>
          <w:szCs w:val="21"/>
        </w:rPr>
        <w:t>13.2 关于设计人为实施工程所编制文件的著作权的归属：</w:t>
      </w:r>
      <w:r>
        <w:rPr>
          <w:rFonts w:hint="eastAsia" w:ascii="宋体" w:hAnsi="宋体" w:cs="宋体"/>
          <w:szCs w:val="21"/>
          <w:u w:val="single"/>
        </w:rPr>
        <w:t xml:space="preserve"> 属于发包人 </w:t>
      </w:r>
      <w:r>
        <w:rPr>
          <w:rFonts w:hint="eastAsia" w:ascii="宋体" w:hAnsi="宋体" w:cs="宋体"/>
          <w:szCs w:val="21"/>
        </w:rPr>
        <w:t>。</w:t>
      </w:r>
    </w:p>
    <w:p w14:paraId="6D33EC62">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关于设计人提供的上述文件的使用限制的要求：</w:t>
      </w:r>
      <w:r>
        <w:rPr>
          <w:rFonts w:hint="eastAsia" w:ascii="宋体" w:hAnsi="宋体" w:cs="宋体"/>
          <w:szCs w:val="21"/>
          <w:u w:val="single"/>
        </w:rPr>
        <w:t>未经发包人同意，设计人不得向任何第三方提供上述文件。</w:t>
      </w:r>
    </w:p>
    <w:p w14:paraId="520841C4">
      <w:pPr>
        <w:spacing w:line="440" w:lineRule="exact"/>
        <w:ind w:firstLine="210" w:firstLineChars="100"/>
        <w:jc w:val="left"/>
        <w:rPr>
          <w:rFonts w:hint="eastAsia" w:ascii="宋体" w:hAnsi="宋体" w:cs="宋体"/>
          <w:szCs w:val="21"/>
          <w:highlight w:val="none"/>
          <w:u w:val="single"/>
        </w:rPr>
      </w:pPr>
      <w:r>
        <w:rPr>
          <w:rFonts w:hint="eastAsia" w:ascii="宋体" w:hAnsi="宋体" w:cs="宋体"/>
          <w:szCs w:val="21"/>
          <w:highlight w:val="none"/>
        </w:rPr>
        <w:t xml:space="preserve"> 13.5 设计人在设计过程中所采用的专利、专有技术的使用费的承担方式：</w:t>
      </w:r>
      <w:r>
        <w:rPr>
          <w:rFonts w:hint="eastAsia" w:ascii="宋体" w:hAnsi="宋体" w:cs="宋体"/>
          <w:szCs w:val="21"/>
          <w:highlight w:val="none"/>
          <w:u w:val="single"/>
        </w:rPr>
        <w:t xml:space="preserve"> 由设计人自行承担 。</w:t>
      </w:r>
    </w:p>
    <w:p w14:paraId="5ED679C1">
      <w:pPr>
        <w:spacing w:line="4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14. 违约责任</w:t>
      </w:r>
    </w:p>
    <w:p w14:paraId="70DE51E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14.1 发包人违约责任</w:t>
      </w:r>
    </w:p>
    <w:p w14:paraId="66AAA128">
      <w:pPr>
        <w:spacing w:line="44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14.1.1 发包人支付设计人违约金：</w:t>
      </w:r>
      <w:r>
        <w:rPr>
          <w:rFonts w:hint="eastAsia" w:ascii="宋体" w:hAnsi="宋体" w:cs="宋体"/>
          <w:szCs w:val="21"/>
          <w:highlight w:val="none"/>
          <w:u w:val="single"/>
        </w:rPr>
        <w:t>合同生效后，发包人因非设计人原因要求终止或解除合同，设计人未开始设计工作的，不支付任何费用；已开始设计工作的，完成工作量（满足设计任务书要求）不足一半时，按该阶段设计费的30%支付设计费；超过一半时（满足设计任务书要求），按该阶段设计费的一半支付设计费。</w:t>
      </w:r>
    </w:p>
    <w:p w14:paraId="667881DA">
      <w:pPr>
        <w:spacing w:line="44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14.1.2 发包人逾期支付设计费的违约金：</w:t>
      </w:r>
      <w:r>
        <w:rPr>
          <w:rFonts w:hint="eastAsia" w:ascii="宋体" w:hAnsi="宋体" w:cs="宋体"/>
          <w:kern w:val="0"/>
          <w:szCs w:val="21"/>
          <w:highlight w:val="none"/>
          <w:u w:val="single"/>
        </w:rPr>
        <w:t xml:space="preserve">       无                            </w:t>
      </w:r>
      <w:r>
        <w:rPr>
          <w:rFonts w:hint="eastAsia" w:ascii="宋体" w:hAnsi="宋体" w:cs="宋体"/>
          <w:szCs w:val="21"/>
          <w:highlight w:val="none"/>
        </w:rPr>
        <w:t xml:space="preserve">。  </w:t>
      </w:r>
    </w:p>
    <w:p w14:paraId="5721440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设计人违约责任</w:t>
      </w:r>
    </w:p>
    <w:p w14:paraId="05EDD48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14.2.1 设计人支付发包人的违约金：</w:t>
      </w:r>
      <w:r>
        <w:rPr>
          <w:rFonts w:hint="eastAsia" w:ascii="宋体" w:hAnsi="宋体" w:cs="宋体"/>
          <w:szCs w:val="21"/>
          <w:highlight w:val="none"/>
          <w:u w:val="single"/>
        </w:rPr>
        <w:t xml:space="preserve"> 合同生效后，设计人因自身原因要求终止或解除合同，设计人应按合同价款的20%支付违约金及经济赔偿</w:t>
      </w:r>
      <w:r>
        <w:rPr>
          <w:rFonts w:hint="eastAsia" w:ascii="宋体" w:hAnsi="宋体" w:cs="宋体"/>
          <w:szCs w:val="21"/>
          <w:highlight w:val="none"/>
        </w:rPr>
        <w:t>。</w:t>
      </w:r>
    </w:p>
    <w:p w14:paraId="4E26A4E0">
      <w:pPr>
        <w:spacing w:line="440" w:lineRule="exact"/>
        <w:ind w:firstLine="420" w:firstLineChars="200"/>
        <w:jc w:val="left"/>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14.2.2设计人逾期交付工程设计文件的违约金：</w:t>
      </w:r>
      <w:r>
        <w:rPr>
          <w:rFonts w:hint="eastAsia" w:ascii="宋体" w:hAnsi="宋体" w:eastAsia="宋体" w:cs="宋体"/>
          <w:szCs w:val="21"/>
          <w:highlight w:val="none"/>
          <w:u w:val="single"/>
          <w:lang w:val="en-US" w:eastAsia="zh-CN"/>
        </w:rPr>
        <w:t>设计人在招标人规定的设计周期内，完成本项目的所有设计任务，提交相应的设计文件，后期提供相应后续服务工作。因设计人自身原因，导致设计进度延误，每延期一天，从设计费中扣除人民币3000元/天违约金。延期超过5天，发包人有权终止合同，设计人的损失须自行承担，同时发包人有权追究设计人由此给招标人造成的一切损失。因勘察、设计造成设计文件不完善导致的单位工程3～20万元（含3万）的变更累计发生3次以上（含3次）处以中标单位合同价款2%作为违约金；每发生三次及以上20～50万（含20万）的变更处以中标单位合同价款5%作为违约金；每发生一次50万元以上100万元以下（含50万）变更处以中标单位合同价款10%作为违约金；每发生一次100万元以上的变更处以中标单位合同价款20%作为违约金。</w:t>
      </w:r>
    </w:p>
    <w:p w14:paraId="59D300FC">
      <w:pPr>
        <w:spacing w:line="440" w:lineRule="exact"/>
        <w:ind w:firstLine="420" w:firstLineChars="200"/>
        <w:jc w:val="left"/>
        <w:rPr>
          <w:rFonts w:hint="eastAsia" w:ascii="宋体" w:hAnsi="宋体" w:cs="宋体"/>
          <w:kern w:val="0"/>
          <w:szCs w:val="21"/>
          <w:u w:val="single"/>
        </w:rPr>
      </w:pPr>
      <w:r>
        <w:rPr>
          <w:rFonts w:hint="eastAsia" w:ascii="宋体" w:hAnsi="宋体" w:cs="宋体"/>
          <w:kern w:val="0"/>
          <w:szCs w:val="21"/>
        </w:rPr>
        <w:t>设计人逾期交付工程设计文件的违约金的上限：</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合同金额             </w:t>
      </w:r>
      <w:r>
        <w:rPr>
          <w:rFonts w:hint="eastAsia" w:ascii="宋体" w:hAnsi="宋体" w:cs="宋体"/>
          <w:kern w:val="0"/>
          <w:szCs w:val="21"/>
        </w:rPr>
        <w:t>。</w:t>
      </w:r>
      <w:r>
        <w:rPr>
          <w:rFonts w:hint="eastAsia" w:ascii="宋体" w:hAnsi="宋体" w:cs="宋体"/>
          <w:szCs w:val="21"/>
        </w:rPr>
        <w:t xml:space="preserve">    </w:t>
      </w:r>
    </w:p>
    <w:p w14:paraId="1071C79F">
      <w:pPr>
        <w:spacing w:line="440" w:lineRule="exact"/>
        <w:ind w:firstLine="420" w:firstLineChars="200"/>
        <w:jc w:val="left"/>
        <w:rPr>
          <w:rFonts w:hint="eastAsia" w:ascii="宋体" w:hAnsi="宋体" w:cs="宋体"/>
          <w:szCs w:val="21"/>
        </w:rPr>
      </w:pPr>
      <w:r>
        <w:rPr>
          <w:rFonts w:hint="eastAsia" w:ascii="宋体" w:hAnsi="宋体" w:cs="宋体"/>
          <w:szCs w:val="21"/>
        </w:rPr>
        <w:t>14.2.3 设计人设计文件不合格的损失赔偿金的上限：</w:t>
      </w:r>
      <w:r>
        <w:rPr>
          <w:rFonts w:hint="eastAsia" w:ascii="宋体" w:hAnsi="宋体" w:cs="宋体"/>
          <w:szCs w:val="21"/>
          <w:u w:val="single"/>
        </w:rPr>
        <w:t xml:space="preserve">        </w:t>
      </w:r>
      <w:r>
        <w:rPr>
          <w:rFonts w:hint="eastAsia" w:ascii="宋体" w:hAnsi="宋体" w:cs="宋体"/>
          <w:kern w:val="0"/>
          <w:szCs w:val="21"/>
          <w:u w:val="single"/>
        </w:rPr>
        <w:t>合同金额</w:t>
      </w:r>
      <w:r>
        <w:rPr>
          <w:rFonts w:hint="eastAsia" w:ascii="宋体" w:hAnsi="宋体" w:cs="宋体"/>
          <w:szCs w:val="21"/>
          <w:u w:val="single"/>
        </w:rPr>
        <w:t xml:space="preserve">             </w:t>
      </w:r>
      <w:r>
        <w:rPr>
          <w:rFonts w:hint="eastAsia" w:ascii="宋体" w:hAnsi="宋体" w:cs="宋体"/>
          <w:szCs w:val="21"/>
        </w:rPr>
        <w:t>。</w:t>
      </w:r>
    </w:p>
    <w:p w14:paraId="76FCF5F4">
      <w:pPr>
        <w:pStyle w:val="5"/>
        <w:keepNext/>
        <w:keepLines/>
        <w:spacing w:line="440" w:lineRule="exact"/>
        <w:ind w:left="0" w:firstLine="0"/>
        <w:jc w:val="left"/>
        <w:rPr>
          <w:b w:val="0"/>
          <w:bCs w:val="0"/>
          <w:sz w:val="21"/>
          <w:szCs w:val="21"/>
          <w:u w:val="single"/>
          <w:lang w:val="en-US" w:bidi="ar-SA"/>
        </w:rPr>
      </w:pPr>
      <w:r>
        <w:rPr>
          <w:rFonts w:hint="eastAsia"/>
          <w:b w:val="0"/>
          <w:sz w:val="21"/>
          <w:szCs w:val="21"/>
          <w:lang w:val="en-US"/>
        </w:rPr>
        <w:t xml:space="preserve">    14.2.4设计人未经发包人同意擅自对工程设计进行分包的违约责任：</w:t>
      </w:r>
      <w:r>
        <w:rPr>
          <w:rFonts w:hint="eastAsia"/>
          <w:sz w:val="21"/>
          <w:szCs w:val="21"/>
          <w:u w:val="single"/>
        </w:rPr>
        <w:t xml:space="preserve">  </w:t>
      </w:r>
      <w:r>
        <w:rPr>
          <w:rFonts w:hint="eastAsia"/>
          <w:b w:val="0"/>
          <w:bCs w:val="0"/>
          <w:sz w:val="21"/>
          <w:szCs w:val="21"/>
          <w:u w:val="single"/>
          <w:lang w:val="en-US" w:bidi="ar-SA"/>
        </w:rPr>
        <w:t>发包人有权单方解除合同。</w:t>
      </w:r>
    </w:p>
    <w:p w14:paraId="20416453">
      <w:pPr>
        <w:pStyle w:val="5"/>
        <w:keepNext/>
        <w:keepLines/>
        <w:spacing w:line="440" w:lineRule="exact"/>
        <w:ind w:left="0" w:firstLine="0"/>
        <w:jc w:val="left"/>
        <w:rPr>
          <w:rFonts w:hint="eastAsia"/>
          <w:b w:val="0"/>
          <w:sz w:val="21"/>
          <w:szCs w:val="21"/>
        </w:rPr>
      </w:pPr>
      <w:r>
        <w:rPr>
          <w:rFonts w:hint="eastAsia"/>
          <w:b w:val="0"/>
          <w:sz w:val="21"/>
          <w:szCs w:val="21"/>
        </w:rPr>
        <w:t xml:space="preserve">15. 不可抗力 </w:t>
      </w:r>
    </w:p>
    <w:p w14:paraId="3E6EE0F6">
      <w:pPr>
        <w:spacing w:line="440" w:lineRule="exact"/>
        <w:ind w:firstLine="420" w:firstLineChars="200"/>
        <w:jc w:val="left"/>
        <w:rPr>
          <w:rFonts w:hint="eastAsia" w:ascii="宋体" w:hAnsi="宋体" w:cs="宋体"/>
          <w:szCs w:val="21"/>
        </w:rPr>
      </w:pPr>
      <w:r>
        <w:rPr>
          <w:rFonts w:hint="eastAsia" w:ascii="宋体" w:hAnsi="宋体" w:cs="宋体"/>
          <w:szCs w:val="21"/>
        </w:rPr>
        <w:t>15.1 不可抗力的确认</w:t>
      </w:r>
    </w:p>
    <w:p w14:paraId="13E22766">
      <w:pPr>
        <w:spacing w:line="440" w:lineRule="exact"/>
        <w:ind w:firstLine="420" w:firstLineChars="200"/>
        <w:jc w:val="left"/>
        <w:rPr>
          <w:rFonts w:hint="eastAsia" w:ascii="宋体" w:hAnsi="宋体" w:cs="宋体"/>
          <w:kern w:val="0"/>
          <w:szCs w:val="21"/>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政府及主管部门政策性行为</w:t>
      </w:r>
      <w:r>
        <w:rPr>
          <w:rFonts w:hint="eastAsia" w:ascii="宋体" w:hAnsi="宋体" w:cs="宋体"/>
          <w:kern w:val="0"/>
          <w:szCs w:val="21"/>
        </w:rPr>
        <w:t>。</w:t>
      </w:r>
    </w:p>
    <w:p w14:paraId="7C3EA199">
      <w:pPr>
        <w:spacing w:line="440" w:lineRule="exact"/>
        <w:jc w:val="left"/>
        <w:rPr>
          <w:rFonts w:hint="eastAsia" w:ascii="宋体" w:hAnsi="宋体" w:cs="宋体"/>
          <w:kern w:val="0"/>
          <w:szCs w:val="21"/>
        </w:rPr>
      </w:pPr>
      <w:r>
        <w:rPr>
          <w:rFonts w:hint="eastAsia" w:ascii="宋体" w:hAnsi="宋体" w:cs="宋体"/>
          <w:szCs w:val="21"/>
        </w:rPr>
        <w:t xml:space="preserve">16. 合同解除 </w:t>
      </w:r>
    </w:p>
    <w:p w14:paraId="6940F4DC">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16.2 </w:t>
      </w:r>
      <w:r>
        <w:rPr>
          <w:rFonts w:hint="eastAsia" w:ascii="宋体" w:hAnsi="宋体" w:cs="宋体"/>
          <w:szCs w:val="21"/>
        </w:rPr>
        <w:t>有下列情形之一的，可以解除合同：</w:t>
      </w:r>
    </w:p>
    <w:p w14:paraId="2D52A444">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（3）暂停设计期限已连续超过</w:t>
      </w:r>
      <w:r>
        <w:rPr>
          <w:rFonts w:hint="eastAsia" w:ascii="宋体" w:hAnsi="宋体" w:cs="宋体"/>
          <w:kern w:val="0"/>
          <w:szCs w:val="21"/>
          <w:u w:val="single"/>
        </w:rPr>
        <w:t xml:space="preserve"> 180 </w:t>
      </w:r>
      <w:r>
        <w:rPr>
          <w:rFonts w:hint="eastAsia" w:ascii="宋体" w:hAnsi="宋体" w:cs="宋体"/>
          <w:kern w:val="0"/>
          <w:szCs w:val="21"/>
        </w:rPr>
        <w:t>天。</w:t>
      </w:r>
    </w:p>
    <w:p w14:paraId="7ED327BD">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16.4 </w:t>
      </w:r>
      <w:r>
        <w:rPr>
          <w:rFonts w:hint="eastAsia" w:ascii="宋体" w:hAnsi="宋体" w:cs="宋体"/>
          <w:szCs w:val="21"/>
        </w:rPr>
        <w:t>发包人向设计人支付已完工作设计费的期限为</w:t>
      </w:r>
      <w:r>
        <w:rPr>
          <w:rFonts w:hint="eastAsia" w:ascii="宋体" w:hAnsi="宋体" w:cs="宋体"/>
          <w:szCs w:val="21"/>
          <w:u w:val="single"/>
        </w:rPr>
        <w:t xml:space="preserve"> 30 </w:t>
      </w:r>
      <w:r>
        <w:rPr>
          <w:rFonts w:hint="eastAsia" w:ascii="宋体" w:hAnsi="宋体" w:cs="宋体"/>
          <w:szCs w:val="21"/>
        </w:rPr>
        <w:t>天内。</w:t>
      </w:r>
    </w:p>
    <w:p w14:paraId="1129BB37">
      <w:pPr>
        <w:pStyle w:val="5"/>
        <w:keepNext/>
        <w:keepLines/>
        <w:spacing w:line="440" w:lineRule="exact"/>
        <w:ind w:left="0" w:firstLine="0"/>
        <w:jc w:val="left"/>
        <w:rPr>
          <w:rFonts w:hint="eastAsia"/>
          <w:b w:val="0"/>
          <w:sz w:val="21"/>
          <w:szCs w:val="21"/>
        </w:rPr>
      </w:pPr>
      <w:r>
        <w:rPr>
          <w:rFonts w:hint="eastAsia"/>
          <w:b w:val="0"/>
          <w:sz w:val="21"/>
          <w:szCs w:val="21"/>
        </w:rPr>
        <w:t>17. 争议解决</w:t>
      </w:r>
    </w:p>
    <w:p w14:paraId="4F907DC6">
      <w:pPr>
        <w:spacing w:line="440" w:lineRule="exact"/>
        <w:ind w:firstLine="420" w:firstLineChars="200"/>
        <w:jc w:val="left"/>
        <w:rPr>
          <w:rFonts w:hint="eastAsia" w:ascii="宋体" w:hAnsi="宋体" w:cs="宋体"/>
          <w:szCs w:val="21"/>
        </w:rPr>
      </w:pPr>
      <w:r>
        <w:rPr>
          <w:rFonts w:hint="eastAsia" w:ascii="宋体" w:hAnsi="宋体" w:cs="宋体"/>
          <w:szCs w:val="21"/>
        </w:rPr>
        <w:t>17.3 争议评审</w:t>
      </w:r>
    </w:p>
    <w:p w14:paraId="7296E610">
      <w:pPr>
        <w:spacing w:line="440" w:lineRule="exact"/>
        <w:ind w:left="149" w:leftChars="71" w:firstLine="315" w:firstLineChars="150"/>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 xml:space="preserve">。  </w:t>
      </w:r>
    </w:p>
    <w:p w14:paraId="019490A5">
      <w:pPr>
        <w:spacing w:line="440" w:lineRule="exact"/>
        <w:ind w:firstLine="420" w:firstLineChars="200"/>
        <w:jc w:val="left"/>
        <w:rPr>
          <w:rFonts w:hint="eastAsia" w:ascii="宋体" w:hAnsi="宋体" w:cs="宋体"/>
          <w:szCs w:val="21"/>
        </w:rPr>
      </w:pPr>
      <w:r>
        <w:rPr>
          <w:rFonts w:hint="eastAsia" w:ascii="宋体" w:hAnsi="宋体" w:cs="宋体"/>
          <w:szCs w:val="21"/>
        </w:rPr>
        <w:t>17.3.1 争议评审小组的确定</w:t>
      </w:r>
    </w:p>
    <w:p w14:paraId="0DBBFD8E">
      <w:pPr>
        <w:spacing w:line="440" w:lineRule="exact"/>
        <w:ind w:firstLine="420" w:firstLineChars="200"/>
        <w:jc w:val="left"/>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执行通用条款              </w:t>
      </w:r>
      <w:r>
        <w:rPr>
          <w:rFonts w:hint="eastAsia" w:ascii="宋体" w:hAnsi="宋体" w:cs="宋体"/>
          <w:szCs w:val="21"/>
        </w:rPr>
        <w:t>。</w:t>
      </w:r>
    </w:p>
    <w:p w14:paraId="7FD8AAF4">
      <w:pPr>
        <w:spacing w:line="440" w:lineRule="exact"/>
        <w:ind w:firstLine="420" w:firstLineChars="200"/>
        <w:jc w:val="left"/>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执行通用条款             </w:t>
      </w:r>
      <w:r>
        <w:rPr>
          <w:rFonts w:hint="eastAsia" w:ascii="宋体" w:hAnsi="宋体" w:cs="宋体"/>
          <w:szCs w:val="21"/>
        </w:rPr>
        <w:t>。</w:t>
      </w:r>
    </w:p>
    <w:p w14:paraId="4E403EED">
      <w:pPr>
        <w:spacing w:line="440" w:lineRule="exact"/>
        <w:ind w:firstLine="420" w:firstLineChars="200"/>
        <w:jc w:val="left"/>
        <w:rPr>
          <w:rFonts w:hint="eastAsia" w:ascii="宋体" w:hAnsi="宋体" w:cs="宋体"/>
          <w:szCs w:val="21"/>
        </w:rPr>
      </w:pPr>
      <w:r>
        <w:rPr>
          <w:rFonts w:hint="eastAsia" w:ascii="宋体" w:hAnsi="宋体" w:cs="宋体"/>
          <w:kern w:val="0"/>
          <w:szCs w:val="21"/>
        </w:rPr>
        <w:t>评审所发生的费用</w:t>
      </w:r>
      <w:r>
        <w:rPr>
          <w:rFonts w:hint="eastAsia" w:ascii="宋体" w:hAnsi="宋体" w:cs="宋体"/>
          <w:szCs w:val="21"/>
        </w:rPr>
        <w:t>承担方式：</w:t>
      </w:r>
      <w:r>
        <w:rPr>
          <w:rFonts w:hint="eastAsia" w:ascii="宋体" w:hAnsi="宋体" w:cs="宋体"/>
          <w:szCs w:val="21"/>
          <w:u w:val="single"/>
        </w:rPr>
        <w:t xml:space="preserve">    执行通用条款         </w:t>
      </w:r>
      <w:r>
        <w:rPr>
          <w:rFonts w:hint="eastAsia" w:ascii="宋体" w:hAnsi="宋体" w:cs="宋体"/>
          <w:szCs w:val="21"/>
        </w:rPr>
        <w:t>。</w:t>
      </w:r>
    </w:p>
    <w:p w14:paraId="092B2859">
      <w:pPr>
        <w:spacing w:line="440" w:lineRule="exact"/>
        <w:ind w:firstLine="420" w:firstLineChars="200"/>
        <w:jc w:val="left"/>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28E177F2">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17.3.2 争议评审小组的决定</w:t>
      </w:r>
    </w:p>
    <w:p w14:paraId="618076F7">
      <w:pPr>
        <w:spacing w:line="440" w:lineRule="exact"/>
        <w:ind w:firstLine="420" w:firstLineChars="200"/>
        <w:jc w:val="left"/>
        <w:rPr>
          <w:rFonts w:hint="eastAsia" w:ascii="宋体" w:hAnsi="宋体" w:cs="宋体"/>
          <w:szCs w:val="21"/>
        </w:rPr>
      </w:pPr>
      <w:r>
        <w:rPr>
          <w:rFonts w:hint="eastAsia" w:ascii="宋体" w:hAnsi="宋体" w:cs="宋体"/>
          <w:szCs w:val="21"/>
        </w:rPr>
        <w:t>合同当事人关于本事项的约定：</w:t>
      </w:r>
      <w:r>
        <w:rPr>
          <w:rFonts w:hint="eastAsia" w:ascii="宋体" w:hAnsi="宋体" w:cs="宋体"/>
          <w:szCs w:val="21"/>
          <w:u w:val="single"/>
        </w:rPr>
        <w:t xml:space="preserve">    执行通用条款        </w:t>
      </w:r>
      <w:r>
        <w:rPr>
          <w:rFonts w:hint="eastAsia" w:ascii="宋体" w:hAnsi="宋体" w:cs="宋体"/>
          <w:szCs w:val="21"/>
        </w:rPr>
        <w:t>。</w:t>
      </w:r>
    </w:p>
    <w:p w14:paraId="4D62FFDC">
      <w:pPr>
        <w:spacing w:line="440" w:lineRule="exact"/>
        <w:ind w:firstLine="420" w:firstLineChars="200"/>
        <w:jc w:val="left"/>
        <w:rPr>
          <w:rFonts w:hint="eastAsia" w:ascii="宋体" w:hAnsi="宋体" w:cs="宋体"/>
          <w:szCs w:val="21"/>
        </w:rPr>
      </w:pPr>
      <w:r>
        <w:rPr>
          <w:rFonts w:hint="eastAsia" w:ascii="宋体" w:hAnsi="宋体" w:cs="宋体"/>
          <w:szCs w:val="21"/>
        </w:rPr>
        <w:t>17.4仲裁或诉讼</w:t>
      </w:r>
    </w:p>
    <w:p w14:paraId="72753F46">
      <w:pPr>
        <w:spacing w:line="440" w:lineRule="exact"/>
        <w:ind w:firstLine="420" w:firstLineChars="200"/>
        <w:jc w:val="left"/>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w:t>
      </w:r>
      <w:r>
        <w:rPr>
          <w:rFonts w:hint="eastAsia" w:ascii="宋体" w:cs="宋体"/>
          <w:kern w:val="0"/>
          <w:szCs w:val="21"/>
          <w:u w:val="single"/>
        </w:rPr>
        <w:t>（1）</w:t>
      </w:r>
      <w:r>
        <w:rPr>
          <w:rFonts w:hint="eastAsia" w:ascii="宋体" w:hAnsi="宋体" w:cs="宋体"/>
          <w:szCs w:val="21"/>
          <w:u w:val="single"/>
        </w:rPr>
        <w:t xml:space="preserve">   </w:t>
      </w:r>
      <w:r>
        <w:rPr>
          <w:rFonts w:hint="eastAsia" w:ascii="宋体" w:hAnsi="宋体" w:cs="宋体"/>
          <w:szCs w:val="21"/>
        </w:rPr>
        <w:t>种方式解决：</w:t>
      </w:r>
    </w:p>
    <w:p w14:paraId="2E9C9097">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（1）向 </w:t>
      </w:r>
      <w:r>
        <w:rPr>
          <w:rFonts w:hint="eastAsia" w:ascii="宋体" w:hAnsi="宋体" w:cs="宋体"/>
          <w:szCs w:val="21"/>
          <w:u w:val="single"/>
        </w:rPr>
        <w:t xml:space="preserve">    滁州         </w:t>
      </w:r>
      <w:r>
        <w:rPr>
          <w:rFonts w:hint="eastAsia" w:ascii="宋体" w:hAnsi="宋体" w:cs="宋体"/>
          <w:szCs w:val="21"/>
        </w:rPr>
        <w:t xml:space="preserve"> 仲裁委员会申请仲裁；</w:t>
      </w:r>
    </w:p>
    <w:p w14:paraId="07CF3758">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（2）向 </w:t>
      </w:r>
      <w:r>
        <w:rPr>
          <w:rFonts w:hint="eastAsia" w:ascii="宋体" w:hAnsi="宋体" w:cs="宋体"/>
          <w:szCs w:val="21"/>
          <w:u w:val="single"/>
        </w:rPr>
        <w:t xml:space="preserve"> 项目所在地  </w:t>
      </w:r>
      <w:r>
        <w:rPr>
          <w:rFonts w:hint="eastAsia" w:ascii="宋体" w:hAnsi="宋体" w:cs="宋体"/>
          <w:szCs w:val="21"/>
        </w:rPr>
        <w:t>人民法院起诉。</w:t>
      </w:r>
    </w:p>
    <w:p w14:paraId="375144D1">
      <w:pPr>
        <w:spacing w:line="440" w:lineRule="exact"/>
        <w:jc w:val="left"/>
        <w:rPr>
          <w:rFonts w:hint="eastAsia" w:ascii="宋体" w:hAnsi="宋体" w:cs="宋体"/>
          <w:szCs w:val="21"/>
        </w:rPr>
      </w:pPr>
      <w:r>
        <w:rPr>
          <w:rFonts w:hint="eastAsia" w:ascii="宋体" w:hAnsi="宋体" w:cs="宋体"/>
          <w:szCs w:val="21"/>
        </w:rPr>
        <w:t>18. 其他</w:t>
      </w:r>
    </w:p>
    <w:p w14:paraId="47447986">
      <w:pPr>
        <w:pStyle w:val="15"/>
        <w:spacing w:line="440" w:lineRule="exact"/>
        <w:ind w:left="210" w:leftChars="100" w:firstLine="210" w:firstLineChars="100"/>
        <w:jc w:val="left"/>
        <w:rPr>
          <w:rFonts w:ascii="宋体" w:hAnsi="宋体" w:cs="宋体"/>
          <w:sz w:val="21"/>
          <w:szCs w:val="21"/>
          <w:highlight w:val="none"/>
        </w:rPr>
      </w:pPr>
      <w:r>
        <w:rPr>
          <w:rFonts w:hint="eastAsia" w:ascii="宋体" w:hAnsi="宋体" w:cs="宋体"/>
          <w:sz w:val="21"/>
          <w:szCs w:val="21"/>
          <w:highlight w:val="none"/>
        </w:rPr>
        <w:t>18.1施工单位、监理单位、设计单位相互串通，采取弄虚作假等手段谋取非法利益的，由建设行政主管部门和纪检监察部门给予行政处分、追缴非法所得；构成犯罪的，移交司法机关处理。</w:t>
      </w:r>
    </w:p>
    <w:p w14:paraId="6C17226B">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18.2设计人必须为施工全过程提供服务（包括方案及设计变更、现场技术指导及验收等）。发包人需要设计人员到达施工现场提供技术服务，接到发包人通知后，设计人在一日内不能到达现场，每发生一次，从设计费中扣除</w:t>
      </w:r>
      <w:r>
        <w:rPr>
          <w:rFonts w:hint="eastAsia" w:ascii="宋体" w:hAnsi="宋体" w:cs="宋体"/>
          <w:sz w:val="21"/>
          <w:szCs w:val="21"/>
          <w:highlight w:val="none"/>
          <w:lang w:val="en-US" w:eastAsia="zh-CN"/>
        </w:rPr>
        <w:t>1</w:t>
      </w:r>
      <w:r>
        <w:rPr>
          <w:rFonts w:hint="eastAsia" w:ascii="宋体" w:hAnsi="宋体" w:cs="宋体"/>
          <w:sz w:val="21"/>
          <w:szCs w:val="21"/>
          <w:highlight w:val="none"/>
        </w:rPr>
        <w:t>000元人民币。</w:t>
      </w:r>
    </w:p>
    <w:p w14:paraId="6B44FE3C">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3</w:t>
      </w:r>
      <w:r>
        <w:rPr>
          <w:rFonts w:hint="eastAsia" w:ascii="宋体" w:hAnsi="宋体" w:cs="宋体"/>
          <w:sz w:val="21"/>
          <w:szCs w:val="21"/>
          <w:highlight w:val="none"/>
        </w:rPr>
        <w:t>施工过程中设计图纸变更和图纸答疑原则上在1天内回复，未能在规定时间内给予回复的，每延期一天，从设计费中扣除1000元人民币。设计变更图与原图需做整合，项目竣工后需提供变更后的全套设计图纸。</w:t>
      </w:r>
    </w:p>
    <w:p w14:paraId="1E3C3D69">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4</w:t>
      </w:r>
      <w:r>
        <w:rPr>
          <w:rFonts w:hint="eastAsia" w:ascii="宋体" w:hAnsi="宋体" w:cs="宋体"/>
          <w:sz w:val="21"/>
          <w:szCs w:val="21"/>
          <w:highlight w:val="none"/>
        </w:rPr>
        <w:t>本合同文本未尽事宜，由合同签定双方在发生时具体商定。</w:t>
      </w:r>
    </w:p>
    <w:p w14:paraId="3A99D843">
      <w:pPr>
        <w:rPr>
          <w:rFonts w:hint="eastAsia"/>
          <w:bCs/>
          <w:szCs w:val="32"/>
          <w:highlight w:val="none"/>
        </w:rPr>
      </w:pPr>
    </w:p>
    <w:p w14:paraId="25F33252">
      <w:pPr>
        <w:pStyle w:val="2"/>
        <w:spacing w:before="156" w:beforeLines="50" w:after="156" w:afterLines="50"/>
        <w:jc w:val="center"/>
        <w:rPr>
          <w:rFonts w:hint="eastAsia"/>
          <w:sz w:val="32"/>
          <w:szCs w:val="32"/>
        </w:rPr>
      </w:pPr>
      <w:bookmarkStart w:id="903" w:name="_Toc23466"/>
      <w:bookmarkStart w:id="904" w:name="_Toc484173788"/>
      <w:bookmarkStart w:id="905" w:name="_Toc506107339"/>
      <w:bookmarkStart w:id="906" w:name="_Toc21849"/>
      <w:r>
        <w:rPr>
          <w:rFonts w:hint="eastAsia"/>
          <w:sz w:val="32"/>
          <w:szCs w:val="32"/>
        </w:rPr>
        <w:t>第五章  技术标准和要求</w:t>
      </w:r>
      <w:bookmarkEnd w:id="903"/>
      <w:bookmarkEnd w:id="904"/>
      <w:bookmarkEnd w:id="905"/>
      <w:bookmarkEnd w:id="906"/>
    </w:p>
    <w:p w14:paraId="23061951">
      <w:pPr>
        <w:spacing w:line="440" w:lineRule="exact"/>
        <w:ind w:firstLine="480" w:firstLineChars="200"/>
        <w:jc w:val="left"/>
        <w:rPr>
          <w:rFonts w:hint="eastAsia" w:ascii="宋体" w:hAnsi="宋体" w:cs="宋体"/>
        </w:rPr>
      </w:pPr>
      <w:bookmarkStart w:id="907" w:name="_Toc15912049"/>
      <w:bookmarkStart w:id="908" w:name="_Toc15568852"/>
      <w:r>
        <w:rPr>
          <w:rFonts w:ascii="宋体" w:hAnsi="宋体"/>
          <w:bCs/>
          <w:kern w:val="0"/>
          <w:sz w:val="24"/>
          <w:lang w:val="zh-CN"/>
        </w:rPr>
        <w:t>按国家</w:t>
      </w:r>
      <w:r>
        <w:rPr>
          <w:rFonts w:hint="eastAsia" w:ascii="宋体" w:hAnsi="宋体"/>
          <w:bCs/>
          <w:kern w:val="0"/>
          <w:sz w:val="24"/>
          <w:lang w:val="zh-CN"/>
        </w:rPr>
        <w:t>、</w:t>
      </w:r>
      <w:r>
        <w:rPr>
          <w:rFonts w:hint="eastAsia" w:ascii="宋体" w:hAnsi="宋体"/>
          <w:bCs/>
          <w:kern w:val="0"/>
          <w:sz w:val="24"/>
        </w:rPr>
        <w:t>地方、行业</w:t>
      </w:r>
      <w:r>
        <w:rPr>
          <w:rFonts w:ascii="宋体" w:hAnsi="宋体"/>
          <w:bCs/>
          <w:kern w:val="0"/>
          <w:sz w:val="24"/>
          <w:lang w:val="zh-CN"/>
        </w:rPr>
        <w:t>相关标准执行</w:t>
      </w:r>
      <w:bookmarkEnd w:id="907"/>
      <w:bookmarkEnd w:id="908"/>
    </w:p>
    <w:p w14:paraId="527154EA">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pPr>
    </w:p>
    <w:p w14:paraId="0799C826">
      <w:pPr>
        <w:pStyle w:val="14"/>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09" w:name="_Toc35424971"/>
      <w:bookmarkStart w:id="910" w:name="_Toc12683"/>
      <w:bookmarkStart w:id="911" w:name="_Toc35425137"/>
    </w:p>
    <w:p w14:paraId="0EBCA57C">
      <w:pPr>
        <w:spacing w:beforeLines="50" w:afterLines="50" w:line="440" w:lineRule="exact"/>
        <w:ind w:firstLine="643" w:firstLineChars="200"/>
        <w:jc w:val="left"/>
        <w:rPr>
          <w:rFonts w:ascii="宋体" w:hAnsi="宋体" w:cs="宋体"/>
          <w:b/>
          <w:sz w:val="28"/>
          <w:szCs w:val="28"/>
          <w:highlight w:val="none"/>
        </w:rPr>
      </w:pPr>
      <w:bookmarkStart w:id="912"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09"/>
      <w:bookmarkEnd w:id="910"/>
      <w:bookmarkEnd w:id="911"/>
      <w:bookmarkEnd w:id="912"/>
      <w:r>
        <w:rPr>
          <w:rFonts w:hint="eastAsia" w:ascii="宋体" w:hAnsi="宋体" w:cs="宋体"/>
          <w:b/>
          <w:sz w:val="28"/>
          <w:szCs w:val="28"/>
          <w:highlight w:val="none"/>
        </w:rPr>
        <w:t>：资信证明文件目录</w:t>
      </w:r>
    </w:p>
    <w:p w14:paraId="25FC208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1984C62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2B5352D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5DB84637">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67D2AE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r>
        <w:rPr>
          <w:rFonts w:hint="eastAsia" w:ascii="宋体" w:hAnsi="宋体" w:cs="宋体"/>
          <w:szCs w:val="21"/>
          <w:highlight w:val="none"/>
          <w:lang w:eastAsia="zh-CN"/>
        </w:rPr>
        <w:t>；</w:t>
      </w:r>
    </w:p>
    <w:p w14:paraId="637361C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lang w:val="en-US" w:eastAsia="zh-CN"/>
        </w:rPr>
        <w:t>资信</w:t>
      </w:r>
      <w:r>
        <w:rPr>
          <w:rFonts w:hint="eastAsia" w:ascii="宋体" w:hAnsi="宋体" w:cs="宋体"/>
          <w:szCs w:val="21"/>
          <w:highlight w:val="none"/>
        </w:rPr>
        <w:t>评分细则中需要提供的所有证明材料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13" w:name="_Toc506107356"/>
      <w:bookmarkStart w:id="914" w:name="_Toc503196197"/>
      <w:bookmarkStart w:id="915"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913"/>
      <w:bookmarkEnd w:id="914"/>
      <w:bookmarkEnd w:id="915"/>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16" w:name="OLE_LINK134"/>
      <w:bookmarkStart w:id="917"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16"/>
      <w:bookmarkEnd w:id="917"/>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14"/>
        <w:ind w:firstLine="560"/>
        <w:rPr>
          <w:rFonts w:eastAsia="黑体"/>
          <w:sz w:val="28"/>
          <w:szCs w:val="28"/>
          <w:highlight w:val="none"/>
        </w:rPr>
      </w:pPr>
    </w:p>
    <w:p w14:paraId="1D0BEC5C">
      <w:pPr>
        <w:rPr>
          <w:rFonts w:eastAsia="黑体"/>
          <w:sz w:val="28"/>
          <w:szCs w:val="28"/>
          <w:highlight w:val="none"/>
        </w:rPr>
      </w:pPr>
    </w:p>
    <w:p w14:paraId="28D93157">
      <w:pPr>
        <w:pStyle w:val="14"/>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u w:val="single"/>
        </w:rPr>
      </w:pPr>
      <w:bookmarkStart w:id="918" w:name="_Toc35424972"/>
      <w:bookmarkStart w:id="919" w:name="_Toc3395"/>
      <w:bookmarkStart w:id="920" w:name="_Toc35425138"/>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3B6C62B9">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21"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18"/>
      <w:bookmarkEnd w:id="919"/>
      <w:bookmarkEnd w:id="920"/>
      <w:r>
        <w:rPr>
          <w:rStyle w:val="120"/>
          <w:rFonts w:hint="eastAsia" w:ascii="宋体" w:hAnsi="宋体" w:cs="宋体"/>
          <w:sz w:val="32"/>
          <w:highlight w:val="none"/>
        </w:rPr>
        <w:t>：技术标目录</w:t>
      </w:r>
      <w:bookmarkEnd w:id="921"/>
    </w:p>
    <w:p w14:paraId="1B17CC25">
      <w:pPr>
        <w:spacing w:line="440" w:lineRule="exact"/>
        <w:ind w:firstLine="420" w:firstLineChars="200"/>
        <w:jc w:val="left"/>
        <w:rPr>
          <w:rFonts w:hint="default" w:ascii="宋体" w:hAnsi="宋体" w:cs="宋体"/>
          <w:szCs w:val="21"/>
          <w:highlight w:val="none"/>
          <w:lang w:val="en-US"/>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设计方案。</w:t>
      </w:r>
    </w:p>
    <w:p w14:paraId="4465777B">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16"/>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22" w:name="_Toc35424973"/>
      <w:bookmarkStart w:id="923" w:name="_Toc35425139"/>
      <w:bookmarkStart w:id="924" w:name="_Toc19174"/>
      <w:bookmarkStart w:id="925"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22"/>
      <w:bookmarkEnd w:id="923"/>
      <w:bookmarkEnd w:id="924"/>
      <w:r>
        <w:rPr>
          <w:rStyle w:val="120"/>
          <w:rFonts w:hint="eastAsia" w:ascii="宋体" w:hAnsi="宋体" w:cs="宋体"/>
          <w:sz w:val="32"/>
          <w:highlight w:val="none"/>
        </w:rPr>
        <w:t>：商务标目录</w:t>
      </w:r>
      <w:bookmarkEnd w:id="925"/>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26" w:name="_Toc506107366"/>
      <w:bookmarkStart w:id="927" w:name="_Toc35424974"/>
      <w:bookmarkStart w:id="928" w:name="_Toc15058950"/>
      <w:bookmarkStart w:id="929" w:name="_Toc35425140"/>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4EEFA39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lang w:val="en-US"/>
        </w:rPr>
      </w:pPr>
      <w:r>
        <w:rPr>
          <w:rFonts w:hint="eastAsia" w:ascii="宋体" w:hAnsi="宋体" w:cs="宋体"/>
          <w:color w:val="auto"/>
          <w:lang w:val="en-US" w:eastAsia="zh-CN"/>
        </w:rPr>
        <w:t>1、</w:t>
      </w:r>
      <w:r>
        <w:rPr>
          <w:rFonts w:hint="eastAsia" w:ascii="宋体" w:hAnsi="宋体" w:eastAsia="宋体" w:cs="宋体"/>
          <w:color w:val="auto"/>
        </w:rPr>
        <w:t>我们已仔细地研究了</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rPr>
        <w:t>规定的合同范围，工作要求，并考虑到了潜在所有风险。据此我方愿以</w:t>
      </w:r>
      <w:r>
        <w:rPr>
          <w:rFonts w:hint="eastAsia" w:ascii="宋体" w:hAnsi="宋体" w:cs="宋体"/>
          <w:color w:val="auto"/>
          <w:spacing w:val="-1"/>
          <w:lang w:val="en-US" w:eastAsia="zh-CN"/>
        </w:rPr>
        <w:t>投标报价</w:t>
      </w:r>
      <w:r>
        <w:rPr>
          <w:rFonts w:hint="eastAsia" w:ascii="宋体" w:hAnsi="宋体" w:eastAsia="宋体" w:cs="宋体"/>
          <w:color w:val="auto"/>
          <w:spacing w:val="-1"/>
        </w:rPr>
        <w:t>：</w:t>
      </w:r>
      <w:r>
        <w:rPr>
          <w:rFonts w:hint="eastAsia" w:ascii="宋体" w:hAnsi="宋体" w:cs="宋体"/>
          <w:color w:val="auto"/>
          <w:spacing w:val="-1"/>
          <w:u w:val="single"/>
          <w:lang w:val="en-US" w:eastAsia="zh-CN"/>
        </w:rPr>
        <w:t xml:space="preserve">     </w:t>
      </w:r>
      <w:r>
        <w:rPr>
          <w:rFonts w:hint="eastAsia" w:ascii="宋体" w:hAnsi="宋体" w:eastAsia="宋体" w:cs="宋体"/>
          <w:color w:val="auto"/>
          <w:spacing w:val="56"/>
          <w:u w:val="single"/>
        </w:rPr>
        <w:t xml:space="preserve">  </w:t>
      </w:r>
      <w:r>
        <w:rPr>
          <w:rFonts w:hint="eastAsia" w:ascii="宋体" w:hAnsi="宋体" w:cs="宋体"/>
          <w:color w:val="auto"/>
          <w:lang w:val="en-US" w:eastAsia="zh-CN"/>
        </w:rPr>
        <w:t>元</w:t>
      </w:r>
      <w:r>
        <w:rPr>
          <w:rFonts w:hint="eastAsia" w:ascii="宋体" w:hAnsi="宋体" w:eastAsia="宋体" w:cs="宋体"/>
          <w:color w:val="auto"/>
        </w:rPr>
        <w:t>（小数点后保留2位）作为本工程项目</w:t>
      </w:r>
      <w:r>
        <w:rPr>
          <w:rFonts w:hint="eastAsia" w:ascii="宋体" w:hAnsi="宋体" w:cs="宋体"/>
          <w:color w:val="auto"/>
          <w:lang w:val="en-US" w:eastAsia="zh-CN"/>
        </w:rPr>
        <w:t>设计</w:t>
      </w:r>
      <w:r>
        <w:rPr>
          <w:rFonts w:hint="eastAsia" w:ascii="宋体" w:hAnsi="宋体" w:eastAsia="宋体" w:cs="宋体"/>
          <w:color w:val="auto"/>
        </w:rPr>
        <w:t>工作所需的全部费用。</w:t>
      </w:r>
    </w:p>
    <w:p w14:paraId="36ACFB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2、一旦我方中标，我方将派出</w:t>
      </w:r>
      <w:r>
        <w:rPr>
          <w:rFonts w:hint="eastAsia" w:ascii="宋体" w:hAnsi="宋体" w:eastAsia="宋体" w:cs="宋体"/>
          <w:color w:val="auto"/>
          <w:u w:val="single"/>
        </w:rPr>
        <w:t xml:space="preserve">      </w:t>
      </w:r>
      <w:r>
        <w:rPr>
          <w:rFonts w:hint="eastAsia" w:ascii="宋体" w:hAnsi="宋体" w:eastAsia="宋体" w:cs="宋体"/>
          <w:color w:val="auto"/>
        </w:rPr>
        <w:t>为本</w:t>
      </w:r>
      <w:r>
        <w:rPr>
          <w:rFonts w:hint="eastAsia" w:ascii="宋体" w:hAnsi="宋体" w:cs="宋体"/>
          <w:color w:val="auto"/>
          <w:lang w:val="en-US" w:eastAsia="zh-CN"/>
        </w:rPr>
        <w:t>项目的项目负责人</w:t>
      </w:r>
      <w:r>
        <w:rPr>
          <w:rFonts w:hint="eastAsia" w:ascii="宋体" w:hAnsi="宋体" w:eastAsia="宋体" w:cs="宋体"/>
          <w:color w:val="auto"/>
        </w:rPr>
        <w:t>，按招标文件的要求承担本工程的</w:t>
      </w:r>
      <w:r>
        <w:rPr>
          <w:rFonts w:hint="eastAsia" w:ascii="宋体" w:hAnsi="宋体" w:cs="宋体"/>
          <w:color w:val="auto"/>
          <w:lang w:val="en-US" w:eastAsia="zh-CN"/>
        </w:rPr>
        <w:t>设计</w:t>
      </w:r>
      <w:r>
        <w:rPr>
          <w:rFonts w:hint="eastAsia" w:ascii="宋体" w:hAnsi="宋体" w:eastAsia="宋体" w:cs="宋体"/>
          <w:color w:val="auto"/>
        </w:rPr>
        <w:t>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5、单位提供如下通讯地址：</w:t>
      </w:r>
      <w:r>
        <w:rPr>
          <w:rFonts w:hint="eastAsia" w:ascii="宋体" w:hAnsi="宋体" w:eastAsia="宋体" w:cs="宋体"/>
          <w:color w:val="auto"/>
          <w:u w:val="single"/>
        </w:rPr>
        <w:t xml:space="preserve">          </w:t>
      </w:r>
      <w:r>
        <w:rPr>
          <w:rFonts w:hint="eastAsia" w:ascii="宋体" w:hAnsi="宋体" w:eastAsia="宋体" w:cs="宋体"/>
          <w:color w:val="auto"/>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w:t>
      </w:r>
      <w:r>
        <w:rPr>
          <w:rFonts w:hint="eastAsia" w:ascii="宋体" w:hAnsi="宋体" w:cs="宋体"/>
          <w:color w:val="auto"/>
          <w:szCs w:val="21"/>
          <w:u w:val="single"/>
          <w:lang w:val="en-US" w:eastAsia="zh-CN"/>
        </w:rPr>
        <w:t>字或盖</w:t>
      </w:r>
      <w:r>
        <w:rPr>
          <w:rFonts w:hint="eastAsia" w:ascii="宋体" w:hAnsi="宋体" w:eastAsia="宋体" w:cs="宋体"/>
          <w:color w:val="auto"/>
          <w:szCs w:val="21"/>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72B3F58">
      <w:pPr>
        <w:pStyle w:val="44"/>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26"/>
      <w:bookmarkEnd w:id="927"/>
      <w:bookmarkEnd w:id="928"/>
      <w:bookmarkEnd w:id="929"/>
      <w:bookmarkStart w:id="930"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30"/>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滁州市第三污水处理厂分布式光伏工程设计服务项目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4EDF8AEB">
            <w:pPr>
              <w:pStyle w:val="14"/>
              <w:ind w:firstLine="420"/>
              <w:rPr>
                <w:highlight w:val="none"/>
              </w:rPr>
            </w:pPr>
          </w:p>
        </w:tc>
      </w:tr>
    </w:tbl>
    <w:p w14:paraId="2D7DD9E9"/>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BB982"/>
    <w:multiLevelType w:val="singleLevel"/>
    <w:tmpl w:val="100BB982"/>
    <w:lvl w:ilvl="0" w:tentative="0">
      <w:start w:val="1"/>
      <w:numFmt w:val="decimal"/>
      <w:suff w:val="nothing"/>
      <w:lvlText w:val="%1、"/>
      <w:lvlJc w:val="left"/>
    </w:lvl>
  </w:abstractNum>
  <w:abstractNum w:abstractNumId="1">
    <w:nsid w:val="540C58B2"/>
    <w:multiLevelType w:val="singleLevel"/>
    <w:tmpl w:val="540C58B2"/>
    <w:lvl w:ilvl="0" w:tentative="0">
      <w:start w:val="2"/>
      <w:numFmt w:val="decimal"/>
      <w:suff w:val="nothing"/>
      <w:lvlText w:val="（%1）"/>
      <w:lvlJc w:val="left"/>
    </w:lvl>
  </w:abstractNum>
  <w:abstractNum w:abstractNumId="2">
    <w:nsid w:val="658F2074"/>
    <w:multiLevelType w:val="singleLevel"/>
    <w:tmpl w:val="658F20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14519</Words>
  <Characters>16445</Characters>
  <Lines>411</Lines>
  <Paragraphs>115</Paragraphs>
  <TotalTime>21</TotalTime>
  <ScaleCrop>false</ScaleCrop>
  <LinksUpToDate>false</LinksUpToDate>
  <CharactersWithSpaces>16744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2025-08-20T07:08:50Z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