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30F10">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 xml:space="preserve"> </w:t>
      </w:r>
    </w:p>
    <w:p w14:paraId="0772E0F1">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p>
    <w:p w14:paraId="63E84556">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bookmarkStart w:id="0" w:name="_Hlk9544796"/>
      <w:r>
        <w:rPr>
          <w:rFonts w:hint="eastAsia" w:ascii="仿宋" w:hAnsi="仿宋" w:eastAsia="仿宋" w:cs="仿宋"/>
          <w:b/>
          <w:bCs/>
          <w:color w:val="auto"/>
          <w:sz w:val="52"/>
          <w:szCs w:val="52"/>
          <w:highlight w:val="none"/>
        </w:rPr>
        <w:t>安徽省政府采购项目</w:t>
      </w:r>
    </w:p>
    <w:p w14:paraId="5D1DFFAD">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公开招标文件示范文本</w:t>
      </w:r>
      <w:bookmarkEnd w:id="0"/>
      <w:r>
        <w:rPr>
          <w:rFonts w:hint="eastAsia" w:ascii="仿宋" w:hAnsi="仿宋" w:eastAsia="仿宋" w:cs="仿宋"/>
          <w:b/>
          <w:bCs/>
          <w:color w:val="auto"/>
          <w:sz w:val="52"/>
          <w:szCs w:val="52"/>
          <w:highlight w:val="none"/>
        </w:rPr>
        <w:t>（货物类）</w:t>
      </w:r>
    </w:p>
    <w:p w14:paraId="0FDBB861">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（2026年版）</w:t>
      </w:r>
    </w:p>
    <w:p w14:paraId="5865BEC4">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537EFDB0">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4F6DA6FF">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77245C16">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3E7054F8">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560AA65C">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u w:val="single"/>
        </w:rPr>
      </w:pPr>
      <w:r>
        <w:rPr>
          <w:rFonts w:hint="eastAsia" w:ascii="仿宋" w:hAnsi="仿宋" w:eastAsia="仿宋" w:cs="仿宋"/>
          <w:b/>
          <w:color w:val="auto"/>
          <w:spacing w:val="20"/>
          <w:kern w:val="0"/>
          <w:sz w:val="32"/>
          <w:szCs w:val="32"/>
          <w:highlight w:val="none"/>
        </w:rPr>
        <w:t>项目名称：</w:t>
      </w:r>
      <w:r>
        <w:rPr>
          <w:rFonts w:hint="eastAsia" w:ascii="仿宋" w:hAnsi="仿宋" w:eastAsia="仿宋" w:cs="仿宋"/>
          <w:b/>
          <w:color w:val="auto"/>
          <w:spacing w:val="20"/>
          <w:kern w:val="0"/>
          <w:sz w:val="32"/>
          <w:szCs w:val="32"/>
          <w:highlight w:val="none"/>
          <w:u w:val="single"/>
        </w:rPr>
        <w:t>滁州市实验中学高中部教学楼改造项目教学、办公家具采购及安装项目</w:t>
      </w:r>
    </w:p>
    <w:p w14:paraId="6DAF4F25">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项目编号：</w:t>
      </w:r>
      <w:r>
        <w:rPr>
          <w:rFonts w:hint="eastAsia" w:ascii="仿宋" w:hAnsi="仿宋" w:eastAsia="仿宋" w:cs="仿宋"/>
          <w:b/>
          <w:color w:val="auto"/>
          <w:spacing w:val="20"/>
          <w:kern w:val="0"/>
          <w:sz w:val="32"/>
          <w:szCs w:val="32"/>
          <w:highlight w:val="none"/>
          <w:u w:val="single"/>
        </w:rPr>
        <w:t>czsjcg202607-00</w:t>
      </w:r>
      <w:r>
        <w:rPr>
          <w:rFonts w:hint="eastAsia" w:ascii="仿宋" w:hAnsi="仿宋" w:eastAsia="仿宋" w:cs="仿宋"/>
          <w:b/>
          <w:color w:val="auto"/>
          <w:spacing w:val="20"/>
          <w:kern w:val="0"/>
          <w:sz w:val="32"/>
          <w:szCs w:val="32"/>
          <w:highlight w:val="none"/>
          <w:u w:val="single"/>
          <w:lang w:val="en-US" w:eastAsia="zh-CN"/>
        </w:rPr>
        <w:t>5</w:t>
      </w:r>
      <w:r>
        <w:rPr>
          <w:rFonts w:hint="eastAsia" w:ascii="仿宋" w:hAnsi="仿宋" w:eastAsia="仿宋" w:cs="仿宋"/>
          <w:b/>
          <w:color w:val="auto"/>
          <w:spacing w:val="20"/>
          <w:kern w:val="0"/>
          <w:sz w:val="32"/>
          <w:szCs w:val="32"/>
          <w:highlight w:val="none"/>
          <w:u w:val="single"/>
        </w:rPr>
        <w:t xml:space="preserve"> </w:t>
      </w:r>
    </w:p>
    <w:p w14:paraId="09C0C680">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采 购 人：</w:t>
      </w:r>
      <w:r>
        <w:rPr>
          <w:rFonts w:hint="eastAsia" w:ascii="仿宋" w:hAnsi="仿宋" w:eastAsia="仿宋" w:cs="仿宋"/>
          <w:b/>
          <w:color w:val="auto"/>
          <w:spacing w:val="20"/>
          <w:kern w:val="0"/>
          <w:sz w:val="32"/>
          <w:szCs w:val="32"/>
          <w:highlight w:val="none"/>
          <w:u w:val="single"/>
        </w:rPr>
        <w:t xml:space="preserve">  滁州市实验中学  </w:t>
      </w:r>
    </w:p>
    <w:p w14:paraId="08B7A31A">
      <w:pPr>
        <w:tabs>
          <w:tab w:val="left" w:pos="2410"/>
        </w:tabs>
        <w:autoSpaceDE w:val="0"/>
        <w:autoSpaceDN w:val="0"/>
        <w:adjustRightInd w:val="0"/>
        <w:snapToGrid w:val="0"/>
        <w:spacing w:line="360" w:lineRule="auto"/>
        <w:ind w:firstLine="72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pacing w:val="20"/>
          <w:kern w:val="0"/>
          <w:sz w:val="32"/>
          <w:szCs w:val="32"/>
          <w:highlight w:val="none"/>
        </w:rPr>
        <w:t>采购代理机构：</w:t>
      </w:r>
      <w:r>
        <w:rPr>
          <w:rFonts w:hint="eastAsia" w:ascii="仿宋" w:hAnsi="仿宋" w:eastAsia="仿宋" w:cs="仿宋"/>
          <w:b/>
          <w:color w:val="auto"/>
          <w:spacing w:val="20"/>
          <w:kern w:val="0"/>
          <w:sz w:val="32"/>
          <w:szCs w:val="32"/>
          <w:highlight w:val="none"/>
          <w:u w:val="single"/>
        </w:rPr>
        <w:t xml:space="preserve"> 滁州市政府采购中心</w:t>
      </w:r>
    </w:p>
    <w:p w14:paraId="4793DBB4">
      <w:pPr>
        <w:tabs>
          <w:tab w:val="left" w:pos="315"/>
          <w:tab w:val="left" w:pos="8820"/>
        </w:tabs>
        <w:spacing w:before="312" w:beforeLines="100" w:after="156" w:afterLines="50" w:line="500" w:lineRule="exact"/>
        <w:ind w:right="267" w:rightChars="127"/>
        <w:jc w:val="center"/>
        <w:rPr>
          <w:rFonts w:hint="eastAsia" w:ascii="仿宋" w:hAnsi="仿宋" w:eastAsia="仿宋" w:cs="仿宋"/>
          <w:b/>
          <w:bCs/>
          <w:color w:val="auto"/>
          <w:sz w:val="44"/>
          <w:szCs w:val="44"/>
          <w:highlight w:val="none"/>
        </w:rPr>
      </w:pPr>
    </w:p>
    <w:p w14:paraId="6F07552E">
      <w:pPr>
        <w:tabs>
          <w:tab w:val="left" w:pos="2410"/>
        </w:tabs>
        <w:autoSpaceDE w:val="0"/>
        <w:autoSpaceDN w:val="0"/>
        <w:adjustRightInd w:val="0"/>
        <w:snapToGrid w:val="0"/>
        <w:spacing w:line="360" w:lineRule="auto"/>
        <w:jc w:val="center"/>
        <w:rPr>
          <w:rFonts w:hint="eastAsia" w:ascii="仿宋" w:hAnsi="仿宋" w:eastAsia="仿宋" w:cs="仿宋"/>
          <w:b/>
          <w:color w:val="auto"/>
          <w:sz w:val="36"/>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color w:val="auto"/>
          <w:sz w:val="36"/>
          <w:highlight w:val="none"/>
          <w:u w:val="single"/>
        </w:rPr>
        <w:t>2026</w:t>
      </w:r>
      <w:r>
        <w:rPr>
          <w:rFonts w:hint="eastAsia" w:ascii="仿宋" w:hAnsi="仿宋" w:eastAsia="仿宋" w:cs="仿宋"/>
          <w:b/>
          <w:color w:val="auto"/>
          <w:sz w:val="36"/>
          <w:highlight w:val="none"/>
        </w:rPr>
        <w:t>年</w:t>
      </w:r>
      <w:r>
        <w:rPr>
          <w:rFonts w:hint="eastAsia" w:ascii="仿宋" w:hAnsi="仿宋" w:eastAsia="仿宋" w:cs="仿宋"/>
          <w:b/>
          <w:color w:val="auto"/>
          <w:sz w:val="36"/>
          <w:highlight w:val="none"/>
          <w:u w:val="single"/>
          <w:lang w:val="en-US" w:eastAsia="zh-CN"/>
        </w:rPr>
        <w:t>7</w:t>
      </w:r>
      <w:r>
        <w:rPr>
          <w:rFonts w:hint="eastAsia" w:ascii="仿宋" w:hAnsi="仿宋" w:eastAsia="仿宋" w:cs="仿宋"/>
          <w:b/>
          <w:color w:val="auto"/>
          <w:sz w:val="36"/>
          <w:highlight w:val="none"/>
        </w:rPr>
        <w:t>月</w:t>
      </w:r>
    </w:p>
    <w:p w14:paraId="158E9C5B">
      <w:pPr>
        <w:tabs>
          <w:tab w:val="left" w:pos="2410"/>
        </w:tabs>
        <w:autoSpaceDE w:val="0"/>
        <w:autoSpaceDN w:val="0"/>
        <w:adjustRightInd w:val="0"/>
        <w:snapToGrid w:val="0"/>
        <w:spacing w:line="360" w:lineRule="auto"/>
        <w:jc w:val="center"/>
        <w:rPr>
          <w:rFonts w:hint="eastAsia" w:ascii="仿宋" w:hAnsi="仿宋" w:eastAsia="仿宋" w:cs="仿宋"/>
          <w:b/>
          <w:color w:val="auto"/>
          <w:sz w:val="28"/>
          <w:highlight w:val="none"/>
        </w:rPr>
      </w:pPr>
      <w:r>
        <w:rPr>
          <w:rFonts w:hint="eastAsia" w:ascii="仿宋" w:hAnsi="仿宋" w:eastAsia="仿宋" w:cs="仿宋"/>
          <w:b/>
          <w:color w:val="auto"/>
          <w:sz w:val="28"/>
          <w:highlight w:val="none"/>
        </w:rPr>
        <w:t>目  录</w:t>
      </w:r>
    </w:p>
    <w:p w14:paraId="3F16CFF6">
      <w:pPr>
        <w:pStyle w:val="21"/>
        <w:tabs>
          <w:tab w:val="right" w:leader="dot" w:pos="8306"/>
        </w:tabs>
        <w:rPr>
          <w:rFonts w:hint="eastAsia" w:ascii="仿宋" w:hAnsi="仿宋" w:eastAsia="仿宋" w:cs="仿宋"/>
          <w:color w:val="auto"/>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TOC \o "1-2" \h \z \u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"_Toc23443"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第一章  投标邀请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_Toc23443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D97152C">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"_Toc31935"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第二章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p>
    <w:p w14:paraId="2CE6BE8A">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"_Toc10891"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第三章  采购需求</w:t>
      </w:r>
      <w:r>
        <w:rPr>
          <w:rFonts w:hint="eastAsia" w:ascii="仿宋" w:hAnsi="仿宋" w:eastAsia="仿宋" w:cs="仿宋"/>
          <w:color w:val="auto"/>
          <w:highlight w:val="none"/>
        </w:rPr>
        <w:tab/>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4</w:t>
      </w:r>
    </w:p>
    <w:p w14:paraId="38B77727">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"_Toc16417"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第四章  评标方法和标准（综合评分法）</w:t>
      </w:r>
      <w:r>
        <w:rPr>
          <w:rFonts w:hint="eastAsia" w:ascii="仿宋" w:hAnsi="仿宋" w:eastAsia="仿宋" w:cs="仿宋"/>
          <w:color w:val="auto"/>
          <w:highlight w:val="none"/>
        </w:rPr>
        <w:tab/>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2</w:t>
      </w:r>
    </w:p>
    <w:p w14:paraId="6C7A35CE">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"_Toc4682"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第五章  政府采购合同</w:t>
      </w:r>
      <w:r>
        <w:rPr>
          <w:rFonts w:hint="eastAsia" w:ascii="仿宋" w:hAnsi="仿宋" w:eastAsia="仿宋" w:cs="仿宋"/>
          <w:color w:val="auto"/>
          <w:highlight w:val="none"/>
        </w:rPr>
        <w:tab/>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2</w:t>
      </w:r>
    </w:p>
    <w:p w14:paraId="2F0B9757">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"_Toc22492"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第六章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t>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2</w:t>
      </w:r>
    </w:p>
    <w:p w14:paraId="4CF7F55C">
      <w:pPr>
        <w:pStyle w:val="21"/>
        <w:tabs>
          <w:tab w:val="right" w:leader="dot" w:pos="8306"/>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"_Toc18131"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第七章</w:t>
      </w:r>
      <w:r>
        <w:rPr>
          <w:rFonts w:hint="eastAsia" w:ascii="仿宋" w:hAnsi="仿宋" w:eastAsia="仿宋" w:cs="仿宋"/>
          <w:bCs/>
          <w:color w:val="auto"/>
          <w:highlight w:val="none"/>
        </w:rPr>
        <w:t xml:space="preserve">  政府采购</w:t>
      </w:r>
      <w:r>
        <w:rPr>
          <w:rFonts w:hint="eastAsia" w:ascii="仿宋" w:hAnsi="仿宋" w:eastAsia="仿宋" w:cs="仿宋"/>
          <w:color w:val="auto"/>
          <w:highlight w:val="none"/>
        </w:rPr>
        <w:t>供应</w:t>
      </w:r>
      <w:r>
        <w:rPr>
          <w:rFonts w:hint="eastAsia" w:ascii="仿宋" w:hAnsi="仿宋" w:eastAsia="仿宋" w:cs="仿宋"/>
          <w:bCs/>
          <w:color w:val="auto"/>
          <w:highlight w:val="none"/>
        </w:rPr>
        <w:t>商询问函和质疑函范本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_Toc18131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E0DFBB1">
      <w:pPr>
        <w:spacing w:line="360" w:lineRule="auto"/>
        <w:jc w:val="center"/>
        <w:outlineLvl w:val="0"/>
        <w:rPr>
          <w:rFonts w:hint="eastAsia" w:ascii="仿宋" w:hAnsi="仿宋" w:eastAsia="仿宋" w:cs="仿宋"/>
          <w:color w:val="auto"/>
          <w:szCs w:val="24"/>
          <w:highlight w:val="none"/>
        </w:rPr>
      </w:pPr>
      <w:r>
        <w:rPr>
          <w:rFonts w:hint="eastAsia" w:ascii="仿宋" w:hAnsi="仿宋" w:eastAsia="仿宋" w:cs="仿宋"/>
          <w:color w:val="auto"/>
          <w:szCs w:val="24"/>
          <w:highlight w:val="none"/>
        </w:rPr>
        <w:fldChar w:fldCharType="end"/>
      </w:r>
      <w:bookmarkStart w:id="1" w:name="_Toc23443"/>
    </w:p>
    <w:p w14:paraId="4673DDAF">
      <w:pPr>
        <w:pStyle w:val="21"/>
        <w:tabs>
          <w:tab w:val="right" w:leader="dot" w:pos="8306"/>
        </w:tabs>
        <w:rPr>
          <w:rFonts w:hint="eastAsia" w:ascii="仿宋" w:hAnsi="仿宋" w:eastAsia="仿宋" w:cs="仿宋"/>
          <w:b/>
          <w:color w:val="auto"/>
          <w:sz w:val="28"/>
          <w:highlight w:val="none"/>
        </w:rPr>
        <w:sectPr>
          <w:footerReference r:id="rId5" w:type="default"/>
          <w:pgSz w:w="11906" w:h="16838"/>
          <w:pgMar w:top="1440" w:right="1800" w:bottom="1440" w:left="1800" w:header="851" w:footer="992" w:gutter="0"/>
          <w:pgNumType w:start="1"/>
          <w:cols w:space="425" w:num="1"/>
          <w:docGrid w:type="lines" w:linePitch="312" w:charSpace="0"/>
        </w:sectPr>
      </w:pPr>
    </w:p>
    <w:p w14:paraId="47381E79">
      <w:pPr>
        <w:spacing w:line="360" w:lineRule="auto"/>
        <w:jc w:val="center"/>
        <w:outlineLvl w:val="0"/>
        <w:rPr>
          <w:rFonts w:hint="eastAsia" w:ascii="仿宋" w:hAnsi="仿宋" w:eastAsia="仿宋" w:cs="仿宋"/>
          <w:b/>
          <w:color w:val="auto"/>
          <w:sz w:val="28"/>
          <w:highlight w:val="none"/>
        </w:rPr>
      </w:pPr>
      <w:r>
        <w:rPr>
          <w:rFonts w:hint="eastAsia" w:ascii="仿宋" w:hAnsi="仿宋" w:eastAsia="仿宋" w:cs="仿宋"/>
          <w:b/>
          <w:color w:val="auto"/>
          <w:sz w:val="28"/>
          <w:highlight w:val="none"/>
        </w:rPr>
        <w:t>第一章  投标邀请</w:t>
      </w:r>
      <w:bookmarkEnd w:id="1"/>
    </w:p>
    <w:p w14:paraId="4D7AA65B">
      <w:pPr>
        <w:keepNext/>
        <w:keepLines/>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项目概况</w:t>
      </w:r>
    </w:p>
    <w:p w14:paraId="11CBC11D">
      <w:pPr>
        <w:keepNext/>
        <w:keepLines/>
        <w:wordWrap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bidi="ar"/>
        </w:rPr>
        <w:t>滁州市实验中学高中部教学楼改造项目教学、办公家具采购及安装项目</w:t>
      </w:r>
      <w:r>
        <w:rPr>
          <w:rFonts w:hint="eastAsia" w:ascii="仿宋" w:hAnsi="仿宋" w:eastAsia="仿宋" w:cs="仿宋"/>
          <w:color w:val="auto"/>
          <w:sz w:val="24"/>
          <w:szCs w:val="24"/>
          <w:highlight w:val="none"/>
          <w:lang w:bidi="ar"/>
        </w:rPr>
        <w:t>的潜在投标人应在</w:t>
      </w:r>
      <w:r>
        <w:rPr>
          <w:rFonts w:hint="eastAsia" w:ascii="仿宋" w:hAnsi="仿宋" w:eastAsia="仿宋" w:cs="仿宋"/>
          <w:color w:val="auto"/>
          <w:sz w:val="24"/>
          <w:szCs w:val="24"/>
          <w:highlight w:val="none"/>
          <w:u w:val="single"/>
          <w:lang w:bidi="ar"/>
        </w:rPr>
        <w:t>滁州市公共资源交易中心网（http：//ggzy.chuzhou.gov.cn/）</w:t>
      </w:r>
      <w:r>
        <w:rPr>
          <w:rFonts w:hint="eastAsia" w:ascii="仿宋" w:hAnsi="仿宋" w:eastAsia="仿宋" w:cs="仿宋"/>
          <w:color w:val="auto"/>
          <w:sz w:val="24"/>
          <w:szCs w:val="24"/>
          <w:highlight w:val="none"/>
          <w:lang w:bidi="ar"/>
        </w:rPr>
        <w:t>获取招标文件，并于</w:t>
      </w:r>
      <w:r>
        <w:rPr>
          <w:rFonts w:hint="eastAsia" w:ascii="仿宋" w:hAnsi="仿宋" w:eastAsia="仿宋" w:cs="仿宋"/>
          <w:color w:val="auto"/>
          <w:sz w:val="24"/>
          <w:szCs w:val="24"/>
          <w:highlight w:val="none"/>
          <w:u w:val="single"/>
          <w:lang w:bidi="ar"/>
        </w:rPr>
        <w:t>2026年</w:t>
      </w:r>
      <w:r>
        <w:rPr>
          <w:rFonts w:hint="eastAsia" w:ascii="仿宋" w:hAnsi="仿宋" w:eastAsia="仿宋" w:cs="仿宋"/>
          <w:color w:val="auto"/>
          <w:sz w:val="24"/>
          <w:szCs w:val="24"/>
          <w:highlight w:val="none"/>
          <w:u w:val="single"/>
          <w:lang w:val="en-US" w:eastAsia="zh-CN" w:bidi="ar"/>
        </w:rPr>
        <w:t>7</w:t>
      </w:r>
      <w:r>
        <w:rPr>
          <w:rFonts w:hint="eastAsia" w:ascii="仿宋" w:hAnsi="仿宋" w:eastAsia="仿宋" w:cs="仿宋"/>
          <w:color w:val="auto"/>
          <w:sz w:val="24"/>
          <w:szCs w:val="24"/>
          <w:highlight w:val="none"/>
          <w:u w:val="single"/>
          <w:lang w:bidi="ar"/>
        </w:rPr>
        <w:t>月</w:t>
      </w:r>
      <w:r>
        <w:rPr>
          <w:rFonts w:hint="eastAsia" w:ascii="仿宋" w:hAnsi="仿宋" w:eastAsia="仿宋" w:cs="仿宋"/>
          <w:color w:val="auto"/>
          <w:sz w:val="24"/>
          <w:szCs w:val="24"/>
          <w:highlight w:val="none"/>
          <w:u w:val="single"/>
          <w:lang w:val="en-US" w:eastAsia="zh-CN" w:bidi="ar"/>
        </w:rPr>
        <w:t>24</w:t>
      </w:r>
      <w:r>
        <w:rPr>
          <w:rFonts w:hint="eastAsia" w:ascii="仿宋" w:hAnsi="仿宋" w:eastAsia="仿宋" w:cs="仿宋"/>
          <w:color w:val="auto"/>
          <w:sz w:val="24"/>
          <w:szCs w:val="24"/>
          <w:highlight w:val="none"/>
          <w:u w:val="single"/>
          <w:lang w:bidi="ar"/>
        </w:rPr>
        <w:t>日</w:t>
      </w:r>
      <w:r>
        <w:rPr>
          <w:rFonts w:hint="eastAsia" w:ascii="仿宋" w:hAnsi="仿宋" w:eastAsia="仿宋" w:cs="仿宋"/>
          <w:color w:val="auto"/>
          <w:sz w:val="24"/>
          <w:szCs w:val="24"/>
          <w:highlight w:val="none"/>
          <w:u w:val="single"/>
          <w:lang w:val="en-US" w:eastAsia="zh-CN" w:bidi="ar"/>
        </w:rPr>
        <w:t>8</w:t>
      </w:r>
      <w:r>
        <w:rPr>
          <w:rFonts w:hint="eastAsia" w:ascii="仿宋" w:hAnsi="仿宋" w:eastAsia="仿宋" w:cs="仿宋"/>
          <w:color w:val="auto"/>
          <w:sz w:val="24"/>
          <w:szCs w:val="24"/>
          <w:highlight w:val="none"/>
          <w:u w:val="single"/>
          <w:lang w:bidi="ar"/>
        </w:rPr>
        <w:t>点</w:t>
      </w:r>
      <w:r>
        <w:rPr>
          <w:rFonts w:hint="eastAsia" w:ascii="仿宋" w:hAnsi="仿宋" w:eastAsia="仿宋" w:cs="仿宋"/>
          <w:color w:val="auto"/>
          <w:sz w:val="24"/>
          <w:szCs w:val="24"/>
          <w:highlight w:val="none"/>
          <w:u w:val="single"/>
          <w:lang w:val="en-US" w:eastAsia="zh-CN" w:bidi="ar"/>
        </w:rPr>
        <w:t>3</w:t>
      </w:r>
      <w:r>
        <w:rPr>
          <w:rFonts w:hint="eastAsia" w:ascii="仿宋" w:hAnsi="仿宋" w:eastAsia="仿宋" w:cs="仿宋"/>
          <w:color w:val="auto"/>
          <w:sz w:val="24"/>
          <w:szCs w:val="24"/>
          <w:highlight w:val="none"/>
          <w:u w:val="single"/>
          <w:lang w:bidi="ar"/>
        </w:rPr>
        <w:t>0分</w:t>
      </w:r>
      <w:r>
        <w:rPr>
          <w:rFonts w:hint="eastAsia" w:ascii="仿宋" w:hAnsi="仿宋" w:eastAsia="仿宋" w:cs="仿宋"/>
          <w:color w:val="auto"/>
          <w:sz w:val="24"/>
          <w:szCs w:val="24"/>
          <w:highlight w:val="none"/>
          <w:lang w:bidi="ar"/>
        </w:rPr>
        <w:t>（北京时间）前递交投标文件。</w:t>
      </w:r>
    </w:p>
    <w:p w14:paraId="3D95B0E9">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一、项目基本情况</w:t>
      </w:r>
    </w:p>
    <w:p w14:paraId="71CEE13E">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eastAsia="zh-CN" w:bidi="ar"/>
        </w:rPr>
      </w:pPr>
      <w:r>
        <w:rPr>
          <w:rFonts w:hint="eastAsia" w:ascii="仿宋" w:hAnsi="仿宋" w:eastAsia="仿宋" w:cs="仿宋"/>
          <w:color w:val="auto"/>
          <w:sz w:val="24"/>
          <w:szCs w:val="24"/>
          <w:highlight w:val="none"/>
          <w:lang w:bidi="ar"/>
        </w:rPr>
        <w:t>项目编号：czsjcg202607-00</w:t>
      </w:r>
      <w:r>
        <w:rPr>
          <w:rFonts w:hint="eastAsia" w:ascii="仿宋" w:hAnsi="仿宋" w:eastAsia="仿宋" w:cs="仿宋"/>
          <w:color w:val="auto"/>
          <w:sz w:val="24"/>
          <w:szCs w:val="24"/>
          <w:highlight w:val="none"/>
          <w:lang w:val="en-US" w:eastAsia="zh-CN" w:bidi="ar"/>
        </w:rPr>
        <w:t>5</w:t>
      </w:r>
    </w:p>
    <w:p w14:paraId="0A83FB63">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项目名称：滁州市实验中学高中部教学楼改造项目教学、办公家具采购及安装项目</w:t>
      </w:r>
    </w:p>
    <w:p w14:paraId="77EEF50D">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预算金额：720000元</w:t>
      </w:r>
    </w:p>
    <w:p w14:paraId="45A176AB">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最高限价：720000元，投标报价不得高于最高限价，否则按无效投标处理。</w:t>
      </w:r>
    </w:p>
    <w:p w14:paraId="4E256BD6">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采购需求：教学、办公家具采购及安装。</w:t>
      </w:r>
    </w:p>
    <w:p w14:paraId="082B4572">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合同履行期限：</w:t>
      </w:r>
      <w:r>
        <w:rPr>
          <w:rFonts w:hint="eastAsia" w:ascii="仿宋" w:hAnsi="仿宋" w:eastAsia="仿宋" w:cs="仿宋"/>
          <w:color w:val="auto"/>
          <w:sz w:val="24"/>
          <w:highlight w:val="none"/>
          <w:u w:val="none"/>
        </w:rPr>
        <w:t>自合同签订生效后，接到采购人通知之日起20个日历天内完成货物的供货、安装、调试工作，并验收合格交付使用</w:t>
      </w:r>
      <w:r>
        <w:rPr>
          <w:rFonts w:hint="eastAsia" w:ascii="仿宋" w:hAnsi="仿宋" w:eastAsia="仿宋" w:cs="仿宋"/>
          <w:color w:val="auto"/>
          <w:sz w:val="24"/>
          <w:szCs w:val="24"/>
          <w:highlight w:val="none"/>
          <w:lang w:bidi="ar"/>
        </w:rPr>
        <w:t>。</w:t>
      </w:r>
    </w:p>
    <w:p w14:paraId="4CFF1969">
      <w:pPr>
        <w:tabs>
          <w:tab w:val="left" w:pos="2410"/>
        </w:tabs>
        <w:autoSpaceDE w:val="0"/>
        <w:autoSpaceDN w:val="0"/>
        <w:adjustRightInd w:val="0"/>
        <w:snapToGrid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本项目不接受联合体投标。</w:t>
      </w:r>
    </w:p>
    <w:p w14:paraId="17461FEF">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二、申请人的资格要求</w:t>
      </w:r>
    </w:p>
    <w:p w14:paraId="6FCC6FC9">
      <w:pPr>
        <w:spacing w:line="420" w:lineRule="exact"/>
        <w:ind w:firstLine="435"/>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1.满足《中华人民共和国政府采购法》第二十二条规定；</w:t>
      </w:r>
    </w:p>
    <w:p w14:paraId="5FEE56F9">
      <w:pPr>
        <w:spacing w:line="420" w:lineRule="exact"/>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4A4533BC">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3.本项目的特定资格要求：/；</w:t>
      </w:r>
    </w:p>
    <w:p w14:paraId="4E8D8A4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4.信誉要求：投标人不得存在以下情形：</w:t>
      </w:r>
    </w:p>
    <w:p w14:paraId="775D4F37">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①被列入“信用中国”网站“失信被执行人”的；</w:t>
      </w:r>
    </w:p>
    <w:p w14:paraId="153BD3AC">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②被列入“信用中国”网站“重大税收违法失信主体”的；</w:t>
      </w:r>
    </w:p>
    <w:p w14:paraId="5FF588DF">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③被列入“信用中国”网站 “严重失信主体名单”的；</w:t>
      </w:r>
    </w:p>
    <w:p w14:paraId="7F86A978">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④在“信用中国”网站上披露的仍在公示期的严重失信行为(具体行为类别及判定依据见“信用中国”查询的严重失信行为类别及判定依据)的。</w:t>
      </w:r>
    </w:p>
    <w:p w14:paraId="35002766">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⑤被列入国家企业信用信息公示系统网站“经营异常名录”或者“严重违法失信名单”的。</w:t>
      </w:r>
    </w:p>
    <w:p w14:paraId="02F54D4C">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⑥被列入中国政府采购网站“政府采购严重违法失信行为信息记录”的。</w:t>
      </w:r>
    </w:p>
    <w:p w14:paraId="499EF0D1">
      <w:pPr>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⑦前三年有行贿犯罪行为的单位和个人。</w:t>
      </w:r>
    </w:p>
    <w:p w14:paraId="0812AF69">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5.投标人所属分公司、办事处等分支机构存在第4款信誉要求①-⑦项情形之一的，接受其投标人参加本项目。</w:t>
      </w:r>
    </w:p>
    <w:p w14:paraId="182B6AA8">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备注：第4、5条按照“关于联合惩戒失信行为加强信用查询管理的通知”查询或承诺。</w:t>
      </w:r>
    </w:p>
    <w:p w14:paraId="29EA48D9">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三、获取招标文件</w:t>
      </w:r>
    </w:p>
    <w:p w14:paraId="00353423">
      <w:pPr>
        <w:spacing w:line="420" w:lineRule="exact"/>
        <w:ind w:firstLine="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时间：</w:t>
      </w:r>
      <w:r>
        <w:rPr>
          <w:rFonts w:hint="eastAsia" w:ascii="仿宋" w:hAnsi="仿宋" w:eastAsia="仿宋" w:cs="仿宋"/>
          <w:color w:val="auto"/>
          <w:sz w:val="24"/>
          <w:szCs w:val="24"/>
          <w:highlight w:val="none"/>
          <w:u w:val="single"/>
          <w:lang w:bidi="ar"/>
        </w:rPr>
        <w:t>2026年</w:t>
      </w:r>
      <w:r>
        <w:rPr>
          <w:rFonts w:hint="eastAsia" w:ascii="仿宋" w:hAnsi="仿宋" w:eastAsia="仿宋" w:cs="仿宋"/>
          <w:color w:val="auto"/>
          <w:sz w:val="24"/>
          <w:szCs w:val="24"/>
          <w:highlight w:val="none"/>
          <w:u w:val="single"/>
          <w:lang w:val="en-US" w:eastAsia="zh-CN" w:bidi="ar"/>
        </w:rPr>
        <w:t>7</w:t>
      </w:r>
      <w:r>
        <w:rPr>
          <w:rFonts w:hint="eastAsia" w:ascii="仿宋" w:hAnsi="仿宋" w:eastAsia="仿宋" w:cs="仿宋"/>
          <w:color w:val="auto"/>
          <w:sz w:val="24"/>
          <w:szCs w:val="24"/>
          <w:highlight w:val="none"/>
          <w:u w:val="single"/>
          <w:lang w:bidi="ar"/>
        </w:rPr>
        <w:t>月</w:t>
      </w:r>
      <w:r>
        <w:rPr>
          <w:rFonts w:hint="eastAsia" w:ascii="仿宋" w:hAnsi="仿宋" w:eastAsia="仿宋" w:cs="仿宋"/>
          <w:color w:val="auto"/>
          <w:sz w:val="24"/>
          <w:szCs w:val="24"/>
          <w:highlight w:val="none"/>
          <w:u w:val="single"/>
          <w:lang w:val="en-US" w:eastAsia="zh-CN" w:bidi="ar"/>
        </w:rPr>
        <w:t>3</w:t>
      </w:r>
      <w:r>
        <w:rPr>
          <w:rFonts w:hint="eastAsia" w:ascii="仿宋" w:hAnsi="仿宋" w:eastAsia="仿宋" w:cs="仿宋"/>
          <w:color w:val="auto"/>
          <w:sz w:val="24"/>
          <w:szCs w:val="24"/>
          <w:highlight w:val="none"/>
          <w:u w:val="single"/>
          <w:lang w:bidi="ar"/>
        </w:rPr>
        <w:t>日</w:t>
      </w:r>
      <w:r>
        <w:rPr>
          <w:rFonts w:hint="eastAsia" w:ascii="仿宋" w:hAnsi="仿宋" w:eastAsia="仿宋" w:cs="仿宋"/>
          <w:color w:val="auto"/>
          <w:sz w:val="24"/>
          <w:szCs w:val="24"/>
          <w:highlight w:val="none"/>
          <w:lang w:bidi="ar"/>
        </w:rPr>
        <w:t>至</w:t>
      </w:r>
      <w:r>
        <w:rPr>
          <w:rFonts w:hint="eastAsia" w:ascii="仿宋" w:hAnsi="仿宋" w:eastAsia="仿宋" w:cs="仿宋"/>
          <w:color w:val="auto"/>
          <w:sz w:val="24"/>
          <w:szCs w:val="24"/>
          <w:highlight w:val="none"/>
          <w:u w:val="single"/>
          <w:lang w:bidi="ar"/>
        </w:rPr>
        <w:t>2026年</w:t>
      </w:r>
      <w:r>
        <w:rPr>
          <w:rFonts w:hint="eastAsia" w:ascii="仿宋" w:hAnsi="仿宋" w:eastAsia="仿宋" w:cs="仿宋"/>
          <w:color w:val="auto"/>
          <w:sz w:val="24"/>
          <w:szCs w:val="24"/>
          <w:highlight w:val="none"/>
          <w:u w:val="single"/>
          <w:lang w:val="en-US" w:eastAsia="zh-CN" w:bidi="ar"/>
        </w:rPr>
        <w:t>7</w:t>
      </w:r>
      <w:r>
        <w:rPr>
          <w:rFonts w:hint="eastAsia" w:ascii="仿宋" w:hAnsi="仿宋" w:eastAsia="仿宋" w:cs="仿宋"/>
          <w:color w:val="auto"/>
          <w:sz w:val="24"/>
          <w:szCs w:val="24"/>
          <w:highlight w:val="none"/>
          <w:u w:val="single"/>
          <w:lang w:bidi="ar"/>
        </w:rPr>
        <w:t>月</w:t>
      </w:r>
      <w:r>
        <w:rPr>
          <w:rFonts w:hint="eastAsia" w:ascii="仿宋" w:hAnsi="仿宋" w:eastAsia="仿宋" w:cs="仿宋"/>
          <w:color w:val="auto"/>
          <w:sz w:val="24"/>
          <w:szCs w:val="24"/>
          <w:highlight w:val="none"/>
          <w:u w:val="single"/>
          <w:lang w:val="en-US" w:eastAsia="zh-CN" w:bidi="ar"/>
        </w:rPr>
        <w:t>24</w:t>
      </w:r>
      <w:r>
        <w:rPr>
          <w:rFonts w:hint="eastAsia" w:ascii="仿宋" w:hAnsi="仿宋" w:eastAsia="仿宋" w:cs="仿宋"/>
          <w:color w:val="auto"/>
          <w:sz w:val="24"/>
          <w:szCs w:val="24"/>
          <w:highlight w:val="none"/>
          <w:u w:val="single"/>
          <w:lang w:bidi="ar"/>
        </w:rPr>
        <w:t>日（提供期限自本公告发布之日起不得少于5个工作日）</w:t>
      </w:r>
    </w:p>
    <w:p w14:paraId="353483B2">
      <w:pPr>
        <w:spacing w:line="420" w:lineRule="exact"/>
        <w:ind w:firstLine="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地点：滁州市公共资源交易中心网</w:t>
      </w:r>
    </w:p>
    <w:p w14:paraId="01D87F9C">
      <w:pPr>
        <w:spacing w:line="420" w:lineRule="exact"/>
        <w:ind w:firstLine="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方式：网上下载</w:t>
      </w:r>
    </w:p>
    <w:p w14:paraId="04A5CADF">
      <w:pPr>
        <w:spacing w:line="420" w:lineRule="exact"/>
        <w:ind w:firstLine="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售价：0元</w:t>
      </w:r>
    </w:p>
    <w:p w14:paraId="750FCB5D">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四、提交投标文件截止时间、开标时间和地点</w:t>
      </w:r>
    </w:p>
    <w:p w14:paraId="701D1D86">
      <w:pPr>
        <w:spacing w:line="4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lang w:bidi="ar"/>
        </w:rPr>
        <w:t>2026年</w:t>
      </w:r>
      <w:r>
        <w:rPr>
          <w:rFonts w:hint="eastAsia" w:ascii="仿宋" w:hAnsi="仿宋" w:eastAsia="仿宋" w:cs="仿宋"/>
          <w:color w:val="auto"/>
          <w:kern w:val="0"/>
          <w:sz w:val="24"/>
          <w:szCs w:val="24"/>
          <w:highlight w:val="none"/>
          <w:u w:val="single"/>
          <w:lang w:val="en-US" w:eastAsia="zh-CN" w:bidi="ar"/>
        </w:rPr>
        <w:t>7</w:t>
      </w:r>
      <w:r>
        <w:rPr>
          <w:rFonts w:hint="eastAsia" w:ascii="仿宋" w:hAnsi="仿宋" w:eastAsia="仿宋" w:cs="仿宋"/>
          <w:color w:val="auto"/>
          <w:kern w:val="0"/>
          <w:sz w:val="24"/>
          <w:szCs w:val="24"/>
          <w:highlight w:val="none"/>
          <w:u w:val="single"/>
          <w:lang w:bidi="ar"/>
        </w:rPr>
        <w:t>月</w:t>
      </w:r>
      <w:r>
        <w:rPr>
          <w:rFonts w:hint="eastAsia" w:ascii="仿宋" w:hAnsi="仿宋" w:eastAsia="仿宋" w:cs="仿宋"/>
          <w:color w:val="auto"/>
          <w:kern w:val="0"/>
          <w:sz w:val="24"/>
          <w:szCs w:val="24"/>
          <w:highlight w:val="none"/>
          <w:u w:val="single"/>
          <w:lang w:val="en-US" w:eastAsia="zh-CN" w:bidi="ar"/>
        </w:rPr>
        <w:t>24</w:t>
      </w:r>
      <w:r>
        <w:rPr>
          <w:rFonts w:hint="eastAsia" w:ascii="仿宋" w:hAnsi="仿宋" w:eastAsia="仿宋" w:cs="仿宋"/>
          <w:color w:val="auto"/>
          <w:kern w:val="0"/>
          <w:sz w:val="24"/>
          <w:szCs w:val="24"/>
          <w:highlight w:val="none"/>
          <w:u w:val="single"/>
          <w:lang w:bidi="ar"/>
        </w:rPr>
        <w:t>日</w:t>
      </w:r>
      <w:r>
        <w:rPr>
          <w:rFonts w:hint="eastAsia" w:ascii="仿宋" w:hAnsi="仿宋" w:eastAsia="仿宋" w:cs="仿宋"/>
          <w:color w:val="auto"/>
          <w:kern w:val="0"/>
          <w:sz w:val="24"/>
          <w:szCs w:val="24"/>
          <w:highlight w:val="none"/>
          <w:u w:val="single"/>
          <w:lang w:val="en-US" w:eastAsia="zh-CN" w:bidi="ar"/>
        </w:rPr>
        <w:t>08</w:t>
      </w:r>
      <w:r>
        <w:rPr>
          <w:rFonts w:hint="eastAsia" w:ascii="仿宋" w:hAnsi="仿宋" w:eastAsia="仿宋" w:cs="仿宋"/>
          <w:color w:val="auto"/>
          <w:kern w:val="0"/>
          <w:sz w:val="24"/>
          <w:szCs w:val="24"/>
          <w:highlight w:val="none"/>
          <w:u w:val="single"/>
          <w:lang w:bidi="ar"/>
        </w:rPr>
        <w:t>点</w:t>
      </w:r>
      <w:r>
        <w:rPr>
          <w:rFonts w:hint="eastAsia" w:ascii="仿宋" w:hAnsi="仿宋" w:eastAsia="仿宋" w:cs="仿宋"/>
          <w:color w:val="auto"/>
          <w:kern w:val="0"/>
          <w:sz w:val="24"/>
          <w:szCs w:val="24"/>
          <w:highlight w:val="none"/>
          <w:u w:val="single"/>
          <w:lang w:val="en-US" w:eastAsia="zh-CN" w:bidi="ar"/>
        </w:rPr>
        <w:t>30</w:t>
      </w:r>
      <w:r>
        <w:rPr>
          <w:rFonts w:hint="eastAsia" w:ascii="仿宋" w:hAnsi="仿宋" w:eastAsia="仿宋" w:cs="仿宋"/>
          <w:color w:val="auto"/>
          <w:kern w:val="0"/>
          <w:sz w:val="24"/>
          <w:szCs w:val="24"/>
          <w:highlight w:val="none"/>
          <w:u w:val="single"/>
          <w:lang w:bidi="ar"/>
        </w:rPr>
        <w:t>分</w:t>
      </w:r>
      <w:r>
        <w:rPr>
          <w:rFonts w:hint="eastAsia" w:ascii="仿宋" w:hAnsi="仿宋" w:eastAsia="仿宋" w:cs="仿宋"/>
          <w:color w:val="auto"/>
          <w:kern w:val="0"/>
          <w:sz w:val="24"/>
          <w:szCs w:val="24"/>
          <w:highlight w:val="none"/>
          <w:lang w:bidi="ar"/>
        </w:rPr>
        <w:t>（北京时间）（自招标文件开始发出之日起至投标人提交投标文件截止之日止，不得少于20日）</w:t>
      </w:r>
    </w:p>
    <w:p w14:paraId="40792BF0">
      <w:pPr>
        <w:spacing w:line="4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地点：</w:t>
      </w:r>
      <w:r>
        <w:rPr>
          <w:rFonts w:hint="eastAsia" w:ascii="仿宋" w:hAnsi="仿宋" w:eastAsia="仿宋" w:cs="仿宋"/>
          <w:color w:val="auto"/>
          <w:sz w:val="24"/>
          <w:szCs w:val="24"/>
          <w:highlight w:val="none"/>
          <w:lang w:bidi="ar"/>
        </w:rPr>
        <w:t>滁州市公共资源交易平台电子交易系统</w:t>
      </w:r>
    </w:p>
    <w:p w14:paraId="07F6F324">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五、公告期限</w:t>
      </w:r>
    </w:p>
    <w:p w14:paraId="05E9DC10">
      <w:pPr>
        <w:spacing w:line="42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自本公告发布之日起5个工作日。</w:t>
      </w:r>
    </w:p>
    <w:p w14:paraId="327B0B7A">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六、其他补充事宜</w:t>
      </w:r>
    </w:p>
    <w:p w14:paraId="2EDD9988">
      <w:pPr>
        <w:wordWrap w:val="0"/>
        <w:autoSpaceDE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w:t>
      </w:r>
      <w:r>
        <w:rPr>
          <w:rFonts w:hint="eastAsia" w:ascii="仿宋" w:hAnsi="仿宋" w:eastAsia="仿宋" w:cs="仿宋"/>
          <w:color w:val="auto"/>
          <w:sz w:val="24"/>
          <w:szCs w:val="24"/>
          <w:highlight w:val="none"/>
        </w:rPr>
        <w:t>相关服务电话：（1）安徽省公共资源交易市场主体库使用相关问题（系统登录、信息登记、录入及提交、数字证书关联等）：010-86483801转5-2；（2）CA数字证书有关问题：安徽CA客服400-615-8899、0550-3019013（工作日）,CFCA客服025-66085508、0550-3801669（工作日）；（3）市场主体招标环节和投标环节系统使用问题：0512-58188516（8:00-21:00）、0550-3801701（工作日）</w:t>
      </w:r>
      <w:r>
        <w:rPr>
          <w:rFonts w:hint="eastAsia" w:ascii="仿宋" w:hAnsi="仿宋" w:eastAsia="仿宋" w:cs="仿宋"/>
          <w:color w:val="auto"/>
          <w:sz w:val="24"/>
          <w:szCs w:val="24"/>
          <w:highlight w:val="none"/>
          <w:lang w:bidi="ar"/>
        </w:rPr>
        <w:t>。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687170CA">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2.请投标人登录滁州市公共资源交易中心网站查看参加本项目的程序。（具体操作步骤和程序请参见服务指南&gt;交易须知&gt;投标人填写投标信息、下载文件及网上提问操作手册）。</w:t>
      </w:r>
    </w:p>
    <w:p w14:paraId="32970CD9">
      <w:pPr>
        <w:wordWrap w:val="0"/>
        <w:autoSpaceDE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本项目采用不见面开标（远程解密)方式，开标时投标人无须至开标现场进行解密，开标采取远程解密方式解密投标文件，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260F71BB">
      <w:pPr>
        <w:autoSpaceDE w:val="0"/>
        <w:spacing w:line="420" w:lineRule="exact"/>
        <w:ind w:firstLine="480" w:firstLineChars="2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p w14:paraId="17D610B1">
      <w:pPr>
        <w:spacing w:line="420" w:lineRule="exact"/>
        <w:ind w:firstLine="437"/>
        <w:outlineLvl w:val="1"/>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七、对本次招标提出询问，请按以下方式联系</w:t>
      </w:r>
    </w:p>
    <w:p w14:paraId="61D0BEEF">
      <w:pPr>
        <w:autoSpaceDE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1.采购人信息</w:t>
      </w:r>
    </w:p>
    <w:p w14:paraId="55E7F17C">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名  称：滁州市实验中学</w:t>
      </w:r>
    </w:p>
    <w:p w14:paraId="367774C5">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地  址：滁州市西涧路2697号</w:t>
      </w:r>
    </w:p>
    <w:p w14:paraId="6A9C33FA">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联系人：徐老师</w:t>
      </w:r>
    </w:p>
    <w:p w14:paraId="4BA58C15">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联系方式：0550-3513055</w:t>
      </w:r>
    </w:p>
    <w:p w14:paraId="5B6F470E">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2.采购代理机构信息</w:t>
      </w:r>
    </w:p>
    <w:p w14:paraId="16C278E1">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名  称：滁州市政府采购中心</w:t>
      </w:r>
    </w:p>
    <w:p w14:paraId="28948F38">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地  址：滁州市龙蟠大道109号房产商务大厦2楼</w:t>
      </w:r>
    </w:p>
    <w:p w14:paraId="7A68D83F">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联系人：关勤勤</w:t>
      </w:r>
    </w:p>
    <w:p w14:paraId="7BF514C1">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联系方式：0550-3519590 18909605753</w:t>
      </w:r>
    </w:p>
    <w:p w14:paraId="0AC02C78">
      <w:pPr>
        <w:autoSpaceDE w:val="0"/>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3.政府采购监督管理部门信息</w:t>
      </w:r>
    </w:p>
    <w:p w14:paraId="567D8D16">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名  称：滁州市公共资源交易监督管理局</w:t>
      </w:r>
    </w:p>
    <w:p w14:paraId="2C943A61">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地  址：滁州市龙蟠大道109号房产大厦</w:t>
      </w:r>
      <w:r>
        <w:rPr>
          <w:rFonts w:hint="eastAsia" w:ascii="仿宋" w:hAnsi="仿宋" w:eastAsia="仿宋" w:cs="仿宋"/>
          <w:color w:val="auto"/>
          <w:sz w:val="24"/>
          <w:szCs w:val="18"/>
          <w:highlight w:val="none"/>
          <w:lang w:val="en-US" w:eastAsia="zh-CN"/>
        </w:rPr>
        <w:t>3</w:t>
      </w:r>
      <w:bookmarkStart w:id="130" w:name="_GoBack"/>
      <w:bookmarkEnd w:id="130"/>
      <w:r>
        <w:rPr>
          <w:rFonts w:hint="eastAsia" w:ascii="仿宋" w:hAnsi="仿宋" w:eastAsia="仿宋" w:cs="仿宋"/>
          <w:color w:val="auto"/>
          <w:sz w:val="24"/>
          <w:szCs w:val="18"/>
          <w:highlight w:val="none"/>
        </w:rPr>
        <w:t>楼</w:t>
      </w:r>
    </w:p>
    <w:p w14:paraId="316EB83C">
      <w:pPr>
        <w:wordWrap w:val="0"/>
        <w:autoSpaceDE w:val="0"/>
        <w:spacing w:line="420" w:lineRule="exact"/>
        <w:ind w:firstLine="480" w:firstLineChars="200"/>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联系方式：0550-3801631</w:t>
      </w:r>
    </w:p>
    <w:p w14:paraId="385EFC1D">
      <w:pPr>
        <w:spacing w:line="360" w:lineRule="auto"/>
        <w:ind w:firstLine="437"/>
        <w:outlineLvl w:val="2"/>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br w:type="page"/>
      </w:r>
    </w:p>
    <w:p w14:paraId="03D9B895">
      <w:pPr>
        <w:spacing w:line="360" w:lineRule="auto"/>
        <w:jc w:val="center"/>
        <w:outlineLvl w:val="0"/>
        <w:rPr>
          <w:rFonts w:hint="eastAsia" w:ascii="仿宋" w:hAnsi="仿宋" w:eastAsia="仿宋" w:cs="仿宋"/>
          <w:b/>
          <w:color w:val="auto"/>
          <w:sz w:val="28"/>
          <w:highlight w:val="none"/>
        </w:rPr>
      </w:pPr>
      <w:bookmarkStart w:id="2" w:name="_Toc31935"/>
      <w:r>
        <w:rPr>
          <w:rFonts w:hint="eastAsia" w:ascii="仿宋" w:hAnsi="仿宋" w:eastAsia="仿宋" w:cs="仿宋"/>
          <w:b/>
          <w:color w:val="auto"/>
          <w:sz w:val="28"/>
          <w:highlight w:val="none"/>
        </w:rPr>
        <w:t>第二章  投标人须知</w:t>
      </w:r>
      <w:bookmarkEnd w:id="2"/>
    </w:p>
    <w:p w14:paraId="74C52708">
      <w:pPr>
        <w:spacing w:line="360" w:lineRule="auto"/>
        <w:jc w:val="center"/>
        <w:outlineLvl w:val="1"/>
        <w:rPr>
          <w:rFonts w:hint="eastAsia" w:ascii="仿宋" w:hAnsi="仿宋" w:eastAsia="仿宋" w:cs="仿宋"/>
          <w:b/>
          <w:color w:val="auto"/>
          <w:sz w:val="24"/>
          <w:highlight w:val="none"/>
        </w:rPr>
      </w:pPr>
      <w:bookmarkStart w:id="3" w:name="_Toc7178"/>
      <w:bookmarkStart w:id="4" w:name="_Toc3114"/>
      <w:r>
        <w:rPr>
          <w:rFonts w:hint="eastAsia" w:ascii="仿宋" w:hAnsi="仿宋" w:eastAsia="仿宋" w:cs="仿宋"/>
          <w:b/>
          <w:color w:val="auto"/>
          <w:sz w:val="24"/>
          <w:highlight w:val="none"/>
        </w:rPr>
        <w:t>一、投标人须知前附表</w:t>
      </w:r>
      <w:bookmarkEnd w:id="3"/>
      <w:bookmarkEnd w:id="4"/>
    </w:p>
    <w:p w14:paraId="0D529ADE">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b/>
          <w:bCs/>
          <w:color w:val="auto"/>
          <w:sz w:val="24"/>
          <w:szCs w:val="18"/>
          <w:highlight w:val="none"/>
        </w:rPr>
        <w:t>注：</w:t>
      </w:r>
      <w:r>
        <w:rPr>
          <w:rFonts w:hint="eastAsia" w:ascii="仿宋" w:hAnsi="仿宋" w:eastAsia="仿宋" w:cs="仿宋"/>
          <w:color w:val="auto"/>
          <w:sz w:val="24"/>
          <w:szCs w:val="18"/>
          <w:highlight w:val="none"/>
        </w:rPr>
        <w:t>本表是本项目的具体要求，是对投标人须知的具体补充和修改，如有不一致，以本表为准。</w:t>
      </w:r>
    </w:p>
    <w:tbl>
      <w:tblPr>
        <w:tblStyle w:val="28"/>
        <w:tblW w:w="53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2200"/>
        <w:gridCol w:w="5790"/>
      </w:tblGrid>
      <w:tr w14:paraId="5C38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0CEF0EB5">
            <w:pPr>
              <w:pStyle w:val="46"/>
              <w:widowControl w:val="0"/>
              <w:spacing w:before="0" w:beforeAutospacing="0" w:after="0" w:afterAutospacing="0"/>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条款号</w:t>
            </w:r>
          </w:p>
        </w:tc>
        <w:tc>
          <w:tcPr>
            <w:tcW w:w="1198" w:type="pct"/>
            <w:vAlign w:val="center"/>
          </w:tcPr>
          <w:p w14:paraId="7488A347">
            <w:pPr>
              <w:pStyle w:val="46"/>
              <w:widowControl w:val="0"/>
              <w:spacing w:before="0" w:beforeAutospacing="0" w:after="0" w:afterAutospacing="0"/>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条款名称</w:t>
            </w:r>
          </w:p>
        </w:tc>
        <w:tc>
          <w:tcPr>
            <w:tcW w:w="3152" w:type="pct"/>
            <w:vAlign w:val="center"/>
          </w:tcPr>
          <w:p w14:paraId="312B2D5D">
            <w:pPr>
              <w:pStyle w:val="46"/>
              <w:widowControl w:val="0"/>
              <w:spacing w:before="0" w:beforeAutospacing="0" w:after="0" w:afterAutospacing="0"/>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内容、说明与要求</w:t>
            </w:r>
          </w:p>
        </w:tc>
      </w:tr>
      <w:tr w14:paraId="36D2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0B61BC38">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5.2</w:t>
            </w:r>
          </w:p>
        </w:tc>
        <w:tc>
          <w:tcPr>
            <w:tcW w:w="1198" w:type="pct"/>
            <w:vAlign w:val="center"/>
          </w:tcPr>
          <w:p w14:paraId="3674CE93">
            <w:pPr>
              <w:pStyle w:val="46"/>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现场考察或标前答疑会</w:t>
            </w:r>
          </w:p>
        </w:tc>
        <w:tc>
          <w:tcPr>
            <w:tcW w:w="3152" w:type="pct"/>
            <w:vAlign w:val="center"/>
          </w:tcPr>
          <w:p w14:paraId="0B49F5C7">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rPr>
              <w:t>☑</w:t>
            </w:r>
            <w:r>
              <w:rPr>
                <w:rFonts w:hint="eastAsia" w:ascii="仿宋" w:hAnsi="仿宋" w:eastAsia="仿宋" w:cs="仿宋"/>
                <w:color w:val="auto"/>
                <w:sz w:val="24"/>
                <w:highlight w:val="none"/>
              </w:rPr>
              <w:t>不组织或不召开</w:t>
            </w:r>
          </w:p>
          <w:p w14:paraId="03AF9C6A">
            <w:pPr>
              <w:spacing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统一组织或统一召开</w:t>
            </w:r>
          </w:p>
          <w:p w14:paraId="78074ACB">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时间：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年</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月</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日</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时</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分</w:t>
            </w:r>
          </w:p>
          <w:p w14:paraId="402C28CA">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地点：</w:t>
            </w:r>
            <w:r>
              <w:rPr>
                <w:rFonts w:hint="eastAsia" w:ascii="仿宋" w:hAnsi="仿宋" w:eastAsia="仿宋" w:cs="仿宋"/>
                <w:bCs/>
                <w:color w:val="auto"/>
                <w:sz w:val="24"/>
                <w:highlight w:val="none"/>
                <w:u w:val="single"/>
              </w:rPr>
              <w:t xml:space="preserve">                       </w:t>
            </w:r>
          </w:p>
          <w:p w14:paraId="29BEE29F">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联系人及联系电话：</w:t>
            </w:r>
            <w:r>
              <w:rPr>
                <w:rFonts w:hint="eastAsia" w:ascii="仿宋" w:hAnsi="仿宋" w:eastAsia="仿宋" w:cs="仿宋"/>
                <w:bCs/>
                <w:color w:val="auto"/>
                <w:sz w:val="24"/>
                <w:highlight w:val="none"/>
                <w:u w:val="single"/>
              </w:rPr>
              <w:t xml:space="preserve">           </w:t>
            </w:r>
          </w:p>
          <w:p w14:paraId="7DF7FCCD">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F983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6FE6FC75">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6.1</w:t>
            </w:r>
          </w:p>
        </w:tc>
        <w:tc>
          <w:tcPr>
            <w:tcW w:w="1198" w:type="pct"/>
            <w:vAlign w:val="center"/>
          </w:tcPr>
          <w:p w14:paraId="4C200739">
            <w:pPr>
              <w:pStyle w:val="46"/>
              <w:widowControl w:val="0"/>
              <w:spacing w:before="0" w:beforeAutospacing="0" w:after="0" w:afterAutospacing="0"/>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网上询问截止时间</w:t>
            </w:r>
          </w:p>
        </w:tc>
        <w:tc>
          <w:tcPr>
            <w:tcW w:w="3152" w:type="pct"/>
            <w:vAlign w:val="center"/>
          </w:tcPr>
          <w:p w14:paraId="4772CA1C">
            <w:pPr>
              <w:pStyle w:val="46"/>
              <w:widowControl w:val="0"/>
              <w:spacing w:before="0" w:beforeAutospacing="0" w:after="0" w:afterAutospacing="0"/>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u w:val="single"/>
              </w:rPr>
              <w:t>2026</w:t>
            </w:r>
            <w:r>
              <w:rPr>
                <w:rFonts w:hint="eastAsia" w:ascii="仿宋" w:hAnsi="仿宋" w:eastAsia="仿宋" w:cs="仿宋"/>
                <w:b w:val="0"/>
                <w:color w:val="auto"/>
                <w:sz w:val="24"/>
                <w:highlight w:val="none"/>
              </w:rPr>
              <w:t>年</w:t>
            </w:r>
            <w:r>
              <w:rPr>
                <w:rFonts w:hint="eastAsia" w:ascii="仿宋" w:hAnsi="仿宋" w:eastAsia="仿宋" w:cs="仿宋"/>
                <w:b w:val="0"/>
                <w:color w:val="auto"/>
                <w:sz w:val="24"/>
                <w:highlight w:val="none"/>
                <w:u w:val="single"/>
                <w:lang w:val="en-US" w:eastAsia="zh-CN"/>
              </w:rPr>
              <w:t>7</w:t>
            </w:r>
            <w:r>
              <w:rPr>
                <w:rFonts w:hint="eastAsia" w:ascii="仿宋" w:hAnsi="仿宋" w:eastAsia="仿宋" w:cs="仿宋"/>
                <w:b w:val="0"/>
                <w:color w:val="auto"/>
                <w:sz w:val="24"/>
                <w:highlight w:val="none"/>
              </w:rPr>
              <w:t>月</w:t>
            </w:r>
            <w:r>
              <w:rPr>
                <w:rFonts w:hint="eastAsia" w:ascii="仿宋" w:hAnsi="仿宋" w:eastAsia="仿宋" w:cs="仿宋"/>
                <w:b w:val="0"/>
                <w:color w:val="auto"/>
                <w:sz w:val="24"/>
                <w:highlight w:val="none"/>
                <w:u w:val="single"/>
                <w:lang w:val="en-US" w:eastAsia="zh-CN"/>
              </w:rPr>
              <w:t>10</w:t>
            </w:r>
            <w:r>
              <w:rPr>
                <w:rFonts w:hint="eastAsia" w:ascii="仿宋" w:hAnsi="仿宋" w:eastAsia="仿宋" w:cs="仿宋"/>
                <w:b w:val="0"/>
                <w:color w:val="auto"/>
                <w:sz w:val="24"/>
                <w:highlight w:val="none"/>
              </w:rPr>
              <w:t>日</w:t>
            </w:r>
            <w:r>
              <w:rPr>
                <w:rFonts w:hint="eastAsia" w:ascii="仿宋" w:hAnsi="仿宋" w:eastAsia="仿宋" w:cs="仿宋"/>
                <w:b w:val="0"/>
                <w:color w:val="auto"/>
                <w:sz w:val="24"/>
                <w:highlight w:val="none"/>
                <w:u w:val="single"/>
              </w:rPr>
              <w:t>17</w:t>
            </w:r>
            <w:r>
              <w:rPr>
                <w:rFonts w:hint="eastAsia" w:ascii="仿宋" w:hAnsi="仿宋" w:eastAsia="仿宋" w:cs="仿宋"/>
                <w:b w:val="0"/>
                <w:color w:val="auto"/>
                <w:sz w:val="24"/>
                <w:highlight w:val="none"/>
              </w:rPr>
              <w:t>时</w:t>
            </w:r>
            <w:r>
              <w:rPr>
                <w:rFonts w:hint="eastAsia" w:ascii="仿宋" w:hAnsi="仿宋" w:eastAsia="仿宋" w:cs="仿宋"/>
                <w:b w:val="0"/>
                <w:color w:val="auto"/>
                <w:sz w:val="24"/>
                <w:highlight w:val="none"/>
                <w:u w:val="single"/>
              </w:rPr>
              <w:t>30</w:t>
            </w:r>
            <w:r>
              <w:rPr>
                <w:rFonts w:hint="eastAsia" w:ascii="仿宋" w:hAnsi="仿宋" w:eastAsia="仿宋" w:cs="仿宋"/>
                <w:b w:val="0"/>
                <w:color w:val="auto"/>
                <w:sz w:val="24"/>
                <w:highlight w:val="none"/>
              </w:rPr>
              <w:t>分</w:t>
            </w:r>
          </w:p>
        </w:tc>
      </w:tr>
      <w:tr w14:paraId="60DB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790FBD43">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7.1</w:t>
            </w:r>
          </w:p>
        </w:tc>
        <w:tc>
          <w:tcPr>
            <w:tcW w:w="1198" w:type="pct"/>
            <w:vAlign w:val="center"/>
          </w:tcPr>
          <w:p w14:paraId="5D1E3225">
            <w:pPr>
              <w:pStyle w:val="46"/>
              <w:widowControl w:val="0"/>
              <w:spacing w:before="0" w:beforeAutospacing="0" w:after="0" w:afterAutospacing="0"/>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包别划分</w:t>
            </w:r>
          </w:p>
        </w:tc>
        <w:tc>
          <w:tcPr>
            <w:tcW w:w="3152" w:type="pct"/>
            <w:vAlign w:val="center"/>
          </w:tcPr>
          <w:p w14:paraId="4C6FFB02">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color w:val="auto"/>
                <w:sz w:val="24"/>
                <w:highlight w:val="none"/>
              </w:rPr>
              <w:t>不分包     □分为  个包</w:t>
            </w:r>
          </w:p>
          <w:p w14:paraId="3B69309D">
            <w:pPr>
              <w:pStyle w:val="46"/>
              <w:widowControl w:val="0"/>
              <w:spacing w:before="0" w:beforeAutospacing="0" w:after="0" w:afterAutospacing="0"/>
              <w:jc w:val="both"/>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rPr>
              <w:t>投标人对多个包进行投标的中标包数规定：</w:t>
            </w:r>
            <w:r>
              <w:rPr>
                <w:rFonts w:hint="eastAsia" w:ascii="仿宋" w:hAnsi="仿宋" w:eastAsia="仿宋" w:cs="仿宋"/>
                <w:b w:val="0"/>
                <w:bCs w:val="0"/>
                <w:color w:val="auto"/>
                <w:sz w:val="24"/>
                <w:szCs w:val="18"/>
                <w:highlight w:val="none"/>
                <w:u w:val="single"/>
              </w:rPr>
              <w:t xml:space="preserve">        </w:t>
            </w:r>
          </w:p>
        </w:tc>
      </w:tr>
      <w:tr w14:paraId="7176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48" w:type="pct"/>
            <w:vAlign w:val="center"/>
          </w:tcPr>
          <w:p w14:paraId="6CA34F5D">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10.1</w:t>
            </w:r>
          </w:p>
        </w:tc>
        <w:tc>
          <w:tcPr>
            <w:tcW w:w="1198" w:type="pct"/>
            <w:vAlign w:val="center"/>
          </w:tcPr>
          <w:p w14:paraId="117EF1A2">
            <w:pPr>
              <w:pStyle w:val="46"/>
              <w:widowControl w:val="0"/>
              <w:spacing w:before="0" w:beforeAutospacing="0" w:after="0" w:afterAutospacing="0" w:line="360" w:lineRule="auto"/>
              <w:jc w:val="left"/>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投标保证金</w:t>
            </w:r>
          </w:p>
        </w:tc>
        <w:tc>
          <w:tcPr>
            <w:tcW w:w="3152" w:type="pct"/>
            <w:vAlign w:val="center"/>
          </w:tcPr>
          <w:p w14:paraId="76424FBB">
            <w:pPr>
              <w:spacing w:line="360" w:lineRule="auto"/>
              <w:rPr>
                <w:rFonts w:hint="eastAsia" w:ascii="仿宋" w:hAnsi="仿宋" w:eastAsia="仿宋" w:cs="仿宋"/>
                <w:color w:val="auto"/>
                <w:highlight w:val="none"/>
              </w:rPr>
            </w:pPr>
            <w:r>
              <w:rPr>
                <w:rFonts w:hint="eastAsia" w:ascii="仿宋" w:hAnsi="仿宋" w:eastAsia="仿宋" w:cs="仿宋"/>
                <w:bCs/>
                <w:color w:val="auto"/>
                <w:kern w:val="0"/>
                <w:sz w:val="24"/>
                <w:szCs w:val="28"/>
                <w:highlight w:val="none"/>
              </w:rPr>
              <w:t>不收取</w:t>
            </w:r>
          </w:p>
        </w:tc>
      </w:tr>
      <w:tr w14:paraId="00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2A3B88B0">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11.1</w:t>
            </w:r>
          </w:p>
        </w:tc>
        <w:tc>
          <w:tcPr>
            <w:tcW w:w="1198" w:type="pct"/>
            <w:vAlign w:val="center"/>
          </w:tcPr>
          <w:p w14:paraId="12DB1317">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投标有效期</w:t>
            </w:r>
          </w:p>
        </w:tc>
        <w:tc>
          <w:tcPr>
            <w:tcW w:w="3152" w:type="pct"/>
            <w:vAlign w:val="center"/>
          </w:tcPr>
          <w:p w14:paraId="344C98B2">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u w:val="single"/>
              </w:rPr>
              <w:t xml:space="preserve"> 90 </w:t>
            </w:r>
            <w:r>
              <w:rPr>
                <w:rFonts w:hint="eastAsia" w:ascii="仿宋" w:hAnsi="仿宋" w:eastAsia="仿宋" w:cs="仿宋"/>
                <w:b w:val="0"/>
                <w:color w:val="auto"/>
                <w:sz w:val="24"/>
                <w:highlight w:val="none"/>
              </w:rPr>
              <w:t>日历日</w:t>
            </w:r>
          </w:p>
        </w:tc>
      </w:tr>
      <w:tr w14:paraId="544F8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5661590D">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13.1</w:t>
            </w:r>
          </w:p>
        </w:tc>
        <w:tc>
          <w:tcPr>
            <w:tcW w:w="1198" w:type="pct"/>
            <w:vAlign w:val="center"/>
          </w:tcPr>
          <w:p w14:paraId="4B62C793">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投标文件解密时间</w:t>
            </w:r>
          </w:p>
        </w:tc>
        <w:tc>
          <w:tcPr>
            <w:tcW w:w="3152" w:type="pct"/>
            <w:vAlign w:val="center"/>
          </w:tcPr>
          <w:p w14:paraId="247CFE03">
            <w:pPr>
              <w:pStyle w:val="46"/>
              <w:widowControl w:val="0"/>
              <w:spacing w:before="0" w:beforeAutospacing="0" w:after="0" w:afterAutospacing="0" w:line="360" w:lineRule="auto"/>
              <w:jc w:val="both"/>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rPr>
              <w:t>投标截止时间后</w:t>
            </w:r>
            <w:r>
              <w:rPr>
                <w:rFonts w:hint="eastAsia" w:ascii="仿宋" w:hAnsi="仿宋" w:eastAsia="仿宋" w:cs="仿宋"/>
                <w:b w:val="0"/>
                <w:color w:val="auto"/>
                <w:sz w:val="24"/>
                <w:highlight w:val="none"/>
                <w:u w:val="single"/>
              </w:rPr>
              <w:t xml:space="preserve"> 60 </w:t>
            </w:r>
            <w:r>
              <w:rPr>
                <w:rFonts w:hint="eastAsia" w:ascii="仿宋" w:hAnsi="仿宋" w:eastAsia="仿宋" w:cs="仿宋"/>
                <w:b w:val="0"/>
                <w:color w:val="auto"/>
                <w:sz w:val="24"/>
                <w:highlight w:val="none"/>
              </w:rPr>
              <w:t>分钟内</w:t>
            </w:r>
          </w:p>
        </w:tc>
      </w:tr>
      <w:tr w14:paraId="6911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DD1665C">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14.1</w:t>
            </w:r>
          </w:p>
        </w:tc>
        <w:tc>
          <w:tcPr>
            <w:tcW w:w="1198" w:type="pct"/>
            <w:vAlign w:val="center"/>
          </w:tcPr>
          <w:p w14:paraId="3AF97A4E">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资格审查</w:t>
            </w:r>
          </w:p>
        </w:tc>
        <w:tc>
          <w:tcPr>
            <w:tcW w:w="3152" w:type="pct"/>
            <w:vAlign w:val="center"/>
          </w:tcPr>
          <w:p w14:paraId="375B2258">
            <w:pPr>
              <w:pStyle w:val="46"/>
              <w:widowControl w:val="0"/>
              <w:spacing w:before="0" w:beforeAutospacing="0" w:after="0" w:afterAutospacing="0" w:line="360" w:lineRule="auto"/>
              <w:jc w:val="both"/>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highlight w:val="none"/>
              </w:rPr>
              <w:t>采购人审查</w:t>
            </w:r>
          </w:p>
          <w:p w14:paraId="1742288C">
            <w:pPr>
              <w:pStyle w:val="46"/>
              <w:widowControl w:val="0"/>
              <w:spacing w:before="0" w:beforeAutospacing="0" w:after="0" w:afterAutospacing="0" w:line="360" w:lineRule="auto"/>
              <w:jc w:val="both"/>
              <w:rPr>
                <w:rFonts w:hint="eastAsia" w:ascii="仿宋" w:hAnsi="仿宋" w:eastAsia="仿宋" w:cs="仿宋"/>
                <w:b w:val="0"/>
                <w:color w:val="auto"/>
                <w:sz w:val="24"/>
                <w:highlight w:val="none"/>
                <w:u w:val="singl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highlight w:val="none"/>
              </w:rPr>
              <w:t>采购人出具委托函委托采购代理机构进行审查</w:t>
            </w:r>
          </w:p>
        </w:tc>
      </w:tr>
      <w:tr w14:paraId="2CBD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370DAF2">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17.2</w:t>
            </w:r>
          </w:p>
        </w:tc>
        <w:tc>
          <w:tcPr>
            <w:tcW w:w="1198" w:type="pct"/>
            <w:vAlign w:val="center"/>
          </w:tcPr>
          <w:p w14:paraId="719004A1">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评标方法</w:t>
            </w:r>
          </w:p>
        </w:tc>
        <w:tc>
          <w:tcPr>
            <w:tcW w:w="3152" w:type="pct"/>
            <w:vAlign w:val="center"/>
          </w:tcPr>
          <w:p w14:paraId="04163E6D">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color w:val="auto"/>
                <w:sz w:val="24"/>
                <w:highlight w:val="none"/>
              </w:rPr>
              <w:t>最低评标价法</w:t>
            </w:r>
          </w:p>
          <w:p w14:paraId="7321BCCE">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color w:val="auto"/>
                <w:sz w:val="24"/>
                <w:highlight w:val="none"/>
              </w:rPr>
              <w:t>综合评分法</w:t>
            </w:r>
          </w:p>
        </w:tc>
      </w:tr>
      <w:tr w14:paraId="25E0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6EB6E5F">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17.3</w:t>
            </w:r>
          </w:p>
        </w:tc>
        <w:tc>
          <w:tcPr>
            <w:tcW w:w="1198" w:type="pct"/>
            <w:vAlign w:val="center"/>
          </w:tcPr>
          <w:p w14:paraId="67AB4431">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报价扣除</w:t>
            </w:r>
          </w:p>
          <w:p w14:paraId="3F5F0FE1">
            <w:pPr>
              <w:pStyle w:val="46"/>
              <w:widowControl w:val="0"/>
              <w:spacing w:before="0" w:beforeAutospacing="0" w:after="0" w:afterAutospacing="0" w:line="360" w:lineRule="auto"/>
              <w:jc w:val="both"/>
              <w:rPr>
                <w:rFonts w:hint="eastAsia" w:ascii="仿宋" w:hAnsi="仿宋" w:eastAsia="仿宋" w:cs="仿宋"/>
                <w:b w:val="0"/>
                <w:i/>
                <w:color w:val="auto"/>
                <w:sz w:val="24"/>
                <w:highlight w:val="none"/>
              </w:rPr>
            </w:pPr>
            <w:r>
              <w:rPr>
                <w:rFonts w:hint="eastAsia" w:ascii="仿宋" w:hAnsi="仿宋" w:eastAsia="仿宋" w:cs="仿宋"/>
                <w:b w:val="0"/>
                <w:i/>
                <w:color w:val="auto"/>
                <w:sz w:val="24"/>
                <w:highlight w:val="none"/>
              </w:rPr>
              <w:t>（非专门面向中小企业采购项目适用）</w:t>
            </w:r>
          </w:p>
        </w:tc>
        <w:tc>
          <w:tcPr>
            <w:tcW w:w="3152" w:type="pct"/>
            <w:vAlign w:val="center"/>
          </w:tcPr>
          <w:p w14:paraId="27B53C3E">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（1）小型和微型企业价格扣除：</w:t>
            </w:r>
            <w:r>
              <w:rPr>
                <w:rFonts w:hint="eastAsia" w:ascii="仿宋" w:hAnsi="仿宋" w:eastAsia="仿宋" w:cs="仿宋"/>
                <w:b w:val="0"/>
                <w:color w:val="auto"/>
                <w:sz w:val="24"/>
                <w:highlight w:val="none"/>
                <w:u w:val="single"/>
              </w:rPr>
              <w:t xml:space="preserve">        </w:t>
            </w:r>
            <w:r>
              <w:rPr>
                <w:rFonts w:hint="eastAsia" w:ascii="仿宋" w:hAnsi="仿宋" w:eastAsia="仿宋" w:cs="仿宋"/>
                <w:b w:val="0"/>
                <w:color w:val="auto"/>
                <w:sz w:val="24"/>
                <w:highlight w:val="none"/>
              </w:rPr>
              <w:t>。</w:t>
            </w:r>
          </w:p>
          <w:p w14:paraId="44A47714">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（2）监狱企业价格扣除：同小型和微型企业。</w:t>
            </w:r>
          </w:p>
          <w:p w14:paraId="5A6E0E54">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（3）残疾人福利性单位价格扣除：同小型和微型企业。</w:t>
            </w:r>
          </w:p>
          <w:p w14:paraId="5235F2A1">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（4）符合条件的联合体价格扣除：</w:t>
            </w:r>
            <w:r>
              <w:rPr>
                <w:rFonts w:hint="eastAsia" w:ascii="仿宋" w:hAnsi="仿宋" w:eastAsia="仿宋" w:cs="仿宋"/>
                <w:b w:val="0"/>
                <w:color w:val="auto"/>
                <w:sz w:val="24"/>
                <w:highlight w:val="none"/>
                <w:u w:val="single"/>
              </w:rPr>
              <w:t xml:space="preserve">        </w:t>
            </w:r>
            <w:r>
              <w:rPr>
                <w:rFonts w:hint="eastAsia" w:ascii="仿宋" w:hAnsi="仿宋" w:eastAsia="仿宋" w:cs="仿宋"/>
                <w:b w:val="0"/>
                <w:color w:val="auto"/>
                <w:sz w:val="24"/>
                <w:highlight w:val="none"/>
              </w:rPr>
              <w:t>。</w:t>
            </w:r>
          </w:p>
          <w:p w14:paraId="3B827782">
            <w:pPr>
              <w:pStyle w:val="46"/>
              <w:widowControl w:val="0"/>
              <w:spacing w:before="0" w:beforeAutospacing="0" w:after="0" w:afterAutospacing="0" w:line="360" w:lineRule="auto"/>
              <w:jc w:val="both"/>
              <w:rPr>
                <w:rFonts w:hint="eastAsia" w:ascii="仿宋" w:hAnsi="仿宋" w:eastAsia="仿宋" w:cs="仿宋"/>
                <w:b w:val="0"/>
                <w:i/>
                <w:color w:val="auto"/>
                <w:sz w:val="24"/>
                <w:highlight w:val="none"/>
              </w:rPr>
            </w:pPr>
            <w:r>
              <w:rPr>
                <w:rFonts w:hint="eastAsia" w:ascii="仿宋" w:hAnsi="仿宋" w:eastAsia="仿宋" w:cs="仿宋"/>
                <w:b w:val="0"/>
                <w:color w:val="auto"/>
                <w:sz w:val="24"/>
                <w:highlight w:val="none"/>
              </w:rPr>
              <w:t>（5）符合条件的向小微企业分包的大中型企业价格扣除：</w:t>
            </w:r>
            <w:r>
              <w:rPr>
                <w:rFonts w:hint="eastAsia" w:ascii="仿宋" w:hAnsi="仿宋" w:eastAsia="仿宋" w:cs="仿宋"/>
                <w:b w:val="0"/>
                <w:color w:val="auto"/>
                <w:sz w:val="24"/>
                <w:highlight w:val="none"/>
                <w:u w:val="single"/>
              </w:rPr>
              <w:t xml:space="preserve">        </w:t>
            </w:r>
            <w:r>
              <w:rPr>
                <w:rFonts w:hint="eastAsia" w:ascii="仿宋" w:hAnsi="仿宋" w:eastAsia="仿宋" w:cs="仿宋"/>
                <w:b w:val="0"/>
                <w:color w:val="auto"/>
                <w:sz w:val="24"/>
                <w:highlight w:val="none"/>
              </w:rPr>
              <w:t>。</w:t>
            </w:r>
            <w:r>
              <w:rPr>
                <w:rFonts w:hint="eastAsia" w:ascii="仿宋" w:hAnsi="仿宋" w:eastAsia="仿宋" w:cs="仿宋"/>
                <w:b w:val="0"/>
                <w:i/>
                <w:color w:val="auto"/>
                <w:sz w:val="24"/>
                <w:highlight w:val="none"/>
              </w:rPr>
              <w:t>（允许大中型企业向小微企业分包的项目适用）</w:t>
            </w:r>
          </w:p>
          <w:p w14:paraId="7AAAEBA2">
            <w:pPr>
              <w:pStyle w:val="46"/>
              <w:widowControl w:val="0"/>
              <w:spacing w:before="0" w:beforeAutospacing="0" w:after="0" w:afterAutospacing="0" w:line="360" w:lineRule="auto"/>
              <w:jc w:val="both"/>
              <w:rPr>
                <w:rFonts w:hint="eastAsia" w:ascii="仿宋" w:hAnsi="仿宋" w:eastAsia="仿宋" w:cs="仿宋"/>
                <w:b w:val="0"/>
                <w:i/>
                <w:color w:val="auto"/>
                <w:sz w:val="24"/>
                <w:highlight w:val="none"/>
              </w:rPr>
            </w:pPr>
            <w:r>
              <w:rPr>
                <w:rFonts w:hint="eastAsia" w:ascii="仿宋" w:hAnsi="仿宋" w:eastAsia="仿宋" w:cs="仿宋"/>
                <w:bCs w:val="0"/>
                <w:i/>
                <w:color w:val="auto"/>
                <w:sz w:val="24"/>
                <w:highlight w:val="none"/>
              </w:rPr>
              <w:t>本项目为专门面向中小企业项目，此条不采用。</w:t>
            </w:r>
          </w:p>
        </w:tc>
      </w:tr>
      <w:tr w14:paraId="2E7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559F12EB">
            <w:pPr>
              <w:pStyle w:val="47"/>
              <w:pBdr>
                <w:bottom w:val="none" w:color="auto" w:sz="0" w:space="0"/>
              </w:pBdr>
              <w:tabs>
                <w:tab w:val="clear" w:pos="4153"/>
                <w:tab w:val="clear" w:pos="8306"/>
              </w:tabs>
              <w:adjustRightInd/>
              <w:spacing w:line="36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17.4</w:t>
            </w:r>
          </w:p>
        </w:tc>
        <w:tc>
          <w:tcPr>
            <w:tcW w:w="1198" w:type="pct"/>
            <w:vAlign w:val="center"/>
          </w:tcPr>
          <w:p w14:paraId="0A4C160E">
            <w:pPr>
              <w:spacing w:line="360" w:lineRule="auto"/>
              <w:rPr>
                <w:rFonts w:hint="eastAsia" w:ascii="仿宋" w:hAnsi="仿宋" w:eastAsia="仿宋" w:cs="仿宋"/>
                <w:i/>
                <w:color w:val="auto"/>
                <w:sz w:val="24"/>
                <w:highlight w:val="none"/>
              </w:rPr>
            </w:pPr>
            <w:r>
              <w:rPr>
                <w:rFonts w:hint="eastAsia" w:ascii="仿宋" w:hAnsi="仿宋" w:eastAsia="仿宋" w:cs="仿宋"/>
                <w:color w:val="auto"/>
                <w:sz w:val="24"/>
                <w:highlight w:val="none"/>
              </w:rPr>
              <w:t>本国产品价格扣除</w:t>
            </w:r>
            <w:r>
              <w:rPr>
                <w:rFonts w:hint="eastAsia" w:ascii="仿宋" w:hAnsi="仿宋" w:eastAsia="仿宋" w:cs="仿宋"/>
                <w:i/>
                <w:iCs/>
                <w:color w:val="auto"/>
                <w:sz w:val="24"/>
                <w:highlight w:val="none"/>
              </w:rPr>
              <w:t>（适用于</w:t>
            </w:r>
            <w:r>
              <w:rPr>
                <w:rFonts w:hint="eastAsia" w:ascii="仿宋" w:hAnsi="仿宋" w:eastAsia="仿宋" w:cs="仿宋"/>
                <w:i/>
                <w:iCs/>
                <w:color w:val="auto"/>
                <w:sz w:val="24"/>
                <w:szCs w:val="24"/>
                <w:highlight w:val="none"/>
                <w:shd w:val="clear" w:color="auto" w:fill="FFFFFF"/>
              </w:rPr>
              <w:t>既有本国产品又有非本国产品参与竞争的货物项目</w:t>
            </w:r>
            <w:r>
              <w:rPr>
                <w:rFonts w:hint="eastAsia" w:ascii="仿宋" w:hAnsi="仿宋" w:eastAsia="仿宋" w:cs="仿宋"/>
                <w:i/>
                <w:iCs/>
                <w:color w:val="auto"/>
                <w:sz w:val="24"/>
                <w:highlight w:val="none"/>
              </w:rPr>
              <w:t>）</w:t>
            </w:r>
          </w:p>
        </w:tc>
        <w:tc>
          <w:tcPr>
            <w:tcW w:w="3152" w:type="pct"/>
            <w:vAlign w:val="center"/>
          </w:tcPr>
          <w:p w14:paraId="0447F166">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（1）项目或者采购包中采购内容为单一产品的，既有本国产品又有非本国产品参与竞争的，对本国产品给予价格扣除</w:t>
            </w:r>
            <w:r>
              <w:rPr>
                <w:rFonts w:hint="eastAsia" w:ascii="仿宋" w:hAnsi="仿宋" w:eastAsia="仿宋" w:cs="仿宋"/>
                <w:b w:val="0"/>
                <w:color w:val="auto"/>
                <w:sz w:val="24"/>
                <w:highlight w:val="none"/>
                <w:u w:val="single"/>
              </w:rPr>
              <w:t>20%</w:t>
            </w:r>
            <w:r>
              <w:rPr>
                <w:rFonts w:hint="eastAsia" w:ascii="仿宋" w:hAnsi="仿宋" w:eastAsia="仿宋" w:cs="仿宋"/>
                <w:b w:val="0"/>
                <w:color w:val="auto"/>
                <w:sz w:val="24"/>
                <w:highlight w:val="none"/>
              </w:rPr>
              <w:t>。</w:t>
            </w:r>
          </w:p>
          <w:p w14:paraId="3411EB15">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（2）项目或者采购包中含有多种产品的，符合本国产品标准的产品成本之和占该投标人提供的全部产品成本之和的比例≥80%，所有产品价格扣除</w:t>
            </w:r>
            <w:r>
              <w:rPr>
                <w:rFonts w:hint="eastAsia" w:ascii="仿宋" w:hAnsi="仿宋" w:eastAsia="仿宋" w:cs="仿宋"/>
                <w:b w:val="0"/>
                <w:color w:val="auto"/>
                <w:sz w:val="24"/>
                <w:highlight w:val="none"/>
                <w:u w:val="single"/>
              </w:rPr>
              <w:t>20%</w:t>
            </w:r>
            <w:r>
              <w:rPr>
                <w:rFonts w:hint="eastAsia" w:ascii="仿宋" w:hAnsi="仿宋" w:eastAsia="仿宋" w:cs="仿宋"/>
                <w:b w:val="0"/>
                <w:color w:val="auto"/>
                <w:sz w:val="24"/>
                <w:highlight w:val="none"/>
              </w:rPr>
              <w:t>。</w:t>
            </w:r>
          </w:p>
        </w:tc>
      </w:tr>
      <w:tr w14:paraId="3BED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38CB36B5">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21.1</w:t>
            </w:r>
          </w:p>
        </w:tc>
        <w:tc>
          <w:tcPr>
            <w:tcW w:w="1198" w:type="pct"/>
            <w:vAlign w:val="center"/>
          </w:tcPr>
          <w:p w14:paraId="68043E09">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评标委员会推荐中标候选人的数量</w:t>
            </w:r>
          </w:p>
        </w:tc>
        <w:tc>
          <w:tcPr>
            <w:tcW w:w="3152" w:type="pct"/>
            <w:vAlign w:val="center"/>
          </w:tcPr>
          <w:p w14:paraId="1CE2CEBB">
            <w:pPr>
              <w:pStyle w:val="46"/>
              <w:widowControl w:val="0"/>
              <w:spacing w:before="0" w:beforeAutospacing="0" w:after="0" w:afterAutospacing="0" w:line="360" w:lineRule="auto"/>
              <w:jc w:val="both"/>
              <w:rPr>
                <w:rFonts w:hint="eastAsia" w:ascii="仿宋" w:hAnsi="仿宋" w:eastAsia="仿宋" w:cs="仿宋"/>
                <w:b w:val="0"/>
                <w:color w:val="auto"/>
                <w:sz w:val="24"/>
                <w:highlight w:val="none"/>
                <w:u w:val="single"/>
              </w:rPr>
            </w:pPr>
            <w:r>
              <w:rPr>
                <w:rFonts w:hint="eastAsia" w:ascii="仿宋" w:hAnsi="仿宋" w:eastAsia="仿宋" w:cs="仿宋"/>
                <w:b w:val="0"/>
                <w:color w:val="auto"/>
                <w:sz w:val="24"/>
                <w:highlight w:val="none"/>
                <w:u w:val="none"/>
              </w:rPr>
              <w:t>评</w:t>
            </w:r>
            <w:r>
              <w:rPr>
                <w:rFonts w:hint="eastAsia" w:ascii="仿宋" w:hAnsi="仿宋" w:eastAsia="仿宋" w:cs="仿宋"/>
                <w:b w:val="0"/>
                <w:color w:val="auto"/>
                <w:sz w:val="24"/>
                <w:highlight w:val="none"/>
              </w:rPr>
              <w:t>标委员会推荐3名中标候选人</w:t>
            </w:r>
          </w:p>
        </w:tc>
      </w:tr>
      <w:tr w14:paraId="72DD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12D5B3EE">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21.2</w:t>
            </w:r>
          </w:p>
        </w:tc>
        <w:tc>
          <w:tcPr>
            <w:tcW w:w="1198" w:type="pct"/>
            <w:vAlign w:val="center"/>
          </w:tcPr>
          <w:p w14:paraId="45B9F55D">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确定中标人</w:t>
            </w:r>
          </w:p>
        </w:tc>
        <w:tc>
          <w:tcPr>
            <w:tcW w:w="3152" w:type="pct"/>
            <w:vAlign w:val="center"/>
          </w:tcPr>
          <w:p w14:paraId="1126690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00FE"/>
            </w:r>
            <w:r>
              <w:rPr>
                <w:rFonts w:hint="eastAsia" w:ascii="仿宋" w:hAnsi="仿宋" w:eastAsia="仿宋" w:cs="仿宋"/>
                <w:color w:val="auto"/>
                <w:kern w:val="0"/>
                <w:sz w:val="24"/>
                <w:szCs w:val="24"/>
                <w:highlight w:val="none"/>
              </w:rPr>
              <w:t>采购人委托评标委员会确定</w:t>
            </w:r>
          </w:p>
          <w:p w14:paraId="7A1CFF9B">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kern w:val="2"/>
                <w:sz w:val="24"/>
                <w:szCs w:val="24"/>
                <w:highlight w:val="none"/>
              </w:rPr>
              <w:t>□采购人确定</w:t>
            </w:r>
          </w:p>
        </w:tc>
      </w:tr>
      <w:tr w14:paraId="226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1573823A">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23.3</w:t>
            </w:r>
          </w:p>
        </w:tc>
        <w:tc>
          <w:tcPr>
            <w:tcW w:w="1198" w:type="pct"/>
            <w:vAlign w:val="center"/>
          </w:tcPr>
          <w:p w14:paraId="043A56DF">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随中标结果公告同时公告的内容</w:t>
            </w:r>
          </w:p>
        </w:tc>
        <w:tc>
          <w:tcPr>
            <w:tcW w:w="3152" w:type="pct"/>
            <w:vAlign w:val="center"/>
          </w:tcPr>
          <w:p w14:paraId="41570B3F">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（1）中小企业声明函；</w:t>
            </w:r>
          </w:p>
          <w:p w14:paraId="7CD359E3">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（2）残疾人福利性单位声明函；</w:t>
            </w:r>
            <w:r>
              <w:rPr>
                <w:rFonts w:hint="eastAsia" w:ascii="仿宋" w:hAnsi="仿宋" w:eastAsia="仿宋" w:cs="仿宋"/>
                <w:b w:val="0"/>
                <w:i/>
                <w:iCs/>
                <w:color w:val="auto"/>
                <w:sz w:val="24"/>
                <w:highlight w:val="none"/>
              </w:rPr>
              <w:t>（如有）</w:t>
            </w:r>
          </w:p>
          <w:p w14:paraId="35FAE77E">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（3）中标（成交）供应商的评审总得分</w:t>
            </w:r>
          </w:p>
          <w:p w14:paraId="138D31AE">
            <w:pPr>
              <w:pStyle w:val="46"/>
              <w:widowControl w:val="0"/>
              <w:spacing w:before="0" w:beforeAutospacing="0" w:after="0" w:afterAutospacing="0" w:line="360" w:lineRule="auto"/>
              <w:jc w:val="both"/>
              <w:rPr>
                <w:rFonts w:hint="eastAsia" w:ascii="仿宋" w:hAnsi="仿宋" w:eastAsia="仿宋" w:cs="仿宋"/>
                <w:b w:val="0"/>
                <w:bCs w:val="0"/>
                <w:color w:val="auto"/>
                <w:sz w:val="24"/>
                <w:szCs w:val="24"/>
                <w:highlight w:val="none"/>
              </w:rPr>
            </w:pPr>
            <w:r>
              <w:rPr>
                <w:rFonts w:hint="eastAsia" w:ascii="仿宋" w:hAnsi="仿宋" w:eastAsia="仿宋" w:cs="仿宋"/>
                <w:b w:val="0"/>
                <w:color w:val="auto"/>
                <w:sz w:val="24"/>
                <w:highlight w:val="none"/>
              </w:rPr>
              <w:t>（4）</w:t>
            </w:r>
            <w:r>
              <w:rPr>
                <w:rFonts w:hint="eastAsia" w:ascii="仿宋" w:hAnsi="仿宋" w:eastAsia="仿宋" w:cs="仿宋"/>
                <w:b w:val="0"/>
                <w:bCs w:val="0"/>
                <w:color w:val="auto"/>
                <w:sz w:val="24"/>
                <w:szCs w:val="20"/>
                <w:highlight w:val="none"/>
              </w:rPr>
              <w:t>符合本国产品标准的声明函；</w:t>
            </w:r>
            <w:r>
              <w:rPr>
                <w:rFonts w:hint="eastAsia" w:ascii="仿宋" w:hAnsi="仿宋" w:eastAsia="仿宋" w:cs="仿宋"/>
                <w:b w:val="0"/>
                <w:bCs w:val="0"/>
                <w:i/>
                <w:iCs/>
                <w:color w:val="auto"/>
                <w:sz w:val="24"/>
                <w:szCs w:val="20"/>
                <w:highlight w:val="none"/>
              </w:rPr>
              <w:t>（如有）</w:t>
            </w:r>
          </w:p>
        </w:tc>
      </w:tr>
      <w:tr w14:paraId="5140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5B917585">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24.1</w:t>
            </w:r>
          </w:p>
        </w:tc>
        <w:tc>
          <w:tcPr>
            <w:tcW w:w="1198" w:type="pct"/>
            <w:vAlign w:val="center"/>
          </w:tcPr>
          <w:p w14:paraId="439A1081">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中标通知书发出的形式</w:t>
            </w:r>
          </w:p>
        </w:tc>
        <w:tc>
          <w:tcPr>
            <w:tcW w:w="3152" w:type="pct"/>
            <w:vAlign w:val="center"/>
          </w:tcPr>
          <w:p w14:paraId="14A8AE01">
            <w:pPr>
              <w:pStyle w:val="46"/>
              <w:widowControl w:val="0"/>
              <w:spacing w:before="0" w:beforeAutospacing="0" w:after="0" w:afterAutospacing="0" w:line="360" w:lineRule="auto"/>
              <w:jc w:val="both"/>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□书面     </w:t>
            </w:r>
            <w:r>
              <w:rPr>
                <w:rFonts w:hint="eastAsia" w:ascii="仿宋" w:hAnsi="仿宋" w:eastAsia="仿宋" w:cs="仿宋"/>
                <w:b w:val="0"/>
                <w:bCs w:val="0"/>
                <w:color w:val="auto"/>
                <w:sz w:val="24"/>
                <w:szCs w:val="24"/>
                <w:highlight w:val="none"/>
              </w:rPr>
              <w:sym w:font="Wingdings" w:char="00FE"/>
            </w:r>
            <w:r>
              <w:rPr>
                <w:rFonts w:hint="eastAsia" w:ascii="仿宋" w:hAnsi="仿宋" w:eastAsia="仿宋" w:cs="仿宋"/>
                <w:b w:val="0"/>
                <w:bCs w:val="0"/>
                <w:color w:val="auto"/>
                <w:sz w:val="24"/>
                <w:szCs w:val="24"/>
                <w:highlight w:val="none"/>
              </w:rPr>
              <w:t>数据电文</w:t>
            </w:r>
          </w:p>
        </w:tc>
      </w:tr>
      <w:tr w14:paraId="4FC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4203C137">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25.1</w:t>
            </w:r>
          </w:p>
        </w:tc>
        <w:tc>
          <w:tcPr>
            <w:tcW w:w="1198" w:type="pct"/>
            <w:vAlign w:val="center"/>
          </w:tcPr>
          <w:p w14:paraId="63184148">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告知招标结果的形式</w:t>
            </w:r>
          </w:p>
        </w:tc>
        <w:tc>
          <w:tcPr>
            <w:tcW w:w="3152" w:type="pct"/>
            <w:vAlign w:val="center"/>
          </w:tcPr>
          <w:p w14:paraId="6C8D9837">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sym w:font="Wingdings" w:char="00FE"/>
            </w:r>
            <w:r>
              <w:rPr>
                <w:rFonts w:hint="eastAsia" w:ascii="仿宋" w:hAnsi="仿宋" w:eastAsia="仿宋" w:cs="仿宋"/>
                <w:color w:val="auto"/>
                <w:kern w:val="0"/>
                <w:sz w:val="24"/>
                <w:szCs w:val="24"/>
                <w:highlight w:val="none"/>
              </w:rPr>
              <w:t>投标人自行登录电子</w:t>
            </w:r>
            <w:r>
              <w:rPr>
                <w:rFonts w:hint="eastAsia" w:ascii="仿宋" w:hAnsi="仿宋" w:eastAsia="仿宋" w:cs="仿宋"/>
                <w:color w:val="auto"/>
                <w:sz w:val="24"/>
                <w:szCs w:val="24"/>
                <w:highlight w:val="none"/>
              </w:rPr>
              <w:t>交易</w:t>
            </w:r>
            <w:r>
              <w:rPr>
                <w:rFonts w:hint="eastAsia" w:ascii="仿宋" w:hAnsi="仿宋" w:eastAsia="仿宋" w:cs="仿宋"/>
                <w:color w:val="auto"/>
                <w:kern w:val="0"/>
                <w:sz w:val="24"/>
                <w:szCs w:val="24"/>
                <w:highlight w:val="none"/>
              </w:rPr>
              <w:t>系统查看</w:t>
            </w:r>
          </w:p>
          <w:p w14:paraId="182D63CA">
            <w:pPr>
              <w:pStyle w:val="46"/>
              <w:widowControl w:val="0"/>
              <w:spacing w:before="0" w:beforeAutospacing="0" w:after="0" w:afterAutospacing="0" w:line="360" w:lineRule="auto"/>
              <w:jc w:val="both"/>
              <w:rPr>
                <w:rFonts w:hint="eastAsia" w:ascii="仿宋" w:hAnsi="仿宋" w:eastAsia="仿宋" w:cs="仿宋"/>
                <w:b w:val="0"/>
                <w:bCs w:val="0"/>
                <w:color w:val="auto"/>
                <w:kern w:val="2"/>
                <w:sz w:val="24"/>
                <w:szCs w:val="24"/>
                <w:highlight w:val="none"/>
              </w:rPr>
            </w:pPr>
            <w:r>
              <w:rPr>
                <w:rFonts w:hint="eastAsia" w:ascii="仿宋" w:hAnsi="仿宋" w:eastAsia="仿宋" w:cs="仿宋"/>
                <w:b w:val="0"/>
                <w:bCs w:val="0"/>
                <w:color w:val="auto"/>
                <w:kern w:val="2"/>
                <w:sz w:val="24"/>
                <w:szCs w:val="24"/>
                <w:highlight w:val="none"/>
              </w:rPr>
              <w:t>□评标现场告知</w:t>
            </w:r>
          </w:p>
        </w:tc>
      </w:tr>
      <w:tr w14:paraId="32D7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48" w:type="pct"/>
            <w:vAlign w:val="center"/>
          </w:tcPr>
          <w:p w14:paraId="19085879">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26.1</w:t>
            </w:r>
          </w:p>
        </w:tc>
        <w:tc>
          <w:tcPr>
            <w:tcW w:w="1198" w:type="pct"/>
            <w:vAlign w:val="center"/>
          </w:tcPr>
          <w:p w14:paraId="0A228799">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履约保证金</w:t>
            </w:r>
          </w:p>
        </w:tc>
        <w:tc>
          <w:tcPr>
            <w:tcW w:w="3152" w:type="pct"/>
          </w:tcPr>
          <w:p w14:paraId="74CBB3DD">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（1）金额：</w:t>
            </w:r>
          </w:p>
          <w:p w14:paraId="53AFDB78">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□免收</w:t>
            </w:r>
          </w:p>
          <w:p w14:paraId="3FBC6810">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☑合同价的</w:t>
            </w:r>
            <w:r>
              <w:rPr>
                <w:rFonts w:hint="eastAsia" w:ascii="仿宋" w:hAnsi="仿宋" w:eastAsia="仿宋" w:cs="仿宋"/>
                <w:bCs/>
                <w:color w:val="auto"/>
                <w:kern w:val="0"/>
                <w:sz w:val="24"/>
                <w:szCs w:val="28"/>
                <w:highlight w:val="none"/>
                <w:u w:val="single"/>
              </w:rPr>
              <w:t>2.5</w:t>
            </w:r>
            <w:r>
              <w:rPr>
                <w:rFonts w:hint="eastAsia" w:ascii="仿宋" w:hAnsi="仿宋" w:eastAsia="仿宋" w:cs="仿宋"/>
                <w:bCs/>
                <w:color w:val="auto"/>
                <w:kern w:val="0"/>
                <w:sz w:val="24"/>
                <w:szCs w:val="28"/>
                <w:highlight w:val="none"/>
              </w:rPr>
              <w:t>%</w:t>
            </w:r>
          </w:p>
          <w:p w14:paraId="7BA1B37F">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□定额收取：人民币</w:t>
            </w:r>
            <w:r>
              <w:rPr>
                <w:rFonts w:hint="eastAsia" w:ascii="仿宋" w:hAnsi="仿宋" w:eastAsia="仿宋" w:cs="仿宋"/>
                <w:bCs/>
                <w:color w:val="auto"/>
                <w:kern w:val="0"/>
                <w:sz w:val="24"/>
                <w:szCs w:val="28"/>
                <w:highlight w:val="none"/>
                <w:u w:val="single"/>
              </w:rPr>
              <w:t xml:space="preserve">              </w:t>
            </w:r>
            <w:r>
              <w:rPr>
                <w:rFonts w:hint="eastAsia" w:ascii="仿宋" w:hAnsi="仿宋" w:eastAsia="仿宋" w:cs="仿宋"/>
                <w:bCs/>
                <w:color w:val="auto"/>
                <w:kern w:val="0"/>
                <w:sz w:val="24"/>
                <w:szCs w:val="28"/>
                <w:highlight w:val="none"/>
              </w:rPr>
              <w:t>元</w:t>
            </w:r>
          </w:p>
          <w:p w14:paraId="5C8A8F5E">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（2）支付方式：</w:t>
            </w:r>
          </w:p>
          <w:p w14:paraId="68375B66">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转账/电汇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支票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汇票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本票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 xml:space="preserve">保险 </w:t>
            </w:r>
            <w:r>
              <w:rPr>
                <w:rFonts w:hint="eastAsia" w:ascii="仿宋" w:hAnsi="仿宋" w:eastAsia="仿宋" w:cs="仿宋"/>
                <w:bCs/>
                <w:color w:val="auto"/>
                <w:kern w:val="0"/>
                <w:sz w:val="24"/>
                <w:szCs w:val="28"/>
                <w:highlight w:val="none"/>
              </w:rPr>
              <w:sym w:font="Wingdings" w:char="00FE"/>
            </w:r>
            <w:r>
              <w:rPr>
                <w:rFonts w:hint="eastAsia" w:ascii="仿宋" w:hAnsi="仿宋" w:eastAsia="仿宋" w:cs="仿宋"/>
                <w:bCs/>
                <w:color w:val="auto"/>
                <w:kern w:val="0"/>
                <w:sz w:val="24"/>
                <w:szCs w:val="28"/>
                <w:highlight w:val="none"/>
              </w:rPr>
              <w:t>保函</w:t>
            </w:r>
          </w:p>
          <w:p w14:paraId="541C9056">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（3）收取单位：</w:t>
            </w:r>
            <w:r>
              <w:rPr>
                <w:rFonts w:hint="eastAsia" w:ascii="仿宋" w:hAnsi="仿宋" w:eastAsia="仿宋" w:cs="仿宋"/>
                <w:bCs/>
                <w:color w:val="auto"/>
                <w:kern w:val="0"/>
                <w:sz w:val="24"/>
                <w:szCs w:val="28"/>
                <w:highlight w:val="none"/>
                <w:u w:val="single"/>
              </w:rPr>
              <w:t>另行通知</w:t>
            </w:r>
            <w:r>
              <w:rPr>
                <w:rFonts w:hint="eastAsia" w:ascii="仿宋" w:hAnsi="仿宋" w:eastAsia="仿宋" w:cs="仿宋"/>
                <w:bCs/>
                <w:color w:val="auto"/>
                <w:kern w:val="0"/>
                <w:sz w:val="24"/>
                <w:szCs w:val="28"/>
                <w:highlight w:val="none"/>
              </w:rPr>
              <w:t xml:space="preserve">              </w:t>
            </w:r>
          </w:p>
          <w:p w14:paraId="2136CCEF">
            <w:pPr>
              <w:spacing w:line="360" w:lineRule="auto"/>
              <w:rPr>
                <w:rFonts w:hint="eastAsia" w:ascii="仿宋" w:hAnsi="仿宋" w:eastAsia="仿宋" w:cs="仿宋"/>
                <w:bCs/>
                <w:color w:val="auto"/>
                <w:kern w:val="0"/>
                <w:sz w:val="24"/>
                <w:szCs w:val="28"/>
                <w:highlight w:val="none"/>
              </w:rPr>
            </w:pPr>
            <w:r>
              <w:rPr>
                <w:rFonts w:hint="eastAsia" w:ascii="仿宋" w:hAnsi="仿宋" w:eastAsia="仿宋" w:cs="仿宋"/>
                <w:bCs/>
                <w:color w:val="auto"/>
                <w:kern w:val="0"/>
                <w:sz w:val="24"/>
                <w:szCs w:val="28"/>
                <w:highlight w:val="none"/>
              </w:rPr>
              <w:t>（4）收取账号：</w:t>
            </w:r>
            <w:r>
              <w:rPr>
                <w:rFonts w:hint="eastAsia" w:ascii="仿宋" w:hAnsi="仿宋" w:eastAsia="仿宋" w:cs="仿宋"/>
                <w:bCs/>
                <w:color w:val="auto"/>
                <w:kern w:val="0"/>
                <w:sz w:val="24"/>
                <w:szCs w:val="28"/>
                <w:highlight w:val="none"/>
                <w:u w:val="single"/>
              </w:rPr>
              <w:t>另行通知</w:t>
            </w:r>
          </w:p>
          <w:p w14:paraId="63E27FE6">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bCs/>
                <w:color w:val="auto"/>
                <w:kern w:val="0"/>
                <w:sz w:val="24"/>
                <w:szCs w:val="28"/>
                <w:highlight w:val="none"/>
              </w:rPr>
              <w:t>（5）</w:t>
            </w:r>
            <w:r>
              <w:rPr>
                <w:rFonts w:hint="eastAsia" w:ascii="仿宋" w:hAnsi="仿宋" w:eastAsia="仿宋" w:cs="仿宋"/>
                <w:color w:val="auto"/>
                <w:sz w:val="24"/>
                <w:highlight w:val="none"/>
              </w:rPr>
              <w:t>退还时间：</w:t>
            </w:r>
            <w:r>
              <w:rPr>
                <w:rFonts w:hint="eastAsia" w:ascii="仿宋" w:hAnsi="仿宋" w:eastAsia="仿宋" w:cs="仿宋"/>
                <w:color w:val="auto"/>
                <w:sz w:val="24"/>
                <w:highlight w:val="none"/>
                <w:u w:val="single"/>
              </w:rPr>
              <w:t>验收合格，一次性退还</w:t>
            </w:r>
            <w:r>
              <w:rPr>
                <w:rFonts w:hint="eastAsia" w:ascii="仿宋" w:hAnsi="仿宋" w:eastAsia="仿宋" w:cs="仿宋"/>
                <w:color w:val="auto"/>
                <w:sz w:val="24"/>
                <w:highlight w:val="none"/>
                <w:u w:val="single"/>
                <w:lang w:eastAsia="zh-CN"/>
              </w:rPr>
              <w:t>。</w:t>
            </w:r>
          </w:p>
          <w:p w14:paraId="39FC7836">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注意事项：</w:t>
            </w:r>
          </w:p>
          <w:p w14:paraId="1DD73C52">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（1）以上各类机构出具的以担保函、保证保险承担责任的方式均须满足无条件见索即付条件。</w:t>
            </w:r>
          </w:p>
          <w:p w14:paraId="40A1A969">
            <w:pPr>
              <w:spacing w:line="360" w:lineRule="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（2）以担保函、保证保险形式缴纳履约保证金的，受益人和收取单位须为采购人。</w:t>
            </w:r>
          </w:p>
        </w:tc>
      </w:tr>
      <w:tr w14:paraId="70E9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648" w:type="pct"/>
            <w:vAlign w:val="center"/>
          </w:tcPr>
          <w:p w14:paraId="5F29B51F">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27.1</w:t>
            </w:r>
          </w:p>
        </w:tc>
        <w:tc>
          <w:tcPr>
            <w:tcW w:w="1198" w:type="pct"/>
            <w:vAlign w:val="center"/>
          </w:tcPr>
          <w:p w14:paraId="16CC2BE5">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签订合同和合同公告时间</w:t>
            </w:r>
          </w:p>
        </w:tc>
        <w:tc>
          <w:tcPr>
            <w:tcW w:w="3152" w:type="pct"/>
          </w:tcPr>
          <w:p w14:paraId="21A55260">
            <w:pPr>
              <w:pStyle w:val="23"/>
              <w:widowControl/>
              <w:spacing w:before="0" w:beforeAutospacing="0" w:after="0" w:afterAutospacing="0" w:line="360" w:lineRule="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（1）采购人与中标人应当自发出中标通知书之日起7个工作日内签订合同，采购合同签订之日起2个工作日内完成政府采购合同公开。</w:t>
            </w:r>
          </w:p>
          <w:p w14:paraId="0977D000">
            <w:pPr>
              <w:pStyle w:val="23"/>
              <w:widowControl/>
              <w:spacing w:before="0" w:beforeAutospacing="0" w:after="0" w:afterAutospacing="0" w:line="360" w:lineRule="auto"/>
              <w:rPr>
                <w:rFonts w:hint="eastAsia" w:ascii="仿宋" w:hAnsi="仿宋" w:eastAsia="仿宋" w:cs="仿宋"/>
                <w:b/>
                <w:bCs/>
                <w:color w:val="auto"/>
                <w:szCs w:val="24"/>
                <w:highlight w:val="none"/>
              </w:rPr>
            </w:pPr>
            <w:r>
              <w:rPr>
                <w:rFonts w:hint="eastAsia" w:ascii="仿宋" w:hAnsi="仿宋" w:eastAsia="仿宋" w:cs="仿宋"/>
                <w:color w:val="auto"/>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5EF2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208B2732">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28.1</w:t>
            </w:r>
          </w:p>
        </w:tc>
        <w:tc>
          <w:tcPr>
            <w:tcW w:w="1198" w:type="pct"/>
            <w:vAlign w:val="center"/>
          </w:tcPr>
          <w:p w14:paraId="07C66F1A">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代理费用</w:t>
            </w:r>
          </w:p>
        </w:tc>
        <w:tc>
          <w:tcPr>
            <w:tcW w:w="3152" w:type="pct"/>
            <w:vAlign w:val="center"/>
          </w:tcPr>
          <w:p w14:paraId="4C5C5768">
            <w:pPr>
              <w:spacing w:before="39" w:line="360" w:lineRule="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8"/>
                <w:highlight w:val="none"/>
              </w:rPr>
              <w:t>（1）收费对象</w:t>
            </w:r>
            <w:r>
              <w:rPr>
                <w:rFonts w:hint="eastAsia" w:ascii="仿宋" w:hAnsi="仿宋" w:eastAsia="仿宋" w:cs="仿宋"/>
                <w:color w:val="auto"/>
                <w:spacing w:val="-12"/>
                <w:sz w:val="24"/>
                <w:szCs w:val="24"/>
                <w:highlight w:val="none"/>
              </w:rPr>
              <w:t>：</w:t>
            </w:r>
            <w:r>
              <w:rPr>
                <w:rFonts w:hint="eastAsia" w:ascii="仿宋" w:hAnsi="仿宋" w:eastAsia="仿宋" w:cs="仿宋"/>
                <w:bCs/>
                <w:color w:val="auto"/>
                <w:kern w:val="0"/>
                <w:sz w:val="24"/>
                <w:szCs w:val="28"/>
                <w:highlight w:val="none"/>
              </w:rPr>
              <w:sym w:font="Wingdings" w:char="00A8"/>
            </w:r>
            <w:r>
              <w:rPr>
                <w:rFonts w:hint="eastAsia" w:ascii="仿宋" w:hAnsi="仿宋" w:eastAsia="仿宋" w:cs="仿宋"/>
                <w:color w:val="auto"/>
                <w:spacing w:val="14"/>
                <w:sz w:val="24"/>
                <w:szCs w:val="24"/>
                <w:highlight w:val="none"/>
              </w:rPr>
              <w:t xml:space="preserve">采购人   </w:t>
            </w:r>
            <w:r>
              <w:rPr>
                <w:rFonts w:hint="eastAsia" w:ascii="仿宋" w:hAnsi="仿宋" w:eastAsia="仿宋" w:cs="仿宋"/>
                <w:bCs/>
                <w:color w:val="auto"/>
                <w:kern w:val="0"/>
                <w:sz w:val="24"/>
                <w:szCs w:val="28"/>
                <w:highlight w:val="none"/>
              </w:rPr>
              <w:sym w:font="Wingdings" w:char="00A8"/>
            </w:r>
            <w:r>
              <w:rPr>
                <w:rFonts w:hint="eastAsia" w:ascii="仿宋" w:hAnsi="仿宋" w:eastAsia="仿宋" w:cs="仿宋"/>
                <w:color w:val="auto"/>
                <w:spacing w:val="14"/>
                <w:sz w:val="24"/>
                <w:szCs w:val="24"/>
                <w:highlight w:val="none"/>
              </w:rPr>
              <w:t>中标人</w:t>
            </w:r>
          </w:p>
          <w:p w14:paraId="323CC0FC">
            <w:pPr>
              <w:spacing w:before="24" w:line="360" w:lineRule="auto"/>
              <w:rPr>
                <w:rFonts w:hint="eastAsia" w:ascii="仿宋" w:hAnsi="仿宋" w:eastAsia="仿宋" w:cs="仿宋"/>
                <w:bCs/>
                <w:color w:val="auto"/>
                <w:kern w:val="0"/>
                <w:sz w:val="24"/>
                <w:szCs w:val="28"/>
                <w:highlight w:val="none"/>
                <w:u w:val="single"/>
              </w:rPr>
            </w:pPr>
            <w:r>
              <w:rPr>
                <w:rFonts w:hint="eastAsia" w:ascii="仿宋" w:hAnsi="仿宋" w:eastAsia="仿宋" w:cs="仿宋"/>
                <w:bCs/>
                <w:color w:val="auto"/>
                <w:kern w:val="0"/>
                <w:sz w:val="24"/>
                <w:szCs w:val="28"/>
                <w:highlight w:val="none"/>
              </w:rPr>
              <w:t>（2）收取方式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本项目不向采购人及中标人收取代理费用</w:t>
            </w:r>
          </w:p>
          <w:p w14:paraId="0C327115">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bCs w:val="0"/>
                <w:color w:val="auto"/>
                <w:sz w:val="24"/>
                <w:highlight w:val="none"/>
              </w:rPr>
              <w:t>（3）</w:t>
            </w:r>
            <w:r>
              <w:rPr>
                <w:rFonts w:hint="eastAsia" w:ascii="仿宋" w:hAnsi="仿宋" w:eastAsia="仿宋" w:cs="仿宋"/>
                <w:b w:val="0"/>
                <w:color w:val="auto"/>
                <w:sz w:val="24"/>
                <w:highlight w:val="none"/>
              </w:rPr>
              <w:t>收费标准：</w:t>
            </w:r>
            <w:r>
              <w:rPr>
                <w:rFonts w:hint="eastAsia" w:ascii="仿宋" w:hAnsi="仿宋" w:eastAsia="仿宋" w:cs="仿宋"/>
                <w:b w:val="0"/>
                <w:bCs w:val="0"/>
                <w:color w:val="auto"/>
                <w:kern w:val="2"/>
                <w:sz w:val="24"/>
                <w:szCs w:val="24"/>
                <w:highlight w:val="none"/>
                <w:u w:val="single"/>
              </w:rPr>
              <w:t>《滁州市公共资源交易代理机构及从业人员管理暂行办法》滁公管</w:t>
            </w:r>
            <w:r>
              <w:rPr>
                <w:rFonts w:hint="eastAsia" w:ascii="仿宋" w:hAnsi="仿宋" w:eastAsia="仿宋" w:cs="仿宋"/>
                <w:b w:val="0"/>
                <w:bCs w:val="0"/>
                <w:color w:val="auto"/>
                <w:kern w:val="2"/>
                <w:sz w:val="24"/>
                <w:szCs w:val="24"/>
                <w:highlight w:val="none"/>
                <w:u w:val="single"/>
                <w:lang w:eastAsia="zh-CN"/>
              </w:rPr>
              <w:t>【</w:t>
            </w:r>
            <w:r>
              <w:rPr>
                <w:rFonts w:hint="eastAsia" w:ascii="仿宋" w:hAnsi="仿宋" w:eastAsia="仿宋" w:cs="仿宋"/>
                <w:b w:val="0"/>
                <w:bCs w:val="0"/>
                <w:color w:val="auto"/>
                <w:kern w:val="2"/>
                <w:sz w:val="24"/>
                <w:szCs w:val="24"/>
                <w:highlight w:val="none"/>
                <w:u w:val="single"/>
              </w:rPr>
              <w:t>2022</w:t>
            </w:r>
            <w:r>
              <w:rPr>
                <w:rFonts w:hint="eastAsia" w:ascii="仿宋" w:hAnsi="仿宋" w:eastAsia="仿宋" w:cs="仿宋"/>
                <w:b w:val="0"/>
                <w:bCs w:val="0"/>
                <w:color w:val="auto"/>
                <w:kern w:val="2"/>
                <w:sz w:val="24"/>
                <w:szCs w:val="24"/>
                <w:highlight w:val="none"/>
                <w:u w:val="single"/>
                <w:lang w:eastAsia="zh-CN"/>
              </w:rPr>
              <w:t>】</w:t>
            </w:r>
            <w:r>
              <w:rPr>
                <w:rFonts w:hint="eastAsia" w:ascii="仿宋" w:hAnsi="仿宋" w:eastAsia="仿宋" w:cs="仿宋"/>
                <w:b w:val="0"/>
                <w:bCs w:val="0"/>
                <w:color w:val="auto"/>
                <w:kern w:val="2"/>
                <w:sz w:val="24"/>
                <w:szCs w:val="24"/>
                <w:highlight w:val="none"/>
                <w:u w:val="single"/>
              </w:rPr>
              <w:t>5号</w:t>
            </w:r>
            <w:r>
              <w:rPr>
                <w:rFonts w:hint="eastAsia" w:ascii="仿宋" w:hAnsi="仿宋" w:eastAsia="仿宋" w:cs="仿宋"/>
                <w:b w:val="0"/>
                <w:color w:val="auto"/>
                <w:sz w:val="24"/>
                <w:highlight w:val="none"/>
                <w:u w:val="single"/>
              </w:rPr>
              <w:t>（约</w:t>
            </w:r>
            <w:r>
              <w:rPr>
                <w:rFonts w:hint="eastAsia" w:ascii="仿宋" w:hAnsi="仿宋" w:eastAsia="仿宋" w:cs="仿宋"/>
                <w:b w:val="0"/>
                <w:color w:val="auto"/>
                <w:sz w:val="24"/>
                <w:highlight w:val="none"/>
                <w:u w:val="single"/>
                <w:lang w:val="en-US" w:eastAsia="zh-CN"/>
              </w:rPr>
              <w:t>5400</w:t>
            </w:r>
            <w:r>
              <w:rPr>
                <w:rFonts w:hint="eastAsia" w:ascii="仿宋" w:hAnsi="仿宋" w:eastAsia="仿宋" w:cs="仿宋"/>
                <w:b w:val="0"/>
                <w:color w:val="auto"/>
                <w:sz w:val="24"/>
                <w:highlight w:val="none"/>
                <w:u w:val="single"/>
              </w:rPr>
              <w:t>元）</w:t>
            </w:r>
          </w:p>
        </w:tc>
      </w:tr>
      <w:tr w14:paraId="0E19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131EB35D">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31.3</w:t>
            </w:r>
          </w:p>
        </w:tc>
        <w:tc>
          <w:tcPr>
            <w:tcW w:w="1198" w:type="pct"/>
            <w:vAlign w:val="center"/>
          </w:tcPr>
          <w:p w14:paraId="3343C0AA">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质疑函递交方式、接收部门、联系电话和通讯地址</w:t>
            </w:r>
          </w:p>
        </w:tc>
        <w:tc>
          <w:tcPr>
            <w:tcW w:w="3152" w:type="pct"/>
            <w:vAlign w:val="center"/>
          </w:tcPr>
          <w:p w14:paraId="550EA4BF">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递交方式：</w:t>
            </w:r>
            <w:r>
              <w:rPr>
                <w:rFonts w:hint="eastAsia" w:ascii="仿宋" w:hAnsi="仿宋" w:eastAsia="仿宋" w:cs="仿宋"/>
                <w:b w:val="0"/>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7EB90E54">
            <w:pPr>
              <w:pStyle w:val="46"/>
              <w:widowControl w:val="0"/>
              <w:spacing w:before="0" w:beforeAutospacing="0" w:after="0" w:afterAutospacing="0" w:line="360" w:lineRule="auto"/>
              <w:jc w:val="both"/>
              <w:rPr>
                <w:rFonts w:hint="eastAsia" w:ascii="仿宋" w:hAnsi="仿宋" w:eastAsia="仿宋" w:cs="仿宋"/>
                <w:b w:val="0"/>
                <w:bCs w:val="0"/>
                <w:color w:val="auto"/>
                <w:sz w:val="24"/>
                <w:szCs w:val="24"/>
                <w:highlight w:val="none"/>
                <w:u w:val="single"/>
              </w:rPr>
            </w:pPr>
            <w:r>
              <w:rPr>
                <w:rFonts w:hint="eastAsia" w:ascii="仿宋" w:hAnsi="仿宋" w:eastAsia="仿宋" w:cs="仿宋"/>
                <w:b w:val="0"/>
                <w:color w:val="auto"/>
                <w:sz w:val="24"/>
                <w:highlight w:val="none"/>
              </w:rPr>
              <w:t>接收部门：</w:t>
            </w:r>
            <w:r>
              <w:rPr>
                <w:rFonts w:hint="eastAsia" w:ascii="仿宋" w:hAnsi="仿宋" w:eastAsia="仿宋" w:cs="仿宋"/>
                <w:b w:val="0"/>
                <w:bCs w:val="0"/>
                <w:color w:val="auto"/>
                <w:sz w:val="24"/>
                <w:szCs w:val="24"/>
                <w:highlight w:val="none"/>
                <w:u w:val="single"/>
              </w:rPr>
              <w:t>滁州市实验中学、滁州市政府采购中心</w:t>
            </w:r>
          </w:p>
          <w:p w14:paraId="56DDA2A8">
            <w:pPr>
              <w:pStyle w:val="46"/>
              <w:widowControl w:val="0"/>
              <w:spacing w:before="0" w:beforeAutospacing="0" w:after="0" w:afterAutospacing="0" w:line="360" w:lineRule="auto"/>
              <w:jc w:val="both"/>
              <w:rPr>
                <w:rFonts w:hint="eastAsia" w:ascii="仿宋" w:hAnsi="仿宋" w:eastAsia="仿宋" w:cs="仿宋"/>
                <w:b w:val="0"/>
                <w:bCs w:val="0"/>
                <w:color w:val="auto"/>
                <w:sz w:val="24"/>
                <w:szCs w:val="18"/>
                <w:highlight w:val="none"/>
              </w:rPr>
            </w:pPr>
            <w:r>
              <w:rPr>
                <w:rFonts w:hint="eastAsia" w:ascii="仿宋" w:hAnsi="仿宋" w:eastAsia="仿宋" w:cs="仿宋"/>
                <w:b w:val="0"/>
                <w:color w:val="auto"/>
                <w:sz w:val="24"/>
                <w:highlight w:val="none"/>
              </w:rPr>
              <w:t>联系电话：</w:t>
            </w:r>
            <w:r>
              <w:rPr>
                <w:rFonts w:hint="eastAsia" w:ascii="仿宋" w:hAnsi="仿宋" w:eastAsia="仿宋" w:cs="仿宋"/>
                <w:b w:val="0"/>
                <w:color w:val="auto"/>
                <w:sz w:val="24"/>
                <w:szCs w:val="24"/>
                <w:highlight w:val="none"/>
                <w:u w:val="single"/>
              </w:rPr>
              <w:t>0550-3513055、0550-3519519</w:t>
            </w:r>
          </w:p>
          <w:p w14:paraId="0EBCF682">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通讯地址：</w:t>
            </w:r>
            <w:r>
              <w:rPr>
                <w:rFonts w:hint="eastAsia" w:ascii="仿宋" w:hAnsi="仿宋" w:eastAsia="仿宋" w:cs="仿宋"/>
                <w:b w:val="0"/>
                <w:color w:val="auto"/>
                <w:sz w:val="24"/>
                <w:highlight w:val="none"/>
                <w:u w:val="single"/>
              </w:rPr>
              <w:t>滁州市西涧路2697号</w:t>
            </w:r>
            <w:r>
              <w:rPr>
                <w:rFonts w:hint="eastAsia" w:ascii="仿宋" w:hAnsi="仿宋" w:eastAsia="仿宋" w:cs="仿宋"/>
                <w:b w:val="0"/>
                <w:color w:val="auto"/>
                <w:sz w:val="24"/>
                <w:szCs w:val="24"/>
                <w:highlight w:val="none"/>
                <w:u w:val="single"/>
              </w:rPr>
              <w:t>、滁州市龙蟠大道109号房产大厦2楼</w:t>
            </w:r>
          </w:p>
        </w:tc>
      </w:tr>
      <w:tr w14:paraId="2CF1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48" w:type="pct"/>
            <w:vAlign w:val="center"/>
          </w:tcPr>
          <w:p w14:paraId="7EC58681">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32</w:t>
            </w:r>
          </w:p>
        </w:tc>
        <w:tc>
          <w:tcPr>
            <w:tcW w:w="1198" w:type="pct"/>
            <w:vAlign w:val="center"/>
          </w:tcPr>
          <w:p w14:paraId="783F90CF">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其他内容</w:t>
            </w:r>
          </w:p>
        </w:tc>
        <w:tc>
          <w:tcPr>
            <w:tcW w:w="3152" w:type="pct"/>
            <w:vAlign w:val="center"/>
          </w:tcPr>
          <w:p w14:paraId="0DE204C0">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1、解释权：</w:t>
            </w:r>
          </w:p>
          <w:p w14:paraId="17AAA1BB">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（1）构成本招标文件的各个组成文件应互为解释，互为说明；</w:t>
            </w:r>
          </w:p>
          <w:p w14:paraId="307EE5C2">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（2）同一组成文件中就同一事项的规定或约定不一致的，以编排顺序在后者为准；</w:t>
            </w:r>
          </w:p>
          <w:p w14:paraId="2649E507">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（3）如有不明确或不一致，构成合同文件组成内容的，以合同文件约定内容为准，且以专用合同条款约定的合同文件优先顺序解释；</w:t>
            </w:r>
          </w:p>
          <w:p w14:paraId="00E64A57">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（4）除招标文件中有特别规定外，仅适用于招标投标阶段的规定，按招标公告、投标邀请、投标人须知、评标方法和标准、投标文件格式的先后顺序解释；</w:t>
            </w:r>
          </w:p>
          <w:p w14:paraId="03D46FEF">
            <w:pPr>
              <w:pStyle w:val="46"/>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（5）按本款前述规定仍不能形成结论的，由采购人负责解释。</w:t>
            </w:r>
          </w:p>
          <w:p w14:paraId="4A29B624">
            <w:pPr>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2、“政采贷”融资指引：有融资需求的</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签署政府采购中标（成交）合同后，登录“徽采云”金融服务模块，选择意向产品进行申请，并填写相关信息，“徽采云”金融服务模块将</w:t>
            </w:r>
            <w:r>
              <w:rPr>
                <w:rFonts w:hint="eastAsia" w:ascii="仿宋" w:hAnsi="仿宋" w:eastAsia="仿宋" w:cs="仿宋"/>
                <w:color w:val="auto"/>
                <w:sz w:val="24"/>
                <w:szCs w:val="24"/>
                <w:highlight w:val="none"/>
              </w:rPr>
              <w:t>中标人</w:t>
            </w:r>
            <w:r>
              <w:rPr>
                <w:rFonts w:hint="eastAsia" w:ascii="仿宋" w:hAnsi="仿宋" w:eastAsia="仿宋" w:cs="仿宋"/>
                <w:bCs/>
                <w:color w:val="auto"/>
                <w:sz w:val="24"/>
                <w:szCs w:val="24"/>
                <w:highlight w:val="none"/>
              </w:rPr>
              <w:t>融资申请信息推送第三方平台、意向金融机构。</w:t>
            </w:r>
          </w:p>
          <w:p w14:paraId="2BAC9AEF">
            <w:pPr>
              <w:pStyle w:val="46"/>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3、电子保函指引：中标人可访问安徽省政府采购网“融资/保函”栏目，申请办理电子保函（包括：履约保函、预付款保函）。</w:t>
            </w:r>
          </w:p>
          <w:p w14:paraId="20992C3D">
            <w:pPr>
              <w:pStyle w:val="46"/>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4、部分可提供线下政采贷的金融机构</w:t>
            </w:r>
          </w:p>
          <w:p w14:paraId="1846866D">
            <w:pPr>
              <w:pStyle w:val="46"/>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市本级</w:t>
            </w:r>
          </w:p>
          <w:p w14:paraId="659B034B">
            <w:pPr>
              <w:pStyle w:val="46"/>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金融机构名称：兴业银行滁州分行</w:t>
            </w:r>
          </w:p>
          <w:p w14:paraId="45ED218A">
            <w:pPr>
              <w:pStyle w:val="46"/>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安徽省滁州市琅琊区丰乐大道1090号</w:t>
            </w:r>
          </w:p>
          <w:p w14:paraId="3BD2A77F">
            <w:pPr>
              <w:pStyle w:val="46"/>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伏庚：17755080811</w:t>
            </w:r>
          </w:p>
          <w:p w14:paraId="7153381A">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5、特别提示：</w:t>
            </w:r>
          </w:p>
          <w:p w14:paraId="0D425AA6">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（1）投标人应填写投标信息并下载招标文件，否则无法上传投标文件。</w:t>
            </w:r>
          </w:p>
          <w:p w14:paraId="0CF76A81">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注：投标人如为联合体的，牵头人必须完善投标人信息，并在上传投标文件环节添加联合体投标信息。</w:t>
            </w:r>
          </w:p>
          <w:p w14:paraId="749BD4B1">
            <w:pPr>
              <w:pStyle w:val="46"/>
              <w:widowControl w:val="0"/>
              <w:wordWrap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2F384DCA">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（3）如果过程中出现招标文件更改，应以最后发布的招标答疑澄清文件中的模板制作本项目最新投标文件。</w:t>
            </w:r>
          </w:p>
          <w:p w14:paraId="08029EA7">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 xml:space="preserve">（4）投标人应当用本单位CA数字证书制作投标文件，制作成功后进行投标文件上传。 </w:t>
            </w:r>
          </w:p>
          <w:p w14:paraId="2385D1FC">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49F3F184">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（6）请投标人注意加密投标文件CA数字证书的有效期，不在有效期的CA数字证书无法解密投标文件。</w:t>
            </w:r>
          </w:p>
          <w:p w14:paraId="71548923">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（7）投标人投标MAC地址或投标人联系人或联系电话相同的，由评标委员会否决其投标，并报告监管部门作不良行为处理和进一步调查。</w:t>
            </w:r>
          </w:p>
          <w:p w14:paraId="3BBAE2B0">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（8）投标人单方面出现其他投标人材料的，由评标委员会否决其投标。</w:t>
            </w:r>
          </w:p>
          <w:p w14:paraId="2501C56B">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5C7DFB54">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27CB3A64">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6、评标过程中的澄清、说明或补正：</w:t>
            </w:r>
          </w:p>
          <w:p w14:paraId="17A04EBE">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0B0C7285">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E307738">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7、同义词语：</w:t>
            </w:r>
          </w:p>
          <w:p w14:paraId="345663E4">
            <w:pPr>
              <w:pStyle w:val="46"/>
              <w:widowControl w:val="0"/>
              <w:spacing w:before="0" w:beforeAutospacing="0" w:after="0" w:afterAutospacing="0" w:line="440" w:lineRule="exact"/>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招标文件第六章 投标文件格式、附件1“关于联合惩戒失信行为 加强信用查询管理的通知”等章节中 “招标人”、“供应商”，等同于“采购人”、“投标人”。</w:t>
            </w:r>
          </w:p>
          <w:p w14:paraId="53CFFD09">
            <w:pPr>
              <w:pStyle w:val="46"/>
              <w:widowControl w:val="0"/>
              <w:spacing w:before="0" w:beforeAutospacing="0" w:after="0" w:afterAutospacing="0" w:line="360" w:lineRule="auto"/>
              <w:jc w:val="both"/>
              <w:rPr>
                <w:rFonts w:hint="eastAsia" w:ascii="仿宋" w:hAnsi="仿宋" w:eastAsia="仿宋" w:cs="仿宋"/>
                <w:b w:val="0"/>
                <w:color w:val="auto"/>
                <w:kern w:val="2"/>
                <w:sz w:val="24"/>
                <w:szCs w:val="24"/>
                <w:highlight w:val="none"/>
              </w:rPr>
            </w:pPr>
            <w:r>
              <w:rPr>
                <w:rFonts w:hint="eastAsia" w:ascii="仿宋" w:hAnsi="仿宋" w:eastAsia="仿宋" w:cs="仿宋"/>
                <w:b w:val="0"/>
                <w:color w:val="auto"/>
                <w:kern w:val="2"/>
                <w:sz w:val="24"/>
                <w:szCs w:val="24"/>
                <w:highlight w:val="none"/>
              </w:rPr>
              <w:t>8、落实政府采购支持节能产品、环境标志产品政策。</w:t>
            </w:r>
          </w:p>
        </w:tc>
      </w:tr>
    </w:tbl>
    <w:p w14:paraId="72F54041">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8"/>
          <w:highlight w:val="none"/>
        </w:rPr>
        <w:br w:type="page"/>
      </w:r>
      <w:bookmarkStart w:id="5" w:name="_Toc24882"/>
      <w:bookmarkStart w:id="6" w:name="_Toc14880"/>
      <w:r>
        <w:rPr>
          <w:rFonts w:hint="eastAsia" w:ascii="仿宋" w:hAnsi="仿宋" w:eastAsia="仿宋" w:cs="仿宋"/>
          <w:b/>
          <w:color w:val="auto"/>
          <w:sz w:val="24"/>
          <w:szCs w:val="24"/>
          <w:highlight w:val="none"/>
        </w:rPr>
        <w:t>二、投标人须知正文</w:t>
      </w:r>
      <w:bookmarkEnd w:id="5"/>
      <w:bookmarkEnd w:id="6"/>
    </w:p>
    <w:p w14:paraId="7083EA3B">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1.采购人、采购代理机构及投标人</w:t>
      </w:r>
    </w:p>
    <w:p w14:paraId="44E8AE3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1.1采购人：是指依法开展政府采购活动的国家机关、事业单位、团体组织。</w:t>
      </w:r>
    </w:p>
    <w:p w14:paraId="151888E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1.2采购代理机构：是指集中采购机构或从事采购代理业务的社会中介机构。</w:t>
      </w:r>
    </w:p>
    <w:p w14:paraId="0C3B860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1.3政府采购监督管理部门：各级人民政府指定的有关部门依法履行与政府采购活动有关的监督管理职责。</w:t>
      </w:r>
    </w:p>
    <w:p w14:paraId="13964BF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1.4投标人：是指向采购人提供货物、工程或者服务的法人、其他组织或者自然人。分支机构不得参加政府采购活动，但银行、保险、石油石化、电力、电信等特殊行业除外。本项目的投标人须满足以下条件：</w:t>
      </w:r>
    </w:p>
    <w:p w14:paraId="7A592CE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1.4.1具备《中华人民共和国政府采购法》第二十二条关于供应商条件的规定，遵守本项目采购人本级和上级财政部门政府采购的有关规定。</w:t>
      </w:r>
    </w:p>
    <w:p w14:paraId="50BB3BA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1.4.2以采购代理机构认可的方式获得了本项目的招标文件。</w:t>
      </w:r>
    </w:p>
    <w:p w14:paraId="5C6A35F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1.4.3若采购需求中写明允许采购进口产品，投标人应保证所投产品可履行合法报通关手续进入中国关境内。</w:t>
      </w:r>
    </w:p>
    <w:p w14:paraId="43E9F37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若采购需求中未写明允许采购进口产品，如投标人所投产品为进口产品，其投标将被认定为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1AED54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1.5若招标公告中允许联合体投标，对联合体规定如下：</w:t>
      </w:r>
    </w:p>
    <w:p w14:paraId="42CBD7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1.5.1两个以上供应商可以组成一个投标联合体，以一个投标人的身份投标。联合体投标的，招标文件获取手续由联合体中任一成员单位办理均可。</w:t>
      </w:r>
    </w:p>
    <w:p w14:paraId="26C64FC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1.5.2联合体各方均应符合《中华人民共和国政府采购法》第二十二条规定的条件。</w:t>
      </w:r>
    </w:p>
    <w:p w14:paraId="24E8F2E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1.5.3采购人根据采购项目对投标人的特殊要求，联合体中至少应当有一方符合相关规定。</w:t>
      </w:r>
    </w:p>
    <w:p w14:paraId="6C3F32A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1.5.4联合体各方应签订联合协议，明确约定联合体各方承担的工作和相应的责任，并将联合协议作为投标文件的一部分提交。</w:t>
      </w:r>
    </w:p>
    <w:p w14:paraId="753B988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1.5.5大中型企业、其他自然人、法人或者非法人组织与小型、微型企业组成联合体共同参加投标，联合协议中应写明小型、微型企业的协议合同金额占到联合协议投标总金额的比例。</w:t>
      </w:r>
    </w:p>
    <w:p w14:paraId="4AB75D7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1.5.6联合体中有同类资质的供应商按照联合体分工承担相同工作的，应当按照资质等级较低的供应商确定资质等级。</w:t>
      </w:r>
    </w:p>
    <w:p w14:paraId="4EA91A8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1.5.7以联合体形式参加政府采购活动的，联合体各方不得再单独参加或者与其他供应商另外组成联合体参加本项目投标，否则相关投标将被认定为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76DF6C6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1.5.8对联合体投标的其他资格要求见申请人的资格要求。</w:t>
      </w:r>
    </w:p>
    <w:p w14:paraId="6DA5E5D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2.资金落实情况</w:t>
      </w:r>
    </w:p>
    <w:p w14:paraId="5CB107E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2.1本项目的采购人已获得足以支付本次招标后所签订的合同项下的资金。</w:t>
      </w:r>
    </w:p>
    <w:p w14:paraId="7DC8A1E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3.投标费用</w:t>
      </w:r>
    </w:p>
    <w:p w14:paraId="256A119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不论投标的结果如何，投标人应承担所有与准备和参加投标有关的费用。</w:t>
      </w:r>
    </w:p>
    <w:p w14:paraId="45561CE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4.适用法律</w:t>
      </w:r>
    </w:p>
    <w:p w14:paraId="1A5EE1BE">
      <w:pPr>
        <w:spacing w:line="360" w:lineRule="auto"/>
        <w:ind w:firstLine="435"/>
        <w:rPr>
          <w:rFonts w:hint="eastAsia" w:ascii="仿宋" w:hAnsi="仿宋" w:eastAsia="仿宋" w:cs="仿宋"/>
          <w:b/>
          <w:color w:val="auto"/>
          <w:sz w:val="24"/>
          <w:highlight w:val="none"/>
        </w:rPr>
      </w:pPr>
      <w:r>
        <w:rPr>
          <w:rFonts w:hint="eastAsia" w:ascii="仿宋" w:hAnsi="仿宋" w:eastAsia="仿宋" w:cs="仿宋"/>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609930C">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5.招标文件构成</w:t>
      </w:r>
    </w:p>
    <w:p w14:paraId="720AE76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5.1招标文件包括下列内容：</w:t>
      </w:r>
    </w:p>
    <w:p w14:paraId="38B32072">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第一章  投标邀请</w:t>
      </w:r>
    </w:p>
    <w:p w14:paraId="6F063BD9">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投标人须知</w:t>
      </w:r>
    </w:p>
    <w:p w14:paraId="7B1672E5">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采购需求</w:t>
      </w:r>
    </w:p>
    <w:p w14:paraId="2679207C">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评标方法和标准</w:t>
      </w:r>
    </w:p>
    <w:p w14:paraId="3DBD3448">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政府采购合同</w:t>
      </w:r>
    </w:p>
    <w:p w14:paraId="7825479E">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第六章  投标文件格式</w:t>
      </w:r>
    </w:p>
    <w:p w14:paraId="37AC5700">
      <w:pPr>
        <w:spacing w:line="360" w:lineRule="auto"/>
        <w:ind w:firstLine="840" w:firstLine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第七章  政府采购询问函和质疑函范本</w:t>
      </w:r>
    </w:p>
    <w:p w14:paraId="757E68F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5.2现场考察（标前答疑会）及相关事项见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14:paraId="7B81BF0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5.3原则上采购人、采购代理机构不要求投标人提供样品。仅凭书面方式不能准确描述采购需求，或者需要对样品进行主观判断以确认是否满足采购需求等特殊情况除外。</w:t>
      </w:r>
    </w:p>
    <w:p w14:paraId="68954ED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如需提供样品，对样品相关要求见采购需求，对样品的评审方法及评审标准见招标文件第四章。</w:t>
      </w:r>
    </w:p>
    <w:p w14:paraId="4F51F13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5.4投标人应认真阅读招标文件所有的事项、格式、条款和技术规范等。</w:t>
      </w:r>
    </w:p>
    <w:p w14:paraId="0FD8A0F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6.招标文件的澄清与修改</w:t>
      </w:r>
    </w:p>
    <w:p w14:paraId="2DF8635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6.1投标人如对招标文件内容有疑问，必须在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规定的网上询问截止时间前以网上提问形式（电子交易系统）提交给采购代理机构。</w:t>
      </w:r>
    </w:p>
    <w:p w14:paraId="7E0C59A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6.2采购人可主动地或在答复投标人提出的询问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14A5C24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F282A76">
      <w:pPr>
        <w:spacing w:line="360" w:lineRule="auto"/>
        <w:ind w:firstLine="435"/>
        <w:rPr>
          <w:rFonts w:hint="eastAsia" w:ascii="仿宋" w:hAnsi="仿宋" w:eastAsia="仿宋" w:cs="仿宋"/>
          <w:i/>
          <w:iCs/>
          <w:color w:val="auto"/>
          <w:sz w:val="24"/>
          <w:highlight w:val="none"/>
        </w:rPr>
      </w:pPr>
      <w:r>
        <w:rPr>
          <w:rFonts w:hint="eastAsia" w:ascii="仿宋" w:hAnsi="仿宋" w:eastAsia="仿宋" w:cs="仿宋"/>
          <w:color w:val="auto"/>
          <w:sz w:val="24"/>
          <w:highlight w:val="none"/>
        </w:rPr>
        <w:t>6.4对于没有提出疑问又参与了本项目投标的投标人将被视为完全认同本招标文件（含更正公告的内容）</w:t>
      </w:r>
      <w:r>
        <w:rPr>
          <w:rFonts w:hint="eastAsia" w:ascii="仿宋" w:hAnsi="仿宋" w:eastAsia="仿宋" w:cs="仿宋"/>
          <w:i/>
          <w:color w:val="auto"/>
          <w:sz w:val="24"/>
          <w:highlight w:val="none"/>
        </w:rPr>
        <w:t>。</w:t>
      </w:r>
    </w:p>
    <w:p w14:paraId="5BD30A1B">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7.投标范围及投标文件中标准和计量单位的使用</w:t>
      </w:r>
    </w:p>
    <w:p w14:paraId="42BBDB7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7.1项目有分包的，投标人可对招标文件其中某一个或几个分包进行投标，除非在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中另有规定。</w:t>
      </w:r>
    </w:p>
    <w:p w14:paraId="1B542AD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7.2投标人应当对所投分包招标文件中“采购需求”所列的所有内容进行投标，如仅响应所投包别中的部分内容，其所投包别的投标将被认定为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205BA93">
      <w:pPr>
        <w:spacing w:line="360" w:lineRule="auto"/>
        <w:ind w:firstLine="435"/>
        <w:rPr>
          <w:rFonts w:hint="eastAsia" w:ascii="仿宋" w:hAnsi="仿宋" w:eastAsia="仿宋" w:cs="仿宋"/>
          <w:color w:val="auto"/>
          <w:sz w:val="24"/>
          <w:highlight w:val="none"/>
        </w:rPr>
      </w:pPr>
      <w:bookmarkStart w:id="7" w:name="_Hlk16458980"/>
      <w:r>
        <w:rPr>
          <w:rFonts w:hint="eastAsia" w:ascii="仿宋" w:hAnsi="仿宋" w:eastAsia="仿宋" w:cs="仿宋"/>
          <w:color w:val="auto"/>
          <w:sz w:val="24"/>
          <w:highlight w:val="none"/>
        </w:rPr>
        <w:t>7.3无论招标文件中是否要求，投标人所投货物及伴随的服务和工程均应符合国家强制性标准。</w:t>
      </w:r>
    </w:p>
    <w:bookmarkEnd w:id="7"/>
    <w:p w14:paraId="54FF237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6969D66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7.5除招标文件中有特殊要求外，投标文件中所使用的计量单位，应采用中华人民共和国法定计量单位。</w:t>
      </w:r>
    </w:p>
    <w:p w14:paraId="5F2FB2BE">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8.投标文件构成</w:t>
      </w:r>
    </w:p>
    <w:p w14:paraId="6CA7821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8.1投标人应完整地按招标文件提供的投标文件格式及要求编写投标文件，具体内容详见本项目投标文件格式的相关内容。</w:t>
      </w:r>
    </w:p>
    <w:p w14:paraId="2489C6E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8.2投标人应提交招标文件要求的证明文件，证明其投标内容符合招标文件规定，该证明文件是投标文件的一部分。证明文件形式可以是文字资料、图纸和数据</w:t>
      </w:r>
      <w:bookmarkStart w:id="8" w:name="_Hlk11703583"/>
      <w:r>
        <w:rPr>
          <w:rFonts w:hint="eastAsia" w:ascii="仿宋" w:hAnsi="仿宋" w:eastAsia="仿宋" w:cs="仿宋"/>
          <w:color w:val="auto"/>
          <w:sz w:val="24"/>
          <w:highlight w:val="none"/>
        </w:rPr>
        <w:t>等。</w:t>
      </w:r>
    </w:p>
    <w:bookmarkEnd w:id="8"/>
    <w:p w14:paraId="4DD3E46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8.3为保证公平公正，除非另有规定或说明，投标人对同一项目投标时，不得同时提供备选投标方案。</w:t>
      </w:r>
    </w:p>
    <w:p w14:paraId="381ECCC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9.投标报价</w:t>
      </w:r>
    </w:p>
    <w:p w14:paraId="03A9C18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9.1投标人的报价应当包括满足本次招标全部采购需求。除招标文件另有规定外，所有投标均应以人民币报价。投标人的投标报价应遵守《中华人民共和国价格法》。</w:t>
      </w:r>
    </w:p>
    <w:p w14:paraId="0E01155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9.2投标人报价超过招标文件规定的预算金额或者分项、分包最高限价，其投标将被认定为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14:paraId="20760D5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9.3投标报价在合同履行过程中是固定不变的，不得以任何理由予以变更。任何包含价格调整要求的投标，其投标将被认定为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5A53024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9.4采购人不接受具有附加条件的报价。</w:t>
      </w:r>
    </w:p>
    <w:p w14:paraId="7858843A">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10.投标保证金</w:t>
      </w:r>
    </w:p>
    <w:p w14:paraId="6121010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10.1本项目不收取投标保证金。</w:t>
      </w:r>
    </w:p>
    <w:p w14:paraId="5164FC0E">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11.投标有效期</w:t>
      </w:r>
    </w:p>
    <w:p w14:paraId="07FF663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11.1投标有效期为从投标截止之日算起的日历天数，投标有效期详见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14:paraId="79AF1B1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11.2在投标有效期内，投标人的投标保持有效，投标人不得要求撤销或修改其投标文件。投标有效期不满足要求的投标，其投标将被认定为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185148C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68FFDCC">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12.投标文件的递交、修改与撤回</w:t>
      </w:r>
    </w:p>
    <w:p w14:paraId="03A22BE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12.1投标人应当在招标公告规定的投标截止时间前，将加密的投标文件在电子交易系统上传。</w:t>
      </w:r>
    </w:p>
    <w:p w14:paraId="679D399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7D023E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13.开标</w:t>
      </w:r>
    </w:p>
    <w:p w14:paraId="39A3A24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13.1开标时，</w:t>
      </w:r>
      <w:r>
        <w:rPr>
          <w:rFonts w:hint="eastAsia" w:ascii="仿宋" w:hAnsi="仿宋" w:eastAsia="仿宋" w:cs="仿宋"/>
          <w:color w:val="auto"/>
          <w:sz w:val="24"/>
          <w:szCs w:val="24"/>
          <w:highlight w:val="none"/>
        </w:rPr>
        <w:t>各投标人应在</w:t>
      </w:r>
      <w:r>
        <w:rPr>
          <w:rFonts w:hint="eastAsia" w:ascii="仿宋" w:hAnsi="仿宋" w:eastAsia="仿宋" w:cs="仿宋"/>
          <w:color w:val="auto"/>
          <w:sz w:val="24"/>
          <w:szCs w:val="24"/>
          <w:highlight w:val="none"/>
          <w:u w:val="single"/>
        </w:rPr>
        <w:t>投标人须知前附表</w:t>
      </w:r>
      <w:r>
        <w:rPr>
          <w:rFonts w:hint="eastAsia" w:ascii="仿宋" w:hAnsi="仿宋" w:eastAsia="仿宋" w:cs="仿宋"/>
          <w:color w:val="auto"/>
          <w:sz w:val="24"/>
          <w:szCs w:val="24"/>
          <w:highlight w:val="none"/>
        </w:rPr>
        <w:t>规定的解密时间前</w:t>
      </w:r>
      <w:r>
        <w:rPr>
          <w:rFonts w:hint="eastAsia" w:ascii="仿宋" w:hAnsi="仿宋" w:eastAsia="仿宋" w:cs="仿宋"/>
          <w:color w:val="auto"/>
          <w:sz w:val="24"/>
          <w:highlight w:val="none"/>
        </w:rPr>
        <w:t>对</w:t>
      </w:r>
      <w:r>
        <w:rPr>
          <w:rFonts w:hint="eastAsia" w:ascii="仿宋" w:hAnsi="仿宋" w:eastAsia="仿宋" w:cs="仿宋"/>
          <w:color w:val="auto"/>
          <w:sz w:val="24"/>
          <w:szCs w:val="24"/>
          <w:highlight w:val="none"/>
        </w:rPr>
        <w:t>其</w:t>
      </w:r>
      <w:r>
        <w:rPr>
          <w:rFonts w:hint="eastAsia" w:ascii="仿宋" w:hAnsi="仿宋" w:eastAsia="仿宋" w:cs="仿宋"/>
          <w:color w:val="auto"/>
          <w:sz w:val="24"/>
          <w:highlight w:val="none"/>
        </w:rPr>
        <w:t>投标文件进行解密。</w:t>
      </w:r>
    </w:p>
    <w:p w14:paraId="23334B8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13.2开标时，采购代理机构将通过网上开标系统公布开标结果，公布内容包括投标人名称、投标价格及招标文件规定的内容。</w:t>
      </w:r>
    </w:p>
    <w:p w14:paraId="33EFC53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13.3采购人或采购代理机构将对开标过程进行记录，由参加开标的各投标人代表和相关工作人员签字确认，并存档备查。</w:t>
      </w:r>
    </w:p>
    <w:p w14:paraId="0A68C34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投标人未派代表参加开标的，视同投标人认可开标结果。</w:t>
      </w:r>
    </w:p>
    <w:p w14:paraId="725EEEFC">
      <w:pPr>
        <w:spacing w:line="360" w:lineRule="auto"/>
        <w:ind w:firstLine="435"/>
        <w:rPr>
          <w:rFonts w:hint="eastAsia" w:ascii="仿宋" w:hAnsi="仿宋" w:eastAsia="仿宋" w:cs="仿宋"/>
          <w:color w:val="auto"/>
          <w:sz w:val="28"/>
          <w:highlight w:val="none"/>
        </w:rPr>
      </w:pPr>
      <w:r>
        <w:rPr>
          <w:rFonts w:hint="eastAsia" w:ascii="仿宋" w:hAnsi="仿宋" w:eastAsia="仿宋" w:cs="仿宋"/>
          <w:color w:val="auto"/>
          <w:sz w:val="24"/>
          <w:highlight w:val="none"/>
        </w:rPr>
        <w:t>13.4投标人代表对开标过程和开标记录有疑义，以及认为采购人、采购代理机构相关工作人员有需要回避的情形的，应当场提出询问或者回避申请。</w:t>
      </w:r>
    </w:p>
    <w:p w14:paraId="7AA907B1">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14.资格审查及组建评标委员会</w:t>
      </w:r>
    </w:p>
    <w:p w14:paraId="7426B6F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14.1采购人或采购代理机构依据法律法规和招标文件中规定的内容，对投标人资格进行审查，未通过资格审查的投标人不进入评标。</w:t>
      </w:r>
    </w:p>
    <w:p w14:paraId="3B077EEE">
      <w:pPr>
        <w:spacing w:line="360" w:lineRule="auto"/>
        <w:ind w:firstLine="435"/>
        <w:rPr>
          <w:rFonts w:hint="eastAsia" w:ascii="仿宋" w:hAnsi="仿宋" w:eastAsia="仿宋" w:cs="仿宋"/>
          <w:color w:val="auto"/>
          <w:sz w:val="24"/>
          <w:szCs w:val="24"/>
          <w:highlight w:val="none"/>
        </w:rPr>
      </w:pPr>
      <w:bookmarkStart w:id="9" w:name="_Hlk24663244"/>
      <w:r>
        <w:rPr>
          <w:rFonts w:hint="eastAsia" w:ascii="仿宋" w:hAnsi="仿宋" w:eastAsia="仿宋" w:cs="仿宋"/>
          <w:color w:val="auto"/>
          <w:sz w:val="24"/>
          <w:szCs w:val="24"/>
          <w:highlight w:val="none"/>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48BAD6CC">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以联合体形式参加投标的，联合体成员存在以上不良信用记录的，联合体投标将被认定为</w:t>
      </w:r>
      <w:r>
        <w:rPr>
          <w:rFonts w:hint="eastAsia" w:ascii="仿宋" w:hAnsi="仿宋" w:eastAsia="仿宋" w:cs="仿宋"/>
          <w:b/>
          <w:color w:val="auto"/>
          <w:sz w:val="24"/>
          <w:szCs w:val="24"/>
          <w:highlight w:val="none"/>
        </w:rPr>
        <w:t>投标无效</w:t>
      </w:r>
      <w:r>
        <w:rPr>
          <w:rFonts w:hint="eastAsia" w:ascii="仿宋" w:hAnsi="仿宋" w:eastAsia="仿宋" w:cs="仿宋"/>
          <w:color w:val="auto"/>
          <w:sz w:val="24"/>
          <w:szCs w:val="24"/>
          <w:highlight w:val="none"/>
        </w:rPr>
        <w:t>。</w:t>
      </w:r>
    </w:p>
    <w:p w14:paraId="696F55D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9"/>
    <w:p w14:paraId="00252CA2">
      <w:pPr>
        <w:spacing w:line="360" w:lineRule="auto"/>
        <w:ind w:firstLine="435"/>
        <w:rPr>
          <w:rFonts w:hint="eastAsia" w:ascii="仿宋" w:hAnsi="仿宋" w:eastAsia="仿宋" w:cs="仿宋"/>
          <w:b/>
          <w:color w:val="auto"/>
          <w:sz w:val="24"/>
          <w:highlight w:val="none"/>
        </w:rPr>
      </w:pPr>
      <w:r>
        <w:rPr>
          <w:rFonts w:hint="eastAsia" w:ascii="仿宋" w:hAnsi="仿宋" w:eastAsia="仿宋" w:cs="仿宋"/>
          <w:color w:val="auto"/>
          <w:sz w:val="24"/>
          <w:highlight w:val="none"/>
        </w:rPr>
        <w:t>14.3按照《中华人民共和国政府采购法》、《中华人民共和国政府采购法实施条例》及本项目本级和上级财政部门、政府采购监督管理部门的有关规定依法组建的评标委员会，负责本项目评标工作。</w:t>
      </w:r>
    </w:p>
    <w:p w14:paraId="7A6D3DC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15.投标文件符合性审查与澄清</w:t>
      </w:r>
    </w:p>
    <w:p w14:paraId="768505C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15.1符合性审查是指依据招标文件的规定，从投标文件的有效性和完整性对招标文件的响应程度进行审查，以确定是否对招标文件的实质性要求做出响应。</w:t>
      </w:r>
    </w:p>
    <w:p w14:paraId="75D00E0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15.2如一个分包内只有一种产品，不同投标人所投产品为同一品牌的，按如下方式处理：</w:t>
      </w:r>
    </w:p>
    <w:p w14:paraId="35DEB18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15.2.1如本项目使用最低评标价法，提供相同品牌产品的不同投标人以其中通过资格审查、符合性审查、异常低价投标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C167F4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15.2.2如本项目使用综合评分法，提供相同品牌产品且通过资格审查、符合性审查、异常低价投标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5B2731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15.3如一个分包内包含多种产品的，采购人或采购代理机构将在采购需求中载明核心产品，多家投标人提供的核心产品品牌相同的，按第15.2款规定处理。</w:t>
      </w:r>
    </w:p>
    <w:p w14:paraId="3E053DB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15.4投标文件的澄清</w:t>
      </w:r>
    </w:p>
    <w:p w14:paraId="307FB6F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15.4.1为有助于投标文件的审查、评价和比较，在评标期间，评标委员会将以书面方式（询标）要求投标人对其投标文件中含义不明确、对同类问题表述不一致或者有明显文字和计算错误的内容等作必要的澄清、说明或补正。投标人的澄清、说明或补正应在评标委员会规定的时间内以书面方式进行，并不得超出投标文件范围或者改变投标文件的实质性内容。</w:t>
      </w:r>
    </w:p>
    <w:p w14:paraId="492F9B9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9CB1B0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15.4.2投标人的澄清、说明或补正将作为投标文件的一部分。</w:t>
      </w:r>
    </w:p>
    <w:p w14:paraId="741D7DD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15.4.3评标委员会对投标人提交的澄清、说明或补正有疑问的，可以要求投标人进一步澄清、说明或补正，直至满足评标委员会的要求。</w:t>
      </w:r>
    </w:p>
    <w:p w14:paraId="6ACA7BF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15.5投标文件报价出现前后不一致的，按照下列规定修正：</w:t>
      </w:r>
    </w:p>
    <w:p w14:paraId="0AB2298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（1）投标文件中开标一览表内容与投标文件中相应内容不一致的，以开标一览表为准；</w:t>
      </w:r>
    </w:p>
    <w:p w14:paraId="3187B18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（2）大写金额和小写金额不一致的，以大写金额为准；</w:t>
      </w:r>
    </w:p>
    <w:p w14:paraId="33B276B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（3）单价金额小数点或者百分比有明显错位的，以开标一览表的总价为准，并修改单价；</w:t>
      </w:r>
    </w:p>
    <w:p w14:paraId="5A9DF3B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（4）总价金额与按单价汇总金额不一致的，以单价金额计算结果为准。</w:t>
      </w:r>
    </w:p>
    <w:p w14:paraId="16DCBAC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同时出现两种以上不一致的，按照前款规定的顺序修正。修正后的报价按照第15.4条的规定经投标人确认后产生约束力，投标人不确认的，其投标将被认定为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6467E7A6">
      <w:pPr>
        <w:spacing w:line="360" w:lineRule="auto"/>
        <w:ind w:firstLine="435"/>
        <w:rPr>
          <w:rFonts w:hint="eastAsia" w:ascii="仿宋" w:hAnsi="仿宋" w:eastAsia="仿宋" w:cs="仿宋"/>
          <w:b/>
          <w:color w:val="auto"/>
          <w:sz w:val="24"/>
          <w:highlight w:val="none"/>
        </w:rPr>
      </w:pPr>
      <w:r>
        <w:rPr>
          <w:rFonts w:hint="eastAsia" w:ascii="仿宋" w:hAnsi="仿宋" w:eastAsia="仿宋" w:cs="仿宋"/>
          <w:color w:val="auto"/>
          <w:sz w:val="24"/>
          <w:highlight w:val="none"/>
        </w:rPr>
        <w:t>对不同文字文本投标文件的解释发生异议的，以中文文本为准。</w:t>
      </w:r>
    </w:p>
    <w:p w14:paraId="4D82F490">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16.投标无效</w:t>
      </w:r>
    </w:p>
    <w:p w14:paraId="5C4B4FA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16.1根据本招标文件的规定，评标委员会要审查每份投标文件是否实质上响应了招标文件的要求。投标人不得通过修正或撤销不符合要求的偏离，从而使其投标成为实质上响应的投标。</w:t>
      </w:r>
    </w:p>
    <w:p w14:paraId="2C45CF5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评标委员会决定投标的响应性只根据招标文件要求和投标文件内容。</w:t>
      </w:r>
    </w:p>
    <w:p w14:paraId="6FD3560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无论何种原因，即使投标人投标时携带了证书材料的原件，但投标文件中未提供与之内容完全一致的扫描件的，评标委员会视同其未提供。</w:t>
      </w:r>
    </w:p>
    <w:p w14:paraId="6CDBD11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16.2如发现下列情况之一的，其投标将被认定为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1FA0FA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（1）投标文件未按照招标文件规定要求签署、盖章的；</w:t>
      </w:r>
    </w:p>
    <w:p w14:paraId="0628E5D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（2）不具备招标文件中规定的资格要求的；</w:t>
      </w:r>
    </w:p>
    <w:p w14:paraId="7D73908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（3）报价超过招标文件中规定的预算金额或者最高限价的；</w:t>
      </w:r>
    </w:p>
    <w:p w14:paraId="1F4C251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（4）投标文件含有采购人不能接受的附加条件的；</w:t>
      </w:r>
    </w:p>
    <w:p w14:paraId="4FD96B2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（5）法律、法规和招标文件规定的其他无效情形。</w:t>
      </w:r>
    </w:p>
    <w:p w14:paraId="4B6D1C40">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17.比较与评价</w:t>
      </w:r>
    </w:p>
    <w:p w14:paraId="4564F8D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17.1经符合性审查合格并通过异常低价投标审查的投标文件，评标委员会将根据招标文件确定的评标方法和标准，对其投标文件作进一步的比较与评价。</w:t>
      </w:r>
    </w:p>
    <w:p w14:paraId="5861338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17.2评标严格按照招标文件的要求和条件进行。根据实际情况，在</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中规定采用下列一种评标方法，详细评标方法和标准见招标文件第四章：</w:t>
      </w:r>
    </w:p>
    <w:p w14:paraId="48F8467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（1）最低评标价法，是指投标文件满足招标文件全部实质性要求，且投标报价最低的投标人为中标候选人的评标方法。</w:t>
      </w:r>
    </w:p>
    <w:p w14:paraId="2DA4422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（2）综合评分法，是指投标文件满足招标文件全部实质性要求，且按照评审因素的量化指标评审得分最高的投标人为中标候选人的评标方法。</w:t>
      </w:r>
    </w:p>
    <w:p w14:paraId="29AEDFD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中规定的标准扣除后的价格参与评审。对于同时属于小微企业、监狱企业或残疾人福利性单位的，不重复进行投标报价扣除。</w:t>
      </w:r>
    </w:p>
    <w:p w14:paraId="7A02818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5868273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5C92699D">
      <w:pPr>
        <w:pStyle w:val="46"/>
        <w:widowControl w:val="0"/>
        <w:spacing w:before="0" w:beforeAutospacing="0" w:after="0" w:afterAutospacing="0" w:line="360" w:lineRule="auto"/>
        <w:ind w:firstLine="480" w:firstLineChars="20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23F2086D">
      <w:pPr>
        <w:pStyle w:val="46"/>
        <w:widowControl w:val="0"/>
        <w:spacing w:before="0" w:beforeAutospacing="0" w:after="0" w:afterAutospacing="0" w:line="360" w:lineRule="auto"/>
        <w:ind w:firstLine="480" w:firstLineChars="20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3F9FA847">
      <w:pPr>
        <w:pStyle w:val="46"/>
        <w:widowControl w:val="0"/>
        <w:spacing w:before="0" w:beforeAutospacing="0" w:after="0" w:afterAutospacing="0" w:line="360" w:lineRule="auto"/>
        <w:ind w:firstLine="480" w:firstLineChars="20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56829F">
      <w:pPr>
        <w:pStyle w:val="46"/>
        <w:widowControl w:val="0"/>
        <w:spacing w:before="0" w:beforeAutospacing="0" w:after="0" w:afterAutospacing="0" w:line="360" w:lineRule="auto"/>
        <w:ind w:firstLine="480" w:firstLineChars="200"/>
        <w:jc w:val="both"/>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17.5同时符合17.3和17.4的价格评审优惠时，评标价为投标报价分别扣除促进中小企业发展政策的价格评审优惠和本国产品支持政策的价格评审优惠后的价格。</w:t>
      </w:r>
    </w:p>
    <w:p w14:paraId="721527E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18.废标、重新招标与变更采购方式</w:t>
      </w:r>
    </w:p>
    <w:p w14:paraId="6D6BA1D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18.1出现下列情形之一，将导致项目废标：</w:t>
      </w:r>
    </w:p>
    <w:p w14:paraId="4E18A41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（1）符合专业条件的供应商或者对招标文件做实质性响应的供应商不足规定数量的；</w:t>
      </w:r>
    </w:p>
    <w:p w14:paraId="53D9D43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（2）出现影响采购公正的违法、违规行为的；</w:t>
      </w:r>
    </w:p>
    <w:p w14:paraId="7884E62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（3）投标人的报价均超过了采购预算，采购人不能支付的；</w:t>
      </w:r>
    </w:p>
    <w:p w14:paraId="131B901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（4）因重大变故，采购任务取消的。</w:t>
      </w:r>
    </w:p>
    <w:p w14:paraId="7E7C0CD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18.2公开招标数额标准以上的采购项目，投标截止后投标人不足3家或者通过资格审查或符合性审查或异常低价投标审查的投标人不足3家的，除采购任务取消情形外，按照以下方式处理：</w:t>
      </w:r>
    </w:p>
    <w:p w14:paraId="7779313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（1）招标文件存在不合理条款或者招标程序不符合规定的，采购人、采购代理机构改正后依法重新招标；</w:t>
      </w:r>
    </w:p>
    <w:p w14:paraId="1F716FC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（2）招标文件没有不合理条款、招标程序符合规定，需要采用其他采购方式采购的，采购人应当依法报</w:t>
      </w:r>
      <w:r>
        <w:rPr>
          <w:rFonts w:hint="eastAsia" w:ascii="仿宋" w:hAnsi="仿宋" w:eastAsia="仿宋" w:cs="仿宋"/>
          <w:color w:val="auto"/>
          <w:sz w:val="24"/>
          <w:szCs w:val="24"/>
          <w:highlight w:val="none"/>
        </w:rPr>
        <w:t>政府采购监督管理部门</w:t>
      </w:r>
      <w:r>
        <w:rPr>
          <w:rFonts w:hint="eastAsia" w:ascii="仿宋" w:hAnsi="仿宋" w:eastAsia="仿宋" w:cs="仿宋"/>
          <w:color w:val="auto"/>
          <w:sz w:val="24"/>
          <w:highlight w:val="none"/>
        </w:rPr>
        <w:t>批准。</w:t>
      </w:r>
    </w:p>
    <w:p w14:paraId="6E508D3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19.保密要求</w:t>
      </w:r>
    </w:p>
    <w:p w14:paraId="4EA9D6A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19.1评标将在严格保密的情况下进行。</w:t>
      </w:r>
    </w:p>
    <w:p w14:paraId="35FF7BC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19.2有关人员应当遵守评标工作纪律，不得泄露评标文件、评标情况和评标中获悉的国家秘密、商业秘密。</w:t>
      </w:r>
    </w:p>
    <w:p w14:paraId="20692239">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20.中标候选人的确定原则及标准</w:t>
      </w:r>
    </w:p>
    <w:p w14:paraId="5AFF99F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20.1评标委员会依据本项目招标文件所约定的评标方法，对实质上响应招标文件的投标人按下列方法进行排序，确定中标候选人：</w:t>
      </w:r>
    </w:p>
    <w:p w14:paraId="6C5D920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1832FB0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45E1250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21.确定中标候选人和中标人</w:t>
      </w:r>
    </w:p>
    <w:p w14:paraId="2AE0947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21.1评标委员会将根据评标标准，按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中规定数量推荐中标候选人。</w:t>
      </w:r>
    </w:p>
    <w:p w14:paraId="2077120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21.2按</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中规定，由评标委员会或采购人确定中标人。</w:t>
      </w:r>
    </w:p>
    <w:p w14:paraId="0E728E3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21.3因重大变故采购任务取消时，采购人有权拒绝任何投标人中标，且对受影响的投标人不承担任何责任。</w:t>
      </w:r>
    </w:p>
    <w:p w14:paraId="390A2E0F">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22.编写评标报告</w:t>
      </w:r>
    </w:p>
    <w:p w14:paraId="35DA837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05699851">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23.中标结果公告</w:t>
      </w:r>
    </w:p>
    <w:p w14:paraId="70C2B96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23.1除</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1154F35">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highlight w:val="none"/>
        </w:rPr>
        <w:t>23.2</w:t>
      </w:r>
      <w:r>
        <w:rPr>
          <w:rFonts w:hint="eastAsia" w:ascii="仿宋" w:hAnsi="仿宋" w:eastAsia="仿宋" w:cs="仿宋"/>
          <w:color w:val="auto"/>
          <w:sz w:val="24"/>
          <w:szCs w:val="18"/>
          <w:highlight w:val="none"/>
        </w:rPr>
        <w:t>自中标人确定之日起2个工作日内，采购代理机构将在安徽省政府采购网（www.ccgp-anhui.gov.cn）上发布中标结果公告。</w:t>
      </w:r>
    </w:p>
    <w:p w14:paraId="5BBD145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23.3中标结果公告内容应当包括采购人及其委托的采购代理机构的名称、地址、联系方式，项目名称和项目编号，中标人名称、地址和中标金额，主要中标标的的名称、规格型号、数量、单价、中标公告期限、评审专家名单以及</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中约定进行公告的内容。中标公告期限为1个工作日。</w:t>
      </w:r>
    </w:p>
    <w:p w14:paraId="24C0FD3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24.中标通知书</w:t>
      </w:r>
    </w:p>
    <w:p w14:paraId="00B7DBD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24.1采购代理机构发布中标结果公告</w:t>
      </w:r>
      <w:r>
        <w:rPr>
          <w:rFonts w:hint="eastAsia" w:ascii="仿宋" w:hAnsi="仿宋" w:eastAsia="仿宋" w:cs="仿宋"/>
          <w:iCs/>
          <w:color w:val="auto"/>
          <w:sz w:val="24"/>
          <w:highlight w:val="none"/>
        </w:rPr>
        <w:t>的</w:t>
      </w:r>
      <w:r>
        <w:rPr>
          <w:rFonts w:hint="eastAsia" w:ascii="仿宋" w:hAnsi="仿宋" w:eastAsia="仿宋" w:cs="仿宋"/>
          <w:color w:val="auto"/>
          <w:sz w:val="24"/>
          <w:highlight w:val="none"/>
        </w:rPr>
        <w:t>同时以</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规定的形式向中标人发出中标通知书。</w:t>
      </w:r>
    </w:p>
    <w:p w14:paraId="6944ADF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24.2中标通知书对采购人和中标人具有同等法律效力。中标通知书发出以后，采购人改变中标结果或者中标人放弃中标，应当承担相应的法律责任。</w:t>
      </w:r>
    </w:p>
    <w:p w14:paraId="35D13C9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24.3中标通知书是合同的组成部分。</w:t>
      </w:r>
    </w:p>
    <w:p w14:paraId="00F0EA7D">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25.告知招标结果</w:t>
      </w:r>
    </w:p>
    <w:p w14:paraId="57B009D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25.1在公告中标结果的同时，采购代理机构同时以</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规定的形式告知未通过资格审查的投标人未通过的原因；采用综合评分法评审的，还将告知未中标人本人的评审得分和排序。</w:t>
      </w:r>
    </w:p>
    <w:p w14:paraId="0B679CF7">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26.履约保证金</w:t>
      </w:r>
    </w:p>
    <w:p w14:paraId="65C9E58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26.1中标人应按照</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规定缴纳履约保证金。</w:t>
      </w:r>
    </w:p>
    <w:p w14:paraId="00A9DE82">
      <w:pPr>
        <w:spacing w:line="360" w:lineRule="auto"/>
        <w:ind w:firstLine="435"/>
        <w:rPr>
          <w:rFonts w:hint="eastAsia" w:ascii="仿宋" w:hAnsi="仿宋" w:eastAsia="仿宋" w:cs="仿宋"/>
          <w:b/>
          <w:color w:val="auto"/>
          <w:sz w:val="24"/>
          <w:highlight w:val="none"/>
        </w:rPr>
      </w:pPr>
      <w:r>
        <w:rPr>
          <w:rFonts w:hint="eastAsia" w:ascii="仿宋" w:hAnsi="仿宋" w:eastAsia="仿宋" w:cs="仿宋"/>
          <w:color w:val="auto"/>
          <w:sz w:val="24"/>
          <w:highlight w:val="none"/>
        </w:rPr>
        <w:t>26.2如果中标人没有按照上述履约保证金的规定执行，将视为放弃中标资格。在此情况下，采购人可确定下一中标候选人为中标人，也可以重新开展采购活动。</w:t>
      </w:r>
    </w:p>
    <w:p w14:paraId="469555A3">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27.签订合同</w:t>
      </w:r>
    </w:p>
    <w:p w14:paraId="3B3273A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27.1</w:t>
      </w:r>
      <w:r>
        <w:rPr>
          <w:rFonts w:hint="eastAsia" w:ascii="仿宋" w:hAnsi="仿宋" w:eastAsia="仿宋" w:cs="仿宋"/>
          <w:color w:val="auto"/>
          <w:sz w:val="24"/>
          <w:szCs w:val="24"/>
          <w:highlight w:val="none"/>
        </w:rPr>
        <w:t>采购人与中标人应当按照</w:t>
      </w:r>
      <w:r>
        <w:rPr>
          <w:rFonts w:hint="eastAsia" w:ascii="仿宋" w:hAnsi="仿宋" w:eastAsia="仿宋" w:cs="仿宋"/>
          <w:color w:val="auto"/>
          <w:sz w:val="24"/>
          <w:szCs w:val="24"/>
          <w:highlight w:val="none"/>
          <w:u w:val="single"/>
        </w:rPr>
        <w:t>投标人须知前附表</w:t>
      </w:r>
      <w:r>
        <w:rPr>
          <w:rFonts w:hint="eastAsia" w:ascii="仿宋" w:hAnsi="仿宋" w:eastAsia="仿宋" w:cs="仿宋"/>
          <w:color w:val="auto"/>
          <w:sz w:val="24"/>
          <w:szCs w:val="24"/>
          <w:highlight w:val="none"/>
        </w:rPr>
        <w:t>规定的时间内完成政府采购合同签订及合同公告。</w:t>
      </w:r>
    </w:p>
    <w:p w14:paraId="2E6376D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27.2招标文件、中标人的投标文件及其澄清文件等，均为签订合同的依据。</w:t>
      </w:r>
    </w:p>
    <w:p w14:paraId="66C4F76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27.3中标人拒绝与采购人签订合同的，采购人可以按照评审报告推荐的中标候选人名单排序，确定下一中标候选人为中标人，也可以重新开展政府采购活动。</w:t>
      </w:r>
    </w:p>
    <w:p w14:paraId="02EB4FA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27.4依据《政府采购促进中小企业发展管理办法》（财库〔2020〕46号）规定享受扶持政策获得政府采购合同的，小微企业不得将合同分包给大中型企业，中型企业不得将合同分包给大型企业。</w:t>
      </w:r>
    </w:p>
    <w:p w14:paraId="255F4DD5">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28.代理费用</w:t>
      </w:r>
    </w:p>
    <w:p w14:paraId="7A12378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28.1本项目代理费用的收取按</w:t>
      </w:r>
      <w:r>
        <w:rPr>
          <w:rFonts w:hint="eastAsia" w:ascii="仿宋" w:hAnsi="仿宋" w:eastAsia="仿宋" w:cs="仿宋"/>
          <w:color w:val="auto"/>
          <w:sz w:val="24"/>
          <w:highlight w:val="none"/>
          <w:u w:val="single"/>
        </w:rPr>
        <w:t>投标人须知前附表的</w:t>
      </w:r>
      <w:r>
        <w:rPr>
          <w:rFonts w:hint="eastAsia" w:ascii="仿宋" w:hAnsi="仿宋" w:eastAsia="仿宋" w:cs="仿宋"/>
          <w:color w:val="auto"/>
          <w:sz w:val="24"/>
          <w:highlight w:val="none"/>
        </w:rPr>
        <w:t>规定执行。</w:t>
      </w:r>
    </w:p>
    <w:p w14:paraId="26EE5B26">
      <w:pPr>
        <w:spacing w:line="360" w:lineRule="auto"/>
        <w:ind w:firstLine="437"/>
        <w:outlineLvl w:val="2"/>
        <w:rPr>
          <w:rFonts w:hint="eastAsia" w:ascii="仿宋" w:hAnsi="仿宋" w:eastAsia="仿宋" w:cs="仿宋"/>
          <w:b/>
          <w:color w:val="auto"/>
          <w:sz w:val="24"/>
          <w:highlight w:val="none"/>
        </w:rPr>
      </w:pPr>
      <w:bookmarkStart w:id="10" w:name="_Toc2583661"/>
      <w:bookmarkStart w:id="11" w:name="_Toc518923100"/>
      <w:r>
        <w:rPr>
          <w:rFonts w:hint="eastAsia" w:ascii="仿宋" w:hAnsi="仿宋" w:eastAsia="仿宋" w:cs="仿宋"/>
          <w:b/>
          <w:color w:val="auto"/>
          <w:sz w:val="24"/>
          <w:highlight w:val="none"/>
        </w:rPr>
        <w:t>29.廉洁自律规定</w:t>
      </w:r>
      <w:bookmarkEnd w:id="10"/>
      <w:bookmarkEnd w:id="11"/>
    </w:p>
    <w:p w14:paraId="13632C9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29.1采购代理机构工作人员不得以不正当手段获取政府采购代理业务，不得与采购人、供应商恶意串通。</w:t>
      </w:r>
    </w:p>
    <w:p w14:paraId="4D03276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29.2采购代理机构工作人员不得接受采购人或者供应商组织的宴请、旅游、娱乐，不得收受礼品、现金、有价证券等，不得向采购人或者供应商报销应当由个人承担的费用。</w:t>
      </w:r>
    </w:p>
    <w:p w14:paraId="12C541BA">
      <w:pPr>
        <w:spacing w:line="360" w:lineRule="auto"/>
        <w:ind w:firstLine="437"/>
        <w:outlineLvl w:val="2"/>
        <w:rPr>
          <w:rFonts w:hint="eastAsia" w:ascii="仿宋" w:hAnsi="仿宋" w:eastAsia="仿宋" w:cs="仿宋"/>
          <w:b/>
          <w:color w:val="auto"/>
          <w:sz w:val="24"/>
          <w:highlight w:val="none"/>
        </w:rPr>
      </w:pPr>
      <w:bookmarkStart w:id="12" w:name="_Toc2583662"/>
      <w:bookmarkStart w:id="13" w:name="_Toc518923101"/>
      <w:r>
        <w:rPr>
          <w:rFonts w:hint="eastAsia" w:ascii="仿宋" w:hAnsi="仿宋" w:eastAsia="仿宋" w:cs="仿宋"/>
          <w:b/>
          <w:color w:val="auto"/>
          <w:sz w:val="24"/>
          <w:highlight w:val="none"/>
        </w:rPr>
        <w:t>30.人员回避</w:t>
      </w:r>
      <w:bookmarkEnd w:id="12"/>
      <w:bookmarkEnd w:id="13"/>
    </w:p>
    <w:p w14:paraId="7C19F97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投标人认为采购人员及其相关人员有法律法规所列与其他供应商有利害关系的，可以向采购人或采购代理机构书面提出回避申请，并说明理由。</w:t>
      </w:r>
    </w:p>
    <w:p w14:paraId="093C7722">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31.质疑的提出与接收</w:t>
      </w:r>
    </w:p>
    <w:p w14:paraId="35AFC9A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C213D2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A3DB86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31.3采购代理机构质疑函接收部门、联系电话和通讯地址，见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14:paraId="22DBF26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注：上述条款中所要求的书面形式包含通过电子交易系统递交方式。</w:t>
      </w:r>
    </w:p>
    <w:p w14:paraId="6CAF78E7">
      <w:pPr>
        <w:wordWrap w:val="0"/>
        <w:spacing w:line="360" w:lineRule="auto"/>
        <w:ind w:firstLine="437"/>
        <w:outlineLvl w:val="2"/>
        <w:rPr>
          <w:rFonts w:hint="eastAsia" w:ascii="仿宋" w:hAnsi="仿宋" w:eastAsia="仿宋" w:cs="仿宋"/>
          <w:b/>
          <w:color w:val="auto"/>
          <w:sz w:val="24"/>
          <w:szCs w:val="24"/>
          <w:highlight w:val="none"/>
        </w:rPr>
      </w:pPr>
      <w:r>
        <w:rPr>
          <w:rFonts w:hint="eastAsia" w:ascii="仿宋" w:hAnsi="仿宋" w:eastAsia="仿宋" w:cs="仿宋"/>
          <w:b/>
          <w:color w:val="auto"/>
          <w:sz w:val="24"/>
          <w:highlight w:val="none"/>
        </w:rPr>
        <w:t>32.</w:t>
      </w:r>
      <w:r>
        <w:rPr>
          <w:rFonts w:hint="eastAsia" w:ascii="仿宋" w:hAnsi="仿宋" w:eastAsia="仿宋" w:cs="仿宋"/>
          <w:b/>
          <w:color w:val="auto"/>
          <w:sz w:val="24"/>
          <w:szCs w:val="24"/>
          <w:highlight w:val="none"/>
          <w:lang w:bidi="ar"/>
        </w:rPr>
        <w:t>投诉</w:t>
      </w:r>
    </w:p>
    <w:p w14:paraId="0ED563AB">
      <w:pPr>
        <w:wordWrap w:val="0"/>
        <w:autoSpaceDE w:val="0"/>
        <w:spacing w:line="360" w:lineRule="auto"/>
        <w:ind w:firstLine="4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7CFF55E7">
      <w:pPr>
        <w:wordWrap w:val="0"/>
        <w:autoSpaceDE w:val="0"/>
        <w:spacing w:line="360" w:lineRule="auto"/>
        <w:ind w:firstLine="4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367CADFA">
      <w:pPr>
        <w:wordWrap w:val="0"/>
        <w:autoSpaceDE w:val="0"/>
        <w:spacing w:line="360" w:lineRule="auto"/>
        <w:ind w:firstLine="4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32.3政府采购监督管理部门在处理投诉事项期间，可以视具体情况书面通知采购人暂停采购活动，但暂停时间最长不得超过30日。</w:t>
      </w:r>
    </w:p>
    <w:p w14:paraId="467C8CF0">
      <w:pPr>
        <w:spacing w:line="360" w:lineRule="auto"/>
        <w:ind w:firstLine="437"/>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33.需要补充的其他内容</w:t>
      </w:r>
    </w:p>
    <w:p w14:paraId="509B625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需要补充的其他内容，见</w:t>
      </w:r>
      <w:r>
        <w:rPr>
          <w:rFonts w:hint="eastAsia" w:ascii="仿宋" w:hAnsi="仿宋" w:eastAsia="仿宋" w:cs="仿宋"/>
          <w:color w:val="auto"/>
          <w:sz w:val="24"/>
          <w:highlight w:val="none"/>
          <w:u w:val="single"/>
        </w:rPr>
        <w:t>投标人须知前附表</w:t>
      </w:r>
      <w:r>
        <w:rPr>
          <w:rFonts w:hint="eastAsia" w:ascii="仿宋" w:hAnsi="仿宋" w:eastAsia="仿宋" w:cs="仿宋"/>
          <w:color w:val="auto"/>
          <w:sz w:val="24"/>
          <w:highlight w:val="none"/>
        </w:rPr>
        <w:t>。</w:t>
      </w:r>
    </w:p>
    <w:p w14:paraId="4EDA1EEA">
      <w:pPr>
        <w:widowControl/>
        <w:jc w:val="left"/>
        <w:rPr>
          <w:rFonts w:hint="eastAsia" w:ascii="仿宋" w:hAnsi="仿宋" w:eastAsia="仿宋" w:cs="仿宋"/>
          <w:b/>
          <w:color w:val="auto"/>
          <w:sz w:val="28"/>
          <w:highlight w:val="none"/>
        </w:rPr>
      </w:pPr>
      <w:r>
        <w:rPr>
          <w:rFonts w:hint="eastAsia" w:ascii="仿宋" w:hAnsi="仿宋" w:eastAsia="仿宋" w:cs="仿宋"/>
          <w:color w:val="auto"/>
          <w:sz w:val="24"/>
          <w:highlight w:val="none"/>
        </w:rPr>
        <w:br w:type="page"/>
      </w:r>
    </w:p>
    <w:p w14:paraId="54264D55">
      <w:pPr>
        <w:spacing w:line="360" w:lineRule="auto"/>
        <w:jc w:val="center"/>
        <w:outlineLvl w:val="0"/>
        <w:rPr>
          <w:rFonts w:hint="eastAsia" w:ascii="仿宋" w:hAnsi="仿宋" w:eastAsia="仿宋" w:cs="仿宋"/>
          <w:b/>
          <w:color w:val="auto"/>
          <w:sz w:val="28"/>
          <w:highlight w:val="none"/>
        </w:rPr>
      </w:pPr>
      <w:bookmarkStart w:id="14" w:name="_Toc10891"/>
      <w:r>
        <w:rPr>
          <w:rFonts w:hint="eastAsia" w:ascii="仿宋" w:hAnsi="仿宋" w:eastAsia="仿宋" w:cs="仿宋"/>
          <w:b/>
          <w:color w:val="auto"/>
          <w:sz w:val="28"/>
          <w:highlight w:val="none"/>
        </w:rPr>
        <w:t>第三章  采购需求</w:t>
      </w:r>
      <w:bookmarkEnd w:id="14"/>
    </w:p>
    <w:p w14:paraId="0FEF21C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前注：</w:t>
      </w:r>
    </w:p>
    <w:p w14:paraId="747978D7">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641525E3">
      <w:pPr>
        <w:spacing w:line="360" w:lineRule="auto"/>
        <w:ind w:firstLine="435"/>
        <w:rPr>
          <w:rFonts w:hint="eastAsia" w:ascii="仿宋" w:hAnsi="仿宋" w:eastAsia="仿宋" w:cs="仿宋"/>
          <w:color w:val="auto"/>
          <w:sz w:val="24"/>
          <w:szCs w:val="18"/>
          <w:highlight w:val="none"/>
        </w:rPr>
      </w:pPr>
      <w:r>
        <w:rPr>
          <w:rFonts w:hint="eastAsia" w:ascii="仿宋" w:hAnsi="仿宋" w:eastAsia="仿宋" w:cs="仿宋"/>
          <w:color w:val="auto"/>
          <w:sz w:val="24"/>
          <w:szCs w:val="18"/>
          <w:highlight w:val="none"/>
        </w:rPr>
        <w:t>2.</w:t>
      </w:r>
      <w:r>
        <w:rPr>
          <w:rFonts w:hint="eastAsia" w:ascii="仿宋" w:hAnsi="仿宋" w:eastAsia="仿宋" w:cs="仿宋"/>
          <w:color w:val="auto"/>
          <w:sz w:val="24"/>
          <w:szCs w:val="24"/>
          <w:highlight w:val="none"/>
        </w:rPr>
        <w:t>政府采购政策（包括但不限于下列具体政策要求）</w:t>
      </w:r>
      <w:r>
        <w:rPr>
          <w:rFonts w:hint="eastAsia" w:ascii="仿宋" w:hAnsi="仿宋" w:eastAsia="仿宋" w:cs="仿宋"/>
          <w:color w:val="auto"/>
          <w:sz w:val="24"/>
          <w:szCs w:val="18"/>
          <w:highlight w:val="none"/>
        </w:rPr>
        <w:t>：</w:t>
      </w:r>
    </w:p>
    <w:p w14:paraId="5F4AD340">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如属于《节能产品政府采购品目清单》中政府强制采购的节能产品，则在投标文件中提供所投产品须具有市场监管总局公布的《参与实施政府采购节能产品认证机构目录》中的认证机构出具的、处于有效期内的节能产品认证证书。</w:t>
      </w:r>
    </w:p>
    <w:p w14:paraId="3FD1E10F">
      <w:pPr>
        <w:spacing w:line="360" w:lineRule="auto"/>
        <w:ind w:firstLine="43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931FFBB">
      <w:pPr>
        <w:spacing w:line="360" w:lineRule="auto"/>
        <w:ind w:firstLine="435"/>
        <w:rPr>
          <w:rFonts w:hint="eastAsia" w:ascii="仿宋" w:hAnsi="仿宋" w:eastAsia="仿宋" w:cs="仿宋"/>
          <w:color w:val="auto"/>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18"/>
          <w:highlight w:val="none"/>
        </w:rPr>
        <w:t>如采购人允许采用分包方式履行合同的，应当明确可以分包履行的相关内容：</w:t>
      </w:r>
      <w:r>
        <w:rPr>
          <w:rFonts w:hint="eastAsia" w:ascii="仿宋" w:hAnsi="仿宋" w:eastAsia="仿宋" w:cs="仿宋"/>
          <w:b/>
          <w:bCs/>
          <w:color w:val="auto"/>
          <w:sz w:val="24"/>
          <w:szCs w:val="24"/>
          <w:highlight w:val="none"/>
        </w:rPr>
        <w:t>本项目不允许分包</w:t>
      </w:r>
      <w:r>
        <w:rPr>
          <w:rFonts w:hint="eastAsia" w:ascii="仿宋" w:hAnsi="仿宋" w:eastAsia="仿宋" w:cs="仿宋"/>
          <w:color w:val="auto"/>
          <w:sz w:val="24"/>
          <w:szCs w:val="24"/>
          <w:highlight w:val="none"/>
        </w:rPr>
        <w:t>。</w:t>
      </w:r>
    </w:p>
    <w:p w14:paraId="63F08604">
      <w:pPr>
        <w:spacing w:line="360" w:lineRule="auto"/>
        <w:ind w:firstLine="437"/>
        <w:outlineLvl w:val="1"/>
        <w:rPr>
          <w:rFonts w:hint="eastAsia" w:ascii="仿宋" w:hAnsi="仿宋" w:eastAsia="仿宋" w:cs="仿宋"/>
          <w:b/>
          <w:color w:val="auto"/>
          <w:sz w:val="24"/>
          <w:szCs w:val="18"/>
          <w:highlight w:val="none"/>
        </w:rPr>
      </w:pPr>
      <w:bookmarkStart w:id="15" w:name="_Toc32151"/>
      <w:bookmarkStart w:id="16" w:name="_Toc2554"/>
      <w:r>
        <w:rPr>
          <w:rFonts w:hint="eastAsia" w:ascii="仿宋" w:hAnsi="仿宋" w:eastAsia="仿宋" w:cs="仿宋"/>
          <w:b/>
          <w:color w:val="auto"/>
          <w:sz w:val="24"/>
          <w:szCs w:val="18"/>
          <w:highlight w:val="none"/>
        </w:rPr>
        <w:t>一、采购需求前附表</w:t>
      </w:r>
      <w:bookmarkEnd w:id="15"/>
      <w:bookmarkEnd w:id="16"/>
    </w:p>
    <w:tbl>
      <w:tblPr>
        <w:tblStyle w:val="28"/>
        <w:tblW w:w="55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2026"/>
        <w:gridCol w:w="6592"/>
      </w:tblGrid>
      <w:tr w14:paraId="17B0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534D828">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
                <w:color w:val="auto"/>
                <w:kern w:val="2"/>
                <w:highlight w:val="none"/>
              </w:rPr>
            </w:pPr>
            <w:r>
              <w:rPr>
                <w:rFonts w:hint="eastAsia" w:ascii="仿宋" w:hAnsi="仿宋" w:eastAsia="仿宋" w:cs="仿宋"/>
                <w:b/>
                <w:color w:val="auto"/>
                <w:kern w:val="2"/>
                <w:highlight w:val="none"/>
              </w:rPr>
              <w:t>序号</w:t>
            </w:r>
          </w:p>
        </w:tc>
        <w:tc>
          <w:tcPr>
            <w:tcW w:w="1080" w:type="pct"/>
            <w:vAlign w:val="center"/>
          </w:tcPr>
          <w:p w14:paraId="75126718">
            <w:pPr>
              <w:pStyle w:val="46"/>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条款名称</w:t>
            </w:r>
          </w:p>
        </w:tc>
        <w:tc>
          <w:tcPr>
            <w:tcW w:w="3514" w:type="pct"/>
            <w:vAlign w:val="center"/>
          </w:tcPr>
          <w:p w14:paraId="269F0EE2">
            <w:pPr>
              <w:pStyle w:val="46"/>
              <w:widowControl w:val="0"/>
              <w:spacing w:before="0" w:beforeAutospacing="0" w:after="0" w:afterAutospacing="0" w:line="360" w:lineRule="auto"/>
              <w:rPr>
                <w:rFonts w:hint="eastAsia" w:ascii="仿宋" w:hAnsi="仿宋" w:eastAsia="仿宋" w:cs="仿宋"/>
                <w:bCs w:val="0"/>
                <w:color w:val="auto"/>
                <w:sz w:val="24"/>
                <w:highlight w:val="none"/>
              </w:rPr>
            </w:pPr>
            <w:r>
              <w:rPr>
                <w:rFonts w:hint="eastAsia" w:ascii="仿宋" w:hAnsi="仿宋" w:eastAsia="仿宋" w:cs="仿宋"/>
                <w:bCs w:val="0"/>
                <w:color w:val="auto"/>
                <w:sz w:val="24"/>
                <w:highlight w:val="none"/>
              </w:rPr>
              <w:t>内容、说明与要求</w:t>
            </w:r>
          </w:p>
        </w:tc>
      </w:tr>
      <w:tr w14:paraId="43A0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5CD08A27">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1</w:t>
            </w:r>
          </w:p>
        </w:tc>
        <w:tc>
          <w:tcPr>
            <w:tcW w:w="1080" w:type="pct"/>
            <w:vAlign w:val="center"/>
          </w:tcPr>
          <w:p w14:paraId="66F28B63">
            <w:pPr>
              <w:pStyle w:val="46"/>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付款方式</w:t>
            </w:r>
          </w:p>
        </w:tc>
        <w:tc>
          <w:tcPr>
            <w:tcW w:w="3514" w:type="pct"/>
            <w:vAlign w:val="center"/>
          </w:tcPr>
          <w:p w14:paraId="261700F9">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Cs w:val="0"/>
                <w:color w:val="auto"/>
                <w:sz w:val="24"/>
                <w:highlight w:val="none"/>
                <w:u w:val="single"/>
              </w:rPr>
              <w:t>合同签订且具备实施条件后，支付合同价的40%预付款（预付款支付前，中标人须提供同等金额的见索即付保函），全部供货安装调试完毕并由采购人验收合格后</w:t>
            </w:r>
            <w:r>
              <w:rPr>
                <w:rFonts w:hint="eastAsia" w:ascii="仿宋" w:hAnsi="仿宋" w:eastAsia="仿宋" w:cs="仿宋"/>
                <w:bCs w:val="0"/>
                <w:color w:val="auto"/>
                <w:sz w:val="24"/>
                <w:highlight w:val="none"/>
                <w:u w:val="single"/>
                <w:lang w:eastAsia="zh-CN"/>
              </w:rPr>
              <w:t>，</w:t>
            </w:r>
            <w:r>
              <w:rPr>
                <w:rFonts w:hint="eastAsia" w:ascii="仿宋" w:hAnsi="仿宋" w:eastAsia="仿宋" w:cs="仿宋"/>
                <w:bCs w:val="0"/>
                <w:color w:val="auto"/>
                <w:sz w:val="24"/>
                <w:highlight w:val="none"/>
                <w:u w:val="single"/>
              </w:rPr>
              <w:t>采购人请款额度须在政府资金调度会批准且发票送达后完成支付。</w:t>
            </w:r>
          </w:p>
        </w:tc>
      </w:tr>
      <w:tr w14:paraId="2159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B10CC3C">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2</w:t>
            </w:r>
          </w:p>
        </w:tc>
        <w:tc>
          <w:tcPr>
            <w:tcW w:w="1080" w:type="pct"/>
            <w:vAlign w:val="center"/>
          </w:tcPr>
          <w:p w14:paraId="4F1024F2">
            <w:pPr>
              <w:pStyle w:val="46"/>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供货及安装地点</w:t>
            </w:r>
          </w:p>
        </w:tc>
        <w:tc>
          <w:tcPr>
            <w:tcW w:w="3514" w:type="pct"/>
            <w:vAlign w:val="center"/>
          </w:tcPr>
          <w:p w14:paraId="36279F6E">
            <w:pPr>
              <w:pStyle w:val="46"/>
              <w:widowControl w:val="0"/>
              <w:spacing w:before="0" w:beforeAutospacing="0" w:after="0" w:afterAutospacing="0" w:line="360" w:lineRule="auto"/>
              <w:jc w:val="both"/>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滁州市实验中学高中部，采购人指定地点。</w:t>
            </w:r>
          </w:p>
        </w:tc>
      </w:tr>
      <w:tr w14:paraId="06E3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3C3CE18C">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3</w:t>
            </w:r>
          </w:p>
        </w:tc>
        <w:tc>
          <w:tcPr>
            <w:tcW w:w="1080" w:type="pct"/>
            <w:vAlign w:val="center"/>
          </w:tcPr>
          <w:p w14:paraId="40A08CD1">
            <w:pPr>
              <w:pStyle w:val="46"/>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供货及安装期限</w:t>
            </w:r>
          </w:p>
        </w:tc>
        <w:tc>
          <w:tcPr>
            <w:tcW w:w="3514" w:type="pct"/>
            <w:vAlign w:val="center"/>
          </w:tcPr>
          <w:p w14:paraId="18F1F819">
            <w:pPr>
              <w:pStyle w:val="46"/>
              <w:widowControl w:val="0"/>
              <w:spacing w:before="0" w:beforeAutospacing="0" w:after="0" w:afterAutospacing="0" w:line="360" w:lineRule="auto"/>
              <w:jc w:val="both"/>
              <w:rPr>
                <w:rFonts w:hint="eastAsia" w:ascii="仿宋" w:hAnsi="仿宋" w:eastAsia="仿宋" w:cs="仿宋"/>
                <w:b w:val="0"/>
                <w:bCs w:val="0"/>
                <w:color w:val="auto"/>
                <w:sz w:val="24"/>
                <w:highlight w:val="none"/>
              </w:rPr>
            </w:pPr>
            <w:r>
              <w:rPr>
                <w:rFonts w:hint="eastAsia" w:ascii="仿宋" w:hAnsi="仿宋" w:eastAsia="仿宋" w:cs="仿宋"/>
                <w:color w:val="auto"/>
                <w:sz w:val="24"/>
                <w:highlight w:val="none"/>
              </w:rPr>
              <w:t>自合同签订生效后，接到采购人通知之日起20个日历天内完成货物的供货、安装、调试工作，并验收合格交付使用</w:t>
            </w:r>
            <w:r>
              <w:rPr>
                <w:rFonts w:hint="eastAsia" w:ascii="仿宋" w:hAnsi="仿宋" w:eastAsia="仿宋" w:cs="仿宋"/>
                <w:color w:val="auto"/>
                <w:kern w:val="2"/>
                <w:sz w:val="24"/>
                <w:szCs w:val="24"/>
                <w:highlight w:val="none"/>
                <w:lang w:bidi="ar"/>
              </w:rPr>
              <w:t>。</w:t>
            </w:r>
          </w:p>
        </w:tc>
      </w:tr>
      <w:tr w14:paraId="0DBB8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0C2D1DA">
            <w:pPr>
              <w:pStyle w:val="47"/>
              <w:pBdr>
                <w:bottom w:val="none" w:color="auto" w:sz="0" w:space="0"/>
              </w:pBdr>
              <w:tabs>
                <w:tab w:val="clear" w:pos="4153"/>
                <w:tab w:val="clear" w:pos="8306"/>
              </w:tabs>
              <w:adjustRightInd/>
              <w:spacing w:line="240" w:lineRule="auto"/>
              <w:textAlignment w:val="auto"/>
              <w:rPr>
                <w:rFonts w:hint="eastAsia" w:ascii="仿宋" w:hAnsi="仿宋" w:eastAsia="仿宋" w:cs="仿宋"/>
                <w:bCs/>
                <w:color w:val="auto"/>
                <w:kern w:val="2"/>
                <w:highlight w:val="none"/>
              </w:rPr>
            </w:pPr>
            <w:r>
              <w:rPr>
                <w:rFonts w:hint="eastAsia" w:ascii="仿宋" w:hAnsi="仿宋" w:eastAsia="仿宋" w:cs="仿宋"/>
                <w:bCs/>
                <w:color w:val="auto"/>
                <w:kern w:val="2"/>
                <w:highlight w:val="none"/>
              </w:rPr>
              <w:t>4</w:t>
            </w:r>
          </w:p>
        </w:tc>
        <w:tc>
          <w:tcPr>
            <w:tcW w:w="1080" w:type="pct"/>
            <w:vAlign w:val="center"/>
          </w:tcPr>
          <w:p w14:paraId="6E7BB870">
            <w:pPr>
              <w:pStyle w:val="46"/>
              <w:widowControl w:val="0"/>
              <w:spacing w:before="0" w:beforeAutospacing="0" w:after="0" w:afterAutospacing="0"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t>免费质保期</w:t>
            </w:r>
          </w:p>
        </w:tc>
        <w:tc>
          <w:tcPr>
            <w:tcW w:w="3514" w:type="pct"/>
            <w:vAlign w:val="center"/>
          </w:tcPr>
          <w:p w14:paraId="06EA5EDC">
            <w:pPr>
              <w:pStyle w:val="46"/>
              <w:widowControl w:val="0"/>
              <w:spacing w:before="0" w:beforeAutospacing="0" w:after="0" w:afterAutospacing="0" w:line="360" w:lineRule="auto"/>
              <w:jc w:val="both"/>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验收合格之日起不少于3年的免费质保服务（自验收合格之日起），具体期限以中标人投标承诺为准。</w:t>
            </w:r>
          </w:p>
        </w:tc>
      </w:tr>
    </w:tbl>
    <w:p w14:paraId="112A201A">
      <w:pPr>
        <w:spacing w:line="360" w:lineRule="auto"/>
        <w:ind w:firstLine="437"/>
        <w:outlineLvl w:val="1"/>
        <w:rPr>
          <w:rFonts w:hint="eastAsia" w:ascii="仿宋" w:hAnsi="仿宋" w:eastAsia="仿宋" w:cs="仿宋"/>
          <w:b/>
          <w:bCs/>
          <w:color w:val="auto"/>
          <w:sz w:val="24"/>
          <w:szCs w:val="18"/>
          <w:highlight w:val="none"/>
        </w:rPr>
      </w:pPr>
      <w:bookmarkStart w:id="17" w:name="_Toc5944"/>
      <w:bookmarkStart w:id="18" w:name="_Toc7671"/>
    </w:p>
    <w:p w14:paraId="4C51C728">
      <w:pPr>
        <w:spacing w:line="360" w:lineRule="auto"/>
        <w:ind w:firstLine="437"/>
        <w:outlineLvl w:val="1"/>
        <w:rPr>
          <w:rFonts w:hint="eastAsia" w:ascii="仿宋" w:hAnsi="仿宋" w:eastAsia="仿宋" w:cs="仿宋"/>
          <w:b/>
          <w:bCs/>
          <w:color w:val="auto"/>
          <w:sz w:val="24"/>
          <w:szCs w:val="18"/>
          <w:highlight w:val="none"/>
        </w:rPr>
      </w:pPr>
      <w:r>
        <w:rPr>
          <w:rFonts w:hint="eastAsia" w:ascii="仿宋" w:hAnsi="仿宋" w:eastAsia="仿宋" w:cs="仿宋"/>
          <w:b/>
          <w:bCs/>
          <w:color w:val="auto"/>
          <w:sz w:val="24"/>
          <w:szCs w:val="18"/>
          <w:highlight w:val="none"/>
        </w:rPr>
        <w:t>二、</w:t>
      </w:r>
      <w:r>
        <w:rPr>
          <w:rFonts w:hint="eastAsia" w:ascii="仿宋" w:hAnsi="仿宋" w:eastAsia="仿宋" w:cs="仿宋"/>
          <w:b/>
          <w:color w:val="auto"/>
          <w:sz w:val="24"/>
          <w:szCs w:val="18"/>
          <w:highlight w:val="none"/>
        </w:rPr>
        <w:t>货物</w:t>
      </w:r>
      <w:r>
        <w:rPr>
          <w:rFonts w:hint="eastAsia" w:ascii="仿宋" w:hAnsi="仿宋" w:eastAsia="仿宋" w:cs="仿宋"/>
          <w:b/>
          <w:bCs/>
          <w:color w:val="auto"/>
          <w:sz w:val="24"/>
          <w:szCs w:val="18"/>
          <w:highlight w:val="none"/>
        </w:rPr>
        <w:t>需求</w:t>
      </w:r>
      <w:bookmarkEnd w:id="17"/>
      <w:bookmarkEnd w:id="18"/>
    </w:p>
    <w:tbl>
      <w:tblPr>
        <w:tblStyle w:val="28"/>
        <w:tblW w:w="63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156"/>
        <w:gridCol w:w="4503"/>
        <w:gridCol w:w="962"/>
        <w:gridCol w:w="715"/>
        <w:gridCol w:w="1060"/>
        <w:gridCol w:w="1788"/>
      </w:tblGrid>
      <w:tr w14:paraId="4803B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497B323A">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533" w:type="pct"/>
            <w:vAlign w:val="center"/>
          </w:tcPr>
          <w:p w14:paraId="70980985">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货物名称</w:t>
            </w:r>
          </w:p>
        </w:tc>
        <w:tc>
          <w:tcPr>
            <w:tcW w:w="2075" w:type="pct"/>
            <w:vAlign w:val="center"/>
          </w:tcPr>
          <w:p w14:paraId="7E624C1C">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技术参数及要求</w:t>
            </w:r>
          </w:p>
        </w:tc>
        <w:tc>
          <w:tcPr>
            <w:tcW w:w="444" w:type="pct"/>
            <w:vAlign w:val="center"/>
          </w:tcPr>
          <w:p w14:paraId="606809DF">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数量</w:t>
            </w:r>
          </w:p>
          <w:p w14:paraId="7341631F">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（单位）</w:t>
            </w:r>
          </w:p>
        </w:tc>
        <w:tc>
          <w:tcPr>
            <w:tcW w:w="330" w:type="pct"/>
            <w:vAlign w:val="center"/>
          </w:tcPr>
          <w:p w14:paraId="24B5294C">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所属</w:t>
            </w:r>
          </w:p>
          <w:p w14:paraId="19C7DE52">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行业</w:t>
            </w:r>
          </w:p>
        </w:tc>
        <w:tc>
          <w:tcPr>
            <w:tcW w:w="489" w:type="pct"/>
            <w:vAlign w:val="center"/>
          </w:tcPr>
          <w:p w14:paraId="3414F76F">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是否为核心产品</w:t>
            </w:r>
          </w:p>
        </w:tc>
        <w:tc>
          <w:tcPr>
            <w:tcW w:w="824" w:type="pct"/>
            <w:vAlign w:val="center"/>
          </w:tcPr>
          <w:p w14:paraId="2BB117E9">
            <w:pPr>
              <w:spacing w:line="500" w:lineRule="exact"/>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参考图样</w:t>
            </w:r>
          </w:p>
        </w:tc>
      </w:tr>
      <w:tr w14:paraId="3831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01" w:type="pct"/>
            <w:vAlign w:val="center"/>
          </w:tcPr>
          <w:p w14:paraId="3E138139">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33" w:type="pct"/>
            <w:vAlign w:val="center"/>
          </w:tcPr>
          <w:p w14:paraId="08982727">
            <w:p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教师办公桌</w:t>
            </w:r>
          </w:p>
        </w:tc>
        <w:tc>
          <w:tcPr>
            <w:tcW w:w="2075" w:type="pct"/>
            <w:vAlign w:val="center"/>
          </w:tcPr>
          <w:p w14:paraId="301C3226">
            <w:pPr>
              <w:pStyle w:val="76"/>
              <w:wordWrap w:val="0"/>
              <w:spacing w:line="400" w:lineRule="exact"/>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▲规格：</w:t>
            </w:r>
            <w:r>
              <w:rPr>
                <w:rFonts w:hint="eastAsia" w:ascii="仿宋" w:hAnsi="仿宋" w:eastAsia="仿宋" w:cs="仿宋"/>
                <w:bCs/>
                <w:color w:val="auto"/>
                <w:szCs w:val="21"/>
                <w:highlight w:val="none"/>
                <w:lang w:val="en-US" w:eastAsia="zh-CN"/>
              </w:rPr>
              <w:t>整体</w:t>
            </w:r>
            <w:r>
              <w:rPr>
                <w:rFonts w:hint="eastAsia" w:ascii="仿宋" w:hAnsi="仿宋" w:eastAsia="仿宋" w:cs="仿宋"/>
                <w:bCs/>
                <w:color w:val="auto"/>
                <w:szCs w:val="21"/>
                <w:highlight w:val="none"/>
              </w:rPr>
              <w:t>尺寸</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W1500*D1500*H1100mm，文件柜：</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W1500*D300D*H1100mm、活动柜</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W450*D450*H650mm 面板厚度</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25mm，其它板材</w:t>
            </w:r>
            <w:r>
              <w:rPr>
                <w:rFonts w:hint="eastAsia" w:ascii="仿宋" w:hAnsi="仿宋" w:eastAsia="仿宋" w:cs="仿宋"/>
                <w:bCs/>
                <w:color w:val="auto"/>
                <w:szCs w:val="21"/>
                <w:highlight w:val="none"/>
                <w:lang w:val="en-US" w:eastAsia="zh-CN"/>
              </w:rPr>
              <w:t>厚度不低于</w:t>
            </w:r>
            <w:r>
              <w:rPr>
                <w:rFonts w:hint="eastAsia" w:ascii="仿宋" w:hAnsi="仿宋" w:eastAsia="仿宋" w:cs="仿宋"/>
                <w:bCs/>
                <w:color w:val="auto"/>
                <w:szCs w:val="21"/>
                <w:highlight w:val="none"/>
              </w:rPr>
              <w:t>18mm</w:t>
            </w:r>
            <w:r>
              <w:rPr>
                <w:rFonts w:hint="eastAsia" w:ascii="仿宋" w:hAnsi="仿宋" w:eastAsia="仿宋" w:cs="仿宋"/>
                <w:bCs/>
                <w:color w:val="auto"/>
                <w:szCs w:val="21"/>
                <w:highlight w:val="none"/>
                <w:lang w:eastAsia="zh-CN"/>
              </w:rPr>
              <w:t>。</w:t>
            </w:r>
          </w:p>
          <w:p w14:paraId="5D8CD64B">
            <w:pPr>
              <w:pStyle w:val="76"/>
              <w:wordWrap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★1.基材：E0级绿色环保型实木多层板；符合国家标准要求：甲醛释放量≤0.05mg/m3，TVOC72小时未检出，胶合强度≥1.2Mpa，静曲强度（顺纹）≥35Mpa ，静曲强度（横纹）≥32Mpa，含水率（%）8－9。阻燃性性能达到B1级、禁用阻燃剂未检出。防霉性能对黑曲霉，绳状青霉，球毛壳霉、宛氏拟青霉、长枝木霉等霉菌防霉等级达到</w:t>
            </w:r>
            <w:r>
              <w:rPr>
                <w:rFonts w:hint="eastAsia" w:ascii="仿宋" w:hAnsi="仿宋" w:eastAsia="仿宋" w:cs="仿宋"/>
                <w:bCs/>
                <w:color w:val="auto"/>
                <w:szCs w:val="21"/>
                <w:highlight w:val="none"/>
                <w:lang w:val="en-US" w:eastAsia="zh-CN"/>
              </w:rPr>
              <w:t>0</w:t>
            </w:r>
            <w:r>
              <w:rPr>
                <w:rFonts w:hint="eastAsia" w:ascii="仿宋" w:hAnsi="仿宋" w:eastAsia="仿宋" w:cs="仿宋"/>
                <w:bCs/>
                <w:color w:val="auto"/>
                <w:szCs w:val="21"/>
                <w:highlight w:val="none"/>
              </w:rPr>
              <w:t>级标准。</w:t>
            </w:r>
            <w:r>
              <w:rPr>
                <w:rFonts w:hint="eastAsia" w:ascii="仿宋" w:hAnsi="仿宋" w:eastAsia="仿宋" w:cs="仿宋"/>
                <w:b/>
                <w:bCs w:val="0"/>
                <w:color w:val="auto"/>
                <w:szCs w:val="21"/>
                <w:highlight w:val="none"/>
              </w:rPr>
              <w:t>提供符合上述参数要求的板材的第三方权威机构出具的检测报告。</w:t>
            </w:r>
            <w:r>
              <w:rPr>
                <w:rFonts w:hint="eastAsia" w:ascii="仿宋" w:hAnsi="仿宋" w:eastAsia="仿宋" w:cs="仿宋"/>
                <w:bCs/>
                <w:color w:val="auto"/>
                <w:szCs w:val="21"/>
                <w:highlight w:val="none"/>
              </w:rPr>
              <w:t xml:space="preserve"> </w:t>
            </w:r>
          </w:p>
          <w:p w14:paraId="1BF00F01">
            <w:pPr>
              <w:pStyle w:val="76"/>
              <w:wordWrap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2.饰面：采用耐磨三聚氢胺浸渍饰面，耐磨、防污、硬度高，表面哑光效果持久。</w:t>
            </w:r>
          </w:p>
          <w:p w14:paraId="13B57A44">
            <w:pPr>
              <w:pStyle w:val="76"/>
              <w:wordWrap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3.屏风挡板：</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1200*1100*40mm/600*1100*40mm方形氧化铝框架，壁厚≥1.2mm，铝的含量大于95%，装饰面上涂层平滑、均匀、没有皱纹、流痕、鼓泡、裂纹、发粘等影响使用的缺陷：最大局部厚度小于120UM，最小部厚度小于40UM,附着力应达到2级，金属抗盐雾测试18h，直径1.5mm以下锈点≤20点/dm²，其中直径1.0mm锈点不超过5点。屏风厚度为40款，屏风结构表面分级如下:0 到 750mm 高度为三聚氰胺饰面板。750mm 到 900mm 高度为三聚氰胺饰面刨花板。900mm 到1100mm 高度为磨砂玻璃。</w:t>
            </w:r>
          </w:p>
          <w:p w14:paraId="374E4D7C">
            <w:pPr>
              <w:pStyle w:val="76"/>
              <w:wordWrap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4.封边：封边条采用PVC材质，厚度不小于1.0mm，需符合耐开裂性、甲醛释放量、多溴联苯、多溴联苯醚符合标准要求，颜色和板材表面一致；</w:t>
            </w:r>
          </w:p>
          <w:p w14:paraId="6D1EBC21">
            <w:pPr>
              <w:pStyle w:val="76"/>
              <w:wordWrap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5.粘胶：采用环保热熔胶，符合HJ2541-2016环境标志产品技术要求标准：游离甲醛、苯、甲苯、乙苯、二甲苯、卤代烃、总挥发性有机物均符合标准要求。</w:t>
            </w:r>
          </w:p>
          <w:p w14:paraId="147AB3A4">
            <w:pPr>
              <w:pStyle w:val="76"/>
              <w:wordWrap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6.五金配件：采用五金件，均经过酸洗、磷洗等防锈处理,三合一偏心连接件，拉手、门铰、不锈钢三节导均符合国家相应标准要求。</w:t>
            </w:r>
          </w:p>
          <w:p w14:paraId="203B7D59">
            <w:pPr>
              <w:pStyle w:val="76"/>
              <w:wordWrap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7.整体布线：安装时需整体布线到每个办公桌，每位教室办公桌桌面下侧边预留86面板孔位2个安装五孔插座，网线面板孔位1个</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 xml:space="preserve">   </w:t>
            </w:r>
          </w:p>
        </w:tc>
        <w:tc>
          <w:tcPr>
            <w:tcW w:w="444" w:type="pct"/>
            <w:vAlign w:val="center"/>
          </w:tcPr>
          <w:p w14:paraId="6FC37D98">
            <w:pPr>
              <w:pStyle w:val="10"/>
              <w:numPr>
                <w:ilvl w:val="0"/>
                <w:numId w:val="0"/>
              </w:num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90张</w:t>
            </w:r>
          </w:p>
        </w:tc>
        <w:tc>
          <w:tcPr>
            <w:tcW w:w="330" w:type="pct"/>
            <w:vAlign w:val="center"/>
          </w:tcPr>
          <w:p w14:paraId="07A131D7">
            <w:p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489" w:type="pct"/>
            <w:vAlign w:val="center"/>
          </w:tcPr>
          <w:p w14:paraId="280C7F2D">
            <w:pPr>
              <w:spacing w:line="500" w:lineRule="exact"/>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否</w:t>
            </w:r>
          </w:p>
        </w:tc>
        <w:tc>
          <w:tcPr>
            <w:tcW w:w="824" w:type="pct"/>
            <w:vAlign w:val="center"/>
          </w:tcPr>
          <w:p w14:paraId="15AC93DC">
            <w:pPr>
              <w:jc w:val="center"/>
              <w:rPr>
                <w:rFonts w:hint="eastAsia" w:ascii="仿宋" w:hAnsi="仿宋" w:eastAsia="仿宋" w:cs="仿宋"/>
                <w:bCs/>
                <w:color w:val="auto"/>
                <w:szCs w:val="21"/>
                <w:highlight w:val="none"/>
              </w:rPr>
            </w:pPr>
            <w:r>
              <w:rPr>
                <w:rFonts w:hint="eastAsia" w:ascii="仿宋" w:hAnsi="仿宋" w:eastAsia="仿宋" w:cs="仿宋"/>
                <w:color w:val="auto"/>
                <w:highlight w:val="none"/>
              </w:rPr>
              <w:drawing>
                <wp:inline distT="0" distB="0" distL="114300" distR="114300">
                  <wp:extent cx="1192530" cy="825500"/>
                  <wp:effectExtent l="0" t="0" r="7620" b="1460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1192530" cy="825500"/>
                          </a:xfrm>
                          <a:prstGeom prst="rect">
                            <a:avLst/>
                          </a:prstGeom>
                        </pic:spPr>
                      </pic:pic>
                    </a:graphicData>
                  </a:graphic>
                </wp:inline>
              </w:drawing>
            </w:r>
          </w:p>
        </w:tc>
      </w:tr>
      <w:tr w14:paraId="24F7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 w:type="pct"/>
            <w:vAlign w:val="center"/>
          </w:tcPr>
          <w:p w14:paraId="064EAE58">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533" w:type="pct"/>
            <w:vAlign w:val="center"/>
          </w:tcPr>
          <w:p w14:paraId="7184B6BF">
            <w:p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办公椅</w:t>
            </w:r>
          </w:p>
        </w:tc>
        <w:tc>
          <w:tcPr>
            <w:tcW w:w="2075" w:type="pct"/>
            <w:vAlign w:val="center"/>
          </w:tcPr>
          <w:p w14:paraId="47EC2C00">
            <w:pPr>
              <w:pStyle w:val="76"/>
              <w:wordWrap w:val="0"/>
              <w:spacing w:line="400" w:lineRule="exac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中背职员椅，</w:t>
            </w:r>
            <w:r>
              <w:rPr>
                <w:rFonts w:hint="eastAsia" w:ascii="仿宋" w:hAnsi="仿宋" w:eastAsia="仿宋" w:cs="仿宋"/>
                <w:bCs/>
                <w:color w:val="auto"/>
                <w:szCs w:val="21"/>
                <w:highlight w:val="none"/>
              </w:rPr>
              <w:br w:type="textWrapping"/>
            </w:r>
            <w:r>
              <w:rPr>
                <w:rFonts w:hint="eastAsia" w:ascii="仿宋" w:hAnsi="仿宋" w:eastAsia="仿宋" w:cs="仿宋"/>
                <w:bCs/>
                <w:color w:val="auto"/>
                <w:szCs w:val="21"/>
                <w:highlight w:val="none"/>
              </w:rPr>
              <w:t>1.靠背：全新PP背框，PE软质腰靠。</w:t>
            </w:r>
            <w:r>
              <w:rPr>
                <w:rFonts w:hint="eastAsia" w:ascii="仿宋" w:hAnsi="仿宋" w:eastAsia="仿宋" w:cs="仿宋"/>
                <w:bCs/>
                <w:color w:val="auto"/>
                <w:szCs w:val="21"/>
                <w:highlight w:val="none"/>
              </w:rPr>
              <w:br w:type="textWrapping"/>
            </w:r>
            <w:r>
              <w:rPr>
                <w:rFonts w:hint="eastAsia" w:ascii="仿宋" w:hAnsi="仿宋" w:eastAsia="仿宋" w:cs="仿宋"/>
                <w:bCs/>
                <w:color w:val="auto"/>
                <w:szCs w:val="21"/>
                <w:highlight w:val="none"/>
              </w:rPr>
              <w:t>2.网布：透气，高弹力；布料抗污、抗菌防霉、耐磨，防褪色，手感舒适，长时间使用无皱褶，无断裂、不起球、不褪色；耐磨性高，渗透力强，吸声效果好，符合国家纺织产品基本安全技术规范相关标准要求:可分解致癌芳香胺染料禁用（限量值 ≤20mg/kg）。</w:t>
            </w:r>
            <w:r>
              <w:rPr>
                <w:rFonts w:hint="eastAsia" w:ascii="仿宋" w:hAnsi="仿宋" w:eastAsia="仿宋" w:cs="仿宋"/>
                <w:bCs/>
                <w:color w:val="auto"/>
                <w:szCs w:val="21"/>
                <w:highlight w:val="none"/>
              </w:rPr>
              <w:br w:type="textWrapping"/>
            </w:r>
            <w:r>
              <w:rPr>
                <w:rFonts w:hint="eastAsia" w:ascii="仿宋" w:hAnsi="仿宋" w:eastAsia="仿宋" w:cs="仿宋"/>
                <w:bCs/>
                <w:color w:val="auto"/>
                <w:szCs w:val="21"/>
                <w:highlight w:val="none"/>
              </w:rPr>
              <w:t>3.扶手：全新PP固定扶手；pp塑料经模具一体成型，3D造型，符合人体工程学。</w:t>
            </w:r>
            <w:r>
              <w:rPr>
                <w:rFonts w:hint="eastAsia" w:ascii="仿宋" w:hAnsi="仿宋" w:eastAsia="仿宋" w:cs="仿宋"/>
                <w:bCs/>
                <w:color w:val="auto"/>
                <w:szCs w:val="21"/>
                <w:highlight w:val="none"/>
              </w:rPr>
              <w:br w:type="textWrapping"/>
            </w:r>
            <w:r>
              <w:rPr>
                <w:rFonts w:hint="eastAsia" w:ascii="仿宋" w:hAnsi="仿宋" w:eastAsia="仿宋" w:cs="仿宋"/>
                <w:bCs/>
                <w:color w:val="auto"/>
                <w:szCs w:val="21"/>
                <w:highlight w:val="none"/>
              </w:rPr>
              <w:t>★4.海绵：高密度阻燃定型海绵，反复坐压，不变形、抗引燃性；符合国标要求，25%压陷硬度≥154.0N；65%/25%压陷比≥4.0；75%压缩永久变形≤5%；回弹率≥50%；拉伸强度≥180kPa；撕裂强度≥6.0N/cm；干热老化后拉伸强度≥150kPa；海绵密度≥55kg/m³。</w:t>
            </w:r>
            <w:r>
              <w:rPr>
                <w:rFonts w:hint="eastAsia" w:ascii="仿宋" w:hAnsi="仿宋" w:eastAsia="仿宋" w:cs="仿宋"/>
                <w:b/>
                <w:bCs w:val="0"/>
                <w:color w:val="auto"/>
                <w:szCs w:val="21"/>
                <w:highlight w:val="none"/>
              </w:rPr>
              <w:t xml:space="preserve">提供符合上述参数要求的板材的第三方权威机构出具的检测报告。      </w:t>
            </w:r>
            <w:r>
              <w:rPr>
                <w:rFonts w:hint="eastAsia" w:ascii="仿宋" w:hAnsi="仿宋" w:eastAsia="仿宋" w:cs="仿宋"/>
                <w:b/>
                <w:bCs w:val="0"/>
                <w:color w:val="auto"/>
                <w:szCs w:val="21"/>
                <w:highlight w:val="none"/>
              </w:rPr>
              <w:br w:type="textWrapping"/>
            </w:r>
            <w:r>
              <w:rPr>
                <w:rFonts w:hint="eastAsia" w:ascii="仿宋" w:hAnsi="仿宋" w:eastAsia="仿宋" w:cs="仿宋"/>
                <w:bCs/>
                <w:color w:val="auto"/>
                <w:szCs w:val="21"/>
                <w:highlight w:val="none"/>
              </w:rPr>
              <w:t xml:space="preserve">5.座板：高硬度桉树板材，10层压制12mm定型座板；甲醛释放量≤0.124mg/m³，TVOC 未检出，根据人体工程学原理高频热压成型设计，具有防水、耐污、不易开裂性能，四周倒圆角防撞处理。 </w:t>
            </w:r>
            <w:r>
              <w:rPr>
                <w:rFonts w:hint="eastAsia" w:ascii="仿宋" w:hAnsi="仿宋" w:eastAsia="仿宋" w:cs="仿宋"/>
                <w:bCs/>
                <w:color w:val="auto"/>
                <w:szCs w:val="21"/>
                <w:highlight w:val="none"/>
              </w:rPr>
              <w:br w:type="textWrapping"/>
            </w:r>
            <w:r>
              <w:rPr>
                <w:rFonts w:hint="eastAsia" w:ascii="仿宋" w:hAnsi="仿宋" w:eastAsia="仿宋" w:cs="仿宋"/>
                <w:bCs/>
                <w:color w:val="auto"/>
                <w:szCs w:val="21"/>
                <w:highlight w:val="none"/>
              </w:rPr>
              <w:t>6.弓形脚：采用2.0厚度的A3钢材电镀，垂直弯曲部位加套管。金属件抗盐雾 220h，直径 1.5mm 以下锈点≤20 点/d ㎡，其中直径≥ 1.0mm 锈点不超过 5 点(距边缘棱角 2mm 以内的不计)。</w:t>
            </w:r>
            <w:r>
              <w:rPr>
                <w:rFonts w:hint="eastAsia" w:ascii="仿宋" w:hAnsi="仿宋" w:eastAsia="仿宋" w:cs="仿宋"/>
                <w:bCs/>
                <w:color w:val="auto"/>
                <w:szCs w:val="21"/>
                <w:highlight w:val="none"/>
              </w:rPr>
              <w:br w:type="textWrapping"/>
            </w:r>
            <w:r>
              <w:rPr>
                <w:rFonts w:hint="eastAsia" w:ascii="仿宋" w:hAnsi="仿宋" w:eastAsia="仿宋" w:cs="仿宋"/>
                <w:bCs/>
                <w:color w:val="auto"/>
                <w:szCs w:val="21"/>
                <w:highlight w:val="none"/>
              </w:rPr>
              <w:t xml:space="preserve">7.办公椅，甲醛释放量≤0.05mg/㎡h，TVOC≤0.11mg/㎡h，安全耐高温，50000次循坏寿命试验符合气弹簧公称力总衰量≤8.2%，阻燃性等均符合求。                             </w:t>
            </w:r>
          </w:p>
        </w:tc>
        <w:tc>
          <w:tcPr>
            <w:tcW w:w="444" w:type="pct"/>
            <w:vAlign w:val="center"/>
          </w:tcPr>
          <w:p w14:paraId="63A09A37">
            <w:pPr>
              <w:pStyle w:val="10"/>
              <w:numPr>
                <w:ilvl w:val="0"/>
                <w:numId w:val="0"/>
              </w:num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90把</w:t>
            </w:r>
          </w:p>
        </w:tc>
        <w:tc>
          <w:tcPr>
            <w:tcW w:w="330" w:type="pct"/>
            <w:vAlign w:val="center"/>
          </w:tcPr>
          <w:p w14:paraId="57418F56">
            <w:p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489" w:type="pct"/>
            <w:vAlign w:val="center"/>
          </w:tcPr>
          <w:p w14:paraId="6EB758C7">
            <w:pPr>
              <w:spacing w:line="5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否</w:t>
            </w:r>
          </w:p>
        </w:tc>
        <w:tc>
          <w:tcPr>
            <w:tcW w:w="824" w:type="pct"/>
            <w:vAlign w:val="center"/>
          </w:tcPr>
          <w:p w14:paraId="418DB8E9">
            <w:pPr>
              <w:jc w:val="center"/>
              <w:rPr>
                <w:rFonts w:hint="eastAsia" w:ascii="仿宋" w:hAnsi="仿宋" w:eastAsia="仿宋" w:cs="仿宋"/>
                <w:bCs/>
                <w:color w:val="auto"/>
                <w:szCs w:val="21"/>
                <w:highlight w:val="none"/>
              </w:rPr>
            </w:pPr>
            <w:r>
              <w:rPr>
                <w:rFonts w:hint="eastAsia" w:ascii="仿宋" w:hAnsi="仿宋" w:eastAsia="仿宋" w:cs="仿宋"/>
                <w:color w:val="auto"/>
                <w:highlight w:val="none"/>
              </w:rPr>
              <w:drawing>
                <wp:inline distT="0" distB="0" distL="114300" distR="114300">
                  <wp:extent cx="1109345" cy="1699895"/>
                  <wp:effectExtent l="0" t="0" r="5080" b="146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1109345" cy="1699895"/>
                          </a:xfrm>
                          <a:prstGeom prst="rect">
                            <a:avLst/>
                          </a:prstGeom>
                          <a:noFill/>
                          <a:ln>
                            <a:noFill/>
                          </a:ln>
                        </pic:spPr>
                      </pic:pic>
                    </a:graphicData>
                  </a:graphic>
                </wp:inline>
              </w:drawing>
            </w:r>
          </w:p>
        </w:tc>
      </w:tr>
      <w:tr w14:paraId="0B2C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2" w:hRule="atLeast"/>
          <w:jc w:val="center"/>
        </w:trPr>
        <w:tc>
          <w:tcPr>
            <w:tcW w:w="301" w:type="pct"/>
            <w:vAlign w:val="center"/>
          </w:tcPr>
          <w:p w14:paraId="201E62A9">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533" w:type="pct"/>
            <w:vAlign w:val="center"/>
          </w:tcPr>
          <w:p w14:paraId="0605F380">
            <w:p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书柜</w:t>
            </w:r>
          </w:p>
        </w:tc>
        <w:tc>
          <w:tcPr>
            <w:tcW w:w="2075" w:type="pct"/>
            <w:vAlign w:val="center"/>
          </w:tcPr>
          <w:p w14:paraId="6DB4EAE4">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教师书柜不低于W800*D400*H2000mm，层板厚度不低于25mm，其它板材厚度不低于18mm</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 xml:space="preserve">                                                                                    </w:t>
            </w:r>
          </w:p>
          <w:p w14:paraId="5ED9D57A">
            <w:pPr>
              <w:pStyle w:val="76"/>
              <w:numPr>
                <w:ilvl w:val="0"/>
                <w:numId w:val="0"/>
              </w:numP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rPr>
              <w:t>★基材：E0级绿色环保型实木多层板；符合国家标准要求：甲醛释放量≤0.05mg/m3，TVOC72小时未检出，胶合强度≥1.2Mpa，静曲强度（顺纹）≥35Mpa ，静曲强度（横纹）≥32Mpa，含水率（%）8－9。阻燃性性能达到B1级、禁用阻燃剂未检出。防霉性能对黑曲霉，绳状青霉，球毛壳霉、宛氏拟青霉、长枝木霉等霉菌防霉等级达到0级标准。</w:t>
            </w:r>
            <w:r>
              <w:rPr>
                <w:rFonts w:hint="eastAsia" w:ascii="仿宋" w:hAnsi="仿宋" w:eastAsia="仿宋" w:cs="仿宋"/>
                <w:b/>
                <w:bCs w:val="0"/>
                <w:color w:val="auto"/>
                <w:szCs w:val="21"/>
                <w:highlight w:val="none"/>
              </w:rPr>
              <w:t xml:space="preserve">提供符合上述参数要求的板材的第三方权威机构出具的检测报告。 </w:t>
            </w:r>
            <w:r>
              <w:rPr>
                <w:rFonts w:hint="eastAsia" w:ascii="仿宋" w:hAnsi="仿宋" w:eastAsia="仿宋" w:cs="仿宋"/>
                <w:bCs/>
                <w:color w:val="auto"/>
                <w:szCs w:val="21"/>
                <w:highlight w:val="none"/>
              </w:rPr>
              <w:t xml:space="preserve">                                </w:t>
            </w:r>
          </w:p>
          <w:p w14:paraId="170D0E87">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2.饰面：采用耐磨三聚氢胺浸渍饰面，耐磨、防污、硬度高，表面哑光效果持久；                   </w:t>
            </w:r>
          </w:p>
          <w:p w14:paraId="5B0EECAB">
            <w:pPr>
              <w:keepNext w:val="0"/>
              <w:keepLines w:val="0"/>
              <w:widowControl/>
              <w:suppressLineNumbers w:val="0"/>
              <w:jc w:val="left"/>
              <w:rPr>
                <w:rFonts w:hint="eastAsia"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szCs w:val="21"/>
                <w:highlight w:val="none"/>
              </w:rPr>
              <w:t>3.封边：</w:t>
            </w:r>
            <w:r>
              <w:rPr>
                <w:rFonts w:hint="eastAsia" w:ascii="仿宋" w:hAnsi="仿宋" w:eastAsia="仿宋" w:cs="仿宋"/>
                <w:bCs/>
                <w:color w:val="auto"/>
                <w:kern w:val="2"/>
                <w:sz w:val="21"/>
                <w:szCs w:val="21"/>
                <w:highlight w:val="none"/>
                <w:lang w:val="en-US" w:eastAsia="zh-CN" w:bidi="ar-SA"/>
              </w:rPr>
              <w:t>封边条采用PVC材质，厚度不小于1.0mm,符合</w:t>
            </w:r>
            <w:r>
              <w:rPr>
                <w:rFonts w:hint="eastAsia" w:ascii="仿宋" w:hAnsi="仿宋" w:eastAsia="仿宋" w:cs="仿宋"/>
                <w:bCs/>
                <w:color w:val="auto"/>
                <w:kern w:val="2"/>
                <w:sz w:val="21"/>
                <w:szCs w:val="21"/>
                <w:highlight w:val="none"/>
                <w:lang w:val="en-US" w:eastAsia="zh-CN" w:bidi="ar-SA"/>
              </w:rPr>
              <w:fldChar w:fldCharType="begin"/>
            </w:r>
            <w:r>
              <w:rPr>
                <w:rFonts w:hint="eastAsia" w:ascii="仿宋" w:hAnsi="仿宋" w:eastAsia="仿宋" w:cs="仿宋"/>
                <w:bCs/>
                <w:color w:val="auto"/>
                <w:kern w:val="2"/>
                <w:sz w:val="21"/>
                <w:szCs w:val="21"/>
                <w:highlight w:val="none"/>
                <w:lang w:val="en-US" w:eastAsia="zh-CN" w:bidi="ar-SA"/>
              </w:rPr>
              <w:instrText xml:space="preserve"> HYPERLINK "https://std.samr.gov.cn/hb/search/stdHBDetailed?id=4C52F8EC43F864E0E06397BE0A0A24E3" \t "https://std.samr.gov.cn/search/stdPage?q=QB/_blank" </w:instrText>
            </w:r>
            <w:r>
              <w:rPr>
                <w:rFonts w:hint="eastAsia" w:ascii="仿宋" w:hAnsi="仿宋" w:eastAsia="仿宋" w:cs="仿宋"/>
                <w:bCs/>
                <w:color w:val="auto"/>
                <w:kern w:val="2"/>
                <w:sz w:val="21"/>
                <w:szCs w:val="21"/>
                <w:highlight w:val="none"/>
                <w:lang w:val="en-US" w:eastAsia="zh-CN" w:bidi="ar-SA"/>
              </w:rPr>
              <w:fldChar w:fldCharType="separate"/>
            </w:r>
            <w:r>
              <w:rPr>
                <w:rFonts w:hint="eastAsia" w:ascii="仿宋" w:hAnsi="仿宋" w:eastAsia="仿宋" w:cs="仿宋"/>
                <w:bCs/>
                <w:color w:val="auto"/>
                <w:kern w:val="2"/>
                <w:sz w:val="21"/>
                <w:szCs w:val="21"/>
                <w:highlight w:val="none"/>
                <w:lang w:val="en-US" w:eastAsia="zh-CN" w:bidi="ar-SA"/>
              </w:rPr>
              <w:t>QB/T 4463-2025</w:t>
            </w:r>
            <w:r>
              <w:rPr>
                <w:rFonts w:hint="eastAsia" w:ascii="仿宋" w:hAnsi="仿宋" w:eastAsia="仿宋" w:cs="仿宋"/>
                <w:bCs/>
                <w:color w:val="auto"/>
                <w:kern w:val="2"/>
                <w:sz w:val="21"/>
                <w:szCs w:val="21"/>
                <w:highlight w:val="none"/>
                <w:lang w:val="en-US" w:eastAsia="zh-CN" w:bidi="ar-SA"/>
              </w:rPr>
              <w:fldChar w:fldCharType="end"/>
            </w:r>
            <w:r>
              <w:rPr>
                <w:rFonts w:hint="eastAsia" w:ascii="仿宋" w:hAnsi="仿宋" w:eastAsia="仿宋" w:cs="仿宋"/>
                <w:bCs/>
                <w:color w:val="auto"/>
                <w:kern w:val="2"/>
                <w:sz w:val="21"/>
                <w:szCs w:val="21"/>
                <w:highlight w:val="none"/>
                <w:lang w:val="en-US" w:eastAsia="zh-CN" w:bidi="ar-SA"/>
              </w:rPr>
              <w:t>标准，需符合耐开裂性、甲醛释放量、多溴联苯、多溴联苯醚符合标准要求，颜色和板材表面一致；</w:t>
            </w:r>
          </w:p>
          <w:p w14:paraId="0A317711">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4.粘胶：采用环保热熔胶，符合HJ2541-2016环境标志产品技术要求标准：游离甲醛、苯、甲苯、乙苯、二甲苯、卤代烃、总挥发性有机物均符合标准要求。</w:t>
            </w:r>
          </w:p>
          <w:p w14:paraId="1E0A2534">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5.五金配件：采用五金件，均经过酸洗、磷洗等防锈处理,三合一偏心连接件，拉手、门铰、不锈钢三节导均符合国家相应标准要求。  </w:t>
            </w:r>
          </w:p>
          <w:p w14:paraId="6BBDB2C1">
            <w:pPr>
              <w:pStyle w:val="76"/>
              <w:rPr>
                <w:rFonts w:hint="eastAsia" w:ascii="仿宋" w:hAnsi="仿宋" w:eastAsia="仿宋" w:cs="仿宋"/>
                <w:b/>
                <w:bCs w:val="0"/>
                <w:strike w:val="0"/>
                <w:color w:val="auto"/>
                <w:szCs w:val="21"/>
                <w:highlight w:val="none"/>
              </w:rPr>
            </w:pPr>
            <w:r>
              <w:rPr>
                <w:rFonts w:hint="eastAsia" w:ascii="仿宋" w:hAnsi="仿宋" w:eastAsia="仿宋" w:cs="仿宋"/>
                <w:b/>
                <w:bCs w:val="0"/>
                <w:color w:val="auto"/>
                <w:szCs w:val="21"/>
                <w:highlight w:val="none"/>
                <w:lang w:val="en-US" w:eastAsia="zh-CN"/>
              </w:rPr>
              <w:t>6</w:t>
            </w:r>
            <w:r>
              <w:rPr>
                <w:rFonts w:hint="eastAsia" w:ascii="仿宋" w:hAnsi="仿宋" w:eastAsia="仿宋" w:cs="仿宋"/>
                <w:b/>
                <w:bCs w:val="0"/>
                <w:color w:val="auto"/>
                <w:szCs w:val="21"/>
                <w:highlight w:val="none"/>
              </w:rPr>
              <w:t>.</w:t>
            </w:r>
            <w:r>
              <w:rPr>
                <w:rFonts w:hint="eastAsia" w:ascii="仿宋" w:hAnsi="仿宋" w:eastAsia="仿宋" w:cs="仿宋"/>
                <w:b/>
                <w:bCs w:val="0"/>
                <w:strike w:val="0"/>
                <w:color w:val="auto"/>
                <w:szCs w:val="21"/>
                <w:highlight w:val="none"/>
              </w:rPr>
              <w:t>供货前中标人须提供符合要求的产品样品1套及要求的完整资料，交采购人审查。不提供或提供的样品及资料不符合招标要求，采购人将上报主管部门进行相应处理。</w:t>
            </w:r>
          </w:p>
          <w:p w14:paraId="321DEAD9">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书柜整体安装好后，用不锈钢标牌配合教师办公桌整体进行贴牌标号，以利于分别使用。</w:t>
            </w:r>
          </w:p>
        </w:tc>
        <w:tc>
          <w:tcPr>
            <w:tcW w:w="444" w:type="pct"/>
            <w:vAlign w:val="center"/>
          </w:tcPr>
          <w:p w14:paraId="44CD7F9E">
            <w:pPr>
              <w:pStyle w:val="10"/>
              <w:numPr>
                <w:ilvl w:val="0"/>
                <w:numId w:val="0"/>
              </w:num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45组</w:t>
            </w:r>
          </w:p>
        </w:tc>
        <w:tc>
          <w:tcPr>
            <w:tcW w:w="330" w:type="pct"/>
            <w:vAlign w:val="center"/>
          </w:tcPr>
          <w:p w14:paraId="32C208A1">
            <w:p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489" w:type="pct"/>
            <w:vAlign w:val="center"/>
          </w:tcPr>
          <w:p w14:paraId="2708A3B5">
            <w:pPr>
              <w:spacing w:line="5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否</w:t>
            </w:r>
          </w:p>
        </w:tc>
        <w:tc>
          <w:tcPr>
            <w:tcW w:w="824" w:type="pct"/>
            <w:vAlign w:val="center"/>
          </w:tcPr>
          <w:p w14:paraId="7268C170">
            <w:pPr>
              <w:jc w:val="center"/>
              <w:rPr>
                <w:rFonts w:hint="eastAsia" w:ascii="仿宋" w:hAnsi="仿宋" w:eastAsia="仿宋" w:cs="仿宋"/>
                <w:bCs/>
                <w:color w:val="auto"/>
                <w:szCs w:val="21"/>
                <w:highlight w:val="none"/>
              </w:rPr>
            </w:pPr>
            <w:r>
              <w:rPr>
                <w:rFonts w:hint="eastAsia" w:ascii="仿宋" w:hAnsi="仿宋" w:eastAsia="仿宋" w:cs="仿宋"/>
                <w:color w:val="auto"/>
                <w:highlight w:val="none"/>
              </w:rPr>
              <w:drawing>
                <wp:inline distT="0" distB="0" distL="114300" distR="114300">
                  <wp:extent cx="1082040" cy="2018665"/>
                  <wp:effectExtent l="0" t="0" r="1524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1082040" cy="2018665"/>
                          </a:xfrm>
                          <a:prstGeom prst="rect">
                            <a:avLst/>
                          </a:prstGeom>
                          <a:noFill/>
                          <a:ln>
                            <a:noFill/>
                          </a:ln>
                        </pic:spPr>
                      </pic:pic>
                    </a:graphicData>
                  </a:graphic>
                </wp:inline>
              </w:drawing>
            </w:r>
          </w:p>
        </w:tc>
      </w:tr>
      <w:tr w14:paraId="5307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362FC4C3">
            <w:pPr>
              <w:spacing w:line="500" w:lineRule="exact"/>
              <w:jc w:val="center"/>
              <w:rPr>
                <w:rFonts w:hint="eastAsia" w:ascii="仿宋" w:hAnsi="仿宋" w:eastAsia="仿宋" w:cs="仿宋"/>
                <w:color w:val="auto"/>
                <w:szCs w:val="21"/>
                <w:highlight w:val="none"/>
              </w:rPr>
            </w:pPr>
            <w:bookmarkStart w:id="19" w:name="_Toc7421"/>
            <w:bookmarkStart w:id="20" w:name="_Toc4843"/>
            <w:r>
              <w:rPr>
                <w:rFonts w:hint="eastAsia" w:ascii="仿宋" w:hAnsi="仿宋" w:eastAsia="仿宋" w:cs="仿宋"/>
                <w:color w:val="auto"/>
                <w:szCs w:val="21"/>
                <w:highlight w:val="none"/>
              </w:rPr>
              <w:t>4</w:t>
            </w:r>
          </w:p>
        </w:tc>
        <w:tc>
          <w:tcPr>
            <w:tcW w:w="533" w:type="pct"/>
            <w:vAlign w:val="center"/>
          </w:tcPr>
          <w:p w14:paraId="06364C58">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茶水柜</w:t>
            </w:r>
          </w:p>
        </w:tc>
        <w:tc>
          <w:tcPr>
            <w:tcW w:w="2075" w:type="pct"/>
            <w:vAlign w:val="center"/>
          </w:tcPr>
          <w:p w14:paraId="7F0C01B1">
            <w:pPr>
              <w:pStyle w:val="76"/>
              <w:wordWrap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尺寸</w:t>
            </w:r>
            <w:r>
              <w:rPr>
                <w:rFonts w:hint="eastAsia" w:ascii="仿宋" w:hAnsi="仿宋" w:eastAsia="仿宋" w:cs="仿宋"/>
                <w:bCs/>
                <w:color w:val="auto"/>
                <w:szCs w:val="21"/>
                <w:highlight w:val="none"/>
              </w:rPr>
              <w:t>不低于800*400*800mm</w:t>
            </w:r>
          </w:p>
          <w:p w14:paraId="077DE0FB">
            <w:pPr>
              <w:pStyle w:val="76"/>
              <w:wordWrap w:val="0"/>
              <w:rPr>
                <w:rFonts w:hint="eastAsia" w:ascii="仿宋" w:hAnsi="仿宋" w:eastAsia="仿宋" w:cs="仿宋"/>
                <w:b/>
                <w:bCs w:val="0"/>
                <w:color w:val="auto"/>
                <w:szCs w:val="21"/>
                <w:highlight w:val="none"/>
              </w:rPr>
            </w:pPr>
            <w:r>
              <w:rPr>
                <w:rFonts w:hint="eastAsia" w:ascii="仿宋" w:hAnsi="仿宋" w:eastAsia="仿宋" w:cs="仿宋"/>
                <w:bCs/>
                <w:color w:val="auto"/>
                <w:szCs w:val="21"/>
                <w:highlight w:val="none"/>
              </w:rPr>
              <w:t>1.★基材：E0级绿色环保型实木多层板；符合国家标准要求：甲醛释放量≤0.05mg/m3，TVOC72小时未检出，胶合强度≥1.2Mpa，静曲强度（顺纹）≥35Mpa ，静曲强度（横纹）≥32Mpa，含水率（%）8－9。阻燃性性能达到B1级、禁用阻燃剂未检出。防霉性能对黑曲霉，绳状青霉，球毛壳霉、宛氏拟青霉、长枝木霉等霉菌防霉等级达到 0 级标准。</w:t>
            </w:r>
            <w:r>
              <w:rPr>
                <w:rFonts w:hint="eastAsia" w:ascii="仿宋" w:hAnsi="仿宋" w:eastAsia="仿宋" w:cs="仿宋"/>
                <w:b/>
                <w:bCs w:val="0"/>
                <w:color w:val="auto"/>
                <w:szCs w:val="21"/>
                <w:highlight w:val="none"/>
              </w:rPr>
              <w:t>提供符合上述参数要求的板材的第三方权威机构出具的检测报告。</w:t>
            </w:r>
          </w:p>
          <w:p w14:paraId="08801011">
            <w:pPr>
              <w:pStyle w:val="76"/>
              <w:wordWrap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2.饰面：采用耐磨三聚氢胺浸渍饰面，耐磨、防污、硬度高，表面哑光效果持久；</w:t>
            </w:r>
          </w:p>
          <w:p w14:paraId="2562F3F2">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封边：封边条采用PVC材质，厚度不小于1.0mm,符合</w:t>
            </w:r>
            <w:r>
              <w:rPr>
                <w:rFonts w:hint="eastAsia" w:ascii="仿宋" w:hAnsi="仿宋" w:eastAsia="仿宋" w:cs="仿宋"/>
                <w:bCs/>
                <w:color w:val="auto"/>
                <w:kern w:val="2"/>
                <w:sz w:val="21"/>
                <w:szCs w:val="21"/>
                <w:highlight w:val="none"/>
                <w:lang w:val="en-US" w:eastAsia="zh-CN" w:bidi="ar-SA"/>
              </w:rPr>
              <w:fldChar w:fldCharType="begin"/>
            </w:r>
            <w:r>
              <w:rPr>
                <w:rFonts w:hint="eastAsia" w:ascii="仿宋" w:hAnsi="仿宋" w:eastAsia="仿宋" w:cs="仿宋"/>
                <w:bCs/>
                <w:color w:val="auto"/>
                <w:kern w:val="2"/>
                <w:sz w:val="21"/>
                <w:szCs w:val="21"/>
                <w:highlight w:val="none"/>
                <w:lang w:val="en-US" w:eastAsia="zh-CN" w:bidi="ar-SA"/>
              </w:rPr>
              <w:instrText xml:space="preserve"> HYPERLINK "https://std.samr.gov.cn/hb/search/stdHBDetailed?id=4C52F8EC43F864E0E06397BE0A0A24E3" \t "https://std.samr.gov.cn/search/stdPage?q=QB/_blank" </w:instrText>
            </w:r>
            <w:r>
              <w:rPr>
                <w:rFonts w:hint="eastAsia" w:ascii="仿宋" w:hAnsi="仿宋" w:eastAsia="仿宋" w:cs="仿宋"/>
                <w:bCs/>
                <w:color w:val="auto"/>
                <w:kern w:val="2"/>
                <w:sz w:val="21"/>
                <w:szCs w:val="21"/>
                <w:highlight w:val="none"/>
                <w:lang w:val="en-US" w:eastAsia="zh-CN" w:bidi="ar-SA"/>
              </w:rPr>
              <w:fldChar w:fldCharType="separate"/>
            </w:r>
            <w:r>
              <w:rPr>
                <w:rFonts w:hint="eastAsia" w:ascii="仿宋" w:hAnsi="仿宋" w:eastAsia="仿宋" w:cs="仿宋"/>
                <w:bCs/>
                <w:color w:val="auto"/>
                <w:kern w:val="2"/>
                <w:sz w:val="21"/>
                <w:szCs w:val="21"/>
                <w:highlight w:val="none"/>
                <w:lang w:val="en-US" w:eastAsia="zh-CN" w:bidi="ar-SA"/>
              </w:rPr>
              <w:t>QB/T 4463-2025</w:t>
            </w:r>
            <w:r>
              <w:rPr>
                <w:rFonts w:hint="eastAsia" w:ascii="仿宋" w:hAnsi="仿宋" w:eastAsia="仿宋" w:cs="仿宋"/>
                <w:bCs/>
                <w:color w:val="auto"/>
                <w:kern w:val="2"/>
                <w:sz w:val="21"/>
                <w:szCs w:val="21"/>
                <w:highlight w:val="none"/>
                <w:lang w:val="en-US" w:eastAsia="zh-CN" w:bidi="ar-SA"/>
              </w:rPr>
              <w:fldChar w:fldCharType="end"/>
            </w:r>
            <w:r>
              <w:rPr>
                <w:rFonts w:hint="eastAsia" w:ascii="仿宋" w:hAnsi="仿宋" w:eastAsia="仿宋" w:cs="仿宋"/>
                <w:bCs/>
                <w:color w:val="auto"/>
                <w:szCs w:val="21"/>
                <w:highlight w:val="none"/>
              </w:rPr>
              <w:t>标准，需符合耐开裂性、甲醛释放量、多溴联苯、多溴联苯醚符合标准要求，颜色和板材表面一致；</w:t>
            </w:r>
          </w:p>
          <w:p w14:paraId="7A01D2C5">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粘胶：采用环保热熔胶，符合HJ2541-2016环境标志产品技术要求标准：游离甲醛、苯、甲苯、乙苯、二甲苯、卤代烃、总挥发性有机物均符合标准要求。</w:t>
            </w:r>
          </w:p>
          <w:p w14:paraId="2D8270DA">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3.五金配件：采用五金件，均经过酸洗、磷洗等防锈处理,三合一偏心连接件，拉手、门铰、不锈钢三节导均符合国家相应标准要求。 </w:t>
            </w:r>
          </w:p>
        </w:tc>
        <w:tc>
          <w:tcPr>
            <w:tcW w:w="444" w:type="pct"/>
            <w:vAlign w:val="center"/>
          </w:tcPr>
          <w:p w14:paraId="73F47F13">
            <w:pPr>
              <w:pStyle w:val="10"/>
              <w:numPr>
                <w:ilvl w:val="0"/>
                <w:numId w:val="0"/>
              </w:num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10组</w:t>
            </w:r>
          </w:p>
        </w:tc>
        <w:tc>
          <w:tcPr>
            <w:tcW w:w="330" w:type="pct"/>
            <w:vAlign w:val="center"/>
          </w:tcPr>
          <w:p w14:paraId="5DE8F5A4">
            <w:pPr>
              <w:spacing w:line="500" w:lineRule="exact"/>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工业</w:t>
            </w:r>
          </w:p>
        </w:tc>
        <w:tc>
          <w:tcPr>
            <w:tcW w:w="489" w:type="pct"/>
            <w:vAlign w:val="center"/>
          </w:tcPr>
          <w:p w14:paraId="5F92AEC1">
            <w:pPr>
              <w:spacing w:line="5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否</w:t>
            </w:r>
          </w:p>
        </w:tc>
        <w:tc>
          <w:tcPr>
            <w:tcW w:w="824" w:type="pct"/>
            <w:vAlign w:val="center"/>
          </w:tcPr>
          <w:p w14:paraId="4D23BA79">
            <w:pPr>
              <w:jc w:val="center"/>
              <w:rPr>
                <w:rFonts w:hint="eastAsia" w:ascii="仿宋" w:hAnsi="仿宋" w:eastAsia="仿宋" w:cs="仿宋"/>
                <w:bCs/>
                <w:color w:val="auto"/>
                <w:szCs w:val="21"/>
                <w:highlight w:val="none"/>
              </w:rPr>
            </w:pPr>
            <w:r>
              <w:rPr>
                <w:rFonts w:hint="eastAsia" w:ascii="仿宋" w:hAnsi="仿宋" w:eastAsia="仿宋" w:cs="仿宋"/>
                <w:color w:val="auto"/>
                <w:highlight w:val="none"/>
              </w:rPr>
              <w:drawing>
                <wp:inline distT="0" distB="0" distL="114300" distR="114300">
                  <wp:extent cx="1022350" cy="929005"/>
                  <wp:effectExtent l="0" t="0" r="6350" b="1397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1"/>
                          <a:stretch>
                            <a:fillRect/>
                          </a:stretch>
                        </pic:blipFill>
                        <pic:spPr>
                          <a:xfrm>
                            <a:off x="0" y="0"/>
                            <a:ext cx="1022350" cy="929005"/>
                          </a:xfrm>
                          <a:prstGeom prst="rect">
                            <a:avLst/>
                          </a:prstGeom>
                          <a:noFill/>
                          <a:ln>
                            <a:noFill/>
                          </a:ln>
                        </pic:spPr>
                      </pic:pic>
                    </a:graphicData>
                  </a:graphic>
                </wp:inline>
              </w:drawing>
            </w:r>
          </w:p>
        </w:tc>
      </w:tr>
      <w:tr w14:paraId="6D64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701254DF">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533" w:type="pct"/>
            <w:vAlign w:val="center"/>
          </w:tcPr>
          <w:p w14:paraId="5B88A69A">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课桌</w:t>
            </w:r>
          </w:p>
        </w:tc>
        <w:tc>
          <w:tcPr>
            <w:tcW w:w="2075" w:type="pct"/>
            <w:vAlign w:val="center"/>
          </w:tcPr>
          <w:p w14:paraId="392B998C">
            <w:pPr>
              <w:pStyle w:val="76"/>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面板：</w:t>
            </w:r>
            <w:r>
              <w:rPr>
                <w:rFonts w:hint="eastAsia" w:ascii="仿宋" w:hAnsi="仿宋" w:eastAsia="仿宋" w:cs="仿宋"/>
                <w:bCs/>
                <w:strike w:val="0"/>
                <w:color w:val="auto"/>
                <w:szCs w:val="21"/>
                <w:highlight w:val="none"/>
                <w:lang w:val="en-US" w:eastAsia="zh-CN"/>
              </w:rPr>
              <w:t>不低于</w:t>
            </w:r>
            <w:r>
              <w:rPr>
                <w:rFonts w:hint="eastAsia" w:ascii="仿宋" w:hAnsi="仿宋" w:eastAsia="仿宋" w:cs="仿宋"/>
                <w:bCs/>
                <w:strike w:val="0"/>
                <w:color w:val="auto"/>
                <w:szCs w:val="21"/>
                <w:highlight w:val="none"/>
              </w:rPr>
              <w:t>长</w:t>
            </w:r>
            <w:r>
              <w:rPr>
                <w:rFonts w:hint="eastAsia" w:ascii="仿宋" w:hAnsi="仿宋" w:eastAsia="仿宋" w:cs="仿宋"/>
                <w:bCs/>
                <w:color w:val="auto"/>
                <w:szCs w:val="21"/>
                <w:highlight w:val="none"/>
              </w:rPr>
              <w:t>610mm×宽405mm×高20mm。</w:t>
            </w:r>
          </w:p>
          <w:p w14:paraId="48B6C8BF">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1.材质：（1）▲采用PP（聚丙烯）塑料全新料一体注塑成型。（2）</w:t>
            </w:r>
            <w:r>
              <w:rPr>
                <w:rFonts w:hint="eastAsia" w:ascii="仿宋" w:hAnsi="仿宋" w:eastAsia="仿宋" w:cs="仿宋"/>
                <w:bCs/>
                <w:strike w:val="0"/>
                <w:color w:val="auto"/>
                <w:szCs w:val="21"/>
                <w:highlight w:val="none"/>
              </w:rPr>
              <w:t>耐冲击。</w:t>
            </w:r>
            <w:r>
              <w:rPr>
                <w:rFonts w:hint="eastAsia" w:ascii="仿宋" w:hAnsi="仿宋" w:eastAsia="仿宋" w:cs="仿宋"/>
                <w:bCs/>
                <w:color w:val="auto"/>
                <w:szCs w:val="21"/>
                <w:highlight w:val="none"/>
              </w:rPr>
              <w:t>（3）不得采用回收料注塑生产。（4）表面应无裂纹，褶皱、污渍、无明显色差。</w:t>
            </w:r>
          </w:p>
          <w:p w14:paraId="75E9B047">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功能及要求：（1）同书箱开口面有内弧造型设计，舒适书写。（2）前端设置一冂字型防滑落凸条挡边，避免文具或物品掉落。（3）注塑成型后外观良好无色差，四周及底部无毛边、不刮手，面板四周边、角全部采用倒圆角圆弧工艺设计，提高使用安全性，防棱角磕碰撞伤。（4）放置文具书本之表面要有纹理工艺处理，柔和防聚光，可使反光光线较为柔和。</w:t>
            </w:r>
          </w:p>
          <w:p w14:paraId="2476272B">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3.组合设计：面板底部有强化承重钢管，与面板底部平齐，不可突出。</w:t>
            </w:r>
          </w:p>
          <w:p w14:paraId="5EEE936B">
            <w:pPr>
              <w:pStyle w:val="76"/>
              <w:rPr>
                <w:rFonts w:hint="eastAsia" w:ascii="仿宋" w:hAnsi="仿宋" w:eastAsia="仿宋" w:cs="仿宋"/>
                <w:b/>
                <w:bCs w:val="0"/>
                <w:color w:val="auto"/>
                <w:szCs w:val="21"/>
                <w:highlight w:val="none"/>
              </w:rPr>
            </w:pPr>
            <w:r>
              <w:rPr>
                <w:rFonts w:hint="eastAsia" w:ascii="仿宋" w:hAnsi="仿宋" w:eastAsia="仿宋" w:cs="仿宋"/>
                <w:bCs/>
                <w:color w:val="auto"/>
                <w:szCs w:val="21"/>
                <w:highlight w:val="none"/>
              </w:rPr>
              <w:t>★4.依据 GB/T 40971-2021《家具产品及其材料中禁限用物质测定方法 多环芳烃》标准，提供PP面板有害物质检验检测:18种多环芳烃，检验符合标准要求。</w:t>
            </w:r>
            <w:r>
              <w:rPr>
                <w:rFonts w:hint="eastAsia" w:ascii="仿宋" w:hAnsi="仿宋" w:eastAsia="仿宋" w:cs="仿宋"/>
                <w:b/>
                <w:bCs w:val="0"/>
                <w:color w:val="auto"/>
                <w:szCs w:val="21"/>
                <w:highlight w:val="none"/>
              </w:rPr>
              <w:t>提供符合上述参数要求的PP面板第三方权威机构出具的检测报告。</w:t>
            </w:r>
          </w:p>
          <w:p w14:paraId="409620BD">
            <w:pPr>
              <w:pStyle w:val="76"/>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书箱：</w:t>
            </w:r>
            <w:r>
              <w:rPr>
                <w:rFonts w:hint="eastAsia" w:ascii="仿宋" w:hAnsi="仿宋" w:eastAsia="仿宋" w:cs="仿宋"/>
                <w:bCs/>
                <w:color w:val="auto"/>
                <w:szCs w:val="21"/>
                <w:highlight w:val="none"/>
              </w:rPr>
              <w:t>内径尺寸：</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长445mm×宽360mm×高130mm。</w:t>
            </w:r>
          </w:p>
          <w:p w14:paraId="0FBC7123">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5.材质：（1）▲采用PP（聚丙烯）塑料全新料一体注塑成型。（2）不得采用回收料注塑生产。（3）表面应无裂纹，褶皱、污渍、无明显色差。</w:t>
            </w:r>
          </w:p>
          <w:p w14:paraId="17371EFC">
            <w:pPr>
              <w:pStyle w:val="76"/>
              <w:rPr>
                <w:rFonts w:hint="eastAsia" w:ascii="仿宋" w:hAnsi="仿宋" w:eastAsia="仿宋" w:cs="仿宋"/>
                <w:b/>
                <w:bCs w:val="0"/>
                <w:color w:val="auto"/>
                <w:szCs w:val="21"/>
                <w:highlight w:val="none"/>
              </w:rPr>
            </w:pPr>
            <w:r>
              <w:rPr>
                <w:rFonts w:hint="eastAsia" w:ascii="仿宋" w:hAnsi="仿宋" w:eastAsia="仿宋" w:cs="仿宋"/>
                <w:bCs/>
                <w:color w:val="auto"/>
                <w:szCs w:val="21"/>
                <w:highlight w:val="none"/>
              </w:rPr>
              <w:t>★6.依据HJ 2547-2016《环境标志产品技术要求 家具》标准提供PP塑料件有害物质检测：采用气相色谱质谱联用仪设备检测塑料邻苯二甲酸酯（DBP、BBP、DEHP、DNOP、DINP、DIDP），检验结果符合标准要求。</w:t>
            </w:r>
            <w:r>
              <w:rPr>
                <w:rFonts w:hint="eastAsia" w:ascii="仿宋" w:hAnsi="仿宋" w:eastAsia="仿宋" w:cs="仿宋"/>
                <w:b/>
                <w:bCs w:val="0"/>
                <w:color w:val="auto"/>
                <w:szCs w:val="21"/>
                <w:highlight w:val="none"/>
              </w:rPr>
              <w:t>提供符合上述参数要求的第三方权威机构出具的检测报告。</w:t>
            </w:r>
          </w:p>
          <w:p w14:paraId="5AEC8CE2">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7.功能：（1）有排水槽缝设计，可使底部易排水、通风干燥且易于清洗或擦拭书箱内部。（</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）书箱内部开口前沿设置可储放文具用笔的长弧下凹形笔槽。（</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）左右两侧须各有与书箱一体注塑成型挂钩，不得采用螺丝锁付、卡扣方式、粘贴拼接方式配置挂钩，避免学生拆卸。（</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）挂钩尺寸不得超出桌面面板，在静止状态下可承载不低于10KG的挂物承重（</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）书箱外围不得有毛边，必须有倒圆角制造工艺成圆弧面不刮手设计。（</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）书箱底部须有与书箱一体成型的加强筋，平行长边的加强筋≥5条，平行宽边的加强筋≥4条，不含边框。</w:t>
            </w:r>
          </w:p>
          <w:p w14:paraId="4A7EC00D">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8.依据GB 6675.4-2014 《玩具安全 第4部分：特定元素的迁移》标准要求，可迁移元素检验结果符合标准要求。                     </w:t>
            </w:r>
          </w:p>
          <w:p w14:paraId="61955D8C">
            <w:pPr>
              <w:pStyle w:val="76"/>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桌架：主体尺寸：桌活动管尺寸</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40.5mm×16.5mm×壁厚1.4mm；桌脚上部固定管尺寸</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48mm× 24mm×壁厚1.5mm。脚踏管</w:t>
            </w:r>
            <w:r>
              <w:rPr>
                <w:rFonts w:hint="eastAsia" w:ascii="仿宋" w:hAnsi="仿宋" w:eastAsia="仿宋" w:cs="仿宋"/>
                <w:bCs/>
                <w:color w:val="auto"/>
                <w:szCs w:val="21"/>
                <w:highlight w:val="none"/>
                <w:lang w:val="en-US" w:eastAsia="zh-CN"/>
              </w:rPr>
              <w:t>尺寸不低于</w:t>
            </w:r>
            <w:r>
              <w:rPr>
                <w:rFonts w:hint="eastAsia" w:ascii="仿宋" w:hAnsi="仿宋" w:eastAsia="仿宋" w:cs="仿宋"/>
                <w:bCs/>
                <w:color w:val="auto"/>
                <w:szCs w:val="21"/>
                <w:highlight w:val="none"/>
              </w:rPr>
              <w:t>40mm×20mm×壁厚1.0mm</w:t>
            </w:r>
            <w:r>
              <w:rPr>
                <w:rFonts w:hint="eastAsia" w:ascii="仿宋" w:hAnsi="仿宋" w:eastAsia="仿宋" w:cs="仿宋"/>
                <w:color w:val="auto"/>
                <w:highlight w:val="none"/>
                <w:lang w:eastAsia="zh-CN"/>
              </w:rPr>
              <w:t>。</w:t>
            </w:r>
          </w:p>
          <w:p w14:paraId="0D8285C6">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9.材质及形状：（1）采用椭圆形亮光钢管组合焊接而成。（2）结构需牢固，长时间使用不得产生摇晃、松散的现象。</w:t>
            </w:r>
          </w:p>
          <w:p w14:paraId="3090A736">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10.焊接部位外观：焊接完成的钢管架，焊接部位需牢固，需无脱焊、虚焊、假焊、焊穿。焊缝均匀无毛刺、裂纹等缺陷。</w:t>
            </w:r>
          </w:p>
          <w:p w14:paraId="12BF2A1D">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11.表面涂装：焊接完成的钢管架，钢管里、外表面经脱脂、硅烷无磷转化处理后，表面再喷涂粉末涂料，涂料具有耐腐蚀强、零甲醛无溶剂等特性，经高温烤漆，附着力特强；涂层表面均匀，色泽一致、平整且清晰、均匀。无漏底、锈蚀；疙瘩、皱皮等缺陷。漆膜应无膨胀、鼓泡、剥落、生锈无明显变色和失光现象。        </w:t>
            </w:r>
          </w:p>
          <w:p w14:paraId="52B3EFA9">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12.功能及要求：(1)左右脚架各加装一组高低调节钮，每一阶间隔30mm。（2）调节装置灵活、可靠、安全。（3）调节高度时，无需使用任何工具。</w:t>
            </w:r>
          </w:p>
          <w:p w14:paraId="49B36613">
            <w:pPr>
              <w:pStyle w:val="76"/>
              <w:rPr>
                <w:rFonts w:hint="eastAsia" w:ascii="仿宋" w:hAnsi="仿宋" w:eastAsia="仿宋" w:cs="仿宋"/>
                <w:b/>
                <w:bCs w:val="0"/>
                <w:color w:val="auto"/>
                <w:szCs w:val="21"/>
                <w:highlight w:val="none"/>
              </w:rPr>
            </w:pPr>
            <w:r>
              <w:rPr>
                <w:rFonts w:hint="eastAsia" w:ascii="仿宋" w:hAnsi="仿宋" w:eastAsia="仿宋" w:cs="仿宋"/>
                <w:bCs/>
                <w:color w:val="auto"/>
                <w:szCs w:val="21"/>
                <w:highlight w:val="none"/>
              </w:rPr>
              <w:t>★13.依据HJ 2547-2016《环境标志产品技术要求 家具》标准，提供带喷塑涂层钢部件有害物质检验检测：采用电感耦合等离子体发射光谱仪设备检测可迁移元素结果符合标准要求。依据GB/T 1741-2020《漆膜耐霉菌性测定法》标准，提供钢架抗菌防霉性能检测对：大肠杆菌、金黄色葡萄球菌、白色念珠菌、鼠伤寒沙门氏菌、肺炎链球菌抗菌率大于90%，对黑曲霉、腊叶芽枝霉、黄曲霉、宛氏拟青霉、绿色木霉、桔青霉、出芽短梗霉、链格孢、绳状青霉、球毛壳霉防霉性能等级达到0级。</w:t>
            </w:r>
            <w:r>
              <w:rPr>
                <w:rFonts w:hint="eastAsia" w:ascii="仿宋" w:hAnsi="仿宋" w:eastAsia="仿宋" w:cs="仿宋"/>
                <w:b/>
                <w:bCs w:val="0"/>
                <w:color w:val="auto"/>
                <w:szCs w:val="21"/>
                <w:highlight w:val="none"/>
              </w:rPr>
              <w:t>提供符合上述参数要求的带喷塑涂层钢部件第三方权威机构出具的检测报告。</w:t>
            </w:r>
          </w:p>
          <w:p w14:paraId="2DDDC61F">
            <w:pPr>
              <w:pStyle w:val="76"/>
              <w:rPr>
                <w:rFonts w:hint="eastAsia" w:ascii="仿宋" w:hAnsi="仿宋" w:eastAsia="仿宋" w:cs="仿宋"/>
                <w:bCs/>
                <w:strike w:val="0"/>
                <w:color w:val="auto"/>
                <w:szCs w:val="21"/>
                <w:highlight w:val="none"/>
              </w:rPr>
            </w:pPr>
            <w:r>
              <w:rPr>
                <w:rFonts w:hint="eastAsia" w:ascii="仿宋" w:hAnsi="仿宋" w:eastAsia="仿宋" w:cs="仿宋"/>
                <w:bCs/>
                <w:strike w:val="0"/>
                <w:color w:val="auto"/>
                <w:szCs w:val="21"/>
                <w:highlight w:val="none"/>
              </w:rPr>
              <w:t>脚垫：后脚垫尺寸：</w:t>
            </w:r>
            <w:r>
              <w:rPr>
                <w:rFonts w:hint="eastAsia" w:ascii="仿宋" w:hAnsi="仿宋" w:eastAsia="仿宋" w:cs="仿宋"/>
                <w:bCs/>
                <w:strike w:val="0"/>
                <w:color w:val="auto"/>
                <w:szCs w:val="21"/>
                <w:highlight w:val="none"/>
                <w:lang w:val="en-US" w:eastAsia="zh-CN"/>
              </w:rPr>
              <w:t>不低于</w:t>
            </w:r>
            <w:r>
              <w:rPr>
                <w:rFonts w:hint="eastAsia" w:ascii="仿宋" w:hAnsi="仿宋" w:eastAsia="仿宋" w:cs="仿宋"/>
                <w:bCs/>
                <w:strike w:val="0"/>
                <w:color w:val="auto"/>
                <w:szCs w:val="21"/>
                <w:highlight w:val="none"/>
              </w:rPr>
              <w:t>215mm×130mm×32mm。前脚垫尺寸：</w:t>
            </w:r>
            <w:r>
              <w:rPr>
                <w:rFonts w:hint="eastAsia" w:ascii="仿宋" w:hAnsi="仿宋" w:eastAsia="仿宋" w:cs="仿宋"/>
                <w:bCs/>
                <w:strike w:val="0"/>
                <w:color w:val="auto"/>
                <w:szCs w:val="21"/>
                <w:highlight w:val="none"/>
                <w:lang w:val="en-US" w:eastAsia="zh-CN"/>
              </w:rPr>
              <w:t>不低于</w:t>
            </w:r>
            <w:r>
              <w:rPr>
                <w:rFonts w:hint="eastAsia" w:ascii="仿宋" w:hAnsi="仿宋" w:eastAsia="仿宋" w:cs="仿宋"/>
                <w:bCs/>
                <w:strike w:val="0"/>
                <w:color w:val="auto"/>
                <w:szCs w:val="21"/>
                <w:highlight w:val="none"/>
              </w:rPr>
              <w:t>78mm×63mm×41mm。</w:t>
            </w:r>
          </w:p>
          <w:p w14:paraId="009ABEDB">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14.材质：（1）采用PP（聚丙烯）塑料一体注塑成型。</w:t>
            </w:r>
          </w:p>
          <w:p w14:paraId="483050D5">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15.功能：（1）包覆贴地管并加以螺丝锁附安装，巩固强化不掉落，包覆管材端口，防止异物进入。（2）外观边缘必须有倒圆角圆弧安全防撞设计。（3）脚垫表面应无裂缝、叠缝。（4）脚垫与钢架接口断面需封闭。</w:t>
            </w:r>
          </w:p>
          <w:p w14:paraId="764DEEB5">
            <w:pPr>
              <w:pStyle w:val="23"/>
              <w:widowControl/>
              <w:spacing w:before="0" w:beforeAutospacing="0" w:after="0" w:afterAutospacing="0" w:line="320" w:lineRule="exact"/>
              <w:ind w:firstLine="17"/>
              <w:textAlignment w:val="center"/>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★16.依据QB/T 4071-2021《课桌椅》标准，提供课桌理化性能检验检测：金属件喷涂层理化性能（抗盐雾：24h 无锈蚀现象；抗冲击：3.92J，应无剥落、裂纹、皱纹；附着力：不低于3 级）、塑料理化性能（耐污染墨水、印泥、涂改液24H无明显痕迹；耐老化500h外观颜色变色评级≥4级）、耐液性（10%碳酸钠溶液，24h；10%乙酸溶液，24h），检测结果为不低于3级、</w:t>
            </w:r>
            <w:r>
              <w:rPr>
                <w:rFonts w:hint="eastAsia" w:ascii="仿宋" w:hAnsi="仿宋" w:eastAsia="仿宋" w:cs="仿宋"/>
                <w:color w:val="auto"/>
                <w:sz w:val="21"/>
                <w:szCs w:val="21"/>
                <w:highlight w:val="none"/>
              </w:rPr>
              <w:t>课桌椅形状和位置公差（翘曲度、平整度、邻边垂直度、底脚平稳性）</w:t>
            </w:r>
            <w:r>
              <w:rPr>
                <w:rFonts w:hint="eastAsia" w:ascii="仿宋" w:hAnsi="仿宋" w:eastAsia="仿宋" w:cs="仿宋"/>
                <w:bCs/>
                <w:color w:val="auto"/>
                <w:kern w:val="2"/>
                <w:sz w:val="21"/>
                <w:szCs w:val="21"/>
                <w:highlight w:val="none"/>
              </w:rPr>
              <w:t>、安全性、力学性能（桌面垂直静载荷、桌面垂直耐久性、桌面垂直冲击、桌面水平静载荷、桌腿跌落）等，检验结果符合标准要求。</w:t>
            </w:r>
            <w:r>
              <w:rPr>
                <w:rFonts w:hint="eastAsia" w:ascii="仿宋" w:hAnsi="仿宋" w:eastAsia="仿宋" w:cs="仿宋"/>
                <w:b/>
                <w:bCs w:val="0"/>
                <w:color w:val="auto"/>
                <w:kern w:val="2"/>
                <w:sz w:val="21"/>
                <w:szCs w:val="21"/>
                <w:highlight w:val="none"/>
              </w:rPr>
              <w:t>提供符合上述参数要求的第三方权威机构出具的检测报告。</w:t>
            </w:r>
          </w:p>
          <w:p w14:paraId="48AEDA78">
            <w:pPr>
              <w:pStyle w:val="76"/>
              <w:rPr>
                <w:rFonts w:hint="eastAsia" w:ascii="仿宋" w:hAnsi="仿宋" w:eastAsia="仿宋" w:cs="仿宋"/>
                <w:b/>
                <w:bCs w:val="0"/>
                <w:color w:val="auto"/>
                <w:szCs w:val="21"/>
                <w:highlight w:val="none"/>
              </w:rPr>
            </w:pPr>
            <w:r>
              <w:rPr>
                <w:rFonts w:hint="eastAsia" w:ascii="仿宋" w:hAnsi="仿宋" w:eastAsia="仿宋" w:cs="仿宋"/>
                <w:bCs/>
                <w:color w:val="auto"/>
                <w:szCs w:val="21"/>
                <w:highlight w:val="none"/>
              </w:rPr>
              <w:t>★17.依据GB/T 39223.4-2020《健康家居的人类工效学要求 第4部分：儿童桌椅》标准要求，提供课桌健康工效学性能检验检测：其他工效学要求（结构形状、外观安全）等，检验结果达到合格标准。</w:t>
            </w:r>
            <w:r>
              <w:rPr>
                <w:rFonts w:hint="eastAsia" w:ascii="仿宋" w:hAnsi="仿宋" w:eastAsia="仿宋" w:cs="仿宋"/>
                <w:b/>
                <w:bCs w:val="0"/>
                <w:color w:val="auto"/>
                <w:szCs w:val="21"/>
                <w:highlight w:val="none"/>
              </w:rPr>
              <w:t>提供符合上述参数要求的第三方权威机构出具的检测报告。</w:t>
            </w:r>
          </w:p>
          <w:p w14:paraId="10072A94">
            <w:pPr>
              <w:pStyle w:val="76"/>
              <w:rPr>
                <w:rFonts w:hint="eastAsia" w:ascii="仿宋" w:hAnsi="仿宋" w:eastAsia="仿宋" w:cs="仿宋"/>
                <w:bCs/>
                <w:color w:val="auto"/>
                <w:szCs w:val="21"/>
                <w:highlight w:val="none"/>
              </w:rPr>
            </w:pPr>
            <w:r>
              <w:rPr>
                <w:rFonts w:hint="eastAsia" w:ascii="仿宋" w:hAnsi="仿宋" w:eastAsia="仿宋" w:cs="仿宋"/>
                <w:b/>
                <w:bCs w:val="0"/>
                <w:color w:val="auto"/>
                <w:szCs w:val="21"/>
                <w:highlight w:val="none"/>
              </w:rPr>
              <w:t>18.供货前中标人须提供符合要求的产品样品1套及要求的完整资料，交采购人审查。不提供或提供的样品及资料不符合招标要求，采购人将上报主管部门进行相应处理。</w:t>
            </w:r>
          </w:p>
        </w:tc>
        <w:tc>
          <w:tcPr>
            <w:tcW w:w="444" w:type="pct"/>
            <w:vAlign w:val="center"/>
          </w:tcPr>
          <w:p w14:paraId="590B71AF">
            <w:pPr>
              <w:pStyle w:val="10"/>
              <w:numPr>
                <w:ilvl w:val="0"/>
                <w:numId w:val="0"/>
              </w:num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1500张</w:t>
            </w:r>
          </w:p>
        </w:tc>
        <w:tc>
          <w:tcPr>
            <w:tcW w:w="330" w:type="pct"/>
            <w:vAlign w:val="center"/>
          </w:tcPr>
          <w:p w14:paraId="0CCA933B">
            <w:p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489" w:type="pct"/>
            <w:vAlign w:val="center"/>
          </w:tcPr>
          <w:p w14:paraId="09DBCE0A">
            <w:pPr>
              <w:spacing w:line="5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是</w:t>
            </w:r>
          </w:p>
        </w:tc>
        <w:tc>
          <w:tcPr>
            <w:tcW w:w="824" w:type="pct"/>
            <w:vAlign w:val="center"/>
          </w:tcPr>
          <w:p w14:paraId="260772CC">
            <w:pPr>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1012190" cy="1266190"/>
                  <wp:effectExtent l="0" t="0" r="16510" b="254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2"/>
                          <a:stretch>
                            <a:fillRect/>
                          </a:stretch>
                        </pic:blipFill>
                        <pic:spPr>
                          <a:xfrm>
                            <a:off x="0" y="0"/>
                            <a:ext cx="1012190" cy="1266190"/>
                          </a:xfrm>
                          <a:prstGeom prst="rect">
                            <a:avLst/>
                          </a:prstGeom>
                          <a:noFill/>
                          <a:ln>
                            <a:noFill/>
                          </a:ln>
                        </pic:spPr>
                      </pic:pic>
                    </a:graphicData>
                  </a:graphic>
                </wp:inline>
              </w:drawing>
            </w:r>
          </w:p>
        </w:tc>
      </w:tr>
      <w:tr w14:paraId="74C5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74957C18">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533" w:type="pct"/>
            <w:vAlign w:val="center"/>
          </w:tcPr>
          <w:p w14:paraId="5169389B">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课椅</w:t>
            </w:r>
          </w:p>
        </w:tc>
        <w:tc>
          <w:tcPr>
            <w:tcW w:w="2075" w:type="pct"/>
            <w:vAlign w:val="center"/>
          </w:tcPr>
          <w:p w14:paraId="568D1074">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靠背坐垫：靠背尺寸：</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360mm×400mm。坐垫尺寸：</w:t>
            </w:r>
            <w:r>
              <w:rPr>
                <w:rFonts w:hint="eastAsia" w:ascii="仿宋" w:hAnsi="仿宋" w:eastAsia="仿宋" w:cs="仿宋"/>
                <w:bCs/>
                <w:color w:val="auto"/>
                <w:szCs w:val="21"/>
                <w:highlight w:val="none"/>
                <w:lang w:val="en-US" w:eastAsia="zh-CN"/>
              </w:rPr>
              <w:t>不低于</w:t>
            </w:r>
            <w:r>
              <w:rPr>
                <w:rFonts w:hint="eastAsia" w:ascii="仿宋" w:hAnsi="仿宋" w:eastAsia="仿宋" w:cs="仿宋"/>
                <w:bCs/>
                <w:color w:val="auto"/>
                <w:szCs w:val="21"/>
                <w:highlight w:val="none"/>
              </w:rPr>
              <w:t>405mm×405mm。</w:t>
            </w:r>
          </w:p>
          <w:p w14:paraId="69826E8E">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靠背坐垫要求 ：</w:t>
            </w:r>
          </w:p>
          <w:p w14:paraId="39E1BE8A">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1.材质：（1）▲靠背和坐垫均采用PP（聚丙烯）塑料一体注塑成型。坐垫、靠背一体注塑成型，不得分开注塑后再组装。（2）不得采用回收料生产，成型坐垫需有一体注塑成型的品牌标识、生产时间标识。</w:t>
            </w:r>
          </w:p>
          <w:p w14:paraId="6592FB74">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★2.依据HJ 2547-2016《环境标志产品技术要求 家具》标准对PP塑料件有害物质：塑料邻苯二甲酸酯（DBP、BBP、DEHP、DNOP、DINP、DIDP）等符合标准要求。</w:t>
            </w:r>
            <w:r>
              <w:rPr>
                <w:rFonts w:hint="eastAsia" w:ascii="仿宋" w:hAnsi="仿宋" w:eastAsia="仿宋" w:cs="仿宋"/>
                <w:b/>
                <w:bCs w:val="0"/>
                <w:color w:val="auto"/>
                <w:szCs w:val="21"/>
                <w:highlight w:val="none"/>
              </w:rPr>
              <w:t>提供符合上述参数要求的第三方权威机构出具的检测报告。</w:t>
            </w:r>
          </w:p>
          <w:p w14:paraId="5219D7DF">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3.功能要求：（1）靠背采用孔洞设计，倚靠舒适，散热通风。（2）靠背两边外观呈似包裹状，贴合人体，且与坐垫成仿人体工学设计。（3）靠背与坐垫需一体成型。（4）靠背坐垫后方孔洞设计，方便手握拿放。</w:t>
            </w:r>
            <w:r>
              <w:rPr>
                <w:rFonts w:hint="eastAsia" w:ascii="仿宋" w:hAnsi="仿宋" w:eastAsia="仿宋" w:cs="仿宋"/>
                <w:bCs/>
                <w:strike w:val="0"/>
                <w:color w:val="auto"/>
                <w:szCs w:val="21"/>
                <w:highlight w:val="none"/>
              </w:rPr>
              <w:t>长方形孔洞尺寸：150mm×260mm</w:t>
            </w:r>
            <w:r>
              <w:rPr>
                <w:rFonts w:hint="eastAsia" w:ascii="仿宋" w:hAnsi="仿宋" w:eastAsia="仿宋" w:cs="仿宋"/>
                <w:bCs/>
                <w:strike w:val="0"/>
                <w:color w:val="auto"/>
                <w:szCs w:val="21"/>
                <w:highlight w:val="none"/>
                <w:lang w:val="en-US" w:eastAsia="zh-CN"/>
              </w:rPr>
              <w:t>左右</w:t>
            </w:r>
            <w:r>
              <w:rPr>
                <w:rFonts w:hint="eastAsia" w:ascii="仿宋" w:hAnsi="仿宋" w:eastAsia="仿宋" w:cs="仿宋"/>
                <w:bCs/>
                <w:strike w:val="0"/>
                <w:color w:val="auto"/>
                <w:szCs w:val="21"/>
                <w:highlight w:val="none"/>
              </w:rPr>
              <w:t>;椭圆形孔尺寸：135mm×40mm</w:t>
            </w:r>
            <w:r>
              <w:rPr>
                <w:rFonts w:hint="eastAsia" w:ascii="仿宋" w:hAnsi="仿宋" w:eastAsia="仿宋" w:cs="仿宋"/>
                <w:bCs/>
                <w:strike w:val="0"/>
                <w:color w:val="auto"/>
                <w:szCs w:val="21"/>
                <w:highlight w:val="none"/>
                <w:lang w:val="en-US" w:eastAsia="zh-CN"/>
              </w:rPr>
              <w:t>左右</w:t>
            </w:r>
            <w:r>
              <w:rPr>
                <w:rFonts w:hint="eastAsia" w:ascii="仿宋" w:hAnsi="仿宋" w:eastAsia="仿宋" w:cs="仿宋"/>
                <w:bCs/>
                <w:strike w:val="0"/>
                <w:color w:val="auto"/>
                <w:szCs w:val="21"/>
                <w:highlight w:val="none"/>
                <w:lang w:eastAsia="zh-CN"/>
              </w:rPr>
              <w:t>。</w:t>
            </w:r>
            <w:r>
              <w:rPr>
                <w:rFonts w:hint="eastAsia" w:ascii="仿宋" w:hAnsi="仿宋" w:eastAsia="仿宋" w:cs="仿宋"/>
                <w:bCs/>
                <w:color w:val="auto"/>
                <w:szCs w:val="21"/>
                <w:highlight w:val="none"/>
              </w:rPr>
              <w:t>（5）坐垫前端有下凹波浪设计，能大幅度撑起臀部与大腿，分担乘坐压迫压力。（6）坐垫需有</w:t>
            </w:r>
            <w:r>
              <w:rPr>
                <w:rFonts w:hint="eastAsia" w:ascii="仿宋" w:hAnsi="仿宋" w:eastAsia="仿宋" w:cs="仿宋"/>
                <w:bCs/>
                <w:color w:val="auto"/>
                <w:szCs w:val="21"/>
                <w:highlight w:val="none"/>
                <w:lang w:val="en-US" w:eastAsia="zh-CN"/>
              </w:rPr>
              <w:t>多条</w:t>
            </w:r>
            <w:r>
              <w:rPr>
                <w:rFonts w:hint="eastAsia" w:ascii="仿宋" w:hAnsi="仿宋" w:eastAsia="仿宋" w:cs="仿宋"/>
                <w:bCs/>
                <w:color w:val="auto"/>
                <w:szCs w:val="21"/>
                <w:highlight w:val="none"/>
              </w:rPr>
              <w:t>通气散热细缝</w:t>
            </w:r>
            <w:r>
              <w:rPr>
                <w:rFonts w:hint="eastAsia" w:ascii="仿宋" w:hAnsi="仿宋" w:eastAsia="仿宋" w:cs="仿宋"/>
                <w:bCs/>
                <w:color w:val="auto"/>
                <w:szCs w:val="21"/>
                <w:highlight w:val="none"/>
                <w:lang w:val="en-US" w:eastAsia="zh-CN"/>
              </w:rPr>
              <w:t>或圆孔，以确保散热效果</w:t>
            </w:r>
            <w:r>
              <w:rPr>
                <w:rFonts w:hint="eastAsia" w:ascii="仿宋" w:hAnsi="仿宋" w:eastAsia="仿宋" w:cs="仿宋"/>
                <w:bCs/>
                <w:color w:val="auto"/>
                <w:szCs w:val="21"/>
                <w:highlight w:val="none"/>
              </w:rPr>
              <w:t>。（7）表面要有纹理工艺处理，柔和防聚光，可使反光光线较为柔和。（8）塑胶件表面应无裂纹，褶皱、污渍、无明显色差。</w:t>
            </w:r>
          </w:p>
          <w:p w14:paraId="7F1EBF97">
            <w:pPr>
              <w:pStyle w:val="76"/>
              <w:rPr>
                <w:rFonts w:hint="eastAsia" w:ascii="仿宋" w:hAnsi="仿宋" w:eastAsia="仿宋" w:cs="仿宋"/>
                <w:bCs/>
                <w:strike w:val="0"/>
                <w:dstrike w:val="0"/>
                <w:color w:val="auto"/>
                <w:szCs w:val="21"/>
                <w:highlight w:val="none"/>
              </w:rPr>
            </w:pPr>
            <w:r>
              <w:rPr>
                <w:rFonts w:hint="eastAsia" w:ascii="仿宋" w:hAnsi="仿宋" w:eastAsia="仿宋" w:cs="仿宋"/>
                <w:bCs/>
                <w:color w:val="auto"/>
                <w:szCs w:val="21"/>
                <w:highlight w:val="none"/>
              </w:rPr>
              <w:t>椅架：钢管</w:t>
            </w:r>
            <w:r>
              <w:rPr>
                <w:rFonts w:hint="eastAsia" w:ascii="仿宋" w:hAnsi="仿宋" w:eastAsia="仿宋" w:cs="仿宋"/>
                <w:bCs/>
                <w:strike w:val="0"/>
                <w:dstrike w:val="0"/>
                <w:color w:val="auto"/>
                <w:szCs w:val="21"/>
                <w:highlight w:val="none"/>
              </w:rPr>
              <w:t>固定管尺寸</w:t>
            </w:r>
            <w:r>
              <w:rPr>
                <w:rFonts w:hint="eastAsia" w:ascii="仿宋" w:hAnsi="仿宋" w:eastAsia="仿宋" w:cs="仿宋"/>
                <w:bCs/>
                <w:strike w:val="0"/>
                <w:dstrike w:val="0"/>
                <w:color w:val="auto"/>
                <w:szCs w:val="21"/>
                <w:highlight w:val="none"/>
                <w:lang w:val="en-US" w:eastAsia="zh-CN"/>
              </w:rPr>
              <w:t>不低于</w:t>
            </w:r>
            <w:r>
              <w:rPr>
                <w:rFonts w:hint="eastAsia" w:ascii="仿宋" w:hAnsi="仿宋" w:eastAsia="仿宋" w:cs="仿宋"/>
                <w:bCs/>
                <w:strike w:val="0"/>
                <w:dstrike w:val="0"/>
                <w:color w:val="auto"/>
                <w:szCs w:val="21"/>
                <w:highlight w:val="none"/>
              </w:rPr>
              <w:t>24 mm×48mm×厚度1.5mm，活动管尺寸</w:t>
            </w:r>
            <w:r>
              <w:rPr>
                <w:rFonts w:hint="eastAsia" w:ascii="仿宋" w:hAnsi="仿宋" w:eastAsia="仿宋" w:cs="仿宋"/>
                <w:bCs/>
                <w:strike w:val="0"/>
                <w:dstrike w:val="0"/>
                <w:color w:val="auto"/>
                <w:szCs w:val="21"/>
                <w:highlight w:val="none"/>
                <w:lang w:val="en-US" w:eastAsia="zh-CN"/>
              </w:rPr>
              <w:t>不低于</w:t>
            </w:r>
            <w:r>
              <w:rPr>
                <w:rFonts w:hint="eastAsia" w:ascii="仿宋" w:hAnsi="仿宋" w:eastAsia="仿宋" w:cs="仿宋"/>
                <w:bCs/>
                <w:strike w:val="0"/>
                <w:dstrike w:val="0"/>
                <w:color w:val="auto"/>
                <w:szCs w:val="21"/>
                <w:highlight w:val="none"/>
              </w:rPr>
              <w:t>16.5 mm×40.5mm×厚度1.4mm，脚踏管尺寸</w:t>
            </w:r>
            <w:r>
              <w:rPr>
                <w:rFonts w:hint="eastAsia" w:ascii="仿宋" w:hAnsi="仿宋" w:eastAsia="仿宋" w:cs="仿宋"/>
                <w:bCs/>
                <w:strike w:val="0"/>
                <w:dstrike w:val="0"/>
                <w:color w:val="auto"/>
                <w:szCs w:val="21"/>
                <w:highlight w:val="none"/>
                <w:lang w:val="en-US" w:eastAsia="zh-CN"/>
              </w:rPr>
              <w:t>不低于</w:t>
            </w:r>
            <w:r>
              <w:rPr>
                <w:rFonts w:hint="eastAsia" w:ascii="仿宋" w:hAnsi="仿宋" w:eastAsia="仿宋" w:cs="仿宋"/>
                <w:bCs/>
                <w:strike w:val="0"/>
                <w:dstrike w:val="0"/>
                <w:color w:val="auto"/>
                <w:szCs w:val="21"/>
                <w:highlight w:val="none"/>
              </w:rPr>
              <w:t>20mm×40mm×厚度1.0mm。</w:t>
            </w:r>
          </w:p>
          <w:p w14:paraId="0E376DBB">
            <w:pPr>
              <w:pStyle w:val="76"/>
              <w:rPr>
                <w:rFonts w:hint="eastAsia" w:ascii="仿宋" w:hAnsi="仿宋" w:eastAsia="仿宋" w:cs="仿宋"/>
                <w:bCs/>
                <w:strike w:val="0"/>
                <w:dstrike w:val="0"/>
                <w:color w:val="auto"/>
                <w:szCs w:val="21"/>
                <w:highlight w:val="none"/>
              </w:rPr>
            </w:pPr>
            <w:r>
              <w:rPr>
                <w:rFonts w:hint="eastAsia" w:ascii="仿宋" w:hAnsi="仿宋" w:eastAsia="仿宋" w:cs="仿宋"/>
                <w:bCs/>
                <w:strike w:val="0"/>
                <w:dstrike w:val="0"/>
                <w:color w:val="auto"/>
                <w:szCs w:val="21"/>
                <w:highlight w:val="none"/>
              </w:rPr>
              <w:t>椅架要求：</w:t>
            </w:r>
          </w:p>
          <w:p w14:paraId="12B56275">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4.材质及形状：（1）采用椭圆形亮光管组合焊接而成。（2）结构需牢固，长时间使用不得产生摇晃、松散的现象。</w:t>
            </w:r>
          </w:p>
          <w:p w14:paraId="3401F8B4">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5.焊接部位外观：焊接完成的钢管架，焊接部位需牢固，需无脱焊、虚焊、假焊、焊穿。焊缝均匀无毛刺、裂纹等缺陷。</w:t>
            </w:r>
          </w:p>
          <w:p w14:paraId="57B36124">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表面涂装：焊接完成的钢管架，钢管里、外表面经脱脂、硅烷无磷转化处理后，表面再喷涂粉末涂料，涂料具有耐腐蚀强、零甲醛无溶剂等特性，经高温烤漆，附着力特强；涂层表面均匀，色泽一致、平整且清晰、均匀。无漏底、锈蚀；疙瘩、皱皮等缺陷。漆膜应无膨胀、鼓泡、剥落、生锈无明显变色和失光现象。</w:t>
            </w:r>
          </w:p>
          <w:p w14:paraId="2DE0CE8A">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7.功能及要求：（1）左右脚架各加装一组高低调节装置，调节范围每一阶可间隔20mm。（2）调节装置灵活、可靠、安全。调节高度时，无需使用任何工具。（3）调节高度时，不需使用任何工具。</w:t>
            </w:r>
          </w:p>
          <w:p w14:paraId="78AC9ADD">
            <w:pPr>
              <w:pStyle w:val="76"/>
              <w:rPr>
                <w:rFonts w:hint="eastAsia" w:ascii="仿宋" w:hAnsi="仿宋" w:eastAsia="仿宋" w:cs="仿宋"/>
                <w:bCs/>
                <w:strike/>
                <w:color w:val="auto"/>
                <w:szCs w:val="21"/>
                <w:highlight w:val="none"/>
              </w:rPr>
            </w:pPr>
            <w:r>
              <w:rPr>
                <w:rFonts w:hint="eastAsia" w:ascii="仿宋" w:hAnsi="仿宋" w:eastAsia="仿宋" w:cs="仿宋"/>
                <w:bCs/>
                <w:color w:val="auto"/>
                <w:szCs w:val="21"/>
                <w:highlight w:val="none"/>
              </w:rPr>
              <w:t>脚垫</w:t>
            </w:r>
            <w:r>
              <w:rPr>
                <w:rFonts w:hint="eastAsia" w:ascii="仿宋" w:hAnsi="仿宋" w:eastAsia="仿宋" w:cs="仿宋"/>
                <w:bCs/>
                <w:strike w:val="0"/>
                <w:dstrike w:val="0"/>
                <w:color w:val="auto"/>
                <w:szCs w:val="21"/>
                <w:highlight w:val="none"/>
              </w:rPr>
              <w:t>：后脚垫尺寸：</w:t>
            </w:r>
            <w:r>
              <w:rPr>
                <w:rFonts w:hint="eastAsia" w:ascii="仿宋" w:hAnsi="仿宋" w:eastAsia="仿宋" w:cs="仿宋"/>
                <w:bCs/>
                <w:strike w:val="0"/>
                <w:dstrike w:val="0"/>
                <w:color w:val="auto"/>
                <w:szCs w:val="21"/>
                <w:highlight w:val="none"/>
                <w:lang w:val="en-US" w:eastAsia="zh-CN"/>
              </w:rPr>
              <w:t>不低于</w:t>
            </w:r>
            <w:r>
              <w:rPr>
                <w:rFonts w:hint="eastAsia" w:ascii="仿宋" w:hAnsi="仿宋" w:eastAsia="仿宋" w:cs="仿宋"/>
                <w:bCs/>
                <w:strike w:val="0"/>
                <w:dstrike w:val="0"/>
                <w:color w:val="auto"/>
                <w:szCs w:val="21"/>
                <w:highlight w:val="none"/>
              </w:rPr>
              <w:t>215mm×130mm×32mm。前脚垫尺寸：</w:t>
            </w:r>
            <w:r>
              <w:rPr>
                <w:rFonts w:hint="eastAsia" w:ascii="仿宋" w:hAnsi="仿宋" w:eastAsia="仿宋" w:cs="仿宋"/>
                <w:bCs/>
                <w:strike w:val="0"/>
                <w:dstrike w:val="0"/>
                <w:color w:val="auto"/>
                <w:szCs w:val="21"/>
                <w:highlight w:val="none"/>
                <w:lang w:val="en-US" w:eastAsia="zh-CN"/>
              </w:rPr>
              <w:t>不低于</w:t>
            </w:r>
            <w:r>
              <w:rPr>
                <w:rFonts w:hint="eastAsia" w:ascii="仿宋" w:hAnsi="仿宋" w:eastAsia="仿宋" w:cs="仿宋"/>
                <w:bCs/>
                <w:strike w:val="0"/>
                <w:dstrike w:val="0"/>
                <w:color w:val="auto"/>
                <w:szCs w:val="21"/>
                <w:highlight w:val="none"/>
              </w:rPr>
              <w:t>78mm×63mm×41mm。</w:t>
            </w:r>
          </w:p>
          <w:p w14:paraId="208B9EF3">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8.材质：（1）采用PP（聚丙烯）塑料一体注塑成型。</w:t>
            </w:r>
          </w:p>
          <w:p w14:paraId="197D5A94">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9.功能：（1）包覆贴地管并加以螺丝锁附安装，巩固强化不掉落，包覆管材端口，防止异物进入。（2）外观边缘必须有倒圆角圆弧安全防撞设计。（3）脚垫表面应无裂缝、叠缝。（4）脚垫与钢架接口断面需封闭。</w:t>
            </w:r>
          </w:p>
          <w:p w14:paraId="50E19717">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★10.依据QB/T 4071-2021《课桌椅》标准要求，提供课椅物理性能检测</w:t>
            </w:r>
            <w:r>
              <w:rPr>
                <w:rFonts w:hint="eastAsia" w:ascii="仿宋" w:hAnsi="仿宋" w:eastAsia="仿宋" w:cs="仿宋"/>
                <w:bCs/>
                <w:strike w:val="0"/>
                <w:color w:val="auto"/>
                <w:szCs w:val="21"/>
                <w:highlight w:val="none"/>
              </w:rPr>
              <w:t>：金属件</w:t>
            </w:r>
            <w:r>
              <w:rPr>
                <w:rFonts w:hint="eastAsia" w:ascii="仿宋" w:hAnsi="仿宋" w:eastAsia="仿宋" w:cs="仿宋"/>
                <w:bCs/>
                <w:color w:val="auto"/>
                <w:szCs w:val="21"/>
                <w:highlight w:val="none"/>
              </w:rPr>
              <w:t>喷涂层理化性能（抗盐雾：24h无锈蚀现象；抗冲击：3.92J，应无剥落、裂纹、皱纹；附着力：不低于3 级）、塑料理化性能（耐污染墨水、印泥、涂改液24H无明显痕迹；耐老化、底脚平稳性、安全性、稳定性（椅子向前、侧向、向后无倾翻），力学性能（座面椅背联合静载荷、座面椅背耐久性、座面侧向静载荷、椅腿侧向静载荷、踏脚静载荷、椅背冲击、座面冲击、椅腿跌落）等，检验符合标准要求。</w:t>
            </w:r>
            <w:r>
              <w:rPr>
                <w:rFonts w:hint="eastAsia" w:ascii="仿宋" w:hAnsi="仿宋" w:eastAsia="仿宋" w:cs="仿宋"/>
                <w:b/>
                <w:bCs w:val="0"/>
                <w:color w:val="auto"/>
                <w:szCs w:val="21"/>
                <w:highlight w:val="none"/>
              </w:rPr>
              <w:t>提供符合上述参数要求的第三方权威机构出具的检测报告。</w:t>
            </w:r>
          </w:p>
          <w:p w14:paraId="1D721E76">
            <w:pPr>
              <w:pStyle w:val="76"/>
              <w:rPr>
                <w:rFonts w:hint="eastAsia" w:ascii="仿宋" w:hAnsi="仿宋" w:eastAsia="仿宋" w:cs="仿宋"/>
                <w:b/>
                <w:bCs w:val="0"/>
                <w:color w:val="auto"/>
                <w:szCs w:val="21"/>
                <w:highlight w:val="none"/>
              </w:rPr>
            </w:pPr>
            <w:r>
              <w:rPr>
                <w:rFonts w:hint="eastAsia" w:ascii="仿宋" w:hAnsi="仿宋" w:eastAsia="仿宋" w:cs="仿宋"/>
                <w:bCs/>
                <w:color w:val="auto"/>
                <w:szCs w:val="21"/>
                <w:highlight w:val="none"/>
              </w:rPr>
              <w:t>★11.依据GB/T 39223.4-2020《健康家居的人类工效学要求 第4部分：儿童桌椅》标准要求，提供课椅健康工效学性能检验检测：其他工效学要求（接触面触感、调节性、结构形状、外观安全）等，检验结果达到合格评定标准。</w:t>
            </w:r>
            <w:r>
              <w:rPr>
                <w:rFonts w:hint="eastAsia" w:ascii="仿宋" w:hAnsi="仿宋" w:eastAsia="仿宋" w:cs="仿宋"/>
                <w:b/>
                <w:bCs w:val="0"/>
                <w:color w:val="auto"/>
                <w:szCs w:val="21"/>
                <w:highlight w:val="none"/>
              </w:rPr>
              <w:t>提供符合上述参数要求的课椅健康工效学性能检测报告。</w:t>
            </w:r>
          </w:p>
          <w:p w14:paraId="0ED7C2D5">
            <w:pPr>
              <w:pStyle w:val="76"/>
              <w:rPr>
                <w:rFonts w:hint="eastAsia" w:ascii="仿宋" w:hAnsi="仿宋" w:eastAsia="仿宋" w:cs="仿宋"/>
                <w:b/>
                <w:bCs w:val="0"/>
                <w:color w:val="auto"/>
                <w:szCs w:val="21"/>
                <w:highlight w:val="none"/>
              </w:rPr>
            </w:pPr>
            <w:r>
              <w:rPr>
                <w:rFonts w:hint="eastAsia" w:ascii="仿宋" w:hAnsi="仿宋" w:eastAsia="仿宋" w:cs="仿宋"/>
                <w:bCs/>
                <w:color w:val="auto"/>
                <w:szCs w:val="21"/>
                <w:highlight w:val="none"/>
              </w:rPr>
              <w:t>★12.依据GB/T 9343-2008《塑料燃烧性能试验方法 闪燃温度和自燃温度的测定》标准要求，提供课桌椅消防安全检验检测：</w:t>
            </w:r>
            <w:r>
              <w:rPr>
                <w:rFonts w:hint="eastAsia" w:ascii="仿宋" w:hAnsi="仿宋" w:eastAsia="仿宋" w:cs="仿宋"/>
                <w:bCs/>
                <w:color w:val="auto"/>
                <w:szCs w:val="21"/>
                <w:highlight w:val="none"/>
                <w:lang w:val="en-US" w:eastAsia="zh-CN"/>
              </w:rPr>
              <w:t>在</w:t>
            </w:r>
            <w:r>
              <w:rPr>
                <w:rFonts w:hint="eastAsia" w:ascii="仿宋" w:hAnsi="仿宋" w:eastAsia="仿宋" w:cs="仿宋"/>
                <w:bCs/>
                <w:color w:val="auto"/>
                <w:szCs w:val="21"/>
                <w:highlight w:val="none"/>
              </w:rPr>
              <w:t>闪燃温度≥350℃及自燃温度≥400℃</w:t>
            </w:r>
            <w:r>
              <w:rPr>
                <w:rFonts w:hint="eastAsia" w:ascii="仿宋" w:hAnsi="仿宋" w:eastAsia="仿宋" w:cs="仿宋"/>
                <w:bCs/>
                <w:color w:val="auto"/>
                <w:szCs w:val="21"/>
                <w:highlight w:val="none"/>
                <w:lang w:val="en-US" w:eastAsia="zh-CN"/>
              </w:rPr>
              <w:t>条件下</w:t>
            </w:r>
            <w:r>
              <w:rPr>
                <w:rFonts w:hint="eastAsia" w:ascii="仿宋" w:hAnsi="仿宋" w:eastAsia="仿宋" w:cs="仿宋"/>
                <w:bCs/>
                <w:color w:val="auto"/>
                <w:szCs w:val="21"/>
                <w:highlight w:val="none"/>
              </w:rPr>
              <w:t>，</w:t>
            </w:r>
            <w:r>
              <w:rPr>
                <w:rFonts w:hint="eastAsia" w:ascii="仿宋" w:hAnsi="仿宋" w:eastAsia="仿宋" w:cs="仿宋"/>
                <w:bCs/>
                <w:strike w:val="0"/>
                <w:color w:val="auto"/>
                <w:szCs w:val="21"/>
                <w:highlight w:val="none"/>
              </w:rPr>
              <w:t>检验结果满足标准要求。</w:t>
            </w:r>
            <w:r>
              <w:rPr>
                <w:rFonts w:hint="eastAsia" w:ascii="仿宋" w:hAnsi="仿宋" w:eastAsia="仿宋" w:cs="仿宋"/>
                <w:b/>
                <w:bCs w:val="0"/>
                <w:color w:val="auto"/>
                <w:szCs w:val="21"/>
                <w:highlight w:val="none"/>
              </w:rPr>
              <w:t>提供符合上述参数要求的第三方权威机构出具的检测报告。</w:t>
            </w:r>
          </w:p>
          <w:p w14:paraId="2FDDC9AD">
            <w:pPr>
              <w:pStyle w:val="76"/>
              <w:rPr>
                <w:rFonts w:hint="eastAsia" w:ascii="仿宋" w:hAnsi="仿宋" w:eastAsia="仿宋" w:cs="仿宋"/>
                <w:bCs/>
                <w:color w:val="auto"/>
                <w:szCs w:val="21"/>
                <w:highlight w:val="none"/>
              </w:rPr>
            </w:pPr>
            <w:r>
              <w:rPr>
                <w:rFonts w:hint="eastAsia" w:ascii="仿宋" w:hAnsi="仿宋" w:eastAsia="仿宋" w:cs="仿宋"/>
                <w:b/>
                <w:bCs w:val="0"/>
                <w:color w:val="auto"/>
                <w:szCs w:val="21"/>
                <w:highlight w:val="none"/>
              </w:rPr>
              <w:t>13.供货前中标人须提供符合要求的产品样品1套及要求的完整资料，交采购人审查。不提供或提供的样品及资料不符合招标要求，采购人将上报主管部门进行相应处理。</w:t>
            </w:r>
          </w:p>
        </w:tc>
        <w:tc>
          <w:tcPr>
            <w:tcW w:w="444" w:type="pct"/>
            <w:vAlign w:val="center"/>
          </w:tcPr>
          <w:p w14:paraId="5725790A">
            <w:pPr>
              <w:pStyle w:val="10"/>
              <w:numPr>
                <w:ilvl w:val="0"/>
                <w:numId w:val="0"/>
              </w:num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1500把</w:t>
            </w:r>
          </w:p>
        </w:tc>
        <w:tc>
          <w:tcPr>
            <w:tcW w:w="330" w:type="pct"/>
            <w:vAlign w:val="center"/>
          </w:tcPr>
          <w:p w14:paraId="6A362B44">
            <w:pPr>
              <w:spacing w:line="500" w:lineRule="exact"/>
              <w:jc w:val="cente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工业</w:t>
            </w:r>
          </w:p>
        </w:tc>
        <w:tc>
          <w:tcPr>
            <w:tcW w:w="489" w:type="pct"/>
            <w:vAlign w:val="center"/>
          </w:tcPr>
          <w:p w14:paraId="7FD4BE20">
            <w:pPr>
              <w:spacing w:line="5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否</w:t>
            </w:r>
          </w:p>
        </w:tc>
        <w:tc>
          <w:tcPr>
            <w:tcW w:w="824" w:type="pct"/>
            <w:vAlign w:val="center"/>
          </w:tcPr>
          <w:p w14:paraId="2F934DE9">
            <w:pPr>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882015" cy="1276985"/>
                  <wp:effectExtent l="0" t="0" r="9525" b="889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882015" cy="1276985"/>
                          </a:xfrm>
                          <a:prstGeom prst="rect">
                            <a:avLst/>
                          </a:prstGeom>
                          <a:noFill/>
                          <a:ln>
                            <a:noFill/>
                          </a:ln>
                        </pic:spPr>
                      </pic:pic>
                    </a:graphicData>
                  </a:graphic>
                </wp:inline>
              </w:drawing>
            </w:r>
          </w:p>
        </w:tc>
      </w:tr>
      <w:tr w14:paraId="0E33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01" w:type="pct"/>
            <w:vAlign w:val="center"/>
          </w:tcPr>
          <w:p w14:paraId="1FBA5753">
            <w:p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533" w:type="pct"/>
            <w:vAlign w:val="center"/>
          </w:tcPr>
          <w:p w14:paraId="0413B531">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教室电线布线含施工安装</w:t>
            </w:r>
          </w:p>
        </w:tc>
        <w:tc>
          <w:tcPr>
            <w:tcW w:w="2075" w:type="pct"/>
            <w:vAlign w:val="center"/>
          </w:tcPr>
          <w:p w14:paraId="6568E93F">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包含教师办公室、办公桌所有强电布线，</w:t>
            </w:r>
          </w:p>
          <w:p w14:paraId="465FC301">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包括但不限于：</w:t>
            </w:r>
          </w:p>
          <w:p w14:paraId="53A43F72">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电线：RVV2.0*2.5</w:t>
            </w:r>
          </w:p>
          <w:p w14:paraId="392D5064">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网线：国标Cat6 网络跳线 1000Mbps 速率下的以太网传输，可用于传输速率为 10Gbps 以太网的应用，PE 绝缘材料</w:t>
            </w:r>
          </w:p>
          <w:p w14:paraId="7161EE28">
            <w:pPr>
              <w:pStyle w:val="76"/>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86面板五孔插座，额定电流 10A，每位教师办公桌配置五孔插座面板2个，网线面板1个</w:t>
            </w:r>
          </w:p>
        </w:tc>
        <w:tc>
          <w:tcPr>
            <w:tcW w:w="444" w:type="pct"/>
            <w:vAlign w:val="center"/>
          </w:tcPr>
          <w:p w14:paraId="2A75BA17">
            <w:pPr>
              <w:pStyle w:val="10"/>
              <w:numPr>
                <w:ilvl w:val="0"/>
                <w:numId w:val="0"/>
              </w:numPr>
              <w:spacing w:line="50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1项</w:t>
            </w:r>
          </w:p>
        </w:tc>
        <w:tc>
          <w:tcPr>
            <w:tcW w:w="330" w:type="pct"/>
            <w:vAlign w:val="center"/>
          </w:tcPr>
          <w:p w14:paraId="75E0E8BB">
            <w:pPr>
              <w:spacing w:line="500" w:lineRule="exact"/>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489" w:type="pct"/>
            <w:vAlign w:val="center"/>
          </w:tcPr>
          <w:p w14:paraId="0503CAA0">
            <w:pPr>
              <w:spacing w:line="500" w:lineRule="exact"/>
              <w:jc w:val="center"/>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否</w:t>
            </w:r>
          </w:p>
        </w:tc>
        <w:tc>
          <w:tcPr>
            <w:tcW w:w="824" w:type="pct"/>
            <w:vAlign w:val="center"/>
          </w:tcPr>
          <w:p w14:paraId="26531866">
            <w:pPr>
              <w:jc w:val="center"/>
              <w:rPr>
                <w:rFonts w:hint="eastAsia" w:ascii="仿宋" w:hAnsi="仿宋" w:eastAsia="仿宋" w:cs="仿宋"/>
                <w:color w:val="auto"/>
                <w:highlight w:val="none"/>
              </w:rPr>
            </w:pPr>
          </w:p>
        </w:tc>
      </w:tr>
    </w:tbl>
    <w:p w14:paraId="3EA1071D">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注：1.带</w:t>
      </w:r>
      <w:r>
        <w:rPr>
          <w:rFonts w:hint="eastAsia" w:ascii="仿宋" w:hAnsi="仿宋" w:eastAsia="仿宋" w:cs="仿宋"/>
          <w:b/>
          <w:bCs/>
          <w:color w:val="auto"/>
          <w:highlight w:val="none"/>
          <w:shd w:val="clear" w:color="auto" w:fill="FFFFFF"/>
        </w:rPr>
        <w:t>▲</w:t>
      </w:r>
      <w:r>
        <w:rPr>
          <w:rFonts w:hint="eastAsia" w:ascii="仿宋" w:hAnsi="仿宋" w:eastAsia="仿宋" w:cs="仿宋"/>
          <w:b/>
          <w:color w:val="auto"/>
          <w:szCs w:val="21"/>
          <w:highlight w:val="none"/>
        </w:rPr>
        <w:t>项参数及技术标准，不得有负偏差，否则视为不响应招标文件技术要求，按无效标处理。</w:t>
      </w:r>
    </w:p>
    <w:p w14:paraId="368F1C56">
      <w:pPr>
        <w:spacing w:line="520" w:lineRule="exact"/>
        <w:ind w:firstLine="437"/>
        <w:jc w:val="left"/>
        <w:rPr>
          <w:rFonts w:hint="eastAsia" w:ascii="仿宋" w:hAnsi="仿宋" w:eastAsia="仿宋" w:cs="仿宋"/>
          <w:b/>
          <w:color w:val="auto"/>
          <w:szCs w:val="21"/>
          <w:highlight w:val="none"/>
          <w:lang w:val="en-US" w:eastAsia="zh-CN"/>
        </w:rPr>
      </w:pPr>
      <w:r>
        <w:rPr>
          <w:rFonts w:hint="eastAsia" w:ascii="仿宋" w:hAnsi="仿宋" w:eastAsia="仿宋" w:cs="仿宋"/>
          <w:b/>
          <w:color w:val="auto"/>
          <w:szCs w:val="21"/>
          <w:highlight w:val="none"/>
          <w:lang w:val="en-US" w:eastAsia="zh-CN"/>
        </w:rPr>
        <w:t>2.中标人根据产品技术参数和投标文件要求，在中标后七日内将采购清单中教师办公室桌椅、书柜、茶水柜绘制效果图或实物图报采购人确认，如不满足要求，须按采购人要求进行修改，最终经采购人确认后按此要求生产、供货、安装、验收。上述产生的费用已包含在投标报价中，不在另行收取任何费用。（投标人投标时在服务承诺书中承诺，若后期不能履约，采购人将上报有关部门按规定处理）</w:t>
      </w:r>
    </w:p>
    <w:p w14:paraId="71E0F0A5">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3</w:t>
      </w:r>
      <w:r>
        <w:rPr>
          <w:rFonts w:hint="eastAsia" w:ascii="仿宋" w:hAnsi="仿宋" w:eastAsia="仿宋" w:cs="仿宋"/>
          <w:b/>
          <w:color w:val="auto"/>
          <w:szCs w:val="21"/>
          <w:highlight w:val="none"/>
        </w:rPr>
        <w:t>.投标人自行勘察本项目实施现场，核对现场可能影响货物后期安装的全部因素，确保所投货物满足现场实际安装要求；因未勘察现场而引起的一切责任由投标人自行承担。</w:t>
      </w:r>
    </w:p>
    <w:p w14:paraId="66666EB7">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4</w:t>
      </w:r>
      <w:r>
        <w:rPr>
          <w:rFonts w:hint="eastAsia" w:ascii="仿宋" w:hAnsi="仿宋" w:eastAsia="仿宋" w:cs="仿宋"/>
          <w:b/>
          <w:color w:val="auto"/>
          <w:szCs w:val="21"/>
          <w:highlight w:val="none"/>
        </w:rPr>
        <w:t>.清单中非定制货物、设备尺寸允许有细微偏差，但如果在后期安装过程中出现不符合现场实际安装情况，中标人则需无条件更换货物、设备。</w:t>
      </w:r>
    </w:p>
    <w:p w14:paraId="2E089186">
      <w:pPr>
        <w:spacing w:line="520" w:lineRule="exact"/>
        <w:ind w:firstLine="43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5</w:t>
      </w:r>
      <w:r>
        <w:rPr>
          <w:rFonts w:hint="eastAsia" w:ascii="仿宋" w:hAnsi="仿宋" w:eastAsia="仿宋" w:cs="仿宋"/>
          <w:b/>
          <w:color w:val="auto"/>
          <w:szCs w:val="21"/>
          <w:highlight w:val="none"/>
        </w:rPr>
        <w:t>.产品验收前必须保证合格；按采购人要求送检，采购人有权委托第三方进行产品质量、规格要求等检测，检测不合格的由中标人更换所有产品并承担违约责任及损失。</w:t>
      </w:r>
    </w:p>
    <w:p w14:paraId="75C754D2">
      <w:pPr>
        <w:spacing w:line="360" w:lineRule="auto"/>
        <w:ind w:firstLine="437"/>
        <w:outlineLvl w:val="1"/>
        <w:rPr>
          <w:rFonts w:hint="eastAsia" w:ascii="仿宋" w:hAnsi="仿宋" w:eastAsia="仿宋" w:cs="仿宋"/>
          <w:b/>
          <w:bCs/>
          <w:color w:val="auto"/>
          <w:sz w:val="24"/>
          <w:szCs w:val="18"/>
          <w:highlight w:val="none"/>
        </w:rPr>
      </w:pPr>
      <w:r>
        <w:rPr>
          <w:rFonts w:hint="eastAsia" w:ascii="仿宋" w:hAnsi="仿宋" w:eastAsia="仿宋" w:cs="仿宋"/>
          <w:b/>
          <w:bCs/>
          <w:color w:val="auto"/>
          <w:sz w:val="24"/>
          <w:szCs w:val="18"/>
          <w:highlight w:val="none"/>
        </w:rPr>
        <w:t>三、报价要求</w:t>
      </w:r>
      <w:bookmarkEnd w:id="19"/>
      <w:bookmarkEnd w:id="20"/>
    </w:p>
    <w:p w14:paraId="0B6D87E3">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本项目总价包干，投标报价包括货物从设计、生产、运输安装、交货、环境检测、工完场清、验收合格等至售后服务、税金、</w:t>
      </w:r>
      <w:r>
        <w:rPr>
          <w:rFonts w:hint="eastAsia" w:ascii="仿宋" w:hAnsi="仿宋" w:eastAsia="仿宋" w:cs="仿宋"/>
          <w:color w:val="auto"/>
          <w:sz w:val="24"/>
          <w:szCs w:val="24"/>
          <w:highlight w:val="none"/>
          <w:lang w:bidi="ar"/>
        </w:rPr>
        <w:t>搬运</w:t>
      </w:r>
      <w:r>
        <w:rPr>
          <w:rFonts w:hint="eastAsia" w:ascii="仿宋" w:hAnsi="仿宋" w:eastAsia="仿宋" w:cs="仿宋"/>
          <w:bCs/>
          <w:color w:val="auto"/>
          <w:sz w:val="24"/>
          <w:szCs w:val="18"/>
          <w:highlight w:val="none"/>
        </w:rPr>
        <w:t>等的一切费用。采购人后期不予追加任何费用。</w:t>
      </w:r>
    </w:p>
    <w:p w14:paraId="4543E761">
      <w:pPr>
        <w:spacing w:line="360" w:lineRule="auto"/>
        <w:ind w:firstLine="437"/>
        <w:outlineLvl w:val="1"/>
        <w:rPr>
          <w:rFonts w:hint="eastAsia" w:ascii="仿宋" w:hAnsi="仿宋" w:eastAsia="仿宋" w:cs="仿宋"/>
          <w:b/>
          <w:bCs/>
          <w:color w:val="auto"/>
          <w:sz w:val="24"/>
          <w:szCs w:val="18"/>
          <w:highlight w:val="none"/>
        </w:rPr>
      </w:pPr>
      <w:bookmarkStart w:id="21" w:name="_Toc14698"/>
      <w:bookmarkStart w:id="22" w:name="_Toc15293"/>
      <w:r>
        <w:rPr>
          <w:rFonts w:hint="eastAsia" w:ascii="仿宋" w:hAnsi="仿宋" w:eastAsia="仿宋" w:cs="仿宋"/>
          <w:b/>
          <w:bCs/>
          <w:color w:val="auto"/>
          <w:sz w:val="24"/>
          <w:szCs w:val="18"/>
          <w:highlight w:val="none"/>
        </w:rPr>
        <w:t>四、其他要求</w:t>
      </w:r>
      <w:bookmarkEnd w:id="21"/>
      <w:bookmarkEnd w:id="22"/>
    </w:p>
    <w:p w14:paraId="1657B11E">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1.货物的生产、安装、维修、检验、验收等按照以下原则执行：有国家标准的执行国家标准；无国家标准的执行行业标准；无行业标准的执行地方标准；无地方标准的执行企业标准。</w:t>
      </w:r>
    </w:p>
    <w:p w14:paraId="5CAB2FAD">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2.如果在技术参数或配置中标明了品牌或产地，则仅供参考，并非指定，但投标人提供的货物必须满足主要技术参数及配置要求，投标人可以选用替代的方案，但这种替代整体上要优于或相当于招标文件的相关要求。</w:t>
      </w:r>
    </w:p>
    <w:p w14:paraId="2B7BD1E9">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3.供货时所有货物（包括零部件）须为全新的、未使用过的原装正品，并完全符合国家质量标准，提供厂家出具的合格证书、有国家强制性认证要求的产品须提供相应证书，货物的技术参数及配置情况必须由投标人提供国家相关检测机构出具的检验报告、生产厂家公开发布的印刷资料等技术资料予以支持。没有技术资料支持的技术参数及配置不能视为响应。 (厂家出具的合格证书供货时提供)</w:t>
      </w:r>
    </w:p>
    <w:p w14:paraId="70CF4229">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4.中标人合同签订后须实地勘察测量，确定精准尺寸，防止安装空间实际尺寸与图纸不符或有误差而导致货物无法安装等情况。若因中标人未勘察或勘察不清造成无法安装带来的一切损失由中标人自行承担。</w:t>
      </w:r>
    </w:p>
    <w:p w14:paraId="5C98B913">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5.采购人仅对按要求张贴资产条形码的合格产品进行验收。</w:t>
      </w:r>
    </w:p>
    <w:p w14:paraId="08E04D02">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6.免费质保期为验收合格之日起不少于3年。具体期限以中标人投标承诺为准。在免费质保服务期限内，中标人应在合同货物出现故障和缺陷时，接到采购人通知后2小时内予以答复，如采购人有要求或必要时，中标人应在接到采购人通知后24小时内，进行维修。因中标人自身产品和安装质量原因而出现的质量问题由中标人负责包修、包换或包退，并承担修理、调换或退货的实际费用；属于人为损坏的由采购人负责。</w:t>
      </w:r>
    </w:p>
    <w:p w14:paraId="11A51A69">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7.免费质保期内，中标人每年须至少提供2次的上门巡检服务，巡检过程中须根据设备使用情况，免费更换常用配件，如抽屉滑轨、备用柜门板、铰链、镙丝、蚊帐杆、蚊帐杆塑料插件等产品备件及常用维修工具。无正当理由，中标人不得拒绝上门巡检服务及备品备件更换。</w:t>
      </w:r>
    </w:p>
    <w:p w14:paraId="3204EFEC">
      <w:pPr>
        <w:spacing w:line="360" w:lineRule="auto"/>
        <w:ind w:firstLine="437"/>
        <w:rPr>
          <w:rFonts w:hint="eastAsia" w:ascii="仿宋" w:hAnsi="仿宋" w:eastAsia="仿宋" w:cs="仿宋"/>
          <w:bCs/>
          <w:color w:val="auto"/>
          <w:sz w:val="24"/>
          <w:szCs w:val="18"/>
          <w:highlight w:val="none"/>
        </w:rPr>
      </w:pPr>
      <w:r>
        <w:rPr>
          <w:rFonts w:hint="eastAsia" w:ascii="仿宋" w:hAnsi="仿宋" w:eastAsia="仿宋" w:cs="仿宋"/>
          <w:bCs/>
          <w:color w:val="auto"/>
          <w:sz w:val="24"/>
          <w:szCs w:val="18"/>
          <w:highlight w:val="none"/>
        </w:rPr>
        <w:t>8.中标人不履行免费质保期约定的，采购人有权依法依规追究中标人法律责任，由此产生的责任与后果均由中标人承担。</w:t>
      </w:r>
      <w:r>
        <w:rPr>
          <w:rFonts w:hint="eastAsia" w:ascii="仿宋" w:hAnsi="仿宋" w:eastAsia="仿宋" w:cs="仿宋"/>
          <w:bCs/>
          <w:color w:val="auto"/>
          <w:sz w:val="24"/>
          <w:szCs w:val="18"/>
          <w:highlight w:val="none"/>
        </w:rPr>
        <w:br w:type="page"/>
      </w:r>
    </w:p>
    <w:p w14:paraId="7D5B9D57">
      <w:pPr>
        <w:spacing w:line="360" w:lineRule="auto"/>
        <w:jc w:val="center"/>
        <w:outlineLvl w:val="0"/>
        <w:rPr>
          <w:rFonts w:hint="eastAsia" w:ascii="仿宋" w:hAnsi="仿宋" w:eastAsia="仿宋" w:cs="仿宋"/>
          <w:b/>
          <w:color w:val="auto"/>
          <w:sz w:val="28"/>
          <w:highlight w:val="none"/>
        </w:rPr>
      </w:pPr>
      <w:bookmarkStart w:id="23" w:name="_Toc16417"/>
      <w:r>
        <w:rPr>
          <w:rFonts w:hint="eastAsia" w:ascii="仿宋" w:hAnsi="仿宋" w:eastAsia="仿宋" w:cs="仿宋"/>
          <w:b/>
          <w:color w:val="auto"/>
          <w:sz w:val="28"/>
          <w:highlight w:val="none"/>
        </w:rPr>
        <w:t>第四章  评标方法和标准（综合评分法）</w:t>
      </w:r>
      <w:bookmarkEnd w:id="23"/>
    </w:p>
    <w:p w14:paraId="426D093A">
      <w:pPr>
        <w:spacing w:line="360" w:lineRule="auto"/>
        <w:ind w:firstLine="437"/>
        <w:outlineLvl w:val="1"/>
        <w:rPr>
          <w:rFonts w:hint="eastAsia" w:ascii="仿宋" w:hAnsi="仿宋" w:eastAsia="仿宋" w:cs="仿宋"/>
          <w:b/>
          <w:color w:val="auto"/>
          <w:sz w:val="24"/>
          <w:highlight w:val="none"/>
        </w:rPr>
      </w:pPr>
      <w:bookmarkStart w:id="24" w:name="_Toc1246"/>
      <w:bookmarkStart w:id="25" w:name="_Toc11823"/>
      <w:r>
        <w:rPr>
          <w:rFonts w:hint="eastAsia" w:ascii="仿宋" w:hAnsi="仿宋" w:eastAsia="仿宋" w:cs="仿宋"/>
          <w:b/>
          <w:color w:val="auto"/>
          <w:sz w:val="24"/>
          <w:highlight w:val="none"/>
        </w:rPr>
        <w:t>一、总则</w:t>
      </w:r>
      <w:bookmarkEnd w:id="24"/>
      <w:bookmarkEnd w:id="25"/>
    </w:p>
    <w:p w14:paraId="4F49ECC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本项目将按照招标文件第二章 投标人须知的相关要求及本章的规定评标。</w:t>
      </w:r>
    </w:p>
    <w:p w14:paraId="0436C6E0">
      <w:pPr>
        <w:spacing w:line="360" w:lineRule="auto"/>
        <w:ind w:firstLine="437"/>
        <w:outlineLvl w:val="1"/>
        <w:rPr>
          <w:rFonts w:hint="eastAsia" w:ascii="仿宋" w:hAnsi="仿宋" w:eastAsia="仿宋" w:cs="仿宋"/>
          <w:b/>
          <w:color w:val="auto"/>
          <w:sz w:val="24"/>
          <w:highlight w:val="none"/>
        </w:rPr>
      </w:pPr>
      <w:bookmarkStart w:id="26" w:name="_Toc31871"/>
      <w:bookmarkStart w:id="27" w:name="_Toc13117"/>
      <w:r>
        <w:rPr>
          <w:rFonts w:hint="eastAsia" w:ascii="仿宋" w:hAnsi="仿宋" w:eastAsia="仿宋" w:cs="仿宋"/>
          <w:b/>
          <w:color w:val="auto"/>
          <w:sz w:val="24"/>
          <w:highlight w:val="none"/>
        </w:rPr>
        <w:t>二、评标方法</w:t>
      </w:r>
      <w:bookmarkEnd w:id="26"/>
      <w:bookmarkEnd w:id="27"/>
    </w:p>
    <w:p w14:paraId="56C8753B">
      <w:pPr>
        <w:spacing w:line="360" w:lineRule="auto"/>
        <w:ind w:firstLine="437"/>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2.1资格审查</w:t>
      </w:r>
    </w:p>
    <w:tbl>
      <w:tblPr>
        <w:tblStyle w:val="28"/>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648"/>
        <w:gridCol w:w="4558"/>
        <w:gridCol w:w="2218"/>
      </w:tblGrid>
      <w:tr w14:paraId="70B1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94388D3">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b/>
                <w:color w:val="auto"/>
                <w:sz w:val="24"/>
                <w:szCs w:val="22"/>
                <w:highlight w:val="none"/>
              </w:rPr>
              <w:t>资格审查表</w:t>
            </w:r>
          </w:p>
        </w:tc>
      </w:tr>
      <w:tr w14:paraId="65A8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4C1E84C3">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07" w:type="pct"/>
            <w:tcBorders>
              <w:bottom w:val="single" w:color="auto" w:sz="4" w:space="0"/>
            </w:tcBorders>
            <w:vAlign w:val="center"/>
          </w:tcPr>
          <w:p w14:paraId="20318461">
            <w:pPr>
              <w:pStyle w:val="47"/>
              <w:pBdr>
                <w:bottom w:val="none" w:color="auto" w:sz="0" w:space="0"/>
              </w:pBdr>
              <w:tabs>
                <w:tab w:val="clear" w:pos="4153"/>
                <w:tab w:val="clear" w:pos="8306"/>
              </w:tabs>
              <w:snapToGrid w:val="0"/>
              <w:spacing w:line="360" w:lineRule="auto"/>
              <w:ind w:right="-10"/>
              <w:textAlignment w:val="auto"/>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rPr>
              <w:t>审查因素</w:t>
            </w:r>
          </w:p>
        </w:tc>
        <w:tc>
          <w:tcPr>
            <w:tcW w:w="2509" w:type="pct"/>
            <w:tcBorders>
              <w:bottom w:val="single" w:color="auto" w:sz="4" w:space="0"/>
            </w:tcBorders>
            <w:vAlign w:val="center"/>
          </w:tcPr>
          <w:p w14:paraId="2AC86186">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审查内容</w:t>
            </w:r>
          </w:p>
        </w:tc>
        <w:tc>
          <w:tcPr>
            <w:tcW w:w="1219" w:type="pct"/>
            <w:tcBorders>
              <w:bottom w:val="single" w:color="auto" w:sz="4" w:space="0"/>
            </w:tcBorders>
            <w:vAlign w:val="center"/>
          </w:tcPr>
          <w:p w14:paraId="2D650A90">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格式要求</w:t>
            </w:r>
          </w:p>
        </w:tc>
      </w:tr>
      <w:tr w14:paraId="2DA71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3" w:type="pct"/>
            <w:tcBorders>
              <w:bottom w:val="single" w:color="auto" w:sz="4" w:space="0"/>
            </w:tcBorders>
            <w:vAlign w:val="center"/>
          </w:tcPr>
          <w:p w14:paraId="19942BB4">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07" w:type="pct"/>
            <w:tcBorders>
              <w:bottom w:val="single" w:color="auto" w:sz="4" w:space="0"/>
            </w:tcBorders>
            <w:vAlign w:val="center"/>
          </w:tcPr>
          <w:p w14:paraId="77FACC97">
            <w:pPr>
              <w:spacing w:after="50" w:line="360" w:lineRule="auto"/>
              <w:ind w:right="-10"/>
              <w:jc w:val="center"/>
              <w:rPr>
                <w:rFonts w:hint="eastAsia" w:ascii="仿宋" w:hAnsi="仿宋" w:eastAsia="仿宋" w:cs="仿宋"/>
                <w:color w:val="auto"/>
                <w:sz w:val="24"/>
                <w:szCs w:val="28"/>
                <w:highlight w:val="none"/>
              </w:rPr>
            </w:pPr>
            <w:r>
              <w:rPr>
                <w:rFonts w:hint="eastAsia" w:ascii="仿宋" w:hAnsi="仿宋" w:eastAsia="仿宋" w:cs="仿宋"/>
                <w:color w:val="auto"/>
                <w:spacing w:val="9"/>
                <w:sz w:val="24"/>
                <w:szCs w:val="24"/>
                <w:highlight w:val="none"/>
              </w:rPr>
              <w:t>营业执照等证明</w:t>
            </w:r>
            <w:r>
              <w:rPr>
                <w:rFonts w:hint="eastAsia" w:ascii="仿宋" w:hAnsi="仿宋" w:eastAsia="仿宋" w:cs="仿宋"/>
                <w:color w:val="auto"/>
                <w:spacing w:val="-3"/>
                <w:sz w:val="24"/>
                <w:szCs w:val="24"/>
                <w:highlight w:val="none"/>
              </w:rPr>
              <w:t>文件</w:t>
            </w:r>
          </w:p>
        </w:tc>
        <w:tc>
          <w:tcPr>
            <w:tcW w:w="2509" w:type="pct"/>
            <w:tcBorders>
              <w:bottom w:val="single" w:color="auto" w:sz="4" w:space="0"/>
            </w:tcBorders>
            <w:vAlign w:val="center"/>
          </w:tcPr>
          <w:p w14:paraId="517B8764">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（1）投标人为企业（包括合伙企业）的，应提供有效的营业执照；</w:t>
            </w:r>
          </w:p>
          <w:p w14:paraId="75CF0F95">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（2）投标人为事业单位的，应提供有效的事业单位法人证书；</w:t>
            </w:r>
          </w:p>
          <w:p w14:paraId="409B72E6">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（3）投标人是非企业机构的，应提供有效的执业许可证或登记证书等证明文件；</w:t>
            </w:r>
          </w:p>
          <w:p w14:paraId="636B81DA">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（4）投标人是个体工商户的，应提供有效的个体工商户营业执照；</w:t>
            </w:r>
          </w:p>
          <w:p w14:paraId="3F3D605E">
            <w:pPr>
              <w:spacing w:after="50" w:line="360" w:lineRule="auto"/>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（5）投标人是自然人的，应提供有效的自然人身份证明。</w:t>
            </w:r>
          </w:p>
        </w:tc>
        <w:tc>
          <w:tcPr>
            <w:tcW w:w="1219" w:type="pct"/>
            <w:vAlign w:val="center"/>
          </w:tcPr>
          <w:p w14:paraId="6AFD50E5">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提供材料扫描件或电子证照，应完整的体现出材料或电子证照全部内容。联合体投标的联合体各方均须提供。</w:t>
            </w:r>
          </w:p>
        </w:tc>
      </w:tr>
      <w:tr w14:paraId="3982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63" w:type="pct"/>
            <w:tcBorders>
              <w:bottom w:val="single" w:color="auto" w:sz="4" w:space="0"/>
            </w:tcBorders>
            <w:vAlign w:val="center"/>
          </w:tcPr>
          <w:p w14:paraId="7806A777">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07" w:type="pct"/>
            <w:tcBorders>
              <w:bottom w:val="single" w:color="auto" w:sz="4" w:space="0"/>
            </w:tcBorders>
            <w:vAlign w:val="center"/>
          </w:tcPr>
          <w:p w14:paraId="72A34784">
            <w:pPr>
              <w:spacing w:after="50" w:line="360" w:lineRule="auto"/>
              <w:ind w:right="-10"/>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18"/>
                <w:highlight w:val="none"/>
              </w:rPr>
              <w:t>投标人资格声明书</w:t>
            </w:r>
          </w:p>
        </w:tc>
        <w:tc>
          <w:tcPr>
            <w:tcW w:w="2509" w:type="pct"/>
            <w:tcBorders>
              <w:bottom w:val="single" w:color="auto" w:sz="4" w:space="0"/>
            </w:tcBorders>
            <w:vAlign w:val="center"/>
          </w:tcPr>
          <w:p w14:paraId="3036503B">
            <w:pPr>
              <w:spacing w:after="50" w:line="360" w:lineRule="auto"/>
              <w:ind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提供符合招标文件要求的《投标人资格声明书》。</w:t>
            </w:r>
          </w:p>
        </w:tc>
        <w:tc>
          <w:tcPr>
            <w:tcW w:w="1219" w:type="pct"/>
            <w:vAlign w:val="center"/>
          </w:tcPr>
          <w:p w14:paraId="200373B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详见第六章投标文件格式。</w:t>
            </w:r>
          </w:p>
        </w:tc>
      </w:tr>
      <w:tr w14:paraId="3AAF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5B37F149">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907" w:type="pct"/>
            <w:tcBorders>
              <w:bottom w:val="single" w:color="auto" w:sz="4" w:space="0"/>
            </w:tcBorders>
            <w:vAlign w:val="center"/>
          </w:tcPr>
          <w:p w14:paraId="721DF419">
            <w:pPr>
              <w:spacing w:after="50" w:line="360" w:lineRule="auto"/>
              <w:ind w:right="-10"/>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24"/>
                <w:highlight w:val="none"/>
              </w:rPr>
              <w:t>投标人信用记录</w:t>
            </w:r>
          </w:p>
        </w:tc>
        <w:tc>
          <w:tcPr>
            <w:tcW w:w="2509" w:type="pct"/>
            <w:tcBorders>
              <w:bottom w:val="single" w:color="auto" w:sz="4" w:space="0"/>
            </w:tcBorders>
            <w:vAlign w:val="center"/>
          </w:tcPr>
          <w:p w14:paraId="0200B4AD">
            <w:pPr>
              <w:spacing w:after="50" w:line="360" w:lineRule="auto"/>
              <w:ind w:right="-10"/>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lang w:val="zh-CN"/>
              </w:rPr>
              <w:t>投标人不得存在投标人须知正文第1</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rPr>
              <w:t>条中</w:t>
            </w:r>
            <w:r>
              <w:rPr>
                <w:rFonts w:hint="eastAsia" w:ascii="仿宋" w:hAnsi="仿宋" w:eastAsia="仿宋" w:cs="仿宋"/>
                <w:color w:val="auto"/>
                <w:sz w:val="24"/>
                <w:szCs w:val="28"/>
                <w:highlight w:val="none"/>
              </w:rPr>
              <w:t>的</w:t>
            </w:r>
            <w:r>
              <w:rPr>
                <w:rFonts w:hint="eastAsia" w:ascii="仿宋" w:hAnsi="仿宋" w:eastAsia="仿宋" w:cs="仿宋"/>
                <w:color w:val="auto"/>
                <w:sz w:val="24"/>
                <w:szCs w:val="18"/>
                <w:highlight w:val="none"/>
              </w:rPr>
              <w:t>不良信用记录情形</w:t>
            </w:r>
          </w:p>
        </w:tc>
        <w:tc>
          <w:tcPr>
            <w:tcW w:w="1219" w:type="pct"/>
            <w:tcBorders>
              <w:bottom w:val="single" w:color="auto" w:sz="4" w:space="0"/>
            </w:tcBorders>
            <w:vAlign w:val="center"/>
          </w:tcPr>
          <w:p w14:paraId="39A8E4B1">
            <w:pPr>
              <w:spacing w:line="360" w:lineRule="auto"/>
              <w:jc w:val="left"/>
              <w:rPr>
                <w:rFonts w:hint="eastAsia" w:ascii="仿宋" w:hAnsi="仿宋" w:eastAsia="仿宋" w:cs="仿宋"/>
                <w:color w:val="auto"/>
                <w:highlight w:val="none"/>
              </w:rPr>
            </w:pPr>
            <w:r>
              <w:rPr>
                <w:rFonts w:hint="eastAsia" w:ascii="仿宋" w:hAnsi="仿宋" w:eastAsia="仿宋" w:cs="仿宋"/>
                <w:color w:val="auto"/>
                <w:sz w:val="24"/>
                <w:szCs w:val="24"/>
                <w:highlight w:val="none"/>
              </w:rPr>
              <w:t>无须投标人提供，由采购人或采购代理机构查询。</w:t>
            </w:r>
          </w:p>
        </w:tc>
      </w:tr>
      <w:tr w14:paraId="4782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7869478E">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907" w:type="pct"/>
            <w:tcBorders>
              <w:bottom w:val="single" w:color="auto" w:sz="4" w:space="0"/>
            </w:tcBorders>
            <w:vAlign w:val="center"/>
          </w:tcPr>
          <w:p w14:paraId="424BFBF7">
            <w:pPr>
              <w:spacing w:after="50" w:line="360" w:lineRule="auto"/>
              <w:ind w:right="-1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中小企业证明文件</w:t>
            </w:r>
          </w:p>
        </w:tc>
        <w:tc>
          <w:tcPr>
            <w:tcW w:w="2509" w:type="pct"/>
            <w:tcBorders>
              <w:bottom w:val="single" w:color="auto" w:sz="4" w:space="0"/>
            </w:tcBorders>
          </w:tcPr>
          <w:p w14:paraId="634932A1">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8"/>
                <w:highlight w:val="none"/>
              </w:rPr>
              <w:t>符合申请人的资格要求中落实政府采购政策需满足的资格要求：</w:t>
            </w:r>
          </w:p>
          <w:p w14:paraId="1024F2F8">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（1）专门面向中小企业采购的，</w:t>
            </w:r>
            <w:r>
              <w:rPr>
                <w:rFonts w:hint="eastAsia" w:ascii="仿宋" w:hAnsi="仿宋" w:eastAsia="仿宋" w:cs="仿宋"/>
                <w:color w:val="auto"/>
                <w:sz w:val="24"/>
                <w:szCs w:val="24"/>
                <w:highlight w:val="none"/>
                <w:lang w:val="zh-CN"/>
              </w:rPr>
              <w:t>投标人</w:t>
            </w:r>
            <w:r>
              <w:rPr>
                <w:rFonts w:hint="eastAsia" w:ascii="仿宋" w:hAnsi="仿宋" w:eastAsia="仿宋" w:cs="仿宋"/>
                <w:color w:val="auto"/>
                <w:sz w:val="24"/>
                <w:szCs w:val="24"/>
                <w:highlight w:val="none"/>
              </w:rPr>
              <w:t>应提供《中小企业声明函》或《残疾人福利性单位声明函》或由省级以上监狱管理局、戒毒管理局（含新疆 生产建设兵团）出具的属于监狱企业的证明文件。</w:t>
            </w:r>
          </w:p>
          <w:p w14:paraId="0B396EE6">
            <w:pPr>
              <w:spacing w:after="50" w:line="360" w:lineRule="auto"/>
              <w:ind w:right="-1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219" w:type="pct"/>
            <w:tcBorders>
              <w:bottom w:val="single" w:color="auto" w:sz="4" w:space="0"/>
            </w:tcBorders>
            <w:vAlign w:val="center"/>
          </w:tcPr>
          <w:p w14:paraId="55ECD47F">
            <w:pPr>
              <w:spacing w:after="50" w:line="360" w:lineRule="auto"/>
              <w:ind w:right="-10"/>
              <w:jc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详见第六章投标文件格式。</w:t>
            </w:r>
          </w:p>
        </w:tc>
      </w:tr>
      <w:tr w14:paraId="4C89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tcBorders>
              <w:bottom w:val="single" w:color="auto" w:sz="4" w:space="0"/>
            </w:tcBorders>
            <w:vAlign w:val="center"/>
          </w:tcPr>
          <w:p w14:paraId="15F26EE8">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907" w:type="pct"/>
            <w:tcBorders>
              <w:bottom w:val="single" w:color="auto" w:sz="4" w:space="0"/>
            </w:tcBorders>
            <w:vAlign w:val="center"/>
          </w:tcPr>
          <w:p w14:paraId="27BC488E">
            <w:pPr>
              <w:spacing w:after="50" w:line="360" w:lineRule="auto"/>
              <w:ind w:right="-10"/>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其它落实政府采</w:t>
            </w:r>
            <w:r>
              <w:rPr>
                <w:rFonts w:hint="eastAsia" w:ascii="仿宋" w:hAnsi="仿宋" w:eastAsia="仿宋" w:cs="仿宋"/>
                <w:color w:val="auto"/>
                <w:spacing w:val="11"/>
                <w:sz w:val="24"/>
                <w:szCs w:val="24"/>
                <w:highlight w:val="none"/>
              </w:rPr>
              <w:t>购政策的资格要</w:t>
            </w:r>
            <w:r>
              <w:rPr>
                <w:rFonts w:hint="eastAsia" w:ascii="仿宋" w:hAnsi="仿宋" w:eastAsia="仿宋" w:cs="仿宋"/>
                <w:color w:val="auto"/>
                <w:sz w:val="24"/>
                <w:szCs w:val="24"/>
                <w:highlight w:val="none"/>
              </w:rPr>
              <w:t>求</w:t>
            </w:r>
          </w:p>
        </w:tc>
        <w:tc>
          <w:tcPr>
            <w:tcW w:w="2509" w:type="pct"/>
            <w:tcBorders>
              <w:bottom w:val="single" w:color="auto" w:sz="4" w:space="0"/>
            </w:tcBorders>
            <w:vAlign w:val="center"/>
          </w:tcPr>
          <w:p w14:paraId="51A1E180">
            <w:pPr>
              <w:spacing w:after="50" w:line="360" w:lineRule="auto"/>
              <w:ind w:right="-1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如有，见第一章《投标邀请》</w:t>
            </w:r>
          </w:p>
        </w:tc>
        <w:tc>
          <w:tcPr>
            <w:tcW w:w="1219" w:type="pct"/>
            <w:tcBorders>
              <w:bottom w:val="single" w:color="auto" w:sz="4" w:space="0"/>
            </w:tcBorders>
            <w:vAlign w:val="center"/>
          </w:tcPr>
          <w:p w14:paraId="746A861A">
            <w:pPr>
              <w:spacing w:after="50" w:line="360" w:lineRule="auto"/>
              <w:ind w:right="-1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提供材料扫描件或电子证照，应完整的体现出材料或电子证照全部内容。</w:t>
            </w:r>
          </w:p>
        </w:tc>
      </w:tr>
      <w:tr w14:paraId="37E44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1C1D73BC">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907" w:type="pct"/>
            <w:vAlign w:val="center"/>
          </w:tcPr>
          <w:p w14:paraId="178C959C">
            <w:pPr>
              <w:spacing w:after="50" w:line="360" w:lineRule="auto"/>
              <w:ind w:right="-1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本项目的特定资格要求</w:t>
            </w:r>
          </w:p>
        </w:tc>
        <w:tc>
          <w:tcPr>
            <w:tcW w:w="2509" w:type="pct"/>
            <w:vAlign w:val="center"/>
          </w:tcPr>
          <w:p w14:paraId="7F76DEC1">
            <w:pPr>
              <w:spacing w:after="50" w:line="360" w:lineRule="auto"/>
              <w:ind w:right="-10"/>
              <w:rPr>
                <w:rFonts w:hint="eastAsia" w:ascii="仿宋" w:hAnsi="仿宋" w:eastAsia="仿宋" w:cs="仿宋"/>
                <w:color w:val="auto"/>
                <w:spacing w:val="10"/>
                <w:sz w:val="24"/>
                <w:szCs w:val="24"/>
                <w:highlight w:val="none"/>
              </w:rPr>
            </w:pPr>
            <w:r>
              <w:rPr>
                <w:rFonts w:hint="eastAsia" w:ascii="仿宋" w:hAnsi="仿宋" w:eastAsia="仿宋" w:cs="仿宋"/>
                <w:color w:val="auto"/>
                <w:spacing w:val="10"/>
                <w:sz w:val="24"/>
                <w:szCs w:val="24"/>
                <w:highlight w:val="none"/>
              </w:rPr>
              <w:t>如有，见第一章《投标邀请》</w:t>
            </w:r>
          </w:p>
        </w:tc>
        <w:tc>
          <w:tcPr>
            <w:tcW w:w="1219" w:type="pct"/>
            <w:vAlign w:val="center"/>
          </w:tcPr>
          <w:p w14:paraId="61C5EBD8">
            <w:pPr>
              <w:spacing w:after="50" w:line="360" w:lineRule="auto"/>
              <w:ind w:right="-10"/>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提供材料扫描件或电子证照，应完整的体现出材料或电子证照全部内容。</w:t>
            </w:r>
          </w:p>
        </w:tc>
      </w:tr>
      <w:tr w14:paraId="0943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3153F21C">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907" w:type="pct"/>
            <w:shd w:val="clear" w:color="auto" w:fill="auto"/>
            <w:vAlign w:val="center"/>
          </w:tcPr>
          <w:p w14:paraId="5E3582A4">
            <w:pPr>
              <w:wordWrap w:val="0"/>
              <w:spacing w:after="50" w:line="360" w:lineRule="auto"/>
              <w:ind w:right="-10"/>
              <w:jc w:val="center"/>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诚信投标承诺书</w:t>
            </w:r>
          </w:p>
        </w:tc>
        <w:tc>
          <w:tcPr>
            <w:tcW w:w="2509" w:type="pct"/>
            <w:shd w:val="clear" w:color="auto" w:fill="auto"/>
            <w:vAlign w:val="center"/>
          </w:tcPr>
          <w:p w14:paraId="50FA9579">
            <w:pPr>
              <w:wordWrap w:val="0"/>
              <w:spacing w:after="50" w:line="360" w:lineRule="auto"/>
              <w:ind w:right="-10"/>
              <w:rPr>
                <w:rFonts w:hint="eastAsia" w:ascii="仿宋" w:hAnsi="仿宋" w:eastAsia="仿宋" w:cs="仿宋"/>
                <w:color w:val="auto"/>
                <w:spacing w:val="10"/>
                <w:sz w:val="24"/>
                <w:szCs w:val="24"/>
                <w:highlight w:val="none"/>
              </w:rPr>
            </w:pPr>
            <w:r>
              <w:rPr>
                <w:rFonts w:hint="eastAsia" w:ascii="仿宋" w:hAnsi="仿宋" w:eastAsia="仿宋" w:cs="仿宋"/>
                <w:color w:val="auto"/>
                <w:sz w:val="24"/>
                <w:szCs w:val="24"/>
                <w:highlight w:val="none"/>
              </w:rPr>
              <w:t>格式、填写要求符合招标文件规定并加盖投标人电子签章</w:t>
            </w:r>
          </w:p>
        </w:tc>
        <w:tc>
          <w:tcPr>
            <w:tcW w:w="1219" w:type="pct"/>
            <w:shd w:val="clear" w:color="auto" w:fill="auto"/>
            <w:vAlign w:val="center"/>
          </w:tcPr>
          <w:p w14:paraId="5050DDAF">
            <w:pPr>
              <w:wordWrap w:val="0"/>
              <w:spacing w:after="50" w:line="360" w:lineRule="auto"/>
              <w:ind w:right="-1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详见第六章投标文件格式。</w:t>
            </w:r>
          </w:p>
        </w:tc>
      </w:tr>
      <w:tr w14:paraId="3290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Align w:val="center"/>
          </w:tcPr>
          <w:p w14:paraId="654AC623">
            <w:pPr>
              <w:adjustRightInd w:val="0"/>
              <w:snapToGrid w:val="0"/>
              <w:spacing w:line="360" w:lineRule="auto"/>
              <w:ind w:right="-1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907" w:type="pct"/>
            <w:shd w:val="clear" w:color="auto" w:fill="auto"/>
            <w:vAlign w:val="center"/>
          </w:tcPr>
          <w:p w14:paraId="616A9902">
            <w:pPr>
              <w:wordWrap w:val="0"/>
              <w:spacing w:after="50" w:line="360" w:lineRule="auto"/>
              <w:ind w:right="-1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服务承诺书</w:t>
            </w:r>
          </w:p>
        </w:tc>
        <w:tc>
          <w:tcPr>
            <w:tcW w:w="4558" w:type="dxa"/>
            <w:shd w:val="clear" w:color="auto" w:fill="auto"/>
            <w:vAlign w:val="center"/>
          </w:tcPr>
          <w:p w14:paraId="7B6166AE">
            <w:pPr>
              <w:wordWrap w:val="0"/>
              <w:spacing w:after="50" w:line="360" w:lineRule="auto"/>
              <w:ind w:right="-1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格式、填写要求符合招标文件规定并加盖投标人电子签章</w:t>
            </w:r>
          </w:p>
        </w:tc>
        <w:tc>
          <w:tcPr>
            <w:tcW w:w="2218" w:type="dxa"/>
            <w:shd w:val="clear" w:color="auto" w:fill="auto"/>
            <w:vAlign w:val="center"/>
          </w:tcPr>
          <w:p w14:paraId="33048C88">
            <w:pPr>
              <w:wordWrap w:val="0"/>
              <w:spacing w:after="50" w:line="360" w:lineRule="auto"/>
              <w:ind w:right="-10" w:righ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bl>
    <w:p w14:paraId="37FC6C18">
      <w:pPr>
        <w:spacing w:line="360" w:lineRule="auto"/>
        <w:ind w:firstLine="435"/>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资格审查指标通过标准：</w:t>
      </w:r>
      <w:r>
        <w:rPr>
          <w:rFonts w:hint="eastAsia" w:ascii="仿宋" w:hAnsi="仿宋" w:eastAsia="仿宋" w:cs="仿宋"/>
          <w:color w:val="auto"/>
          <w:sz w:val="24"/>
          <w:highlight w:val="none"/>
        </w:rPr>
        <w:t>投标人必须通过资格审查表中的全部评审指标。</w:t>
      </w:r>
    </w:p>
    <w:p w14:paraId="2D0228F3">
      <w:pPr>
        <w:spacing w:line="360" w:lineRule="auto"/>
        <w:ind w:firstLine="437"/>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2.2符合性审查</w:t>
      </w:r>
    </w:p>
    <w:p w14:paraId="25842B5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评标委员会对通过资格审查的投标人的投标文件进行符合性审查，以确定其是否满足招标文件的实质性要求。符合性审查表如下：</w:t>
      </w:r>
    </w:p>
    <w:tbl>
      <w:tblPr>
        <w:tblStyle w:val="28"/>
        <w:tblW w:w="57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755"/>
        <w:gridCol w:w="4065"/>
        <w:gridCol w:w="3292"/>
      </w:tblGrid>
      <w:tr w14:paraId="4F1A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000" w:type="pct"/>
            <w:gridSpan w:val="4"/>
            <w:tcBorders>
              <w:bottom w:val="single" w:color="auto" w:sz="4" w:space="0"/>
            </w:tcBorders>
            <w:vAlign w:val="center"/>
          </w:tcPr>
          <w:p w14:paraId="22A678DB">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符合性审查表</w:t>
            </w:r>
          </w:p>
        </w:tc>
      </w:tr>
      <w:tr w14:paraId="232E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89" w:type="pct"/>
            <w:tcBorders>
              <w:bottom w:val="single" w:color="auto" w:sz="4" w:space="0"/>
            </w:tcBorders>
            <w:vAlign w:val="center"/>
          </w:tcPr>
          <w:p w14:paraId="7D869127">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888" w:type="pct"/>
            <w:tcBorders>
              <w:bottom w:val="single" w:color="auto" w:sz="4" w:space="0"/>
            </w:tcBorders>
            <w:vAlign w:val="center"/>
          </w:tcPr>
          <w:p w14:paraId="58BD479C">
            <w:pPr>
              <w:pStyle w:val="4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1"/>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审查指标</w:t>
            </w:r>
          </w:p>
        </w:tc>
        <w:tc>
          <w:tcPr>
            <w:tcW w:w="2057" w:type="pct"/>
            <w:tcBorders>
              <w:bottom w:val="single" w:color="auto" w:sz="4" w:space="0"/>
            </w:tcBorders>
            <w:vAlign w:val="center"/>
          </w:tcPr>
          <w:p w14:paraId="41C5C0F4">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审查标准</w:t>
            </w:r>
          </w:p>
        </w:tc>
        <w:tc>
          <w:tcPr>
            <w:tcW w:w="1664" w:type="pct"/>
            <w:tcBorders>
              <w:bottom w:val="single" w:color="auto" w:sz="4" w:space="0"/>
            </w:tcBorders>
            <w:vAlign w:val="center"/>
          </w:tcPr>
          <w:p w14:paraId="37B0FD8E">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格式要求</w:t>
            </w:r>
          </w:p>
        </w:tc>
      </w:tr>
      <w:tr w14:paraId="2067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16C135B6">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888" w:type="pct"/>
            <w:vAlign w:val="center"/>
          </w:tcPr>
          <w:p w14:paraId="233F5101">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t>开标一览表</w:t>
            </w:r>
          </w:p>
        </w:tc>
        <w:tc>
          <w:tcPr>
            <w:tcW w:w="2057" w:type="pct"/>
            <w:vAlign w:val="center"/>
          </w:tcPr>
          <w:p w14:paraId="5C316CAB">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格式、填写要求符合招标文件规定并加盖投标人电子签章</w:t>
            </w:r>
          </w:p>
        </w:tc>
        <w:tc>
          <w:tcPr>
            <w:tcW w:w="1664" w:type="pct"/>
            <w:vAlign w:val="center"/>
          </w:tcPr>
          <w:p w14:paraId="2BC556E0">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2EA7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21C628A7">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888" w:type="pct"/>
            <w:vAlign w:val="center"/>
          </w:tcPr>
          <w:p w14:paraId="485C0896">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投标函</w:t>
            </w:r>
          </w:p>
        </w:tc>
        <w:tc>
          <w:tcPr>
            <w:tcW w:w="2057" w:type="pct"/>
            <w:vAlign w:val="center"/>
          </w:tcPr>
          <w:p w14:paraId="2F591B08">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格式、填写要求符合招标文件规定并加盖投标人电子签章</w:t>
            </w:r>
          </w:p>
        </w:tc>
        <w:tc>
          <w:tcPr>
            <w:tcW w:w="1664" w:type="pct"/>
            <w:vAlign w:val="center"/>
          </w:tcPr>
          <w:p w14:paraId="68C67FDD">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5DBF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46A4C169">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888" w:type="pct"/>
            <w:vAlign w:val="center"/>
          </w:tcPr>
          <w:p w14:paraId="5BB83809">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授权书</w:t>
            </w:r>
          </w:p>
        </w:tc>
        <w:tc>
          <w:tcPr>
            <w:tcW w:w="2057" w:type="pct"/>
            <w:vAlign w:val="center"/>
          </w:tcPr>
          <w:p w14:paraId="2AB54FE9">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格式、填写要求符合招标文件规定并加盖投标人电子签章</w:t>
            </w:r>
          </w:p>
        </w:tc>
        <w:tc>
          <w:tcPr>
            <w:tcW w:w="1664" w:type="pct"/>
            <w:vAlign w:val="center"/>
          </w:tcPr>
          <w:p w14:paraId="3095C279">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法定代表人参加投标的无需此件，提供身份证明即可。详见第六章投标文件格式。</w:t>
            </w:r>
          </w:p>
        </w:tc>
      </w:tr>
      <w:tr w14:paraId="7B94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624AE1DC">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888" w:type="pct"/>
            <w:vAlign w:val="center"/>
          </w:tcPr>
          <w:p w14:paraId="324951D0">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投标报价</w:t>
            </w:r>
          </w:p>
        </w:tc>
        <w:tc>
          <w:tcPr>
            <w:tcW w:w="2057" w:type="pct"/>
            <w:vAlign w:val="center"/>
          </w:tcPr>
          <w:p w14:paraId="7E123164">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符合</w:t>
            </w:r>
            <w:r>
              <w:rPr>
                <w:rFonts w:hint="eastAsia" w:ascii="仿宋" w:hAnsi="仿宋" w:eastAsia="仿宋" w:cs="仿宋"/>
                <w:color w:val="auto"/>
                <w:sz w:val="24"/>
                <w:highlight w:val="none"/>
              </w:rPr>
              <w:t>招标文件投标人须知正文第9条要求</w:t>
            </w:r>
          </w:p>
        </w:tc>
        <w:tc>
          <w:tcPr>
            <w:tcW w:w="1664" w:type="pct"/>
            <w:vAlign w:val="center"/>
          </w:tcPr>
          <w:p w14:paraId="45825FDF">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1CC7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47709FDF">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888" w:type="pct"/>
            <w:vAlign w:val="center"/>
          </w:tcPr>
          <w:p w14:paraId="54E78307">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商务响应情况</w:t>
            </w:r>
          </w:p>
        </w:tc>
        <w:tc>
          <w:tcPr>
            <w:tcW w:w="2057" w:type="pct"/>
            <w:vAlign w:val="center"/>
          </w:tcPr>
          <w:p w14:paraId="54E357D0">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符合招标文件采购需求中对付款方式、供货及安装期限、供货及安装地点、免费质保期等实质性要求</w:t>
            </w:r>
          </w:p>
        </w:tc>
        <w:tc>
          <w:tcPr>
            <w:tcW w:w="1664" w:type="pct"/>
            <w:vAlign w:val="center"/>
          </w:tcPr>
          <w:p w14:paraId="26B2EF1B">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7D6F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69DB103D">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888" w:type="pct"/>
            <w:vAlign w:val="center"/>
          </w:tcPr>
          <w:p w14:paraId="610CBF0D">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技术响应情况</w:t>
            </w:r>
          </w:p>
        </w:tc>
        <w:tc>
          <w:tcPr>
            <w:tcW w:w="2057" w:type="pct"/>
            <w:vAlign w:val="center"/>
          </w:tcPr>
          <w:p w14:paraId="6F2FD506">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符合招标文件采购需求中货物技术参数等实质性要求</w:t>
            </w:r>
          </w:p>
        </w:tc>
        <w:tc>
          <w:tcPr>
            <w:tcW w:w="1664" w:type="pct"/>
            <w:vAlign w:val="center"/>
          </w:tcPr>
          <w:p w14:paraId="44B19534">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详见第六章投标文件格式。</w:t>
            </w:r>
          </w:p>
        </w:tc>
      </w:tr>
      <w:tr w14:paraId="147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58A5578E">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888" w:type="pct"/>
            <w:vAlign w:val="center"/>
          </w:tcPr>
          <w:p w14:paraId="045A268F">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其他要求</w:t>
            </w:r>
          </w:p>
        </w:tc>
        <w:tc>
          <w:tcPr>
            <w:tcW w:w="2057" w:type="pct"/>
            <w:vAlign w:val="center"/>
          </w:tcPr>
          <w:p w14:paraId="29744E7B">
            <w:pPr>
              <w:keepNext w:val="0"/>
              <w:keepLines w:val="0"/>
              <w:pageBreakBefore w:val="0"/>
              <w:widowControl w:val="0"/>
              <w:kinsoku/>
              <w:wordWrap/>
              <w:overflowPunct/>
              <w:topLinePunct w:val="0"/>
              <w:autoSpaceDE/>
              <w:autoSpaceDN/>
              <w:bidi w:val="0"/>
              <w:spacing w:after="50" w:line="440" w:lineRule="exact"/>
              <w:ind w:right="-11"/>
              <w:jc w:val="center"/>
              <w:textAlignment w:val="auto"/>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符合法律、行政法规规定的其他条件或招标文件列明的其他实质性要求</w:t>
            </w:r>
          </w:p>
        </w:tc>
        <w:tc>
          <w:tcPr>
            <w:tcW w:w="1664" w:type="pct"/>
            <w:vAlign w:val="center"/>
          </w:tcPr>
          <w:p w14:paraId="6BC64EF7">
            <w:pPr>
              <w:keepNext w:val="0"/>
              <w:keepLines w:val="0"/>
              <w:pageBreakBefore w:val="0"/>
              <w:widowControl w:val="0"/>
              <w:kinsoku/>
              <w:wordWrap/>
              <w:overflowPunct/>
              <w:topLinePunct w:val="0"/>
              <w:autoSpaceDE/>
              <w:autoSpaceDN/>
              <w:bidi w:val="0"/>
              <w:adjustRightInd w:val="0"/>
              <w:snapToGrid w:val="0"/>
              <w:spacing w:line="440" w:lineRule="exact"/>
              <w:ind w:right="-11"/>
              <w:jc w:val="center"/>
              <w:textAlignment w:val="auto"/>
              <w:rPr>
                <w:rFonts w:hint="eastAsia" w:ascii="仿宋" w:hAnsi="仿宋" w:eastAsia="仿宋" w:cs="仿宋"/>
                <w:color w:val="auto"/>
                <w:sz w:val="24"/>
                <w:highlight w:val="none"/>
              </w:rPr>
            </w:pPr>
          </w:p>
        </w:tc>
      </w:tr>
    </w:tbl>
    <w:p w14:paraId="79B8E440">
      <w:pPr>
        <w:spacing w:line="360" w:lineRule="auto"/>
        <w:ind w:firstLine="435"/>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符合性审查指标通过标准：</w:t>
      </w:r>
      <w:r>
        <w:rPr>
          <w:rFonts w:hint="eastAsia" w:ascii="仿宋" w:hAnsi="仿宋" w:eastAsia="仿宋" w:cs="仿宋"/>
          <w:color w:val="auto"/>
          <w:sz w:val="24"/>
          <w:highlight w:val="none"/>
        </w:rPr>
        <w:t>投标人必须通过符合性审查表中的全部评审指标。</w:t>
      </w:r>
    </w:p>
    <w:p w14:paraId="08C6BA11">
      <w:pPr>
        <w:spacing w:line="360" w:lineRule="auto"/>
        <w:ind w:firstLine="435"/>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2.3异常低价投标审查</w:t>
      </w:r>
    </w:p>
    <w:tbl>
      <w:tblPr>
        <w:tblStyle w:val="28"/>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863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218BAE8D">
            <w:pPr>
              <w:adjustRightInd w:val="0"/>
              <w:snapToGrid w:val="0"/>
              <w:spacing w:line="360" w:lineRule="auto"/>
              <w:ind w:right="-1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异常低价投标审查表</w:t>
            </w:r>
          </w:p>
        </w:tc>
      </w:tr>
      <w:tr w14:paraId="4AF9B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6BED384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50" w:type="dxa"/>
            <w:tcBorders>
              <w:bottom w:val="single" w:color="auto" w:sz="4" w:space="0"/>
            </w:tcBorders>
            <w:vAlign w:val="center"/>
          </w:tcPr>
          <w:p w14:paraId="5333CC4D">
            <w:pPr>
              <w:spacing w:line="360" w:lineRule="auto"/>
              <w:ind w:firstLine="240" w:firstLineChars="100"/>
              <w:jc w:val="center"/>
              <w:rPr>
                <w:rFonts w:hint="eastAsia" w:ascii="仿宋" w:hAnsi="仿宋" w:eastAsia="仿宋" w:cs="仿宋"/>
                <w:color w:val="auto"/>
                <w:szCs w:val="24"/>
                <w:highlight w:val="none"/>
              </w:rPr>
            </w:pPr>
            <w:r>
              <w:rPr>
                <w:rFonts w:hint="eastAsia" w:ascii="仿宋" w:hAnsi="仿宋" w:eastAsia="仿宋" w:cs="仿宋"/>
                <w:color w:val="auto"/>
                <w:sz w:val="24"/>
                <w:highlight w:val="none"/>
              </w:rPr>
              <w:t>评审指标</w:t>
            </w:r>
          </w:p>
        </w:tc>
        <w:tc>
          <w:tcPr>
            <w:tcW w:w="4439" w:type="dxa"/>
            <w:tcBorders>
              <w:bottom w:val="single" w:color="auto" w:sz="4" w:space="0"/>
            </w:tcBorders>
            <w:vAlign w:val="center"/>
          </w:tcPr>
          <w:p w14:paraId="2547FD45">
            <w:pPr>
              <w:spacing w:line="360" w:lineRule="auto"/>
              <w:ind w:firstLine="240" w:firstLineChars="1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评审标准</w:t>
            </w:r>
          </w:p>
        </w:tc>
        <w:tc>
          <w:tcPr>
            <w:tcW w:w="2260" w:type="dxa"/>
            <w:tcBorders>
              <w:bottom w:val="single" w:color="auto" w:sz="4" w:space="0"/>
            </w:tcBorders>
            <w:vAlign w:val="center"/>
          </w:tcPr>
          <w:p w14:paraId="5BFE0B1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格式及材料要求</w:t>
            </w:r>
          </w:p>
        </w:tc>
      </w:tr>
      <w:tr w14:paraId="209F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708B99A1">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450" w:type="dxa"/>
            <w:tcBorders>
              <w:bottom w:val="single" w:color="auto" w:sz="4" w:space="0"/>
            </w:tcBorders>
            <w:vAlign w:val="center"/>
          </w:tcPr>
          <w:p w14:paraId="1EC4C581">
            <w:pPr>
              <w:spacing w:line="360" w:lineRule="auto"/>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t>异常低价投标审查</w:t>
            </w:r>
          </w:p>
        </w:tc>
        <w:tc>
          <w:tcPr>
            <w:tcW w:w="4439" w:type="dxa"/>
            <w:tcBorders>
              <w:bottom w:val="single" w:color="auto" w:sz="4" w:space="0"/>
            </w:tcBorders>
            <w:vAlign w:val="center"/>
          </w:tcPr>
          <w:p w14:paraId="40C574C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（1）投标报价＜全部通过符合性审查投标人投标报价平均值×50%；</w:t>
            </w:r>
          </w:p>
          <w:p w14:paraId="15A9A0B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（2）投标报价＜通过符合性审查的次低报价投标人投标报价×50%；</w:t>
            </w:r>
          </w:p>
          <w:p w14:paraId="65972F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（3）投标报价＜采购项目最高限价（如采购项目未设定最高限价的，以采购项目预算金额作为最高限价）×50%；</w:t>
            </w:r>
          </w:p>
          <w:p w14:paraId="35515976">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（4）评标委员会基于专业判断，认为投标人报价过低，有可能影响产品质量或者不能诚信履约的其他情形。</w:t>
            </w:r>
          </w:p>
          <w:p w14:paraId="0868557C">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提醒：</w:t>
            </w:r>
          </w:p>
          <w:p w14:paraId="5531FDF3">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上述第（1）项数值计算：涉及总价、单价的精确到“分”并四舍五入，涉及费率的精确到小数点后两位，第三位四舍五入（例：如平均值为123.456元，即为123.46元；如平均值为80.126%，即为80.13%）。</w:t>
            </w:r>
          </w:p>
        </w:tc>
        <w:tc>
          <w:tcPr>
            <w:tcW w:w="2260" w:type="dxa"/>
            <w:vAlign w:val="center"/>
          </w:tcPr>
          <w:p w14:paraId="386C6B6A">
            <w:pPr>
              <w:spacing w:line="36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投标人在评审现场合理的时间内对投标价格作出解释，提供项目具体成本测算等与报价合理性相关的书面说明及必要的证明材料，包括但不限于原材料成本、人工成本、制造费用等。</w:t>
            </w:r>
          </w:p>
        </w:tc>
      </w:tr>
    </w:tbl>
    <w:p w14:paraId="478602A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D012C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根据《关于推进解决政府采购异常低价问题的通知》（财库〔2026〕2号），采购人可以结合具体项目实际情况，提高上述评审标准第（1）项至第（3）项中的数值标准，但是最高不得超过65%。</w:t>
      </w:r>
    </w:p>
    <w:p w14:paraId="2686A1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4B316880">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396EE478">
      <w:pPr>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1C94B16B">
      <w:pPr>
        <w:spacing w:line="360" w:lineRule="auto"/>
        <w:ind w:firstLine="437"/>
        <w:outlineLvl w:val="2"/>
        <w:rPr>
          <w:rFonts w:hint="eastAsia" w:ascii="仿宋" w:hAnsi="仿宋" w:eastAsia="仿宋" w:cs="仿宋"/>
          <w:color w:val="auto"/>
          <w:sz w:val="24"/>
          <w:highlight w:val="none"/>
        </w:rPr>
      </w:pPr>
      <w:r>
        <w:rPr>
          <w:rFonts w:hint="eastAsia" w:ascii="仿宋" w:hAnsi="仿宋" w:eastAsia="仿宋" w:cs="仿宋"/>
          <w:color w:val="auto"/>
          <w:sz w:val="24"/>
          <w:highlight w:val="none"/>
        </w:rPr>
        <w:t>2.4详细审查</w:t>
      </w:r>
    </w:p>
    <w:p w14:paraId="2BE7125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2.4.1评标委员会按照下表对投标文件进行详细审查和评分。</w:t>
      </w:r>
    </w:p>
    <w:p w14:paraId="76A0E0A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2.4.2本项目综合评分满分为100分，其中：技术资信分值占总分值的权重为</w:t>
      </w:r>
      <w:r>
        <w:rPr>
          <w:rFonts w:hint="eastAsia" w:ascii="仿宋" w:hAnsi="仿宋" w:eastAsia="仿宋" w:cs="仿宋"/>
          <w:color w:val="auto"/>
          <w:sz w:val="24"/>
          <w:highlight w:val="none"/>
          <w:u w:val="single"/>
        </w:rPr>
        <w:t>5</w:t>
      </w:r>
      <w:r>
        <w:rPr>
          <w:rFonts w:hint="eastAsia" w:ascii="仿宋" w:hAnsi="仿宋" w:eastAsia="仿宋" w:cs="仿宋"/>
          <w:color w:val="auto"/>
          <w:sz w:val="24"/>
          <w:highlight w:val="none"/>
          <w:u w:val="single"/>
          <w:lang w:val="en-US" w:eastAsia="zh-CN"/>
        </w:rPr>
        <w:t>4</w:t>
      </w:r>
      <w:r>
        <w:rPr>
          <w:rFonts w:hint="eastAsia" w:ascii="仿宋" w:hAnsi="仿宋" w:eastAsia="仿宋" w:cs="仿宋"/>
          <w:color w:val="auto"/>
          <w:sz w:val="24"/>
          <w:highlight w:val="none"/>
        </w:rPr>
        <w:t>%，价格分值占总分值的权重为</w:t>
      </w:r>
      <w:r>
        <w:rPr>
          <w:rFonts w:hint="eastAsia" w:ascii="仿宋" w:hAnsi="仿宋" w:eastAsia="仿宋" w:cs="仿宋"/>
          <w:color w:val="auto"/>
          <w:sz w:val="24"/>
          <w:highlight w:val="none"/>
          <w:u w:val="single"/>
        </w:rPr>
        <w:t>4</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rPr>
        <w:t>%。具体评分细则如下：</w:t>
      </w:r>
    </w:p>
    <w:tbl>
      <w:tblPr>
        <w:tblStyle w:val="28"/>
        <w:tblW w:w="58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21"/>
        <w:gridCol w:w="6322"/>
        <w:gridCol w:w="1193"/>
      </w:tblGrid>
      <w:tr w14:paraId="62FD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35" w:type="pct"/>
            <w:tcBorders>
              <w:top w:val="single" w:color="auto" w:sz="4" w:space="0"/>
              <w:left w:val="single" w:color="auto" w:sz="4" w:space="0"/>
              <w:bottom w:val="single" w:color="auto" w:sz="4" w:space="0"/>
              <w:right w:val="single" w:color="auto" w:sz="4" w:space="0"/>
            </w:tcBorders>
            <w:vAlign w:val="center"/>
          </w:tcPr>
          <w:p w14:paraId="7471B3A4">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类别</w:t>
            </w:r>
          </w:p>
        </w:tc>
        <w:tc>
          <w:tcPr>
            <w:tcW w:w="610" w:type="pct"/>
            <w:tcBorders>
              <w:top w:val="single" w:color="auto" w:sz="4" w:space="0"/>
              <w:left w:val="single" w:color="auto" w:sz="4" w:space="0"/>
              <w:bottom w:val="single" w:color="auto" w:sz="4" w:space="0"/>
              <w:right w:val="single" w:color="auto" w:sz="4" w:space="0"/>
            </w:tcBorders>
            <w:vAlign w:val="center"/>
          </w:tcPr>
          <w:p w14:paraId="6768E850">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评分内容</w:t>
            </w:r>
          </w:p>
        </w:tc>
        <w:tc>
          <w:tcPr>
            <w:tcW w:w="3158" w:type="pct"/>
            <w:tcBorders>
              <w:top w:val="single" w:color="auto" w:sz="4" w:space="0"/>
              <w:left w:val="single" w:color="auto" w:sz="4" w:space="0"/>
              <w:bottom w:val="single" w:color="auto" w:sz="4" w:space="0"/>
              <w:right w:val="single" w:color="auto" w:sz="4" w:space="0"/>
            </w:tcBorders>
            <w:vAlign w:val="center"/>
          </w:tcPr>
          <w:p w14:paraId="6085D0E3">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评分标准</w:t>
            </w:r>
          </w:p>
        </w:tc>
        <w:tc>
          <w:tcPr>
            <w:tcW w:w="596" w:type="pct"/>
            <w:tcBorders>
              <w:top w:val="single" w:color="auto" w:sz="4" w:space="0"/>
              <w:left w:val="single" w:color="auto" w:sz="4" w:space="0"/>
              <w:bottom w:val="single" w:color="auto" w:sz="4" w:space="0"/>
              <w:right w:val="single" w:color="auto" w:sz="4" w:space="0"/>
            </w:tcBorders>
            <w:vAlign w:val="center"/>
          </w:tcPr>
          <w:p w14:paraId="17048D2A">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分值范围</w:t>
            </w:r>
          </w:p>
        </w:tc>
      </w:tr>
      <w:tr w14:paraId="2D608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Merge w:val="restart"/>
            <w:tcBorders>
              <w:top w:val="single" w:color="auto" w:sz="4" w:space="0"/>
              <w:left w:val="single" w:color="auto" w:sz="4" w:space="0"/>
              <w:right w:val="single" w:color="auto" w:sz="4" w:space="0"/>
            </w:tcBorders>
            <w:vAlign w:val="center"/>
          </w:tcPr>
          <w:p w14:paraId="0007DE6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技术资信分</w:t>
            </w:r>
          </w:p>
          <w:p w14:paraId="2974579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分）</w:t>
            </w:r>
          </w:p>
        </w:tc>
        <w:tc>
          <w:tcPr>
            <w:tcW w:w="610" w:type="pct"/>
            <w:tcBorders>
              <w:top w:val="single" w:color="auto" w:sz="4" w:space="0"/>
              <w:left w:val="single" w:color="auto" w:sz="4" w:space="0"/>
              <w:bottom w:val="single" w:color="auto" w:sz="4" w:space="0"/>
              <w:right w:val="single" w:color="auto" w:sz="4" w:space="0"/>
            </w:tcBorders>
            <w:vAlign w:val="center"/>
          </w:tcPr>
          <w:p w14:paraId="68BA09C2">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投标人业绩</w:t>
            </w:r>
          </w:p>
        </w:tc>
        <w:tc>
          <w:tcPr>
            <w:tcW w:w="3158" w:type="pct"/>
            <w:tcBorders>
              <w:top w:val="single" w:color="auto" w:sz="4" w:space="0"/>
              <w:left w:val="single" w:color="auto" w:sz="4" w:space="0"/>
              <w:bottom w:val="single" w:color="auto" w:sz="4" w:space="0"/>
              <w:right w:val="single" w:color="auto" w:sz="4" w:space="0"/>
            </w:tcBorders>
            <w:vAlign w:val="center"/>
          </w:tcPr>
          <w:p w14:paraId="35AAEB02">
            <w:pPr>
              <w:spacing w:line="360" w:lineRule="auto"/>
              <w:ind w:firstLine="435"/>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自202</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年1月1日</w:t>
            </w:r>
            <w:r>
              <w:rPr>
                <w:rFonts w:hint="eastAsia" w:ascii="仿宋" w:hAnsi="仿宋" w:eastAsia="仿宋" w:cs="仿宋"/>
                <w:color w:val="auto"/>
                <w:sz w:val="24"/>
                <w:highlight w:val="none"/>
              </w:rPr>
              <w:t>至投标截止日</w:t>
            </w:r>
            <w:r>
              <w:rPr>
                <w:rFonts w:hint="eastAsia" w:ascii="仿宋" w:hAnsi="仿宋" w:eastAsia="仿宋" w:cs="仿宋"/>
                <w:color w:val="auto"/>
                <w:sz w:val="24"/>
                <w:highlight w:val="none"/>
                <w:lang w:val="zh-CN"/>
              </w:rPr>
              <w:t>，投标人</w:t>
            </w:r>
            <w:r>
              <w:rPr>
                <w:rFonts w:hint="eastAsia" w:ascii="仿宋" w:hAnsi="仿宋" w:eastAsia="仿宋" w:cs="仿宋"/>
                <w:color w:val="auto"/>
                <w:sz w:val="24"/>
                <w:highlight w:val="none"/>
              </w:rPr>
              <w:t>具有办公</w:t>
            </w:r>
            <w:r>
              <w:rPr>
                <w:rFonts w:hint="eastAsia" w:ascii="仿宋" w:hAnsi="仿宋" w:eastAsia="仿宋" w:cs="仿宋"/>
                <w:color w:val="auto"/>
                <w:sz w:val="24"/>
                <w:highlight w:val="none"/>
                <w:lang w:val="zh-CN"/>
              </w:rPr>
              <w:t>家具</w:t>
            </w:r>
            <w:r>
              <w:rPr>
                <w:rFonts w:hint="eastAsia" w:ascii="仿宋" w:hAnsi="仿宋" w:eastAsia="仿宋" w:cs="仿宋"/>
                <w:color w:val="auto"/>
                <w:sz w:val="24"/>
                <w:highlight w:val="none"/>
              </w:rPr>
              <w:t>供货业绩</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业绩内容至少包括学生课桌椅</w:t>
            </w:r>
            <w:r>
              <w:rPr>
                <w:rFonts w:hint="eastAsia" w:ascii="仿宋" w:hAnsi="仿宋" w:eastAsia="仿宋" w:cs="仿宋"/>
                <w:color w:val="auto"/>
                <w:sz w:val="24"/>
                <w:highlight w:val="none"/>
                <w:lang w:val="zh-CN"/>
              </w:rPr>
              <w:t>），每提供</w:t>
            </w:r>
            <w:r>
              <w:rPr>
                <w:rFonts w:hint="eastAsia" w:ascii="仿宋" w:hAnsi="仿宋" w:eastAsia="仿宋" w:cs="仿宋"/>
                <w:color w:val="auto"/>
                <w:sz w:val="24"/>
                <w:highlight w:val="none"/>
              </w:rPr>
              <w:t>1个</w:t>
            </w:r>
            <w:r>
              <w:rPr>
                <w:rFonts w:hint="eastAsia" w:ascii="仿宋" w:hAnsi="仿宋" w:eastAsia="仿宋" w:cs="仿宋"/>
                <w:color w:val="auto"/>
                <w:sz w:val="24"/>
                <w:highlight w:val="none"/>
                <w:lang w:val="zh-CN"/>
              </w:rPr>
              <w:t>业绩得</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分，</w:t>
            </w:r>
            <w:r>
              <w:rPr>
                <w:rFonts w:hint="eastAsia" w:ascii="仿宋" w:hAnsi="仿宋" w:eastAsia="仿宋" w:cs="仿宋"/>
                <w:color w:val="auto"/>
                <w:sz w:val="24"/>
                <w:highlight w:val="none"/>
              </w:rPr>
              <w:t>其他的不得分，满分4分。</w:t>
            </w:r>
          </w:p>
          <w:p w14:paraId="1FF2E72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注：①投标文件中提供业绩合同扫描件，时间以合同签订时间为准；若合同材料中无法体现签订时间、供货内容等关键评审因素的，须另附业主（合同甲方）出具的证明材料，未提供或提供不全的不得分。</w:t>
            </w:r>
          </w:p>
          <w:p w14:paraId="4BD89C2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②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596" w:type="pct"/>
            <w:tcBorders>
              <w:top w:val="single" w:color="auto" w:sz="4" w:space="0"/>
              <w:left w:val="single" w:color="auto" w:sz="4" w:space="0"/>
              <w:bottom w:val="single" w:color="auto" w:sz="4" w:space="0"/>
              <w:right w:val="single" w:color="auto" w:sz="4" w:space="0"/>
            </w:tcBorders>
            <w:vAlign w:val="center"/>
          </w:tcPr>
          <w:p w14:paraId="087DE4DD">
            <w:pPr>
              <w:spacing w:line="500" w:lineRule="exact"/>
              <w:jc w:val="center"/>
              <w:rPr>
                <w:rFonts w:hint="eastAsia" w:ascii="仿宋" w:hAnsi="仿宋" w:eastAsia="仿宋" w:cs="仿宋"/>
                <w:b/>
                <w:bCs/>
                <w:color w:val="auto"/>
                <w:sz w:val="24"/>
                <w:szCs w:val="24"/>
                <w:highlight w:val="none"/>
              </w:rPr>
            </w:pPr>
            <w:r>
              <w:rPr>
                <w:rFonts w:hint="eastAsia" w:ascii="仿宋" w:hAnsi="仿宋" w:eastAsia="仿宋" w:cs="仿宋"/>
                <w:color w:val="auto"/>
                <w:sz w:val="24"/>
                <w:highlight w:val="none"/>
              </w:rPr>
              <w:t>0-4分</w:t>
            </w:r>
          </w:p>
        </w:tc>
      </w:tr>
      <w:tr w14:paraId="5816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Merge w:val="continue"/>
            <w:tcBorders>
              <w:left w:val="single" w:color="auto" w:sz="4" w:space="0"/>
              <w:right w:val="single" w:color="auto" w:sz="4" w:space="0"/>
            </w:tcBorders>
            <w:vAlign w:val="center"/>
          </w:tcPr>
          <w:p w14:paraId="6E4DCC0B">
            <w:pPr>
              <w:spacing w:line="360" w:lineRule="auto"/>
              <w:rPr>
                <w:rFonts w:hint="eastAsia" w:ascii="仿宋" w:hAnsi="仿宋" w:eastAsia="仿宋" w:cs="仿宋"/>
                <w:color w:val="auto"/>
                <w:sz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6C5B398F">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质保期</w:t>
            </w:r>
          </w:p>
        </w:tc>
        <w:tc>
          <w:tcPr>
            <w:tcW w:w="3158" w:type="pct"/>
            <w:tcBorders>
              <w:top w:val="single" w:color="auto" w:sz="4" w:space="0"/>
              <w:left w:val="single" w:color="auto" w:sz="4" w:space="0"/>
              <w:bottom w:val="single" w:color="auto" w:sz="4" w:space="0"/>
              <w:right w:val="single" w:color="auto" w:sz="4" w:space="0"/>
            </w:tcBorders>
            <w:vAlign w:val="center"/>
          </w:tcPr>
          <w:p w14:paraId="7DBE48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投标人所投所有产品质保期比招标文件规定免费质保期每延长1年得2分，最高得4分（所有产品质保期均做延长方予认可），延长不足一年的部分不得分。</w:t>
            </w:r>
          </w:p>
          <w:p w14:paraId="72B0EA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注：以投标人承诺的免费质保期为准。提供承诺函扫描件。</w:t>
            </w:r>
          </w:p>
        </w:tc>
        <w:tc>
          <w:tcPr>
            <w:tcW w:w="596" w:type="pct"/>
            <w:tcBorders>
              <w:top w:val="single" w:color="auto" w:sz="4" w:space="0"/>
              <w:left w:val="single" w:color="auto" w:sz="4" w:space="0"/>
              <w:bottom w:val="single" w:color="auto" w:sz="4" w:space="0"/>
              <w:right w:val="single" w:color="auto" w:sz="4" w:space="0"/>
            </w:tcBorders>
            <w:vAlign w:val="center"/>
          </w:tcPr>
          <w:p w14:paraId="51D1C91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0-4分</w:t>
            </w:r>
          </w:p>
        </w:tc>
      </w:tr>
      <w:tr w14:paraId="0109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635" w:type="pct"/>
            <w:vMerge w:val="continue"/>
            <w:tcBorders>
              <w:left w:val="single" w:color="auto" w:sz="4" w:space="0"/>
              <w:right w:val="single" w:color="auto" w:sz="4" w:space="0"/>
            </w:tcBorders>
            <w:vAlign w:val="center"/>
          </w:tcPr>
          <w:p w14:paraId="0A20ED6C">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right w:val="single" w:color="auto" w:sz="4" w:space="0"/>
            </w:tcBorders>
            <w:vAlign w:val="center"/>
          </w:tcPr>
          <w:p w14:paraId="6C7CE41B">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产品技术参数</w:t>
            </w:r>
          </w:p>
        </w:tc>
        <w:tc>
          <w:tcPr>
            <w:tcW w:w="3158" w:type="pct"/>
            <w:tcBorders>
              <w:top w:val="single" w:color="auto" w:sz="4" w:space="0"/>
              <w:left w:val="single" w:color="auto" w:sz="4" w:space="0"/>
              <w:right w:val="single" w:color="auto" w:sz="4" w:space="0"/>
            </w:tcBorders>
            <w:vAlign w:val="center"/>
          </w:tcPr>
          <w:p w14:paraId="10F8E5D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1、▲的技术参数要求为必须满足项（以采购内容及技术参数要求中提供的证明材料作为评审依据），否则按无效标处理；</w:t>
            </w:r>
          </w:p>
          <w:p w14:paraId="0CABAC4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2、★代表重要指标,每满足或优于一项指标得</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分，共13项，共计</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分；（以采购内容及技术参数要求中提供的证明材料作为评审依据）</w:t>
            </w:r>
          </w:p>
          <w:p w14:paraId="46BFC52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3、未标符号的为一般参数，投标文件中无需列明，但在合同签订后将作为履约验收的依据，投标人在投标文件中提供相关承诺函，承诺完全满足参数要求或逐条响应均可，承诺函格式自拟，否则投标无效。</w:t>
            </w:r>
          </w:p>
          <w:p w14:paraId="7967D4E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注：（1）如某项标识中包含多条技术参数或要求，则该项标识所含内容均需满足或优于招标文件要求，否则不予认可。</w:t>
            </w:r>
          </w:p>
          <w:p w14:paraId="5F25CD4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（2）本项内所有内容技术参数响应情况投标人须依据所投产品如实填写，若自填无偏离，供货时实际产品不响应或负偏离，采购人有权上报相关部门，按相关法律处理。</w:t>
            </w:r>
          </w:p>
        </w:tc>
        <w:tc>
          <w:tcPr>
            <w:tcW w:w="596" w:type="pct"/>
            <w:tcBorders>
              <w:top w:val="single" w:color="auto" w:sz="4" w:space="0"/>
              <w:left w:val="single" w:color="auto" w:sz="4" w:space="0"/>
              <w:bottom w:val="single" w:color="auto" w:sz="4" w:space="0"/>
              <w:right w:val="single" w:color="auto" w:sz="4" w:space="0"/>
            </w:tcBorders>
            <w:vAlign w:val="center"/>
          </w:tcPr>
          <w:p w14:paraId="408B7C3E">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w:t>
            </w:r>
            <w:r>
              <w:rPr>
                <w:rFonts w:hint="eastAsia" w:ascii="仿宋" w:hAnsi="仿宋" w:eastAsia="仿宋" w:cs="仿宋"/>
                <w:color w:val="auto"/>
                <w:sz w:val="24"/>
                <w:highlight w:val="none"/>
                <w:lang w:val="en-US" w:eastAsia="zh-CN"/>
              </w:rPr>
              <w:t>26</w:t>
            </w:r>
            <w:r>
              <w:rPr>
                <w:rFonts w:hint="eastAsia" w:ascii="仿宋" w:hAnsi="仿宋" w:eastAsia="仿宋" w:cs="仿宋"/>
                <w:color w:val="auto"/>
                <w:sz w:val="24"/>
                <w:highlight w:val="none"/>
              </w:rPr>
              <w:t>分</w:t>
            </w:r>
          </w:p>
        </w:tc>
      </w:tr>
      <w:tr w14:paraId="37A8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Merge w:val="continue"/>
            <w:tcBorders>
              <w:left w:val="single" w:color="auto" w:sz="4" w:space="0"/>
              <w:right w:val="single" w:color="auto" w:sz="4" w:space="0"/>
            </w:tcBorders>
            <w:vAlign w:val="center"/>
          </w:tcPr>
          <w:p w14:paraId="4EE71950">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4F2B342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供货安装方案</w:t>
            </w:r>
          </w:p>
        </w:tc>
        <w:tc>
          <w:tcPr>
            <w:tcW w:w="3158" w:type="pct"/>
            <w:tcBorders>
              <w:top w:val="single" w:color="auto" w:sz="4" w:space="0"/>
              <w:left w:val="single" w:color="auto" w:sz="4" w:space="0"/>
              <w:bottom w:val="single" w:color="auto" w:sz="4" w:space="0"/>
              <w:right w:val="single" w:color="auto" w:sz="4" w:space="0"/>
            </w:tcBorders>
            <w:vAlign w:val="center"/>
          </w:tcPr>
          <w:p w14:paraId="230EFDA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各投标人针对本项目的供货实施方案，内容包括</w:t>
            </w:r>
            <w:r>
              <w:rPr>
                <w:rFonts w:hint="eastAsia" w:ascii="仿宋" w:hAnsi="仿宋" w:eastAsia="仿宋" w:cs="仿宋"/>
                <w:color w:val="auto"/>
                <w:sz w:val="24"/>
                <w:highlight w:val="none"/>
                <w:lang w:val="en-US" w:eastAsia="zh-CN"/>
              </w:rPr>
              <w:t>但不限于</w:t>
            </w:r>
            <w:r>
              <w:rPr>
                <w:rFonts w:hint="eastAsia" w:ascii="仿宋" w:hAnsi="仿宋" w:eastAsia="仿宋" w:cs="仿宋"/>
                <w:color w:val="auto"/>
                <w:sz w:val="24"/>
                <w:highlight w:val="none"/>
              </w:rPr>
              <w:t>：供货安排、安装调试、运输车辆、人员安排及时间分配等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评标委员会进行综合评审</w:t>
            </w:r>
            <w:r>
              <w:rPr>
                <w:rFonts w:hint="eastAsia" w:ascii="仿宋" w:hAnsi="仿宋" w:eastAsia="仿宋" w:cs="仿宋"/>
                <w:color w:val="auto"/>
                <w:sz w:val="24"/>
                <w:highlight w:val="none"/>
              </w:rPr>
              <w:t>：</w:t>
            </w:r>
          </w:p>
          <w:p w14:paraId="7A9C650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（1）供货安装、验收等实施方案详尽，</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进度、安全保证方案及措施和协同配合方案完整且符合项目实际情况的，得</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p w14:paraId="639B451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（2）供货安装、验收等实施方案齐全，</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进度、质量、安全保证方案及措施和协同配合方案简单且符合实际情况的，得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p w14:paraId="418205B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（3）供货安装、验收内容简单，</w:t>
            </w:r>
            <w:r>
              <w:rPr>
                <w:rFonts w:hint="eastAsia" w:ascii="仿宋" w:hAnsi="仿宋" w:eastAsia="仿宋" w:cs="仿宋"/>
                <w:color w:val="auto"/>
                <w:sz w:val="24"/>
                <w:highlight w:val="none"/>
                <w:lang w:val="en-US" w:eastAsia="zh-CN"/>
              </w:rPr>
              <w:t>供货</w:t>
            </w:r>
            <w:r>
              <w:rPr>
                <w:rFonts w:hint="eastAsia" w:ascii="仿宋" w:hAnsi="仿宋" w:eastAsia="仿宋" w:cs="仿宋"/>
                <w:color w:val="auto"/>
                <w:sz w:val="24"/>
                <w:highlight w:val="none"/>
              </w:rPr>
              <w:t>进度、质量、安全保证方案及措施和协同配合方案存在缺项，需要进一步完善的，得</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分；</w:t>
            </w:r>
          </w:p>
          <w:p w14:paraId="522BF8C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（4）未提供的不得分</w:t>
            </w:r>
            <w:r>
              <w:rPr>
                <w:rFonts w:hint="eastAsia" w:ascii="仿宋" w:hAnsi="仿宋" w:eastAsia="仿宋" w:cs="仿宋"/>
                <w:color w:val="auto"/>
                <w:sz w:val="24"/>
                <w:highlight w:val="none"/>
                <w:lang w:eastAsia="zh-CN"/>
              </w:rPr>
              <w:t>。</w:t>
            </w:r>
          </w:p>
        </w:tc>
        <w:tc>
          <w:tcPr>
            <w:tcW w:w="596" w:type="pct"/>
            <w:tcBorders>
              <w:top w:val="single" w:color="auto" w:sz="4" w:space="0"/>
              <w:left w:val="single" w:color="auto" w:sz="4" w:space="0"/>
              <w:bottom w:val="single" w:color="auto" w:sz="4" w:space="0"/>
              <w:right w:val="single" w:color="auto" w:sz="4" w:space="0"/>
            </w:tcBorders>
            <w:vAlign w:val="center"/>
          </w:tcPr>
          <w:p w14:paraId="474B577D">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0-5分</w:t>
            </w:r>
          </w:p>
        </w:tc>
      </w:tr>
      <w:tr w14:paraId="1BCD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Merge w:val="continue"/>
            <w:tcBorders>
              <w:left w:val="single" w:color="auto" w:sz="4" w:space="0"/>
              <w:right w:val="single" w:color="auto" w:sz="4" w:space="0"/>
            </w:tcBorders>
            <w:vAlign w:val="center"/>
          </w:tcPr>
          <w:p w14:paraId="30885E02">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2EBD8F4D">
            <w:pPr>
              <w:spacing w:line="360" w:lineRule="auto"/>
              <w:jc w:val="cente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lang w:val="en-US" w:eastAsia="zh-CN"/>
              </w:rPr>
              <w:t>产品工艺</w:t>
            </w:r>
          </w:p>
        </w:tc>
        <w:tc>
          <w:tcPr>
            <w:tcW w:w="3158" w:type="pct"/>
            <w:tcBorders>
              <w:top w:val="single" w:color="auto" w:sz="4" w:space="0"/>
              <w:left w:val="single" w:color="auto" w:sz="4" w:space="0"/>
              <w:bottom w:val="single" w:color="auto" w:sz="4" w:space="0"/>
              <w:right w:val="single" w:color="auto" w:sz="4" w:space="0"/>
            </w:tcBorders>
            <w:vAlign w:val="center"/>
          </w:tcPr>
          <w:p w14:paraId="3AA355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各投标人针对本项目提供采购清单中</w:t>
            </w:r>
            <w:r>
              <w:rPr>
                <w:rFonts w:hint="eastAsia" w:ascii="仿宋" w:hAnsi="仿宋" w:eastAsia="仿宋" w:cs="仿宋"/>
                <w:color w:val="auto"/>
                <w:sz w:val="24"/>
                <w:highlight w:val="none"/>
                <w:lang w:val="en-US" w:eastAsia="zh-CN"/>
              </w:rPr>
              <w:t>课桌椅产品的</w:t>
            </w:r>
            <w:r>
              <w:rPr>
                <w:rFonts w:hint="eastAsia" w:ascii="仿宋" w:hAnsi="仿宋" w:eastAsia="仿宋" w:cs="仿宋"/>
                <w:color w:val="auto"/>
                <w:sz w:val="24"/>
                <w:highlight w:val="none"/>
              </w:rPr>
              <w:t>生产三视图、部件</w:t>
            </w:r>
            <w:r>
              <w:rPr>
                <w:rFonts w:hint="eastAsia" w:ascii="仿宋" w:hAnsi="仿宋" w:eastAsia="仿宋" w:cs="仿宋"/>
                <w:color w:val="auto"/>
                <w:sz w:val="24"/>
                <w:highlight w:val="none"/>
                <w:lang w:val="en-US" w:eastAsia="zh-CN"/>
              </w:rPr>
              <w:t>结构</w:t>
            </w:r>
            <w:r>
              <w:rPr>
                <w:rFonts w:hint="eastAsia" w:ascii="仿宋" w:hAnsi="仿宋" w:eastAsia="仿宋" w:cs="仿宋"/>
                <w:color w:val="auto"/>
                <w:sz w:val="24"/>
                <w:highlight w:val="none"/>
              </w:rPr>
              <w:t>图、用料说明、安装图纸说明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平面功能布局图、尺寸图</w:t>
            </w:r>
            <w:r>
              <w:rPr>
                <w:rFonts w:hint="eastAsia" w:ascii="仿宋" w:hAnsi="仿宋" w:eastAsia="仿宋" w:cs="仿宋"/>
                <w:color w:val="auto"/>
                <w:sz w:val="24"/>
                <w:highlight w:val="none"/>
                <w:lang w:val="en-US" w:eastAsia="zh-CN"/>
              </w:rPr>
              <w:t>及实物图片</w:t>
            </w:r>
            <w:r>
              <w:rPr>
                <w:rFonts w:hint="eastAsia" w:ascii="仿宋" w:hAnsi="仿宋" w:eastAsia="仿宋" w:cs="仿宋"/>
                <w:color w:val="auto"/>
                <w:sz w:val="24"/>
                <w:highlight w:val="none"/>
              </w:rPr>
              <w:t>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评标委员会进行综合评审：</w:t>
            </w:r>
          </w:p>
          <w:p w14:paraId="0D087F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①图纸齐全，且能反映出生产三视图、部件</w:t>
            </w:r>
            <w:r>
              <w:rPr>
                <w:rFonts w:hint="eastAsia" w:ascii="仿宋" w:hAnsi="仿宋" w:eastAsia="仿宋" w:cs="仿宋"/>
                <w:color w:val="auto"/>
                <w:sz w:val="24"/>
                <w:highlight w:val="none"/>
                <w:lang w:val="en-US" w:eastAsia="zh-CN"/>
              </w:rPr>
              <w:t>结构</w:t>
            </w:r>
            <w:r>
              <w:rPr>
                <w:rFonts w:hint="eastAsia" w:ascii="仿宋" w:hAnsi="仿宋" w:eastAsia="仿宋" w:cs="仿宋"/>
                <w:color w:val="auto"/>
                <w:sz w:val="24"/>
                <w:highlight w:val="none"/>
              </w:rPr>
              <w:t>图、用料说明、安装图纸说明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平面功能布局图、尺寸图</w:t>
            </w:r>
            <w:r>
              <w:rPr>
                <w:rFonts w:hint="eastAsia" w:ascii="仿宋" w:hAnsi="仿宋" w:eastAsia="仿宋" w:cs="仿宋"/>
                <w:color w:val="auto"/>
                <w:sz w:val="24"/>
                <w:highlight w:val="none"/>
                <w:lang w:val="en-US" w:eastAsia="zh-CN"/>
              </w:rPr>
              <w:t>及实物图片</w:t>
            </w:r>
            <w:r>
              <w:rPr>
                <w:rFonts w:hint="eastAsia" w:ascii="仿宋" w:hAnsi="仿宋" w:eastAsia="仿宋" w:cs="仿宋"/>
                <w:color w:val="auto"/>
                <w:sz w:val="24"/>
                <w:highlight w:val="none"/>
              </w:rPr>
              <w:t>等空间使用舒适的得5分；</w:t>
            </w:r>
          </w:p>
          <w:p w14:paraId="43EAC64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②图纸齐全，</w:t>
            </w:r>
            <w:r>
              <w:rPr>
                <w:rFonts w:hint="eastAsia" w:ascii="仿宋" w:hAnsi="仿宋" w:eastAsia="仿宋" w:cs="仿宋"/>
                <w:color w:val="auto"/>
                <w:sz w:val="24"/>
                <w:highlight w:val="none"/>
                <w:lang w:val="en-US" w:eastAsia="zh-CN"/>
              </w:rPr>
              <w:t>不能充分</w:t>
            </w:r>
            <w:r>
              <w:rPr>
                <w:rFonts w:hint="eastAsia" w:ascii="仿宋" w:hAnsi="仿宋" w:eastAsia="仿宋" w:cs="仿宋"/>
                <w:color w:val="auto"/>
                <w:sz w:val="24"/>
                <w:highlight w:val="none"/>
              </w:rPr>
              <w:t>反映出生产三视图、部件</w:t>
            </w:r>
            <w:r>
              <w:rPr>
                <w:rFonts w:hint="eastAsia" w:ascii="仿宋" w:hAnsi="仿宋" w:eastAsia="仿宋" w:cs="仿宋"/>
                <w:color w:val="auto"/>
                <w:sz w:val="24"/>
                <w:highlight w:val="none"/>
                <w:lang w:val="en-US" w:eastAsia="zh-CN"/>
              </w:rPr>
              <w:t>结构</w:t>
            </w:r>
            <w:r>
              <w:rPr>
                <w:rFonts w:hint="eastAsia" w:ascii="仿宋" w:hAnsi="仿宋" w:eastAsia="仿宋" w:cs="仿宋"/>
                <w:color w:val="auto"/>
                <w:sz w:val="24"/>
                <w:highlight w:val="none"/>
              </w:rPr>
              <w:t>图、用料说明、安装图纸说明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平面功能布局图、尺寸图</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rPr>
              <w:t>得3分；</w:t>
            </w:r>
          </w:p>
          <w:p w14:paraId="62C317F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③图纸粗糙、</w:t>
            </w:r>
            <w:r>
              <w:rPr>
                <w:rFonts w:hint="eastAsia" w:ascii="仿宋" w:hAnsi="仿宋" w:eastAsia="仿宋" w:cs="仿宋"/>
                <w:color w:val="auto"/>
                <w:sz w:val="24"/>
                <w:highlight w:val="none"/>
                <w:lang w:val="en-US" w:eastAsia="zh-CN"/>
              </w:rPr>
              <w:t>不满足使用需求或造成</w:t>
            </w:r>
            <w:r>
              <w:rPr>
                <w:rFonts w:hint="eastAsia" w:ascii="仿宋" w:hAnsi="仿宋" w:eastAsia="仿宋" w:cs="仿宋"/>
                <w:color w:val="auto"/>
                <w:sz w:val="24"/>
                <w:highlight w:val="none"/>
              </w:rPr>
              <w:t>空间浪费的得1分；</w:t>
            </w:r>
          </w:p>
          <w:p w14:paraId="0C6CD58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④未提供的不得分。</w:t>
            </w:r>
          </w:p>
        </w:tc>
        <w:tc>
          <w:tcPr>
            <w:tcW w:w="596" w:type="pct"/>
            <w:tcBorders>
              <w:top w:val="single" w:color="auto" w:sz="4" w:space="0"/>
              <w:left w:val="single" w:color="auto" w:sz="4" w:space="0"/>
              <w:bottom w:val="single" w:color="auto" w:sz="4" w:space="0"/>
              <w:right w:val="single" w:color="auto" w:sz="4" w:space="0"/>
            </w:tcBorders>
            <w:vAlign w:val="center"/>
          </w:tcPr>
          <w:p w14:paraId="08A59A0D">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0-5分</w:t>
            </w:r>
          </w:p>
        </w:tc>
      </w:tr>
      <w:tr w14:paraId="7721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vMerge w:val="continue"/>
            <w:tcBorders>
              <w:left w:val="single" w:color="auto" w:sz="4" w:space="0"/>
              <w:right w:val="single" w:color="auto" w:sz="4" w:space="0"/>
            </w:tcBorders>
            <w:vAlign w:val="center"/>
          </w:tcPr>
          <w:p w14:paraId="32F4B921">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61584503">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质量控制方案</w:t>
            </w:r>
          </w:p>
        </w:tc>
        <w:tc>
          <w:tcPr>
            <w:tcW w:w="3158" w:type="pct"/>
            <w:tcBorders>
              <w:top w:val="single" w:color="auto" w:sz="4" w:space="0"/>
              <w:left w:val="single" w:color="auto" w:sz="4" w:space="0"/>
              <w:bottom w:val="single" w:color="auto" w:sz="4" w:space="0"/>
              <w:right w:val="single" w:color="auto" w:sz="4" w:space="0"/>
            </w:tcBorders>
            <w:vAlign w:val="center"/>
          </w:tcPr>
          <w:p w14:paraId="63EA8A02">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各投标人针对本项目提供</w:t>
            </w:r>
            <w:r>
              <w:rPr>
                <w:rFonts w:hint="eastAsia" w:ascii="仿宋" w:hAnsi="仿宋" w:eastAsia="仿宋" w:cs="仿宋"/>
                <w:color w:val="auto"/>
                <w:sz w:val="24"/>
                <w:highlight w:val="none"/>
                <w:lang w:val="en-US" w:eastAsia="zh-CN"/>
              </w:rPr>
              <w:t>质量控制方案</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内容包括但不限于：质量目标、质量管理体系、原材料质量控制措施、生产过程质量控制措施、成品质量检验与验收标准、质量问题的处理与整改机制等，评标委员会进行综合评审：</w:t>
            </w:r>
          </w:p>
          <w:p w14:paraId="53D85539">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①内容完整详实，涵盖原材料进厂检验、生产过程质量控制、成品出厂检测全流程；对板材甲醛释放量等环保指标有明确的现场复检方案和应急处理预案；质量追溯体系健全，能实现从原材料到成品的全链条溯源；环保保障措施具体可行，得5分；</w:t>
            </w:r>
          </w:p>
          <w:p w14:paraId="2982D2EF">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②质量控制方案内容完整，涵盖生产过程和出厂环节的质量控制；对环保指标有复检方案；具备基本的质量追溯能力；环保保障措施满足招标文件要求，得3分；</w:t>
            </w:r>
          </w:p>
          <w:p w14:paraId="40923801">
            <w:pPr>
              <w:spacing w:line="360" w:lineRule="auto"/>
              <w:ind w:firstLine="435"/>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③</w:t>
            </w:r>
            <w:r>
              <w:rPr>
                <w:rFonts w:hint="eastAsia" w:ascii="仿宋" w:hAnsi="仿宋" w:eastAsia="仿宋" w:cs="仿宋"/>
                <w:color w:val="auto"/>
                <w:sz w:val="24"/>
                <w:highlight w:val="none"/>
                <w:lang w:val="en-US" w:eastAsia="zh-CN"/>
              </w:rPr>
              <w:t>质量控制方案内容简单，质量目标不够明确，质量控制措施存在缺项或不够具体，需要进一步完善的，得1分；</w:t>
            </w:r>
          </w:p>
          <w:p w14:paraId="552C0CD0">
            <w:pPr>
              <w:spacing w:line="360" w:lineRule="auto"/>
              <w:ind w:firstLine="435"/>
              <w:rPr>
                <w:rFonts w:hint="default"/>
                <w:lang w:val="en-US" w:eastAsia="zh-CN"/>
              </w:rPr>
            </w:pPr>
            <w:r>
              <w:rPr>
                <w:rFonts w:hint="eastAsia" w:ascii="仿宋" w:hAnsi="仿宋" w:eastAsia="仿宋" w:cs="仿宋"/>
                <w:color w:val="auto"/>
                <w:sz w:val="24"/>
                <w:highlight w:val="none"/>
              </w:rPr>
              <w:t>④未提供的不得分</w:t>
            </w:r>
            <w:r>
              <w:rPr>
                <w:rFonts w:hint="eastAsia" w:ascii="仿宋" w:hAnsi="仿宋" w:eastAsia="仿宋" w:cs="仿宋"/>
                <w:color w:val="auto"/>
                <w:sz w:val="24"/>
                <w:highlight w:val="none"/>
                <w:lang w:val="en-US" w:eastAsia="zh-CN"/>
              </w:rPr>
              <w:t>。</w:t>
            </w:r>
          </w:p>
        </w:tc>
        <w:tc>
          <w:tcPr>
            <w:tcW w:w="596" w:type="pct"/>
            <w:tcBorders>
              <w:top w:val="single" w:color="auto" w:sz="4" w:space="0"/>
              <w:left w:val="single" w:color="auto" w:sz="4" w:space="0"/>
              <w:bottom w:val="single" w:color="auto" w:sz="4" w:space="0"/>
              <w:right w:val="single" w:color="auto" w:sz="4" w:space="0"/>
            </w:tcBorders>
            <w:vAlign w:val="center"/>
          </w:tcPr>
          <w:p w14:paraId="32FB503F">
            <w:pPr>
              <w:spacing w:line="36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0-5分</w:t>
            </w:r>
          </w:p>
        </w:tc>
      </w:tr>
      <w:tr w14:paraId="03E3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635" w:type="pct"/>
            <w:vMerge w:val="continue"/>
            <w:tcBorders>
              <w:left w:val="single" w:color="auto" w:sz="4" w:space="0"/>
              <w:right w:val="single" w:color="auto" w:sz="4" w:space="0"/>
            </w:tcBorders>
            <w:vAlign w:val="center"/>
          </w:tcPr>
          <w:p w14:paraId="7133B1BC">
            <w:pPr>
              <w:spacing w:line="500" w:lineRule="exact"/>
              <w:ind w:firstLine="435"/>
              <w:jc w:val="center"/>
              <w:rPr>
                <w:rFonts w:hint="eastAsia" w:ascii="仿宋" w:hAnsi="仿宋" w:eastAsia="仿宋" w:cs="仿宋"/>
                <w:b/>
                <w:bCs/>
                <w:color w:val="auto"/>
                <w:sz w:val="24"/>
                <w:szCs w:val="24"/>
                <w:highlight w:val="none"/>
              </w:rPr>
            </w:pPr>
          </w:p>
        </w:tc>
        <w:tc>
          <w:tcPr>
            <w:tcW w:w="610" w:type="pct"/>
            <w:tcBorders>
              <w:top w:val="single" w:color="auto" w:sz="4" w:space="0"/>
              <w:left w:val="single" w:color="auto" w:sz="4" w:space="0"/>
              <w:right w:val="single" w:color="auto" w:sz="4" w:space="0"/>
            </w:tcBorders>
            <w:vAlign w:val="center"/>
          </w:tcPr>
          <w:p w14:paraId="0D4F196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售后服务方案</w:t>
            </w:r>
          </w:p>
        </w:tc>
        <w:tc>
          <w:tcPr>
            <w:tcW w:w="3158" w:type="pct"/>
            <w:tcBorders>
              <w:top w:val="single" w:color="auto" w:sz="4" w:space="0"/>
              <w:left w:val="single" w:color="auto" w:sz="4" w:space="0"/>
              <w:right w:val="single" w:color="auto" w:sz="4" w:space="0"/>
            </w:tcBorders>
            <w:vAlign w:val="center"/>
          </w:tcPr>
          <w:p w14:paraId="41A7702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各投标人针对本项目提供售后服务方案</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方案内容包括但不限于</w:t>
            </w:r>
            <w:r>
              <w:rPr>
                <w:rFonts w:hint="eastAsia" w:ascii="仿宋" w:hAnsi="仿宋" w:eastAsia="仿宋" w:cs="仿宋"/>
                <w:color w:val="auto"/>
                <w:sz w:val="24"/>
                <w:highlight w:val="none"/>
              </w:rPr>
              <w:t>售后服务响应时间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售后服务人员配备充足</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能满足项目后期的维保需要</w:t>
            </w:r>
            <w:r>
              <w:rPr>
                <w:rFonts w:hint="eastAsia" w:ascii="仿宋" w:hAnsi="仿宋" w:eastAsia="仿宋" w:cs="仿宋"/>
                <w:color w:val="auto"/>
                <w:sz w:val="24"/>
                <w:highlight w:val="none"/>
                <w:lang w:val="en-US" w:eastAsia="zh-CN"/>
              </w:rPr>
              <w:t>等，评标委员会进行综合评审：</w:t>
            </w:r>
          </w:p>
          <w:p w14:paraId="4CC82562">
            <w:pPr>
              <w:spacing w:line="360" w:lineRule="auto"/>
              <w:ind w:firstLine="43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①</w:t>
            </w:r>
            <w:r>
              <w:rPr>
                <w:rFonts w:hint="eastAsia" w:ascii="仿宋" w:hAnsi="仿宋" w:eastAsia="仿宋" w:cs="仿宋"/>
                <w:color w:val="auto"/>
                <w:sz w:val="24"/>
                <w:highlight w:val="none"/>
              </w:rPr>
              <w:t>售后服务措施详尽、维修响应时间及时、备件供应保障充足、人员售后配置详细、远程报修服务方案全面、实时维修统计详尽，能保障采购人获得高质量售后服务的，得5分</w:t>
            </w:r>
            <w:r>
              <w:rPr>
                <w:rFonts w:hint="eastAsia" w:ascii="仿宋" w:hAnsi="仿宋" w:eastAsia="仿宋" w:cs="仿宋"/>
                <w:color w:val="auto"/>
                <w:sz w:val="24"/>
                <w:highlight w:val="none"/>
                <w:lang w:eastAsia="zh-CN"/>
              </w:rPr>
              <w:t>；</w:t>
            </w:r>
          </w:p>
          <w:p w14:paraId="1BDEEE9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②</w:t>
            </w:r>
            <w:r>
              <w:rPr>
                <w:rFonts w:hint="eastAsia" w:ascii="仿宋" w:hAnsi="仿宋" w:eastAsia="仿宋" w:cs="仿宋"/>
                <w:color w:val="auto"/>
                <w:sz w:val="24"/>
                <w:highlight w:val="none"/>
              </w:rPr>
              <w:t>售后服务措施完整、维修响应时间及时、具有备件供应保障措施、配置售后人员、具有远程报修服务的，得3分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09A5846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③售后服务措施、维修响应时间、备件供应保障、配置售后人员、远程报修服务措施不全或存在不足的，得1分</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75E9F87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④方案不能满足项目要求或未提供的不得分。</w:t>
            </w:r>
          </w:p>
        </w:tc>
        <w:tc>
          <w:tcPr>
            <w:tcW w:w="596" w:type="pct"/>
            <w:tcBorders>
              <w:top w:val="single" w:color="auto" w:sz="4" w:space="0"/>
              <w:left w:val="single" w:color="auto" w:sz="4" w:space="0"/>
              <w:bottom w:val="single" w:color="auto" w:sz="4" w:space="0"/>
              <w:right w:val="single" w:color="auto" w:sz="4" w:space="0"/>
            </w:tcBorders>
            <w:vAlign w:val="center"/>
          </w:tcPr>
          <w:p w14:paraId="14534E0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0-5分</w:t>
            </w:r>
          </w:p>
        </w:tc>
      </w:tr>
      <w:tr w14:paraId="6AA2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pct"/>
            <w:tcBorders>
              <w:left w:val="single" w:color="auto" w:sz="4" w:space="0"/>
              <w:right w:val="single" w:color="auto" w:sz="4" w:space="0"/>
            </w:tcBorders>
            <w:vAlign w:val="center"/>
          </w:tcPr>
          <w:p w14:paraId="3572F22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价格分（4</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w:t>
            </w:r>
          </w:p>
        </w:tc>
        <w:tc>
          <w:tcPr>
            <w:tcW w:w="4364" w:type="pct"/>
            <w:gridSpan w:val="3"/>
            <w:tcBorders>
              <w:top w:val="single" w:color="auto" w:sz="4" w:space="0"/>
              <w:left w:val="single" w:color="auto" w:sz="4" w:space="0"/>
              <w:bottom w:val="single" w:color="auto" w:sz="4" w:space="0"/>
              <w:right w:val="single" w:color="auto" w:sz="4" w:space="0"/>
            </w:tcBorders>
            <w:vAlign w:val="center"/>
          </w:tcPr>
          <w:p w14:paraId="0EED35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价格分统一采用低价优先法，即满足招标文件要求且投标价格最低的投标报价为评标基准价，其价格分为满分4</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分。其他投标人的价格分统一按照下列公式计算：</w:t>
            </w:r>
          </w:p>
          <w:p w14:paraId="163F1EE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投标报价得分＝（评标基准价/投标报价）×4</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％×100</w:t>
            </w:r>
          </w:p>
        </w:tc>
      </w:tr>
    </w:tbl>
    <w:p w14:paraId="38DDAAB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2.4.3分值汇总</w:t>
      </w:r>
    </w:p>
    <w:p w14:paraId="786955D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A86635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（2）将投标人的技术资信分加上根据上述标准计算出的价格分，即为该投标人的综合总得分。</w:t>
      </w:r>
    </w:p>
    <w:p w14:paraId="3672D21D">
      <w:pPr>
        <w:spacing w:line="360" w:lineRule="auto"/>
        <w:ind w:firstLine="43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三、无效投标条款</w:t>
      </w:r>
    </w:p>
    <w:p w14:paraId="4A79A43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3.1投标文件有下列情形之一的,其投标文件拒收:</w:t>
      </w:r>
    </w:p>
    <w:p w14:paraId="5823A3A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 未在开标截止时间前通过网上招标投标系统递交有效电子投标文件的，开标系统不予接收，投标将被拒绝。</w:t>
      </w:r>
    </w:p>
    <w:p w14:paraId="61984DC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5C55D51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3.2投标人有下列情形之一的,资格审查后其投标作无效投标处理：</w:t>
      </w:r>
    </w:p>
    <w:p w14:paraId="732D966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(1)投标人为本项目提供招标代理服务的；</w:t>
      </w:r>
    </w:p>
    <w:p w14:paraId="03FD0B6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(2)投标人与在本项目代理机构存在相互任职或工作的；</w:t>
      </w:r>
    </w:p>
    <w:p w14:paraId="5CEAAA4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kern w:val="0"/>
          <w:sz w:val="24"/>
          <w:szCs w:val="24"/>
          <w:highlight w:val="none"/>
          <w:lang w:bidi="ar"/>
        </w:rPr>
        <w:t>与采购人存在利害关系可能影响采购公正性的法人、其他组织或者个人；</w:t>
      </w:r>
    </w:p>
    <w:p w14:paraId="4D02126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(4)招标公告写明专门面向中小企业采购，投标人提供的货物非中小企业制造的；</w:t>
      </w:r>
    </w:p>
    <w:p w14:paraId="2AB9675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(5)要求供应商以联合体形式参加采购活动，投标人非联合体或者联合协议中中小企业合同金额未达到应当达到的比例；</w:t>
      </w:r>
    </w:p>
    <w:p w14:paraId="2B6C60C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(6)要求获得采购合同的供应商向中小企业分包，投标人未提供分包意向协议或者分包意向协议中中小企业合同金额未达到应当达到的比例；</w:t>
      </w:r>
    </w:p>
    <w:p w14:paraId="7E079E9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(7)评标专家无法查看并检验电子投标文件中相关资料的；</w:t>
      </w:r>
    </w:p>
    <w:p w14:paraId="64B3B4E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(8)联合体投标未提交联合体协议的；</w:t>
      </w:r>
    </w:p>
    <w:p w14:paraId="3F832E4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(9)责令停产停业的；</w:t>
      </w:r>
    </w:p>
    <w:p w14:paraId="56FC214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(10)暂停或者取消参与政府采购项目资格的；</w:t>
      </w:r>
    </w:p>
    <w:p w14:paraId="71C5926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(11)投标人单位负责人为同一人或者存在直接控股、管理关系的不同单位的；</w:t>
      </w:r>
    </w:p>
    <w:p w14:paraId="42F5278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(12)投标人基本资格条件和特定资格条件中有一项及以上不符合要求的；</w:t>
      </w:r>
    </w:p>
    <w:p w14:paraId="7C2ECC2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(13)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6C943BF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(14)其它情形，经评标委员会委提出按无效投标处理，并经公共资源交易监督部门核准的；</w:t>
      </w:r>
    </w:p>
    <w:p w14:paraId="5FA3258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(15)投标人投标MAC地址一致，由评标委员会否决其投标；</w:t>
      </w:r>
    </w:p>
    <w:p w14:paraId="2F8033B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(16)投标人单方面出现其他投标人材料的；</w:t>
      </w:r>
    </w:p>
    <w:p w14:paraId="34E0EDD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(17)投标人联系人或联系电话相同的，由评标委员会否决其投标，并报告监管部门作不良行为处理和进一步调查；</w:t>
      </w:r>
    </w:p>
    <w:p w14:paraId="0C60869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(18)招标公告未写明允许采购进口产品，投标人所投产品为进口产品的；</w:t>
      </w:r>
    </w:p>
    <w:p w14:paraId="27AA636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(19)招标文件规定的其它无效投标情形。</w:t>
      </w:r>
    </w:p>
    <w:p w14:paraId="72A0479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3.3 投标人有下列情形之一的,符合性审查后其投标按无效投标处理：</w:t>
      </w:r>
    </w:p>
    <w:p w14:paraId="45CF6266">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(1)投标文件签字、盖章不全，经评标委员会一致认定对开评标内容有实质性影响并经公共资源交易监督部门核准的；</w:t>
      </w:r>
    </w:p>
    <w:p w14:paraId="26E793D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(2)未按规定的格式填写导致实质性内容不全以及实质上不响应，或者关键字迹模糊、无法辨认； 经公共资源交易监督部门核准的；</w:t>
      </w:r>
    </w:p>
    <w:p w14:paraId="5037332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(3)同一投标人提交两个以上不同的投标文件或者投标报价，但招标文件规定提交备选方案的除外；</w:t>
      </w:r>
    </w:p>
    <w:p w14:paraId="111FDA8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(4)投标文件没有对招标文件的实质性要求和条件作出响应;</w:t>
      </w:r>
    </w:p>
    <w:p w14:paraId="558F9DB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(5)投标报价超出规定的投标限价或公布的采购预算的或投标人的投标报价各项单价高于招标文件给定的单价最高限价；</w:t>
      </w:r>
    </w:p>
    <w:p w14:paraId="37F5F00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(6)不按评标委员会要求澄清、说明或补正的，或者评标委员会根据招标文件的规定对投标文件的计算错误进行修正后，投标人不接受修正的投标报价的。</w:t>
      </w:r>
    </w:p>
    <w:p w14:paraId="0939AB61">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(7)其它情形，经评标委员会委提出按无效投标处理，并经公共资源交易监督部门核准的；</w:t>
      </w:r>
    </w:p>
    <w:p w14:paraId="7A81C99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(8)投标文件含有采购人不能接受的附加条件的；</w:t>
      </w:r>
    </w:p>
    <w:p w14:paraId="54C52D12">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(9)招标文件规定的其它无效投标情形。</w:t>
      </w:r>
    </w:p>
    <w:p w14:paraId="0D03D31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3.4 投标人有下列情形之一的, 详细评审后其投标按无效投标处理：</w:t>
      </w:r>
    </w:p>
    <w:p w14:paraId="7B57E6D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(1)投标产品不符合必须强制执行的国家标准的；</w:t>
      </w:r>
    </w:p>
    <w:p w14:paraId="4E3EB5F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(2)投标人有串通投标、弄虚作假、行贿等违法行为；</w:t>
      </w:r>
    </w:p>
    <w:p w14:paraId="7184D06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(3)投标文件含有违反国家法律、法规的内容，或附有采购人不能接受的条件的；</w:t>
      </w:r>
    </w:p>
    <w:p w14:paraId="4E32168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(4)拒不确认评标委员会评审修正的投标无效；</w:t>
      </w:r>
    </w:p>
    <w:p w14:paraId="08FCC33B">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(5)其它情形，经评标委员会委提出按无效投标处理，并经公共资源交易监督部门核准的；</w:t>
      </w:r>
    </w:p>
    <w:p w14:paraId="26917AE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(6)招标文件规定的其它无效投标情形。</w:t>
      </w:r>
      <w:r>
        <w:rPr>
          <w:rFonts w:hint="eastAsia" w:ascii="仿宋" w:hAnsi="仿宋" w:eastAsia="仿宋" w:cs="仿宋"/>
          <w:color w:val="auto"/>
          <w:sz w:val="24"/>
          <w:highlight w:val="none"/>
        </w:rPr>
        <w:br w:type="page"/>
      </w:r>
    </w:p>
    <w:p w14:paraId="6B56B666">
      <w:pPr>
        <w:spacing w:line="360" w:lineRule="auto"/>
        <w:jc w:val="center"/>
        <w:outlineLvl w:val="0"/>
        <w:rPr>
          <w:rFonts w:hint="eastAsia" w:ascii="仿宋" w:hAnsi="仿宋" w:eastAsia="仿宋" w:cs="仿宋"/>
          <w:b/>
          <w:color w:val="auto"/>
          <w:sz w:val="28"/>
          <w:highlight w:val="none"/>
        </w:rPr>
      </w:pPr>
      <w:bookmarkStart w:id="28" w:name="_Toc4682"/>
      <w:r>
        <w:rPr>
          <w:rFonts w:hint="eastAsia" w:ascii="仿宋" w:hAnsi="仿宋" w:eastAsia="仿宋" w:cs="仿宋"/>
          <w:b/>
          <w:color w:val="auto"/>
          <w:sz w:val="28"/>
          <w:highlight w:val="none"/>
        </w:rPr>
        <w:t>第五章  政府采购合同</w:t>
      </w:r>
      <w:bookmarkEnd w:id="28"/>
    </w:p>
    <w:p w14:paraId="6A989A2F">
      <w:pPr>
        <w:pStyle w:val="13"/>
        <w:spacing w:after="0" w:line="360" w:lineRule="auto"/>
        <w:rPr>
          <w:rFonts w:hint="eastAsia" w:ascii="仿宋" w:hAnsi="仿宋" w:eastAsia="仿宋" w:cs="仿宋"/>
          <w:b/>
          <w:bCs/>
          <w:color w:val="auto"/>
          <w:spacing w:val="-20"/>
          <w:kern w:val="44"/>
          <w:sz w:val="24"/>
          <w:highlight w:val="none"/>
        </w:rPr>
      </w:pPr>
    </w:p>
    <w:p w14:paraId="2B15E3AD">
      <w:pPr>
        <w:pStyle w:val="13"/>
        <w:spacing w:after="0" w:line="360" w:lineRule="auto"/>
        <w:jc w:val="center"/>
        <w:rPr>
          <w:rFonts w:hint="eastAsia" w:ascii="仿宋" w:hAnsi="仿宋" w:eastAsia="仿宋" w:cs="仿宋"/>
          <w:b/>
          <w:bCs/>
          <w:color w:val="auto"/>
          <w:spacing w:val="-20"/>
          <w:kern w:val="44"/>
          <w:sz w:val="24"/>
          <w:highlight w:val="none"/>
        </w:rPr>
      </w:pPr>
    </w:p>
    <w:p w14:paraId="76A05F9A">
      <w:pPr>
        <w:spacing w:line="360" w:lineRule="auto"/>
        <w:jc w:val="center"/>
        <w:outlineLvl w:val="1"/>
        <w:rPr>
          <w:rFonts w:hint="eastAsia" w:ascii="仿宋" w:hAnsi="仿宋" w:eastAsia="仿宋" w:cs="仿宋"/>
          <w:b/>
          <w:color w:val="auto"/>
          <w:sz w:val="24"/>
          <w:highlight w:val="none"/>
        </w:rPr>
      </w:pPr>
    </w:p>
    <w:p w14:paraId="41397101">
      <w:pPr>
        <w:spacing w:line="360" w:lineRule="auto"/>
        <w:jc w:val="center"/>
        <w:outlineLvl w:val="1"/>
        <w:rPr>
          <w:rFonts w:hint="eastAsia" w:ascii="仿宋" w:hAnsi="仿宋" w:eastAsia="仿宋" w:cs="仿宋"/>
          <w:b/>
          <w:color w:val="auto"/>
          <w:sz w:val="24"/>
          <w:highlight w:val="none"/>
        </w:rPr>
      </w:pPr>
    </w:p>
    <w:p w14:paraId="5369D18A">
      <w:pPr>
        <w:spacing w:line="360" w:lineRule="auto"/>
        <w:jc w:val="center"/>
        <w:outlineLvl w:val="1"/>
        <w:rPr>
          <w:rFonts w:hint="eastAsia" w:ascii="仿宋" w:hAnsi="仿宋" w:eastAsia="仿宋" w:cs="仿宋"/>
          <w:b/>
          <w:color w:val="auto"/>
          <w:sz w:val="24"/>
          <w:highlight w:val="none"/>
        </w:rPr>
      </w:pPr>
    </w:p>
    <w:p w14:paraId="22DCE6C8">
      <w:pPr>
        <w:spacing w:line="360" w:lineRule="auto"/>
        <w:jc w:val="center"/>
        <w:outlineLvl w:val="1"/>
        <w:rPr>
          <w:rFonts w:hint="eastAsia" w:ascii="仿宋" w:hAnsi="仿宋" w:eastAsia="仿宋" w:cs="仿宋"/>
          <w:b/>
          <w:color w:val="auto"/>
          <w:sz w:val="24"/>
          <w:highlight w:val="none"/>
        </w:rPr>
      </w:pPr>
    </w:p>
    <w:p w14:paraId="126BB6BD">
      <w:pPr>
        <w:spacing w:line="360" w:lineRule="auto"/>
        <w:jc w:val="center"/>
        <w:outlineLvl w:val="1"/>
        <w:rPr>
          <w:rFonts w:hint="eastAsia" w:ascii="仿宋" w:hAnsi="仿宋" w:eastAsia="仿宋" w:cs="仿宋"/>
          <w:b/>
          <w:color w:val="auto"/>
          <w:sz w:val="24"/>
          <w:highlight w:val="none"/>
        </w:rPr>
      </w:pPr>
    </w:p>
    <w:p w14:paraId="2367FEA6">
      <w:pPr>
        <w:spacing w:line="480" w:lineRule="auto"/>
        <w:jc w:val="center"/>
        <w:rPr>
          <w:rFonts w:hint="eastAsia" w:ascii="仿宋" w:hAnsi="仿宋" w:eastAsia="仿宋" w:cs="仿宋"/>
          <w:b/>
          <w:color w:val="auto"/>
          <w:sz w:val="24"/>
          <w:szCs w:val="24"/>
          <w:highlight w:val="none"/>
        </w:rPr>
      </w:pPr>
    </w:p>
    <w:p w14:paraId="64497A96">
      <w:pPr>
        <w:spacing w:line="480" w:lineRule="auto"/>
        <w:jc w:val="center"/>
        <w:rPr>
          <w:rFonts w:hint="eastAsia" w:ascii="仿宋" w:hAnsi="仿宋" w:eastAsia="仿宋" w:cs="仿宋"/>
          <w:b/>
          <w:color w:val="auto"/>
          <w:sz w:val="24"/>
          <w:szCs w:val="24"/>
          <w:highlight w:val="none"/>
        </w:rPr>
      </w:pPr>
    </w:p>
    <w:p w14:paraId="36C4EBE5">
      <w:pPr>
        <w:spacing w:line="480" w:lineRule="auto"/>
        <w:jc w:val="center"/>
        <w:rPr>
          <w:rFonts w:hint="eastAsia" w:ascii="仿宋" w:hAnsi="仿宋" w:eastAsia="仿宋" w:cs="仿宋"/>
          <w:b/>
          <w:color w:val="auto"/>
          <w:sz w:val="24"/>
          <w:szCs w:val="24"/>
          <w:highlight w:val="none"/>
        </w:rPr>
      </w:pPr>
    </w:p>
    <w:p w14:paraId="464EBAA7">
      <w:pPr>
        <w:spacing w:line="480" w:lineRule="auto"/>
        <w:jc w:val="center"/>
        <w:rPr>
          <w:rFonts w:hint="eastAsia" w:ascii="仿宋" w:hAnsi="仿宋" w:eastAsia="仿宋" w:cs="仿宋"/>
          <w:b/>
          <w:color w:val="auto"/>
          <w:sz w:val="24"/>
          <w:szCs w:val="24"/>
          <w:highlight w:val="none"/>
        </w:rPr>
      </w:pPr>
    </w:p>
    <w:p w14:paraId="252330B2">
      <w:pPr>
        <w:spacing w:line="480" w:lineRule="auto"/>
        <w:jc w:val="center"/>
        <w:rPr>
          <w:rFonts w:hint="eastAsia" w:ascii="仿宋" w:hAnsi="仿宋" w:eastAsia="仿宋" w:cs="仿宋"/>
          <w:b/>
          <w:color w:val="auto"/>
          <w:sz w:val="24"/>
          <w:szCs w:val="24"/>
          <w:highlight w:val="none"/>
        </w:rPr>
      </w:pPr>
    </w:p>
    <w:p w14:paraId="3FF3D0B9">
      <w:pPr>
        <w:spacing w:line="480" w:lineRule="auto"/>
        <w:jc w:val="center"/>
        <w:rPr>
          <w:rFonts w:hint="eastAsia" w:ascii="仿宋" w:hAnsi="仿宋" w:eastAsia="仿宋" w:cs="仿宋"/>
          <w:b/>
          <w:color w:val="auto"/>
          <w:sz w:val="24"/>
          <w:szCs w:val="24"/>
          <w:highlight w:val="none"/>
        </w:rPr>
      </w:pPr>
    </w:p>
    <w:p w14:paraId="090E1EFF">
      <w:pPr>
        <w:spacing w:line="480" w:lineRule="auto"/>
        <w:jc w:val="center"/>
        <w:rPr>
          <w:rFonts w:hint="eastAsia" w:ascii="仿宋" w:hAnsi="仿宋" w:eastAsia="仿宋" w:cs="仿宋"/>
          <w:b/>
          <w:color w:val="auto"/>
          <w:sz w:val="24"/>
          <w:szCs w:val="24"/>
          <w:highlight w:val="none"/>
        </w:rPr>
      </w:pPr>
    </w:p>
    <w:p w14:paraId="4AED3E40">
      <w:pPr>
        <w:spacing w:before="120" w:line="480" w:lineRule="auto"/>
        <w:ind w:left="9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滁州市实验中学高中部教学楼改造项目教学、办公家具采购及安装项目</w:t>
      </w:r>
    </w:p>
    <w:p w14:paraId="7E80FB28">
      <w:pPr>
        <w:spacing w:before="120" w:line="480" w:lineRule="auto"/>
        <w:ind w:left="9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p w14:paraId="543A5127">
      <w:pPr>
        <w:spacing w:before="120" w:line="480" w:lineRule="auto"/>
        <w:ind w:left="9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甲方（采购人）：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highlight w:val="none"/>
          <w:u w:val="single"/>
        </w:rPr>
        <w:t>滁州市实验中学</w:t>
      </w:r>
      <w:r>
        <w:rPr>
          <w:rFonts w:hint="eastAsia" w:ascii="仿宋" w:hAnsi="仿宋" w:eastAsia="仿宋" w:cs="仿宋"/>
          <w:color w:val="auto"/>
          <w:sz w:val="24"/>
          <w:szCs w:val="24"/>
          <w:highlight w:val="none"/>
          <w:u w:val="single"/>
        </w:rPr>
        <w:t xml:space="preserve">     </w:t>
      </w:r>
    </w:p>
    <w:p w14:paraId="5BE4823C">
      <w:pPr>
        <w:spacing w:before="120" w:line="480" w:lineRule="auto"/>
        <w:ind w:left="96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乙方（中标人）：</w:t>
      </w:r>
      <w:r>
        <w:rPr>
          <w:rFonts w:hint="eastAsia" w:ascii="仿宋" w:hAnsi="仿宋" w:eastAsia="仿宋" w:cs="仿宋"/>
          <w:color w:val="auto"/>
          <w:sz w:val="24"/>
          <w:szCs w:val="24"/>
          <w:highlight w:val="none"/>
          <w:u w:val="single"/>
        </w:rPr>
        <w:t xml:space="preserve">                              </w:t>
      </w:r>
    </w:p>
    <w:p w14:paraId="6F21FD76">
      <w:pPr>
        <w:spacing w:before="120" w:line="48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签订地：</w:t>
      </w:r>
      <w:r>
        <w:rPr>
          <w:rFonts w:hint="eastAsia" w:ascii="仿宋" w:hAnsi="仿宋" w:eastAsia="仿宋" w:cs="仿宋"/>
          <w:color w:val="auto"/>
          <w:sz w:val="24"/>
          <w:szCs w:val="24"/>
          <w:highlight w:val="none"/>
          <w:u w:val="single"/>
        </w:rPr>
        <w:t xml:space="preserve">                                     </w:t>
      </w:r>
    </w:p>
    <w:p w14:paraId="557EA0A8">
      <w:pPr>
        <w:spacing w:before="120"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881E334">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5D69A9A">
      <w:pPr>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第一节 政府采购合同协议书</w:t>
      </w:r>
    </w:p>
    <w:p w14:paraId="09531B07">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w:t>
      </w:r>
    </w:p>
    <w:p w14:paraId="5672C832">
      <w:pPr>
        <w:adjustRightInd w:val="0"/>
        <w:snapToGrid w:val="0"/>
        <w:spacing w:line="360" w:lineRule="auto"/>
        <w:ind w:left="4800" w:hanging="4800" w:hangingChars="20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甲方（全称）：</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（采购人、受采购人委托签订合同的单位或采购文件约定的合同甲方）</w:t>
      </w:r>
    </w:p>
    <w:p w14:paraId="49C1682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乙方1（全称）：</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（供应商）</w:t>
      </w:r>
    </w:p>
    <w:p w14:paraId="7BA70B6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乙方2（全称）：</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（联合体成员供应商或其他合同主体）（如有）</w:t>
      </w:r>
    </w:p>
    <w:p w14:paraId="16869770">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乙方3（全称）</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（联合体成员供应商或其他合同主体）（如有）</w:t>
      </w:r>
    </w:p>
    <w:p w14:paraId="6F97C6FA">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w:t>
      </w:r>
    </w:p>
    <w:p w14:paraId="2057DCA9">
      <w:pPr>
        <w:pStyle w:val="23"/>
        <w:adjustRightInd w:val="0"/>
        <w:snapToGrid w:val="0"/>
        <w:spacing w:before="0" w:after="0" w:afterAutospacing="0" w:line="360" w:lineRule="auto"/>
        <w:ind w:firstLine="480" w:firstLineChars="200"/>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62186DE2">
      <w:pPr>
        <w:numPr>
          <w:ilvl w:val="0"/>
          <w:numId w:val="2"/>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项目信息</w:t>
      </w:r>
    </w:p>
    <w:p w14:paraId="6BC92C48">
      <w:pPr>
        <w:numPr>
          <w:ilvl w:val="0"/>
          <w:numId w:val="3"/>
        </w:numPr>
        <w:adjustRightInd w:val="0"/>
        <w:snapToGrid w:val="0"/>
        <w:spacing w:line="360" w:lineRule="auto"/>
        <w:ind w:firstLine="480" w:firstLineChars="200"/>
        <w:rPr>
          <w:rFonts w:hint="eastAsia" w:ascii="仿宋" w:hAnsi="仿宋" w:eastAsia="仿宋" w:cs="仿宋"/>
          <w:color w:val="auto"/>
          <w:sz w:val="24"/>
          <w:szCs w:val="24"/>
          <w:highlight w:val="none"/>
          <w:u w:val="single"/>
          <w:lang w:bidi="ar"/>
        </w:rPr>
      </w:pPr>
      <w:r>
        <w:rPr>
          <w:rFonts w:hint="eastAsia" w:ascii="仿宋" w:hAnsi="仿宋" w:eastAsia="仿宋" w:cs="仿宋"/>
          <w:color w:val="auto"/>
          <w:sz w:val="24"/>
          <w:szCs w:val="24"/>
          <w:highlight w:val="none"/>
          <w:lang w:bidi="ar"/>
        </w:rPr>
        <w:t>采购项目名称：</w:t>
      </w:r>
      <w:r>
        <w:rPr>
          <w:rFonts w:hint="eastAsia" w:ascii="仿宋" w:hAnsi="仿宋" w:eastAsia="仿宋" w:cs="仿宋"/>
          <w:color w:val="auto"/>
          <w:sz w:val="24"/>
          <w:szCs w:val="24"/>
          <w:highlight w:val="none"/>
          <w:u w:val="single"/>
          <w:lang w:bidi="ar"/>
        </w:rPr>
        <w:t xml:space="preserve">滁州市实验中学高中部教学楼改造项目教学、办公家具采购及安装项目 </w:t>
      </w:r>
    </w:p>
    <w:p w14:paraId="5B450C74">
      <w:pPr>
        <w:adjustRightInd w:val="0"/>
        <w:snapToGrid w:val="0"/>
        <w:spacing w:line="360" w:lineRule="auto"/>
        <w:ind w:firstLine="1200" w:firstLineChars="5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采购项目编号：</w:t>
      </w:r>
      <w:r>
        <w:rPr>
          <w:rFonts w:hint="eastAsia" w:ascii="仿宋" w:hAnsi="仿宋" w:eastAsia="仿宋" w:cs="仿宋"/>
          <w:color w:val="auto"/>
          <w:sz w:val="24"/>
          <w:szCs w:val="24"/>
          <w:highlight w:val="none"/>
          <w:u w:val="single"/>
          <w:lang w:bidi="ar"/>
        </w:rPr>
        <w:t xml:space="preserve">          </w:t>
      </w:r>
    </w:p>
    <w:p w14:paraId="6FF84AF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（2）采购计划编号：</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w:t>
      </w:r>
    </w:p>
    <w:p w14:paraId="4B70875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（3）项目内容：</w:t>
      </w:r>
    </w:p>
    <w:p w14:paraId="293620F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采购标的及数量（台/套/个/架/组等）：</w:t>
      </w:r>
      <w:r>
        <w:rPr>
          <w:rFonts w:hint="eastAsia" w:ascii="仿宋" w:hAnsi="仿宋" w:eastAsia="仿宋" w:cs="仿宋"/>
          <w:color w:val="auto"/>
          <w:sz w:val="24"/>
          <w:szCs w:val="24"/>
          <w:highlight w:val="none"/>
          <w:u w:val="single"/>
          <w:lang w:bidi="ar"/>
        </w:rPr>
        <w:t xml:space="preserve">   详见采购需求    </w:t>
      </w:r>
      <w:r>
        <w:rPr>
          <w:rFonts w:hint="eastAsia" w:ascii="仿宋" w:hAnsi="仿宋" w:eastAsia="仿宋" w:cs="仿宋"/>
          <w:color w:val="auto"/>
          <w:sz w:val="24"/>
          <w:szCs w:val="24"/>
          <w:highlight w:val="none"/>
          <w:lang w:bidi="ar"/>
        </w:rPr>
        <w:t xml:space="preserve">            </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w:t>
      </w:r>
    </w:p>
    <w:p w14:paraId="2F1F1BA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品牌：</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规格型号：</w:t>
      </w:r>
      <w:r>
        <w:rPr>
          <w:rFonts w:hint="eastAsia" w:ascii="仿宋" w:hAnsi="仿宋" w:eastAsia="仿宋" w:cs="仿宋"/>
          <w:color w:val="auto"/>
          <w:sz w:val="24"/>
          <w:szCs w:val="24"/>
          <w:highlight w:val="none"/>
          <w:u w:val="single"/>
          <w:lang w:bidi="ar"/>
        </w:rPr>
        <w:t xml:space="preserve">    /       </w:t>
      </w:r>
    </w:p>
    <w:p w14:paraId="1764A669">
      <w:pPr>
        <w:adjustRightInd w:val="0"/>
        <w:snapToGrid w:val="0"/>
        <w:spacing w:line="360" w:lineRule="auto"/>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采购标的的技术要求、商务要求具体见附件。</w:t>
      </w:r>
    </w:p>
    <w:p w14:paraId="724E9A8B">
      <w:pPr>
        <w:adjustRightInd w:val="0"/>
        <w:snapToGrid w:val="0"/>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①涉及信息类产品，请填写该产品关键部件的品牌、型号：</w:t>
      </w:r>
    </w:p>
    <w:p w14:paraId="1AA2A461">
      <w:pPr>
        <w:adjustRightInd w:val="0"/>
        <w:snapToGrid w:val="0"/>
        <w:spacing w:line="360" w:lineRule="auto"/>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lang w:bidi="ar"/>
        </w:rPr>
        <w:t xml:space="preserve">     标的名称：</w:t>
      </w:r>
      <w:r>
        <w:rPr>
          <w:rFonts w:hint="eastAsia" w:ascii="仿宋" w:hAnsi="仿宋" w:eastAsia="仿宋" w:cs="仿宋"/>
          <w:color w:val="auto"/>
          <w:kern w:val="0"/>
          <w:sz w:val="24"/>
          <w:szCs w:val="24"/>
          <w:highlight w:val="none"/>
          <w:u w:val="single"/>
          <w:lang w:bidi="ar"/>
        </w:rPr>
        <w:t xml:space="preserve">                         </w:t>
      </w:r>
    </w:p>
    <w:p w14:paraId="7DD874E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关键部件：</w:t>
      </w:r>
      <w:r>
        <w:rPr>
          <w:rFonts w:hint="eastAsia" w:ascii="仿宋" w:hAnsi="仿宋" w:eastAsia="仿宋" w:cs="仿宋"/>
          <w:color w:val="auto"/>
          <w:kern w:val="0"/>
          <w:sz w:val="24"/>
          <w:szCs w:val="24"/>
          <w:highlight w:val="none"/>
          <w:u w:val="single"/>
          <w:lang w:bidi="ar"/>
        </w:rPr>
        <w:t xml:space="preserve">          </w:t>
      </w:r>
      <w:r>
        <w:rPr>
          <w:rFonts w:hint="eastAsia" w:ascii="仿宋" w:hAnsi="仿宋" w:eastAsia="仿宋" w:cs="仿宋"/>
          <w:color w:val="auto"/>
          <w:kern w:val="0"/>
          <w:sz w:val="24"/>
          <w:szCs w:val="24"/>
          <w:highlight w:val="none"/>
          <w:lang w:bidi="ar"/>
        </w:rPr>
        <w:t xml:space="preserve"> </w:t>
      </w:r>
      <w:r>
        <w:rPr>
          <w:rFonts w:hint="eastAsia" w:ascii="仿宋" w:hAnsi="仿宋" w:eastAsia="仿宋" w:cs="仿宋"/>
          <w:color w:val="auto"/>
          <w:sz w:val="24"/>
          <w:szCs w:val="24"/>
          <w:highlight w:val="none"/>
          <w:lang w:bidi="ar"/>
        </w:rPr>
        <w:t>品牌：</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型号：</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 xml:space="preserve"> </w:t>
      </w:r>
    </w:p>
    <w:p w14:paraId="251DD71E">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w:t>
      </w:r>
      <w:r>
        <w:rPr>
          <w:rFonts w:hint="eastAsia" w:ascii="仿宋" w:hAnsi="仿宋" w:eastAsia="仿宋" w:cs="仿宋"/>
          <w:color w:val="auto"/>
          <w:kern w:val="2"/>
          <w:szCs w:val="24"/>
          <w:highlight w:val="none"/>
          <w:lang w:bidi="ar"/>
        </w:rPr>
        <w:t>关键部件</w:t>
      </w:r>
      <w:r>
        <w:rPr>
          <w:rFonts w:hint="eastAsia" w:ascii="仿宋" w:hAnsi="仿宋" w:eastAsia="仿宋" w:cs="仿宋"/>
          <w:color w:val="auto"/>
          <w:szCs w:val="24"/>
          <w:highlight w:val="none"/>
          <w:lang w:bidi="ar"/>
        </w:rPr>
        <w:t>：</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品牌：</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型号：</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w:t>
      </w:r>
    </w:p>
    <w:p w14:paraId="7F46144F">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关键部件：</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品牌：</w:t>
      </w:r>
      <w:r>
        <w:rPr>
          <w:rFonts w:hint="eastAsia" w:ascii="仿宋" w:hAnsi="仿宋" w:eastAsia="仿宋" w:cs="仿宋"/>
          <w:color w:val="auto"/>
          <w:szCs w:val="24"/>
          <w:highlight w:val="none"/>
          <w:u w:val="single"/>
          <w:lang w:bidi="ar"/>
        </w:rPr>
        <w:t xml:space="preserve">        </w:t>
      </w:r>
      <w:r>
        <w:rPr>
          <w:rFonts w:hint="eastAsia" w:ascii="仿宋" w:hAnsi="仿宋" w:eastAsia="仿宋" w:cs="仿宋"/>
          <w:color w:val="auto"/>
          <w:szCs w:val="24"/>
          <w:highlight w:val="none"/>
          <w:lang w:bidi="ar"/>
        </w:rPr>
        <w:t xml:space="preserve"> 型号：</w:t>
      </w:r>
      <w:r>
        <w:rPr>
          <w:rFonts w:hint="eastAsia" w:ascii="仿宋" w:hAnsi="仿宋" w:eastAsia="仿宋" w:cs="仿宋"/>
          <w:color w:val="auto"/>
          <w:szCs w:val="24"/>
          <w:highlight w:val="none"/>
          <w:u w:val="single"/>
          <w:lang w:bidi="ar"/>
        </w:rPr>
        <w:t xml:space="preserve">       </w:t>
      </w:r>
    </w:p>
    <w:p w14:paraId="11CDF1F5">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kern w:val="2"/>
          <w:szCs w:val="24"/>
          <w:highlight w:val="none"/>
          <w:lang w:bidi="ar"/>
        </w:rPr>
      </w:pPr>
      <w:r>
        <w:rPr>
          <w:rFonts w:hint="eastAsia" w:ascii="仿宋" w:hAnsi="仿宋" w:eastAsia="仿宋" w:cs="仿宋"/>
          <w:color w:val="auto"/>
          <w:szCs w:val="24"/>
          <w:highlight w:val="none"/>
          <w:lang w:bidi="ar"/>
        </w:rPr>
        <w:t>（注：关键部件是指财政部会同有关部门发布的政府采购需求标准规定的需要通过国家有关部门指定的测评机构开展的安全可靠测评的软硬件，如CPU芯片、操作系统、数据库等。）</w:t>
      </w:r>
    </w:p>
    <w:p w14:paraId="709DA0D4">
      <w:pPr>
        <w:adjustRightInd w:val="0"/>
        <w:snapToGrid w:val="0"/>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②</w:t>
      </w:r>
      <w:r>
        <w:rPr>
          <w:rFonts w:hint="eastAsia" w:ascii="仿宋" w:hAnsi="仿宋" w:eastAsia="仿宋" w:cs="仿宋"/>
          <w:color w:val="auto"/>
          <w:kern w:val="0"/>
          <w:sz w:val="24"/>
          <w:szCs w:val="24"/>
          <w:highlight w:val="none"/>
          <w:lang w:bidi="ar"/>
        </w:rPr>
        <w:t>涉及车辆采购，请填写是否属于新能源汽车：</w:t>
      </w:r>
    </w:p>
    <w:p w14:paraId="527423CF">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□是，《政府采购品目分类目录》底级品目名称：</w:t>
      </w:r>
      <w:r>
        <w:rPr>
          <w:rFonts w:hint="eastAsia" w:ascii="仿宋" w:hAnsi="仿宋" w:eastAsia="仿宋" w:cs="仿宋"/>
          <w:color w:val="auto"/>
          <w:szCs w:val="24"/>
          <w:highlight w:val="none"/>
          <w:u w:val="single"/>
          <w:lang w:bidi="ar"/>
        </w:rPr>
        <w:t xml:space="preserve">  /  </w:t>
      </w:r>
      <w:r>
        <w:rPr>
          <w:rFonts w:hint="eastAsia" w:ascii="仿宋" w:hAnsi="仿宋" w:eastAsia="仿宋" w:cs="仿宋"/>
          <w:color w:val="auto"/>
          <w:szCs w:val="24"/>
          <w:highlight w:val="none"/>
          <w:lang w:bidi="ar"/>
        </w:rPr>
        <w:t xml:space="preserve"> 数量：</w:t>
      </w:r>
      <w:r>
        <w:rPr>
          <w:rFonts w:hint="eastAsia" w:ascii="仿宋" w:hAnsi="仿宋" w:eastAsia="仿宋" w:cs="仿宋"/>
          <w:color w:val="auto"/>
          <w:szCs w:val="24"/>
          <w:highlight w:val="none"/>
          <w:u w:val="single"/>
          <w:lang w:bidi="ar"/>
        </w:rPr>
        <w:t xml:space="preserve">  / </w:t>
      </w:r>
      <w:r>
        <w:rPr>
          <w:rFonts w:hint="eastAsia" w:ascii="仿宋" w:hAnsi="仿宋" w:eastAsia="仿宋" w:cs="仿宋"/>
          <w:color w:val="auto"/>
          <w:szCs w:val="24"/>
          <w:highlight w:val="none"/>
          <w:lang w:bidi="ar"/>
        </w:rPr>
        <w:t xml:space="preserve"> 金额：</w:t>
      </w:r>
      <w:r>
        <w:rPr>
          <w:rFonts w:hint="eastAsia" w:ascii="仿宋" w:hAnsi="仿宋" w:eastAsia="仿宋" w:cs="仿宋"/>
          <w:color w:val="auto"/>
          <w:szCs w:val="24"/>
          <w:highlight w:val="none"/>
          <w:u w:val="single"/>
          <w:lang w:bidi="ar"/>
        </w:rPr>
        <w:t xml:space="preserve"> /  </w:t>
      </w:r>
      <w:r>
        <w:rPr>
          <w:rFonts w:hint="eastAsia" w:ascii="仿宋" w:hAnsi="仿宋" w:eastAsia="仿宋" w:cs="仿宋"/>
          <w:color w:val="auto"/>
          <w:szCs w:val="24"/>
          <w:highlight w:val="none"/>
          <w:lang w:bidi="ar"/>
        </w:rPr>
        <w:t xml:space="preserve"> </w:t>
      </w:r>
    </w:p>
    <w:p w14:paraId="5957F752">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☑否</w:t>
      </w:r>
    </w:p>
    <w:p w14:paraId="69BA1F5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（4）政府采购组织形式：☑政府集中采购  □部门集中采购  □分散采购</w:t>
      </w:r>
    </w:p>
    <w:p w14:paraId="5E46E68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（5）政府采购方式：☑公开招标 □邀请招标 □竞争性谈判 □竞争性磋商</w:t>
      </w:r>
    </w:p>
    <w:p w14:paraId="05D7D3D4">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bidi="ar"/>
        </w:rPr>
        <w:t xml:space="preserve">                  □询价 □单一来源 □框架协议 □其他：</w:t>
      </w:r>
      <w:r>
        <w:rPr>
          <w:rFonts w:hint="eastAsia" w:ascii="仿宋" w:hAnsi="仿宋" w:eastAsia="仿宋" w:cs="仿宋"/>
          <w:color w:val="auto"/>
          <w:szCs w:val="24"/>
          <w:highlight w:val="none"/>
          <w:u w:val="single"/>
          <w:lang w:bidi="ar"/>
        </w:rPr>
        <w:t xml:space="preserve">   /   </w:t>
      </w:r>
    </w:p>
    <w:p w14:paraId="1AB8D4D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r>
        <w:rPr>
          <w:rFonts w:hint="eastAsia" w:ascii="仿宋" w:hAnsi="仿宋" w:eastAsia="仿宋" w:cs="仿宋"/>
          <w:color w:val="auto"/>
          <w:sz w:val="24"/>
          <w:szCs w:val="24"/>
          <w:highlight w:val="none"/>
          <w:lang w:bidi="ar"/>
        </w:rPr>
        <w:t>中标（成交）采购标的制造商是否为中小企业：☑是      □否</w:t>
      </w:r>
    </w:p>
    <w:p w14:paraId="6DD498D6">
      <w:pPr>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 xml:space="preserve">        本合同是否为专门面向中小企业的采购合同（中小企业预留合同）：</w:t>
      </w:r>
      <w:r>
        <w:rPr>
          <w:rFonts w:hint="eastAsia" w:ascii="仿宋" w:hAnsi="仿宋" w:eastAsia="仿宋" w:cs="仿宋"/>
          <w:iCs/>
          <w:color w:val="auto"/>
          <w:sz w:val="24"/>
          <w:szCs w:val="24"/>
          <w:highlight w:val="none"/>
          <w:lang w:bidi="ar"/>
        </w:rPr>
        <w:t>☑是    □否</w:t>
      </w:r>
    </w:p>
    <w:p w14:paraId="5599A744">
      <w:pPr>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 xml:space="preserve">        若本项目不专门面向中小企业采购，是否给予小微企业评审优惠：</w:t>
      </w:r>
      <w:r>
        <w:rPr>
          <w:rFonts w:hint="eastAsia" w:ascii="仿宋" w:hAnsi="仿宋" w:eastAsia="仿宋" w:cs="仿宋"/>
          <w:iCs/>
          <w:color w:val="auto"/>
          <w:sz w:val="24"/>
          <w:szCs w:val="24"/>
          <w:highlight w:val="none"/>
          <w:lang w:bidi="ar"/>
        </w:rPr>
        <w:t>□是   □否</w:t>
      </w:r>
    </w:p>
    <w:p w14:paraId="2C6CF7CC">
      <w:pPr>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 xml:space="preserve">        中标（成交）采购标的制造商是否为残疾人福利性单位：</w:t>
      </w:r>
      <w:r>
        <w:rPr>
          <w:rFonts w:hint="eastAsia" w:ascii="仿宋" w:hAnsi="仿宋" w:eastAsia="仿宋" w:cs="仿宋"/>
          <w:iCs/>
          <w:color w:val="auto"/>
          <w:sz w:val="24"/>
          <w:szCs w:val="24"/>
          <w:highlight w:val="none"/>
          <w:lang w:bidi="ar"/>
        </w:rPr>
        <w:t>□是   □否</w:t>
      </w:r>
    </w:p>
    <w:p w14:paraId="437041B1">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中标（成交）采购标的制造商是否为监狱企业：</w:t>
      </w:r>
      <w:r>
        <w:rPr>
          <w:rFonts w:hint="eastAsia" w:ascii="仿宋" w:hAnsi="仿宋" w:eastAsia="仿宋" w:cs="仿宋"/>
          <w:iCs/>
          <w:color w:val="auto"/>
          <w:sz w:val="24"/>
          <w:szCs w:val="24"/>
          <w:highlight w:val="none"/>
          <w:lang w:bidi="ar"/>
        </w:rPr>
        <w:t>□是      □否</w:t>
      </w:r>
    </w:p>
    <w:p w14:paraId="5F000B6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（7）合同是否分包：</w:t>
      </w:r>
      <w:r>
        <w:rPr>
          <w:rFonts w:hint="eastAsia" w:ascii="仿宋" w:hAnsi="仿宋" w:eastAsia="仿宋" w:cs="仿宋"/>
          <w:iCs/>
          <w:color w:val="auto"/>
          <w:sz w:val="24"/>
          <w:szCs w:val="24"/>
          <w:highlight w:val="none"/>
          <w:lang w:bidi="ar"/>
        </w:rPr>
        <w:t>□是       ☑否</w:t>
      </w:r>
    </w:p>
    <w:p w14:paraId="1D0C9906">
      <w:pPr>
        <w:adjustRightInd w:val="0"/>
        <w:snapToGrid w:val="0"/>
        <w:spacing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分包主要内容：</w:t>
      </w:r>
      <w:r>
        <w:rPr>
          <w:rFonts w:hint="eastAsia" w:ascii="仿宋" w:hAnsi="仿宋" w:eastAsia="仿宋" w:cs="仿宋"/>
          <w:color w:val="auto"/>
          <w:sz w:val="24"/>
          <w:szCs w:val="24"/>
          <w:highlight w:val="none"/>
          <w:u w:val="single"/>
          <w:lang w:bidi="ar"/>
        </w:rPr>
        <w:t xml:space="preserve">     /                                      </w:t>
      </w:r>
    </w:p>
    <w:p w14:paraId="44A75AF4">
      <w:pPr>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分包供应商/制造商名称（如供应商和制造商不同，请分别填写）：</w:t>
      </w:r>
    </w:p>
    <w:p w14:paraId="65589ED0">
      <w:pPr>
        <w:adjustRightInd w:val="0"/>
        <w:snapToGrid w:val="0"/>
        <w:spacing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 xml:space="preserve">                /                                         </w:t>
      </w:r>
    </w:p>
    <w:p w14:paraId="2E2F7504">
      <w:pPr>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分包供应商/制造商类型（如果供应商和制造商不同，只填写制造商类型）：</w:t>
      </w:r>
    </w:p>
    <w:p w14:paraId="7D6BA4FE">
      <w:pPr>
        <w:adjustRightInd w:val="0"/>
        <w:snapToGrid w:val="0"/>
        <w:spacing w:line="360" w:lineRule="auto"/>
        <w:ind w:firstLine="960" w:firstLineChars="400"/>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 xml:space="preserve">□大型企业  □中型企业  □小微型企业  </w:t>
      </w:r>
    </w:p>
    <w:p w14:paraId="710CBFBA">
      <w:pPr>
        <w:adjustRightInd w:val="0"/>
        <w:snapToGrid w:val="0"/>
        <w:spacing w:line="360" w:lineRule="auto"/>
        <w:ind w:firstLine="960" w:firstLineChars="400"/>
        <w:rPr>
          <w:rFonts w:hint="eastAsia" w:ascii="仿宋" w:hAnsi="仿宋" w:eastAsia="仿宋" w:cs="仿宋"/>
          <w:color w:val="auto"/>
          <w:sz w:val="24"/>
          <w:szCs w:val="24"/>
          <w:highlight w:val="none"/>
          <w:lang w:bidi="ar"/>
        </w:rPr>
      </w:pPr>
      <w:r>
        <w:rPr>
          <w:rFonts w:hint="eastAsia" w:ascii="仿宋" w:hAnsi="仿宋" w:eastAsia="仿宋" w:cs="仿宋"/>
          <w:iCs/>
          <w:color w:val="auto"/>
          <w:sz w:val="24"/>
          <w:szCs w:val="24"/>
          <w:highlight w:val="none"/>
          <w:lang w:bidi="ar"/>
        </w:rPr>
        <w:t>□残疾人福利性单位 □监狱企业 □其他</w:t>
      </w:r>
    </w:p>
    <w:p w14:paraId="4793AB67">
      <w:pPr>
        <w:adjustRightInd w:val="0"/>
        <w:snapToGrid w:val="0"/>
        <w:spacing w:line="360" w:lineRule="auto"/>
        <w:ind w:firstLine="480" w:firstLineChars="200"/>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（8）中标（成交）供应商是否为外商投资企业：</w:t>
      </w:r>
      <w:r>
        <w:rPr>
          <w:rFonts w:hint="eastAsia" w:ascii="仿宋" w:hAnsi="仿宋" w:eastAsia="仿宋" w:cs="仿宋"/>
          <w:iCs/>
          <w:color w:val="auto"/>
          <w:sz w:val="24"/>
          <w:szCs w:val="24"/>
          <w:highlight w:val="none"/>
          <w:lang w:bidi="ar"/>
        </w:rPr>
        <w:t>□是       □否</w:t>
      </w:r>
    </w:p>
    <w:p w14:paraId="10FE6EBA">
      <w:pPr>
        <w:pStyle w:val="23"/>
        <w:widowControl/>
        <w:tabs>
          <w:tab w:val="left" w:pos="1340"/>
        </w:tabs>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u w:val="single"/>
        </w:rPr>
      </w:pPr>
      <w:r>
        <w:rPr>
          <w:rFonts w:hint="eastAsia" w:ascii="仿宋" w:hAnsi="仿宋" w:eastAsia="仿宋" w:cs="仿宋"/>
          <w:color w:val="auto"/>
          <w:szCs w:val="24"/>
          <w:highlight w:val="none"/>
          <w:lang w:bidi="ar"/>
        </w:rPr>
        <w:t xml:space="preserve">    外商投资企业类型：</w:t>
      </w:r>
      <w:r>
        <w:rPr>
          <w:rFonts w:hint="eastAsia" w:ascii="仿宋" w:hAnsi="仿宋" w:eastAsia="仿宋" w:cs="仿宋"/>
          <w:iCs/>
          <w:color w:val="auto"/>
          <w:szCs w:val="24"/>
          <w:highlight w:val="none"/>
          <w:lang w:bidi="ar"/>
        </w:rPr>
        <w:t>□</w:t>
      </w:r>
      <w:r>
        <w:rPr>
          <w:rFonts w:hint="eastAsia" w:ascii="仿宋" w:hAnsi="仿宋" w:eastAsia="仿宋" w:cs="仿宋"/>
          <w:color w:val="auto"/>
          <w:szCs w:val="24"/>
          <w:highlight w:val="none"/>
          <w:lang w:bidi="ar"/>
        </w:rPr>
        <w:t xml:space="preserve">全部由外国投资者投资  </w:t>
      </w:r>
      <w:r>
        <w:rPr>
          <w:rFonts w:hint="eastAsia" w:ascii="仿宋" w:hAnsi="仿宋" w:eastAsia="仿宋" w:cs="仿宋"/>
          <w:iCs/>
          <w:color w:val="auto"/>
          <w:szCs w:val="24"/>
          <w:highlight w:val="none"/>
          <w:lang w:bidi="ar"/>
        </w:rPr>
        <w:t>□部分由外国投资者投资</w:t>
      </w:r>
    </w:p>
    <w:p w14:paraId="2F93C05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（9）是否涉及进口产品：</w:t>
      </w:r>
    </w:p>
    <w:p w14:paraId="020D6279">
      <w:pPr>
        <w:adjustRightInd w:val="0"/>
        <w:snapToGrid w:val="0"/>
        <w:spacing w:line="360" w:lineRule="auto"/>
        <w:ind w:firstLine="960" w:firstLineChars="4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 xml:space="preserve"> □是，《政府采购品目分类目录》底级品目名称：</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金额：</w:t>
      </w:r>
      <w:r>
        <w:rPr>
          <w:rFonts w:hint="eastAsia" w:ascii="仿宋" w:hAnsi="仿宋" w:eastAsia="仿宋" w:cs="仿宋"/>
          <w:color w:val="auto"/>
          <w:sz w:val="24"/>
          <w:szCs w:val="24"/>
          <w:highlight w:val="none"/>
          <w:u w:val="single"/>
          <w:lang w:bidi="ar"/>
        </w:rPr>
        <w:t xml:space="preserve">  /     </w:t>
      </w:r>
    </w:p>
    <w:p w14:paraId="1C70A1C0">
      <w:pPr>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国别：</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品牌：</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规格型号：</w:t>
      </w:r>
      <w:r>
        <w:rPr>
          <w:rFonts w:hint="eastAsia" w:ascii="仿宋" w:hAnsi="仿宋" w:eastAsia="仿宋" w:cs="仿宋"/>
          <w:color w:val="auto"/>
          <w:sz w:val="24"/>
          <w:szCs w:val="24"/>
          <w:highlight w:val="none"/>
          <w:u w:val="single"/>
          <w:lang w:bidi="ar"/>
        </w:rPr>
        <w:t xml:space="preserve">   /   </w:t>
      </w:r>
      <w:r>
        <w:rPr>
          <w:rFonts w:hint="eastAsia" w:ascii="仿宋" w:hAnsi="仿宋" w:eastAsia="仿宋" w:cs="仿宋"/>
          <w:color w:val="auto"/>
          <w:sz w:val="24"/>
          <w:szCs w:val="24"/>
          <w:highlight w:val="none"/>
          <w:lang w:bidi="ar"/>
        </w:rPr>
        <w:t xml:space="preserve">      </w:t>
      </w:r>
    </w:p>
    <w:p w14:paraId="16B52BD4">
      <w:pPr>
        <w:adjustRightInd w:val="0"/>
        <w:snapToGrid w:val="0"/>
        <w:spacing w:line="360" w:lineRule="auto"/>
        <w:ind w:firstLine="960" w:firstLineChars="400"/>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 xml:space="preserve"> ☑否</w:t>
      </w:r>
    </w:p>
    <w:p w14:paraId="7CEA84F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（10）是否涉及节能产品：</w:t>
      </w:r>
    </w:p>
    <w:p w14:paraId="337052D4">
      <w:pPr>
        <w:tabs>
          <w:tab w:val="left" w:pos="740"/>
        </w:tabs>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color w:val="auto"/>
          <w:sz w:val="24"/>
          <w:szCs w:val="24"/>
          <w:highlight w:val="none"/>
          <w:lang w:bidi="ar"/>
        </w:rPr>
        <w:t xml:space="preserve">         □是，《节能产品政府采购品目清单》的底级品目名称：</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iCs/>
          <w:color w:val="auto"/>
          <w:sz w:val="24"/>
          <w:szCs w:val="24"/>
          <w:highlight w:val="none"/>
          <w:lang w:bidi="ar"/>
        </w:rPr>
        <w:t xml:space="preserve">     </w:t>
      </w:r>
    </w:p>
    <w:p w14:paraId="195B0C6F">
      <w:pPr>
        <w:tabs>
          <w:tab w:val="left" w:pos="740"/>
        </w:tabs>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 xml:space="preserve">                □强制采购       □优先采购    </w:t>
      </w:r>
    </w:p>
    <w:p w14:paraId="5F9848A7">
      <w:pPr>
        <w:tabs>
          <w:tab w:val="left" w:pos="74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lang w:bidi="ar"/>
        </w:rPr>
        <w:t xml:space="preserve">         </w:t>
      </w:r>
      <w:r>
        <w:rPr>
          <w:rFonts w:hint="eastAsia" w:ascii="仿宋" w:hAnsi="仿宋" w:eastAsia="仿宋" w:cs="仿宋"/>
          <w:color w:val="auto"/>
          <w:sz w:val="24"/>
          <w:szCs w:val="24"/>
          <w:highlight w:val="none"/>
          <w:lang w:bidi="ar"/>
        </w:rPr>
        <w:t>☑否</w:t>
      </w:r>
    </w:p>
    <w:p w14:paraId="5CE61623">
      <w:pPr>
        <w:tabs>
          <w:tab w:val="left" w:pos="74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是否涉及环境标志产品：</w:t>
      </w:r>
    </w:p>
    <w:p w14:paraId="1DE7AC1A">
      <w:pPr>
        <w:tabs>
          <w:tab w:val="left" w:pos="74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□是，《环境标志产品政府采购品目清单》的底级品目名称：</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iCs/>
          <w:color w:val="auto"/>
          <w:sz w:val="24"/>
          <w:szCs w:val="24"/>
          <w:highlight w:val="none"/>
          <w:lang w:bidi="ar"/>
        </w:rPr>
        <w:t xml:space="preserve"> </w:t>
      </w:r>
    </w:p>
    <w:p w14:paraId="6820958D">
      <w:pPr>
        <w:tabs>
          <w:tab w:val="left" w:pos="740"/>
        </w:tabs>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 xml:space="preserve">                □强制采购       □优先采购    </w:t>
      </w:r>
    </w:p>
    <w:p w14:paraId="489FD0D7">
      <w:pPr>
        <w:tabs>
          <w:tab w:val="left" w:pos="740"/>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lang w:bidi="ar"/>
        </w:rPr>
        <w:t xml:space="preserve">         </w:t>
      </w:r>
      <w:r>
        <w:rPr>
          <w:rFonts w:hint="eastAsia" w:ascii="仿宋" w:hAnsi="仿宋" w:eastAsia="仿宋" w:cs="仿宋"/>
          <w:color w:val="auto"/>
          <w:sz w:val="24"/>
          <w:szCs w:val="24"/>
          <w:highlight w:val="none"/>
          <w:lang w:bidi="ar"/>
        </w:rPr>
        <w:t>□否</w:t>
      </w:r>
    </w:p>
    <w:p w14:paraId="27AD836C">
      <w:pPr>
        <w:pStyle w:val="23"/>
        <w:widowControl/>
        <w:autoSpaceDE w:val="0"/>
        <w:autoSpaceDN w:val="0"/>
        <w:adjustRightInd w:val="0"/>
        <w:snapToGrid w:val="0"/>
        <w:spacing w:before="0" w:beforeAutospacing="0" w:after="0" w:afterAutospacing="0" w:line="360" w:lineRule="auto"/>
        <w:ind w:firstLine="480" w:firstLineChars="200"/>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bidi="ar"/>
        </w:rPr>
        <w:t xml:space="preserve">          </w:t>
      </w:r>
      <w:r>
        <w:rPr>
          <w:rFonts w:hint="eastAsia" w:ascii="仿宋" w:hAnsi="仿宋" w:eastAsia="仿宋" w:cs="仿宋"/>
          <w:color w:val="auto"/>
          <w:kern w:val="2"/>
          <w:szCs w:val="24"/>
          <w:highlight w:val="none"/>
          <w:lang w:bidi="ar"/>
        </w:rPr>
        <w:t xml:space="preserve">是否涉及绿色产品： </w:t>
      </w:r>
    </w:p>
    <w:p w14:paraId="66BB7453">
      <w:pPr>
        <w:pStyle w:val="23"/>
        <w:widowControl/>
        <w:autoSpaceDE w:val="0"/>
        <w:autoSpaceDN w:val="0"/>
        <w:adjustRightInd w:val="0"/>
        <w:spacing w:before="0" w:beforeAutospacing="0" w:after="0" w:afterAutospacing="0" w:line="360" w:lineRule="auto"/>
        <w:ind w:firstLine="420"/>
        <w:rPr>
          <w:rFonts w:hint="eastAsia" w:ascii="仿宋" w:hAnsi="仿宋" w:eastAsia="仿宋" w:cs="仿宋"/>
          <w:color w:val="auto"/>
          <w:szCs w:val="24"/>
          <w:highlight w:val="none"/>
          <w:u w:val="single"/>
        </w:rPr>
      </w:pPr>
      <w:r>
        <w:rPr>
          <w:rFonts w:hint="eastAsia" w:ascii="仿宋" w:hAnsi="仿宋" w:eastAsia="仿宋" w:cs="仿宋"/>
          <w:color w:val="auto"/>
          <w:kern w:val="2"/>
          <w:szCs w:val="24"/>
          <w:highlight w:val="none"/>
          <w:lang w:bidi="ar"/>
        </w:rPr>
        <w:t xml:space="preserve">     □是，绿色产品政府采购相关政策确定的底级品目名称：</w:t>
      </w:r>
      <w:r>
        <w:rPr>
          <w:rFonts w:hint="eastAsia" w:ascii="仿宋" w:hAnsi="仿宋" w:eastAsia="仿宋" w:cs="仿宋"/>
          <w:color w:val="auto"/>
          <w:szCs w:val="24"/>
          <w:highlight w:val="none"/>
          <w:u w:val="single"/>
          <w:lang w:bidi="ar"/>
        </w:rPr>
        <w:t xml:space="preserve">         </w:t>
      </w:r>
    </w:p>
    <w:p w14:paraId="4D35A8C1">
      <w:pPr>
        <w:tabs>
          <w:tab w:val="left" w:pos="740"/>
        </w:tabs>
        <w:adjustRightInd w:val="0"/>
        <w:snapToGrid w:val="0"/>
        <w:spacing w:line="360" w:lineRule="auto"/>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 xml:space="preserve">                □强制采购       □优先采购    </w:t>
      </w:r>
    </w:p>
    <w:p w14:paraId="70E35DC4">
      <w:pPr>
        <w:pStyle w:val="23"/>
        <w:widowControl/>
        <w:autoSpaceDE w:val="0"/>
        <w:autoSpaceDN w:val="0"/>
        <w:adjustRightInd w:val="0"/>
        <w:spacing w:before="0" w:beforeAutospacing="0" w:after="0" w:afterAutospacing="0" w:line="360" w:lineRule="auto"/>
        <w:ind w:firstLine="420"/>
        <w:rPr>
          <w:rFonts w:hint="eastAsia" w:ascii="仿宋" w:hAnsi="仿宋" w:eastAsia="仿宋" w:cs="仿宋"/>
          <w:color w:val="auto"/>
          <w:kern w:val="2"/>
          <w:szCs w:val="24"/>
          <w:highlight w:val="none"/>
          <w:lang w:bidi="ar"/>
        </w:rPr>
      </w:pPr>
      <w:r>
        <w:rPr>
          <w:rFonts w:hint="eastAsia" w:ascii="仿宋" w:hAnsi="仿宋" w:eastAsia="仿宋" w:cs="仿宋"/>
          <w:color w:val="auto"/>
          <w:kern w:val="2"/>
          <w:szCs w:val="24"/>
          <w:highlight w:val="none"/>
          <w:lang w:bidi="ar"/>
        </w:rPr>
        <w:t xml:space="preserve">     □否</w:t>
      </w:r>
    </w:p>
    <w:p w14:paraId="45E400E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（11）涉及商品包装和快递包装的，是否参考《商品包装政府采购需求标准（试行）》、《快递包装政府采购需求标准（试行）》明确产品及相关快递服务的具体包装要求：</w:t>
      </w:r>
    </w:p>
    <w:p w14:paraId="7965115A">
      <w:pPr>
        <w:adjustRightInd w:val="0"/>
        <w:snapToGrid w:val="0"/>
        <w:spacing w:line="36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☑是       □否      □不涉及</w:t>
      </w:r>
    </w:p>
    <w:p w14:paraId="02076EC9">
      <w:pPr>
        <w:numPr>
          <w:ilvl w:val="0"/>
          <w:numId w:val="2"/>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合同金额</w:t>
      </w:r>
    </w:p>
    <w:p w14:paraId="4787C09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（1）合同金额小写：</w:t>
      </w:r>
      <w:r>
        <w:rPr>
          <w:rFonts w:hint="eastAsia" w:ascii="仿宋" w:hAnsi="仿宋" w:eastAsia="仿宋" w:cs="仿宋"/>
          <w:color w:val="auto"/>
          <w:sz w:val="24"/>
          <w:szCs w:val="24"/>
          <w:highlight w:val="none"/>
          <w:u w:val="single"/>
          <w:lang w:bidi="ar"/>
        </w:rPr>
        <w:t xml:space="preserve">                           </w:t>
      </w:r>
    </w:p>
    <w:p w14:paraId="309F7935">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 xml:space="preserve">                 大写：</w:t>
      </w:r>
      <w:r>
        <w:rPr>
          <w:rFonts w:hint="eastAsia" w:ascii="仿宋" w:hAnsi="仿宋" w:eastAsia="仿宋" w:cs="仿宋"/>
          <w:color w:val="auto"/>
          <w:sz w:val="24"/>
          <w:szCs w:val="24"/>
          <w:highlight w:val="none"/>
          <w:u w:val="single"/>
          <w:lang w:bidi="ar"/>
        </w:rPr>
        <w:t xml:space="preserve">                           </w:t>
      </w:r>
    </w:p>
    <w:p w14:paraId="4977DFDB">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分包金额（如有）小写：</w:t>
      </w:r>
      <w:r>
        <w:rPr>
          <w:rFonts w:hint="eastAsia" w:ascii="仿宋" w:hAnsi="仿宋" w:eastAsia="仿宋" w:cs="仿宋"/>
          <w:color w:val="auto"/>
          <w:sz w:val="24"/>
          <w:szCs w:val="24"/>
          <w:highlight w:val="none"/>
          <w:u w:val="single"/>
          <w:lang w:bidi="ar"/>
        </w:rPr>
        <w:t xml:space="preserve">    /              </w:t>
      </w:r>
    </w:p>
    <w:p w14:paraId="3EAD3C36">
      <w:pPr>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 xml:space="preserve">                     大写：</w:t>
      </w:r>
      <w:r>
        <w:rPr>
          <w:rFonts w:hint="eastAsia" w:ascii="仿宋" w:hAnsi="仿宋" w:eastAsia="仿宋" w:cs="仿宋"/>
          <w:color w:val="auto"/>
          <w:sz w:val="24"/>
          <w:szCs w:val="24"/>
          <w:highlight w:val="none"/>
          <w:u w:val="single"/>
          <w:lang w:bidi="ar"/>
        </w:rPr>
        <w:t xml:space="preserve">       /               </w:t>
      </w:r>
    </w:p>
    <w:p w14:paraId="79D5FCE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（注：固定单价合同应填写单价和最高限价）</w:t>
      </w:r>
    </w:p>
    <w:p w14:paraId="2797FF0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（2）合同定价方式（采用组合定价方式的，可以勾选多项）：</w:t>
      </w:r>
    </w:p>
    <w:p w14:paraId="69BC0F9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iCs/>
          <w:color w:val="auto"/>
          <w:sz w:val="24"/>
          <w:szCs w:val="24"/>
          <w:highlight w:val="none"/>
          <w:lang w:bidi="ar"/>
        </w:rPr>
        <w:t>□固定总价 ☑固定单价 □固定费率 □成本补偿 □绩效激励 □其他</w:t>
      </w:r>
      <w:r>
        <w:rPr>
          <w:rFonts w:hint="eastAsia" w:ascii="仿宋" w:hAnsi="仿宋" w:eastAsia="仿宋" w:cs="仿宋"/>
          <w:color w:val="auto"/>
          <w:sz w:val="24"/>
          <w:szCs w:val="24"/>
          <w:highlight w:val="none"/>
          <w:u w:val="single"/>
          <w:lang w:bidi="ar"/>
        </w:rPr>
        <w:t xml:space="preserve">  /    </w:t>
      </w:r>
    </w:p>
    <w:p w14:paraId="4CC25409">
      <w:pPr>
        <w:pStyle w:val="23"/>
        <w:spacing w:before="0" w:beforeAutospacing="0" w:after="0" w:afterAutospacing="0" w:line="360" w:lineRule="auto"/>
        <w:ind w:firstLine="480" w:firstLineChars="200"/>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（3）付款方式（按项目实际勾选填写）：</w:t>
      </w:r>
    </w:p>
    <w:p w14:paraId="07150D97">
      <w:pPr>
        <w:adjustRightInd w:val="0"/>
        <w:snapToGrid w:val="0"/>
        <w:spacing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□全额付款：</w:t>
      </w:r>
      <w:r>
        <w:rPr>
          <w:rFonts w:hint="eastAsia" w:ascii="仿宋" w:hAnsi="仿宋" w:eastAsia="仿宋" w:cs="仿宋"/>
          <w:color w:val="auto"/>
          <w:sz w:val="24"/>
          <w:szCs w:val="24"/>
          <w:highlight w:val="none"/>
          <w:u w:val="single"/>
          <w:lang w:bidi="ar"/>
        </w:rPr>
        <w:t xml:space="preserve">    /                    </w:t>
      </w:r>
    </w:p>
    <w:p w14:paraId="4E33A17D">
      <w:pPr>
        <w:snapToGrid w:val="0"/>
        <w:spacing w:line="360" w:lineRule="auto"/>
        <w:ind w:firstLine="720" w:firstLineChars="300"/>
        <w:rPr>
          <w:rFonts w:hint="eastAsia" w:ascii="仿宋" w:hAnsi="仿宋" w:eastAsia="仿宋" w:cs="仿宋"/>
          <w:color w:val="auto"/>
          <w:sz w:val="24"/>
          <w:szCs w:val="24"/>
          <w:highlight w:val="none"/>
          <w:u w:val="single"/>
          <w:lang w:bidi="ar"/>
        </w:rPr>
      </w:pPr>
      <w:r>
        <w:rPr>
          <w:rFonts w:hint="eastAsia" w:ascii="仿宋" w:hAnsi="仿宋" w:eastAsia="仿宋" w:cs="仿宋"/>
          <w:color w:val="auto"/>
          <w:sz w:val="24"/>
          <w:szCs w:val="24"/>
          <w:highlight w:val="none"/>
          <w:lang w:bidi="ar"/>
        </w:rPr>
        <w:t>☑分期付款：</w:t>
      </w:r>
      <w:r>
        <w:rPr>
          <w:rFonts w:hint="eastAsia" w:ascii="仿宋" w:hAnsi="仿宋" w:eastAsia="仿宋" w:cs="仿宋"/>
          <w:color w:val="auto"/>
          <w:sz w:val="24"/>
          <w:szCs w:val="24"/>
          <w:highlight w:val="none"/>
          <w:u w:val="single"/>
          <w:lang w:bidi="ar"/>
        </w:rPr>
        <w:t>合同签订且具备实施条件后，支付合同价的40%预付款（预付款支付前，中标人须提供同等金额的见索即付保函），全部供货安装调试完毕并由采购人验收合格后，采购人请款额度须在政府资金调度会批准且发票送达后完成支付。</w:t>
      </w:r>
    </w:p>
    <w:p w14:paraId="233F82FC">
      <w:pPr>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其中涉及预付款的：</w:t>
      </w:r>
      <w:r>
        <w:rPr>
          <w:rFonts w:hint="eastAsia" w:ascii="仿宋" w:hAnsi="仿宋" w:eastAsia="仿宋" w:cs="仿宋"/>
          <w:color w:val="auto"/>
          <w:sz w:val="24"/>
          <w:szCs w:val="24"/>
          <w:highlight w:val="none"/>
          <w:u w:val="single"/>
          <w:lang w:bidi="ar"/>
        </w:rPr>
        <w:t xml:space="preserve"> 合同签订且具备实施条件后，支付合同价的40%预付款（预付款支付前，中标人须提供同等金额的见索即付保函）。</w:t>
      </w:r>
    </w:p>
    <w:p w14:paraId="5738CB48">
      <w:pPr>
        <w:adjustRightInd w:val="0"/>
        <w:snapToGrid w:val="0"/>
        <w:spacing w:line="360" w:lineRule="auto"/>
        <w:ind w:firstLine="720" w:firstLineChars="3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□成本补偿：</w:t>
      </w:r>
      <w:r>
        <w:rPr>
          <w:rFonts w:hint="eastAsia" w:ascii="仿宋" w:hAnsi="仿宋" w:eastAsia="仿宋" w:cs="仿宋"/>
          <w:color w:val="auto"/>
          <w:sz w:val="24"/>
          <w:szCs w:val="24"/>
          <w:highlight w:val="none"/>
          <w:u w:val="single"/>
          <w:lang w:bidi="ar"/>
        </w:rPr>
        <w:t xml:space="preserve">      /    </w:t>
      </w:r>
    </w:p>
    <w:p w14:paraId="4F2CCAAB">
      <w:pPr>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□绩效激励：</w:t>
      </w:r>
      <w:r>
        <w:rPr>
          <w:rFonts w:hint="eastAsia" w:ascii="仿宋" w:hAnsi="仿宋" w:eastAsia="仿宋" w:cs="仿宋"/>
          <w:color w:val="auto"/>
          <w:sz w:val="24"/>
          <w:szCs w:val="24"/>
          <w:highlight w:val="none"/>
          <w:u w:val="single"/>
          <w:lang w:bidi="ar"/>
        </w:rPr>
        <w:t xml:space="preserve">      /    </w:t>
      </w:r>
    </w:p>
    <w:p w14:paraId="3441C86F">
      <w:pPr>
        <w:numPr>
          <w:ilvl w:val="0"/>
          <w:numId w:val="2"/>
        </w:numPr>
        <w:adjustRightInd w:val="0"/>
        <w:snapToGrid w:val="0"/>
        <w:spacing w:line="360" w:lineRule="auto"/>
        <w:ind w:firstLine="482" w:firstLineChars="200"/>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lang w:bidi="ar"/>
        </w:rPr>
        <w:t>合同履行</w:t>
      </w:r>
    </w:p>
    <w:p w14:paraId="14C702E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（1）起始日期：</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日，完成日期：</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日。</w:t>
      </w:r>
    </w:p>
    <w:p w14:paraId="03ECEAA0">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bidi="ar"/>
        </w:rPr>
        <w:t>（2）履约地点</w:t>
      </w:r>
      <w:r>
        <w:rPr>
          <w:rFonts w:hint="eastAsia" w:ascii="仿宋" w:hAnsi="仿宋" w:eastAsia="仿宋" w:cs="仿宋"/>
          <w:bCs/>
          <w:color w:val="auto"/>
          <w:sz w:val="24"/>
          <w:szCs w:val="24"/>
          <w:highlight w:val="none"/>
          <w:lang w:bidi="ar"/>
        </w:rPr>
        <w:t>：</w:t>
      </w:r>
      <w:r>
        <w:rPr>
          <w:rFonts w:hint="eastAsia" w:ascii="仿宋" w:hAnsi="仿宋" w:eastAsia="仿宋" w:cs="仿宋"/>
          <w:color w:val="auto"/>
          <w:sz w:val="24"/>
          <w:szCs w:val="24"/>
          <w:highlight w:val="none"/>
          <w:u w:val="single"/>
          <w:lang w:bidi="ar"/>
        </w:rPr>
        <w:t xml:space="preserve">  采购人指定地点          </w:t>
      </w:r>
    </w:p>
    <w:p w14:paraId="3AE3C08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（3）履约担保：</w:t>
      </w:r>
      <w:r>
        <w:rPr>
          <w:rFonts w:hint="eastAsia" w:ascii="仿宋" w:hAnsi="仿宋" w:eastAsia="仿宋" w:cs="仿宋"/>
          <w:color w:val="auto"/>
          <w:sz w:val="24"/>
          <w:szCs w:val="24"/>
          <w:highlight w:val="none"/>
          <w:lang w:bidi="ar"/>
        </w:rPr>
        <w:t>是否收取履约保证金：☑是    □否</w:t>
      </w:r>
    </w:p>
    <w:p w14:paraId="36EB779B">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lang w:bidi="ar"/>
        </w:rPr>
        <w:t xml:space="preserve">  </w:t>
      </w:r>
      <w:r>
        <w:rPr>
          <w:rFonts w:hint="eastAsia" w:ascii="仿宋" w:hAnsi="仿宋" w:eastAsia="仿宋" w:cs="仿宋"/>
          <w:color w:val="auto"/>
          <w:szCs w:val="24"/>
          <w:highlight w:val="none"/>
          <w:lang w:bidi="ar"/>
        </w:rPr>
        <w:t xml:space="preserve">  收取履约保证金形式：</w:t>
      </w:r>
      <w:r>
        <w:rPr>
          <w:rFonts w:hint="eastAsia" w:ascii="仿宋" w:hAnsi="仿宋" w:eastAsia="仿宋" w:cs="仿宋"/>
          <w:bCs/>
          <w:color w:val="auto"/>
          <w:szCs w:val="24"/>
          <w:highlight w:val="none"/>
          <w:u w:val="single"/>
          <w:lang w:bidi="ar"/>
        </w:rPr>
        <w:t xml:space="preserve">                            </w:t>
      </w:r>
    </w:p>
    <w:p w14:paraId="4334E777">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收取履约保证金金额：</w:t>
      </w:r>
      <w:r>
        <w:rPr>
          <w:rFonts w:hint="eastAsia" w:ascii="仿宋" w:hAnsi="仿宋" w:eastAsia="仿宋" w:cs="仿宋"/>
          <w:bCs/>
          <w:color w:val="auto"/>
          <w:szCs w:val="24"/>
          <w:highlight w:val="none"/>
          <w:u w:val="single"/>
          <w:lang w:bidi="ar"/>
        </w:rPr>
        <w:t xml:space="preserve">                            </w:t>
      </w:r>
    </w:p>
    <w:p w14:paraId="29BFD21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 xml:space="preserve">    履约担保期限：</w:t>
      </w:r>
      <w:r>
        <w:rPr>
          <w:rFonts w:hint="eastAsia" w:ascii="仿宋" w:hAnsi="仿宋" w:eastAsia="仿宋" w:cs="仿宋"/>
          <w:bCs/>
          <w:color w:val="auto"/>
          <w:sz w:val="24"/>
          <w:szCs w:val="24"/>
          <w:highlight w:val="none"/>
          <w:u w:val="single"/>
          <w:lang w:bidi="ar"/>
        </w:rPr>
        <w:t xml:space="preserve">                                  </w:t>
      </w:r>
    </w:p>
    <w:p w14:paraId="4D7A54ED">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（4）分期履行要求：</w:t>
      </w:r>
      <w:r>
        <w:rPr>
          <w:rFonts w:hint="eastAsia" w:ascii="仿宋" w:hAnsi="仿宋" w:eastAsia="仿宋" w:cs="仿宋"/>
          <w:bCs/>
          <w:color w:val="auto"/>
          <w:sz w:val="24"/>
          <w:szCs w:val="24"/>
          <w:highlight w:val="none"/>
          <w:u w:val="single"/>
          <w:lang w:bidi="ar"/>
        </w:rPr>
        <w:t xml:space="preserve">   /                                                   </w:t>
      </w:r>
    </w:p>
    <w:p w14:paraId="57AEA0EB">
      <w:pPr>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lang w:bidi="ar"/>
        </w:rPr>
        <w:t>（5）风险处置措施和替代方案：</w:t>
      </w:r>
      <w:r>
        <w:rPr>
          <w:rFonts w:hint="eastAsia" w:ascii="仿宋" w:hAnsi="仿宋" w:eastAsia="仿宋" w:cs="仿宋"/>
          <w:color w:val="auto"/>
          <w:sz w:val="24"/>
          <w:szCs w:val="24"/>
          <w:highlight w:val="none"/>
          <w:u w:val="single"/>
          <w:lang w:bidi="ar"/>
        </w:rPr>
        <w:t xml:space="preserve">       /                                                      </w:t>
      </w:r>
    </w:p>
    <w:p w14:paraId="45A96314">
      <w:pPr>
        <w:numPr>
          <w:ilvl w:val="0"/>
          <w:numId w:val="2"/>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合同验收</w:t>
      </w:r>
    </w:p>
    <w:p w14:paraId="32EA9E26">
      <w:pPr>
        <w:numPr>
          <w:ilvl w:val="0"/>
          <w:numId w:val="4"/>
        </w:num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验收组织方式：</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自行组织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委托第三方组织</w:t>
      </w:r>
    </w:p>
    <w:p w14:paraId="75390CAD">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验收主体：</w:t>
      </w:r>
      <w:r>
        <w:rPr>
          <w:rFonts w:hint="eastAsia" w:ascii="仿宋" w:hAnsi="仿宋" w:eastAsia="仿宋" w:cs="仿宋"/>
          <w:bCs/>
          <w:color w:val="auto"/>
          <w:sz w:val="24"/>
          <w:szCs w:val="24"/>
          <w:highlight w:val="none"/>
          <w:u w:val="single"/>
          <w:lang w:bidi="ar"/>
        </w:rPr>
        <w:t xml:space="preserve">   采购人        </w:t>
      </w:r>
    </w:p>
    <w:p w14:paraId="022E50AF">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是否邀请本项目的其他供应商参加验收：</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是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1E69634F">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是否邀请专家参加验收：</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是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715CA32E">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是否邀请服务对象参加验收：</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是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702357D8">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是否邀请第三方检测机构参加验收：</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是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71CF28C7">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是否进行抽查检测：</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是，抽查比例：</w:t>
      </w:r>
      <w:r>
        <w:rPr>
          <w:rFonts w:hint="eastAsia" w:ascii="仿宋" w:hAnsi="仿宋" w:eastAsia="仿宋" w:cs="仿宋"/>
          <w:bCs/>
          <w:color w:val="auto"/>
          <w:sz w:val="24"/>
          <w:szCs w:val="24"/>
          <w:highlight w:val="none"/>
          <w:u w:val="single"/>
          <w:lang w:bidi="ar"/>
        </w:rPr>
        <w:t xml:space="preserve">        </w:t>
      </w: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3E348A53">
      <w:pPr>
        <w:adjustRightInd w:val="0"/>
        <w:snapToGrid w:val="0"/>
        <w:spacing w:line="360" w:lineRule="auto"/>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是否存在破坏性检测：</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是，</w:t>
      </w:r>
      <w:r>
        <w:rPr>
          <w:rFonts w:hint="eastAsia" w:ascii="仿宋" w:hAnsi="仿宋" w:eastAsia="仿宋" w:cs="仿宋"/>
          <w:bCs/>
          <w:color w:val="auto"/>
          <w:sz w:val="24"/>
          <w:szCs w:val="24"/>
          <w:highlight w:val="none"/>
          <w:u w:val="single"/>
          <w:lang w:bidi="ar"/>
        </w:rPr>
        <w:t>（应明确对被破坏的检测产品的处理方式）</w:t>
      </w:r>
    </w:p>
    <w:p w14:paraId="7C1C18C8">
      <w:pPr>
        <w:adjustRightInd w:val="0"/>
        <w:snapToGrid w:val="0"/>
        <w:spacing w:line="360" w:lineRule="auto"/>
        <w:ind w:firstLine="960" w:firstLineChars="4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否</w:t>
      </w:r>
    </w:p>
    <w:p w14:paraId="7934B4FB">
      <w:pPr>
        <w:adjustRightInd w:val="0"/>
        <w:snapToGrid w:val="0"/>
        <w:spacing w:line="360" w:lineRule="auto"/>
        <w:ind w:firstLine="960" w:firstLineChars="4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验收组织的其他事项：</w:t>
      </w:r>
      <w:r>
        <w:rPr>
          <w:rFonts w:hint="eastAsia" w:ascii="仿宋" w:hAnsi="仿宋" w:eastAsia="仿宋" w:cs="仿宋"/>
          <w:bCs/>
          <w:color w:val="auto"/>
          <w:sz w:val="24"/>
          <w:szCs w:val="24"/>
          <w:highlight w:val="none"/>
          <w:u w:val="single"/>
          <w:lang w:bidi="ar"/>
        </w:rPr>
        <w:t xml:space="preserve">                </w:t>
      </w:r>
    </w:p>
    <w:p w14:paraId="34612C57">
      <w:pPr>
        <w:adjustRightInd w:val="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（2）履约验收时间：</w:t>
      </w:r>
      <w:r>
        <w:rPr>
          <w:rFonts w:hint="eastAsia" w:ascii="仿宋" w:hAnsi="仿宋" w:eastAsia="仿宋" w:cs="仿宋"/>
          <w:bCs/>
          <w:color w:val="auto"/>
          <w:sz w:val="24"/>
          <w:szCs w:val="24"/>
          <w:highlight w:val="none"/>
          <w:u w:val="single"/>
          <w:lang w:bidi="ar"/>
        </w:rPr>
        <w:t xml:space="preserve"> 供应商提出验收申请之日起5日内组织验收 </w:t>
      </w:r>
    </w:p>
    <w:p w14:paraId="2019F0E2">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（3）履约验收方式：</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 xml:space="preserve">一次性验收         </w:t>
      </w:r>
    </w:p>
    <w:p w14:paraId="3D6F7D6F">
      <w:pPr>
        <w:adjustRightInd w:val="0"/>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 xml:space="preserve">                       </w:t>
      </w:r>
      <w:r>
        <w:rPr>
          <w:rFonts w:hint="eastAsia" w:ascii="仿宋" w:hAnsi="仿宋" w:eastAsia="仿宋" w:cs="仿宋"/>
          <w:color w:val="auto"/>
          <w:sz w:val="24"/>
          <w:szCs w:val="24"/>
          <w:highlight w:val="none"/>
          <w:lang w:bidi="ar"/>
        </w:rPr>
        <w:t>□</w:t>
      </w:r>
      <w:r>
        <w:rPr>
          <w:rFonts w:hint="eastAsia" w:ascii="仿宋" w:hAnsi="仿宋" w:eastAsia="仿宋" w:cs="仿宋"/>
          <w:bCs/>
          <w:color w:val="auto"/>
          <w:sz w:val="24"/>
          <w:szCs w:val="24"/>
          <w:highlight w:val="none"/>
          <w:lang w:bidi="ar"/>
        </w:rPr>
        <w:t>分期/分项验收：</w:t>
      </w:r>
      <w:r>
        <w:rPr>
          <w:rFonts w:hint="eastAsia" w:ascii="仿宋" w:hAnsi="仿宋" w:eastAsia="仿宋" w:cs="仿宋"/>
          <w:bCs/>
          <w:color w:val="auto"/>
          <w:sz w:val="24"/>
          <w:szCs w:val="24"/>
          <w:highlight w:val="none"/>
          <w:u w:val="single"/>
          <w:lang w:bidi="ar"/>
        </w:rPr>
        <w:t xml:space="preserve"> /  </w:t>
      </w:r>
    </w:p>
    <w:p w14:paraId="5C3B20FA">
      <w:pPr>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（4）履约验收程序：</w:t>
      </w:r>
      <w:r>
        <w:rPr>
          <w:rFonts w:hint="eastAsia" w:ascii="仿宋" w:hAnsi="仿宋" w:eastAsia="仿宋" w:cs="仿宋"/>
          <w:bCs/>
          <w:color w:val="auto"/>
          <w:sz w:val="24"/>
          <w:szCs w:val="24"/>
          <w:highlight w:val="none"/>
          <w:u w:val="single"/>
          <w:lang w:bidi="ar"/>
        </w:rPr>
        <w:t xml:space="preserve">                                         </w:t>
      </w:r>
    </w:p>
    <w:p w14:paraId="5491C5BB">
      <w:pPr>
        <w:adjustRightInd w:val="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（5）履约验收的内容：</w:t>
      </w:r>
      <w:r>
        <w:rPr>
          <w:rFonts w:hint="eastAsia" w:ascii="仿宋" w:hAnsi="仿宋" w:eastAsia="仿宋" w:cs="仿宋"/>
          <w:bCs/>
          <w:color w:val="auto"/>
          <w:sz w:val="24"/>
          <w:szCs w:val="24"/>
          <w:highlight w:val="none"/>
          <w:u w:val="single"/>
          <w:lang w:bidi="ar"/>
        </w:rPr>
        <w:t xml:space="preserve"> （应当包括每一项技术和商务要求的履约情况，特别是落实政府采购扶持中小企业，支持绿色发展和乡村振兴等政策情况）                                      </w:t>
      </w:r>
    </w:p>
    <w:p w14:paraId="7A74BCF3">
      <w:pPr>
        <w:adjustRightInd w:val="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（6）履约验收标准：</w:t>
      </w:r>
      <w:r>
        <w:rPr>
          <w:rFonts w:hint="eastAsia" w:ascii="仿宋" w:hAnsi="仿宋" w:eastAsia="仿宋" w:cs="仿宋"/>
          <w:bCs/>
          <w:color w:val="auto"/>
          <w:sz w:val="24"/>
          <w:szCs w:val="24"/>
          <w:highlight w:val="none"/>
          <w:u w:val="single"/>
          <w:lang w:bidi="ar"/>
        </w:rPr>
        <w:t xml:space="preserve">   符合国家标准                     </w:t>
      </w:r>
    </w:p>
    <w:p w14:paraId="5DE57CDF">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bCs/>
          <w:color w:val="auto"/>
          <w:szCs w:val="24"/>
          <w:highlight w:val="none"/>
          <w:lang w:bidi="ar"/>
        </w:rPr>
        <w:t>（7）是否以采购活动中供应商提供的样品作为参考：</w:t>
      </w:r>
      <w:r>
        <w:rPr>
          <w:rFonts w:hint="eastAsia" w:ascii="仿宋" w:hAnsi="仿宋" w:eastAsia="仿宋" w:cs="仿宋"/>
          <w:color w:val="auto"/>
          <w:szCs w:val="24"/>
          <w:highlight w:val="none"/>
          <w:lang w:bidi="ar"/>
        </w:rPr>
        <w:t>□</w:t>
      </w:r>
      <w:r>
        <w:rPr>
          <w:rFonts w:hint="eastAsia" w:ascii="仿宋" w:hAnsi="仿宋" w:eastAsia="仿宋" w:cs="仿宋"/>
          <w:bCs/>
          <w:color w:val="auto"/>
          <w:szCs w:val="24"/>
          <w:highlight w:val="none"/>
          <w:lang w:bidi="ar"/>
        </w:rPr>
        <w:t xml:space="preserve">是  </w:t>
      </w:r>
      <w:r>
        <w:rPr>
          <w:rFonts w:hint="eastAsia" w:ascii="仿宋" w:hAnsi="仿宋" w:eastAsia="仿宋" w:cs="仿宋"/>
          <w:color w:val="auto"/>
          <w:szCs w:val="24"/>
          <w:highlight w:val="none"/>
          <w:lang w:bidi="ar"/>
        </w:rPr>
        <w:t>☑</w:t>
      </w:r>
      <w:r>
        <w:rPr>
          <w:rFonts w:hint="eastAsia" w:ascii="仿宋" w:hAnsi="仿宋" w:eastAsia="仿宋" w:cs="仿宋"/>
          <w:bCs/>
          <w:color w:val="auto"/>
          <w:szCs w:val="24"/>
          <w:highlight w:val="none"/>
          <w:lang w:bidi="ar"/>
        </w:rPr>
        <w:t>否</w:t>
      </w:r>
    </w:p>
    <w:p w14:paraId="2908FB4E">
      <w:pPr>
        <w:adjustRightInd w:val="0"/>
        <w:snapToGrid w:val="0"/>
        <w:spacing w:line="360" w:lineRule="auto"/>
        <w:ind w:firstLine="480" w:firstLineChars="20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lang w:bidi="ar"/>
        </w:rPr>
        <w:t>（8）履约验收其他事项：</w:t>
      </w:r>
      <w:r>
        <w:rPr>
          <w:rFonts w:hint="eastAsia" w:ascii="仿宋" w:hAnsi="仿宋" w:eastAsia="仿宋" w:cs="仿宋"/>
          <w:bCs/>
          <w:color w:val="auto"/>
          <w:sz w:val="24"/>
          <w:szCs w:val="24"/>
          <w:highlight w:val="none"/>
          <w:u w:val="single"/>
          <w:lang w:bidi="ar"/>
        </w:rPr>
        <w:t>1、乙方交付产品时，应提供《产品合格证明》（如有）、《质量检验报告》（如有）、《产品质量保证书》（如有）、《产品准用证》（如有），如果以上证明材料都没有，则需要提供同等证明材料符合招标文件技术要求，否则甲方有权拒绝接收产品。2、提供虚假检测报告、材料造假的，采购人有权单方面解除合同；3、累计三次交货验收不合格的，采购人有权单方面解除合同；</w:t>
      </w:r>
    </w:p>
    <w:p w14:paraId="5ADBFF72">
      <w:pPr>
        <w:numPr>
          <w:ilvl w:val="0"/>
          <w:numId w:val="2"/>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组成合同的文件</w:t>
      </w:r>
    </w:p>
    <w:p w14:paraId="720EA1D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本协议书与下列文件一起构成合同文件，如下述文件之间有任何抵触、矛盾或歧义，应按以下顺序解释：</w:t>
      </w:r>
    </w:p>
    <w:p w14:paraId="0B3B9B6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（1）政府采购合同协议书及其变更、补充协议</w:t>
      </w:r>
    </w:p>
    <w:p w14:paraId="64B99E1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（2）政府采购合同专用条款</w:t>
      </w:r>
    </w:p>
    <w:p w14:paraId="5530194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（3）政府采购合同通用条款</w:t>
      </w:r>
    </w:p>
    <w:p w14:paraId="666AE1A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（4）中标（成交）通知书</w:t>
      </w:r>
    </w:p>
    <w:p w14:paraId="4DACC2E6">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（5）投标（响应）文件</w:t>
      </w:r>
    </w:p>
    <w:p w14:paraId="6786E68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（6）采购文件</w:t>
      </w:r>
    </w:p>
    <w:p w14:paraId="0305029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（7）有关技术文件，图纸</w:t>
      </w:r>
    </w:p>
    <w:p w14:paraId="41A0846C">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kern w:val="2"/>
          <w:szCs w:val="24"/>
          <w:highlight w:val="none"/>
        </w:rPr>
      </w:pPr>
      <w:r>
        <w:rPr>
          <w:rFonts w:hint="eastAsia" w:ascii="仿宋" w:hAnsi="仿宋" w:eastAsia="仿宋" w:cs="仿宋"/>
          <w:color w:val="auto"/>
          <w:szCs w:val="24"/>
          <w:highlight w:val="none"/>
          <w:lang w:bidi="ar"/>
        </w:rPr>
        <w:t>（8）</w:t>
      </w:r>
      <w:r>
        <w:rPr>
          <w:rFonts w:hint="eastAsia" w:ascii="仿宋" w:hAnsi="仿宋" w:eastAsia="仿宋" w:cs="仿宋"/>
          <w:color w:val="auto"/>
          <w:kern w:val="2"/>
          <w:szCs w:val="24"/>
          <w:highlight w:val="none"/>
          <w:lang w:bidi="ar"/>
        </w:rPr>
        <w:t>国家法律、行政法规和规章制度规定或合同约定的作为合同组成部分的其他文件</w:t>
      </w:r>
    </w:p>
    <w:p w14:paraId="233D95F8">
      <w:pPr>
        <w:numPr>
          <w:ilvl w:val="0"/>
          <w:numId w:val="2"/>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合同生效</w:t>
      </w:r>
    </w:p>
    <w:p w14:paraId="1788A8A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本合同自</w:t>
      </w:r>
      <w:r>
        <w:rPr>
          <w:rFonts w:hint="eastAsia" w:ascii="仿宋" w:hAnsi="仿宋" w:eastAsia="仿宋" w:cs="仿宋"/>
          <w:color w:val="auto"/>
          <w:sz w:val="24"/>
          <w:szCs w:val="24"/>
          <w:highlight w:val="none"/>
          <w:u w:val="single"/>
          <w:lang w:bidi="ar"/>
        </w:rPr>
        <w:t xml:space="preserve">     双方加盖印章之后          </w:t>
      </w:r>
      <w:r>
        <w:rPr>
          <w:rFonts w:hint="eastAsia" w:ascii="仿宋" w:hAnsi="仿宋" w:eastAsia="仿宋" w:cs="仿宋"/>
          <w:color w:val="auto"/>
          <w:sz w:val="24"/>
          <w:szCs w:val="24"/>
          <w:highlight w:val="none"/>
          <w:lang w:bidi="ar"/>
        </w:rPr>
        <w:t>生效。</w:t>
      </w:r>
    </w:p>
    <w:p w14:paraId="52BBCB51">
      <w:pPr>
        <w:numPr>
          <w:ilvl w:val="0"/>
          <w:numId w:val="2"/>
        </w:num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合同份数</w:t>
      </w:r>
    </w:p>
    <w:p w14:paraId="22F993A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本合同一式</w:t>
      </w:r>
      <w:r>
        <w:rPr>
          <w:rFonts w:hint="eastAsia" w:ascii="仿宋" w:hAnsi="仿宋" w:eastAsia="仿宋" w:cs="仿宋"/>
          <w:color w:val="auto"/>
          <w:sz w:val="24"/>
          <w:szCs w:val="24"/>
          <w:highlight w:val="none"/>
          <w:u w:val="single"/>
          <w:lang w:bidi="ar"/>
        </w:rPr>
        <w:t xml:space="preserve">  六 </w:t>
      </w:r>
      <w:r>
        <w:rPr>
          <w:rFonts w:hint="eastAsia" w:ascii="仿宋" w:hAnsi="仿宋" w:eastAsia="仿宋" w:cs="仿宋"/>
          <w:color w:val="auto"/>
          <w:sz w:val="24"/>
          <w:szCs w:val="24"/>
          <w:highlight w:val="none"/>
          <w:lang w:bidi="ar"/>
        </w:rPr>
        <w:t>份，甲方执</w:t>
      </w:r>
      <w:r>
        <w:rPr>
          <w:rFonts w:hint="eastAsia" w:ascii="仿宋" w:hAnsi="仿宋" w:eastAsia="仿宋" w:cs="仿宋"/>
          <w:color w:val="auto"/>
          <w:sz w:val="24"/>
          <w:szCs w:val="24"/>
          <w:highlight w:val="none"/>
          <w:u w:val="single"/>
          <w:lang w:bidi="ar"/>
        </w:rPr>
        <w:t xml:space="preserve"> 三 </w:t>
      </w:r>
      <w:r>
        <w:rPr>
          <w:rFonts w:hint="eastAsia" w:ascii="仿宋" w:hAnsi="仿宋" w:eastAsia="仿宋" w:cs="仿宋"/>
          <w:color w:val="auto"/>
          <w:sz w:val="24"/>
          <w:szCs w:val="24"/>
          <w:highlight w:val="none"/>
          <w:lang w:bidi="ar"/>
        </w:rPr>
        <w:t>份，乙方执</w:t>
      </w:r>
      <w:r>
        <w:rPr>
          <w:rFonts w:hint="eastAsia" w:ascii="仿宋" w:hAnsi="仿宋" w:eastAsia="仿宋" w:cs="仿宋"/>
          <w:color w:val="auto"/>
          <w:sz w:val="24"/>
          <w:szCs w:val="24"/>
          <w:highlight w:val="none"/>
          <w:u w:val="single"/>
          <w:lang w:bidi="ar"/>
        </w:rPr>
        <w:t xml:space="preserve"> 三 </w:t>
      </w:r>
      <w:r>
        <w:rPr>
          <w:rFonts w:hint="eastAsia" w:ascii="仿宋" w:hAnsi="仿宋" w:eastAsia="仿宋" w:cs="仿宋"/>
          <w:color w:val="auto"/>
          <w:sz w:val="24"/>
          <w:szCs w:val="24"/>
          <w:highlight w:val="none"/>
          <w:lang w:bidi="ar"/>
        </w:rPr>
        <w:t>份，均具有同等法律效力。</w:t>
      </w:r>
    </w:p>
    <w:p w14:paraId="69153C5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合同订立时间：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年</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月</w:t>
      </w:r>
      <w:r>
        <w:rPr>
          <w:rFonts w:hint="eastAsia" w:ascii="仿宋" w:hAnsi="仿宋" w:eastAsia="仿宋" w:cs="仿宋"/>
          <w:color w:val="auto"/>
          <w:sz w:val="24"/>
          <w:szCs w:val="24"/>
          <w:highlight w:val="none"/>
          <w:u w:val="single"/>
          <w:lang w:bidi="ar"/>
        </w:rPr>
        <w:t xml:space="preserve">      </w:t>
      </w:r>
      <w:r>
        <w:rPr>
          <w:rFonts w:hint="eastAsia" w:ascii="仿宋" w:hAnsi="仿宋" w:eastAsia="仿宋" w:cs="仿宋"/>
          <w:color w:val="auto"/>
          <w:sz w:val="24"/>
          <w:szCs w:val="24"/>
          <w:highlight w:val="none"/>
          <w:lang w:bidi="ar"/>
        </w:rPr>
        <w:t>日</w:t>
      </w:r>
    </w:p>
    <w:p w14:paraId="63690E4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合同订立地点：</w:t>
      </w:r>
      <w:r>
        <w:rPr>
          <w:rFonts w:hint="eastAsia" w:ascii="仿宋" w:hAnsi="仿宋" w:eastAsia="仿宋" w:cs="仿宋"/>
          <w:color w:val="auto"/>
          <w:sz w:val="24"/>
          <w:szCs w:val="24"/>
          <w:highlight w:val="none"/>
          <w:u w:val="single"/>
          <w:lang w:bidi="ar"/>
        </w:rPr>
        <w:t xml:space="preserve">                          </w:t>
      </w:r>
    </w:p>
    <w:p w14:paraId="3A3FC13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附件：具体标的及其技术要求和商务要求、联合协议、分包意向协议等。</w:t>
      </w:r>
    </w:p>
    <w:p w14:paraId="25279DB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br w:type="page"/>
      </w:r>
    </w:p>
    <w:p w14:paraId="08F2A214">
      <w:pPr>
        <w:pStyle w:val="23"/>
        <w:spacing w:before="0" w:beforeAutospacing="0" w:after="0" w:afterAutospacing="0" w:line="360" w:lineRule="auto"/>
        <w:ind w:firstLine="480" w:firstLineChars="200"/>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 xml:space="preserve"> </w:t>
      </w:r>
    </w:p>
    <w:tbl>
      <w:tblPr>
        <w:tblStyle w:val="2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7"/>
        <w:gridCol w:w="2118"/>
      </w:tblGrid>
      <w:tr w14:paraId="774603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4" w:space="0"/>
              <w:right w:val="single" w:color="auto" w:sz="4" w:space="0"/>
            </w:tcBorders>
            <w:vAlign w:val="center"/>
          </w:tcPr>
          <w:p w14:paraId="54B0C9E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甲方（采购人、受采购人委托签订合同的单位或采购文件约定的合同甲方）</w:t>
            </w:r>
          </w:p>
        </w:tc>
        <w:tc>
          <w:tcPr>
            <w:tcW w:w="2437" w:type="pct"/>
            <w:gridSpan w:val="2"/>
            <w:tcBorders>
              <w:top w:val="single" w:color="auto" w:sz="4" w:space="0"/>
              <w:left w:val="single" w:color="auto" w:sz="4" w:space="0"/>
              <w:bottom w:val="single" w:color="auto" w:sz="2" w:space="0"/>
              <w:right w:val="single" w:color="auto" w:sz="4" w:space="0"/>
            </w:tcBorders>
            <w:vAlign w:val="center"/>
          </w:tcPr>
          <w:p w14:paraId="3C13911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乙方（供应商）</w:t>
            </w:r>
          </w:p>
        </w:tc>
      </w:tr>
      <w:tr w14:paraId="0D68E8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4" w:space="0"/>
              <w:left w:val="single" w:color="auto" w:sz="4" w:space="0"/>
              <w:bottom w:val="single" w:color="auto" w:sz="4" w:space="0"/>
              <w:right w:val="single" w:color="auto" w:sz="4" w:space="0"/>
            </w:tcBorders>
            <w:vAlign w:val="center"/>
          </w:tcPr>
          <w:p w14:paraId="0F94D9C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单位名称（公章或合同章）</w:t>
            </w:r>
          </w:p>
        </w:tc>
        <w:tc>
          <w:tcPr>
            <w:tcW w:w="1436" w:type="pct"/>
            <w:tcBorders>
              <w:top w:val="single" w:color="auto" w:sz="4" w:space="0"/>
              <w:left w:val="single" w:color="auto" w:sz="4" w:space="0"/>
              <w:bottom w:val="single" w:color="auto" w:sz="4" w:space="0"/>
              <w:right w:val="single" w:color="auto" w:sz="4" w:space="0"/>
            </w:tcBorders>
            <w:vAlign w:val="center"/>
          </w:tcPr>
          <w:p w14:paraId="733FA75A">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4" w:space="0"/>
              <w:left w:val="single" w:color="auto" w:sz="4" w:space="0"/>
              <w:bottom w:val="single" w:color="auto" w:sz="2" w:space="0"/>
              <w:right w:val="single" w:color="auto" w:sz="4" w:space="0"/>
            </w:tcBorders>
            <w:vAlign w:val="center"/>
          </w:tcPr>
          <w:p w14:paraId="2D1CC94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单位名称（公章或合同章）</w:t>
            </w:r>
          </w:p>
        </w:tc>
        <w:tc>
          <w:tcPr>
            <w:tcW w:w="1259" w:type="pct"/>
            <w:tcBorders>
              <w:top w:val="single" w:color="auto" w:sz="2" w:space="0"/>
              <w:left w:val="single" w:color="auto" w:sz="4" w:space="0"/>
              <w:bottom w:val="single" w:color="auto" w:sz="2" w:space="0"/>
              <w:right w:val="single" w:color="auto" w:sz="4" w:space="0"/>
            </w:tcBorders>
            <w:vAlign w:val="center"/>
          </w:tcPr>
          <w:p w14:paraId="3EAB8B00">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32A70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4" w:space="0"/>
              <w:left w:val="single" w:color="auto" w:sz="4" w:space="0"/>
              <w:bottom w:val="single" w:color="auto" w:sz="4" w:space="0"/>
              <w:right w:val="single" w:color="auto" w:sz="4" w:space="0"/>
            </w:tcBorders>
            <w:vAlign w:val="center"/>
          </w:tcPr>
          <w:p w14:paraId="03D84FAE">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法定代表人</w:t>
            </w:r>
          </w:p>
          <w:p w14:paraId="544C5EE7">
            <w:pPr>
              <w:adjustRightInd w:val="0"/>
              <w:snapToGrid w:val="0"/>
              <w:spacing w:line="360" w:lineRule="auto"/>
              <w:ind w:firstLine="115" w:firstLineChars="4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或其委托代理人（签章）</w:t>
            </w:r>
          </w:p>
        </w:tc>
        <w:tc>
          <w:tcPr>
            <w:tcW w:w="1436" w:type="pct"/>
            <w:vMerge w:val="restart"/>
            <w:tcBorders>
              <w:top w:val="single" w:color="auto" w:sz="4" w:space="0"/>
              <w:left w:val="single" w:color="auto" w:sz="4" w:space="0"/>
              <w:bottom w:val="single" w:color="auto" w:sz="4" w:space="0"/>
              <w:right w:val="single" w:color="auto" w:sz="4" w:space="0"/>
            </w:tcBorders>
            <w:vAlign w:val="center"/>
          </w:tcPr>
          <w:p w14:paraId="57CD2420">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4" w:space="0"/>
              <w:right w:val="single" w:color="auto" w:sz="4" w:space="0"/>
            </w:tcBorders>
            <w:vAlign w:val="center"/>
          </w:tcPr>
          <w:p w14:paraId="32BB3E2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法定代表人</w:t>
            </w:r>
          </w:p>
          <w:p w14:paraId="6EED4D01">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或其委托代理人（签章）</w:t>
            </w:r>
          </w:p>
        </w:tc>
        <w:tc>
          <w:tcPr>
            <w:tcW w:w="1259" w:type="pct"/>
            <w:tcBorders>
              <w:top w:val="single" w:color="auto" w:sz="2" w:space="0"/>
              <w:left w:val="single" w:color="auto" w:sz="4" w:space="0"/>
              <w:bottom w:val="single" w:color="auto" w:sz="2" w:space="0"/>
              <w:right w:val="single" w:color="auto" w:sz="4" w:space="0"/>
            </w:tcBorders>
            <w:vAlign w:val="center"/>
          </w:tcPr>
          <w:p w14:paraId="4B4F1A57">
            <w:pPr>
              <w:adjustRightInd w:val="0"/>
              <w:snapToGrid w:val="0"/>
              <w:spacing w:line="360" w:lineRule="auto"/>
              <w:jc w:val="center"/>
              <w:rPr>
                <w:rFonts w:hint="eastAsia" w:ascii="仿宋" w:hAnsi="仿宋" w:eastAsia="仿宋" w:cs="仿宋"/>
                <w:color w:val="auto"/>
                <w:sz w:val="24"/>
                <w:szCs w:val="24"/>
                <w:highlight w:val="none"/>
              </w:rPr>
            </w:pPr>
          </w:p>
        </w:tc>
      </w:tr>
      <w:tr w14:paraId="1DA602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top w:val="single" w:color="auto" w:sz="4" w:space="0"/>
              <w:left w:val="single" w:color="auto" w:sz="4" w:space="0"/>
              <w:bottom w:val="single" w:color="auto" w:sz="4" w:space="0"/>
              <w:right w:val="single" w:color="auto" w:sz="4" w:space="0"/>
            </w:tcBorders>
            <w:vAlign w:val="center"/>
          </w:tcPr>
          <w:p w14:paraId="3B8D6137">
            <w:pPr>
              <w:rPr>
                <w:rFonts w:hint="eastAsia" w:ascii="仿宋" w:hAnsi="仿宋" w:eastAsia="仿宋" w:cs="仿宋"/>
                <w:color w:val="auto"/>
                <w:sz w:val="20"/>
                <w:highlight w:val="none"/>
              </w:rPr>
            </w:pPr>
          </w:p>
        </w:tc>
        <w:tc>
          <w:tcPr>
            <w:tcW w:w="1436" w:type="pct"/>
            <w:vMerge w:val="continue"/>
            <w:tcBorders>
              <w:top w:val="single" w:color="auto" w:sz="4" w:space="0"/>
              <w:left w:val="single" w:color="auto" w:sz="4" w:space="0"/>
              <w:bottom w:val="single" w:color="auto" w:sz="4" w:space="0"/>
              <w:right w:val="single" w:color="auto" w:sz="4" w:space="0"/>
            </w:tcBorders>
            <w:vAlign w:val="center"/>
          </w:tcPr>
          <w:p w14:paraId="77A38135">
            <w:pPr>
              <w:rPr>
                <w:rFonts w:hint="eastAsia" w:ascii="仿宋" w:hAnsi="仿宋" w:eastAsia="仿宋" w:cs="仿宋"/>
                <w:color w:val="auto"/>
                <w:sz w:val="20"/>
                <w:highlight w:val="none"/>
              </w:rPr>
            </w:pPr>
          </w:p>
        </w:tc>
        <w:tc>
          <w:tcPr>
            <w:tcW w:w="1177" w:type="pct"/>
            <w:tcBorders>
              <w:top w:val="single" w:color="auto" w:sz="4" w:space="0"/>
              <w:left w:val="single" w:color="auto" w:sz="4" w:space="0"/>
              <w:bottom w:val="single" w:color="auto" w:sz="2" w:space="0"/>
              <w:right w:val="single" w:color="auto" w:sz="4" w:space="0"/>
            </w:tcBorders>
            <w:vAlign w:val="center"/>
          </w:tcPr>
          <w:p w14:paraId="0111B3E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拥有者性别</w:t>
            </w:r>
          </w:p>
        </w:tc>
        <w:tc>
          <w:tcPr>
            <w:tcW w:w="1259" w:type="pct"/>
            <w:tcBorders>
              <w:top w:val="single" w:color="auto" w:sz="2" w:space="0"/>
              <w:left w:val="single" w:color="auto" w:sz="4" w:space="0"/>
              <w:bottom w:val="single" w:color="auto" w:sz="2" w:space="0"/>
              <w:right w:val="single" w:color="auto" w:sz="4" w:space="0"/>
            </w:tcBorders>
            <w:vAlign w:val="center"/>
          </w:tcPr>
          <w:p w14:paraId="3CACE2D2">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3D520D2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4" w:space="0"/>
              <w:left w:val="single" w:color="auto" w:sz="4" w:space="0"/>
              <w:bottom w:val="single" w:color="auto" w:sz="2" w:space="0"/>
              <w:right w:val="single" w:color="auto" w:sz="4" w:space="0"/>
            </w:tcBorders>
            <w:vAlign w:val="center"/>
          </w:tcPr>
          <w:p w14:paraId="3B4A4EF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住  所</w:t>
            </w:r>
          </w:p>
        </w:tc>
        <w:tc>
          <w:tcPr>
            <w:tcW w:w="1436" w:type="pct"/>
            <w:tcBorders>
              <w:top w:val="single" w:color="auto" w:sz="4" w:space="0"/>
              <w:left w:val="single" w:color="auto" w:sz="4" w:space="0"/>
              <w:bottom w:val="single" w:color="auto" w:sz="2" w:space="0"/>
              <w:right w:val="single" w:color="auto" w:sz="4" w:space="0"/>
            </w:tcBorders>
            <w:vAlign w:val="center"/>
          </w:tcPr>
          <w:p w14:paraId="65EF0C4F">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10302AF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住  所</w:t>
            </w:r>
          </w:p>
        </w:tc>
        <w:tc>
          <w:tcPr>
            <w:tcW w:w="1259" w:type="pct"/>
            <w:tcBorders>
              <w:top w:val="single" w:color="auto" w:sz="2" w:space="0"/>
              <w:left w:val="single" w:color="auto" w:sz="4" w:space="0"/>
              <w:bottom w:val="single" w:color="auto" w:sz="2" w:space="0"/>
              <w:right w:val="single" w:color="auto" w:sz="4" w:space="0"/>
            </w:tcBorders>
            <w:vAlign w:val="center"/>
          </w:tcPr>
          <w:p w14:paraId="1FBBBEF4">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782BC1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31C8DE3F">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 系 人</w:t>
            </w:r>
          </w:p>
        </w:tc>
        <w:tc>
          <w:tcPr>
            <w:tcW w:w="1436" w:type="pct"/>
            <w:tcBorders>
              <w:top w:val="single" w:color="auto" w:sz="2" w:space="0"/>
              <w:left w:val="single" w:color="auto" w:sz="4" w:space="0"/>
              <w:bottom w:val="single" w:color="auto" w:sz="2" w:space="0"/>
              <w:right w:val="single" w:color="auto" w:sz="4" w:space="0"/>
            </w:tcBorders>
            <w:vAlign w:val="center"/>
          </w:tcPr>
          <w:p w14:paraId="2E56AA28">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4DBBE43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 系 人</w:t>
            </w:r>
          </w:p>
        </w:tc>
        <w:tc>
          <w:tcPr>
            <w:tcW w:w="1259" w:type="pct"/>
            <w:tcBorders>
              <w:top w:val="single" w:color="auto" w:sz="2" w:space="0"/>
              <w:left w:val="single" w:color="auto" w:sz="4" w:space="0"/>
              <w:bottom w:val="single" w:color="auto" w:sz="2" w:space="0"/>
              <w:right w:val="single" w:color="auto" w:sz="4" w:space="0"/>
            </w:tcBorders>
            <w:vAlign w:val="center"/>
          </w:tcPr>
          <w:p w14:paraId="0F73994E">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634037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282AF79C">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联系电话</w:t>
            </w:r>
          </w:p>
        </w:tc>
        <w:tc>
          <w:tcPr>
            <w:tcW w:w="1436" w:type="pct"/>
            <w:tcBorders>
              <w:top w:val="single" w:color="auto" w:sz="2" w:space="0"/>
              <w:left w:val="single" w:color="auto" w:sz="4" w:space="0"/>
              <w:bottom w:val="single" w:color="auto" w:sz="2" w:space="0"/>
              <w:right w:val="single" w:color="auto" w:sz="4" w:space="0"/>
            </w:tcBorders>
            <w:vAlign w:val="center"/>
          </w:tcPr>
          <w:p w14:paraId="5B8C71B6">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7EDE25C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联系电话</w:t>
            </w:r>
          </w:p>
        </w:tc>
        <w:tc>
          <w:tcPr>
            <w:tcW w:w="1259" w:type="pct"/>
            <w:tcBorders>
              <w:top w:val="single" w:color="auto" w:sz="2" w:space="0"/>
              <w:left w:val="single" w:color="auto" w:sz="4" w:space="0"/>
              <w:bottom w:val="single" w:color="auto" w:sz="2" w:space="0"/>
              <w:right w:val="single" w:color="auto" w:sz="4" w:space="0"/>
            </w:tcBorders>
            <w:vAlign w:val="center"/>
          </w:tcPr>
          <w:p w14:paraId="087A1E8B">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423FF9B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01BD1351">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通信地址</w:t>
            </w:r>
          </w:p>
        </w:tc>
        <w:tc>
          <w:tcPr>
            <w:tcW w:w="1436" w:type="pct"/>
            <w:tcBorders>
              <w:top w:val="single" w:color="auto" w:sz="2" w:space="0"/>
              <w:left w:val="single" w:color="auto" w:sz="4" w:space="0"/>
              <w:bottom w:val="single" w:color="auto" w:sz="2" w:space="0"/>
              <w:right w:val="single" w:color="auto" w:sz="4" w:space="0"/>
            </w:tcBorders>
            <w:vAlign w:val="center"/>
          </w:tcPr>
          <w:p w14:paraId="01D97777">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41551592">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通信地址</w:t>
            </w:r>
          </w:p>
        </w:tc>
        <w:tc>
          <w:tcPr>
            <w:tcW w:w="1259" w:type="pct"/>
            <w:tcBorders>
              <w:top w:val="single" w:color="auto" w:sz="2" w:space="0"/>
              <w:left w:val="single" w:color="auto" w:sz="4" w:space="0"/>
              <w:bottom w:val="single" w:color="auto" w:sz="2" w:space="0"/>
              <w:right w:val="single" w:color="auto" w:sz="4" w:space="0"/>
            </w:tcBorders>
            <w:vAlign w:val="center"/>
          </w:tcPr>
          <w:p w14:paraId="634A7EBC">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19C241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16859ED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邮政编码</w:t>
            </w:r>
          </w:p>
        </w:tc>
        <w:tc>
          <w:tcPr>
            <w:tcW w:w="1436" w:type="pct"/>
            <w:tcBorders>
              <w:top w:val="single" w:color="auto" w:sz="2" w:space="0"/>
              <w:left w:val="single" w:color="auto" w:sz="4" w:space="0"/>
              <w:bottom w:val="single" w:color="auto" w:sz="2" w:space="0"/>
              <w:right w:val="single" w:color="auto" w:sz="4" w:space="0"/>
            </w:tcBorders>
            <w:vAlign w:val="center"/>
          </w:tcPr>
          <w:p w14:paraId="23333D6B">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46B8D5E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邮政编码</w:t>
            </w:r>
          </w:p>
        </w:tc>
        <w:tc>
          <w:tcPr>
            <w:tcW w:w="1259" w:type="pct"/>
            <w:tcBorders>
              <w:top w:val="single" w:color="auto" w:sz="2" w:space="0"/>
              <w:left w:val="single" w:color="auto" w:sz="4" w:space="0"/>
              <w:bottom w:val="single" w:color="auto" w:sz="2" w:space="0"/>
              <w:right w:val="single" w:color="auto" w:sz="4" w:space="0"/>
            </w:tcBorders>
            <w:vAlign w:val="center"/>
          </w:tcPr>
          <w:p w14:paraId="03D2B632">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10693C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6AB23B7D">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电子邮箱</w:t>
            </w:r>
          </w:p>
        </w:tc>
        <w:tc>
          <w:tcPr>
            <w:tcW w:w="1436" w:type="pct"/>
            <w:tcBorders>
              <w:top w:val="single" w:color="auto" w:sz="2" w:space="0"/>
              <w:left w:val="single" w:color="auto" w:sz="4" w:space="0"/>
              <w:bottom w:val="single" w:color="auto" w:sz="2" w:space="0"/>
              <w:right w:val="single" w:color="auto" w:sz="4" w:space="0"/>
            </w:tcBorders>
            <w:vAlign w:val="center"/>
          </w:tcPr>
          <w:p w14:paraId="4B6ACC45">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753D351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电子邮箱</w:t>
            </w:r>
          </w:p>
        </w:tc>
        <w:tc>
          <w:tcPr>
            <w:tcW w:w="1259" w:type="pct"/>
            <w:tcBorders>
              <w:top w:val="single" w:color="auto" w:sz="2" w:space="0"/>
              <w:left w:val="single" w:color="auto" w:sz="4" w:space="0"/>
              <w:bottom w:val="single" w:color="auto" w:sz="2" w:space="0"/>
              <w:right w:val="single" w:color="auto" w:sz="4" w:space="0"/>
            </w:tcBorders>
            <w:vAlign w:val="center"/>
          </w:tcPr>
          <w:p w14:paraId="20B62ECB">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75149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4F1B0433">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统一社会信用代码</w:t>
            </w:r>
          </w:p>
        </w:tc>
        <w:tc>
          <w:tcPr>
            <w:tcW w:w="1436" w:type="pct"/>
            <w:tcBorders>
              <w:top w:val="single" w:color="auto" w:sz="2" w:space="0"/>
              <w:left w:val="single" w:color="auto" w:sz="4" w:space="0"/>
              <w:bottom w:val="single" w:color="auto" w:sz="2" w:space="0"/>
              <w:right w:val="single" w:color="auto" w:sz="4" w:space="0"/>
            </w:tcBorders>
            <w:vAlign w:val="center"/>
          </w:tcPr>
          <w:p w14:paraId="35BE75C3">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77641F5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统一社会信用代码</w:t>
            </w:r>
          </w:p>
        </w:tc>
        <w:tc>
          <w:tcPr>
            <w:tcW w:w="1259" w:type="pct"/>
            <w:tcBorders>
              <w:top w:val="single" w:color="auto" w:sz="2" w:space="0"/>
              <w:left w:val="single" w:color="auto" w:sz="4" w:space="0"/>
              <w:bottom w:val="single" w:color="auto" w:sz="2" w:space="0"/>
              <w:right w:val="single" w:color="auto" w:sz="4" w:space="0"/>
            </w:tcBorders>
            <w:vAlign w:val="center"/>
          </w:tcPr>
          <w:p w14:paraId="1AAA1779">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3BBFF6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58E0B7A7">
            <w:pPr>
              <w:adjustRightInd w:val="0"/>
              <w:snapToGrid w:val="0"/>
              <w:spacing w:line="360" w:lineRule="auto"/>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4" w:space="0"/>
              <w:bottom w:val="single" w:color="auto" w:sz="2" w:space="0"/>
              <w:right w:val="single" w:color="auto" w:sz="4" w:space="0"/>
            </w:tcBorders>
            <w:vAlign w:val="center"/>
          </w:tcPr>
          <w:p w14:paraId="6B784643">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6B0F62D2">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开户名称</w:t>
            </w:r>
          </w:p>
        </w:tc>
        <w:tc>
          <w:tcPr>
            <w:tcW w:w="1259" w:type="pct"/>
            <w:tcBorders>
              <w:top w:val="single" w:color="auto" w:sz="2" w:space="0"/>
              <w:left w:val="single" w:color="auto" w:sz="4" w:space="0"/>
              <w:bottom w:val="single" w:color="auto" w:sz="2" w:space="0"/>
              <w:right w:val="single" w:color="auto" w:sz="4" w:space="0"/>
            </w:tcBorders>
            <w:vAlign w:val="center"/>
          </w:tcPr>
          <w:p w14:paraId="0F047E33">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25AE8F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06D9FDAC">
            <w:pPr>
              <w:adjustRightInd w:val="0"/>
              <w:snapToGrid w:val="0"/>
              <w:spacing w:line="360" w:lineRule="auto"/>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4" w:space="0"/>
              <w:bottom w:val="single" w:color="auto" w:sz="2" w:space="0"/>
              <w:right w:val="single" w:color="auto" w:sz="4" w:space="0"/>
            </w:tcBorders>
            <w:vAlign w:val="center"/>
          </w:tcPr>
          <w:p w14:paraId="7EFEC308">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2" w:space="0"/>
              <w:right w:val="single" w:color="auto" w:sz="4" w:space="0"/>
            </w:tcBorders>
            <w:vAlign w:val="center"/>
          </w:tcPr>
          <w:p w14:paraId="1108C708">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开户银行</w:t>
            </w:r>
          </w:p>
        </w:tc>
        <w:tc>
          <w:tcPr>
            <w:tcW w:w="1259" w:type="pct"/>
            <w:tcBorders>
              <w:top w:val="single" w:color="auto" w:sz="2" w:space="0"/>
              <w:left w:val="single" w:color="auto" w:sz="4" w:space="0"/>
              <w:bottom w:val="single" w:color="auto" w:sz="2" w:space="0"/>
              <w:right w:val="single" w:color="auto" w:sz="4" w:space="0"/>
            </w:tcBorders>
            <w:vAlign w:val="center"/>
          </w:tcPr>
          <w:p w14:paraId="008DC120">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0FD0FF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4" w:space="0"/>
            </w:tcBorders>
            <w:vAlign w:val="center"/>
          </w:tcPr>
          <w:p w14:paraId="165288FC">
            <w:pPr>
              <w:adjustRightInd w:val="0"/>
              <w:snapToGrid w:val="0"/>
              <w:spacing w:line="360" w:lineRule="auto"/>
              <w:jc w:val="center"/>
              <w:rPr>
                <w:rFonts w:hint="eastAsia" w:ascii="仿宋" w:hAnsi="仿宋" w:eastAsia="仿宋" w:cs="仿宋"/>
                <w:color w:val="auto"/>
                <w:sz w:val="24"/>
                <w:szCs w:val="24"/>
                <w:highlight w:val="none"/>
              </w:rPr>
            </w:pPr>
          </w:p>
        </w:tc>
        <w:tc>
          <w:tcPr>
            <w:tcW w:w="1436" w:type="pct"/>
            <w:tcBorders>
              <w:top w:val="single" w:color="auto" w:sz="2" w:space="0"/>
              <w:left w:val="single" w:color="auto" w:sz="4" w:space="0"/>
              <w:bottom w:val="single" w:color="auto" w:sz="4" w:space="0"/>
              <w:right w:val="single" w:color="auto" w:sz="4" w:space="0"/>
            </w:tcBorders>
            <w:vAlign w:val="center"/>
          </w:tcPr>
          <w:p w14:paraId="264A5E16">
            <w:pPr>
              <w:adjustRightInd w:val="0"/>
              <w:snapToGrid w:val="0"/>
              <w:spacing w:line="360" w:lineRule="auto"/>
              <w:jc w:val="center"/>
              <w:rPr>
                <w:rFonts w:hint="eastAsia" w:ascii="仿宋" w:hAnsi="仿宋" w:eastAsia="仿宋" w:cs="仿宋"/>
                <w:color w:val="auto"/>
                <w:sz w:val="24"/>
                <w:szCs w:val="24"/>
                <w:highlight w:val="none"/>
              </w:rPr>
            </w:pPr>
          </w:p>
        </w:tc>
        <w:tc>
          <w:tcPr>
            <w:tcW w:w="1177" w:type="pct"/>
            <w:tcBorders>
              <w:top w:val="single" w:color="auto" w:sz="2" w:space="0"/>
              <w:left w:val="single" w:color="auto" w:sz="4" w:space="0"/>
              <w:bottom w:val="single" w:color="auto" w:sz="4" w:space="0"/>
              <w:right w:val="single" w:color="auto" w:sz="4" w:space="0"/>
            </w:tcBorders>
            <w:vAlign w:val="center"/>
          </w:tcPr>
          <w:p w14:paraId="048A79D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银行账号</w:t>
            </w:r>
          </w:p>
        </w:tc>
        <w:tc>
          <w:tcPr>
            <w:tcW w:w="1259" w:type="pct"/>
            <w:tcBorders>
              <w:top w:val="single" w:color="auto" w:sz="2" w:space="0"/>
              <w:left w:val="single" w:color="auto" w:sz="4" w:space="0"/>
              <w:bottom w:val="single" w:color="auto" w:sz="2" w:space="0"/>
              <w:right w:val="single" w:color="auto" w:sz="4" w:space="0"/>
            </w:tcBorders>
            <w:vAlign w:val="center"/>
          </w:tcPr>
          <w:p w14:paraId="020415CC">
            <w:pPr>
              <w:adjustRightInd w:val="0"/>
              <w:snapToGrid w:val="0"/>
              <w:spacing w:line="360" w:lineRule="auto"/>
              <w:jc w:val="center"/>
              <w:rPr>
                <w:rFonts w:hint="eastAsia" w:ascii="仿宋" w:hAnsi="仿宋" w:eastAsia="仿宋" w:cs="仿宋"/>
                <w:color w:val="auto"/>
                <w:spacing w:val="20"/>
                <w:sz w:val="24"/>
                <w:szCs w:val="24"/>
                <w:highlight w:val="none"/>
              </w:rPr>
            </w:pPr>
          </w:p>
        </w:tc>
      </w:tr>
      <w:tr w14:paraId="01DEA5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2EC98A72">
            <w:pPr>
              <w:pStyle w:val="23"/>
              <w:adjustRightInd w:val="0"/>
              <w:snapToGrid w:val="0"/>
              <w:spacing w:before="156" w:beforeLines="50" w:beforeAutospacing="0" w:after="0" w:afterAutospacing="0" w:line="360" w:lineRule="auto"/>
              <w:rPr>
                <w:rFonts w:hint="eastAsia" w:ascii="仿宋" w:hAnsi="仿宋" w:eastAsia="仿宋" w:cs="仿宋"/>
                <w:color w:val="auto"/>
                <w:spacing w:val="20"/>
                <w:kern w:val="2"/>
                <w:szCs w:val="24"/>
                <w:highlight w:val="none"/>
              </w:rPr>
            </w:pPr>
            <w:r>
              <w:rPr>
                <w:rFonts w:hint="eastAsia" w:ascii="仿宋" w:hAnsi="仿宋" w:eastAsia="仿宋" w:cs="仿宋"/>
                <w:color w:val="auto"/>
                <w:kern w:val="2"/>
                <w:szCs w:val="24"/>
                <w:highlight w:val="none"/>
                <w:lang w:bidi="ar"/>
              </w:rPr>
              <w:t>注：涉及联合体或其他合同主体的信息应按上表格式加列。</w:t>
            </w:r>
          </w:p>
        </w:tc>
      </w:tr>
    </w:tbl>
    <w:p w14:paraId="7FFA02BC">
      <w:pPr>
        <w:spacing w:line="360" w:lineRule="auto"/>
        <w:jc w:val="center"/>
        <w:outlineLvl w:val="1"/>
        <w:rPr>
          <w:rFonts w:hint="eastAsia" w:ascii="仿宋" w:hAnsi="仿宋" w:eastAsia="仿宋" w:cs="仿宋"/>
          <w:b/>
          <w:color w:val="auto"/>
          <w:sz w:val="24"/>
          <w:szCs w:val="24"/>
          <w:highlight w:val="none"/>
          <w:lang w:bidi="ar"/>
        </w:rPr>
      </w:pPr>
      <w:r>
        <w:rPr>
          <w:rFonts w:hint="eastAsia" w:ascii="仿宋" w:hAnsi="仿宋" w:eastAsia="仿宋" w:cs="仿宋"/>
          <w:color w:val="auto"/>
          <w:highlight w:val="none"/>
          <w:u w:val="single"/>
        </w:rPr>
        <w:br w:type="page"/>
      </w:r>
      <w:r>
        <w:rPr>
          <w:rFonts w:hint="eastAsia" w:ascii="仿宋" w:hAnsi="仿宋" w:eastAsia="仿宋" w:cs="仿宋"/>
          <w:b/>
          <w:color w:val="auto"/>
          <w:sz w:val="24"/>
          <w:szCs w:val="24"/>
          <w:highlight w:val="none"/>
          <w:lang w:bidi="ar"/>
        </w:rPr>
        <w:t>第二节 政府采购合同通用条款</w:t>
      </w:r>
    </w:p>
    <w:p w14:paraId="113D184A">
      <w:pPr>
        <w:tabs>
          <w:tab w:val="left" w:pos="8820"/>
          <w:tab w:val="left" w:pos="9345"/>
          <w:tab w:val="left" w:pos="9765"/>
        </w:tabs>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bidi="ar"/>
        </w:rPr>
        <w:t xml:space="preserve">1. </w:t>
      </w:r>
      <w:r>
        <w:rPr>
          <w:rFonts w:hint="eastAsia" w:ascii="仿宋" w:hAnsi="仿宋" w:eastAsia="仿宋" w:cs="仿宋"/>
          <w:b/>
          <w:bCs/>
          <w:color w:val="auto"/>
          <w:sz w:val="24"/>
          <w:szCs w:val="24"/>
          <w:highlight w:val="none"/>
          <w:lang w:bidi="ar"/>
        </w:rPr>
        <w:t>定义</w:t>
      </w:r>
    </w:p>
    <w:p w14:paraId="1D4FC2EA">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1.1合同当事人</w:t>
      </w:r>
    </w:p>
    <w:p w14:paraId="756AB2B4">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（1）采购人（以下称甲方）是指使用财政性资金，通过政府采购方式向供应商购买货物及其相关服务的国家机关、事业单位、团体组织。</w:t>
      </w:r>
    </w:p>
    <w:p w14:paraId="31491BF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（2）供应商（以下称乙方）是指参加政府采购活动并且中标（成交），向采购人提供合同约定的货物及其相关服务的法人、非法人组织或者自然人。</w:t>
      </w:r>
    </w:p>
    <w:p w14:paraId="44FC68B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（3）其他合同主体是指除采购人和供应商以外，</w:t>
      </w:r>
      <w:r>
        <w:rPr>
          <w:rFonts w:hint="eastAsia" w:ascii="仿宋" w:hAnsi="仿宋" w:eastAsia="仿宋" w:cs="仿宋"/>
          <w:bCs/>
          <w:color w:val="auto"/>
          <w:sz w:val="24"/>
          <w:szCs w:val="24"/>
          <w:highlight w:val="none"/>
          <w:lang w:bidi="ar"/>
        </w:rPr>
        <w:t>依法参与合同缔结或履行，享有权利、承担义务的合同当事人</w:t>
      </w:r>
      <w:r>
        <w:rPr>
          <w:rFonts w:hint="eastAsia" w:ascii="仿宋" w:hAnsi="仿宋" w:eastAsia="仿宋" w:cs="仿宋"/>
          <w:color w:val="auto"/>
          <w:sz w:val="24"/>
          <w:szCs w:val="24"/>
          <w:highlight w:val="none"/>
          <w:lang w:bidi="ar"/>
        </w:rPr>
        <w:t>。</w:t>
      </w:r>
    </w:p>
    <w:p w14:paraId="1B78E05C">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1.2本合同下列术语应解释为：</w:t>
      </w:r>
    </w:p>
    <w:p w14:paraId="58E764C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（1）“合同”系指</w:t>
      </w:r>
      <w:r>
        <w:rPr>
          <w:rFonts w:hint="eastAsia" w:ascii="仿宋" w:hAnsi="仿宋" w:eastAsia="仿宋" w:cs="仿宋"/>
          <w:bCs/>
          <w:color w:val="auto"/>
          <w:sz w:val="24"/>
          <w:szCs w:val="24"/>
          <w:highlight w:val="none"/>
          <w:lang w:bidi="ar"/>
        </w:rPr>
        <w:t>合同当事人意思表示达成一致的任何协议，包括签署的</w:t>
      </w:r>
      <w:r>
        <w:rPr>
          <w:rFonts w:hint="eastAsia" w:ascii="仿宋" w:hAnsi="仿宋" w:eastAsia="仿宋" w:cs="仿宋"/>
          <w:color w:val="auto"/>
          <w:sz w:val="24"/>
          <w:szCs w:val="24"/>
          <w:highlight w:val="none"/>
          <w:lang w:bidi="ar"/>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E3E45D0">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（2）“合同价款”系指根据本合同规定乙方在全面履行合同义务后甲方应支付给乙方的价款。</w:t>
      </w:r>
    </w:p>
    <w:p w14:paraId="00204C22">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（3）“货物”系指乙方根据本合同规定须向甲方提供的各种形态和种类的物品，包括原材料、设备、产品（包括软件）及相关的其备品备件、工具、手册及其他技术资料和材料等。</w:t>
      </w:r>
    </w:p>
    <w:p w14:paraId="262D56B0">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7774BADA">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（5）“分包”系指中标（成交）供应商按采购文件、投标（响应）文件的规定，根据分包意向协议，将中标（成交）项目中的部分履约内容，分给具有相应资质条件的供应商履行合同的行为。</w:t>
      </w:r>
    </w:p>
    <w:p w14:paraId="31AFDBDC">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w:t>
      </w:r>
    </w:p>
    <w:p w14:paraId="104510EB">
      <w:pPr>
        <w:tabs>
          <w:tab w:val="left" w:pos="570"/>
          <w:tab w:val="left" w:pos="9240"/>
          <w:tab w:val="left" w:pos="9555"/>
        </w:tabs>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（7）其他术语解释，见【</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w:t>
      </w:r>
    </w:p>
    <w:p w14:paraId="24476E88">
      <w:pPr>
        <w:numPr>
          <w:ilvl w:val="0"/>
          <w:numId w:val="5"/>
        </w:num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lang w:bidi="ar"/>
        </w:rPr>
        <w:t>合同标的及金额</w:t>
      </w:r>
    </w:p>
    <w:p w14:paraId="3518A09A">
      <w:pPr>
        <w:autoSpaceDE w:val="0"/>
        <w:autoSpaceDN w:val="0"/>
        <w:adjustRightInd w:val="0"/>
        <w:snapToGrid w:val="0"/>
        <w:spacing w:line="360" w:lineRule="auto"/>
        <w:ind w:firstLine="480" w:firstLineChars="200"/>
        <w:jc w:val="left"/>
        <w:rPr>
          <w:rFonts w:hint="eastAsia" w:ascii="仿宋" w:hAnsi="仿宋" w:eastAsia="仿宋" w:cs="仿宋"/>
          <w:b/>
          <w:bCs/>
          <w:i/>
          <w:iCs/>
          <w:color w:val="auto"/>
          <w:sz w:val="24"/>
          <w:szCs w:val="24"/>
          <w:highlight w:val="none"/>
        </w:rPr>
      </w:pPr>
      <w:r>
        <w:rPr>
          <w:rFonts w:hint="eastAsia" w:ascii="仿宋" w:hAnsi="仿宋" w:eastAsia="仿宋" w:cs="仿宋"/>
          <w:color w:val="auto"/>
          <w:sz w:val="24"/>
          <w:szCs w:val="24"/>
          <w:highlight w:val="none"/>
          <w:lang w:bidi="ar"/>
        </w:rPr>
        <w:t>2.1 合同标的及金额应与中标（成交）结果一致。乙方为履行本合同而发生的所有费用均应包含在合同价款中，甲方不再另行支付其他任何费用。</w:t>
      </w:r>
    </w:p>
    <w:p w14:paraId="370577B0">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3. 履行合同的时间、地点和方式</w:t>
      </w:r>
    </w:p>
    <w:p w14:paraId="70BFCE34">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3.1 乙方应当在约定的时间、地点，按照约定方式履行合同。</w:t>
      </w:r>
    </w:p>
    <w:p w14:paraId="5BE9C1AF">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4. 甲方的权利和义务</w:t>
      </w:r>
    </w:p>
    <w:p w14:paraId="75C187A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4.1 签署合同后，甲方应确定项目负责人（或项目联系人），负责与本合同有关的事务。甲方有权对乙方的履约行为进行检查，并及时确认乙方提交的事项。甲方应当配合乙方完成相关项目实施工作。</w:t>
      </w:r>
    </w:p>
    <w:p w14:paraId="5849334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4.2 甲方有权要求乙方按时提交各阶段有关安排计划，并有权定期核对乙方提供货物数量、规格、质量等内容。甲方有权督促乙方工作并要求乙方更换不符合要求的货物。</w:t>
      </w:r>
    </w:p>
    <w:p w14:paraId="2882E81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4.3 甲方有权要求乙方对缺陷部分予以修复，并按合同约定享有货物保修及其他合同约定的权利。</w:t>
      </w:r>
    </w:p>
    <w:p w14:paraId="71AFBA5A">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4.4 甲方应当按照合同约定及时对交付的货物进行验收，未在</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约定的期限内对乙方履约提出任何异议或者向乙方作出任何说明的，视为验收通过。</w:t>
      </w:r>
    </w:p>
    <w:p w14:paraId="4F1DF17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4.5 甲方应当根据合同约定及时向乙方支付合同价款，不得以内部人员变更、履行内部付款流程等为由，拒绝或迟延支付。</w:t>
      </w:r>
    </w:p>
    <w:p w14:paraId="23FA00A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4.6 国家法律法规规定及</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约定应由甲方承担的其他义务和责任。</w:t>
      </w:r>
    </w:p>
    <w:p w14:paraId="2A8847C7">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5. 乙方的权利和义务</w:t>
      </w:r>
    </w:p>
    <w:p w14:paraId="426CB46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5.1 签署合同后，乙方应确定项目负责人（或项目联系人），负责与本合同有关的事务。</w:t>
      </w:r>
    </w:p>
    <w:p w14:paraId="4FC84AC7">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DE9C8E">
      <w:pPr>
        <w:pStyle w:val="23"/>
        <w:spacing w:before="0" w:after="0" w:afterAutospacing="0" w:line="360" w:lineRule="auto"/>
        <w:ind w:firstLine="422" w:firstLineChars="176"/>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5.3乙方有权根据合同约定向甲方收取合同价款。</w:t>
      </w:r>
    </w:p>
    <w:p w14:paraId="6836911C">
      <w:pPr>
        <w:pStyle w:val="23"/>
        <w:spacing w:before="0" w:after="0" w:afterAutospacing="0" w:line="360" w:lineRule="auto"/>
        <w:ind w:firstLine="422" w:firstLineChars="176"/>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5.4国家法律法规规定及</w:t>
      </w:r>
      <w:r>
        <w:rPr>
          <w:rFonts w:hint="eastAsia" w:ascii="仿宋" w:hAnsi="仿宋" w:eastAsia="仿宋" w:cs="仿宋"/>
          <w:b/>
          <w:bCs/>
          <w:color w:val="auto"/>
          <w:kern w:val="2"/>
          <w:szCs w:val="24"/>
          <w:highlight w:val="none"/>
          <w:lang w:bidi="ar"/>
        </w:rPr>
        <w:t>【政府采购合同专用条款】</w:t>
      </w:r>
      <w:r>
        <w:rPr>
          <w:rFonts w:hint="eastAsia" w:ascii="仿宋" w:hAnsi="仿宋" w:eastAsia="仿宋" w:cs="仿宋"/>
          <w:color w:val="auto"/>
          <w:kern w:val="2"/>
          <w:szCs w:val="24"/>
          <w:highlight w:val="none"/>
          <w:lang w:bidi="ar"/>
        </w:rPr>
        <w:t>约定应由乙方承担的其他义务和责任。</w:t>
      </w:r>
    </w:p>
    <w:p w14:paraId="250471B0">
      <w:pPr>
        <w:numPr>
          <w:ilvl w:val="0"/>
          <w:numId w:val="6"/>
        </w:num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合同履行</w:t>
      </w:r>
    </w:p>
    <w:p w14:paraId="1EF1FC6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6.1 甲乙双方应当按照</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约定顺序履行合同义务；如果没有先后顺序的，应当同时履行。</w:t>
      </w:r>
    </w:p>
    <w:p w14:paraId="17B4F638">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6.2 甲乙双方按照合同约定顺序履行合同义务时，应当先履行一方未履行的，后履行一方有权拒绝其履行请求。先履行一方履行不符合约定的，后履行一方有权拒绝其相应的履行请求。</w:t>
      </w:r>
    </w:p>
    <w:p w14:paraId="396519F9">
      <w:pPr>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7. 货物包装、运输、保险和交付要求</w:t>
      </w:r>
    </w:p>
    <w:p w14:paraId="35CE817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7.1 本合同</w:t>
      </w:r>
      <w:r>
        <w:rPr>
          <w:rFonts w:hint="eastAsia" w:ascii="仿宋" w:hAnsi="仿宋" w:eastAsia="仿宋" w:cs="仿宋"/>
          <w:bCs/>
          <w:color w:val="auto"/>
          <w:sz w:val="24"/>
          <w:szCs w:val="24"/>
          <w:highlight w:val="none"/>
          <w:lang w:bidi="ar"/>
        </w:rPr>
        <w:t>涉及商品包装、快递包装的，</w:t>
      </w:r>
      <w:r>
        <w:rPr>
          <w:rFonts w:hint="eastAsia" w:ascii="仿宋" w:hAnsi="仿宋" w:eastAsia="仿宋" w:cs="仿宋"/>
          <w:color w:val="auto"/>
          <w:sz w:val="24"/>
          <w:szCs w:val="24"/>
          <w:highlight w:val="none"/>
          <w:lang w:bidi="ar"/>
        </w:rPr>
        <w:t>除</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另有约定外，</w:t>
      </w:r>
      <w:r>
        <w:rPr>
          <w:rFonts w:hint="eastAsia" w:ascii="仿宋" w:hAnsi="仿宋" w:eastAsia="仿宋" w:cs="仿宋"/>
          <w:color w:val="auto"/>
          <w:sz w:val="24"/>
          <w:szCs w:val="24"/>
          <w:highlight w:val="none"/>
          <w:lang w:bidi="ar"/>
        </w:rPr>
        <w:t>包装应适应远距离运输、防潮、防震、防锈和防野蛮装卸等要求，确保货物安全无损地运抵</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约定的</w:t>
      </w:r>
      <w:r>
        <w:rPr>
          <w:rFonts w:hint="eastAsia" w:ascii="仿宋" w:hAnsi="仿宋" w:eastAsia="仿宋" w:cs="仿宋"/>
          <w:color w:val="auto"/>
          <w:sz w:val="24"/>
          <w:szCs w:val="24"/>
          <w:highlight w:val="none"/>
          <w:lang w:bidi="ar"/>
        </w:rPr>
        <w:t>指定现场。</w:t>
      </w:r>
    </w:p>
    <w:p w14:paraId="744792E2">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7.2 除</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另有约定外，</w:t>
      </w:r>
      <w:r>
        <w:rPr>
          <w:rFonts w:hint="eastAsia" w:ascii="仿宋" w:hAnsi="仿宋" w:eastAsia="仿宋" w:cs="仿宋"/>
          <w:color w:val="auto"/>
          <w:sz w:val="24"/>
          <w:szCs w:val="24"/>
          <w:highlight w:val="none"/>
          <w:lang w:bidi="ar"/>
        </w:rPr>
        <w:t>乙方负责办理将货物运抵本合同规定的交货地点，并装卸、交付至甲方的一切运输事项，相关费用应包含在合同价款中。</w:t>
      </w:r>
    </w:p>
    <w:p w14:paraId="5DEC51E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7.3 货物保险要求按</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规定执行</w:t>
      </w:r>
      <w:r>
        <w:rPr>
          <w:rFonts w:hint="eastAsia" w:ascii="仿宋" w:hAnsi="仿宋" w:eastAsia="仿宋" w:cs="仿宋"/>
          <w:color w:val="auto"/>
          <w:sz w:val="24"/>
          <w:szCs w:val="24"/>
          <w:highlight w:val="none"/>
          <w:lang w:bidi="ar"/>
        </w:rPr>
        <w:t>。</w:t>
      </w:r>
    </w:p>
    <w:p w14:paraId="00C15B9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6AAC6C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7.5 乙方在运输到达之前应提前通知甲方，并提示货物运输装卸的注意事项，甲方配合乙方做好货物的接收工作。</w:t>
      </w:r>
    </w:p>
    <w:p w14:paraId="192E28B9">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kern w:val="2"/>
          <w:szCs w:val="24"/>
          <w:highlight w:val="none"/>
          <w:lang w:bidi="ar"/>
        </w:rPr>
        <w:t>7.6 如因包装、运输问题导致货物损毁、丢失或者品质下降，甲方有权要求降价、换货、拒收部分或整批货物，由此产生的费用和损失，均由乙方承担。</w:t>
      </w:r>
    </w:p>
    <w:p w14:paraId="6B8E9A75">
      <w:pPr>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8. 质量标准和保证</w:t>
      </w:r>
    </w:p>
    <w:p w14:paraId="68DC6B4C">
      <w:pPr>
        <w:pStyle w:val="23"/>
        <w:adjustRightInd w:val="0"/>
        <w:snapToGrid w:val="0"/>
        <w:spacing w:before="0" w:beforeAutospacing="0" w:after="0" w:afterAutospacing="0" w:line="360" w:lineRule="auto"/>
        <w:ind w:firstLine="480" w:firstLineChars="200"/>
        <w:rPr>
          <w:rFonts w:hint="eastAsia" w:ascii="仿宋" w:hAnsi="仿宋" w:eastAsia="仿宋" w:cs="仿宋"/>
          <w:b/>
          <w:color w:val="auto"/>
          <w:kern w:val="2"/>
          <w:szCs w:val="24"/>
          <w:highlight w:val="none"/>
        </w:rPr>
      </w:pPr>
      <w:r>
        <w:rPr>
          <w:rFonts w:hint="eastAsia" w:ascii="仿宋" w:hAnsi="仿宋" w:eastAsia="仿宋" w:cs="仿宋"/>
          <w:color w:val="auto"/>
          <w:kern w:val="2"/>
          <w:szCs w:val="24"/>
          <w:highlight w:val="none"/>
          <w:lang w:bidi="ar"/>
        </w:rPr>
        <w:t>8.1 质量标准</w:t>
      </w:r>
    </w:p>
    <w:p w14:paraId="2561BF4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981CDF4">
      <w:pPr>
        <w:pStyle w:val="23"/>
        <w:adjustRightInd w:val="0"/>
        <w:snapToGrid w:val="0"/>
        <w:spacing w:before="0" w:beforeAutospacing="0" w:after="0" w:afterAutospacing="0" w:line="360" w:lineRule="auto"/>
        <w:ind w:firstLine="480" w:firstLineChars="200"/>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（2）采用中华人民共和国法定计量单位。</w:t>
      </w:r>
    </w:p>
    <w:p w14:paraId="077C9244">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（3）乙方所提供的货物应符合国家有关安全、环保、卫生的规定。</w:t>
      </w:r>
    </w:p>
    <w:p w14:paraId="2947C56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（4）乙方应向甲方提交所提供货物的技术文件，包括相应的中文技术文件，如：产品目录、图纸、操作手册、使用说明、维护手册或服务指南等。上述文件应包装好随货物一同发运。</w:t>
      </w:r>
    </w:p>
    <w:p w14:paraId="3294A29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8.2 保证</w:t>
      </w:r>
    </w:p>
    <w:p w14:paraId="293891E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规定或乙方书面承诺（两者以较长的为准）的质量保证期内，本保证保持有效。</w:t>
      </w:r>
    </w:p>
    <w:p w14:paraId="4BC887A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（2）在质量保证期内所发现的缺陷，甲方应尽快以书面形式通知乙方。</w:t>
      </w:r>
    </w:p>
    <w:p w14:paraId="0FF715A8">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（3）乙方收到通知后，应在</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规定的响应时间内以合理的速度免费维修或更换有缺陷的货物或部件。</w:t>
      </w:r>
    </w:p>
    <w:p w14:paraId="4EB2AA1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（4）在质量保证期内，如果货物的质量或规格与合同不符，或证实货物是有缺陷的，包括潜在的缺陷或使用不符合要求的材料等，甲方可以根据本合同第15.1条规定以书面形式追究乙方的违约责任。</w:t>
      </w:r>
    </w:p>
    <w:p w14:paraId="4F9EEFFD">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（5）乙方在约定的时间内未能弥补缺陷，甲方可采取必要的补救措施，但其风险和费用将由乙方承担，甲方根据合同约定对乙方行使的其他权利不受影响。</w:t>
      </w:r>
    </w:p>
    <w:p w14:paraId="59B14AEF">
      <w:pPr>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9. 权利瑕疵担保</w:t>
      </w:r>
    </w:p>
    <w:p w14:paraId="2AAFE20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9.1 乙方保证对其出售的货物享有合法的权利。</w:t>
      </w:r>
    </w:p>
    <w:p w14:paraId="6CF40C6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9.2 乙方保证在交付的货物上不存在抵押权等担保物权。</w:t>
      </w:r>
    </w:p>
    <w:p w14:paraId="1AB1ABD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9.3 如甲方使用上述货物构成对第三人侵权的，则由乙方承担全部责任。</w:t>
      </w:r>
    </w:p>
    <w:p w14:paraId="6A15C698">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10. 知识产权保护</w:t>
      </w:r>
    </w:p>
    <w:p w14:paraId="4D97BEB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7CE7668F">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11. 保密义务</w:t>
      </w:r>
    </w:p>
    <w:p w14:paraId="732AE4A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中约定。</w:t>
      </w:r>
    </w:p>
    <w:p w14:paraId="783CEDE2">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12. 合同价款支付</w:t>
      </w:r>
    </w:p>
    <w:p w14:paraId="53827FCA">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12.1 合同价款支付按照国库集中支付制度及财政管理相关规定执行。</w:t>
      </w:r>
    </w:p>
    <w:p w14:paraId="7E54786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】中约定。</w:t>
      </w:r>
    </w:p>
    <w:p w14:paraId="700E6AD3">
      <w:pPr>
        <w:pStyle w:val="23"/>
        <w:spacing w:before="0" w:after="0" w:afterAutospacing="0" w:line="360" w:lineRule="auto"/>
        <w:jc w:val="both"/>
        <w:rPr>
          <w:rFonts w:hint="eastAsia" w:ascii="仿宋" w:hAnsi="仿宋" w:eastAsia="仿宋" w:cs="仿宋"/>
          <w:b/>
          <w:bCs/>
          <w:color w:val="auto"/>
          <w:kern w:val="2"/>
          <w:szCs w:val="24"/>
          <w:highlight w:val="none"/>
        </w:rPr>
      </w:pPr>
      <w:r>
        <w:rPr>
          <w:rFonts w:hint="eastAsia" w:ascii="仿宋" w:hAnsi="仿宋" w:eastAsia="仿宋" w:cs="仿宋"/>
          <w:b/>
          <w:bCs/>
          <w:color w:val="auto"/>
          <w:kern w:val="2"/>
          <w:szCs w:val="24"/>
          <w:highlight w:val="none"/>
          <w:lang w:bidi="ar"/>
        </w:rPr>
        <w:t>13. 履约保证金</w:t>
      </w:r>
    </w:p>
    <w:p w14:paraId="0E980F97">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13.1 乙方应当以支票、汇票、本票或者金融机构、担保机构出具的保函等非现金形式提交。</w:t>
      </w:r>
    </w:p>
    <w:p w14:paraId="5D8E539E">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13.2 如果乙方出现</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约定情形的，履约保证金不予退还；如果乙方未能按合同约定全面履行义务，甲方有权从履约保证金中取得补偿或赔偿，且不影响甲方要求乙方承担合同约定的超过履约保证金的违约责任的权利。</w:t>
      </w:r>
    </w:p>
    <w:p w14:paraId="1D6A1D3C">
      <w:pPr>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13.3 甲方在项目通过验收后按照</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规定的时间内将履约保证金退还乙方；逾期退还的，乙方可要求甲方支付违约金，违约金按照</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规定支付。</w:t>
      </w:r>
    </w:p>
    <w:p w14:paraId="00975944">
      <w:pPr>
        <w:autoSpaceDE w:val="0"/>
        <w:autoSpaceDN w:val="0"/>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bidi="ar"/>
        </w:rPr>
        <w:t xml:space="preserve">14. </w:t>
      </w:r>
      <w:r>
        <w:rPr>
          <w:rFonts w:hint="eastAsia" w:ascii="仿宋" w:hAnsi="仿宋" w:eastAsia="仿宋" w:cs="仿宋"/>
          <w:b/>
          <w:color w:val="auto"/>
          <w:sz w:val="24"/>
          <w:szCs w:val="24"/>
          <w:highlight w:val="none"/>
          <w:lang w:bidi="ar"/>
        </w:rPr>
        <w:t>售后服务</w:t>
      </w:r>
    </w:p>
    <w:p w14:paraId="0334976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14.1 除项目不涉及或采购活动中明确约定无须承担外，乙方还应提供下列服务：</w:t>
      </w:r>
    </w:p>
    <w:p w14:paraId="69F1AE3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（1）货物的现场移动、安装、调试、启动监督及技术支持；</w:t>
      </w:r>
    </w:p>
    <w:p w14:paraId="084DE12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（2）提供货物组装和维修所需的专用工具和辅助材料；</w:t>
      </w:r>
    </w:p>
    <w:p w14:paraId="1FC18F7C">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（3）在</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约定的期限内对所有的货物实施运行监督、维修，但前提条件是该服务并不能免除乙方在质量保证期内所承担的义务；</w:t>
      </w:r>
    </w:p>
    <w:p w14:paraId="263CD3E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（4）在制造商所在地或指定现场就货物的安装、启动、运营、维护、废弃处置等对甲方操作人员进行培训；</w:t>
      </w:r>
    </w:p>
    <w:p w14:paraId="56DFB1F7">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（5）依照法律、行政法规的规定或者按照</w:t>
      </w:r>
      <w:r>
        <w:rPr>
          <w:rFonts w:hint="eastAsia" w:ascii="仿宋" w:hAnsi="仿宋" w:eastAsia="仿宋" w:cs="仿宋"/>
          <w:b/>
          <w:bCs/>
          <w:color w:val="auto"/>
          <w:szCs w:val="24"/>
          <w:highlight w:val="none"/>
          <w:lang w:bidi="ar"/>
        </w:rPr>
        <w:t>【政府采购合同专用条款】</w:t>
      </w:r>
      <w:r>
        <w:rPr>
          <w:rFonts w:hint="eastAsia" w:ascii="仿宋" w:hAnsi="仿宋" w:eastAsia="仿宋" w:cs="仿宋"/>
          <w:color w:val="auto"/>
          <w:szCs w:val="24"/>
          <w:highlight w:val="none"/>
          <w:lang w:bidi="ar"/>
        </w:rPr>
        <w:t>约定，货物在有效使用年限届满后应予回收的，乙方负有自行或者委托第三人对货物予以回收的义务；</w:t>
      </w:r>
    </w:p>
    <w:p w14:paraId="172857C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（6）</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规定由乙方提供的其他服务。</w:t>
      </w:r>
    </w:p>
    <w:p w14:paraId="45EEA6A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14.2 乙方提供的售后服务的费用已包含在合同价款中，甲方不再另行支付。</w:t>
      </w:r>
    </w:p>
    <w:p w14:paraId="0B073B96">
      <w:pPr>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15. 违约责任</w:t>
      </w:r>
    </w:p>
    <w:p w14:paraId="4F7401AD">
      <w:pPr>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15.1质量瑕疵的违约责任</w:t>
      </w:r>
    </w:p>
    <w:p w14:paraId="44EA4B3D">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乙方提供的产品不符合合同约定的质量标准或存在产品质量缺陷，甲方有权要求乙方根据</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要求</w:t>
      </w:r>
      <w:r>
        <w:rPr>
          <w:rFonts w:hint="eastAsia" w:ascii="仿宋" w:hAnsi="仿宋" w:eastAsia="仿宋" w:cs="仿宋"/>
          <w:color w:val="auto"/>
          <w:sz w:val="24"/>
          <w:szCs w:val="24"/>
          <w:highlight w:val="none"/>
          <w:lang w:bidi="ar"/>
        </w:rPr>
        <w:t>及时修理、重作、更换，并承担由此给甲方造成的损失。</w:t>
      </w:r>
    </w:p>
    <w:p w14:paraId="3EE0EC81">
      <w:pPr>
        <w:autoSpaceDE w:val="0"/>
        <w:autoSpaceDN w:val="0"/>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15.2 迟延交货的违约责任</w:t>
      </w:r>
    </w:p>
    <w:p w14:paraId="30A0959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E981B2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规定执行。如果涉及公共利益，且赔偿金额无法弥补公共利益损失，甲方可要求继续履行或者采取其他补救措施。</w:t>
      </w:r>
    </w:p>
    <w:p w14:paraId="7F8A6D65">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15.3 迟延支付的违约责任</w:t>
      </w:r>
    </w:p>
    <w:p w14:paraId="706815BE">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甲方存在迟延支付乙方合同款项的，应当承担</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规定的逾期付款利息。</w:t>
      </w:r>
    </w:p>
    <w:p w14:paraId="67548CE6">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15.4其他违约责任根据项目实际需要按</w:t>
      </w:r>
      <w:r>
        <w:rPr>
          <w:rFonts w:hint="eastAsia" w:ascii="仿宋" w:hAnsi="仿宋" w:eastAsia="仿宋" w:cs="仿宋"/>
          <w:b/>
          <w:bCs/>
          <w:color w:val="auto"/>
          <w:sz w:val="24"/>
          <w:szCs w:val="24"/>
          <w:highlight w:val="none"/>
          <w:lang w:bidi="ar"/>
        </w:rPr>
        <w:t>【政府采购合同专用条款】</w:t>
      </w:r>
      <w:r>
        <w:rPr>
          <w:rFonts w:hint="eastAsia" w:ascii="仿宋" w:hAnsi="仿宋" w:eastAsia="仿宋" w:cs="仿宋"/>
          <w:color w:val="auto"/>
          <w:sz w:val="24"/>
          <w:szCs w:val="24"/>
          <w:highlight w:val="none"/>
          <w:lang w:bidi="ar"/>
        </w:rPr>
        <w:t>规定执行。</w:t>
      </w:r>
    </w:p>
    <w:p w14:paraId="249CC024">
      <w:pPr>
        <w:numPr>
          <w:ilvl w:val="0"/>
          <w:numId w:val="7"/>
        </w:numPr>
        <w:autoSpaceDE w:val="0"/>
        <w:autoSpaceDN w:val="0"/>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合同变更、中止与终止</w:t>
      </w:r>
    </w:p>
    <w:p w14:paraId="267A0F33">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 xml:space="preserve">    16.1合同的变更</w:t>
      </w:r>
    </w:p>
    <w:p w14:paraId="630280BB">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政府采购合同履行中，在不改变合同其他条款的前提下，甲方可以在合同价款10%的范围内追加与合同标的相同的货物，并就此与乙方协商一致后签订补充协议。</w:t>
      </w:r>
    </w:p>
    <w:p w14:paraId="5D481214">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16.2合同的中止</w:t>
      </w:r>
    </w:p>
    <w:p w14:paraId="0861D19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（1）合同履行过程中因供应商就采购文件、采购过程或结果提起投诉的，甲方认为有必要的，可以中止合同的履行。</w:t>
      </w:r>
    </w:p>
    <w:p w14:paraId="5D11B453">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2E6D7D7">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（3）乙方分立、合并或者变更住所的，应当及时以书面形式告知甲方。乙方没有及时告知甲方，致使合同履行发生困难的，甲方可以中止合同履行并要求乙方承担由此给甲方造成的损失。</w:t>
      </w:r>
    </w:p>
    <w:p w14:paraId="49F44471">
      <w:pPr>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（4）甲方不得以行政区划调整、政府换届、机构或者职能调整以及相关责任人更替为由中止合同。</w:t>
      </w:r>
    </w:p>
    <w:p w14:paraId="5938EDCC">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16.3合同的终止</w:t>
      </w:r>
    </w:p>
    <w:p w14:paraId="7120AAA1">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（1）合同因有效期限届满而终止；</w:t>
      </w:r>
    </w:p>
    <w:p w14:paraId="2065F76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（2）乙方未按合同约定履行，构成根本性违约的，甲方有权终止合同，并追究乙方的违约责任。</w:t>
      </w:r>
    </w:p>
    <w:p w14:paraId="2E03DA28">
      <w:pPr>
        <w:pStyle w:val="23"/>
        <w:widowControl/>
        <w:autoSpaceDE w:val="0"/>
        <w:autoSpaceDN w:val="0"/>
        <w:adjustRightInd w:val="0"/>
        <w:spacing w:before="0" w:beforeAutospacing="0" w:after="0" w:afterAutospacing="0"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16.4 </w:t>
      </w:r>
      <w:r>
        <w:rPr>
          <w:rFonts w:hint="eastAsia" w:ascii="仿宋" w:hAnsi="仿宋" w:eastAsia="仿宋" w:cs="仿宋"/>
          <w:color w:val="auto"/>
          <w:kern w:val="2"/>
          <w:szCs w:val="24"/>
          <w:highlight w:val="none"/>
          <w:lang w:bidi="ar"/>
        </w:rPr>
        <w:t>涉及国家利益、社会公共利益的情形</w:t>
      </w:r>
    </w:p>
    <w:p w14:paraId="2AE2E26F">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政府采购合同继续履行将损害国家利益和社会公共利益的，双方当事人应当变更、中止或者终止合同。有过错的一方应当承担赔偿责任，双方都有过错的，各自承担相应的责任。</w:t>
      </w:r>
    </w:p>
    <w:p w14:paraId="6A6A4367">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17. 合同分包</w:t>
      </w:r>
    </w:p>
    <w:p w14:paraId="77AB2D80">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17.1 乙方不得将合同转包给其他供应商。涉及合同分包的，乙方应根据采购文件和投标（响应）文件规定进行合同分包。</w:t>
      </w:r>
    </w:p>
    <w:p w14:paraId="2FE3689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17.2 乙方执行政府采购政策向中小企业依法分包的，乙方应当按采购文件和投标（响应）文件签订分包意向协议，分包意向协议属于本合同组成部分。</w:t>
      </w:r>
    </w:p>
    <w:p w14:paraId="210B76BD">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18. 不可抗力</w:t>
      </w:r>
    </w:p>
    <w:p w14:paraId="5DA7E8AF">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18.1 不可抗力是指合同双方不能预见、不能避免且不能克服的客观情况。</w:t>
      </w:r>
    </w:p>
    <w:p w14:paraId="4F6B6BA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18.2 任何一方对由于不可抗力造成的部分或全部不能履行合同不承担违约责任。但迟延履行后发生不可抗力的，不能免除责任。</w:t>
      </w:r>
    </w:p>
    <w:p w14:paraId="365E2902">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EC1BCBD">
      <w:pPr>
        <w:autoSpaceDE w:val="0"/>
        <w:autoSpaceDN w:val="0"/>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19. 解决争议的方法</w:t>
      </w:r>
    </w:p>
    <w:p w14:paraId="140D3CB6">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19.1 因本合同及合同有关事项发生的争议，由甲乙双方友好协商解决。协商不成时，可以向有关组织申请调解。合同一方或双方不愿调解或调解不成的，可以通过仲裁或诉讼的方式解决争议。</w:t>
      </w:r>
    </w:p>
    <w:p w14:paraId="22DC3BDE">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19.2 选择仲裁的，应在</w:t>
      </w:r>
      <w:r>
        <w:rPr>
          <w:rFonts w:hint="eastAsia" w:ascii="仿宋" w:hAnsi="仿宋" w:eastAsia="仿宋" w:cs="仿宋"/>
          <w:b/>
          <w:bCs/>
          <w:color w:val="auto"/>
          <w:szCs w:val="24"/>
          <w:highlight w:val="none"/>
          <w:lang w:bidi="ar"/>
        </w:rPr>
        <w:t>【政府采购合同专用条款】</w:t>
      </w:r>
      <w:r>
        <w:rPr>
          <w:rFonts w:hint="eastAsia" w:ascii="仿宋" w:hAnsi="仿宋" w:eastAsia="仿宋" w:cs="仿宋"/>
          <w:color w:val="auto"/>
          <w:szCs w:val="24"/>
          <w:highlight w:val="none"/>
          <w:lang w:bidi="ar"/>
        </w:rPr>
        <w:t>中明确仲裁机构及仲裁地；通过诉讼方式解决的，可以在</w:t>
      </w:r>
      <w:r>
        <w:rPr>
          <w:rFonts w:hint="eastAsia" w:ascii="仿宋" w:hAnsi="仿宋" w:eastAsia="仿宋" w:cs="仿宋"/>
          <w:b/>
          <w:bCs/>
          <w:color w:val="auto"/>
          <w:szCs w:val="24"/>
          <w:highlight w:val="none"/>
          <w:lang w:bidi="ar"/>
        </w:rPr>
        <w:t>【政府采购合同专用条款】</w:t>
      </w:r>
      <w:r>
        <w:rPr>
          <w:rFonts w:hint="eastAsia" w:ascii="仿宋" w:hAnsi="仿宋" w:eastAsia="仿宋" w:cs="仿宋"/>
          <w:color w:val="auto"/>
          <w:szCs w:val="24"/>
          <w:highlight w:val="none"/>
          <w:lang w:bidi="ar"/>
        </w:rPr>
        <w:t>中进一步约定选择与争议有实际联系的地点的人民法院管辖，但管辖法院的约定不得违反级别管辖和专属管辖的规定。</w:t>
      </w:r>
    </w:p>
    <w:p w14:paraId="792F1A7A">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19.3 如甲乙双方有争议的事项不影响合同其他部分的履行，在争议解决期间，合同其他部分应当继续履行。</w:t>
      </w:r>
    </w:p>
    <w:p w14:paraId="27157C0E">
      <w:pPr>
        <w:autoSpaceDE w:val="0"/>
        <w:autoSpaceDN w:val="0"/>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bidi="ar"/>
        </w:rPr>
        <w:t>20. 政府采购政策</w:t>
      </w:r>
    </w:p>
    <w:p w14:paraId="4724AF96">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20.1 本合同应当按照规定执行政府采购政策。</w:t>
      </w:r>
    </w:p>
    <w:p w14:paraId="07272E59">
      <w:pPr>
        <w:autoSpaceDE w:val="0"/>
        <w:autoSpaceDN w:val="0"/>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76948D0F">
      <w:pPr>
        <w:pStyle w:val="23"/>
        <w:spacing w:before="0" w:after="0" w:afterAutospacing="0" w:line="360" w:lineRule="auto"/>
        <w:ind w:firstLine="480" w:firstLineChars="200"/>
        <w:jc w:val="both"/>
        <w:rPr>
          <w:rFonts w:hint="eastAsia" w:ascii="仿宋" w:hAnsi="仿宋" w:eastAsia="仿宋" w:cs="仿宋"/>
          <w:color w:val="auto"/>
          <w:kern w:val="2"/>
          <w:szCs w:val="24"/>
          <w:highlight w:val="none"/>
        </w:rPr>
      </w:pPr>
      <w:r>
        <w:rPr>
          <w:rFonts w:hint="eastAsia" w:ascii="仿宋" w:hAnsi="仿宋" w:eastAsia="仿宋" w:cs="仿宋"/>
          <w:color w:val="auto"/>
          <w:kern w:val="2"/>
          <w:szCs w:val="24"/>
          <w:highlight w:val="none"/>
          <w:lang w:bidi="ar"/>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62B0B42">
      <w:pPr>
        <w:autoSpaceDE w:val="0"/>
        <w:autoSpaceDN w:val="0"/>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21. 法律适用</w:t>
      </w:r>
    </w:p>
    <w:p w14:paraId="4133F473">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21.1 本合同的订立、生效、解释、履行及与本合同有关的争议解决，均适用法律、行政法规。</w:t>
      </w:r>
    </w:p>
    <w:p w14:paraId="5FDFE8F4">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21.2 本合同条款与法律、行政法规的强制性规定不一致的，双方当事人应按照法律、行政法规的强制性规定修改本合同的相关条款。</w:t>
      </w:r>
    </w:p>
    <w:p w14:paraId="13ACE632">
      <w:pPr>
        <w:autoSpaceDE w:val="0"/>
        <w:autoSpaceDN w:val="0"/>
        <w:adjustRightInd w:val="0"/>
        <w:snapToGrid w:val="0"/>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bidi="ar"/>
        </w:rPr>
        <w:t>22. 通知</w:t>
      </w:r>
    </w:p>
    <w:p w14:paraId="211DE61C">
      <w:pPr>
        <w:pStyle w:val="23"/>
        <w:widowControl/>
        <w:autoSpaceDE w:val="0"/>
        <w:autoSpaceDN w:val="0"/>
        <w:adjustRightInd w:val="0"/>
        <w:spacing w:before="0" w:beforeAutospacing="0" w:after="0" w:afterAutospacing="0" w:line="360" w:lineRule="auto"/>
        <w:ind w:firstLine="480" w:firstLineChars="200"/>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22.1 本合同任何一方向对方发出的通知、信件、数据电文等，应当发送至本合同第一部分《政府采购合同协议书》所约定的通讯地址、联系人、联系电话或电子邮箱。</w:t>
      </w:r>
    </w:p>
    <w:p w14:paraId="5345026F">
      <w:pPr>
        <w:pStyle w:val="23"/>
        <w:widowControl/>
        <w:autoSpaceDE w:val="0"/>
        <w:autoSpaceDN w:val="0"/>
        <w:adjustRightInd w:val="0"/>
        <w:spacing w:before="0" w:beforeAutospacing="0" w:after="0" w:afterAutospacing="0" w:line="360" w:lineRule="auto"/>
        <w:jc w:val="both"/>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 xml:space="preserve">    22.2 一方当事人变更名称、住所、联系人、联系电话或电子邮箱等信息的，应当在变更后3日内及时书面通知对方，对方实际收到变更通知前的送达仍为有效送达。</w:t>
      </w:r>
    </w:p>
    <w:p w14:paraId="5FD05DB8">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22.3本合同一方给另一方的通知均应采用书面形式，传真或快递送到本合同中规定的对方的地址和办理签收手续。</w:t>
      </w:r>
    </w:p>
    <w:p w14:paraId="57E02A56">
      <w:pPr>
        <w:adjustRightInd w:val="0"/>
        <w:snapToGri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22.4通知以送达之日或通知书中规定的生效之日起生效，两者中以较迟之日为准。</w:t>
      </w:r>
    </w:p>
    <w:p w14:paraId="4ABEE6F6">
      <w:pPr>
        <w:numPr>
          <w:ilvl w:val="0"/>
          <w:numId w:val="8"/>
        </w:numPr>
        <w:adjustRightInd w:val="0"/>
        <w:snapToGrid w:val="0"/>
        <w:spacing w:line="360" w:lineRule="auto"/>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bidi="ar"/>
        </w:rPr>
        <w:t>合同未尽事项</w:t>
      </w:r>
    </w:p>
    <w:p w14:paraId="329A75C2">
      <w:pPr>
        <w:adjustRightInd w:val="0"/>
        <w:snapToGrid w:val="0"/>
        <w:spacing w:line="360" w:lineRule="auto"/>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bidi="ar"/>
        </w:rPr>
        <w:t>23.1合同未尽事项见</w:t>
      </w:r>
      <w:r>
        <w:rPr>
          <w:rFonts w:hint="eastAsia" w:ascii="仿宋" w:hAnsi="仿宋" w:eastAsia="仿宋" w:cs="仿宋"/>
          <w:b/>
          <w:color w:val="auto"/>
          <w:sz w:val="24"/>
          <w:szCs w:val="24"/>
          <w:highlight w:val="none"/>
          <w:lang w:bidi="ar"/>
        </w:rPr>
        <w:t>【政府采购合同专用条款】</w:t>
      </w:r>
      <w:r>
        <w:rPr>
          <w:rFonts w:hint="eastAsia" w:ascii="仿宋" w:hAnsi="仿宋" w:eastAsia="仿宋" w:cs="仿宋"/>
          <w:bCs/>
          <w:color w:val="auto"/>
          <w:sz w:val="24"/>
          <w:szCs w:val="24"/>
          <w:highlight w:val="none"/>
          <w:lang w:bidi="ar"/>
        </w:rPr>
        <w:t>。</w:t>
      </w:r>
    </w:p>
    <w:p w14:paraId="6804EE7F">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 xml:space="preserve">    23.2 合同附件与合同正文具有同等的法律效力。</w:t>
      </w:r>
    </w:p>
    <w:p w14:paraId="43C4376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br w:type="page"/>
      </w:r>
    </w:p>
    <w:p w14:paraId="4A977547">
      <w:pPr>
        <w:pStyle w:val="7"/>
        <w:rPr>
          <w:rFonts w:hint="eastAsia" w:ascii="仿宋" w:hAnsi="仿宋" w:eastAsia="仿宋" w:cs="仿宋"/>
          <w:color w:val="auto"/>
          <w:highlight w:val="none"/>
        </w:rPr>
      </w:pPr>
      <w:r>
        <w:rPr>
          <w:rFonts w:hint="eastAsia" w:ascii="仿宋" w:hAnsi="仿宋" w:eastAsia="仿宋" w:cs="仿宋"/>
          <w:color w:val="auto"/>
          <w:highlight w:val="none"/>
        </w:rPr>
        <w:t>第三节 政府采购合同专用条款</w:t>
      </w:r>
    </w:p>
    <w:tbl>
      <w:tblPr>
        <w:tblStyle w:val="28"/>
        <w:tblW w:w="8519" w:type="dxa"/>
        <w:tblInd w:w="108"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0A36E1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2" w:space="0"/>
              <w:left w:val="double" w:color="auto" w:sz="2" w:space="0"/>
              <w:bottom w:val="single" w:color="auto" w:sz="6" w:space="0"/>
              <w:right w:val="single" w:color="auto" w:sz="6" w:space="0"/>
            </w:tcBorders>
            <w:vAlign w:val="center"/>
          </w:tcPr>
          <w:p w14:paraId="4979890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3D23876E">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第1.2（6）项</w:t>
            </w:r>
          </w:p>
        </w:tc>
        <w:tc>
          <w:tcPr>
            <w:tcW w:w="1742" w:type="dxa"/>
            <w:tcBorders>
              <w:top w:val="double" w:color="auto" w:sz="2" w:space="0"/>
              <w:left w:val="single" w:color="auto" w:sz="6" w:space="0"/>
              <w:bottom w:val="single" w:color="auto" w:sz="6" w:space="0"/>
              <w:right w:val="single" w:color="auto" w:sz="6" w:space="0"/>
            </w:tcBorders>
            <w:vAlign w:val="center"/>
          </w:tcPr>
          <w:p w14:paraId="74390B2A">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联合体具体要求</w:t>
            </w:r>
          </w:p>
        </w:tc>
        <w:tc>
          <w:tcPr>
            <w:tcW w:w="5170" w:type="dxa"/>
            <w:tcBorders>
              <w:top w:val="double" w:color="auto" w:sz="2" w:space="0"/>
              <w:left w:val="single" w:color="auto" w:sz="6" w:space="0"/>
              <w:bottom w:val="single" w:color="auto" w:sz="6" w:space="0"/>
              <w:right w:val="double" w:color="auto" w:sz="2" w:space="0"/>
            </w:tcBorders>
            <w:vAlign w:val="center"/>
          </w:tcPr>
          <w:p w14:paraId="37C52947">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不接受联合体投标</w:t>
            </w:r>
          </w:p>
        </w:tc>
      </w:tr>
      <w:tr w14:paraId="1920DF5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2" w:space="0"/>
              <w:bottom w:val="single" w:color="auto" w:sz="6" w:space="0"/>
              <w:right w:val="single" w:color="auto" w:sz="6" w:space="0"/>
            </w:tcBorders>
            <w:vAlign w:val="center"/>
          </w:tcPr>
          <w:p w14:paraId="5335302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17603D5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第1.2（7）项</w:t>
            </w:r>
          </w:p>
        </w:tc>
        <w:tc>
          <w:tcPr>
            <w:tcW w:w="1742" w:type="dxa"/>
            <w:tcBorders>
              <w:top w:val="single" w:color="auto" w:sz="6" w:space="0"/>
              <w:left w:val="single" w:color="auto" w:sz="6" w:space="0"/>
              <w:bottom w:val="single" w:color="auto" w:sz="6" w:space="0"/>
              <w:right w:val="single" w:color="auto" w:sz="6" w:space="0"/>
            </w:tcBorders>
            <w:vAlign w:val="center"/>
          </w:tcPr>
          <w:p w14:paraId="38CE6377">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其他术语解释</w:t>
            </w:r>
          </w:p>
        </w:tc>
        <w:tc>
          <w:tcPr>
            <w:tcW w:w="5170" w:type="dxa"/>
            <w:tcBorders>
              <w:top w:val="single" w:color="auto" w:sz="6" w:space="0"/>
              <w:left w:val="single" w:color="auto" w:sz="6" w:space="0"/>
              <w:bottom w:val="single" w:color="auto" w:sz="6" w:space="0"/>
              <w:right w:val="double" w:color="auto" w:sz="2" w:space="0"/>
            </w:tcBorders>
            <w:vAlign w:val="center"/>
          </w:tcPr>
          <w:p w14:paraId="41B1322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496C232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AC25A5D">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216A9C2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第4.4款</w:t>
            </w:r>
          </w:p>
        </w:tc>
        <w:tc>
          <w:tcPr>
            <w:tcW w:w="1742" w:type="dxa"/>
            <w:tcBorders>
              <w:top w:val="single" w:color="auto" w:sz="6" w:space="0"/>
              <w:left w:val="single" w:color="auto" w:sz="6" w:space="0"/>
              <w:bottom w:val="single" w:color="auto" w:sz="6" w:space="0"/>
              <w:right w:val="single" w:color="auto" w:sz="6" w:space="0"/>
            </w:tcBorders>
            <w:vAlign w:val="center"/>
          </w:tcPr>
          <w:p w14:paraId="7835B48A">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履约验收中甲方提出异议或作出说明的期限</w:t>
            </w:r>
          </w:p>
        </w:tc>
        <w:tc>
          <w:tcPr>
            <w:tcW w:w="5170" w:type="dxa"/>
            <w:tcBorders>
              <w:top w:val="single" w:color="auto" w:sz="6" w:space="0"/>
              <w:left w:val="single" w:color="auto" w:sz="6" w:space="0"/>
              <w:bottom w:val="single" w:color="auto" w:sz="6" w:space="0"/>
              <w:right w:val="double" w:color="auto" w:sz="2" w:space="0"/>
            </w:tcBorders>
            <w:vAlign w:val="center"/>
          </w:tcPr>
          <w:p w14:paraId="39560307">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5个工作日</w:t>
            </w:r>
          </w:p>
        </w:tc>
      </w:tr>
      <w:tr w14:paraId="63F0B8B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2DA4C073">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AE2BBED">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第4.6款</w:t>
            </w:r>
          </w:p>
        </w:tc>
        <w:tc>
          <w:tcPr>
            <w:tcW w:w="1742" w:type="dxa"/>
            <w:tcBorders>
              <w:top w:val="single" w:color="auto" w:sz="6" w:space="0"/>
              <w:left w:val="single" w:color="auto" w:sz="6" w:space="0"/>
              <w:bottom w:val="single" w:color="auto" w:sz="6" w:space="0"/>
              <w:right w:val="single" w:color="auto" w:sz="6" w:space="0"/>
            </w:tcBorders>
            <w:vAlign w:val="center"/>
          </w:tcPr>
          <w:p w14:paraId="2784C1C3">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约定甲方承担的其他义务和责任</w:t>
            </w:r>
          </w:p>
        </w:tc>
        <w:tc>
          <w:tcPr>
            <w:tcW w:w="5170" w:type="dxa"/>
            <w:tcBorders>
              <w:top w:val="single" w:color="auto" w:sz="6" w:space="0"/>
              <w:left w:val="single" w:color="auto" w:sz="6" w:space="0"/>
              <w:bottom w:val="single" w:color="auto" w:sz="6" w:space="0"/>
              <w:right w:val="double" w:color="auto" w:sz="2" w:space="0"/>
            </w:tcBorders>
            <w:vAlign w:val="center"/>
          </w:tcPr>
          <w:p w14:paraId="6960DF50">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(1)在合同生效后，非因产品质量问题，买方要求退货的，应向卖方偿付合同总价款的5%，作为违约金，违约金不足以补偿损失的，卖方有权要求甲方补足。</w:t>
            </w:r>
          </w:p>
          <w:p w14:paraId="272528B1">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(2)买方逾期付款的应按照逾期付款金额的每天万分之四支付逾期付款违约金。</w:t>
            </w:r>
          </w:p>
          <w:p w14:paraId="6F54A68C">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(3)买方违反合同规定，无正当理由拒绝接收卖方交付的符合招标文件要求的合格标的物，应当承担卖方由此造成的损失。</w:t>
            </w:r>
          </w:p>
        </w:tc>
      </w:tr>
      <w:tr w14:paraId="7C02024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31A7EC0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BDFC6D5">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第5.4款</w:t>
            </w:r>
          </w:p>
        </w:tc>
        <w:tc>
          <w:tcPr>
            <w:tcW w:w="1742" w:type="dxa"/>
            <w:tcBorders>
              <w:top w:val="single" w:color="auto" w:sz="6" w:space="0"/>
              <w:left w:val="single" w:color="auto" w:sz="6" w:space="0"/>
              <w:bottom w:val="single" w:color="auto" w:sz="6" w:space="0"/>
              <w:right w:val="single" w:color="auto" w:sz="6" w:space="0"/>
            </w:tcBorders>
            <w:vAlign w:val="center"/>
          </w:tcPr>
          <w:p w14:paraId="106EF578">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约定乙方承担的其他义务和责任</w:t>
            </w:r>
          </w:p>
        </w:tc>
        <w:tc>
          <w:tcPr>
            <w:tcW w:w="5170" w:type="dxa"/>
            <w:tcBorders>
              <w:top w:val="single" w:color="auto" w:sz="6" w:space="0"/>
              <w:left w:val="single" w:color="auto" w:sz="6" w:space="0"/>
              <w:bottom w:val="single" w:color="auto" w:sz="6" w:space="0"/>
              <w:right w:val="double" w:color="auto" w:sz="2" w:space="0"/>
            </w:tcBorders>
            <w:vAlign w:val="center"/>
          </w:tcPr>
          <w:p w14:paraId="65594AA3">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(1)乙方不能交货（逾期超过五天视为不能交货），或交货不合格从而影响甲方按期正常使用的，应向甲方偿付合同总价款5%的违约金，违约金不足以补偿损失的，甲方有权要求乙方补足。此外，若乙方无正当理由逾期交货超过十五个自然日，甲方有权单方面解除本合同。</w:t>
            </w:r>
          </w:p>
          <w:p w14:paraId="62597554">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(2)乙方逾期交货的，应在发货前与甲方和政府采购管理部门协商，甲方仍需求的，乙方应立即发货并应按照逾期交货部分货款的每天万分之四支付逾期交货违约金，同时承担甲方因此遭致的损失费用。</w:t>
            </w:r>
          </w:p>
          <w:p w14:paraId="38D868F8">
            <w:pPr>
              <w:adjustRightInd w:val="0"/>
              <w:snapToGrid w:val="0"/>
              <w:spacing w:line="360" w:lineRule="auto"/>
              <w:jc w:val="left"/>
              <w:rPr>
                <w:rFonts w:hint="eastAsia" w:ascii="仿宋" w:hAnsi="仿宋" w:eastAsia="仿宋" w:cs="仿宋"/>
                <w:color w:val="auto"/>
                <w:sz w:val="24"/>
                <w:szCs w:val="24"/>
                <w:highlight w:val="none"/>
                <w:lang w:bidi="ar"/>
              </w:rPr>
            </w:pPr>
            <w:r>
              <w:rPr>
                <w:rFonts w:hint="eastAsia" w:ascii="仿宋" w:hAnsi="仿宋" w:eastAsia="仿宋" w:cs="仿宋"/>
                <w:color w:val="auto"/>
                <w:sz w:val="24"/>
                <w:szCs w:val="24"/>
                <w:highlight w:val="none"/>
                <w:lang w:bidi="ar"/>
              </w:rPr>
              <w:t>（3）乙方在收到甲方提出的产品维保或者伴随服务要求之日起24小时内未提供相应的维保或者伴随服务，乙方应按照合同总价款的每天万分之四支付违约金。乙方如不按时提供相应的维保或者伴随服务，甲方有权自行委托第三方进行维保或者提供相应服务，产生的费用应由乙方承担，如乙方不支付该费用，甲方有权向乙方追偿。</w:t>
            </w:r>
          </w:p>
        </w:tc>
      </w:tr>
      <w:tr w14:paraId="7428766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31CD355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EC55992">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第6.1款</w:t>
            </w:r>
          </w:p>
        </w:tc>
        <w:tc>
          <w:tcPr>
            <w:tcW w:w="1742" w:type="dxa"/>
            <w:tcBorders>
              <w:top w:val="single" w:color="auto" w:sz="6" w:space="0"/>
              <w:left w:val="single" w:color="auto" w:sz="6" w:space="0"/>
              <w:bottom w:val="single" w:color="auto" w:sz="6" w:space="0"/>
              <w:right w:val="single" w:color="auto" w:sz="6" w:space="0"/>
            </w:tcBorders>
            <w:vAlign w:val="center"/>
          </w:tcPr>
          <w:p w14:paraId="440DAE1A">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履行合同义务的顺序</w:t>
            </w:r>
          </w:p>
        </w:tc>
        <w:tc>
          <w:tcPr>
            <w:tcW w:w="5170" w:type="dxa"/>
            <w:tcBorders>
              <w:top w:val="single" w:color="auto" w:sz="6" w:space="0"/>
              <w:left w:val="single" w:color="auto" w:sz="6" w:space="0"/>
              <w:bottom w:val="single" w:color="auto" w:sz="6" w:space="0"/>
              <w:right w:val="double" w:color="auto" w:sz="2" w:space="0"/>
            </w:tcBorders>
            <w:vAlign w:val="center"/>
          </w:tcPr>
          <w:p w14:paraId="7C1FFDCD">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乙方按规定履行合同义务后，甲方再履行合同义务。</w:t>
            </w:r>
          </w:p>
        </w:tc>
      </w:tr>
      <w:tr w14:paraId="1A0DCC9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2" w:space="0"/>
              <w:bottom w:val="single" w:color="auto" w:sz="6" w:space="0"/>
              <w:right w:val="single" w:color="auto" w:sz="6" w:space="0"/>
            </w:tcBorders>
            <w:vAlign w:val="center"/>
          </w:tcPr>
          <w:p w14:paraId="1E1C7AA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46FB213">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第7.1款</w:t>
            </w:r>
          </w:p>
        </w:tc>
        <w:tc>
          <w:tcPr>
            <w:tcW w:w="1742" w:type="dxa"/>
            <w:tcBorders>
              <w:top w:val="single" w:color="auto" w:sz="6" w:space="0"/>
              <w:left w:val="single" w:color="auto" w:sz="6" w:space="0"/>
              <w:bottom w:val="single" w:color="auto" w:sz="6" w:space="0"/>
              <w:right w:val="single" w:color="auto" w:sz="6" w:space="0"/>
            </w:tcBorders>
            <w:vAlign w:val="center"/>
          </w:tcPr>
          <w:p w14:paraId="7BA62E5D">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包装特殊要求</w:t>
            </w:r>
          </w:p>
        </w:tc>
        <w:tc>
          <w:tcPr>
            <w:tcW w:w="5170" w:type="dxa"/>
            <w:tcBorders>
              <w:top w:val="single" w:color="auto" w:sz="6" w:space="0"/>
              <w:left w:val="single" w:color="auto" w:sz="6" w:space="0"/>
              <w:bottom w:val="single" w:color="auto" w:sz="6" w:space="0"/>
              <w:right w:val="double" w:color="auto" w:sz="2" w:space="0"/>
            </w:tcBorders>
            <w:vAlign w:val="center"/>
          </w:tcPr>
          <w:p w14:paraId="7C9606FC">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5312D207">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2" w:space="0"/>
              <w:bottom w:val="single" w:color="auto" w:sz="6" w:space="0"/>
              <w:right w:val="single" w:color="auto" w:sz="6" w:space="0"/>
            </w:tcBorders>
            <w:vAlign w:val="center"/>
          </w:tcPr>
          <w:p w14:paraId="1EE31055">
            <w:pPr>
              <w:rPr>
                <w:rFonts w:hint="eastAsia" w:ascii="仿宋" w:hAnsi="仿宋" w:eastAsia="仿宋" w:cs="仿宋"/>
                <w:color w:val="auto"/>
                <w:sz w:val="20"/>
                <w:highlight w:val="none"/>
              </w:rPr>
            </w:pPr>
          </w:p>
        </w:tc>
        <w:tc>
          <w:tcPr>
            <w:tcW w:w="1742" w:type="dxa"/>
            <w:tcBorders>
              <w:top w:val="single" w:color="auto" w:sz="6" w:space="0"/>
              <w:left w:val="single" w:color="auto" w:sz="6" w:space="0"/>
              <w:bottom w:val="single" w:color="auto" w:sz="6" w:space="0"/>
              <w:right w:val="single" w:color="auto" w:sz="6" w:space="0"/>
            </w:tcBorders>
            <w:vAlign w:val="center"/>
          </w:tcPr>
          <w:p w14:paraId="506524EE">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指定现场</w:t>
            </w:r>
          </w:p>
        </w:tc>
        <w:tc>
          <w:tcPr>
            <w:tcW w:w="5170" w:type="dxa"/>
            <w:tcBorders>
              <w:top w:val="single" w:color="auto" w:sz="6" w:space="0"/>
              <w:left w:val="single" w:color="auto" w:sz="6" w:space="0"/>
              <w:bottom w:val="single" w:color="auto" w:sz="6" w:space="0"/>
              <w:right w:val="double" w:color="auto" w:sz="2" w:space="0"/>
            </w:tcBorders>
            <w:vAlign w:val="center"/>
          </w:tcPr>
          <w:p w14:paraId="028EA6C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甲方指定地点</w:t>
            </w:r>
          </w:p>
        </w:tc>
      </w:tr>
      <w:tr w14:paraId="3B2BE74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2" w:space="0"/>
              <w:bottom w:val="single" w:color="auto" w:sz="6" w:space="0"/>
              <w:right w:val="single" w:color="auto" w:sz="6" w:space="0"/>
            </w:tcBorders>
            <w:vAlign w:val="center"/>
          </w:tcPr>
          <w:p w14:paraId="723A0C92">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AD1A3D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第7.2款</w:t>
            </w:r>
          </w:p>
        </w:tc>
        <w:tc>
          <w:tcPr>
            <w:tcW w:w="1742" w:type="dxa"/>
            <w:tcBorders>
              <w:top w:val="single" w:color="auto" w:sz="6" w:space="0"/>
              <w:left w:val="single" w:color="auto" w:sz="6" w:space="0"/>
              <w:bottom w:val="single" w:color="auto" w:sz="6" w:space="0"/>
              <w:right w:val="single" w:color="auto" w:sz="6" w:space="0"/>
            </w:tcBorders>
            <w:vAlign w:val="center"/>
          </w:tcPr>
          <w:p w14:paraId="68365E0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运输特殊要求</w:t>
            </w:r>
          </w:p>
        </w:tc>
        <w:tc>
          <w:tcPr>
            <w:tcW w:w="5170" w:type="dxa"/>
            <w:tcBorders>
              <w:top w:val="single" w:color="auto" w:sz="6" w:space="0"/>
              <w:left w:val="single" w:color="auto" w:sz="6" w:space="0"/>
              <w:bottom w:val="single" w:color="auto" w:sz="6" w:space="0"/>
              <w:right w:val="double" w:color="auto" w:sz="2" w:space="0"/>
            </w:tcBorders>
            <w:vAlign w:val="center"/>
          </w:tcPr>
          <w:p w14:paraId="0F545C26">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4E26E1D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2" w:space="0"/>
              <w:bottom w:val="single" w:color="auto" w:sz="6" w:space="0"/>
              <w:right w:val="single" w:color="auto" w:sz="6" w:space="0"/>
            </w:tcBorders>
            <w:vAlign w:val="center"/>
          </w:tcPr>
          <w:p w14:paraId="0A9DB55C">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3FBB7AAE">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第7.3款</w:t>
            </w:r>
          </w:p>
        </w:tc>
        <w:tc>
          <w:tcPr>
            <w:tcW w:w="1742" w:type="dxa"/>
            <w:tcBorders>
              <w:top w:val="single" w:color="auto" w:sz="6" w:space="0"/>
              <w:left w:val="single" w:color="auto" w:sz="6" w:space="0"/>
              <w:bottom w:val="single" w:color="auto" w:sz="6" w:space="0"/>
              <w:right w:val="single" w:color="auto" w:sz="6" w:space="0"/>
            </w:tcBorders>
            <w:vAlign w:val="center"/>
          </w:tcPr>
          <w:p w14:paraId="26711F9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保险要求</w:t>
            </w:r>
          </w:p>
        </w:tc>
        <w:tc>
          <w:tcPr>
            <w:tcW w:w="5170" w:type="dxa"/>
            <w:tcBorders>
              <w:top w:val="single" w:color="auto" w:sz="6" w:space="0"/>
              <w:left w:val="single" w:color="auto" w:sz="6" w:space="0"/>
              <w:bottom w:val="single" w:color="auto" w:sz="6" w:space="0"/>
              <w:right w:val="double" w:color="auto" w:sz="2" w:space="0"/>
            </w:tcBorders>
            <w:vAlign w:val="center"/>
          </w:tcPr>
          <w:p w14:paraId="76ABB343">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按规定购买保险</w:t>
            </w:r>
          </w:p>
        </w:tc>
      </w:tr>
      <w:tr w14:paraId="5EE0405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491E17B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26CDBCE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第8.2（1）项</w:t>
            </w:r>
          </w:p>
        </w:tc>
        <w:tc>
          <w:tcPr>
            <w:tcW w:w="1742" w:type="dxa"/>
            <w:tcBorders>
              <w:top w:val="single" w:color="auto" w:sz="6" w:space="0"/>
              <w:left w:val="single" w:color="auto" w:sz="6" w:space="0"/>
              <w:bottom w:val="single" w:color="auto" w:sz="6" w:space="0"/>
              <w:right w:val="single" w:color="auto" w:sz="6" w:space="0"/>
            </w:tcBorders>
            <w:vAlign w:val="center"/>
          </w:tcPr>
          <w:p w14:paraId="6D87D0F3">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质量保证期</w:t>
            </w:r>
          </w:p>
        </w:tc>
        <w:tc>
          <w:tcPr>
            <w:tcW w:w="5170" w:type="dxa"/>
            <w:tcBorders>
              <w:top w:val="single" w:color="auto" w:sz="6" w:space="0"/>
              <w:left w:val="single" w:color="auto" w:sz="6" w:space="0"/>
              <w:bottom w:val="single" w:color="auto" w:sz="6" w:space="0"/>
              <w:right w:val="double" w:color="auto" w:sz="2" w:space="0"/>
            </w:tcBorders>
            <w:vAlign w:val="center"/>
          </w:tcPr>
          <w:p w14:paraId="5C6F673D">
            <w:pPr>
              <w:autoSpaceDE w:val="0"/>
              <w:autoSpaceDN w:val="0"/>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乙方书面承诺的期限</w:t>
            </w:r>
          </w:p>
        </w:tc>
      </w:tr>
      <w:tr w14:paraId="264875C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F3076D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6A98007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第8.2（3）项</w:t>
            </w:r>
          </w:p>
        </w:tc>
        <w:tc>
          <w:tcPr>
            <w:tcW w:w="1742" w:type="dxa"/>
            <w:tcBorders>
              <w:top w:val="single" w:color="auto" w:sz="6" w:space="0"/>
              <w:left w:val="single" w:color="auto" w:sz="6" w:space="0"/>
              <w:bottom w:val="single" w:color="auto" w:sz="6" w:space="0"/>
              <w:right w:val="single" w:color="auto" w:sz="6" w:space="0"/>
            </w:tcBorders>
            <w:vAlign w:val="center"/>
          </w:tcPr>
          <w:p w14:paraId="6423E7C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货物质量缺陷</w:t>
            </w:r>
          </w:p>
          <w:p w14:paraId="7FA9A924">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响应时间</w:t>
            </w:r>
          </w:p>
        </w:tc>
        <w:tc>
          <w:tcPr>
            <w:tcW w:w="5170" w:type="dxa"/>
            <w:tcBorders>
              <w:top w:val="single" w:color="auto" w:sz="6" w:space="0"/>
              <w:left w:val="single" w:color="auto" w:sz="6" w:space="0"/>
              <w:bottom w:val="single" w:color="auto" w:sz="6" w:space="0"/>
              <w:right w:val="double" w:color="auto" w:sz="2" w:space="0"/>
            </w:tcBorders>
            <w:vAlign w:val="center"/>
          </w:tcPr>
          <w:p w14:paraId="777ED6AD">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如货物出现故障，电话响应无法解决，卖方必须在接报修电话24小时内到现场并解决问题。</w:t>
            </w:r>
          </w:p>
        </w:tc>
      </w:tr>
      <w:tr w14:paraId="601370E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0597AAF9">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AA6B16A">
            <w:pPr>
              <w:pStyle w:val="23"/>
              <w:widowControl/>
              <w:autoSpaceDE w:val="0"/>
              <w:autoSpaceDN w:val="0"/>
              <w:adjustRightInd w:val="0"/>
              <w:spacing w:before="0" w:beforeAutospacing="0" w:after="0" w:afterAutospacing="0" w:line="360" w:lineRule="auto"/>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lang w:bidi="ar"/>
              </w:rPr>
              <w:t>第11.1款</w:t>
            </w:r>
          </w:p>
        </w:tc>
        <w:tc>
          <w:tcPr>
            <w:tcW w:w="1742" w:type="dxa"/>
            <w:tcBorders>
              <w:top w:val="single" w:color="auto" w:sz="6" w:space="0"/>
              <w:left w:val="single" w:color="auto" w:sz="6" w:space="0"/>
              <w:bottom w:val="single" w:color="auto" w:sz="6" w:space="0"/>
              <w:right w:val="single" w:color="auto" w:sz="6" w:space="0"/>
            </w:tcBorders>
            <w:vAlign w:val="center"/>
          </w:tcPr>
          <w:p w14:paraId="01E8A85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其他应当保密的信息</w:t>
            </w:r>
          </w:p>
        </w:tc>
        <w:tc>
          <w:tcPr>
            <w:tcW w:w="5170" w:type="dxa"/>
            <w:tcBorders>
              <w:top w:val="single" w:color="auto" w:sz="6" w:space="0"/>
              <w:left w:val="single" w:color="auto" w:sz="6" w:space="0"/>
              <w:bottom w:val="single" w:color="auto" w:sz="6" w:space="0"/>
              <w:right w:val="double" w:color="auto" w:sz="2" w:space="0"/>
            </w:tcBorders>
            <w:vAlign w:val="center"/>
          </w:tcPr>
          <w:p w14:paraId="50EDC13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w:t>
            </w:r>
          </w:p>
        </w:tc>
      </w:tr>
      <w:tr w14:paraId="740D33B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2" w:space="0"/>
              <w:bottom w:val="single" w:color="auto" w:sz="6" w:space="0"/>
              <w:right w:val="single" w:color="auto" w:sz="6" w:space="0"/>
            </w:tcBorders>
            <w:vAlign w:val="center"/>
          </w:tcPr>
          <w:p w14:paraId="2A906F3B">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1F9DAD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第12.2款</w:t>
            </w:r>
          </w:p>
        </w:tc>
        <w:tc>
          <w:tcPr>
            <w:tcW w:w="1742" w:type="dxa"/>
            <w:tcBorders>
              <w:top w:val="single" w:color="auto" w:sz="6" w:space="0"/>
              <w:left w:val="single" w:color="auto" w:sz="6" w:space="0"/>
              <w:bottom w:val="single" w:color="auto" w:sz="6" w:space="0"/>
              <w:right w:val="single" w:color="auto" w:sz="6" w:space="0"/>
            </w:tcBorders>
            <w:vAlign w:val="center"/>
          </w:tcPr>
          <w:p w14:paraId="05C206B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合同价款支付时间</w:t>
            </w:r>
          </w:p>
        </w:tc>
        <w:tc>
          <w:tcPr>
            <w:tcW w:w="5170" w:type="dxa"/>
            <w:tcBorders>
              <w:top w:val="single" w:color="auto" w:sz="6" w:space="0"/>
              <w:left w:val="single" w:color="auto" w:sz="6" w:space="0"/>
              <w:bottom w:val="single" w:color="auto" w:sz="6" w:space="0"/>
              <w:right w:val="double" w:color="auto" w:sz="2" w:space="0"/>
            </w:tcBorders>
            <w:vAlign w:val="center"/>
          </w:tcPr>
          <w:p w14:paraId="536DB1AC">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按第一节政府采购合同协议书相关内容执行</w:t>
            </w:r>
          </w:p>
        </w:tc>
      </w:tr>
      <w:tr w14:paraId="507DA1DC">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2" w:space="0"/>
              <w:bottom w:val="single" w:color="auto" w:sz="6" w:space="0"/>
              <w:right w:val="single" w:color="auto" w:sz="6" w:space="0"/>
            </w:tcBorders>
            <w:vAlign w:val="center"/>
          </w:tcPr>
          <w:p w14:paraId="03DF2F2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61278B2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第13.2款</w:t>
            </w:r>
          </w:p>
        </w:tc>
        <w:tc>
          <w:tcPr>
            <w:tcW w:w="1742" w:type="dxa"/>
            <w:tcBorders>
              <w:top w:val="single" w:color="auto" w:sz="6" w:space="0"/>
              <w:left w:val="single" w:color="auto" w:sz="6" w:space="0"/>
              <w:bottom w:val="single" w:color="auto" w:sz="6" w:space="0"/>
              <w:right w:val="single" w:color="auto" w:sz="6" w:space="0"/>
            </w:tcBorders>
            <w:vAlign w:val="center"/>
          </w:tcPr>
          <w:p w14:paraId="5EEDF2A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履约保证金不予退还的情形</w:t>
            </w:r>
          </w:p>
        </w:tc>
        <w:tc>
          <w:tcPr>
            <w:tcW w:w="5170" w:type="dxa"/>
            <w:tcBorders>
              <w:top w:val="single" w:color="auto" w:sz="6" w:space="0"/>
              <w:left w:val="single" w:color="auto" w:sz="6" w:space="0"/>
              <w:bottom w:val="single" w:color="auto" w:sz="6" w:space="0"/>
              <w:right w:val="double" w:color="auto" w:sz="2" w:space="0"/>
            </w:tcBorders>
            <w:vAlign w:val="center"/>
          </w:tcPr>
          <w:p w14:paraId="45A824E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因乙方原因导致合同终止的</w:t>
            </w:r>
          </w:p>
        </w:tc>
      </w:tr>
      <w:tr w14:paraId="6F857DC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F5F8F3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6E6057AF">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第13.3款</w:t>
            </w:r>
          </w:p>
        </w:tc>
        <w:tc>
          <w:tcPr>
            <w:tcW w:w="1742" w:type="dxa"/>
            <w:tcBorders>
              <w:top w:val="single" w:color="auto" w:sz="6" w:space="0"/>
              <w:left w:val="single" w:color="auto" w:sz="6" w:space="0"/>
              <w:bottom w:val="single" w:color="auto" w:sz="6" w:space="0"/>
              <w:right w:val="single" w:color="auto" w:sz="6" w:space="0"/>
            </w:tcBorders>
            <w:vAlign w:val="center"/>
          </w:tcPr>
          <w:p w14:paraId="63543AA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履约保证金退还时间及逾期退还的违约金</w:t>
            </w:r>
          </w:p>
        </w:tc>
        <w:tc>
          <w:tcPr>
            <w:tcW w:w="5170" w:type="dxa"/>
            <w:tcBorders>
              <w:top w:val="single" w:color="auto" w:sz="6" w:space="0"/>
              <w:left w:val="single" w:color="auto" w:sz="6" w:space="0"/>
              <w:bottom w:val="single" w:color="auto" w:sz="6" w:space="0"/>
              <w:right w:val="double" w:color="auto" w:sz="2" w:space="0"/>
            </w:tcBorders>
            <w:vAlign w:val="center"/>
          </w:tcPr>
          <w:p w14:paraId="57310295">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按招标文件相关内容执行</w:t>
            </w:r>
          </w:p>
        </w:tc>
      </w:tr>
      <w:tr w14:paraId="6341C1C5">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2" w:space="0"/>
              <w:bottom w:val="single" w:color="auto" w:sz="6" w:space="0"/>
              <w:right w:val="single" w:color="auto" w:sz="6" w:space="0"/>
            </w:tcBorders>
            <w:vAlign w:val="center"/>
          </w:tcPr>
          <w:p w14:paraId="7BB6A004">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9890CFD">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第14.1（3）项</w:t>
            </w:r>
          </w:p>
        </w:tc>
        <w:tc>
          <w:tcPr>
            <w:tcW w:w="1742" w:type="dxa"/>
            <w:tcBorders>
              <w:top w:val="single" w:color="auto" w:sz="6" w:space="0"/>
              <w:left w:val="single" w:color="auto" w:sz="6" w:space="0"/>
              <w:bottom w:val="single" w:color="auto" w:sz="6" w:space="0"/>
              <w:right w:val="single" w:color="auto" w:sz="6" w:space="0"/>
            </w:tcBorders>
            <w:vAlign w:val="center"/>
          </w:tcPr>
          <w:p w14:paraId="67790490">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运行监督、维修期限</w:t>
            </w:r>
          </w:p>
        </w:tc>
        <w:tc>
          <w:tcPr>
            <w:tcW w:w="5170" w:type="dxa"/>
            <w:tcBorders>
              <w:top w:val="single" w:color="auto" w:sz="6" w:space="0"/>
              <w:left w:val="single" w:color="auto" w:sz="6" w:space="0"/>
              <w:bottom w:val="single" w:color="auto" w:sz="6" w:space="0"/>
              <w:right w:val="double" w:color="auto" w:sz="2" w:space="0"/>
            </w:tcBorders>
            <w:vAlign w:val="center"/>
          </w:tcPr>
          <w:p w14:paraId="689F77D1">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乙方书面承诺的质保期内</w:t>
            </w:r>
          </w:p>
        </w:tc>
      </w:tr>
      <w:tr w14:paraId="19D4AC78">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2" w:space="0"/>
              <w:bottom w:val="single" w:color="auto" w:sz="6" w:space="0"/>
              <w:right w:val="single" w:color="auto" w:sz="6" w:space="0"/>
            </w:tcBorders>
            <w:vAlign w:val="center"/>
          </w:tcPr>
          <w:p w14:paraId="02F7CAE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4A2A7CE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第14.1（5）项</w:t>
            </w:r>
          </w:p>
        </w:tc>
        <w:tc>
          <w:tcPr>
            <w:tcW w:w="1742" w:type="dxa"/>
            <w:tcBorders>
              <w:top w:val="single" w:color="auto" w:sz="6" w:space="0"/>
              <w:left w:val="single" w:color="auto" w:sz="6" w:space="0"/>
              <w:bottom w:val="single" w:color="auto" w:sz="6" w:space="0"/>
              <w:right w:val="single" w:color="auto" w:sz="6" w:space="0"/>
            </w:tcBorders>
            <w:vAlign w:val="center"/>
          </w:tcPr>
          <w:p w14:paraId="496862A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货物回收的约定</w:t>
            </w:r>
          </w:p>
        </w:tc>
        <w:tc>
          <w:tcPr>
            <w:tcW w:w="5170" w:type="dxa"/>
            <w:tcBorders>
              <w:top w:val="single" w:color="auto" w:sz="6" w:space="0"/>
              <w:left w:val="single" w:color="auto" w:sz="6" w:space="0"/>
              <w:bottom w:val="single" w:color="auto" w:sz="6" w:space="0"/>
              <w:right w:val="double" w:color="auto" w:sz="2" w:space="0"/>
            </w:tcBorders>
            <w:vAlign w:val="center"/>
          </w:tcPr>
          <w:p w14:paraId="485876BD">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由乙方在规定时间内自行组织回收，相关费用自行承担，甲方不另行支付相关费用。</w:t>
            </w:r>
          </w:p>
        </w:tc>
      </w:tr>
      <w:tr w14:paraId="53D81A1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40EE6BAC">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0B0419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第14.1（6）项</w:t>
            </w:r>
          </w:p>
        </w:tc>
        <w:tc>
          <w:tcPr>
            <w:tcW w:w="1742" w:type="dxa"/>
            <w:tcBorders>
              <w:top w:val="single" w:color="auto" w:sz="6" w:space="0"/>
              <w:left w:val="single" w:color="auto" w:sz="6" w:space="0"/>
              <w:bottom w:val="single" w:color="auto" w:sz="6" w:space="0"/>
              <w:right w:val="single" w:color="auto" w:sz="6" w:space="0"/>
            </w:tcBorders>
            <w:vAlign w:val="center"/>
          </w:tcPr>
          <w:p w14:paraId="453F93EC">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乙方提供的其他服务</w:t>
            </w:r>
          </w:p>
        </w:tc>
        <w:tc>
          <w:tcPr>
            <w:tcW w:w="5170" w:type="dxa"/>
            <w:tcBorders>
              <w:top w:val="single" w:color="auto" w:sz="6" w:space="0"/>
              <w:left w:val="single" w:color="auto" w:sz="6" w:space="0"/>
              <w:bottom w:val="single" w:color="auto" w:sz="6" w:space="0"/>
              <w:right w:val="double" w:color="auto" w:sz="2" w:space="0"/>
            </w:tcBorders>
            <w:vAlign w:val="center"/>
          </w:tcPr>
          <w:p w14:paraId="7D187457">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按甲方要求须提供的其他相关服务</w:t>
            </w:r>
          </w:p>
        </w:tc>
      </w:tr>
      <w:tr w14:paraId="06886D1E">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0AC74380">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70A228A">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第15.1款</w:t>
            </w:r>
          </w:p>
        </w:tc>
        <w:tc>
          <w:tcPr>
            <w:tcW w:w="1742" w:type="dxa"/>
            <w:tcBorders>
              <w:top w:val="single" w:color="auto" w:sz="6" w:space="0"/>
              <w:left w:val="single" w:color="auto" w:sz="6" w:space="0"/>
              <w:bottom w:val="single" w:color="auto" w:sz="6" w:space="0"/>
              <w:right w:val="single" w:color="auto" w:sz="6" w:space="0"/>
            </w:tcBorders>
            <w:vAlign w:val="center"/>
          </w:tcPr>
          <w:p w14:paraId="79238404">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修理、重作、更换相关具体规定</w:t>
            </w:r>
          </w:p>
        </w:tc>
        <w:tc>
          <w:tcPr>
            <w:tcW w:w="5170" w:type="dxa"/>
            <w:tcBorders>
              <w:top w:val="single" w:color="auto" w:sz="6" w:space="0"/>
              <w:left w:val="single" w:color="auto" w:sz="6" w:space="0"/>
              <w:bottom w:val="single" w:color="auto" w:sz="6" w:space="0"/>
              <w:right w:val="double" w:color="auto" w:sz="2" w:space="0"/>
            </w:tcBorders>
            <w:vAlign w:val="center"/>
          </w:tcPr>
          <w:p w14:paraId="5CAC94C6">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保修期内两次修理仍不能正常使用的的必须更换新设备</w:t>
            </w:r>
          </w:p>
        </w:tc>
      </w:tr>
      <w:tr w14:paraId="7BA1F302">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75C20622">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180BBD94">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第15.2（2）项</w:t>
            </w:r>
          </w:p>
        </w:tc>
        <w:tc>
          <w:tcPr>
            <w:tcW w:w="1742" w:type="dxa"/>
            <w:tcBorders>
              <w:top w:val="single" w:color="auto" w:sz="6" w:space="0"/>
              <w:left w:val="single" w:color="auto" w:sz="6" w:space="0"/>
              <w:bottom w:val="single" w:color="auto" w:sz="6" w:space="0"/>
              <w:right w:val="single" w:color="auto" w:sz="6" w:space="0"/>
            </w:tcBorders>
            <w:vAlign w:val="center"/>
          </w:tcPr>
          <w:p w14:paraId="43DB6C71">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迟延交货赔偿费</w:t>
            </w:r>
          </w:p>
        </w:tc>
        <w:tc>
          <w:tcPr>
            <w:tcW w:w="5170" w:type="dxa"/>
            <w:tcBorders>
              <w:top w:val="single" w:color="auto" w:sz="6" w:space="0"/>
              <w:left w:val="single" w:color="auto" w:sz="6" w:space="0"/>
              <w:bottom w:val="single" w:color="auto" w:sz="6" w:space="0"/>
              <w:right w:val="double" w:color="auto" w:sz="2" w:space="0"/>
            </w:tcBorders>
            <w:vAlign w:val="center"/>
          </w:tcPr>
          <w:p w14:paraId="35932F40">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(1)乙方不能交货（逾期超过五天视为不能交货），或交货不合格从而影响甲方按期正常使用的，应向甲方偿付合同总价款5%的违约金，违约金不足以补偿损失的，甲方有权要求乙方补足。</w:t>
            </w:r>
          </w:p>
          <w:p w14:paraId="3D712C2D">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(2)乙方逾期交货的，应在发货前与甲方和政府采购管理部门协商，甲方仍需求的，乙方应立即发货并应按照逾期交货部分货款的每天万分之四支付逾期交货违约金，同时承担甲方因此遭致的损失费用。</w:t>
            </w:r>
          </w:p>
        </w:tc>
      </w:tr>
      <w:tr w14:paraId="5783C2BB">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2" w:space="0"/>
              <w:bottom w:val="single" w:color="auto" w:sz="6" w:space="0"/>
              <w:right w:val="single" w:color="auto" w:sz="6" w:space="0"/>
            </w:tcBorders>
            <w:vAlign w:val="center"/>
          </w:tcPr>
          <w:p w14:paraId="076C3596">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6D8D6C25">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第15.3款</w:t>
            </w:r>
          </w:p>
        </w:tc>
        <w:tc>
          <w:tcPr>
            <w:tcW w:w="1742" w:type="dxa"/>
            <w:tcBorders>
              <w:top w:val="single" w:color="auto" w:sz="6" w:space="0"/>
              <w:left w:val="single" w:color="auto" w:sz="6" w:space="0"/>
              <w:bottom w:val="single" w:color="auto" w:sz="4" w:space="0"/>
              <w:right w:val="single" w:color="auto" w:sz="6" w:space="0"/>
            </w:tcBorders>
            <w:vAlign w:val="center"/>
          </w:tcPr>
          <w:p w14:paraId="17316B6B">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逾期付款利息</w:t>
            </w:r>
          </w:p>
        </w:tc>
        <w:tc>
          <w:tcPr>
            <w:tcW w:w="5170" w:type="dxa"/>
            <w:tcBorders>
              <w:top w:val="single" w:color="auto" w:sz="6" w:space="0"/>
              <w:left w:val="single" w:color="auto" w:sz="6" w:space="0"/>
              <w:bottom w:val="single" w:color="auto" w:sz="6" w:space="0"/>
              <w:right w:val="double" w:color="auto" w:sz="2" w:space="0"/>
            </w:tcBorders>
            <w:vAlign w:val="center"/>
          </w:tcPr>
          <w:p w14:paraId="2C88DE0B">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w:t>
            </w:r>
          </w:p>
        </w:tc>
      </w:tr>
      <w:tr w14:paraId="03277AE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top w:val="single" w:color="auto" w:sz="6" w:space="0"/>
              <w:left w:val="double" w:color="auto" w:sz="2" w:space="0"/>
              <w:bottom w:val="single" w:color="auto" w:sz="2" w:space="0"/>
              <w:right w:val="single" w:color="auto" w:sz="4" w:space="0"/>
            </w:tcBorders>
            <w:vAlign w:val="center"/>
          </w:tcPr>
          <w:p w14:paraId="78476E49">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00671E4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第15.4款</w:t>
            </w:r>
          </w:p>
        </w:tc>
        <w:tc>
          <w:tcPr>
            <w:tcW w:w="1742" w:type="dxa"/>
            <w:tcBorders>
              <w:top w:val="single" w:color="auto" w:sz="4" w:space="0"/>
              <w:left w:val="single" w:color="auto" w:sz="4" w:space="0"/>
              <w:bottom w:val="single" w:color="auto" w:sz="2" w:space="0"/>
              <w:right w:val="single" w:color="auto" w:sz="4" w:space="0"/>
            </w:tcBorders>
            <w:vAlign w:val="center"/>
          </w:tcPr>
          <w:p w14:paraId="0B21845B">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其他违约责任</w:t>
            </w:r>
          </w:p>
        </w:tc>
        <w:tc>
          <w:tcPr>
            <w:tcW w:w="5170" w:type="dxa"/>
            <w:tcBorders>
              <w:top w:val="single" w:color="auto" w:sz="6" w:space="0"/>
              <w:left w:val="single" w:color="auto" w:sz="4" w:space="0"/>
              <w:bottom w:val="single" w:color="auto" w:sz="2" w:space="0"/>
              <w:right w:val="double" w:color="auto" w:sz="2" w:space="0"/>
            </w:tcBorders>
            <w:vAlign w:val="center"/>
          </w:tcPr>
          <w:p w14:paraId="200CFD85">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bidi="ar"/>
              </w:rPr>
              <w:t>合同一方不履行合同义务或者履行合同义务不符合约定的，应当承担继续履行、采取补救措施或者赔偿损失等违约责任。</w:t>
            </w:r>
          </w:p>
        </w:tc>
      </w:tr>
      <w:tr w14:paraId="0232B70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left w:val="double" w:color="auto" w:sz="2" w:space="0"/>
              <w:bottom w:val="single" w:color="auto" w:sz="6" w:space="0"/>
              <w:right w:val="single" w:color="auto" w:sz="4" w:space="0"/>
            </w:tcBorders>
            <w:vAlign w:val="center"/>
          </w:tcPr>
          <w:p w14:paraId="326502E8">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7E2B7694">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第19.2款</w:t>
            </w:r>
          </w:p>
        </w:tc>
        <w:tc>
          <w:tcPr>
            <w:tcW w:w="1742" w:type="dxa"/>
            <w:tcBorders>
              <w:top w:val="single" w:color="auto" w:sz="2" w:space="0"/>
              <w:left w:val="single" w:color="auto" w:sz="4" w:space="0"/>
              <w:bottom w:val="single" w:color="auto" w:sz="4" w:space="0"/>
              <w:right w:val="single" w:color="auto" w:sz="4" w:space="0"/>
            </w:tcBorders>
            <w:vAlign w:val="center"/>
          </w:tcPr>
          <w:p w14:paraId="0DAC225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解决争议的方法</w:t>
            </w:r>
          </w:p>
        </w:tc>
        <w:tc>
          <w:tcPr>
            <w:tcW w:w="5170" w:type="dxa"/>
            <w:tcBorders>
              <w:top w:val="single" w:color="auto" w:sz="2" w:space="0"/>
              <w:left w:val="single" w:color="auto" w:sz="4" w:space="0"/>
              <w:bottom w:val="single" w:color="auto" w:sz="6" w:space="0"/>
              <w:right w:val="double" w:color="auto" w:sz="2" w:space="0"/>
            </w:tcBorders>
            <w:vAlign w:val="center"/>
          </w:tcPr>
          <w:p w14:paraId="3FFCA968">
            <w:pPr>
              <w:autoSpaceDE w:val="0"/>
              <w:autoSpaceDN w:val="0"/>
              <w:adjustRightInd w:val="0"/>
              <w:snapToGrid w:val="0"/>
              <w:spacing w:line="360" w:lineRule="auto"/>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因本合同及合同有关事项发生的争议，按下列第</w:t>
            </w:r>
            <w:r>
              <w:rPr>
                <w:rFonts w:hint="eastAsia" w:ascii="仿宋" w:hAnsi="仿宋" w:eastAsia="仿宋" w:cs="仿宋"/>
                <w:iCs/>
                <w:color w:val="auto"/>
                <w:sz w:val="24"/>
                <w:szCs w:val="24"/>
                <w:highlight w:val="none"/>
                <w:u w:val="single"/>
                <w:lang w:bidi="ar"/>
              </w:rPr>
              <w:t xml:space="preserve"> （1） </w:t>
            </w:r>
            <w:r>
              <w:rPr>
                <w:rFonts w:hint="eastAsia" w:ascii="仿宋" w:hAnsi="仿宋" w:eastAsia="仿宋" w:cs="仿宋"/>
                <w:iCs/>
                <w:color w:val="auto"/>
                <w:sz w:val="24"/>
                <w:szCs w:val="24"/>
                <w:highlight w:val="none"/>
                <w:lang w:bidi="ar"/>
              </w:rPr>
              <w:t>种方式解决：</w:t>
            </w:r>
          </w:p>
          <w:p w14:paraId="493DDDEC">
            <w:pPr>
              <w:autoSpaceDE w:val="0"/>
              <w:autoSpaceDN w:val="0"/>
              <w:adjustRightInd w:val="0"/>
              <w:snapToGrid w:val="0"/>
              <w:spacing w:line="360" w:lineRule="auto"/>
              <w:jc w:val="left"/>
              <w:rPr>
                <w:rFonts w:hint="eastAsia" w:ascii="仿宋" w:hAnsi="仿宋" w:eastAsia="仿宋" w:cs="仿宋"/>
                <w:iCs/>
                <w:color w:val="auto"/>
                <w:sz w:val="24"/>
                <w:szCs w:val="24"/>
                <w:highlight w:val="none"/>
              </w:rPr>
            </w:pPr>
            <w:r>
              <w:rPr>
                <w:rFonts w:hint="eastAsia" w:ascii="仿宋" w:hAnsi="仿宋" w:eastAsia="仿宋" w:cs="仿宋"/>
                <w:iCs/>
                <w:color w:val="auto"/>
                <w:sz w:val="24"/>
                <w:szCs w:val="24"/>
                <w:highlight w:val="none"/>
                <w:lang w:bidi="ar"/>
              </w:rPr>
              <w:t>（1）向</w:t>
            </w:r>
            <w:r>
              <w:rPr>
                <w:rFonts w:hint="eastAsia" w:ascii="仿宋" w:hAnsi="仿宋" w:eastAsia="仿宋" w:cs="仿宋"/>
                <w:iCs/>
                <w:color w:val="auto"/>
                <w:sz w:val="24"/>
                <w:szCs w:val="24"/>
                <w:highlight w:val="none"/>
                <w:u w:val="single"/>
                <w:lang w:bidi="ar"/>
              </w:rPr>
              <w:t xml:space="preserve"> 滁州 </w:t>
            </w:r>
            <w:r>
              <w:rPr>
                <w:rFonts w:hint="eastAsia" w:ascii="仿宋" w:hAnsi="仿宋" w:eastAsia="仿宋" w:cs="仿宋"/>
                <w:iCs/>
                <w:color w:val="auto"/>
                <w:sz w:val="24"/>
                <w:szCs w:val="24"/>
                <w:highlight w:val="none"/>
                <w:lang w:bidi="ar"/>
              </w:rPr>
              <w:t>仲裁委员会申请仲裁，仲裁地点为</w:t>
            </w:r>
            <w:r>
              <w:rPr>
                <w:rFonts w:hint="eastAsia" w:ascii="仿宋" w:hAnsi="仿宋" w:eastAsia="仿宋" w:cs="仿宋"/>
                <w:iCs/>
                <w:color w:val="auto"/>
                <w:sz w:val="24"/>
                <w:szCs w:val="24"/>
                <w:highlight w:val="none"/>
                <w:u w:val="single"/>
                <w:lang w:bidi="ar"/>
              </w:rPr>
              <w:t xml:space="preserve">  滁州市 </w:t>
            </w:r>
            <w:r>
              <w:rPr>
                <w:rFonts w:hint="eastAsia" w:ascii="仿宋" w:hAnsi="仿宋" w:eastAsia="仿宋" w:cs="仿宋"/>
                <w:iCs/>
                <w:color w:val="auto"/>
                <w:sz w:val="24"/>
                <w:szCs w:val="24"/>
                <w:highlight w:val="none"/>
                <w:lang w:bidi="ar"/>
              </w:rPr>
              <w:t>；</w:t>
            </w:r>
          </w:p>
          <w:p w14:paraId="2A4B0CEC">
            <w:pPr>
              <w:adjustRightInd w:val="0"/>
              <w:snapToGrid w:val="0"/>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iCs/>
                <w:color w:val="auto"/>
                <w:sz w:val="24"/>
                <w:szCs w:val="24"/>
                <w:highlight w:val="none"/>
                <w:lang w:bidi="ar"/>
              </w:rPr>
              <w:t>（2）向</w:t>
            </w:r>
            <w:r>
              <w:rPr>
                <w:rFonts w:hint="eastAsia" w:ascii="仿宋" w:hAnsi="仿宋" w:eastAsia="仿宋" w:cs="仿宋"/>
                <w:iCs/>
                <w:color w:val="auto"/>
                <w:sz w:val="24"/>
                <w:szCs w:val="24"/>
                <w:highlight w:val="none"/>
                <w:u w:val="single"/>
                <w:lang w:bidi="ar"/>
              </w:rPr>
              <w:t xml:space="preserve">  项目所在地  </w:t>
            </w:r>
            <w:r>
              <w:rPr>
                <w:rFonts w:hint="eastAsia" w:ascii="仿宋" w:hAnsi="仿宋" w:eastAsia="仿宋" w:cs="仿宋"/>
                <w:iCs/>
                <w:color w:val="auto"/>
                <w:sz w:val="24"/>
                <w:szCs w:val="24"/>
                <w:highlight w:val="none"/>
                <w:lang w:bidi="ar"/>
              </w:rPr>
              <w:t>人民法院起诉。</w:t>
            </w:r>
          </w:p>
        </w:tc>
      </w:tr>
      <w:tr w14:paraId="14850E89">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2" w:space="0"/>
              <w:bottom w:val="double" w:color="auto" w:sz="2" w:space="0"/>
              <w:right w:val="single" w:color="auto" w:sz="6" w:space="0"/>
            </w:tcBorders>
            <w:vAlign w:val="center"/>
          </w:tcPr>
          <w:p w14:paraId="1038F587">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第二节</w:t>
            </w:r>
          </w:p>
          <w:p w14:paraId="1A64FA63">
            <w:pP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第23.1款</w:t>
            </w:r>
          </w:p>
        </w:tc>
        <w:tc>
          <w:tcPr>
            <w:tcW w:w="1742" w:type="dxa"/>
            <w:tcBorders>
              <w:top w:val="single" w:color="auto" w:sz="4" w:space="0"/>
              <w:left w:val="single" w:color="auto" w:sz="6" w:space="0"/>
              <w:bottom w:val="double" w:color="auto" w:sz="2" w:space="0"/>
              <w:right w:val="single" w:color="auto" w:sz="6" w:space="0"/>
            </w:tcBorders>
            <w:vAlign w:val="center"/>
          </w:tcPr>
          <w:p w14:paraId="2E547492">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bidi="ar"/>
              </w:rPr>
              <w:t>其他专用条款</w:t>
            </w:r>
          </w:p>
        </w:tc>
        <w:tc>
          <w:tcPr>
            <w:tcW w:w="5170" w:type="dxa"/>
            <w:tcBorders>
              <w:top w:val="single" w:color="auto" w:sz="6" w:space="0"/>
              <w:left w:val="single" w:color="auto" w:sz="6" w:space="0"/>
              <w:bottom w:val="double" w:color="auto" w:sz="2" w:space="0"/>
              <w:right w:val="double" w:color="auto" w:sz="2" w:space="0"/>
            </w:tcBorders>
            <w:vAlign w:val="center"/>
          </w:tcPr>
          <w:p w14:paraId="672C6248">
            <w:pP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bidi="ar"/>
              </w:rPr>
              <w:t>本合同未尽事宜应按《中华人民共和国政府采购法》、《中华人民共和国民法典》、《中华人民共和国产品质量法》之规定解释或签订合同时补充</w:t>
            </w:r>
          </w:p>
        </w:tc>
      </w:tr>
    </w:tbl>
    <w:p w14:paraId="05899B87">
      <w:pPr>
        <w:pStyle w:val="14"/>
        <w:ind w:left="1260"/>
        <w:rPr>
          <w:rFonts w:hint="eastAsia" w:ascii="仿宋" w:hAnsi="仿宋" w:eastAsia="仿宋" w:cs="仿宋"/>
          <w:color w:val="auto"/>
          <w:highlight w:val="none"/>
        </w:rPr>
      </w:pPr>
    </w:p>
    <w:p w14:paraId="4B6F678E">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749A5BD">
      <w:pPr>
        <w:spacing w:line="360" w:lineRule="auto"/>
        <w:jc w:val="center"/>
        <w:outlineLvl w:val="0"/>
        <w:rPr>
          <w:rFonts w:hint="eastAsia" w:ascii="仿宋" w:hAnsi="仿宋" w:eastAsia="仿宋" w:cs="仿宋"/>
          <w:b/>
          <w:color w:val="auto"/>
          <w:sz w:val="28"/>
          <w:highlight w:val="none"/>
        </w:rPr>
      </w:pPr>
      <w:bookmarkStart w:id="29" w:name="_Toc22492"/>
      <w:r>
        <w:rPr>
          <w:rFonts w:hint="eastAsia" w:ascii="仿宋" w:hAnsi="仿宋" w:eastAsia="仿宋" w:cs="仿宋"/>
          <w:b/>
          <w:color w:val="auto"/>
          <w:sz w:val="28"/>
          <w:highlight w:val="none"/>
        </w:rPr>
        <w:t>第六章  投标文件格式</w:t>
      </w:r>
      <w:bookmarkEnd w:id="29"/>
    </w:p>
    <w:p w14:paraId="5E2D97D7">
      <w:pPr>
        <w:spacing w:line="900" w:lineRule="exact"/>
        <w:jc w:val="center"/>
        <w:rPr>
          <w:rFonts w:hint="eastAsia" w:ascii="仿宋" w:hAnsi="仿宋" w:eastAsia="仿宋" w:cs="仿宋"/>
          <w:b/>
          <w:color w:val="auto"/>
          <w:sz w:val="72"/>
          <w:highlight w:val="none"/>
        </w:rPr>
      </w:pPr>
    </w:p>
    <w:p w14:paraId="02AE9BEC">
      <w:pPr>
        <w:spacing w:line="900" w:lineRule="exact"/>
        <w:jc w:val="center"/>
        <w:outlineLvl w:val="1"/>
        <w:rPr>
          <w:rFonts w:hint="eastAsia" w:ascii="仿宋" w:hAnsi="仿宋" w:eastAsia="仿宋" w:cs="仿宋"/>
          <w:b/>
          <w:color w:val="auto"/>
          <w:sz w:val="72"/>
          <w:highlight w:val="none"/>
        </w:rPr>
      </w:pPr>
      <w:bookmarkStart w:id="30" w:name="_Toc651"/>
      <w:r>
        <w:rPr>
          <w:rFonts w:hint="eastAsia" w:ascii="仿宋" w:hAnsi="仿宋" w:eastAsia="仿宋" w:cs="仿宋"/>
          <w:b/>
          <w:color w:val="auto"/>
          <w:sz w:val="72"/>
          <w:highlight w:val="none"/>
        </w:rPr>
        <w:t>投</w:t>
      </w:r>
      <w:bookmarkEnd w:id="30"/>
    </w:p>
    <w:p w14:paraId="267BFE77">
      <w:pPr>
        <w:spacing w:line="900" w:lineRule="exact"/>
        <w:jc w:val="center"/>
        <w:rPr>
          <w:rFonts w:hint="eastAsia" w:ascii="仿宋" w:hAnsi="仿宋" w:eastAsia="仿宋" w:cs="仿宋"/>
          <w:b/>
          <w:color w:val="auto"/>
          <w:sz w:val="72"/>
          <w:highlight w:val="none"/>
        </w:rPr>
      </w:pPr>
    </w:p>
    <w:p w14:paraId="134F2D13">
      <w:pPr>
        <w:spacing w:line="900" w:lineRule="exact"/>
        <w:jc w:val="center"/>
        <w:outlineLvl w:val="1"/>
        <w:rPr>
          <w:rFonts w:hint="eastAsia" w:ascii="仿宋" w:hAnsi="仿宋" w:eastAsia="仿宋" w:cs="仿宋"/>
          <w:b/>
          <w:color w:val="auto"/>
          <w:sz w:val="72"/>
          <w:highlight w:val="none"/>
        </w:rPr>
      </w:pPr>
      <w:bookmarkStart w:id="31" w:name="_Toc6148"/>
      <w:r>
        <w:rPr>
          <w:rFonts w:hint="eastAsia" w:ascii="仿宋" w:hAnsi="仿宋" w:eastAsia="仿宋" w:cs="仿宋"/>
          <w:b/>
          <w:color w:val="auto"/>
          <w:sz w:val="72"/>
          <w:highlight w:val="none"/>
        </w:rPr>
        <w:t>标</w:t>
      </w:r>
      <w:bookmarkEnd w:id="31"/>
    </w:p>
    <w:p w14:paraId="06E73C21">
      <w:pPr>
        <w:spacing w:line="900" w:lineRule="exact"/>
        <w:jc w:val="center"/>
        <w:rPr>
          <w:rFonts w:hint="eastAsia" w:ascii="仿宋" w:hAnsi="仿宋" w:eastAsia="仿宋" w:cs="仿宋"/>
          <w:b/>
          <w:color w:val="auto"/>
          <w:sz w:val="72"/>
          <w:highlight w:val="none"/>
        </w:rPr>
      </w:pPr>
    </w:p>
    <w:p w14:paraId="0BA146F2">
      <w:pPr>
        <w:spacing w:line="900" w:lineRule="exact"/>
        <w:jc w:val="center"/>
        <w:outlineLvl w:val="1"/>
        <w:rPr>
          <w:rFonts w:hint="eastAsia" w:ascii="仿宋" w:hAnsi="仿宋" w:eastAsia="仿宋" w:cs="仿宋"/>
          <w:b/>
          <w:color w:val="auto"/>
          <w:sz w:val="72"/>
          <w:highlight w:val="none"/>
        </w:rPr>
      </w:pPr>
      <w:bookmarkStart w:id="32" w:name="_Toc1338"/>
      <w:r>
        <w:rPr>
          <w:rFonts w:hint="eastAsia" w:ascii="仿宋" w:hAnsi="仿宋" w:eastAsia="仿宋" w:cs="仿宋"/>
          <w:b/>
          <w:color w:val="auto"/>
          <w:sz w:val="72"/>
          <w:highlight w:val="none"/>
        </w:rPr>
        <w:t>文</w:t>
      </w:r>
      <w:bookmarkEnd w:id="32"/>
    </w:p>
    <w:p w14:paraId="2CC4805C">
      <w:pPr>
        <w:spacing w:line="900" w:lineRule="exact"/>
        <w:jc w:val="center"/>
        <w:rPr>
          <w:rFonts w:hint="eastAsia" w:ascii="仿宋" w:hAnsi="仿宋" w:eastAsia="仿宋" w:cs="仿宋"/>
          <w:b/>
          <w:color w:val="auto"/>
          <w:sz w:val="72"/>
          <w:highlight w:val="none"/>
        </w:rPr>
      </w:pPr>
    </w:p>
    <w:p w14:paraId="05A4D932">
      <w:pPr>
        <w:jc w:val="center"/>
        <w:outlineLvl w:val="1"/>
        <w:rPr>
          <w:rFonts w:hint="eastAsia" w:ascii="仿宋" w:hAnsi="仿宋" w:eastAsia="仿宋" w:cs="仿宋"/>
          <w:b/>
          <w:color w:val="auto"/>
          <w:sz w:val="72"/>
          <w:highlight w:val="none"/>
        </w:rPr>
      </w:pPr>
      <w:bookmarkStart w:id="33" w:name="_Toc10796"/>
      <w:r>
        <w:rPr>
          <w:rFonts w:hint="eastAsia" w:ascii="仿宋" w:hAnsi="仿宋" w:eastAsia="仿宋" w:cs="仿宋"/>
          <w:b/>
          <w:color w:val="auto"/>
          <w:sz w:val="72"/>
          <w:highlight w:val="none"/>
        </w:rPr>
        <w:t>件</w:t>
      </w:r>
      <w:bookmarkEnd w:id="33"/>
    </w:p>
    <w:p w14:paraId="4D4D81DB">
      <w:pPr>
        <w:spacing w:after="156" w:afterLines="50"/>
        <w:jc w:val="center"/>
        <w:rPr>
          <w:rFonts w:hint="eastAsia" w:ascii="仿宋" w:hAnsi="仿宋" w:eastAsia="仿宋" w:cs="仿宋"/>
          <w:b/>
          <w:color w:val="auto"/>
          <w:sz w:val="72"/>
          <w:highlight w:val="none"/>
        </w:rPr>
      </w:pPr>
    </w:p>
    <w:p w14:paraId="367A1838">
      <w:pPr>
        <w:spacing w:before="156" w:beforeLines="50" w:after="156" w:afterLines="5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 xml:space="preserve"> </w:t>
      </w:r>
    </w:p>
    <w:p w14:paraId="278D8633">
      <w:pPr>
        <w:spacing w:after="156" w:afterLines="50" w:line="500" w:lineRule="exact"/>
        <w:jc w:val="center"/>
        <w:rPr>
          <w:rFonts w:hint="eastAsia" w:ascii="仿宋" w:hAnsi="仿宋" w:eastAsia="仿宋" w:cs="仿宋"/>
          <w:b/>
          <w:color w:val="auto"/>
          <w:sz w:val="28"/>
          <w:szCs w:val="28"/>
          <w:highlight w:val="none"/>
        </w:rPr>
      </w:pPr>
    </w:p>
    <w:p w14:paraId="4924CD18">
      <w:pPr>
        <w:tabs>
          <w:tab w:val="left" w:pos="2410"/>
        </w:tabs>
        <w:autoSpaceDE w:val="0"/>
        <w:autoSpaceDN w:val="0"/>
        <w:adjustRightInd w:val="0"/>
        <w:snapToGrid w:val="0"/>
        <w:spacing w:line="360" w:lineRule="auto"/>
        <w:ind w:firstLine="643" w:firstLineChars="200"/>
        <w:rPr>
          <w:rFonts w:hint="eastAsia" w:ascii="仿宋" w:hAnsi="仿宋" w:eastAsia="仿宋" w:cs="仿宋"/>
          <w:b/>
          <w:color w:val="auto"/>
          <w:spacing w:val="20"/>
          <w:kern w:val="0"/>
          <w:sz w:val="32"/>
          <w:szCs w:val="32"/>
          <w:highlight w:val="none"/>
        </w:rPr>
      </w:pPr>
      <w:r>
        <w:rPr>
          <w:rFonts w:hint="eastAsia" w:ascii="仿宋" w:hAnsi="仿宋" w:eastAsia="仿宋" w:cs="仿宋"/>
          <w:b/>
          <w:color w:val="auto"/>
          <w:sz w:val="32"/>
          <w:highlight w:val="none"/>
        </w:rPr>
        <w:t>项目名称：</w:t>
      </w:r>
      <w:r>
        <w:rPr>
          <w:rFonts w:hint="eastAsia" w:ascii="仿宋" w:hAnsi="仿宋" w:eastAsia="仿宋" w:cs="仿宋"/>
          <w:b/>
          <w:color w:val="auto"/>
          <w:sz w:val="32"/>
          <w:highlight w:val="none"/>
          <w:u w:val="single"/>
        </w:rPr>
        <w:t xml:space="preserve">                  </w:t>
      </w:r>
    </w:p>
    <w:p w14:paraId="09C367CF">
      <w:pPr>
        <w:tabs>
          <w:tab w:val="left" w:pos="2410"/>
        </w:tabs>
        <w:autoSpaceDE w:val="0"/>
        <w:autoSpaceDN w:val="0"/>
        <w:adjustRightInd w:val="0"/>
        <w:snapToGrid w:val="0"/>
        <w:spacing w:line="360" w:lineRule="auto"/>
        <w:ind w:firstLine="643" w:firstLineChars="200"/>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项目编号：</w:t>
      </w:r>
      <w:r>
        <w:rPr>
          <w:rFonts w:hint="eastAsia" w:ascii="仿宋" w:hAnsi="仿宋" w:eastAsia="仿宋" w:cs="仿宋"/>
          <w:b/>
          <w:color w:val="auto"/>
          <w:sz w:val="32"/>
          <w:highlight w:val="none"/>
          <w:u w:val="single"/>
        </w:rPr>
        <w:t xml:space="preserve">                  </w:t>
      </w:r>
    </w:p>
    <w:p w14:paraId="10735B97">
      <w:pPr>
        <w:tabs>
          <w:tab w:val="left" w:pos="2410"/>
        </w:tabs>
        <w:autoSpaceDE w:val="0"/>
        <w:autoSpaceDN w:val="0"/>
        <w:adjustRightInd w:val="0"/>
        <w:snapToGrid w:val="0"/>
        <w:spacing w:line="360" w:lineRule="auto"/>
        <w:ind w:firstLine="643" w:firstLineChars="200"/>
        <w:rPr>
          <w:rFonts w:hint="eastAsia" w:ascii="仿宋" w:hAnsi="仿宋" w:eastAsia="仿宋" w:cs="仿宋"/>
          <w:b/>
          <w:color w:val="auto"/>
          <w:sz w:val="32"/>
          <w:highlight w:val="none"/>
          <w:u w:val="single"/>
        </w:rPr>
      </w:pPr>
      <w:r>
        <w:rPr>
          <w:rFonts w:hint="eastAsia" w:ascii="仿宋" w:hAnsi="仿宋" w:eastAsia="仿宋" w:cs="仿宋"/>
          <w:b/>
          <w:color w:val="auto"/>
          <w:sz w:val="32"/>
          <w:highlight w:val="none"/>
        </w:rPr>
        <w:t>投 标 人：</w:t>
      </w:r>
      <w:r>
        <w:rPr>
          <w:rFonts w:hint="eastAsia" w:ascii="仿宋" w:hAnsi="仿宋" w:eastAsia="仿宋" w:cs="仿宋"/>
          <w:b/>
          <w:color w:val="auto"/>
          <w:sz w:val="32"/>
          <w:highlight w:val="none"/>
          <w:u w:val="single"/>
        </w:rPr>
        <w:t xml:space="preserve">                  </w:t>
      </w:r>
    </w:p>
    <w:p w14:paraId="474CA35F">
      <w:pPr>
        <w:spacing w:after="156" w:afterLines="50" w:line="500" w:lineRule="exact"/>
        <w:jc w:val="center"/>
        <w:outlineLvl w:val="1"/>
        <w:rPr>
          <w:rFonts w:hint="eastAsia" w:ascii="仿宋" w:hAnsi="仿宋" w:eastAsia="仿宋" w:cs="仿宋"/>
          <w:b/>
          <w:color w:val="auto"/>
          <w:sz w:val="32"/>
          <w:highlight w:val="none"/>
        </w:rPr>
      </w:pPr>
      <w:r>
        <w:rPr>
          <w:rFonts w:hint="eastAsia" w:ascii="仿宋" w:hAnsi="仿宋" w:eastAsia="仿宋" w:cs="仿宋"/>
          <w:b/>
          <w:color w:val="auto"/>
          <w:sz w:val="32"/>
          <w:highlight w:val="none"/>
          <w:u w:val="single"/>
        </w:rPr>
        <w:t xml:space="preserve">  </w:t>
      </w:r>
      <w:bookmarkStart w:id="34" w:name="_Toc9994"/>
      <w:bookmarkStart w:id="35" w:name="_Toc8037"/>
      <w:r>
        <w:rPr>
          <w:rFonts w:hint="eastAsia" w:ascii="仿宋" w:hAnsi="仿宋" w:eastAsia="仿宋" w:cs="仿宋"/>
          <w:b/>
          <w:color w:val="auto"/>
          <w:sz w:val="32"/>
          <w:highlight w:val="none"/>
        </w:rPr>
        <w:t>年</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月</w:t>
      </w:r>
      <w:r>
        <w:rPr>
          <w:rFonts w:hint="eastAsia" w:ascii="仿宋" w:hAnsi="仿宋" w:eastAsia="仿宋" w:cs="仿宋"/>
          <w:b/>
          <w:color w:val="auto"/>
          <w:sz w:val="32"/>
          <w:highlight w:val="none"/>
          <w:u w:val="single"/>
        </w:rPr>
        <w:t xml:space="preserve">  </w:t>
      </w:r>
      <w:r>
        <w:rPr>
          <w:rFonts w:hint="eastAsia" w:ascii="仿宋" w:hAnsi="仿宋" w:eastAsia="仿宋" w:cs="仿宋"/>
          <w:b/>
          <w:color w:val="auto"/>
          <w:sz w:val="32"/>
          <w:highlight w:val="none"/>
        </w:rPr>
        <w:t>日</w:t>
      </w:r>
      <w:bookmarkEnd w:id="34"/>
      <w:bookmarkEnd w:id="35"/>
    </w:p>
    <w:p w14:paraId="2FDA9A7A">
      <w:pPr>
        <w:widowControl/>
        <w:jc w:val="left"/>
        <w:rPr>
          <w:rFonts w:hint="eastAsia" w:ascii="仿宋" w:hAnsi="仿宋" w:eastAsia="仿宋" w:cs="仿宋"/>
          <w:b/>
          <w:color w:val="auto"/>
          <w:sz w:val="28"/>
          <w:highlight w:val="none"/>
        </w:rPr>
      </w:pPr>
      <w:r>
        <w:rPr>
          <w:rFonts w:hint="eastAsia" w:ascii="仿宋" w:hAnsi="仿宋" w:eastAsia="仿宋" w:cs="仿宋"/>
          <w:b/>
          <w:color w:val="auto"/>
          <w:sz w:val="28"/>
          <w:highlight w:val="none"/>
        </w:rPr>
        <w:br w:type="page"/>
      </w:r>
    </w:p>
    <w:p w14:paraId="7E5035ED">
      <w:pPr>
        <w:spacing w:line="360" w:lineRule="auto"/>
        <w:jc w:val="center"/>
        <w:outlineLvl w:val="1"/>
        <w:rPr>
          <w:rFonts w:hint="eastAsia" w:ascii="仿宋" w:hAnsi="仿宋" w:eastAsia="仿宋" w:cs="仿宋"/>
          <w:b/>
          <w:color w:val="auto"/>
          <w:sz w:val="24"/>
          <w:highlight w:val="none"/>
        </w:rPr>
      </w:pPr>
      <w:bookmarkStart w:id="36" w:name="_Toc28960"/>
      <w:bookmarkStart w:id="37" w:name="_Toc5555"/>
      <w:r>
        <w:rPr>
          <w:rFonts w:hint="eastAsia" w:ascii="仿宋" w:hAnsi="仿宋" w:eastAsia="仿宋" w:cs="仿宋"/>
          <w:b/>
          <w:color w:val="auto"/>
          <w:sz w:val="24"/>
          <w:highlight w:val="none"/>
        </w:rPr>
        <w:t>一、开标一览表</w:t>
      </w:r>
      <w:bookmarkEnd w:id="36"/>
      <w:bookmarkEnd w:id="3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35F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361264A0">
            <w:pPr>
              <w:widowControl/>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3D07CAC4">
            <w:pPr>
              <w:spacing w:line="360" w:lineRule="exact"/>
              <w:jc w:val="center"/>
              <w:rPr>
                <w:rFonts w:hint="eastAsia" w:ascii="仿宋" w:hAnsi="仿宋" w:eastAsia="仿宋" w:cs="仿宋"/>
                <w:bCs/>
                <w:color w:val="auto"/>
                <w:sz w:val="24"/>
                <w:highlight w:val="none"/>
                <w:u w:val="single"/>
              </w:rPr>
            </w:pPr>
          </w:p>
        </w:tc>
      </w:tr>
      <w:tr w14:paraId="448A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8BF577F">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投标人全称</w:t>
            </w:r>
          </w:p>
        </w:tc>
        <w:tc>
          <w:tcPr>
            <w:tcW w:w="3648" w:type="pct"/>
            <w:tcBorders>
              <w:top w:val="nil"/>
            </w:tcBorders>
            <w:vAlign w:val="center"/>
          </w:tcPr>
          <w:p w14:paraId="4BD18E00">
            <w:pPr>
              <w:spacing w:line="360" w:lineRule="auto"/>
              <w:rPr>
                <w:rFonts w:hint="eastAsia" w:ascii="仿宋" w:hAnsi="仿宋" w:eastAsia="仿宋" w:cs="仿宋"/>
                <w:color w:val="auto"/>
                <w:sz w:val="24"/>
                <w:highlight w:val="none"/>
              </w:rPr>
            </w:pPr>
          </w:p>
        </w:tc>
      </w:tr>
      <w:tr w14:paraId="40A7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8A8E0DD">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投标范围</w:t>
            </w:r>
          </w:p>
        </w:tc>
        <w:tc>
          <w:tcPr>
            <w:tcW w:w="3648" w:type="pct"/>
            <w:tcBorders>
              <w:top w:val="nil"/>
            </w:tcBorders>
            <w:vAlign w:val="center"/>
          </w:tcPr>
          <w:p w14:paraId="3484B2BD">
            <w:pPr>
              <w:widowControl/>
              <w:spacing w:line="360" w:lineRule="auto"/>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全部 </w:t>
            </w:r>
          </w:p>
        </w:tc>
      </w:tr>
      <w:tr w14:paraId="6C99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7D83CB4B">
            <w:pPr>
              <w:spacing w:line="36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w:t>
            </w:r>
          </w:p>
        </w:tc>
        <w:tc>
          <w:tcPr>
            <w:tcW w:w="3648" w:type="pct"/>
            <w:tcBorders>
              <w:top w:val="nil"/>
            </w:tcBorders>
            <w:vAlign w:val="center"/>
          </w:tcPr>
          <w:p w14:paraId="6278C729">
            <w:pPr>
              <w:snapToGrid w:val="0"/>
              <w:spacing w:line="360" w:lineRule="auto"/>
              <w:jc w:val="left"/>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p w14:paraId="41BAB1E9">
            <w:pPr>
              <w:spacing w:line="360" w:lineRule="auto"/>
              <w:ind w:right="-67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tc>
      </w:tr>
      <w:tr w14:paraId="4120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376F4A1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其他</w:t>
            </w:r>
          </w:p>
        </w:tc>
        <w:tc>
          <w:tcPr>
            <w:tcW w:w="3648" w:type="pct"/>
            <w:tcBorders>
              <w:top w:val="nil"/>
            </w:tcBorders>
            <w:vAlign w:val="center"/>
          </w:tcPr>
          <w:p w14:paraId="471CF522">
            <w:pPr>
              <w:spacing w:line="360" w:lineRule="auto"/>
              <w:jc w:val="left"/>
              <w:rPr>
                <w:rFonts w:hint="eastAsia" w:ascii="仿宋" w:hAnsi="仿宋" w:eastAsia="仿宋" w:cs="仿宋"/>
                <w:color w:val="auto"/>
                <w:sz w:val="24"/>
                <w:szCs w:val="28"/>
                <w:highlight w:val="none"/>
              </w:rPr>
            </w:pPr>
          </w:p>
        </w:tc>
      </w:tr>
    </w:tbl>
    <w:p w14:paraId="771D7E5D">
      <w:pPr>
        <w:spacing w:line="360" w:lineRule="auto"/>
        <w:ind w:firstLine="4320" w:firstLineChars="1800"/>
        <w:jc w:val="center"/>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投标人电子签章：</w:t>
      </w:r>
      <w:r>
        <w:rPr>
          <w:rFonts w:hint="eastAsia" w:ascii="仿宋" w:hAnsi="仿宋" w:eastAsia="仿宋" w:cs="仿宋"/>
          <w:bCs/>
          <w:color w:val="auto"/>
          <w:sz w:val="24"/>
          <w:highlight w:val="none"/>
          <w:u w:val="single"/>
        </w:rPr>
        <w:t xml:space="preserve">             </w:t>
      </w:r>
    </w:p>
    <w:p w14:paraId="5F616BD8">
      <w:pPr>
        <w:spacing w:line="360" w:lineRule="auto"/>
        <w:ind w:firstLine="4320" w:firstLineChars="180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r>
        <w:rPr>
          <w:rFonts w:hint="eastAsia" w:ascii="仿宋" w:hAnsi="仿宋" w:eastAsia="仿宋" w:cs="仿宋"/>
          <w:bCs/>
          <w:color w:val="auto"/>
          <w:sz w:val="24"/>
          <w:highlight w:val="none"/>
          <w:u w:val="single"/>
        </w:rPr>
        <w:t xml:space="preserve">             </w:t>
      </w:r>
    </w:p>
    <w:p w14:paraId="6505FDB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474E0EE">
      <w:pPr>
        <w:spacing w:line="360" w:lineRule="auto"/>
        <w:ind w:firstLine="360" w:firstLineChars="150"/>
        <w:rPr>
          <w:rFonts w:hint="eastAsia" w:ascii="仿宋" w:hAnsi="仿宋" w:eastAsia="仿宋" w:cs="仿宋"/>
          <w:color w:val="auto"/>
          <w:sz w:val="24"/>
          <w:highlight w:val="none"/>
        </w:rPr>
      </w:pPr>
    </w:p>
    <w:p w14:paraId="5EA16117">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注：</w:t>
      </w:r>
    </w:p>
    <w:p w14:paraId="2F064FF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1.此表用于开标唱标之用。</w:t>
      </w:r>
    </w:p>
    <w:p w14:paraId="3256402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2.表中投标报价即为优惠后报价，并作为评审及定标依据。任何有选择或有条件的投标报价，或者表中某一包别填写多个报价，均为无效报价。</w:t>
      </w:r>
    </w:p>
    <w:p w14:paraId="34CDD49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3.表中大写金额与小写金额不一致的，以大写金额为准。</w:t>
      </w:r>
      <w:r>
        <w:rPr>
          <w:rFonts w:hint="eastAsia" w:ascii="仿宋" w:hAnsi="仿宋" w:eastAsia="仿宋" w:cs="仿宋"/>
          <w:color w:val="auto"/>
          <w:sz w:val="24"/>
          <w:highlight w:val="none"/>
        </w:rPr>
        <w:br w:type="page"/>
      </w:r>
    </w:p>
    <w:p w14:paraId="46E71361">
      <w:pPr>
        <w:spacing w:line="360" w:lineRule="auto"/>
        <w:jc w:val="center"/>
        <w:outlineLvl w:val="1"/>
        <w:rPr>
          <w:rFonts w:hint="eastAsia" w:ascii="仿宋" w:hAnsi="仿宋" w:eastAsia="仿宋" w:cs="仿宋"/>
          <w:b/>
          <w:color w:val="auto"/>
          <w:sz w:val="24"/>
          <w:highlight w:val="none"/>
        </w:rPr>
      </w:pPr>
      <w:bookmarkStart w:id="38" w:name="_Toc6441"/>
      <w:bookmarkStart w:id="39" w:name="_Toc18010"/>
      <w:r>
        <w:rPr>
          <w:rFonts w:hint="eastAsia" w:ascii="仿宋" w:hAnsi="仿宋" w:eastAsia="仿宋" w:cs="仿宋"/>
          <w:b/>
          <w:color w:val="auto"/>
          <w:sz w:val="24"/>
          <w:highlight w:val="none"/>
        </w:rPr>
        <w:t>二、投标函</w:t>
      </w:r>
      <w:bookmarkEnd w:id="38"/>
      <w:bookmarkEnd w:id="39"/>
    </w:p>
    <w:p w14:paraId="203DB2CA">
      <w:pPr>
        <w:pStyle w:val="17"/>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p>
    <w:p w14:paraId="4CC0101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根据贵方的招标公告和投标邀请，我方兹宣布同意如下：</w:t>
      </w:r>
    </w:p>
    <w:p w14:paraId="254EF99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szCs w:val="24"/>
          <w:highlight w:val="none"/>
        </w:rPr>
        <w:t>我方根据招标文件的规定，严格履行合同的责任和义务,并保证于买方要求的日期内完成，并通过买方验收。</w:t>
      </w:r>
    </w:p>
    <w:p w14:paraId="5E7C0EB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2.我方已详细审核全部招标文件，包括招标文件附件及更正公告（如有），我方正式认可并遵守本次招标文件，并对招标文件各项条款、规定及要求均无异议。</w:t>
      </w:r>
    </w:p>
    <w:p w14:paraId="47AAB38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3.我方同意从招标文件规定的开标日期起遵循本招标文件，并在招标文件规定的投标有效期之前均具有约束力。</w:t>
      </w:r>
    </w:p>
    <w:p w14:paraId="729CD15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237A2E87">
      <w:pPr>
        <w:spacing w:line="360" w:lineRule="auto"/>
        <w:ind w:firstLine="4800" w:firstLineChars="2000"/>
        <w:rPr>
          <w:rFonts w:hint="eastAsia" w:ascii="仿宋" w:hAnsi="仿宋" w:eastAsia="仿宋" w:cs="仿宋"/>
          <w:color w:val="auto"/>
          <w:sz w:val="24"/>
          <w:highlight w:val="none"/>
        </w:rPr>
      </w:pPr>
    </w:p>
    <w:p w14:paraId="17C2E3FF">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投标人电子签章：</w:t>
      </w:r>
      <w:r>
        <w:rPr>
          <w:rFonts w:hint="eastAsia" w:ascii="仿宋" w:hAnsi="仿宋" w:eastAsia="仿宋" w:cs="仿宋"/>
          <w:color w:val="auto"/>
          <w:sz w:val="24"/>
          <w:highlight w:val="none"/>
          <w:u w:val="single"/>
        </w:rPr>
        <w:t xml:space="preserve">             </w:t>
      </w:r>
    </w:p>
    <w:p w14:paraId="75BD71AF">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0D0E5E46">
      <w:pPr>
        <w:widowControl/>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br w:type="page"/>
      </w:r>
    </w:p>
    <w:p w14:paraId="52C13ECA">
      <w:pPr>
        <w:spacing w:line="360" w:lineRule="auto"/>
        <w:jc w:val="center"/>
        <w:outlineLvl w:val="1"/>
        <w:rPr>
          <w:rFonts w:hint="eastAsia" w:ascii="仿宋" w:hAnsi="仿宋" w:eastAsia="仿宋" w:cs="仿宋"/>
          <w:b/>
          <w:color w:val="auto"/>
          <w:sz w:val="24"/>
          <w:highlight w:val="none"/>
        </w:rPr>
      </w:pPr>
      <w:bookmarkStart w:id="40" w:name="_Toc1328"/>
      <w:r>
        <w:rPr>
          <w:rFonts w:hint="eastAsia" w:ascii="仿宋" w:hAnsi="仿宋" w:eastAsia="仿宋" w:cs="仿宋"/>
          <w:b/>
          <w:color w:val="auto"/>
          <w:sz w:val="24"/>
          <w:highlight w:val="none"/>
        </w:rPr>
        <w:t>三．投标人资格声明书</w:t>
      </w:r>
      <w:bookmarkEnd w:id="40"/>
      <w:r>
        <w:rPr>
          <w:rFonts w:hint="eastAsia" w:ascii="仿宋" w:hAnsi="仿宋" w:eastAsia="仿宋" w:cs="仿宋"/>
          <w:b/>
          <w:color w:val="auto"/>
          <w:sz w:val="24"/>
          <w:highlight w:val="none"/>
        </w:rPr>
        <w:t xml:space="preserve"> </w:t>
      </w:r>
    </w:p>
    <w:p w14:paraId="460EDDBE">
      <w:pPr>
        <w:pStyle w:val="17"/>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采购人</w:t>
      </w:r>
    </w:p>
    <w:p w14:paraId="689ADDB7">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在参与本次项目投标中，我单位承诺：</w:t>
      </w:r>
    </w:p>
    <w:p w14:paraId="6D3B9A3C">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（一）具有良好的商业信誉和健全的财务会计制度；</w:t>
      </w:r>
    </w:p>
    <w:p w14:paraId="19BBCC5D">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（二）具有履行合同所必需的设备和专业技术能力；</w:t>
      </w:r>
    </w:p>
    <w:p w14:paraId="515E95D1">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（三）有依法缴纳税收和社会保障资金的良好记录；</w:t>
      </w:r>
    </w:p>
    <w:p w14:paraId="00D86917">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E90E10B">
      <w:pPr>
        <w:widowControl/>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2E9F80B0">
      <w:pPr>
        <w:widowControl/>
        <w:spacing w:line="360" w:lineRule="auto"/>
        <w:ind w:firstLine="480" w:firstLineChars="200"/>
        <w:jc w:val="left"/>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BF8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E8070E0">
            <w:pPr>
              <w:widowControl/>
              <w:spacing w:before="156" w:beforeLines="50" w:after="10"/>
              <w:jc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序号</w:t>
            </w:r>
          </w:p>
        </w:tc>
        <w:tc>
          <w:tcPr>
            <w:tcW w:w="2841" w:type="dxa"/>
          </w:tcPr>
          <w:p w14:paraId="7C2829CE">
            <w:pPr>
              <w:pStyle w:val="13"/>
              <w:spacing w:before="156" w:beforeLines="50" w:after="10"/>
              <w:jc w:val="center"/>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单位名称</w:t>
            </w:r>
          </w:p>
        </w:tc>
        <w:tc>
          <w:tcPr>
            <w:tcW w:w="2841" w:type="dxa"/>
          </w:tcPr>
          <w:p w14:paraId="5D903FC5">
            <w:pPr>
              <w:pStyle w:val="13"/>
              <w:spacing w:before="156" w:beforeLines="50" w:after="10"/>
              <w:jc w:val="center"/>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相互关系</w:t>
            </w:r>
          </w:p>
        </w:tc>
      </w:tr>
      <w:tr w14:paraId="2450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A8E4911">
            <w:pPr>
              <w:pStyle w:val="13"/>
              <w:spacing w:before="156" w:beforeLines="50" w:after="10"/>
              <w:jc w:val="center"/>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1</w:t>
            </w:r>
          </w:p>
        </w:tc>
        <w:tc>
          <w:tcPr>
            <w:tcW w:w="2841" w:type="dxa"/>
          </w:tcPr>
          <w:p w14:paraId="23F376D7">
            <w:pPr>
              <w:pStyle w:val="13"/>
              <w:spacing w:before="156" w:beforeLines="50" w:after="10"/>
              <w:jc w:val="center"/>
              <w:rPr>
                <w:rFonts w:hint="eastAsia" w:ascii="仿宋" w:hAnsi="仿宋" w:eastAsia="仿宋" w:cs="仿宋"/>
                <w:color w:val="auto"/>
                <w:kern w:val="0"/>
                <w:sz w:val="24"/>
                <w:highlight w:val="none"/>
                <w:lang w:val="en-US" w:bidi="ar"/>
              </w:rPr>
            </w:pPr>
          </w:p>
        </w:tc>
        <w:tc>
          <w:tcPr>
            <w:tcW w:w="2841" w:type="dxa"/>
          </w:tcPr>
          <w:p w14:paraId="6C5A10B7">
            <w:pPr>
              <w:pStyle w:val="13"/>
              <w:spacing w:before="156" w:beforeLines="50" w:after="10"/>
              <w:jc w:val="center"/>
              <w:rPr>
                <w:rFonts w:hint="eastAsia" w:ascii="仿宋" w:hAnsi="仿宋" w:eastAsia="仿宋" w:cs="仿宋"/>
                <w:color w:val="auto"/>
                <w:kern w:val="0"/>
                <w:sz w:val="24"/>
                <w:highlight w:val="none"/>
                <w:lang w:val="en-US" w:bidi="ar"/>
              </w:rPr>
            </w:pPr>
          </w:p>
        </w:tc>
      </w:tr>
      <w:tr w14:paraId="3258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2DB0AAF">
            <w:pPr>
              <w:pStyle w:val="13"/>
              <w:spacing w:before="156" w:beforeLines="50" w:after="10"/>
              <w:jc w:val="center"/>
              <w:rPr>
                <w:rFonts w:hint="eastAsia" w:ascii="仿宋" w:hAnsi="仿宋" w:eastAsia="仿宋" w:cs="仿宋"/>
                <w:color w:val="auto"/>
                <w:kern w:val="0"/>
                <w:sz w:val="24"/>
                <w:highlight w:val="none"/>
                <w:lang w:val="en-US" w:bidi="ar"/>
              </w:rPr>
            </w:pPr>
            <w:r>
              <w:rPr>
                <w:rFonts w:hint="eastAsia" w:ascii="仿宋" w:hAnsi="仿宋" w:eastAsia="仿宋" w:cs="仿宋"/>
                <w:color w:val="auto"/>
                <w:kern w:val="0"/>
                <w:sz w:val="24"/>
                <w:highlight w:val="none"/>
                <w:lang w:val="en-US" w:bidi="ar"/>
              </w:rPr>
              <w:t>2</w:t>
            </w:r>
          </w:p>
        </w:tc>
        <w:tc>
          <w:tcPr>
            <w:tcW w:w="2841" w:type="dxa"/>
          </w:tcPr>
          <w:p w14:paraId="0F8CE56C">
            <w:pPr>
              <w:pStyle w:val="13"/>
              <w:spacing w:before="156" w:beforeLines="50" w:after="10"/>
              <w:jc w:val="center"/>
              <w:rPr>
                <w:rFonts w:hint="eastAsia" w:ascii="仿宋" w:hAnsi="仿宋" w:eastAsia="仿宋" w:cs="仿宋"/>
                <w:color w:val="auto"/>
                <w:kern w:val="0"/>
                <w:sz w:val="24"/>
                <w:highlight w:val="none"/>
                <w:lang w:val="en-US" w:bidi="ar"/>
              </w:rPr>
            </w:pPr>
          </w:p>
        </w:tc>
        <w:tc>
          <w:tcPr>
            <w:tcW w:w="2841" w:type="dxa"/>
          </w:tcPr>
          <w:p w14:paraId="31146592">
            <w:pPr>
              <w:pStyle w:val="13"/>
              <w:spacing w:before="156" w:beforeLines="50" w:after="10"/>
              <w:jc w:val="center"/>
              <w:rPr>
                <w:rFonts w:hint="eastAsia" w:ascii="仿宋" w:hAnsi="仿宋" w:eastAsia="仿宋" w:cs="仿宋"/>
                <w:color w:val="auto"/>
                <w:kern w:val="0"/>
                <w:sz w:val="24"/>
                <w:highlight w:val="none"/>
                <w:lang w:val="en-US" w:bidi="ar"/>
              </w:rPr>
            </w:pPr>
          </w:p>
        </w:tc>
      </w:tr>
    </w:tbl>
    <w:p w14:paraId="3F6B368E">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9E8111B">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投标人电子签章：</w:t>
      </w:r>
      <w:r>
        <w:rPr>
          <w:rFonts w:hint="eastAsia" w:ascii="仿宋" w:hAnsi="仿宋" w:eastAsia="仿宋" w:cs="仿宋"/>
          <w:color w:val="auto"/>
          <w:sz w:val="24"/>
          <w:highlight w:val="none"/>
          <w:u w:val="single"/>
        </w:rPr>
        <w:t xml:space="preserve">             </w:t>
      </w:r>
    </w:p>
    <w:p w14:paraId="77251062">
      <w:pPr>
        <w:tabs>
          <w:tab w:val="left" w:pos="630"/>
        </w:tabs>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28C73B1A">
      <w:pPr>
        <w:pStyle w:val="13"/>
        <w:rPr>
          <w:rFonts w:hint="eastAsia" w:ascii="仿宋" w:hAnsi="仿宋" w:eastAsia="仿宋" w:cs="仿宋"/>
          <w:color w:val="auto"/>
          <w:kern w:val="0"/>
          <w:sz w:val="24"/>
          <w:highlight w:val="none"/>
          <w:lang w:val="en-US" w:bidi="ar"/>
        </w:rPr>
      </w:pPr>
    </w:p>
    <w:p w14:paraId="5AD3D07F">
      <w:pPr>
        <w:pStyle w:val="13"/>
        <w:rPr>
          <w:rFonts w:hint="eastAsia" w:ascii="仿宋" w:hAnsi="仿宋" w:eastAsia="仿宋" w:cs="仿宋"/>
          <w:color w:val="auto"/>
          <w:kern w:val="0"/>
          <w:sz w:val="24"/>
          <w:highlight w:val="none"/>
          <w:lang w:val="en-US" w:bidi="ar"/>
        </w:rPr>
      </w:pPr>
    </w:p>
    <w:p w14:paraId="13F50D0A">
      <w:pPr>
        <w:pStyle w:val="13"/>
        <w:rPr>
          <w:rFonts w:hint="eastAsia" w:ascii="仿宋" w:hAnsi="仿宋" w:eastAsia="仿宋" w:cs="仿宋"/>
          <w:color w:val="auto"/>
          <w:kern w:val="0"/>
          <w:sz w:val="24"/>
          <w:highlight w:val="none"/>
          <w:lang w:val="en-US" w:bidi="ar"/>
        </w:rPr>
      </w:pPr>
    </w:p>
    <w:p w14:paraId="1982B380">
      <w:pPr>
        <w:rPr>
          <w:rFonts w:hint="eastAsia" w:ascii="仿宋" w:hAnsi="仿宋" w:eastAsia="仿宋" w:cs="仿宋"/>
          <w:b/>
          <w:color w:val="auto"/>
          <w:sz w:val="24"/>
          <w:highlight w:val="none"/>
        </w:rPr>
      </w:pPr>
      <w:bookmarkStart w:id="41" w:name="_Toc11607"/>
      <w:r>
        <w:rPr>
          <w:rFonts w:hint="eastAsia" w:ascii="仿宋" w:hAnsi="仿宋" w:eastAsia="仿宋" w:cs="仿宋"/>
          <w:b/>
          <w:color w:val="auto"/>
          <w:sz w:val="24"/>
          <w:highlight w:val="none"/>
        </w:rPr>
        <w:br w:type="page"/>
      </w:r>
    </w:p>
    <w:p w14:paraId="5D3A8733">
      <w:pPr>
        <w:spacing w:line="360" w:lineRule="auto"/>
        <w:jc w:val="center"/>
        <w:outlineLvl w:val="1"/>
        <w:rPr>
          <w:rFonts w:hint="eastAsia" w:ascii="仿宋" w:hAnsi="仿宋" w:eastAsia="仿宋" w:cs="仿宋"/>
          <w:b/>
          <w:color w:val="auto"/>
          <w:sz w:val="24"/>
          <w:highlight w:val="none"/>
        </w:rPr>
      </w:pPr>
      <w:bookmarkStart w:id="42" w:name="_Toc16960"/>
      <w:r>
        <w:rPr>
          <w:rFonts w:hint="eastAsia" w:ascii="仿宋" w:hAnsi="仿宋" w:eastAsia="仿宋" w:cs="仿宋"/>
          <w:b/>
          <w:color w:val="auto"/>
          <w:sz w:val="24"/>
          <w:highlight w:val="none"/>
        </w:rPr>
        <w:t>四、授权书</w:t>
      </w:r>
      <w:bookmarkEnd w:id="41"/>
      <w:bookmarkEnd w:id="42"/>
    </w:p>
    <w:p w14:paraId="5ECADE29">
      <w:pPr>
        <w:pStyle w:val="16"/>
        <w:snapToGrid w:val="0"/>
        <w:spacing w:line="360" w:lineRule="auto"/>
        <w:ind w:firstLine="480" w:firstLineChars="200"/>
        <w:jc w:val="left"/>
        <w:rPr>
          <w:rFonts w:hint="eastAsia" w:ascii="仿宋" w:hAnsi="仿宋" w:eastAsia="仿宋" w:cs="仿宋"/>
          <w:color w:val="auto"/>
          <w:sz w:val="24"/>
          <w:szCs w:val="28"/>
          <w:highlight w:val="none"/>
        </w:rPr>
      </w:pPr>
    </w:p>
    <w:p w14:paraId="6DEF917B">
      <w:pPr>
        <w:spacing w:line="360" w:lineRule="auto"/>
        <w:ind w:firstLine="435"/>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w:t>
      </w:r>
      <w:r>
        <w:rPr>
          <w:rFonts w:hint="eastAsia" w:ascii="仿宋" w:hAnsi="仿宋" w:eastAsia="仿宋" w:cs="仿宋"/>
          <w:color w:val="auto"/>
          <w:sz w:val="24"/>
          <w:highlight w:val="none"/>
        </w:rPr>
        <w:t>授权</w:t>
      </w:r>
      <w:r>
        <w:rPr>
          <w:rFonts w:hint="eastAsia" w:ascii="仿宋" w:hAnsi="仿宋" w:eastAsia="仿宋" w:cs="仿宋"/>
          <w:color w:val="auto"/>
          <w:sz w:val="24"/>
          <w:szCs w:val="28"/>
          <w:highlight w:val="none"/>
        </w:rPr>
        <w:t>书声明：</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（投标人名称）授权</w:t>
      </w:r>
      <w:r>
        <w:rPr>
          <w:rFonts w:hint="eastAsia" w:ascii="仿宋" w:hAnsi="仿宋" w:eastAsia="仿宋" w:cs="仿宋"/>
          <w:color w:val="auto"/>
          <w:sz w:val="24"/>
          <w:szCs w:val="28"/>
          <w:highlight w:val="none"/>
          <w:u w:val="single"/>
        </w:rPr>
        <w:t xml:space="preserve">       </w:t>
      </w:r>
      <w:r>
        <w:rPr>
          <w:rFonts w:hint="eastAsia" w:ascii="仿宋" w:hAnsi="仿宋" w:eastAsia="仿宋" w:cs="仿宋"/>
          <w:color w:val="auto"/>
          <w:sz w:val="24"/>
          <w:szCs w:val="28"/>
          <w:highlight w:val="none"/>
        </w:rPr>
        <w:t>（投标人授权代表姓名）代表我方参加本项目</w:t>
      </w:r>
      <w:r>
        <w:rPr>
          <w:rFonts w:hint="eastAsia" w:ascii="仿宋" w:hAnsi="仿宋" w:eastAsia="仿宋" w:cs="仿宋"/>
          <w:bCs/>
          <w:color w:val="auto"/>
          <w:sz w:val="24"/>
          <w:szCs w:val="28"/>
          <w:highlight w:val="none"/>
        </w:rPr>
        <w:t>采购活动</w:t>
      </w:r>
      <w:r>
        <w:rPr>
          <w:rFonts w:hint="eastAsia" w:ascii="仿宋" w:hAnsi="仿宋" w:eastAsia="仿宋" w:cs="仿宋"/>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3AB904E">
      <w:pPr>
        <w:spacing w:line="360" w:lineRule="auto"/>
        <w:ind w:firstLine="435"/>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本授权书自出具之日起生效。</w:t>
      </w:r>
    </w:p>
    <w:p w14:paraId="2EC37138">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授权</w:t>
      </w:r>
      <w:r>
        <w:rPr>
          <w:rFonts w:hint="eastAsia" w:ascii="仿宋" w:hAnsi="仿宋" w:eastAsia="仿宋" w:cs="仿宋"/>
          <w:color w:val="auto"/>
          <w:sz w:val="24"/>
          <w:highlight w:val="none"/>
        </w:rPr>
        <w:t>代表身份证明扫描件：</w:t>
      </w:r>
    </w:p>
    <w:p w14:paraId="2FD7DAE0">
      <w:pPr>
        <w:spacing w:line="360" w:lineRule="auto"/>
        <w:ind w:firstLine="435"/>
        <w:rPr>
          <w:rFonts w:hint="eastAsia" w:ascii="仿宋" w:hAnsi="仿宋" w:eastAsia="仿宋" w:cs="仿宋"/>
          <w:color w:val="auto"/>
          <w:sz w:val="24"/>
          <w:highlight w:val="none"/>
        </w:rPr>
      </w:pPr>
    </w:p>
    <w:p w14:paraId="3EED6E6D">
      <w:pPr>
        <w:spacing w:line="360" w:lineRule="auto"/>
        <w:ind w:firstLine="435"/>
        <w:rPr>
          <w:rFonts w:hint="eastAsia" w:ascii="仿宋" w:hAnsi="仿宋" w:eastAsia="仿宋" w:cs="仿宋"/>
          <w:color w:val="auto"/>
          <w:sz w:val="24"/>
          <w:highlight w:val="none"/>
        </w:rPr>
      </w:pPr>
    </w:p>
    <w:p w14:paraId="68651A38">
      <w:pPr>
        <w:spacing w:line="360" w:lineRule="auto"/>
        <w:ind w:firstLine="435"/>
        <w:rPr>
          <w:rFonts w:hint="eastAsia" w:ascii="仿宋" w:hAnsi="仿宋" w:eastAsia="仿宋" w:cs="仿宋"/>
          <w:color w:val="auto"/>
          <w:sz w:val="24"/>
          <w:highlight w:val="none"/>
        </w:rPr>
      </w:pPr>
    </w:p>
    <w:p w14:paraId="3F1CAC58">
      <w:pPr>
        <w:spacing w:line="360" w:lineRule="auto"/>
        <w:ind w:firstLine="435"/>
        <w:rPr>
          <w:rFonts w:hint="eastAsia" w:ascii="仿宋" w:hAnsi="仿宋" w:eastAsia="仿宋" w:cs="仿宋"/>
          <w:color w:val="auto"/>
          <w:sz w:val="24"/>
          <w:szCs w:val="28"/>
          <w:highlight w:val="none"/>
          <w:u w:val="single"/>
          <w:lang w:val="zh-CN"/>
        </w:rPr>
      </w:pPr>
      <w:r>
        <w:rPr>
          <w:rFonts w:hint="eastAsia" w:ascii="仿宋" w:hAnsi="仿宋" w:eastAsia="仿宋" w:cs="仿宋"/>
          <w:color w:val="auto"/>
          <w:sz w:val="24"/>
          <w:szCs w:val="28"/>
          <w:highlight w:val="none"/>
        </w:rPr>
        <w:t>授权代表联系方式：</w:t>
      </w:r>
      <w:r>
        <w:rPr>
          <w:rFonts w:hint="eastAsia" w:ascii="仿宋" w:hAnsi="仿宋" w:eastAsia="仿宋" w:cs="仿宋"/>
          <w:color w:val="auto"/>
          <w:sz w:val="24"/>
          <w:szCs w:val="28"/>
          <w:highlight w:val="none"/>
          <w:u w:val="single"/>
        </w:rPr>
        <w:t xml:space="preserve">          （请填写手机号码）</w:t>
      </w:r>
    </w:p>
    <w:p w14:paraId="678EF810">
      <w:pPr>
        <w:spacing w:line="360" w:lineRule="auto"/>
        <w:ind w:firstLine="435"/>
        <w:rPr>
          <w:rFonts w:hint="eastAsia" w:ascii="仿宋" w:hAnsi="仿宋" w:eastAsia="仿宋" w:cs="仿宋"/>
          <w:color w:val="auto"/>
          <w:sz w:val="24"/>
          <w:szCs w:val="28"/>
          <w:highlight w:val="none"/>
          <w:lang w:val="zh-CN"/>
        </w:rPr>
      </w:pPr>
    </w:p>
    <w:p w14:paraId="05D4FCBA">
      <w:pPr>
        <w:spacing w:line="360" w:lineRule="auto"/>
        <w:ind w:firstLine="435"/>
        <w:rPr>
          <w:rFonts w:hint="eastAsia" w:ascii="仿宋" w:hAnsi="仿宋" w:eastAsia="仿宋" w:cs="仿宋"/>
          <w:color w:val="auto"/>
          <w:sz w:val="24"/>
          <w:szCs w:val="28"/>
          <w:highlight w:val="none"/>
        </w:rPr>
      </w:pPr>
      <w:r>
        <w:rPr>
          <w:rFonts w:hint="eastAsia" w:ascii="仿宋" w:hAnsi="仿宋" w:eastAsia="仿宋" w:cs="仿宋"/>
          <w:color w:val="auto"/>
          <w:sz w:val="24"/>
          <w:highlight w:val="none"/>
        </w:rPr>
        <w:t>特此</w:t>
      </w:r>
      <w:r>
        <w:rPr>
          <w:rFonts w:hint="eastAsia" w:ascii="仿宋" w:hAnsi="仿宋" w:eastAsia="仿宋" w:cs="仿宋"/>
          <w:color w:val="auto"/>
          <w:sz w:val="24"/>
          <w:szCs w:val="28"/>
          <w:highlight w:val="none"/>
        </w:rPr>
        <w:t>声明。</w:t>
      </w:r>
    </w:p>
    <w:p w14:paraId="2F7D1CF3">
      <w:pPr>
        <w:spacing w:line="360" w:lineRule="auto"/>
        <w:rPr>
          <w:rFonts w:hint="eastAsia" w:ascii="仿宋" w:hAnsi="仿宋" w:eastAsia="仿宋" w:cs="仿宋"/>
          <w:color w:val="auto"/>
          <w:sz w:val="24"/>
          <w:szCs w:val="28"/>
          <w:highlight w:val="none"/>
        </w:rPr>
      </w:pPr>
    </w:p>
    <w:p w14:paraId="2B028714">
      <w:pPr>
        <w:spacing w:line="360" w:lineRule="auto"/>
        <w:ind w:firstLine="435"/>
        <w:jc w:val="center"/>
        <w:rPr>
          <w:rFonts w:hint="eastAsia" w:ascii="仿宋" w:hAnsi="仿宋" w:eastAsia="仿宋" w:cs="仿宋"/>
          <w:bCs/>
          <w:color w:val="auto"/>
          <w:sz w:val="24"/>
          <w:szCs w:val="28"/>
          <w:highlight w:val="none"/>
        </w:rPr>
      </w:pPr>
      <w:r>
        <w:rPr>
          <w:rFonts w:hint="eastAsia" w:ascii="仿宋" w:hAnsi="仿宋" w:eastAsia="仿宋" w:cs="仿宋"/>
          <w:bCs/>
          <w:color w:val="auto"/>
          <w:sz w:val="24"/>
          <w:szCs w:val="28"/>
          <w:highlight w:val="none"/>
        </w:rPr>
        <w:t xml:space="preserve">                            投标人电子签章：</w:t>
      </w:r>
      <w:r>
        <w:rPr>
          <w:rFonts w:hint="eastAsia" w:ascii="仿宋" w:hAnsi="仿宋" w:eastAsia="仿宋" w:cs="仿宋"/>
          <w:bCs/>
          <w:color w:val="auto"/>
          <w:sz w:val="24"/>
          <w:szCs w:val="28"/>
          <w:highlight w:val="none"/>
          <w:u w:val="single"/>
        </w:rPr>
        <w:t xml:space="preserve">                    </w:t>
      </w:r>
    </w:p>
    <w:p w14:paraId="545F6D27">
      <w:pPr>
        <w:spacing w:line="360" w:lineRule="auto"/>
        <w:ind w:firstLine="435"/>
        <w:jc w:val="center"/>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日          期：</w:t>
      </w:r>
      <w:r>
        <w:rPr>
          <w:rFonts w:hint="eastAsia" w:ascii="仿宋" w:hAnsi="仿宋" w:eastAsia="仿宋" w:cs="仿宋"/>
          <w:b/>
          <w:bCs/>
          <w:color w:val="auto"/>
          <w:sz w:val="24"/>
          <w:szCs w:val="28"/>
          <w:highlight w:val="none"/>
          <w:u w:val="single"/>
        </w:rPr>
        <w:t xml:space="preserve">                    </w:t>
      </w:r>
    </w:p>
    <w:p w14:paraId="3CB8F68E">
      <w:pPr>
        <w:spacing w:line="360" w:lineRule="auto"/>
        <w:ind w:firstLine="435"/>
        <w:rPr>
          <w:rFonts w:hint="eastAsia" w:ascii="仿宋" w:hAnsi="仿宋" w:eastAsia="仿宋" w:cs="仿宋"/>
          <w:color w:val="auto"/>
          <w:sz w:val="24"/>
          <w:highlight w:val="none"/>
        </w:rPr>
      </w:pPr>
    </w:p>
    <w:p w14:paraId="5E5F5C07">
      <w:pPr>
        <w:spacing w:line="360" w:lineRule="auto"/>
        <w:ind w:firstLine="435"/>
        <w:rPr>
          <w:rFonts w:hint="eastAsia" w:ascii="仿宋" w:hAnsi="仿宋" w:eastAsia="仿宋" w:cs="仿宋"/>
          <w:color w:val="auto"/>
          <w:sz w:val="24"/>
          <w:highlight w:val="none"/>
        </w:rPr>
      </w:pPr>
    </w:p>
    <w:p w14:paraId="5828992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6CE1595">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1.本项目只允许有唯一的投标人授权代表，提供身份证明扫描件；</w:t>
      </w:r>
    </w:p>
    <w:p w14:paraId="0DD38F0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2.法定代表人参加投标的无需提供授权书，提供身份证明扫描件。</w:t>
      </w:r>
    </w:p>
    <w:p w14:paraId="31B805AD">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2B99469D">
      <w:pPr>
        <w:spacing w:line="360" w:lineRule="auto"/>
        <w:jc w:val="center"/>
        <w:outlineLvl w:val="1"/>
        <w:rPr>
          <w:rFonts w:hint="eastAsia" w:ascii="仿宋" w:hAnsi="仿宋" w:eastAsia="仿宋" w:cs="仿宋"/>
          <w:b/>
          <w:color w:val="auto"/>
          <w:sz w:val="24"/>
          <w:highlight w:val="none"/>
        </w:rPr>
      </w:pPr>
      <w:bookmarkStart w:id="43" w:name="_Toc31991"/>
      <w:bookmarkStart w:id="44" w:name="_Toc6796"/>
      <w:r>
        <w:rPr>
          <w:rFonts w:hint="eastAsia" w:ascii="仿宋" w:hAnsi="仿宋" w:eastAsia="仿宋" w:cs="仿宋"/>
          <w:b/>
          <w:color w:val="auto"/>
          <w:sz w:val="24"/>
          <w:highlight w:val="none"/>
        </w:rPr>
        <w:t>五、投标分项报价表</w:t>
      </w:r>
      <w:bookmarkEnd w:id="43"/>
      <w:bookmarkEnd w:id="44"/>
    </w:p>
    <w:p w14:paraId="4E5C8718">
      <w:pPr>
        <w:pStyle w:val="54"/>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5-1货物部分</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69"/>
        <w:gridCol w:w="1169"/>
        <w:gridCol w:w="1315"/>
        <w:gridCol w:w="671"/>
        <w:gridCol w:w="671"/>
        <w:gridCol w:w="944"/>
        <w:gridCol w:w="939"/>
        <w:gridCol w:w="670"/>
      </w:tblGrid>
      <w:tr w14:paraId="4385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003F3C3A">
            <w:pPr>
              <w:pStyle w:val="46"/>
              <w:widowControl w:val="0"/>
              <w:spacing w:before="0" w:beforeAutospacing="0" w:after="0" w:afterAutospacing="0"/>
              <w:rPr>
                <w:rFonts w:hint="eastAsia" w:ascii="仿宋" w:hAnsi="仿宋" w:eastAsia="仿宋" w:cs="仿宋"/>
                <w:bCs w:val="0"/>
                <w:color w:val="auto"/>
                <w:kern w:val="2"/>
                <w:sz w:val="24"/>
                <w:szCs w:val="20"/>
                <w:highlight w:val="none"/>
              </w:rPr>
            </w:pPr>
            <w:r>
              <w:rPr>
                <w:rFonts w:hint="eastAsia" w:ascii="仿宋" w:hAnsi="仿宋" w:eastAsia="仿宋" w:cs="仿宋"/>
                <w:bCs w:val="0"/>
                <w:color w:val="auto"/>
                <w:kern w:val="2"/>
                <w:sz w:val="24"/>
                <w:szCs w:val="20"/>
                <w:highlight w:val="none"/>
              </w:rPr>
              <w:t>序号</w:t>
            </w:r>
          </w:p>
        </w:tc>
        <w:tc>
          <w:tcPr>
            <w:tcW w:w="862" w:type="pct"/>
            <w:vAlign w:val="center"/>
          </w:tcPr>
          <w:p w14:paraId="4A46D26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货物名称</w:t>
            </w:r>
          </w:p>
        </w:tc>
        <w:tc>
          <w:tcPr>
            <w:tcW w:w="686" w:type="pct"/>
            <w:vAlign w:val="center"/>
          </w:tcPr>
          <w:p w14:paraId="7E227C63">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品牌、型</w:t>
            </w:r>
          </w:p>
          <w:p w14:paraId="39742F9B">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号规格</w:t>
            </w:r>
          </w:p>
        </w:tc>
        <w:tc>
          <w:tcPr>
            <w:tcW w:w="772" w:type="pct"/>
            <w:vAlign w:val="center"/>
          </w:tcPr>
          <w:p w14:paraId="087856C6">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原产地及</w:t>
            </w:r>
          </w:p>
          <w:p w14:paraId="446472E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生产厂商</w:t>
            </w:r>
          </w:p>
        </w:tc>
        <w:tc>
          <w:tcPr>
            <w:tcW w:w="394" w:type="pct"/>
            <w:vAlign w:val="center"/>
          </w:tcPr>
          <w:p w14:paraId="59041F5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单位</w:t>
            </w:r>
          </w:p>
        </w:tc>
        <w:tc>
          <w:tcPr>
            <w:tcW w:w="394" w:type="pct"/>
            <w:vAlign w:val="center"/>
          </w:tcPr>
          <w:p w14:paraId="303BDD05">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551" w:type="pct"/>
            <w:vAlign w:val="center"/>
          </w:tcPr>
          <w:p w14:paraId="75BB200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w:t>
            </w:r>
          </w:p>
          <w:p w14:paraId="467D558F">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551" w:type="pct"/>
            <w:vAlign w:val="center"/>
          </w:tcPr>
          <w:p w14:paraId="5FE72D38">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小计</w:t>
            </w:r>
          </w:p>
          <w:p w14:paraId="67E060E3">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393" w:type="pct"/>
            <w:vAlign w:val="center"/>
          </w:tcPr>
          <w:p w14:paraId="207693C1">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4854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vAlign w:val="center"/>
          </w:tcPr>
          <w:p w14:paraId="3D7D27B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862" w:type="pct"/>
            <w:vAlign w:val="center"/>
          </w:tcPr>
          <w:p w14:paraId="783A4B91">
            <w:pPr>
              <w:widowControl/>
              <w:jc w:val="center"/>
              <w:rPr>
                <w:rFonts w:hint="eastAsia" w:ascii="仿宋" w:hAnsi="仿宋" w:eastAsia="仿宋" w:cs="仿宋"/>
                <w:color w:val="auto"/>
                <w:szCs w:val="21"/>
                <w:highlight w:val="none"/>
              </w:rPr>
            </w:pPr>
          </w:p>
        </w:tc>
        <w:tc>
          <w:tcPr>
            <w:tcW w:w="686" w:type="pct"/>
            <w:vAlign w:val="center"/>
          </w:tcPr>
          <w:p w14:paraId="3AD2192B">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59874FCE">
            <w:pPr>
              <w:jc w:val="center"/>
              <w:rPr>
                <w:rFonts w:hint="eastAsia" w:ascii="仿宋" w:hAnsi="仿宋" w:eastAsia="仿宋" w:cs="仿宋"/>
                <w:color w:val="auto"/>
                <w:szCs w:val="21"/>
                <w:highlight w:val="none"/>
              </w:rPr>
            </w:pPr>
          </w:p>
        </w:tc>
        <w:tc>
          <w:tcPr>
            <w:tcW w:w="394" w:type="pct"/>
            <w:vAlign w:val="center"/>
          </w:tcPr>
          <w:p w14:paraId="53D51ABF">
            <w:pPr>
              <w:jc w:val="center"/>
              <w:rPr>
                <w:rFonts w:hint="eastAsia" w:ascii="仿宋" w:hAnsi="仿宋" w:eastAsia="仿宋" w:cs="仿宋"/>
                <w:color w:val="auto"/>
                <w:szCs w:val="21"/>
                <w:highlight w:val="none"/>
              </w:rPr>
            </w:pPr>
          </w:p>
        </w:tc>
        <w:tc>
          <w:tcPr>
            <w:tcW w:w="394" w:type="pct"/>
            <w:vAlign w:val="center"/>
          </w:tcPr>
          <w:p w14:paraId="5DC0F91F">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5CAE6735">
            <w:pPr>
              <w:rPr>
                <w:rFonts w:hint="eastAsia" w:ascii="仿宋" w:hAnsi="仿宋" w:eastAsia="仿宋" w:cs="仿宋"/>
                <w:color w:val="auto"/>
                <w:sz w:val="24"/>
                <w:highlight w:val="none"/>
              </w:rPr>
            </w:pPr>
          </w:p>
        </w:tc>
        <w:tc>
          <w:tcPr>
            <w:tcW w:w="551" w:type="pct"/>
          </w:tcPr>
          <w:p w14:paraId="246252C2">
            <w:pPr>
              <w:rPr>
                <w:rFonts w:hint="eastAsia" w:ascii="仿宋" w:hAnsi="仿宋" w:eastAsia="仿宋" w:cs="仿宋"/>
                <w:color w:val="auto"/>
                <w:sz w:val="24"/>
                <w:highlight w:val="none"/>
              </w:rPr>
            </w:pPr>
          </w:p>
        </w:tc>
        <w:tc>
          <w:tcPr>
            <w:tcW w:w="393" w:type="pct"/>
          </w:tcPr>
          <w:p w14:paraId="7CE28C2E">
            <w:pPr>
              <w:rPr>
                <w:rFonts w:hint="eastAsia" w:ascii="仿宋" w:hAnsi="仿宋" w:eastAsia="仿宋" w:cs="仿宋"/>
                <w:color w:val="auto"/>
                <w:sz w:val="24"/>
                <w:highlight w:val="none"/>
              </w:rPr>
            </w:pPr>
          </w:p>
        </w:tc>
      </w:tr>
      <w:tr w14:paraId="03C2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vAlign w:val="center"/>
          </w:tcPr>
          <w:p w14:paraId="1E4A1C6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862" w:type="pct"/>
            <w:vAlign w:val="center"/>
          </w:tcPr>
          <w:p w14:paraId="0B7F2E0B">
            <w:pPr>
              <w:widowControl/>
              <w:jc w:val="center"/>
              <w:rPr>
                <w:rFonts w:hint="eastAsia" w:ascii="仿宋" w:hAnsi="仿宋" w:eastAsia="仿宋" w:cs="仿宋"/>
                <w:color w:val="auto"/>
                <w:szCs w:val="21"/>
                <w:highlight w:val="none"/>
              </w:rPr>
            </w:pPr>
          </w:p>
        </w:tc>
        <w:tc>
          <w:tcPr>
            <w:tcW w:w="686" w:type="pct"/>
            <w:vAlign w:val="center"/>
          </w:tcPr>
          <w:p w14:paraId="6FC07FC8">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441F20C1">
            <w:pPr>
              <w:jc w:val="center"/>
              <w:rPr>
                <w:rFonts w:hint="eastAsia" w:ascii="仿宋" w:hAnsi="仿宋" w:eastAsia="仿宋" w:cs="仿宋"/>
                <w:color w:val="auto"/>
                <w:szCs w:val="21"/>
                <w:highlight w:val="none"/>
              </w:rPr>
            </w:pPr>
          </w:p>
        </w:tc>
        <w:tc>
          <w:tcPr>
            <w:tcW w:w="394" w:type="pct"/>
            <w:vAlign w:val="center"/>
          </w:tcPr>
          <w:p w14:paraId="1DFA5FE0">
            <w:pPr>
              <w:jc w:val="center"/>
              <w:rPr>
                <w:rFonts w:hint="eastAsia" w:ascii="仿宋" w:hAnsi="仿宋" w:eastAsia="仿宋" w:cs="仿宋"/>
                <w:color w:val="auto"/>
                <w:szCs w:val="21"/>
                <w:highlight w:val="none"/>
              </w:rPr>
            </w:pPr>
          </w:p>
        </w:tc>
        <w:tc>
          <w:tcPr>
            <w:tcW w:w="394" w:type="pct"/>
            <w:vAlign w:val="center"/>
          </w:tcPr>
          <w:p w14:paraId="7C00B4BE">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121DA089">
            <w:pPr>
              <w:rPr>
                <w:rFonts w:hint="eastAsia" w:ascii="仿宋" w:hAnsi="仿宋" w:eastAsia="仿宋" w:cs="仿宋"/>
                <w:color w:val="auto"/>
                <w:sz w:val="24"/>
                <w:highlight w:val="none"/>
              </w:rPr>
            </w:pPr>
          </w:p>
        </w:tc>
        <w:tc>
          <w:tcPr>
            <w:tcW w:w="551" w:type="pct"/>
          </w:tcPr>
          <w:p w14:paraId="4FA6DF15">
            <w:pPr>
              <w:rPr>
                <w:rFonts w:hint="eastAsia" w:ascii="仿宋" w:hAnsi="仿宋" w:eastAsia="仿宋" w:cs="仿宋"/>
                <w:color w:val="auto"/>
                <w:sz w:val="24"/>
                <w:highlight w:val="none"/>
              </w:rPr>
            </w:pPr>
          </w:p>
        </w:tc>
        <w:tc>
          <w:tcPr>
            <w:tcW w:w="393" w:type="pct"/>
          </w:tcPr>
          <w:p w14:paraId="05270306">
            <w:pPr>
              <w:rPr>
                <w:rFonts w:hint="eastAsia" w:ascii="仿宋" w:hAnsi="仿宋" w:eastAsia="仿宋" w:cs="仿宋"/>
                <w:color w:val="auto"/>
                <w:sz w:val="24"/>
                <w:highlight w:val="none"/>
              </w:rPr>
            </w:pPr>
          </w:p>
        </w:tc>
      </w:tr>
      <w:tr w14:paraId="464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vAlign w:val="center"/>
          </w:tcPr>
          <w:p w14:paraId="3304BF5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862" w:type="pct"/>
            <w:vAlign w:val="center"/>
          </w:tcPr>
          <w:p w14:paraId="14E900D3">
            <w:pPr>
              <w:widowControl/>
              <w:jc w:val="center"/>
              <w:rPr>
                <w:rFonts w:hint="eastAsia" w:ascii="仿宋" w:hAnsi="仿宋" w:eastAsia="仿宋" w:cs="仿宋"/>
                <w:color w:val="auto"/>
                <w:szCs w:val="21"/>
                <w:highlight w:val="none"/>
              </w:rPr>
            </w:pPr>
          </w:p>
        </w:tc>
        <w:tc>
          <w:tcPr>
            <w:tcW w:w="686" w:type="pct"/>
            <w:vAlign w:val="center"/>
          </w:tcPr>
          <w:p w14:paraId="1E3CAE02">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262539B2">
            <w:pPr>
              <w:jc w:val="center"/>
              <w:rPr>
                <w:rFonts w:hint="eastAsia" w:ascii="仿宋" w:hAnsi="仿宋" w:eastAsia="仿宋" w:cs="仿宋"/>
                <w:color w:val="auto"/>
                <w:szCs w:val="21"/>
                <w:highlight w:val="none"/>
              </w:rPr>
            </w:pPr>
          </w:p>
        </w:tc>
        <w:tc>
          <w:tcPr>
            <w:tcW w:w="394" w:type="pct"/>
            <w:vAlign w:val="center"/>
          </w:tcPr>
          <w:p w14:paraId="1190F567">
            <w:pPr>
              <w:jc w:val="center"/>
              <w:rPr>
                <w:rFonts w:hint="eastAsia" w:ascii="仿宋" w:hAnsi="仿宋" w:eastAsia="仿宋" w:cs="仿宋"/>
                <w:color w:val="auto"/>
                <w:szCs w:val="21"/>
                <w:highlight w:val="none"/>
              </w:rPr>
            </w:pPr>
          </w:p>
        </w:tc>
        <w:tc>
          <w:tcPr>
            <w:tcW w:w="394" w:type="pct"/>
            <w:vAlign w:val="center"/>
          </w:tcPr>
          <w:p w14:paraId="4A91A3E6">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72DB0C22">
            <w:pPr>
              <w:rPr>
                <w:rFonts w:hint="eastAsia" w:ascii="仿宋" w:hAnsi="仿宋" w:eastAsia="仿宋" w:cs="仿宋"/>
                <w:color w:val="auto"/>
                <w:sz w:val="24"/>
                <w:highlight w:val="none"/>
              </w:rPr>
            </w:pPr>
          </w:p>
        </w:tc>
        <w:tc>
          <w:tcPr>
            <w:tcW w:w="551" w:type="pct"/>
          </w:tcPr>
          <w:p w14:paraId="4D43D795">
            <w:pPr>
              <w:rPr>
                <w:rFonts w:hint="eastAsia" w:ascii="仿宋" w:hAnsi="仿宋" w:eastAsia="仿宋" w:cs="仿宋"/>
                <w:color w:val="auto"/>
                <w:sz w:val="24"/>
                <w:highlight w:val="none"/>
              </w:rPr>
            </w:pPr>
          </w:p>
        </w:tc>
        <w:tc>
          <w:tcPr>
            <w:tcW w:w="393" w:type="pct"/>
          </w:tcPr>
          <w:p w14:paraId="5927082F">
            <w:pPr>
              <w:rPr>
                <w:rFonts w:hint="eastAsia" w:ascii="仿宋" w:hAnsi="仿宋" w:eastAsia="仿宋" w:cs="仿宋"/>
                <w:color w:val="auto"/>
                <w:sz w:val="24"/>
                <w:highlight w:val="none"/>
              </w:rPr>
            </w:pPr>
          </w:p>
        </w:tc>
      </w:tr>
      <w:tr w14:paraId="2E15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vAlign w:val="center"/>
          </w:tcPr>
          <w:p w14:paraId="49DCB72D">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862" w:type="pct"/>
            <w:vAlign w:val="center"/>
          </w:tcPr>
          <w:p w14:paraId="5E08D970">
            <w:pPr>
              <w:widowControl/>
              <w:jc w:val="center"/>
              <w:rPr>
                <w:rFonts w:hint="eastAsia" w:ascii="仿宋" w:hAnsi="仿宋" w:eastAsia="仿宋" w:cs="仿宋"/>
                <w:color w:val="auto"/>
                <w:szCs w:val="21"/>
                <w:highlight w:val="none"/>
              </w:rPr>
            </w:pPr>
          </w:p>
        </w:tc>
        <w:tc>
          <w:tcPr>
            <w:tcW w:w="686" w:type="pct"/>
            <w:vAlign w:val="center"/>
          </w:tcPr>
          <w:p w14:paraId="2E9FBEC1">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04A57984">
            <w:pPr>
              <w:jc w:val="center"/>
              <w:rPr>
                <w:rFonts w:hint="eastAsia" w:ascii="仿宋" w:hAnsi="仿宋" w:eastAsia="仿宋" w:cs="仿宋"/>
                <w:color w:val="auto"/>
                <w:szCs w:val="21"/>
                <w:highlight w:val="none"/>
              </w:rPr>
            </w:pPr>
          </w:p>
        </w:tc>
        <w:tc>
          <w:tcPr>
            <w:tcW w:w="394" w:type="pct"/>
            <w:vAlign w:val="center"/>
          </w:tcPr>
          <w:p w14:paraId="3B085420">
            <w:pPr>
              <w:jc w:val="center"/>
              <w:rPr>
                <w:rFonts w:hint="eastAsia" w:ascii="仿宋" w:hAnsi="仿宋" w:eastAsia="仿宋" w:cs="仿宋"/>
                <w:color w:val="auto"/>
                <w:szCs w:val="21"/>
                <w:highlight w:val="none"/>
              </w:rPr>
            </w:pPr>
          </w:p>
        </w:tc>
        <w:tc>
          <w:tcPr>
            <w:tcW w:w="394" w:type="pct"/>
            <w:vAlign w:val="center"/>
          </w:tcPr>
          <w:p w14:paraId="3FDA3437">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0569DDF9">
            <w:pPr>
              <w:rPr>
                <w:rFonts w:hint="eastAsia" w:ascii="仿宋" w:hAnsi="仿宋" w:eastAsia="仿宋" w:cs="仿宋"/>
                <w:color w:val="auto"/>
                <w:sz w:val="24"/>
                <w:highlight w:val="none"/>
              </w:rPr>
            </w:pPr>
          </w:p>
        </w:tc>
        <w:tc>
          <w:tcPr>
            <w:tcW w:w="551" w:type="pct"/>
          </w:tcPr>
          <w:p w14:paraId="05EC644C">
            <w:pPr>
              <w:rPr>
                <w:rFonts w:hint="eastAsia" w:ascii="仿宋" w:hAnsi="仿宋" w:eastAsia="仿宋" w:cs="仿宋"/>
                <w:color w:val="auto"/>
                <w:sz w:val="24"/>
                <w:highlight w:val="none"/>
              </w:rPr>
            </w:pPr>
          </w:p>
        </w:tc>
        <w:tc>
          <w:tcPr>
            <w:tcW w:w="393" w:type="pct"/>
          </w:tcPr>
          <w:p w14:paraId="43CD43FD">
            <w:pPr>
              <w:rPr>
                <w:rFonts w:hint="eastAsia" w:ascii="仿宋" w:hAnsi="仿宋" w:eastAsia="仿宋" w:cs="仿宋"/>
                <w:color w:val="auto"/>
                <w:sz w:val="24"/>
                <w:highlight w:val="none"/>
              </w:rPr>
            </w:pPr>
          </w:p>
        </w:tc>
      </w:tr>
      <w:tr w14:paraId="57251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vAlign w:val="center"/>
          </w:tcPr>
          <w:p w14:paraId="101BED42">
            <w:pPr>
              <w:jc w:val="center"/>
              <w:rPr>
                <w:rFonts w:hint="eastAsia" w:ascii="仿宋" w:hAnsi="仿宋" w:eastAsia="仿宋" w:cs="仿宋"/>
                <w:color w:val="auto"/>
                <w:szCs w:val="21"/>
                <w:highlight w:val="none"/>
              </w:rPr>
            </w:pPr>
          </w:p>
        </w:tc>
        <w:tc>
          <w:tcPr>
            <w:tcW w:w="862" w:type="pct"/>
            <w:vAlign w:val="center"/>
          </w:tcPr>
          <w:p w14:paraId="79C4126A">
            <w:pPr>
              <w:widowControl/>
              <w:jc w:val="center"/>
              <w:rPr>
                <w:rFonts w:hint="eastAsia" w:ascii="仿宋" w:hAnsi="仿宋" w:eastAsia="仿宋" w:cs="仿宋"/>
                <w:color w:val="auto"/>
                <w:szCs w:val="21"/>
                <w:highlight w:val="none"/>
              </w:rPr>
            </w:pPr>
          </w:p>
        </w:tc>
        <w:tc>
          <w:tcPr>
            <w:tcW w:w="686" w:type="pct"/>
            <w:vAlign w:val="center"/>
          </w:tcPr>
          <w:p w14:paraId="07358DAF">
            <w:pPr>
              <w:widowControl/>
              <w:spacing w:line="500" w:lineRule="exact"/>
              <w:jc w:val="center"/>
              <w:textAlignment w:val="center"/>
              <w:rPr>
                <w:rFonts w:hint="eastAsia" w:ascii="仿宋" w:hAnsi="仿宋" w:eastAsia="仿宋" w:cs="仿宋"/>
                <w:color w:val="auto"/>
                <w:szCs w:val="21"/>
                <w:highlight w:val="none"/>
              </w:rPr>
            </w:pPr>
          </w:p>
        </w:tc>
        <w:tc>
          <w:tcPr>
            <w:tcW w:w="772" w:type="pct"/>
            <w:vAlign w:val="center"/>
          </w:tcPr>
          <w:p w14:paraId="63D18677">
            <w:pPr>
              <w:jc w:val="center"/>
              <w:rPr>
                <w:rFonts w:hint="eastAsia" w:ascii="仿宋" w:hAnsi="仿宋" w:eastAsia="仿宋" w:cs="仿宋"/>
                <w:color w:val="auto"/>
                <w:szCs w:val="21"/>
                <w:highlight w:val="none"/>
              </w:rPr>
            </w:pPr>
          </w:p>
        </w:tc>
        <w:tc>
          <w:tcPr>
            <w:tcW w:w="394" w:type="pct"/>
            <w:vAlign w:val="center"/>
          </w:tcPr>
          <w:p w14:paraId="414B5CCC">
            <w:pPr>
              <w:jc w:val="center"/>
              <w:rPr>
                <w:rFonts w:hint="eastAsia" w:ascii="仿宋" w:hAnsi="仿宋" w:eastAsia="仿宋" w:cs="仿宋"/>
                <w:color w:val="auto"/>
                <w:szCs w:val="21"/>
                <w:highlight w:val="none"/>
              </w:rPr>
            </w:pPr>
          </w:p>
        </w:tc>
        <w:tc>
          <w:tcPr>
            <w:tcW w:w="394" w:type="pct"/>
            <w:vAlign w:val="center"/>
          </w:tcPr>
          <w:p w14:paraId="477C7F02">
            <w:pPr>
              <w:widowControl/>
              <w:spacing w:line="500" w:lineRule="exact"/>
              <w:jc w:val="center"/>
              <w:textAlignment w:val="center"/>
              <w:rPr>
                <w:rFonts w:hint="eastAsia" w:ascii="仿宋" w:hAnsi="仿宋" w:eastAsia="仿宋" w:cs="仿宋"/>
                <w:color w:val="auto"/>
                <w:szCs w:val="21"/>
                <w:highlight w:val="none"/>
              </w:rPr>
            </w:pPr>
          </w:p>
        </w:tc>
        <w:tc>
          <w:tcPr>
            <w:tcW w:w="551" w:type="pct"/>
          </w:tcPr>
          <w:p w14:paraId="59D09578">
            <w:pPr>
              <w:rPr>
                <w:rFonts w:hint="eastAsia" w:ascii="仿宋" w:hAnsi="仿宋" w:eastAsia="仿宋" w:cs="仿宋"/>
                <w:color w:val="auto"/>
                <w:sz w:val="24"/>
                <w:highlight w:val="none"/>
              </w:rPr>
            </w:pPr>
          </w:p>
        </w:tc>
        <w:tc>
          <w:tcPr>
            <w:tcW w:w="551" w:type="pct"/>
          </w:tcPr>
          <w:p w14:paraId="1BF00A64">
            <w:pPr>
              <w:rPr>
                <w:rFonts w:hint="eastAsia" w:ascii="仿宋" w:hAnsi="仿宋" w:eastAsia="仿宋" w:cs="仿宋"/>
                <w:color w:val="auto"/>
                <w:sz w:val="24"/>
                <w:highlight w:val="none"/>
              </w:rPr>
            </w:pPr>
          </w:p>
        </w:tc>
        <w:tc>
          <w:tcPr>
            <w:tcW w:w="393" w:type="pct"/>
          </w:tcPr>
          <w:p w14:paraId="704B1269">
            <w:pPr>
              <w:rPr>
                <w:rFonts w:hint="eastAsia" w:ascii="仿宋" w:hAnsi="仿宋" w:eastAsia="仿宋" w:cs="仿宋"/>
                <w:color w:val="auto"/>
                <w:sz w:val="24"/>
                <w:highlight w:val="none"/>
              </w:rPr>
            </w:pPr>
          </w:p>
        </w:tc>
      </w:tr>
      <w:tr w14:paraId="4378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vAlign w:val="center"/>
          </w:tcPr>
          <w:p w14:paraId="59E77140">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合计金额（元）</w:t>
            </w:r>
          </w:p>
        </w:tc>
        <w:tc>
          <w:tcPr>
            <w:tcW w:w="944" w:type="pct"/>
            <w:gridSpan w:val="2"/>
          </w:tcPr>
          <w:p w14:paraId="288CD39B">
            <w:pPr>
              <w:rPr>
                <w:rFonts w:hint="eastAsia" w:ascii="仿宋" w:hAnsi="仿宋" w:eastAsia="仿宋" w:cs="仿宋"/>
                <w:color w:val="auto"/>
                <w:sz w:val="24"/>
                <w:highlight w:val="none"/>
              </w:rPr>
            </w:pPr>
          </w:p>
        </w:tc>
      </w:tr>
    </w:tbl>
    <w:p w14:paraId="5BAA6DFE">
      <w:pPr>
        <w:pStyle w:val="54"/>
        <w:rPr>
          <w:rFonts w:hint="eastAsia" w:ascii="仿宋" w:hAnsi="仿宋" w:eastAsia="仿宋" w:cs="仿宋"/>
          <w:b/>
          <w:bCs/>
          <w:i/>
          <w:iCs/>
          <w:color w:val="auto"/>
          <w:highlight w:val="none"/>
        </w:rPr>
      </w:pPr>
      <w:r>
        <w:rPr>
          <w:rFonts w:hint="eastAsia" w:ascii="仿宋" w:hAnsi="仿宋" w:eastAsia="仿宋" w:cs="仿宋"/>
          <w:b/>
          <w:bCs/>
          <w:color w:val="auto"/>
          <w:highlight w:val="none"/>
        </w:rPr>
        <w:t>5-2服务部分</w:t>
      </w:r>
      <w:r>
        <w:rPr>
          <w:rFonts w:hint="eastAsia" w:ascii="仿宋" w:hAnsi="仿宋" w:eastAsia="仿宋" w:cs="仿宋"/>
          <w:b/>
          <w:bCs/>
          <w:i/>
          <w:iCs/>
          <w:color w:val="auto"/>
          <w:highlight w:val="none"/>
        </w:rPr>
        <w:t>（仅供参考，投标人可自行制作格式）</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3109"/>
        <w:gridCol w:w="1356"/>
        <w:gridCol w:w="1699"/>
        <w:gridCol w:w="1566"/>
      </w:tblGrid>
      <w:tr w14:paraId="5B6A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vAlign w:val="center"/>
          </w:tcPr>
          <w:p w14:paraId="1BEAFEA2">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24" w:type="pct"/>
            <w:vAlign w:val="center"/>
          </w:tcPr>
          <w:p w14:paraId="1B539CEB">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服务内容</w:t>
            </w:r>
          </w:p>
        </w:tc>
        <w:tc>
          <w:tcPr>
            <w:tcW w:w="796" w:type="pct"/>
            <w:vAlign w:val="center"/>
          </w:tcPr>
          <w:p w14:paraId="1F7ED9D0">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w:t>
            </w:r>
          </w:p>
        </w:tc>
        <w:tc>
          <w:tcPr>
            <w:tcW w:w="996" w:type="pct"/>
            <w:vAlign w:val="center"/>
          </w:tcPr>
          <w:p w14:paraId="60A6DC8A">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单价</w:t>
            </w:r>
          </w:p>
        </w:tc>
        <w:tc>
          <w:tcPr>
            <w:tcW w:w="919" w:type="pct"/>
            <w:vAlign w:val="center"/>
          </w:tcPr>
          <w:p w14:paraId="638D775D">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小计（元）</w:t>
            </w:r>
          </w:p>
        </w:tc>
      </w:tr>
      <w:tr w14:paraId="1D62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tcBorders>
              <w:bottom w:val="single" w:color="auto" w:sz="4" w:space="0"/>
            </w:tcBorders>
            <w:vAlign w:val="center"/>
          </w:tcPr>
          <w:p w14:paraId="3200E254">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24" w:type="pct"/>
            <w:vAlign w:val="center"/>
          </w:tcPr>
          <w:p w14:paraId="2F8877DC">
            <w:pPr>
              <w:jc w:val="center"/>
              <w:rPr>
                <w:rFonts w:hint="eastAsia" w:ascii="仿宋" w:hAnsi="仿宋" w:eastAsia="仿宋" w:cs="仿宋"/>
                <w:color w:val="auto"/>
                <w:sz w:val="24"/>
                <w:highlight w:val="none"/>
              </w:rPr>
            </w:pPr>
          </w:p>
        </w:tc>
        <w:tc>
          <w:tcPr>
            <w:tcW w:w="796" w:type="pct"/>
            <w:vAlign w:val="center"/>
          </w:tcPr>
          <w:p w14:paraId="74D63C25">
            <w:pPr>
              <w:jc w:val="center"/>
              <w:rPr>
                <w:rFonts w:hint="eastAsia" w:ascii="仿宋" w:hAnsi="仿宋" w:eastAsia="仿宋" w:cs="仿宋"/>
                <w:color w:val="auto"/>
                <w:sz w:val="24"/>
                <w:highlight w:val="none"/>
              </w:rPr>
            </w:pPr>
          </w:p>
        </w:tc>
        <w:tc>
          <w:tcPr>
            <w:tcW w:w="996" w:type="pct"/>
            <w:vAlign w:val="center"/>
          </w:tcPr>
          <w:p w14:paraId="3893799C">
            <w:pPr>
              <w:jc w:val="center"/>
              <w:rPr>
                <w:rFonts w:hint="eastAsia" w:ascii="仿宋" w:hAnsi="仿宋" w:eastAsia="仿宋" w:cs="仿宋"/>
                <w:color w:val="auto"/>
                <w:sz w:val="24"/>
                <w:highlight w:val="none"/>
              </w:rPr>
            </w:pPr>
          </w:p>
        </w:tc>
        <w:tc>
          <w:tcPr>
            <w:tcW w:w="919" w:type="pct"/>
            <w:vAlign w:val="center"/>
          </w:tcPr>
          <w:p w14:paraId="2CD4BBC0">
            <w:pPr>
              <w:jc w:val="center"/>
              <w:rPr>
                <w:rFonts w:hint="eastAsia" w:ascii="仿宋" w:hAnsi="仿宋" w:eastAsia="仿宋" w:cs="仿宋"/>
                <w:color w:val="auto"/>
                <w:sz w:val="24"/>
                <w:highlight w:val="none"/>
              </w:rPr>
            </w:pPr>
          </w:p>
        </w:tc>
      </w:tr>
      <w:tr w14:paraId="628C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7093819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24" w:type="pct"/>
            <w:vAlign w:val="center"/>
          </w:tcPr>
          <w:p w14:paraId="0420DA91">
            <w:pPr>
              <w:jc w:val="center"/>
              <w:rPr>
                <w:rFonts w:hint="eastAsia" w:ascii="仿宋" w:hAnsi="仿宋" w:eastAsia="仿宋" w:cs="仿宋"/>
                <w:color w:val="auto"/>
                <w:sz w:val="24"/>
                <w:highlight w:val="none"/>
              </w:rPr>
            </w:pPr>
          </w:p>
        </w:tc>
        <w:tc>
          <w:tcPr>
            <w:tcW w:w="796" w:type="pct"/>
            <w:vAlign w:val="center"/>
          </w:tcPr>
          <w:p w14:paraId="7861C691">
            <w:pPr>
              <w:jc w:val="center"/>
              <w:rPr>
                <w:rFonts w:hint="eastAsia" w:ascii="仿宋" w:hAnsi="仿宋" w:eastAsia="仿宋" w:cs="仿宋"/>
                <w:color w:val="auto"/>
                <w:sz w:val="24"/>
                <w:highlight w:val="none"/>
              </w:rPr>
            </w:pPr>
          </w:p>
        </w:tc>
        <w:tc>
          <w:tcPr>
            <w:tcW w:w="996" w:type="pct"/>
            <w:vAlign w:val="center"/>
          </w:tcPr>
          <w:p w14:paraId="1B17BBF0">
            <w:pPr>
              <w:jc w:val="center"/>
              <w:rPr>
                <w:rFonts w:hint="eastAsia" w:ascii="仿宋" w:hAnsi="仿宋" w:eastAsia="仿宋" w:cs="仿宋"/>
                <w:color w:val="auto"/>
                <w:sz w:val="24"/>
                <w:highlight w:val="none"/>
              </w:rPr>
            </w:pPr>
          </w:p>
        </w:tc>
        <w:tc>
          <w:tcPr>
            <w:tcW w:w="919" w:type="pct"/>
            <w:vAlign w:val="center"/>
          </w:tcPr>
          <w:p w14:paraId="7DA24519">
            <w:pPr>
              <w:jc w:val="center"/>
              <w:rPr>
                <w:rFonts w:hint="eastAsia" w:ascii="仿宋" w:hAnsi="仿宋" w:eastAsia="仿宋" w:cs="仿宋"/>
                <w:color w:val="auto"/>
                <w:sz w:val="24"/>
                <w:highlight w:val="none"/>
              </w:rPr>
            </w:pPr>
          </w:p>
        </w:tc>
      </w:tr>
      <w:tr w14:paraId="3030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2D41FC1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24" w:type="pct"/>
            <w:vAlign w:val="center"/>
          </w:tcPr>
          <w:p w14:paraId="0A4A1355">
            <w:pPr>
              <w:jc w:val="center"/>
              <w:rPr>
                <w:rFonts w:hint="eastAsia" w:ascii="仿宋" w:hAnsi="仿宋" w:eastAsia="仿宋" w:cs="仿宋"/>
                <w:color w:val="auto"/>
                <w:sz w:val="24"/>
                <w:highlight w:val="none"/>
              </w:rPr>
            </w:pPr>
          </w:p>
        </w:tc>
        <w:tc>
          <w:tcPr>
            <w:tcW w:w="796" w:type="pct"/>
            <w:vAlign w:val="center"/>
          </w:tcPr>
          <w:p w14:paraId="573A61DC">
            <w:pPr>
              <w:jc w:val="center"/>
              <w:rPr>
                <w:rFonts w:hint="eastAsia" w:ascii="仿宋" w:hAnsi="仿宋" w:eastAsia="仿宋" w:cs="仿宋"/>
                <w:color w:val="auto"/>
                <w:sz w:val="24"/>
                <w:highlight w:val="none"/>
              </w:rPr>
            </w:pPr>
          </w:p>
        </w:tc>
        <w:tc>
          <w:tcPr>
            <w:tcW w:w="996" w:type="pct"/>
            <w:vAlign w:val="center"/>
          </w:tcPr>
          <w:p w14:paraId="539B8700">
            <w:pPr>
              <w:jc w:val="center"/>
              <w:rPr>
                <w:rFonts w:hint="eastAsia" w:ascii="仿宋" w:hAnsi="仿宋" w:eastAsia="仿宋" w:cs="仿宋"/>
                <w:color w:val="auto"/>
                <w:sz w:val="24"/>
                <w:highlight w:val="none"/>
              </w:rPr>
            </w:pPr>
          </w:p>
        </w:tc>
        <w:tc>
          <w:tcPr>
            <w:tcW w:w="919" w:type="pct"/>
            <w:vAlign w:val="center"/>
          </w:tcPr>
          <w:p w14:paraId="6629A4A9">
            <w:pPr>
              <w:jc w:val="center"/>
              <w:rPr>
                <w:rFonts w:hint="eastAsia" w:ascii="仿宋" w:hAnsi="仿宋" w:eastAsia="仿宋" w:cs="仿宋"/>
                <w:color w:val="auto"/>
                <w:sz w:val="24"/>
                <w:highlight w:val="none"/>
              </w:rPr>
            </w:pPr>
          </w:p>
        </w:tc>
      </w:tr>
      <w:tr w14:paraId="39EE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3" w:type="pct"/>
            <w:vAlign w:val="center"/>
          </w:tcPr>
          <w:p w14:paraId="4C920DB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824" w:type="pct"/>
            <w:vAlign w:val="center"/>
          </w:tcPr>
          <w:p w14:paraId="554988FC">
            <w:pPr>
              <w:jc w:val="center"/>
              <w:rPr>
                <w:rFonts w:hint="eastAsia" w:ascii="仿宋" w:hAnsi="仿宋" w:eastAsia="仿宋" w:cs="仿宋"/>
                <w:color w:val="auto"/>
                <w:sz w:val="24"/>
                <w:highlight w:val="none"/>
              </w:rPr>
            </w:pPr>
          </w:p>
        </w:tc>
        <w:tc>
          <w:tcPr>
            <w:tcW w:w="796" w:type="pct"/>
            <w:vAlign w:val="center"/>
          </w:tcPr>
          <w:p w14:paraId="30286F59">
            <w:pPr>
              <w:jc w:val="center"/>
              <w:rPr>
                <w:rFonts w:hint="eastAsia" w:ascii="仿宋" w:hAnsi="仿宋" w:eastAsia="仿宋" w:cs="仿宋"/>
                <w:color w:val="auto"/>
                <w:sz w:val="24"/>
                <w:highlight w:val="none"/>
              </w:rPr>
            </w:pPr>
          </w:p>
        </w:tc>
        <w:tc>
          <w:tcPr>
            <w:tcW w:w="996" w:type="pct"/>
            <w:vAlign w:val="center"/>
          </w:tcPr>
          <w:p w14:paraId="14E961E7">
            <w:pPr>
              <w:jc w:val="center"/>
              <w:rPr>
                <w:rFonts w:hint="eastAsia" w:ascii="仿宋" w:hAnsi="仿宋" w:eastAsia="仿宋" w:cs="仿宋"/>
                <w:color w:val="auto"/>
                <w:sz w:val="24"/>
                <w:highlight w:val="none"/>
              </w:rPr>
            </w:pPr>
          </w:p>
        </w:tc>
        <w:tc>
          <w:tcPr>
            <w:tcW w:w="919" w:type="pct"/>
            <w:vAlign w:val="center"/>
          </w:tcPr>
          <w:p w14:paraId="21C004F2">
            <w:pPr>
              <w:jc w:val="center"/>
              <w:rPr>
                <w:rFonts w:hint="eastAsia" w:ascii="仿宋" w:hAnsi="仿宋" w:eastAsia="仿宋" w:cs="仿宋"/>
                <w:color w:val="auto"/>
                <w:sz w:val="24"/>
                <w:highlight w:val="none"/>
              </w:rPr>
            </w:pPr>
          </w:p>
        </w:tc>
      </w:tr>
      <w:tr w14:paraId="7A74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6F3AF28F">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合计金额（元）</w:t>
            </w:r>
          </w:p>
        </w:tc>
        <w:tc>
          <w:tcPr>
            <w:tcW w:w="919" w:type="pct"/>
            <w:vAlign w:val="center"/>
          </w:tcPr>
          <w:p w14:paraId="484FB023">
            <w:pPr>
              <w:jc w:val="center"/>
              <w:rPr>
                <w:rFonts w:hint="eastAsia" w:ascii="仿宋" w:hAnsi="仿宋" w:eastAsia="仿宋" w:cs="仿宋"/>
                <w:color w:val="auto"/>
                <w:sz w:val="24"/>
                <w:highlight w:val="none"/>
              </w:rPr>
            </w:pPr>
          </w:p>
        </w:tc>
      </w:tr>
    </w:tbl>
    <w:p w14:paraId="3C8EAF2A">
      <w:pPr>
        <w:spacing w:line="360" w:lineRule="auto"/>
        <w:ind w:firstLine="435"/>
        <w:jc w:val="right"/>
        <w:rPr>
          <w:rFonts w:hint="eastAsia" w:ascii="仿宋" w:hAnsi="仿宋" w:eastAsia="仿宋" w:cs="仿宋"/>
          <w:b/>
          <w:bCs/>
          <w:color w:val="auto"/>
          <w:highlight w:val="none"/>
        </w:rPr>
      </w:pPr>
      <w:r>
        <w:rPr>
          <w:rFonts w:hint="eastAsia" w:ascii="仿宋" w:hAnsi="仿宋" w:eastAsia="仿宋" w:cs="仿宋"/>
          <w:bCs/>
          <w:color w:val="auto"/>
          <w:sz w:val="24"/>
          <w:szCs w:val="28"/>
          <w:highlight w:val="none"/>
          <w:u w:val="single"/>
        </w:rPr>
        <w:t xml:space="preserve">       </w:t>
      </w:r>
    </w:p>
    <w:p w14:paraId="1435DE40">
      <w:pPr>
        <w:pStyle w:val="54"/>
        <w:rPr>
          <w:rFonts w:hint="eastAsia" w:ascii="仿宋" w:hAnsi="仿宋" w:eastAsia="仿宋" w:cs="仿宋"/>
          <w:b/>
          <w:bCs/>
          <w:color w:val="auto"/>
          <w:highlight w:val="none"/>
        </w:rPr>
      </w:pPr>
      <w:r>
        <w:rPr>
          <w:rFonts w:hint="eastAsia" w:ascii="仿宋" w:hAnsi="仿宋" w:eastAsia="仿宋" w:cs="仿宋"/>
          <w:b/>
          <w:bCs/>
          <w:color w:val="auto"/>
          <w:highlight w:val="none"/>
        </w:rPr>
        <w:t>5-3 符合本国产品标准的产品成本之和占比</w:t>
      </w:r>
    </w:p>
    <w:tbl>
      <w:tblPr>
        <w:tblStyle w:val="2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8"/>
        <w:gridCol w:w="1766"/>
      </w:tblGrid>
      <w:tr w14:paraId="50AD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88" w:type="dxa"/>
          </w:tcPr>
          <w:p w14:paraId="1F0FA48D">
            <w:pPr>
              <w:spacing w:line="360" w:lineRule="auto"/>
              <w:rPr>
                <w:rFonts w:hint="eastAsia" w:ascii="仿宋" w:hAnsi="仿宋" w:eastAsia="仿宋" w:cs="仿宋"/>
                <w:b/>
                <w:bCs/>
                <w:color w:val="auto"/>
                <w:szCs w:val="21"/>
                <w:highlight w:val="none"/>
              </w:rPr>
            </w:pPr>
            <w:r>
              <w:rPr>
                <w:rFonts w:hint="eastAsia" w:ascii="仿宋" w:hAnsi="仿宋" w:eastAsia="仿宋" w:cs="仿宋"/>
                <w:color w:val="auto"/>
                <w:sz w:val="24"/>
                <w:szCs w:val="24"/>
                <w:highlight w:val="none"/>
              </w:rPr>
              <w:t>本公司（单位）提供的符合本国产品标准的产品成本之和占提供的全部产品成本之和的比例</w:t>
            </w:r>
          </w:p>
        </w:tc>
        <w:tc>
          <w:tcPr>
            <w:tcW w:w="1766" w:type="dxa"/>
          </w:tcPr>
          <w:p w14:paraId="5466FD65">
            <w:pPr>
              <w:spacing w:line="360" w:lineRule="auto"/>
              <w:rPr>
                <w:rFonts w:hint="eastAsia" w:ascii="仿宋" w:hAnsi="仿宋" w:eastAsia="仿宋" w:cs="仿宋"/>
                <w:color w:val="auto"/>
                <w:sz w:val="24"/>
                <w:szCs w:val="24"/>
                <w:highlight w:val="none"/>
                <w:u w:val="single"/>
              </w:rPr>
            </w:pPr>
          </w:p>
          <w:p w14:paraId="59B7C819">
            <w:pPr>
              <w:spacing w:line="360" w:lineRule="auto"/>
              <w:rPr>
                <w:rFonts w:hint="eastAsia" w:ascii="仿宋" w:hAnsi="仿宋" w:eastAsia="仿宋" w:cs="仿宋"/>
                <w:b/>
                <w:bCs/>
                <w:color w:val="auto"/>
                <w:szCs w:val="21"/>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Cs w:val="24"/>
                <w:highlight w:val="none"/>
              </w:rPr>
              <w:t>%</w:t>
            </w:r>
          </w:p>
        </w:tc>
      </w:tr>
      <w:tr w14:paraId="3DCD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trPr>
        <w:tc>
          <w:tcPr>
            <w:tcW w:w="9354" w:type="dxa"/>
            <w:gridSpan w:val="2"/>
          </w:tcPr>
          <w:p w14:paraId="0FD3CFA7">
            <w:pPr>
              <w:tabs>
                <w:tab w:val="left" w:pos="4620"/>
              </w:tabs>
              <w:spacing w:line="360" w:lineRule="auto"/>
              <w:jc w:val="lef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提醒：</w:t>
            </w:r>
          </w:p>
          <w:p w14:paraId="40E17859">
            <w:pPr>
              <w:tabs>
                <w:tab w:val="left" w:pos="4620"/>
              </w:tabs>
              <w:spacing w:line="360" w:lineRule="auto"/>
              <w:jc w:val="lef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1.投标人为该采购项目或者采购包提供的符合本国产品标准的产品成本之和占该投标人提供的全部产品成本之和的比例达到80%以上时，对该投标人提供的全部产品给予价格评审优惠。</w:t>
            </w:r>
          </w:p>
          <w:p w14:paraId="00F4A315">
            <w:pPr>
              <w:spacing w:line="360" w:lineRule="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投标人应当根据“投标分项报价表-货物部分”的内容对符合本国产品标准的产品成本进行测算（比例未达到80%或未进行比例测算的，对该投标人提供的全部产品不予价格评审优惠），如有虚假响应，投标人承担全部责任。</w:t>
            </w:r>
          </w:p>
          <w:p w14:paraId="6B1EC773">
            <w:pPr>
              <w:spacing w:line="360" w:lineRule="auto"/>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w:t>
            </w:r>
            <w:r>
              <w:rPr>
                <w:rFonts w:hint="eastAsia" w:ascii="仿宋" w:hAnsi="仿宋" w:eastAsia="仿宋" w:cs="仿宋"/>
                <w:bCs/>
                <w:color w:val="auto"/>
                <w:szCs w:val="21"/>
                <w:highlight w:val="none"/>
                <w:lang w:bidi="ar"/>
              </w:rPr>
              <w:t>上表中全部产品成本之和是指表5-1和表5-2包含的全部货物、服务产品成本之和。</w:t>
            </w:r>
          </w:p>
        </w:tc>
      </w:tr>
    </w:tbl>
    <w:p w14:paraId="0B115B3A">
      <w:pPr>
        <w:spacing w:line="360" w:lineRule="auto"/>
        <w:rPr>
          <w:rFonts w:hint="eastAsia" w:ascii="仿宋" w:hAnsi="仿宋" w:eastAsia="仿宋" w:cs="仿宋"/>
          <w:b/>
          <w:bCs/>
          <w:color w:val="auto"/>
          <w:szCs w:val="21"/>
          <w:highlight w:val="none"/>
        </w:rPr>
      </w:pPr>
    </w:p>
    <w:p w14:paraId="6F2F7E05">
      <w:pPr>
        <w:spacing w:line="360" w:lineRule="auto"/>
        <w:ind w:firstLine="4800" w:firstLineChars="2000"/>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投标人电子签章：</w:t>
      </w:r>
      <w:r>
        <w:rPr>
          <w:rFonts w:hint="eastAsia" w:ascii="仿宋" w:hAnsi="仿宋" w:eastAsia="仿宋" w:cs="仿宋"/>
          <w:color w:val="auto"/>
          <w:sz w:val="24"/>
          <w:highlight w:val="none"/>
          <w:u w:val="single"/>
        </w:rPr>
        <w:t xml:space="preserve">             </w:t>
      </w:r>
    </w:p>
    <w:p w14:paraId="75D65ADA">
      <w:pPr>
        <w:tabs>
          <w:tab w:val="left" w:pos="630"/>
        </w:tabs>
        <w:spacing w:line="360" w:lineRule="auto"/>
        <w:ind w:firstLine="4800" w:firstLineChars="20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237924FA">
      <w:pP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注：</w:t>
      </w:r>
    </w:p>
    <w:p w14:paraId="2D65822F">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1.表5-1中须明确列出所投产品的货物名称、品牌、型号规格、原产地及生产厂商，否则可能导致</w:t>
      </w:r>
      <w:r>
        <w:rPr>
          <w:rFonts w:hint="eastAsia" w:ascii="仿宋" w:hAnsi="仿宋" w:eastAsia="仿宋" w:cs="仿宋"/>
          <w:b/>
          <w:bCs/>
          <w:color w:val="auto"/>
          <w:szCs w:val="21"/>
          <w:highlight w:val="none"/>
        </w:rPr>
        <w:t>投标无效。</w:t>
      </w:r>
    </w:p>
    <w:p w14:paraId="4DB4D736">
      <w:pPr>
        <w:spacing w:line="360"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2.上述报价为投标人完成本项目内容的全部费用（总报价为表5-1和表5-2合计金额之和），如有漏项或缺项，自行承担全部责任。</w:t>
      </w:r>
    </w:p>
    <w:p w14:paraId="38C0744F">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31F33EA">
      <w:pPr>
        <w:spacing w:line="360" w:lineRule="auto"/>
        <w:jc w:val="center"/>
        <w:outlineLvl w:val="1"/>
        <w:rPr>
          <w:rFonts w:hint="eastAsia" w:ascii="仿宋" w:hAnsi="仿宋" w:eastAsia="仿宋" w:cs="仿宋"/>
          <w:b/>
          <w:color w:val="auto"/>
          <w:sz w:val="24"/>
          <w:highlight w:val="none"/>
        </w:rPr>
      </w:pPr>
      <w:bookmarkStart w:id="45" w:name="_Toc20329"/>
      <w:bookmarkStart w:id="46" w:name="_Toc11940"/>
      <w:r>
        <w:rPr>
          <w:rFonts w:hint="eastAsia" w:ascii="仿宋" w:hAnsi="仿宋" w:eastAsia="仿宋" w:cs="仿宋"/>
          <w:b/>
          <w:color w:val="auto"/>
          <w:sz w:val="24"/>
          <w:highlight w:val="none"/>
        </w:rPr>
        <w:t>六、投标响应表</w:t>
      </w:r>
      <w:bookmarkEnd w:id="45"/>
      <w:bookmarkEnd w:id="46"/>
    </w:p>
    <w:p w14:paraId="60545A48">
      <w:pPr>
        <w:spacing w:line="360" w:lineRule="auto"/>
        <w:ind w:firstLine="435"/>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6.1商务响应表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400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4ABE961">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124" w:type="pct"/>
            <w:vAlign w:val="center"/>
          </w:tcPr>
          <w:p w14:paraId="1230C176">
            <w:pPr>
              <w:pStyle w:val="16"/>
              <w:jc w:val="center"/>
              <w:rPr>
                <w:rFonts w:hint="eastAsia" w:ascii="仿宋" w:hAnsi="仿宋" w:eastAsia="仿宋" w:cs="仿宋"/>
                <w:b/>
                <w:color w:val="auto"/>
                <w:sz w:val="24"/>
                <w:highlight w:val="none"/>
              </w:rPr>
            </w:pPr>
            <w:r>
              <w:rPr>
                <w:rFonts w:hint="eastAsia" w:ascii="仿宋" w:hAnsi="仿宋" w:eastAsia="仿宋" w:cs="仿宋"/>
                <w:b/>
                <w:bCs/>
                <w:color w:val="auto"/>
                <w:sz w:val="24"/>
                <w:szCs w:val="24"/>
                <w:highlight w:val="none"/>
              </w:rPr>
              <w:t>商务条款</w:t>
            </w:r>
          </w:p>
        </w:tc>
        <w:tc>
          <w:tcPr>
            <w:tcW w:w="1465" w:type="pct"/>
            <w:vAlign w:val="center"/>
          </w:tcPr>
          <w:p w14:paraId="6D79F899">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招标文件要求</w:t>
            </w:r>
          </w:p>
        </w:tc>
        <w:tc>
          <w:tcPr>
            <w:tcW w:w="1510" w:type="pct"/>
            <w:vAlign w:val="center"/>
          </w:tcPr>
          <w:p w14:paraId="0CA330A3">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投标人承诺</w:t>
            </w:r>
          </w:p>
        </w:tc>
        <w:tc>
          <w:tcPr>
            <w:tcW w:w="475" w:type="pct"/>
            <w:vAlign w:val="center"/>
          </w:tcPr>
          <w:p w14:paraId="14665152">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偏离说明</w:t>
            </w:r>
          </w:p>
        </w:tc>
      </w:tr>
      <w:tr w14:paraId="376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9C20A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124" w:type="pct"/>
            <w:vAlign w:val="center"/>
          </w:tcPr>
          <w:p w14:paraId="7A9FD59A">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付款方式</w:t>
            </w:r>
          </w:p>
        </w:tc>
        <w:tc>
          <w:tcPr>
            <w:tcW w:w="1465" w:type="pct"/>
            <w:vAlign w:val="center"/>
          </w:tcPr>
          <w:p w14:paraId="6E262DB8">
            <w:pPr>
              <w:jc w:val="center"/>
              <w:rPr>
                <w:rFonts w:hint="eastAsia" w:ascii="仿宋" w:hAnsi="仿宋" w:eastAsia="仿宋" w:cs="仿宋"/>
                <w:color w:val="auto"/>
                <w:sz w:val="24"/>
                <w:highlight w:val="none"/>
              </w:rPr>
            </w:pPr>
          </w:p>
        </w:tc>
        <w:tc>
          <w:tcPr>
            <w:tcW w:w="1510" w:type="pct"/>
            <w:vAlign w:val="center"/>
          </w:tcPr>
          <w:p w14:paraId="6FC69904">
            <w:pPr>
              <w:jc w:val="center"/>
              <w:rPr>
                <w:rFonts w:hint="eastAsia" w:ascii="仿宋" w:hAnsi="仿宋" w:eastAsia="仿宋" w:cs="仿宋"/>
                <w:color w:val="auto"/>
                <w:sz w:val="24"/>
                <w:highlight w:val="none"/>
              </w:rPr>
            </w:pPr>
          </w:p>
        </w:tc>
        <w:tc>
          <w:tcPr>
            <w:tcW w:w="475" w:type="pct"/>
            <w:vAlign w:val="center"/>
          </w:tcPr>
          <w:p w14:paraId="5AAEF47D">
            <w:pPr>
              <w:jc w:val="center"/>
              <w:rPr>
                <w:rFonts w:hint="eastAsia" w:ascii="仿宋" w:hAnsi="仿宋" w:eastAsia="仿宋" w:cs="仿宋"/>
                <w:color w:val="auto"/>
                <w:sz w:val="24"/>
                <w:highlight w:val="none"/>
              </w:rPr>
            </w:pPr>
          </w:p>
        </w:tc>
      </w:tr>
      <w:tr w14:paraId="3CDA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AE03F0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124" w:type="pct"/>
            <w:vAlign w:val="center"/>
          </w:tcPr>
          <w:p w14:paraId="7AF7A0B0">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供货及安装地点</w:t>
            </w:r>
          </w:p>
        </w:tc>
        <w:tc>
          <w:tcPr>
            <w:tcW w:w="1465" w:type="pct"/>
            <w:vAlign w:val="center"/>
          </w:tcPr>
          <w:p w14:paraId="77DF16E7">
            <w:pPr>
              <w:jc w:val="center"/>
              <w:rPr>
                <w:rFonts w:hint="eastAsia" w:ascii="仿宋" w:hAnsi="仿宋" w:eastAsia="仿宋" w:cs="仿宋"/>
                <w:color w:val="auto"/>
                <w:sz w:val="24"/>
                <w:highlight w:val="none"/>
              </w:rPr>
            </w:pPr>
          </w:p>
        </w:tc>
        <w:tc>
          <w:tcPr>
            <w:tcW w:w="1510" w:type="pct"/>
            <w:vAlign w:val="center"/>
          </w:tcPr>
          <w:p w14:paraId="0E0D6ABD">
            <w:pPr>
              <w:jc w:val="center"/>
              <w:rPr>
                <w:rFonts w:hint="eastAsia" w:ascii="仿宋" w:hAnsi="仿宋" w:eastAsia="仿宋" w:cs="仿宋"/>
                <w:color w:val="auto"/>
                <w:sz w:val="24"/>
                <w:highlight w:val="none"/>
              </w:rPr>
            </w:pPr>
          </w:p>
        </w:tc>
        <w:tc>
          <w:tcPr>
            <w:tcW w:w="475" w:type="pct"/>
            <w:vAlign w:val="center"/>
          </w:tcPr>
          <w:p w14:paraId="775A1929">
            <w:pPr>
              <w:jc w:val="center"/>
              <w:rPr>
                <w:rFonts w:hint="eastAsia" w:ascii="仿宋" w:hAnsi="仿宋" w:eastAsia="仿宋" w:cs="仿宋"/>
                <w:color w:val="auto"/>
                <w:sz w:val="24"/>
                <w:highlight w:val="none"/>
              </w:rPr>
            </w:pPr>
          </w:p>
        </w:tc>
      </w:tr>
      <w:tr w14:paraId="1064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452FD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124" w:type="pct"/>
            <w:vAlign w:val="center"/>
          </w:tcPr>
          <w:p w14:paraId="17A40AF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供货及安装期限</w:t>
            </w:r>
          </w:p>
        </w:tc>
        <w:tc>
          <w:tcPr>
            <w:tcW w:w="1465" w:type="pct"/>
            <w:vAlign w:val="center"/>
          </w:tcPr>
          <w:p w14:paraId="71E6DBB4">
            <w:pPr>
              <w:jc w:val="center"/>
              <w:rPr>
                <w:rFonts w:hint="eastAsia" w:ascii="仿宋" w:hAnsi="仿宋" w:eastAsia="仿宋" w:cs="仿宋"/>
                <w:color w:val="auto"/>
                <w:sz w:val="24"/>
                <w:highlight w:val="none"/>
              </w:rPr>
            </w:pPr>
          </w:p>
        </w:tc>
        <w:tc>
          <w:tcPr>
            <w:tcW w:w="1510" w:type="pct"/>
            <w:vAlign w:val="center"/>
          </w:tcPr>
          <w:p w14:paraId="25E70A33">
            <w:pPr>
              <w:pStyle w:val="54"/>
              <w:jc w:val="center"/>
              <w:rPr>
                <w:rFonts w:hint="eastAsia" w:ascii="仿宋" w:hAnsi="仿宋" w:eastAsia="仿宋" w:cs="仿宋"/>
                <w:color w:val="auto"/>
                <w:highlight w:val="none"/>
              </w:rPr>
            </w:pPr>
          </w:p>
        </w:tc>
        <w:tc>
          <w:tcPr>
            <w:tcW w:w="475" w:type="pct"/>
            <w:vAlign w:val="center"/>
          </w:tcPr>
          <w:p w14:paraId="36AA3544">
            <w:pPr>
              <w:jc w:val="center"/>
              <w:rPr>
                <w:rFonts w:hint="eastAsia" w:ascii="仿宋" w:hAnsi="仿宋" w:eastAsia="仿宋" w:cs="仿宋"/>
                <w:color w:val="auto"/>
                <w:sz w:val="24"/>
                <w:highlight w:val="none"/>
              </w:rPr>
            </w:pPr>
          </w:p>
        </w:tc>
      </w:tr>
      <w:tr w14:paraId="3F95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8C371D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124" w:type="pct"/>
            <w:vAlign w:val="center"/>
          </w:tcPr>
          <w:p w14:paraId="55F5B9D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免费质保期</w:t>
            </w:r>
          </w:p>
        </w:tc>
        <w:tc>
          <w:tcPr>
            <w:tcW w:w="1465" w:type="pct"/>
            <w:vAlign w:val="center"/>
          </w:tcPr>
          <w:p w14:paraId="0084D77A">
            <w:pPr>
              <w:jc w:val="center"/>
              <w:rPr>
                <w:rFonts w:hint="eastAsia" w:ascii="仿宋" w:hAnsi="仿宋" w:eastAsia="仿宋" w:cs="仿宋"/>
                <w:color w:val="auto"/>
                <w:sz w:val="24"/>
                <w:highlight w:val="none"/>
              </w:rPr>
            </w:pPr>
          </w:p>
        </w:tc>
        <w:tc>
          <w:tcPr>
            <w:tcW w:w="1510" w:type="pct"/>
            <w:vAlign w:val="center"/>
          </w:tcPr>
          <w:p w14:paraId="0C6F9F95">
            <w:pPr>
              <w:jc w:val="center"/>
              <w:rPr>
                <w:rFonts w:hint="eastAsia" w:ascii="仿宋" w:hAnsi="仿宋" w:eastAsia="仿宋" w:cs="仿宋"/>
                <w:color w:val="auto"/>
                <w:sz w:val="24"/>
                <w:highlight w:val="none"/>
              </w:rPr>
            </w:pPr>
          </w:p>
        </w:tc>
        <w:tc>
          <w:tcPr>
            <w:tcW w:w="475" w:type="pct"/>
            <w:vAlign w:val="center"/>
          </w:tcPr>
          <w:p w14:paraId="17410CF9">
            <w:pPr>
              <w:jc w:val="center"/>
              <w:rPr>
                <w:rFonts w:hint="eastAsia" w:ascii="仿宋" w:hAnsi="仿宋" w:eastAsia="仿宋" w:cs="仿宋"/>
                <w:color w:val="auto"/>
                <w:sz w:val="24"/>
                <w:highlight w:val="none"/>
              </w:rPr>
            </w:pPr>
          </w:p>
        </w:tc>
      </w:tr>
      <w:tr w14:paraId="5065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DED59AB">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124" w:type="pct"/>
            <w:vAlign w:val="center"/>
          </w:tcPr>
          <w:p w14:paraId="1B57F20A">
            <w:pPr>
              <w:jc w:val="center"/>
              <w:rPr>
                <w:rFonts w:hint="eastAsia" w:ascii="仿宋" w:hAnsi="仿宋" w:eastAsia="仿宋" w:cs="仿宋"/>
                <w:color w:val="auto"/>
                <w:sz w:val="24"/>
                <w:highlight w:val="none"/>
              </w:rPr>
            </w:pPr>
          </w:p>
        </w:tc>
        <w:tc>
          <w:tcPr>
            <w:tcW w:w="1465" w:type="pct"/>
            <w:vAlign w:val="center"/>
          </w:tcPr>
          <w:p w14:paraId="71E1EDB8">
            <w:pPr>
              <w:jc w:val="center"/>
              <w:rPr>
                <w:rFonts w:hint="eastAsia" w:ascii="仿宋" w:hAnsi="仿宋" w:eastAsia="仿宋" w:cs="仿宋"/>
                <w:color w:val="auto"/>
                <w:sz w:val="24"/>
                <w:highlight w:val="none"/>
              </w:rPr>
            </w:pPr>
          </w:p>
        </w:tc>
        <w:tc>
          <w:tcPr>
            <w:tcW w:w="1510" w:type="pct"/>
            <w:vAlign w:val="center"/>
          </w:tcPr>
          <w:p w14:paraId="68F41E27">
            <w:pPr>
              <w:jc w:val="center"/>
              <w:rPr>
                <w:rFonts w:hint="eastAsia" w:ascii="仿宋" w:hAnsi="仿宋" w:eastAsia="仿宋" w:cs="仿宋"/>
                <w:color w:val="auto"/>
                <w:sz w:val="24"/>
                <w:highlight w:val="none"/>
              </w:rPr>
            </w:pPr>
          </w:p>
        </w:tc>
        <w:tc>
          <w:tcPr>
            <w:tcW w:w="475" w:type="pct"/>
            <w:vAlign w:val="center"/>
          </w:tcPr>
          <w:p w14:paraId="6A26CFDE">
            <w:pPr>
              <w:jc w:val="center"/>
              <w:rPr>
                <w:rFonts w:hint="eastAsia" w:ascii="仿宋" w:hAnsi="仿宋" w:eastAsia="仿宋" w:cs="仿宋"/>
                <w:color w:val="auto"/>
                <w:sz w:val="24"/>
                <w:highlight w:val="none"/>
              </w:rPr>
            </w:pPr>
          </w:p>
        </w:tc>
      </w:tr>
    </w:tbl>
    <w:p w14:paraId="0326C7AE">
      <w:pPr>
        <w:spacing w:line="360" w:lineRule="auto"/>
        <w:ind w:firstLine="435"/>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6.2技术响应表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6FFE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CD8E19A">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15" w:type="pct"/>
            <w:vAlign w:val="center"/>
          </w:tcPr>
          <w:p w14:paraId="696A1CD5">
            <w:pPr>
              <w:pStyle w:val="16"/>
              <w:jc w:val="center"/>
              <w:rPr>
                <w:rFonts w:hint="eastAsia" w:ascii="仿宋" w:hAnsi="仿宋" w:eastAsia="仿宋" w:cs="仿宋"/>
                <w:b/>
                <w:color w:val="auto"/>
                <w:sz w:val="24"/>
                <w:highlight w:val="none"/>
              </w:rPr>
            </w:pPr>
            <w:r>
              <w:rPr>
                <w:rFonts w:hint="eastAsia" w:ascii="仿宋" w:hAnsi="仿宋" w:eastAsia="仿宋" w:cs="仿宋"/>
                <w:b/>
                <w:bCs/>
                <w:color w:val="auto"/>
                <w:sz w:val="24"/>
                <w:szCs w:val="24"/>
                <w:highlight w:val="none"/>
              </w:rPr>
              <w:t>货物名称</w:t>
            </w:r>
          </w:p>
        </w:tc>
        <w:tc>
          <w:tcPr>
            <w:tcW w:w="1680" w:type="pct"/>
            <w:vAlign w:val="center"/>
          </w:tcPr>
          <w:p w14:paraId="0FE4E1BE">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招标文件规定的技术参数及要求</w:t>
            </w:r>
          </w:p>
        </w:tc>
        <w:tc>
          <w:tcPr>
            <w:tcW w:w="1456" w:type="pct"/>
            <w:vAlign w:val="center"/>
          </w:tcPr>
          <w:p w14:paraId="4D741DAC">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所投产品的品牌、型号及技术参数</w:t>
            </w:r>
          </w:p>
        </w:tc>
        <w:tc>
          <w:tcPr>
            <w:tcW w:w="502" w:type="pct"/>
            <w:vAlign w:val="center"/>
          </w:tcPr>
          <w:p w14:paraId="15765A46">
            <w:pPr>
              <w:pStyle w:val="1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偏离说明</w:t>
            </w:r>
          </w:p>
        </w:tc>
      </w:tr>
      <w:tr w14:paraId="626E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A085E4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15" w:type="pct"/>
            <w:vAlign w:val="center"/>
          </w:tcPr>
          <w:p w14:paraId="2396BFF0">
            <w:pPr>
              <w:jc w:val="center"/>
              <w:rPr>
                <w:rFonts w:hint="eastAsia" w:ascii="仿宋" w:hAnsi="仿宋" w:eastAsia="仿宋" w:cs="仿宋"/>
                <w:color w:val="auto"/>
                <w:sz w:val="24"/>
                <w:highlight w:val="none"/>
              </w:rPr>
            </w:pPr>
          </w:p>
        </w:tc>
        <w:tc>
          <w:tcPr>
            <w:tcW w:w="1680" w:type="pct"/>
            <w:vAlign w:val="center"/>
          </w:tcPr>
          <w:p w14:paraId="6EFDFE4B">
            <w:pPr>
              <w:jc w:val="center"/>
              <w:rPr>
                <w:rFonts w:hint="eastAsia" w:ascii="仿宋" w:hAnsi="仿宋" w:eastAsia="仿宋" w:cs="仿宋"/>
                <w:color w:val="auto"/>
                <w:sz w:val="24"/>
                <w:highlight w:val="none"/>
              </w:rPr>
            </w:pPr>
          </w:p>
        </w:tc>
        <w:tc>
          <w:tcPr>
            <w:tcW w:w="1456" w:type="pct"/>
            <w:vAlign w:val="center"/>
          </w:tcPr>
          <w:p w14:paraId="5202C1DE">
            <w:pPr>
              <w:jc w:val="center"/>
              <w:rPr>
                <w:rFonts w:hint="eastAsia" w:ascii="仿宋" w:hAnsi="仿宋" w:eastAsia="仿宋" w:cs="仿宋"/>
                <w:color w:val="auto"/>
                <w:sz w:val="24"/>
                <w:highlight w:val="none"/>
              </w:rPr>
            </w:pPr>
          </w:p>
        </w:tc>
        <w:tc>
          <w:tcPr>
            <w:tcW w:w="502" w:type="pct"/>
            <w:vAlign w:val="center"/>
          </w:tcPr>
          <w:p w14:paraId="7DDEA4EC">
            <w:pPr>
              <w:jc w:val="center"/>
              <w:rPr>
                <w:rFonts w:hint="eastAsia" w:ascii="仿宋" w:hAnsi="仿宋" w:eastAsia="仿宋" w:cs="仿宋"/>
                <w:color w:val="auto"/>
                <w:sz w:val="24"/>
                <w:highlight w:val="none"/>
              </w:rPr>
            </w:pPr>
          </w:p>
        </w:tc>
      </w:tr>
      <w:tr w14:paraId="15D3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FE78BD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15" w:type="pct"/>
            <w:vAlign w:val="center"/>
          </w:tcPr>
          <w:p w14:paraId="7B0BE345">
            <w:pPr>
              <w:jc w:val="center"/>
              <w:rPr>
                <w:rFonts w:hint="eastAsia" w:ascii="仿宋" w:hAnsi="仿宋" w:eastAsia="仿宋" w:cs="仿宋"/>
                <w:color w:val="auto"/>
                <w:sz w:val="24"/>
                <w:highlight w:val="none"/>
              </w:rPr>
            </w:pPr>
          </w:p>
        </w:tc>
        <w:tc>
          <w:tcPr>
            <w:tcW w:w="1680" w:type="pct"/>
            <w:vAlign w:val="center"/>
          </w:tcPr>
          <w:p w14:paraId="690F17D4">
            <w:pPr>
              <w:jc w:val="center"/>
              <w:rPr>
                <w:rFonts w:hint="eastAsia" w:ascii="仿宋" w:hAnsi="仿宋" w:eastAsia="仿宋" w:cs="仿宋"/>
                <w:color w:val="auto"/>
                <w:sz w:val="24"/>
                <w:highlight w:val="none"/>
              </w:rPr>
            </w:pPr>
          </w:p>
        </w:tc>
        <w:tc>
          <w:tcPr>
            <w:tcW w:w="1456" w:type="pct"/>
            <w:vAlign w:val="center"/>
          </w:tcPr>
          <w:p w14:paraId="019CEEC7">
            <w:pPr>
              <w:jc w:val="center"/>
              <w:rPr>
                <w:rFonts w:hint="eastAsia" w:ascii="仿宋" w:hAnsi="仿宋" w:eastAsia="仿宋" w:cs="仿宋"/>
                <w:color w:val="auto"/>
                <w:sz w:val="24"/>
                <w:highlight w:val="none"/>
              </w:rPr>
            </w:pPr>
          </w:p>
        </w:tc>
        <w:tc>
          <w:tcPr>
            <w:tcW w:w="502" w:type="pct"/>
            <w:vAlign w:val="center"/>
          </w:tcPr>
          <w:p w14:paraId="21CD2C8B">
            <w:pPr>
              <w:jc w:val="center"/>
              <w:rPr>
                <w:rFonts w:hint="eastAsia" w:ascii="仿宋" w:hAnsi="仿宋" w:eastAsia="仿宋" w:cs="仿宋"/>
                <w:color w:val="auto"/>
                <w:sz w:val="24"/>
                <w:highlight w:val="none"/>
              </w:rPr>
            </w:pPr>
          </w:p>
        </w:tc>
      </w:tr>
      <w:tr w14:paraId="24D7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A1230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915" w:type="pct"/>
            <w:vAlign w:val="center"/>
          </w:tcPr>
          <w:p w14:paraId="1E932CC7">
            <w:pPr>
              <w:jc w:val="center"/>
              <w:rPr>
                <w:rFonts w:hint="eastAsia" w:ascii="仿宋" w:hAnsi="仿宋" w:eastAsia="仿宋" w:cs="仿宋"/>
                <w:color w:val="auto"/>
                <w:sz w:val="24"/>
                <w:highlight w:val="none"/>
              </w:rPr>
            </w:pPr>
          </w:p>
        </w:tc>
        <w:tc>
          <w:tcPr>
            <w:tcW w:w="1680" w:type="pct"/>
            <w:vAlign w:val="center"/>
          </w:tcPr>
          <w:p w14:paraId="2397213C">
            <w:pPr>
              <w:jc w:val="center"/>
              <w:rPr>
                <w:rFonts w:hint="eastAsia" w:ascii="仿宋" w:hAnsi="仿宋" w:eastAsia="仿宋" w:cs="仿宋"/>
                <w:color w:val="auto"/>
                <w:sz w:val="24"/>
                <w:highlight w:val="none"/>
              </w:rPr>
            </w:pPr>
          </w:p>
        </w:tc>
        <w:tc>
          <w:tcPr>
            <w:tcW w:w="1456" w:type="pct"/>
            <w:vAlign w:val="center"/>
          </w:tcPr>
          <w:p w14:paraId="1E591C39">
            <w:pPr>
              <w:pStyle w:val="54"/>
              <w:jc w:val="center"/>
              <w:rPr>
                <w:rFonts w:hint="eastAsia" w:ascii="仿宋" w:hAnsi="仿宋" w:eastAsia="仿宋" w:cs="仿宋"/>
                <w:color w:val="auto"/>
                <w:highlight w:val="none"/>
              </w:rPr>
            </w:pPr>
          </w:p>
        </w:tc>
        <w:tc>
          <w:tcPr>
            <w:tcW w:w="502" w:type="pct"/>
            <w:vAlign w:val="center"/>
          </w:tcPr>
          <w:p w14:paraId="28B1F849">
            <w:pPr>
              <w:jc w:val="center"/>
              <w:rPr>
                <w:rFonts w:hint="eastAsia" w:ascii="仿宋" w:hAnsi="仿宋" w:eastAsia="仿宋" w:cs="仿宋"/>
                <w:color w:val="auto"/>
                <w:sz w:val="24"/>
                <w:highlight w:val="none"/>
              </w:rPr>
            </w:pPr>
          </w:p>
        </w:tc>
      </w:tr>
      <w:tr w14:paraId="3A97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69990F6">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915" w:type="pct"/>
            <w:vAlign w:val="center"/>
          </w:tcPr>
          <w:p w14:paraId="1D0E6CD6">
            <w:pPr>
              <w:jc w:val="center"/>
              <w:rPr>
                <w:rFonts w:hint="eastAsia" w:ascii="仿宋" w:hAnsi="仿宋" w:eastAsia="仿宋" w:cs="仿宋"/>
                <w:color w:val="auto"/>
                <w:sz w:val="24"/>
                <w:highlight w:val="none"/>
              </w:rPr>
            </w:pPr>
          </w:p>
        </w:tc>
        <w:tc>
          <w:tcPr>
            <w:tcW w:w="1680" w:type="pct"/>
            <w:vAlign w:val="center"/>
          </w:tcPr>
          <w:p w14:paraId="637D0A49">
            <w:pPr>
              <w:jc w:val="center"/>
              <w:rPr>
                <w:rFonts w:hint="eastAsia" w:ascii="仿宋" w:hAnsi="仿宋" w:eastAsia="仿宋" w:cs="仿宋"/>
                <w:color w:val="auto"/>
                <w:sz w:val="24"/>
                <w:highlight w:val="none"/>
              </w:rPr>
            </w:pPr>
          </w:p>
        </w:tc>
        <w:tc>
          <w:tcPr>
            <w:tcW w:w="1456" w:type="pct"/>
            <w:vAlign w:val="center"/>
          </w:tcPr>
          <w:p w14:paraId="0003729D">
            <w:pPr>
              <w:pStyle w:val="54"/>
              <w:jc w:val="center"/>
              <w:rPr>
                <w:rFonts w:hint="eastAsia" w:ascii="仿宋" w:hAnsi="仿宋" w:eastAsia="仿宋" w:cs="仿宋"/>
                <w:color w:val="auto"/>
                <w:highlight w:val="none"/>
              </w:rPr>
            </w:pPr>
          </w:p>
        </w:tc>
        <w:tc>
          <w:tcPr>
            <w:tcW w:w="502" w:type="pct"/>
            <w:vAlign w:val="center"/>
          </w:tcPr>
          <w:p w14:paraId="22E11C34">
            <w:pPr>
              <w:jc w:val="center"/>
              <w:rPr>
                <w:rFonts w:hint="eastAsia" w:ascii="仿宋" w:hAnsi="仿宋" w:eastAsia="仿宋" w:cs="仿宋"/>
                <w:color w:val="auto"/>
                <w:sz w:val="24"/>
                <w:highlight w:val="none"/>
              </w:rPr>
            </w:pPr>
          </w:p>
        </w:tc>
      </w:tr>
      <w:tr w14:paraId="06B4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0CDAF6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15" w:type="pct"/>
            <w:vAlign w:val="center"/>
          </w:tcPr>
          <w:p w14:paraId="7878DCEE">
            <w:pPr>
              <w:jc w:val="center"/>
              <w:rPr>
                <w:rFonts w:hint="eastAsia" w:ascii="仿宋" w:hAnsi="仿宋" w:eastAsia="仿宋" w:cs="仿宋"/>
                <w:color w:val="auto"/>
                <w:sz w:val="24"/>
                <w:highlight w:val="none"/>
              </w:rPr>
            </w:pPr>
          </w:p>
        </w:tc>
        <w:tc>
          <w:tcPr>
            <w:tcW w:w="1680" w:type="pct"/>
            <w:vAlign w:val="center"/>
          </w:tcPr>
          <w:p w14:paraId="276701A2">
            <w:pPr>
              <w:jc w:val="center"/>
              <w:rPr>
                <w:rFonts w:hint="eastAsia" w:ascii="仿宋" w:hAnsi="仿宋" w:eastAsia="仿宋" w:cs="仿宋"/>
                <w:color w:val="auto"/>
                <w:sz w:val="24"/>
                <w:highlight w:val="none"/>
              </w:rPr>
            </w:pPr>
          </w:p>
        </w:tc>
        <w:tc>
          <w:tcPr>
            <w:tcW w:w="1456" w:type="pct"/>
            <w:vAlign w:val="center"/>
          </w:tcPr>
          <w:p w14:paraId="1E7000E9">
            <w:pPr>
              <w:jc w:val="center"/>
              <w:rPr>
                <w:rFonts w:hint="eastAsia" w:ascii="仿宋" w:hAnsi="仿宋" w:eastAsia="仿宋" w:cs="仿宋"/>
                <w:color w:val="auto"/>
                <w:sz w:val="24"/>
                <w:highlight w:val="none"/>
              </w:rPr>
            </w:pPr>
          </w:p>
        </w:tc>
        <w:tc>
          <w:tcPr>
            <w:tcW w:w="502" w:type="pct"/>
            <w:vAlign w:val="center"/>
          </w:tcPr>
          <w:p w14:paraId="3693818E">
            <w:pPr>
              <w:jc w:val="center"/>
              <w:rPr>
                <w:rFonts w:hint="eastAsia" w:ascii="仿宋" w:hAnsi="仿宋" w:eastAsia="仿宋" w:cs="仿宋"/>
                <w:color w:val="auto"/>
                <w:sz w:val="24"/>
                <w:highlight w:val="none"/>
              </w:rPr>
            </w:pPr>
          </w:p>
        </w:tc>
      </w:tr>
    </w:tbl>
    <w:p w14:paraId="31692A09">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投标人电子签章：</w:t>
      </w:r>
      <w:r>
        <w:rPr>
          <w:rFonts w:hint="eastAsia" w:ascii="仿宋" w:hAnsi="仿宋" w:eastAsia="仿宋" w:cs="仿宋"/>
          <w:color w:val="auto"/>
          <w:sz w:val="24"/>
          <w:highlight w:val="none"/>
          <w:u w:val="single"/>
        </w:rPr>
        <w:t xml:space="preserve">             </w:t>
      </w:r>
    </w:p>
    <w:p w14:paraId="3AA7F99A">
      <w:pPr>
        <w:spacing w:line="360" w:lineRule="auto"/>
        <w:ind w:firstLine="4800" w:firstLineChars="20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6B6E7B29">
      <w:pPr>
        <w:pStyle w:val="17"/>
        <w:spacing w:line="360" w:lineRule="auto"/>
        <w:rPr>
          <w:rFonts w:hint="eastAsia" w:ascii="仿宋" w:hAnsi="仿宋" w:eastAsia="仿宋" w:cs="仿宋"/>
          <w:b w:val="0"/>
          <w:color w:val="auto"/>
          <w:sz w:val="24"/>
          <w:highlight w:val="none"/>
        </w:rPr>
      </w:pPr>
      <w:r>
        <w:rPr>
          <w:rFonts w:hint="eastAsia" w:ascii="仿宋" w:hAnsi="仿宋" w:eastAsia="仿宋" w:cs="仿宋"/>
          <w:b w:val="0"/>
          <w:color w:val="auto"/>
          <w:sz w:val="24"/>
          <w:highlight w:val="none"/>
        </w:rPr>
        <w:br w:type="page"/>
      </w:r>
    </w:p>
    <w:p w14:paraId="6E527731">
      <w:pPr>
        <w:spacing w:line="360" w:lineRule="auto"/>
        <w:jc w:val="center"/>
        <w:outlineLvl w:val="1"/>
        <w:rPr>
          <w:rFonts w:hint="eastAsia" w:ascii="仿宋" w:hAnsi="仿宋" w:eastAsia="仿宋" w:cs="仿宋"/>
          <w:b/>
          <w:color w:val="auto"/>
          <w:sz w:val="24"/>
          <w:highlight w:val="none"/>
        </w:rPr>
      </w:pPr>
      <w:bookmarkStart w:id="47" w:name="_Toc31244"/>
      <w:bookmarkStart w:id="48" w:name="_Toc9573"/>
      <w:bookmarkStart w:id="49" w:name="OLE_LINK13"/>
      <w:bookmarkStart w:id="50" w:name="OLE_LINK14"/>
      <w:r>
        <w:rPr>
          <w:rFonts w:hint="eastAsia" w:ascii="仿宋" w:hAnsi="仿宋" w:eastAsia="仿宋" w:cs="仿宋"/>
          <w:b/>
          <w:color w:val="auto"/>
          <w:sz w:val="24"/>
          <w:highlight w:val="none"/>
          <w:lang w:val="en-US" w:eastAsia="zh-CN"/>
        </w:rPr>
        <w:t>七、</w:t>
      </w:r>
      <w:r>
        <w:rPr>
          <w:rFonts w:hint="eastAsia" w:ascii="仿宋" w:hAnsi="仿宋" w:eastAsia="仿宋" w:cs="仿宋"/>
          <w:b/>
          <w:color w:val="auto"/>
          <w:sz w:val="24"/>
          <w:highlight w:val="none"/>
        </w:rPr>
        <w:t>服务承诺书</w:t>
      </w:r>
    </w:p>
    <w:p w14:paraId="7082AAB0">
      <w:pPr>
        <w:ind w:firstLine="480" w:firstLineChars="200"/>
        <w:rPr>
          <w:rFonts w:hint="eastAsia" w:ascii="仿宋" w:hAnsi="仿宋" w:eastAsia="仿宋" w:cs="仿宋"/>
          <w:color w:val="auto"/>
          <w:sz w:val="24"/>
          <w:highlight w:val="none"/>
        </w:rPr>
      </w:pPr>
    </w:p>
    <w:p w14:paraId="27718CFA">
      <w:pPr>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（采购人）</w:t>
      </w:r>
      <w:r>
        <w:rPr>
          <w:rFonts w:hint="eastAsia" w:ascii="仿宋" w:hAnsi="仿宋" w:eastAsia="仿宋" w:cs="仿宋"/>
          <w:color w:val="auto"/>
          <w:sz w:val="24"/>
          <w:szCs w:val="24"/>
          <w:highlight w:val="none"/>
        </w:rPr>
        <w:t>：</w:t>
      </w:r>
    </w:p>
    <w:p w14:paraId="21BBA7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本承诺声明：</w:t>
      </w:r>
    </w:p>
    <w:p w14:paraId="7649DF7F">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（投标人名称）除技术参数响应表中已列出的负偏离参数以外的其余均完全</w:t>
      </w:r>
      <w:r>
        <w:rPr>
          <w:rFonts w:hint="eastAsia" w:ascii="仿宋" w:hAnsi="仿宋" w:eastAsia="仿宋" w:cs="仿宋"/>
          <w:color w:val="auto"/>
          <w:sz w:val="24"/>
          <w:szCs w:val="24"/>
          <w:highlight w:val="none"/>
          <w:lang w:val="en-US" w:eastAsia="zh-CN"/>
        </w:rPr>
        <w:t>满足或优于</w:t>
      </w:r>
      <w:r>
        <w:rPr>
          <w:rFonts w:hint="eastAsia" w:ascii="仿宋" w:hAnsi="仿宋" w:eastAsia="仿宋" w:cs="仿宋"/>
          <w:color w:val="auto"/>
          <w:sz w:val="24"/>
          <w:szCs w:val="24"/>
          <w:highlight w:val="none"/>
        </w:rPr>
        <w:t>本招标文件（含第四章采购需求全部内容）的所有要求。</w:t>
      </w:r>
    </w:p>
    <w:p w14:paraId="7CE2546E">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none"/>
          <w:lang w:val="en-US" w:eastAsia="zh-CN"/>
        </w:rPr>
        <w:t>中标后</w:t>
      </w:r>
      <w:r>
        <w:rPr>
          <w:rFonts w:hint="eastAsia" w:ascii="仿宋" w:hAnsi="仿宋" w:eastAsia="仿宋" w:cs="仿宋"/>
          <w:b w:val="0"/>
          <w:color w:val="auto"/>
          <w:sz w:val="24"/>
          <w:szCs w:val="24"/>
          <w:highlight w:val="none"/>
          <w:u w:val="none"/>
          <w:lang w:val="en-US" w:eastAsia="zh-CN"/>
        </w:rPr>
        <w:t>根据产品技术参数和投标文件要求，在中标后七日内将采购清单中教师办公桌椅、文件柜、茶水柜绘制效果图或实物图报采购人确认，如不满足要求，按采购人要求进行修改，最终经采购人确认后按此要求生产、供货、安装、验收。上述产生的费用已包含在投标报价中，不在另行收取任何费用。</w:t>
      </w:r>
    </w:p>
    <w:p w14:paraId="6E30EC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若</w:t>
      </w:r>
      <w:r>
        <w:rPr>
          <w:rFonts w:hint="eastAsia" w:ascii="仿宋" w:hAnsi="仿宋" w:eastAsia="仿宋" w:cs="仿宋"/>
          <w:color w:val="auto"/>
          <w:sz w:val="24"/>
          <w:szCs w:val="24"/>
          <w:highlight w:val="none"/>
          <w:lang w:val="en-US" w:eastAsia="zh-CN"/>
        </w:rPr>
        <w:t>我公司</w:t>
      </w:r>
      <w:r>
        <w:rPr>
          <w:rFonts w:hint="eastAsia" w:ascii="仿宋" w:hAnsi="仿宋" w:eastAsia="仿宋" w:cs="仿宋"/>
          <w:color w:val="auto"/>
          <w:sz w:val="24"/>
          <w:szCs w:val="24"/>
          <w:highlight w:val="none"/>
        </w:rPr>
        <w:t>有幸中标将严格按照以上承诺进行供货和服务，否则招标人有权终止合同。</w:t>
      </w:r>
    </w:p>
    <w:p w14:paraId="406721CA">
      <w:pPr>
        <w:spacing w:line="8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DAC78C4">
      <w:pPr>
        <w:spacing w:line="6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p>
    <w:p w14:paraId="0A621546">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14:paraId="47E7B60E">
      <w:pPr>
        <w:spacing w:line="480"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(签章)</w:t>
      </w:r>
    </w:p>
    <w:p w14:paraId="14505282">
      <w:pPr>
        <w:spacing w:line="480" w:lineRule="auto"/>
        <w:jc w:val="righ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74B3FC05">
      <w:pPr>
        <w:spacing w:line="360" w:lineRule="auto"/>
        <w:jc w:val="center"/>
        <w:outlineLvl w:val="1"/>
        <w:rPr>
          <w:rFonts w:hint="eastAsia" w:ascii="仿宋" w:hAnsi="仿宋" w:eastAsia="仿宋" w:cs="仿宋"/>
          <w:b/>
          <w:color w:val="auto"/>
          <w:sz w:val="24"/>
          <w:highlight w:val="none"/>
        </w:rPr>
      </w:pPr>
    </w:p>
    <w:p w14:paraId="583D3E72">
      <w:pPr>
        <w:spacing w:line="360" w:lineRule="auto"/>
        <w:jc w:val="center"/>
        <w:outlineLvl w:val="1"/>
        <w:rPr>
          <w:rFonts w:hint="eastAsia" w:ascii="仿宋" w:hAnsi="仿宋" w:eastAsia="仿宋" w:cs="仿宋"/>
          <w:b/>
          <w:color w:val="auto"/>
          <w:sz w:val="24"/>
          <w:highlight w:val="none"/>
        </w:rPr>
      </w:pPr>
    </w:p>
    <w:p w14:paraId="2EC46B50">
      <w:pPr>
        <w:spacing w:line="360" w:lineRule="auto"/>
        <w:jc w:val="center"/>
        <w:outlineLvl w:val="1"/>
        <w:rPr>
          <w:rFonts w:hint="eastAsia" w:ascii="仿宋" w:hAnsi="仿宋" w:eastAsia="仿宋" w:cs="仿宋"/>
          <w:b/>
          <w:color w:val="auto"/>
          <w:sz w:val="24"/>
          <w:highlight w:val="none"/>
        </w:rPr>
      </w:pPr>
    </w:p>
    <w:p w14:paraId="3D6F2307">
      <w:pPr>
        <w:spacing w:line="360" w:lineRule="auto"/>
        <w:jc w:val="center"/>
        <w:outlineLvl w:val="1"/>
        <w:rPr>
          <w:rFonts w:hint="eastAsia" w:ascii="仿宋" w:hAnsi="仿宋" w:eastAsia="仿宋" w:cs="仿宋"/>
          <w:b/>
          <w:color w:val="auto"/>
          <w:sz w:val="24"/>
          <w:highlight w:val="none"/>
        </w:rPr>
      </w:pPr>
    </w:p>
    <w:p w14:paraId="7F68DBA5">
      <w:pPr>
        <w:spacing w:line="360" w:lineRule="auto"/>
        <w:jc w:val="center"/>
        <w:outlineLvl w:val="1"/>
        <w:rPr>
          <w:rFonts w:hint="eastAsia" w:ascii="仿宋" w:hAnsi="仿宋" w:eastAsia="仿宋" w:cs="仿宋"/>
          <w:b/>
          <w:color w:val="auto"/>
          <w:sz w:val="24"/>
          <w:highlight w:val="none"/>
        </w:rPr>
      </w:pPr>
    </w:p>
    <w:p w14:paraId="0F6FE073">
      <w:pPr>
        <w:spacing w:line="360" w:lineRule="auto"/>
        <w:jc w:val="center"/>
        <w:outlineLvl w:val="1"/>
        <w:rPr>
          <w:rFonts w:hint="eastAsia" w:ascii="仿宋" w:hAnsi="仿宋" w:eastAsia="仿宋" w:cs="仿宋"/>
          <w:b/>
          <w:color w:val="auto"/>
          <w:sz w:val="24"/>
          <w:highlight w:val="none"/>
        </w:rPr>
      </w:pPr>
    </w:p>
    <w:p w14:paraId="44ABF92D">
      <w:pPr>
        <w:spacing w:line="360" w:lineRule="auto"/>
        <w:jc w:val="center"/>
        <w:outlineLvl w:val="1"/>
        <w:rPr>
          <w:rFonts w:hint="eastAsia" w:ascii="仿宋" w:hAnsi="仿宋" w:eastAsia="仿宋" w:cs="仿宋"/>
          <w:b/>
          <w:color w:val="auto"/>
          <w:sz w:val="24"/>
          <w:highlight w:val="none"/>
        </w:rPr>
      </w:pPr>
    </w:p>
    <w:p w14:paraId="5EBBDB51">
      <w:pPr>
        <w:spacing w:line="360" w:lineRule="auto"/>
        <w:jc w:val="center"/>
        <w:outlineLvl w:val="1"/>
        <w:rPr>
          <w:rFonts w:hint="eastAsia" w:ascii="仿宋" w:hAnsi="仿宋" w:eastAsia="仿宋" w:cs="仿宋"/>
          <w:b/>
          <w:color w:val="auto"/>
          <w:sz w:val="24"/>
          <w:highlight w:val="none"/>
        </w:rPr>
      </w:pPr>
    </w:p>
    <w:p w14:paraId="76EFCE36">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八</w:t>
      </w:r>
      <w:r>
        <w:rPr>
          <w:rFonts w:hint="eastAsia" w:ascii="仿宋" w:hAnsi="仿宋" w:eastAsia="仿宋" w:cs="仿宋"/>
          <w:b/>
          <w:color w:val="auto"/>
          <w:sz w:val="24"/>
          <w:highlight w:val="none"/>
        </w:rPr>
        <w:t>、中小企业声明函</w:t>
      </w:r>
      <w:bookmarkEnd w:id="47"/>
      <w:bookmarkEnd w:id="48"/>
    </w:p>
    <w:p w14:paraId="18A5A9F5">
      <w:pPr>
        <w:pStyle w:val="13"/>
        <w:spacing w:line="360" w:lineRule="auto"/>
        <w:jc w:val="center"/>
        <w:rPr>
          <w:rFonts w:hint="eastAsia" w:ascii="仿宋" w:hAnsi="仿宋" w:eastAsia="仿宋" w:cs="仿宋"/>
          <w:i/>
          <w:color w:val="auto"/>
          <w:sz w:val="24"/>
          <w:highlight w:val="none"/>
          <w:lang w:val="en-US"/>
        </w:rPr>
      </w:pPr>
      <w:r>
        <w:rPr>
          <w:rFonts w:hint="eastAsia" w:ascii="仿宋" w:hAnsi="仿宋" w:eastAsia="仿宋" w:cs="仿宋"/>
          <w:i/>
          <w:color w:val="auto"/>
          <w:sz w:val="24"/>
          <w:highlight w:val="none"/>
          <w:lang w:val="en-US"/>
        </w:rPr>
        <w:t>（</w:t>
      </w:r>
      <w:r>
        <w:rPr>
          <w:rFonts w:hint="eastAsia" w:ascii="仿宋" w:hAnsi="仿宋" w:eastAsia="仿宋" w:cs="仿宋"/>
          <w:i/>
          <w:color w:val="auto"/>
          <w:sz w:val="24"/>
          <w:highlight w:val="none"/>
        </w:rPr>
        <w:t>非中小企业投标</w:t>
      </w:r>
      <w:r>
        <w:rPr>
          <w:rFonts w:hint="eastAsia" w:ascii="仿宋" w:hAnsi="仿宋" w:eastAsia="仿宋" w:cs="仿宋"/>
          <w:i/>
          <w:color w:val="auto"/>
          <w:sz w:val="24"/>
          <w:highlight w:val="none"/>
          <w:lang w:val="en-US"/>
        </w:rPr>
        <w:t>，不需此件，请删去“中小企业声明函”）</w:t>
      </w:r>
    </w:p>
    <w:p w14:paraId="52E7F1AD">
      <w:pPr>
        <w:rPr>
          <w:rFonts w:hint="eastAsia" w:ascii="仿宋" w:hAnsi="仿宋" w:eastAsia="仿宋" w:cs="仿宋"/>
          <w:color w:val="auto"/>
          <w:sz w:val="24"/>
          <w:szCs w:val="24"/>
          <w:highlight w:val="none"/>
        </w:rPr>
      </w:pPr>
    </w:p>
    <w:p w14:paraId="61D85244">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本公司（联合体）郑重声明，根据《政府采购促进中小企业发展管理办法》（财库﹝2020﹞46号）的规定，本公司（联合体）参加（</w:t>
      </w:r>
      <w:r>
        <w:rPr>
          <w:rFonts w:hint="eastAsia" w:ascii="仿宋" w:hAnsi="仿宋" w:eastAsia="仿宋" w:cs="仿宋"/>
          <w:color w:val="auto"/>
          <w:sz w:val="24"/>
          <w:szCs w:val="24"/>
          <w:highlight w:val="none"/>
          <w:u w:val="single"/>
          <w:lang w:val="zh-CN"/>
        </w:rPr>
        <w:t>单位</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u w:val="single"/>
          <w:lang w:val="zh-CN"/>
        </w:rPr>
        <w:t>项目</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02F6FF9F">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u w:val="single"/>
          <w:lang w:val="zh-CN"/>
        </w:rPr>
        <w:t xml:space="preserve"> （标的名称） </w:t>
      </w:r>
      <w:r>
        <w:rPr>
          <w:rFonts w:hint="eastAsia" w:ascii="仿宋" w:hAnsi="仿宋" w:eastAsia="仿宋" w:cs="仿宋"/>
          <w:color w:val="auto"/>
          <w:sz w:val="24"/>
          <w:szCs w:val="24"/>
          <w:highlight w:val="none"/>
          <w:lang w:val="zh-CN"/>
        </w:rPr>
        <w:t>，属于</w:t>
      </w:r>
      <w:r>
        <w:rPr>
          <w:rFonts w:hint="eastAsia" w:ascii="仿宋" w:hAnsi="仿宋" w:eastAsia="仿宋" w:cs="仿宋"/>
          <w:color w:val="auto"/>
          <w:sz w:val="24"/>
          <w:szCs w:val="24"/>
          <w:highlight w:val="none"/>
          <w:u w:val="single"/>
          <w:lang w:val="zh-CN"/>
        </w:rPr>
        <w:t>（采购文件中明确的所属行业）</w:t>
      </w:r>
      <w:r>
        <w:rPr>
          <w:rFonts w:hint="eastAsia" w:ascii="仿宋" w:hAnsi="仿宋" w:eastAsia="仿宋" w:cs="仿宋"/>
          <w:color w:val="auto"/>
          <w:sz w:val="24"/>
          <w:szCs w:val="24"/>
          <w:highlight w:val="none"/>
          <w:lang w:val="zh-CN"/>
        </w:rPr>
        <w:t>行业；制造商为</w:t>
      </w:r>
      <w:r>
        <w:rPr>
          <w:rFonts w:hint="eastAsia" w:ascii="仿宋" w:hAnsi="仿宋" w:eastAsia="仿宋" w:cs="仿宋"/>
          <w:color w:val="auto"/>
          <w:sz w:val="24"/>
          <w:szCs w:val="24"/>
          <w:highlight w:val="none"/>
          <w:u w:val="single"/>
          <w:lang w:val="zh-CN"/>
        </w:rPr>
        <w:t>（企业名称）</w:t>
      </w:r>
      <w:r>
        <w:rPr>
          <w:rFonts w:hint="eastAsia" w:ascii="仿宋" w:hAnsi="仿宋" w:eastAsia="仿宋" w:cs="仿宋"/>
          <w:color w:val="auto"/>
          <w:sz w:val="24"/>
          <w:szCs w:val="24"/>
          <w:highlight w:val="none"/>
          <w:lang w:val="zh-CN"/>
        </w:rPr>
        <w:t>，从业人员</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人，营业收入为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万元，资产总额为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万元，属于</w:t>
      </w:r>
      <w:r>
        <w:rPr>
          <w:rFonts w:hint="eastAsia" w:ascii="仿宋" w:hAnsi="仿宋" w:eastAsia="仿宋" w:cs="仿宋"/>
          <w:color w:val="auto"/>
          <w:sz w:val="24"/>
          <w:szCs w:val="24"/>
          <w:highlight w:val="none"/>
          <w:u w:val="single"/>
          <w:lang w:val="zh-CN"/>
        </w:rPr>
        <w:t>（中型企业、小型企业、微型企业）</w:t>
      </w:r>
      <w:r>
        <w:rPr>
          <w:rFonts w:hint="eastAsia" w:ascii="仿宋" w:hAnsi="仿宋" w:eastAsia="仿宋" w:cs="仿宋"/>
          <w:color w:val="auto"/>
          <w:sz w:val="24"/>
          <w:szCs w:val="24"/>
          <w:highlight w:val="none"/>
          <w:lang w:val="zh-CN"/>
        </w:rPr>
        <w:t xml:space="preserve">； </w:t>
      </w:r>
    </w:p>
    <w:p w14:paraId="3149F90B">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u w:val="single"/>
          <w:lang w:val="zh-CN"/>
        </w:rPr>
        <w:t xml:space="preserve"> （标的名称） </w:t>
      </w:r>
      <w:r>
        <w:rPr>
          <w:rFonts w:hint="eastAsia" w:ascii="仿宋" w:hAnsi="仿宋" w:eastAsia="仿宋" w:cs="仿宋"/>
          <w:color w:val="auto"/>
          <w:sz w:val="24"/>
          <w:szCs w:val="24"/>
          <w:highlight w:val="none"/>
          <w:lang w:val="zh-CN"/>
        </w:rPr>
        <w:t>，属于</w:t>
      </w:r>
      <w:r>
        <w:rPr>
          <w:rFonts w:hint="eastAsia" w:ascii="仿宋" w:hAnsi="仿宋" w:eastAsia="仿宋" w:cs="仿宋"/>
          <w:color w:val="auto"/>
          <w:sz w:val="24"/>
          <w:szCs w:val="24"/>
          <w:highlight w:val="none"/>
          <w:u w:val="single"/>
          <w:lang w:val="zh-CN"/>
        </w:rPr>
        <w:t>（采购文件中明确的所属行业）</w:t>
      </w:r>
      <w:r>
        <w:rPr>
          <w:rFonts w:hint="eastAsia" w:ascii="仿宋" w:hAnsi="仿宋" w:eastAsia="仿宋" w:cs="仿宋"/>
          <w:color w:val="auto"/>
          <w:sz w:val="24"/>
          <w:szCs w:val="24"/>
          <w:highlight w:val="none"/>
          <w:lang w:val="zh-CN"/>
        </w:rPr>
        <w:t>行业；制造商为</w:t>
      </w:r>
      <w:r>
        <w:rPr>
          <w:rFonts w:hint="eastAsia" w:ascii="仿宋" w:hAnsi="仿宋" w:eastAsia="仿宋" w:cs="仿宋"/>
          <w:color w:val="auto"/>
          <w:sz w:val="24"/>
          <w:szCs w:val="24"/>
          <w:highlight w:val="none"/>
          <w:u w:val="single"/>
          <w:lang w:val="zh-CN"/>
        </w:rPr>
        <w:t>（企业名称）</w:t>
      </w:r>
      <w:r>
        <w:rPr>
          <w:rFonts w:hint="eastAsia" w:ascii="仿宋" w:hAnsi="仿宋" w:eastAsia="仿宋" w:cs="仿宋"/>
          <w:color w:val="auto"/>
          <w:sz w:val="24"/>
          <w:szCs w:val="24"/>
          <w:highlight w:val="none"/>
          <w:lang w:val="zh-CN"/>
        </w:rPr>
        <w:t>，从业人员</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人，营业收入为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万元，资产总额为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万元，属于</w:t>
      </w:r>
      <w:r>
        <w:rPr>
          <w:rFonts w:hint="eastAsia" w:ascii="仿宋" w:hAnsi="仿宋" w:eastAsia="仿宋" w:cs="仿宋"/>
          <w:color w:val="auto"/>
          <w:sz w:val="24"/>
          <w:szCs w:val="24"/>
          <w:highlight w:val="none"/>
          <w:u w:val="single"/>
          <w:lang w:val="zh-CN"/>
        </w:rPr>
        <w:t>（中型企业、小型企业、微型企业）</w:t>
      </w:r>
      <w:r>
        <w:rPr>
          <w:rFonts w:hint="eastAsia" w:ascii="仿宋" w:hAnsi="仿宋" w:eastAsia="仿宋" w:cs="仿宋"/>
          <w:color w:val="auto"/>
          <w:sz w:val="24"/>
          <w:szCs w:val="24"/>
          <w:highlight w:val="none"/>
          <w:lang w:val="zh-CN"/>
        </w:rPr>
        <w:t xml:space="preserve">； </w:t>
      </w:r>
    </w:p>
    <w:p w14:paraId="1DDF039C">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p>
    <w:p w14:paraId="3580A98A">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以上企业，不属于大企业的分支机构，不存在控股股东为大企业的情形，也不存在与大企业的负责人为同一人的情形。</w:t>
      </w:r>
    </w:p>
    <w:p w14:paraId="29EFC390">
      <w:pPr>
        <w:spacing w:line="360" w:lineRule="auto"/>
        <w:ind w:firstLine="435"/>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 xml:space="preserve">本企业对上述声明内容的真实性负责。如有虚假，将依法承担相应责任。 </w:t>
      </w:r>
    </w:p>
    <w:p w14:paraId="48925901">
      <w:pPr>
        <w:spacing w:line="360" w:lineRule="auto"/>
        <w:ind w:firstLine="435"/>
        <w:rPr>
          <w:rFonts w:hint="eastAsia" w:ascii="仿宋" w:hAnsi="仿宋" w:eastAsia="仿宋" w:cs="仿宋"/>
          <w:color w:val="auto"/>
          <w:sz w:val="24"/>
          <w:szCs w:val="24"/>
          <w:highlight w:val="none"/>
        </w:rPr>
      </w:pPr>
    </w:p>
    <w:p w14:paraId="778BAABB">
      <w:pPr>
        <w:spacing w:line="360" w:lineRule="auto"/>
        <w:ind w:firstLine="435"/>
        <w:rPr>
          <w:rFonts w:hint="eastAsia" w:ascii="仿宋" w:hAnsi="仿宋" w:eastAsia="仿宋" w:cs="仿宋"/>
          <w:color w:val="auto"/>
          <w:sz w:val="24"/>
          <w:szCs w:val="24"/>
          <w:highlight w:val="none"/>
        </w:rPr>
      </w:pPr>
    </w:p>
    <w:p w14:paraId="2CFDA128">
      <w:pPr>
        <w:spacing w:line="360" w:lineRule="auto"/>
        <w:ind w:firstLine="4228" w:firstLineChars="17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715B26FE">
      <w:pPr>
        <w:tabs>
          <w:tab w:val="left" w:pos="4620"/>
        </w:tabs>
        <w:spacing w:line="360" w:lineRule="auto"/>
        <w:ind w:firstLine="4252" w:firstLineChars="177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53C2AEA6">
      <w:pPr>
        <w:tabs>
          <w:tab w:val="left" w:pos="4620"/>
        </w:tabs>
        <w:spacing w:line="360" w:lineRule="auto"/>
        <w:jc w:val="left"/>
        <w:rPr>
          <w:rFonts w:hint="eastAsia" w:ascii="仿宋" w:hAnsi="仿宋" w:eastAsia="仿宋" w:cs="仿宋"/>
          <w:color w:val="auto"/>
          <w:sz w:val="24"/>
          <w:szCs w:val="24"/>
          <w:highlight w:val="none"/>
        </w:rPr>
      </w:pPr>
    </w:p>
    <w:p w14:paraId="4766F7E1">
      <w:pPr>
        <w:tabs>
          <w:tab w:val="left" w:pos="4620"/>
        </w:tabs>
        <w:spacing w:line="360" w:lineRule="auto"/>
        <w:jc w:val="left"/>
        <w:rPr>
          <w:rFonts w:hint="eastAsia" w:ascii="仿宋" w:hAnsi="仿宋" w:eastAsia="仿宋" w:cs="仿宋"/>
          <w:color w:val="auto"/>
          <w:sz w:val="24"/>
          <w:szCs w:val="24"/>
          <w:highlight w:val="none"/>
        </w:rPr>
      </w:pPr>
    </w:p>
    <w:p w14:paraId="7BCD61D5">
      <w:pPr>
        <w:tabs>
          <w:tab w:val="left" w:pos="4620"/>
        </w:tabs>
        <w:spacing w:line="360" w:lineRule="auto"/>
        <w:jc w:val="left"/>
        <w:rPr>
          <w:rFonts w:hint="eastAsia" w:ascii="仿宋" w:hAnsi="仿宋" w:eastAsia="仿宋" w:cs="仿宋"/>
          <w:color w:val="auto"/>
          <w:sz w:val="24"/>
          <w:szCs w:val="24"/>
          <w:highlight w:val="none"/>
        </w:rPr>
      </w:pPr>
    </w:p>
    <w:p w14:paraId="22F17B92">
      <w:pPr>
        <w:tabs>
          <w:tab w:val="left" w:pos="4620"/>
        </w:tabs>
        <w:spacing w:line="360" w:lineRule="auto"/>
        <w:jc w:val="left"/>
        <w:rPr>
          <w:rFonts w:hint="eastAsia" w:ascii="仿宋" w:hAnsi="仿宋" w:eastAsia="仿宋" w:cs="仿宋"/>
          <w:color w:val="auto"/>
          <w:sz w:val="24"/>
          <w:szCs w:val="24"/>
          <w:highlight w:val="none"/>
        </w:rPr>
      </w:pPr>
    </w:p>
    <w:p w14:paraId="19A2E245">
      <w:pPr>
        <w:tabs>
          <w:tab w:val="left" w:pos="4620"/>
        </w:tabs>
        <w:spacing w:line="360" w:lineRule="auto"/>
        <w:jc w:val="left"/>
        <w:rPr>
          <w:rFonts w:hint="eastAsia" w:ascii="仿宋" w:hAnsi="仿宋" w:eastAsia="仿宋" w:cs="仿宋"/>
          <w:color w:val="auto"/>
          <w:sz w:val="24"/>
          <w:szCs w:val="24"/>
          <w:highlight w:val="none"/>
        </w:rPr>
      </w:pPr>
    </w:p>
    <w:p w14:paraId="64EA6F32">
      <w:pPr>
        <w:tabs>
          <w:tab w:val="left" w:pos="4620"/>
        </w:tabs>
        <w:spacing w:line="360" w:lineRule="auto"/>
        <w:jc w:val="lef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注：</w:t>
      </w:r>
    </w:p>
    <w:p w14:paraId="29C38747">
      <w:pPr>
        <w:tabs>
          <w:tab w:val="left" w:pos="4620"/>
        </w:tabs>
        <w:spacing w:line="360" w:lineRule="auto"/>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1.从业人员、营业收入、资产总额填报上一年数据，无上一年数据的新成立企业可不填报。</w:t>
      </w:r>
    </w:p>
    <w:p w14:paraId="1C42E918">
      <w:pPr>
        <w:tabs>
          <w:tab w:val="left" w:pos="4620"/>
        </w:tabs>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仿宋" w:hAnsi="仿宋" w:eastAsia="仿宋" w:cs="仿宋"/>
          <w:b/>
          <w:bCs/>
          <w:color w:val="auto"/>
          <w:szCs w:val="21"/>
          <w:highlight w:val="none"/>
          <w:lang w:val="zh-CN"/>
        </w:rPr>
        <w:t>如有虚假，将依法承担相应责任。</w:t>
      </w:r>
      <w:r>
        <w:rPr>
          <w:rFonts w:hint="eastAsia" w:ascii="仿宋" w:hAnsi="仿宋" w:eastAsia="仿宋" w:cs="仿宋"/>
          <w:b/>
          <w:bCs/>
          <w:color w:val="auto"/>
          <w:szCs w:val="21"/>
          <w:highlight w:val="none"/>
        </w:rPr>
        <w:t>投标人自行登录工业和信息化部官网进行中小企业规模类型自测（查询网址https://www.miit.gov.cn/）。</w:t>
      </w:r>
    </w:p>
    <w:p w14:paraId="45AF2718">
      <w:pPr>
        <w:tabs>
          <w:tab w:val="left" w:pos="4620"/>
        </w:tabs>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3.上述“</w:t>
      </w:r>
      <w:r>
        <w:rPr>
          <w:rFonts w:hint="eastAsia" w:ascii="仿宋" w:hAnsi="仿宋" w:eastAsia="仿宋" w:cs="仿宋"/>
          <w:b/>
          <w:bCs/>
          <w:color w:val="auto"/>
          <w:szCs w:val="21"/>
          <w:highlight w:val="none"/>
          <w:u w:val="single"/>
          <w:lang w:val="zh-CN"/>
        </w:rPr>
        <w:t>标的名称</w:t>
      </w:r>
      <w:r>
        <w:rPr>
          <w:rFonts w:hint="eastAsia" w:ascii="仿宋" w:hAnsi="仿宋" w:eastAsia="仿宋" w:cs="仿宋"/>
          <w:b/>
          <w:bCs/>
          <w:color w:val="auto"/>
          <w:szCs w:val="21"/>
          <w:highlight w:val="none"/>
        </w:rPr>
        <w:t>”，详见第三章采购需求中明确的“货物名称”。</w:t>
      </w:r>
    </w:p>
    <w:p w14:paraId="0346DE89">
      <w:pPr>
        <w:tabs>
          <w:tab w:val="left" w:pos="4620"/>
        </w:tabs>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4.上述“</w:t>
      </w:r>
      <w:r>
        <w:rPr>
          <w:rFonts w:hint="eastAsia" w:ascii="仿宋" w:hAnsi="仿宋" w:eastAsia="仿宋" w:cs="仿宋"/>
          <w:b/>
          <w:bCs/>
          <w:color w:val="auto"/>
          <w:szCs w:val="21"/>
          <w:highlight w:val="none"/>
          <w:u w:val="single"/>
        </w:rPr>
        <w:t>采购文件中明确的所属行业</w:t>
      </w:r>
      <w:r>
        <w:rPr>
          <w:rFonts w:hint="eastAsia" w:ascii="仿宋" w:hAnsi="仿宋" w:eastAsia="仿宋" w:cs="仿宋"/>
          <w:b/>
          <w:bCs/>
          <w:color w:val="auto"/>
          <w:szCs w:val="21"/>
          <w:highlight w:val="none"/>
        </w:rPr>
        <w:t>”，详见第三章采购需求中明确的“所属行业”。</w:t>
      </w:r>
    </w:p>
    <w:p w14:paraId="6F5A3598">
      <w:pPr>
        <w:tabs>
          <w:tab w:val="left" w:pos="4620"/>
        </w:tabs>
        <w:spacing w:line="360" w:lineRule="auto"/>
        <w:jc w:val="lef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5．填写示例：</w:t>
      </w:r>
      <w:r>
        <w:rPr>
          <w:rFonts w:hint="eastAsia" w:ascii="仿宋" w:hAnsi="仿宋" w:eastAsia="仿宋" w:cs="仿宋"/>
          <w:b/>
          <w:bCs/>
          <w:color w:val="auto"/>
          <w:szCs w:val="21"/>
          <w:highlight w:val="none"/>
          <w:u w:val="single"/>
          <w:lang w:val="zh-CN"/>
        </w:rPr>
        <w:t>某设备</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属于</w:t>
      </w:r>
      <w:r>
        <w:rPr>
          <w:rFonts w:hint="eastAsia" w:ascii="仿宋" w:hAnsi="仿宋" w:eastAsia="仿宋" w:cs="仿宋"/>
          <w:b/>
          <w:bCs/>
          <w:color w:val="auto"/>
          <w:szCs w:val="21"/>
          <w:highlight w:val="none"/>
          <w:u w:val="single"/>
        </w:rPr>
        <w:t>（填写第三章采购需求中对应货物的“所属行业”，如工业）</w:t>
      </w:r>
      <w:r>
        <w:rPr>
          <w:rFonts w:hint="eastAsia" w:ascii="仿宋" w:hAnsi="仿宋" w:eastAsia="仿宋" w:cs="仿宋"/>
          <w:b/>
          <w:bCs/>
          <w:color w:val="auto"/>
          <w:szCs w:val="21"/>
          <w:highlight w:val="none"/>
          <w:lang w:val="zh-CN"/>
        </w:rPr>
        <w:t>行业</w:t>
      </w:r>
      <w:r>
        <w:rPr>
          <w:rFonts w:hint="eastAsia" w:ascii="仿宋" w:hAnsi="仿宋" w:eastAsia="仿宋" w:cs="仿宋"/>
          <w:b/>
          <w:bCs/>
          <w:color w:val="auto"/>
          <w:szCs w:val="21"/>
          <w:highlight w:val="none"/>
        </w:rPr>
        <w:t>；制造</w:t>
      </w:r>
      <w:r>
        <w:rPr>
          <w:rFonts w:hint="eastAsia" w:ascii="仿宋" w:hAnsi="仿宋" w:eastAsia="仿宋" w:cs="仿宋"/>
          <w:b/>
          <w:bCs/>
          <w:color w:val="auto"/>
          <w:szCs w:val="21"/>
          <w:highlight w:val="none"/>
          <w:lang w:val="zh-CN"/>
        </w:rPr>
        <w:t>企业为</w:t>
      </w:r>
      <w:r>
        <w:rPr>
          <w:rFonts w:hint="eastAsia" w:ascii="仿宋" w:hAnsi="仿宋" w:eastAsia="仿宋" w:cs="仿宋"/>
          <w:b/>
          <w:bCs/>
          <w:color w:val="auto"/>
          <w:szCs w:val="21"/>
          <w:highlight w:val="none"/>
          <w:u w:val="single"/>
          <w:lang w:val="zh-CN"/>
        </w:rPr>
        <w:t>某</w:t>
      </w:r>
      <w:r>
        <w:rPr>
          <w:rFonts w:hint="eastAsia" w:ascii="仿宋" w:hAnsi="仿宋" w:eastAsia="仿宋" w:cs="仿宋"/>
          <w:b/>
          <w:bCs/>
          <w:color w:val="auto"/>
          <w:szCs w:val="21"/>
          <w:highlight w:val="none"/>
          <w:u w:val="single"/>
        </w:rPr>
        <w:t>企业</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从业人员</w:t>
      </w:r>
      <w:r>
        <w:rPr>
          <w:rFonts w:hint="eastAsia" w:ascii="仿宋" w:hAnsi="仿宋" w:eastAsia="仿宋" w:cs="仿宋"/>
          <w:b/>
          <w:bCs/>
          <w:color w:val="auto"/>
          <w:szCs w:val="21"/>
          <w:highlight w:val="none"/>
          <w:u w:val="single"/>
        </w:rPr>
        <w:t>100</w:t>
      </w:r>
      <w:r>
        <w:rPr>
          <w:rFonts w:hint="eastAsia" w:ascii="仿宋" w:hAnsi="仿宋" w:eastAsia="仿宋" w:cs="仿宋"/>
          <w:b/>
          <w:bCs/>
          <w:color w:val="auto"/>
          <w:szCs w:val="21"/>
          <w:highlight w:val="none"/>
          <w:lang w:val="zh-CN"/>
        </w:rPr>
        <w:t>人</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营业收入为</w:t>
      </w:r>
      <w:r>
        <w:rPr>
          <w:rFonts w:hint="eastAsia" w:ascii="仿宋" w:hAnsi="仿宋" w:eastAsia="仿宋" w:cs="仿宋"/>
          <w:b/>
          <w:bCs/>
          <w:color w:val="auto"/>
          <w:szCs w:val="21"/>
          <w:highlight w:val="none"/>
          <w:u w:val="single"/>
        </w:rPr>
        <w:t>10000</w:t>
      </w:r>
      <w:r>
        <w:rPr>
          <w:rFonts w:hint="eastAsia" w:ascii="仿宋" w:hAnsi="仿宋" w:eastAsia="仿宋" w:cs="仿宋"/>
          <w:b/>
          <w:bCs/>
          <w:color w:val="auto"/>
          <w:szCs w:val="21"/>
          <w:highlight w:val="none"/>
          <w:lang w:val="zh-CN"/>
        </w:rPr>
        <w:t>万元</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资产总额为</w:t>
      </w:r>
      <w:r>
        <w:rPr>
          <w:rFonts w:hint="eastAsia" w:ascii="仿宋" w:hAnsi="仿宋" w:eastAsia="仿宋" w:cs="仿宋"/>
          <w:b/>
          <w:bCs/>
          <w:color w:val="auto"/>
          <w:szCs w:val="21"/>
          <w:highlight w:val="none"/>
          <w:u w:val="single"/>
        </w:rPr>
        <w:t>5000</w:t>
      </w:r>
      <w:r>
        <w:rPr>
          <w:rFonts w:hint="eastAsia" w:ascii="仿宋" w:hAnsi="仿宋" w:eastAsia="仿宋" w:cs="仿宋"/>
          <w:b/>
          <w:bCs/>
          <w:color w:val="auto"/>
          <w:szCs w:val="21"/>
          <w:highlight w:val="none"/>
          <w:lang w:val="zh-CN"/>
        </w:rPr>
        <w:t>万元</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zh-CN"/>
        </w:rPr>
        <w:t>属于</w:t>
      </w:r>
      <w:r>
        <w:rPr>
          <w:rFonts w:hint="eastAsia" w:ascii="仿宋" w:hAnsi="仿宋" w:eastAsia="仿宋" w:cs="仿宋"/>
          <w:b/>
          <w:bCs/>
          <w:color w:val="auto"/>
          <w:szCs w:val="21"/>
          <w:highlight w:val="none"/>
          <w:u w:val="single"/>
          <w:lang w:val="zh-CN"/>
        </w:rPr>
        <w:t>小型</w:t>
      </w:r>
      <w:r>
        <w:rPr>
          <w:rFonts w:hint="eastAsia" w:ascii="仿宋" w:hAnsi="仿宋" w:eastAsia="仿宋" w:cs="仿宋"/>
          <w:b/>
          <w:bCs/>
          <w:color w:val="auto"/>
          <w:szCs w:val="21"/>
          <w:highlight w:val="none"/>
          <w:lang w:val="zh-CN"/>
        </w:rPr>
        <w:t>企业</w:t>
      </w:r>
      <w:r>
        <w:rPr>
          <w:rFonts w:hint="eastAsia" w:ascii="仿宋" w:hAnsi="仿宋" w:eastAsia="仿宋" w:cs="仿宋"/>
          <w:b/>
          <w:bCs/>
          <w:color w:val="auto"/>
          <w:szCs w:val="21"/>
          <w:highlight w:val="none"/>
        </w:rPr>
        <w:t>[投标人自行登录工业和信息化部官网进行中小企业规模类型自测（查询网址https://www.miit.gov.cn/）]</w:t>
      </w:r>
      <w:r>
        <w:rPr>
          <w:rFonts w:hint="eastAsia" w:ascii="仿宋" w:hAnsi="仿宋" w:eastAsia="仿宋" w:cs="仿宋"/>
          <w:b/>
          <w:bCs/>
          <w:color w:val="auto"/>
          <w:szCs w:val="21"/>
          <w:highlight w:val="none"/>
          <w:lang w:val="zh-CN"/>
        </w:rPr>
        <w:t>。</w:t>
      </w:r>
    </w:p>
    <w:p w14:paraId="77398FA7">
      <w:pPr>
        <w:rPr>
          <w:rFonts w:hint="eastAsia" w:ascii="仿宋" w:hAnsi="仿宋" w:eastAsia="仿宋" w:cs="仿宋"/>
          <w:b/>
          <w:bCs/>
          <w:color w:val="auto"/>
          <w:szCs w:val="24"/>
          <w:highlight w:val="none"/>
        </w:rPr>
      </w:pPr>
      <w:r>
        <w:rPr>
          <w:rFonts w:hint="eastAsia" w:ascii="仿宋" w:hAnsi="仿宋" w:eastAsia="仿宋" w:cs="仿宋"/>
          <w:b/>
          <w:bCs/>
          <w:color w:val="auto"/>
          <w:szCs w:val="24"/>
          <w:highlight w:val="none"/>
        </w:rPr>
        <w:br w:type="page"/>
      </w:r>
      <w:bookmarkEnd w:id="49"/>
      <w:bookmarkEnd w:id="50"/>
    </w:p>
    <w:p w14:paraId="7F8BDF8A">
      <w:pPr>
        <w:spacing w:line="360" w:lineRule="auto"/>
        <w:jc w:val="center"/>
        <w:outlineLvl w:val="1"/>
        <w:rPr>
          <w:rFonts w:hint="eastAsia" w:ascii="仿宋" w:hAnsi="仿宋" w:eastAsia="仿宋" w:cs="仿宋"/>
          <w:b/>
          <w:color w:val="auto"/>
          <w:sz w:val="24"/>
          <w:highlight w:val="none"/>
        </w:rPr>
      </w:pPr>
      <w:bookmarkStart w:id="51" w:name="_Toc24563"/>
      <w:bookmarkStart w:id="52" w:name="_Toc16713"/>
      <w:r>
        <w:rPr>
          <w:rFonts w:hint="eastAsia" w:ascii="仿宋" w:hAnsi="仿宋" w:eastAsia="仿宋" w:cs="仿宋"/>
          <w:b/>
          <w:color w:val="auto"/>
          <w:sz w:val="24"/>
          <w:highlight w:val="none"/>
          <w:lang w:val="en-US" w:eastAsia="zh-CN"/>
        </w:rPr>
        <w:t>九</w:t>
      </w:r>
      <w:r>
        <w:rPr>
          <w:rFonts w:hint="eastAsia" w:ascii="仿宋" w:hAnsi="仿宋" w:eastAsia="仿宋" w:cs="仿宋"/>
          <w:b/>
          <w:color w:val="auto"/>
          <w:sz w:val="24"/>
          <w:highlight w:val="none"/>
        </w:rPr>
        <w:t>、残疾人福利性单位声明函</w:t>
      </w:r>
      <w:bookmarkEnd w:id="51"/>
      <w:bookmarkEnd w:id="52"/>
    </w:p>
    <w:p w14:paraId="7766D6F9">
      <w:pPr>
        <w:pStyle w:val="13"/>
        <w:spacing w:line="360" w:lineRule="auto"/>
        <w:jc w:val="center"/>
        <w:rPr>
          <w:rFonts w:hint="eastAsia" w:ascii="仿宋" w:hAnsi="仿宋" w:eastAsia="仿宋" w:cs="仿宋"/>
          <w:i/>
          <w:color w:val="auto"/>
          <w:sz w:val="24"/>
          <w:highlight w:val="none"/>
          <w:lang w:val="en-US"/>
        </w:rPr>
      </w:pPr>
      <w:r>
        <w:rPr>
          <w:rFonts w:hint="eastAsia" w:ascii="仿宋" w:hAnsi="仿宋" w:eastAsia="仿宋" w:cs="仿宋"/>
          <w:i/>
          <w:color w:val="auto"/>
          <w:sz w:val="24"/>
          <w:highlight w:val="none"/>
          <w:lang w:val="en-US"/>
        </w:rPr>
        <w:t>（非残疾人福利性单位投标，请删去“残疾人福利性单位声明函”）</w:t>
      </w:r>
    </w:p>
    <w:p w14:paraId="14DCC099">
      <w:pPr>
        <w:spacing w:line="360" w:lineRule="auto"/>
        <w:ind w:firstLine="43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w:t>
      </w:r>
      <w:r>
        <w:rPr>
          <w:rFonts w:hint="eastAsia" w:ascii="仿宋" w:hAnsi="仿宋" w:eastAsia="仿宋" w:cs="仿宋"/>
          <w:color w:val="auto"/>
          <w:sz w:val="24"/>
          <w:highlight w:val="none"/>
        </w:rPr>
        <w:t>郑重</w:t>
      </w:r>
      <w:r>
        <w:rPr>
          <w:rFonts w:hint="eastAsia" w:ascii="仿宋" w:hAnsi="仿宋" w:eastAsia="仿宋" w:cs="仿宋"/>
          <w:color w:val="auto"/>
          <w:spacing w:val="6"/>
          <w:sz w:val="24"/>
          <w:szCs w:val="24"/>
          <w:highlight w:val="none"/>
        </w:rPr>
        <w:t>声明，根据《财政部 民政部 中国残疾人联合会关于促进残疾人就业政府采购政策的通知》（财库</w:t>
      </w:r>
      <w:r>
        <w:rPr>
          <w:rFonts w:hint="eastAsia" w:ascii="仿宋" w:hAnsi="仿宋" w:eastAsia="仿宋" w:cs="仿宋"/>
          <w:color w:val="auto"/>
          <w:sz w:val="24"/>
          <w:szCs w:val="24"/>
          <w:highlight w:val="none"/>
        </w:rPr>
        <w:t>〔2017〕141</w:t>
      </w:r>
      <w:r>
        <w:rPr>
          <w:rFonts w:hint="eastAsia" w:ascii="仿宋" w:hAnsi="仿宋" w:eastAsia="仿宋" w:cs="仿宋"/>
          <w:color w:val="auto"/>
          <w:spacing w:val="6"/>
          <w:sz w:val="24"/>
          <w:szCs w:val="24"/>
          <w:highlight w:val="none"/>
        </w:rPr>
        <w:t>号）的规定，本单位为</w:t>
      </w:r>
      <w:r>
        <w:rPr>
          <w:rFonts w:hint="eastAsia" w:ascii="仿宋" w:hAnsi="仿宋" w:eastAsia="仿宋" w:cs="仿宋"/>
          <w:bCs/>
          <w:color w:val="auto"/>
          <w:sz w:val="24"/>
          <w:szCs w:val="24"/>
          <w:highlight w:val="none"/>
        </w:rPr>
        <w:t>符合</w:t>
      </w:r>
      <w:r>
        <w:rPr>
          <w:rFonts w:hint="eastAsia" w:ascii="仿宋" w:hAnsi="仿宋" w:eastAsia="仿宋" w:cs="仿宋"/>
          <w:color w:val="auto"/>
          <w:spacing w:val="6"/>
          <w:sz w:val="24"/>
          <w:szCs w:val="24"/>
          <w:highlight w:val="none"/>
        </w:rPr>
        <w:t>条件的残疾人福利性单位，且本单位参加</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B809A8D">
      <w:pPr>
        <w:spacing w:line="360" w:lineRule="auto"/>
        <w:ind w:firstLine="435"/>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021C5BEB">
      <w:pPr>
        <w:spacing w:line="360" w:lineRule="auto"/>
        <w:ind w:firstLine="4228" w:firstLineChars="1762"/>
        <w:rPr>
          <w:rFonts w:hint="eastAsia" w:ascii="仿宋" w:hAnsi="仿宋" w:eastAsia="仿宋" w:cs="仿宋"/>
          <w:color w:val="auto"/>
          <w:sz w:val="24"/>
          <w:szCs w:val="24"/>
          <w:highlight w:val="none"/>
        </w:rPr>
      </w:pPr>
    </w:p>
    <w:p w14:paraId="59787B25">
      <w:pPr>
        <w:spacing w:line="360" w:lineRule="auto"/>
        <w:ind w:firstLine="4228" w:firstLineChars="1762"/>
        <w:rPr>
          <w:rFonts w:hint="eastAsia" w:ascii="仿宋" w:hAnsi="仿宋" w:eastAsia="仿宋" w:cs="仿宋"/>
          <w:color w:val="auto"/>
          <w:sz w:val="24"/>
          <w:szCs w:val="24"/>
          <w:highlight w:val="none"/>
        </w:rPr>
      </w:pPr>
    </w:p>
    <w:p w14:paraId="52004096">
      <w:pPr>
        <w:spacing w:line="360" w:lineRule="auto"/>
        <w:ind w:firstLine="4228" w:firstLineChars="17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09628EED">
      <w:pPr>
        <w:tabs>
          <w:tab w:val="left" w:pos="4620"/>
        </w:tabs>
        <w:spacing w:line="360" w:lineRule="auto"/>
        <w:ind w:firstLine="4252" w:firstLineChars="177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166EBE17">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2BA3AE9">
      <w:pPr>
        <w:spacing w:line="360" w:lineRule="auto"/>
        <w:jc w:val="center"/>
        <w:outlineLvl w:val="1"/>
        <w:rPr>
          <w:rFonts w:hint="eastAsia" w:ascii="仿宋" w:hAnsi="仿宋" w:eastAsia="仿宋" w:cs="仿宋"/>
          <w:b/>
          <w:color w:val="auto"/>
          <w:sz w:val="24"/>
          <w:highlight w:val="none"/>
        </w:rPr>
      </w:pPr>
      <w:bookmarkStart w:id="53" w:name="_Toc520299348"/>
      <w:bookmarkStart w:id="54" w:name="_Toc300210382"/>
      <w:bookmarkStart w:id="55" w:name="_Toc457768004"/>
      <w:bookmarkStart w:id="56" w:name="_Toc25813"/>
      <w:bookmarkStart w:id="57" w:name="_Toc26536"/>
      <w:bookmarkStart w:id="58" w:name="_Hlk11701496"/>
      <w:r>
        <w:rPr>
          <w:rFonts w:hint="eastAsia" w:ascii="仿宋" w:hAnsi="仿宋" w:eastAsia="仿宋" w:cs="仿宋"/>
          <w:b/>
          <w:color w:val="auto"/>
          <w:sz w:val="24"/>
          <w:highlight w:val="none"/>
          <w:lang w:val="en-US" w:eastAsia="zh-CN"/>
        </w:rPr>
        <w:t>十</w:t>
      </w:r>
      <w:r>
        <w:rPr>
          <w:rFonts w:hint="eastAsia" w:ascii="仿宋" w:hAnsi="仿宋" w:eastAsia="仿宋" w:cs="仿宋"/>
          <w:b/>
          <w:color w:val="auto"/>
          <w:sz w:val="24"/>
          <w:highlight w:val="none"/>
        </w:rPr>
        <w:t>、关于符合本国产品标准的声明函</w:t>
      </w:r>
    </w:p>
    <w:p w14:paraId="40EA45CC">
      <w:pPr>
        <w:spacing w:line="36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i/>
          <w:color w:val="auto"/>
          <w:sz w:val="24"/>
          <w:highlight w:val="none"/>
        </w:rPr>
        <w:t>（不符合本国产品扶持政策，不需此件）</w:t>
      </w:r>
    </w:p>
    <w:p w14:paraId="03E5DCF9">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A2E6911">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1.</w:t>
      </w:r>
      <w:r>
        <w:rPr>
          <w:rStyle w:val="33"/>
          <w:rFonts w:hint="eastAsia" w:ascii="仿宋" w:hAnsi="仿宋" w:eastAsia="仿宋" w:cs="仿宋"/>
          <w:color w:val="auto"/>
          <w:szCs w:val="24"/>
          <w:highlight w:val="none"/>
          <w:u w:val="single"/>
          <w:shd w:val="clear" w:color="auto" w:fill="FFFFFF"/>
        </w:rPr>
        <w:t>（产品名称1）</w:t>
      </w:r>
      <w:r>
        <w:rPr>
          <w:rStyle w:val="33"/>
          <w:rFonts w:hint="eastAsia" w:ascii="仿宋" w:hAnsi="仿宋" w:eastAsia="仿宋" w:cs="仿宋"/>
          <w:color w:val="auto"/>
          <w:szCs w:val="24"/>
          <w:highlight w:val="none"/>
          <w:shd w:val="clear" w:color="auto" w:fill="FFFFFF"/>
          <w:vertAlign w:val="superscript"/>
        </w:rPr>
        <w:t>1</w:t>
      </w:r>
      <w:r>
        <w:rPr>
          <w:rFonts w:hint="eastAsia" w:ascii="仿宋" w:hAnsi="仿宋" w:eastAsia="仿宋" w:cs="仿宋"/>
          <w:color w:val="auto"/>
          <w:szCs w:val="24"/>
          <w:highlight w:val="none"/>
          <w:shd w:val="clear" w:color="auto" w:fill="FFFFFF"/>
        </w:rPr>
        <w:t>，生产厂为</w:t>
      </w:r>
      <w:r>
        <w:rPr>
          <w:rStyle w:val="33"/>
          <w:rFonts w:hint="eastAsia" w:ascii="仿宋" w:hAnsi="仿宋" w:eastAsia="仿宋" w:cs="仿宋"/>
          <w:color w:val="auto"/>
          <w:szCs w:val="24"/>
          <w:highlight w:val="none"/>
          <w:u w:val="single"/>
          <w:shd w:val="clear" w:color="auto" w:fill="FFFFFF"/>
        </w:rPr>
        <w:t>（厂名）</w:t>
      </w:r>
      <w:r>
        <w:rPr>
          <w:rStyle w:val="33"/>
          <w:rFonts w:hint="eastAsia" w:ascii="仿宋" w:hAnsi="仿宋" w:eastAsia="仿宋" w:cs="仿宋"/>
          <w:color w:val="auto"/>
          <w:szCs w:val="24"/>
          <w:highlight w:val="none"/>
          <w:shd w:val="clear" w:color="auto" w:fill="FFFFFF"/>
          <w:vertAlign w:val="superscript"/>
        </w:rPr>
        <w:t>2</w:t>
      </w:r>
      <w:r>
        <w:rPr>
          <w:rFonts w:hint="eastAsia" w:ascii="仿宋" w:hAnsi="仿宋" w:eastAsia="仿宋" w:cs="仿宋"/>
          <w:color w:val="auto"/>
          <w:szCs w:val="24"/>
          <w:highlight w:val="none"/>
          <w:shd w:val="clear" w:color="auto" w:fill="FFFFFF"/>
        </w:rPr>
        <w:t>，厂址为</w:t>
      </w:r>
      <w:r>
        <w:rPr>
          <w:rStyle w:val="33"/>
          <w:rFonts w:hint="eastAsia" w:ascii="仿宋" w:hAnsi="仿宋" w:eastAsia="仿宋" w:cs="仿宋"/>
          <w:color w:val="auto"/>
          <w:szCs w:val="24"/>
          <w:highlight w:val="none"/>
          <w:u w:val="single"/>
          <w:shd w:val="clear" w:color="auto" w:fill="FFFFFF"/>
        </w:rPr>
        <w:t>（生产厂址）</w:t>
      </w:r>
      <w:r>
        <w:rPr>
          <w:rFonts w:hint="eastAsia" w:ascii="仿宋" w:hAnsi="仿宋" w:eastAsia="仿宋" w:cs="仿宋"/>
          <w:color w:val="auto"/>
          <w:szCs w:val="24"/>
          <w:highlight w:val="none"/>
          <w:shd w:val="clear" w:color="auto" w:fill="FFFFFF"/>
        </w:rPr>
        <w:t>。</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的中国境内生产的组件成本占比≥</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在中国境内生产。</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在中国境内完成。</w:t>
      </w:r>
    </w:p>
    <w:p w14:paraId="5F339722">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2.</w:t>
      </w:r>
      <w:r>
        <w:rPr>
          <w:rStyle w:val="33"/>
          <w:rFonts w:hint="eastAsia" w:ascii="仿宋" w:hAnsi="仿宋" w:eastAsia="仿宋" w:cs="仿宋"/>
          <w:color w:val="auto"/>
          <w:szCs w:val="24"/>
          <w:highlight w:val="none"/>
          <w:u w:val="single"/>
          <w:shd w:val="clear" w:color="auto" w:fill="FFFFFF"/>
        </w:rPr>
        <w:t>（产品名称2）</w:t>
      </w:r>
      <w:r>
        <w:rPr>
          <w:rFonts w:hint="eastAsia" w:ascii="仿宋" w:hAnsi="仿宋" w:eastAsia="仿宋" w:cs="仿宋"/>
          <w:color w:val="auto"/>
          <w:szCs w:val="24"/>
          <w:highlight w:val="none"/>
          <w:shd w:val="clear" w:color="auto" w:fill="FFFFFF"/>
        </w:rPr>
        <w:t>，生产厂为</w:t>
      </w:r>
      <w:r>
        <w:rPr>
          <w:rStyle w:val="33"/>
          <w:rFonts w:hint="eastAsia" w:ascii="仿宋" w:hAnsi="仿宋" w:eastAsia="仿宋" w:cs="仿宋"/>
          <w:color w:val="auto"/>
          <w:szCs w:val="24"/>
          <w:highlight w:val="none"/>
          <w:u w:val="single"/>
          <w:shd w:val="clear" w:color="auto" w:fill="FFFFFF"/>
        </w:rPr>
        <w:t>（厂名）</w:t>
      </w:r>
      <w:r>
        <w:rPr>
          <w:rFonts w:hint="eastAsia" w:ascii="仿宋" w:hAnsi="仿宋" w:eastAsia="仿宋" w:cs="仿宋"/>
          <w:color w:val="auto"/>
          <w:szCs w:val="24"/>
          <w:highlight w:val="none"/>
          <w:shd w:val="clear" w:color="auto" w:fill="FFFFFF"/>
        </w:rPr>
        <w:t>，厂址为</w:t>
      </w:r>
      <w:r>
        <w:rPr>
          <w:rStyle w:val="33"/>
          <w:rFonts w:hint="eastAsia" w:ascii="仿宋" w:hAnsi="仿宋" w:eastAsia="仿宋" w:cs="仿宋"/>
          <w:color w:val="auto"/>
          <w:szCs w:val="24"/>
          <w:highlight w:val="none"/>
          <w:u w:val="single"/>
          <w:shd w:val="clear" w:color="auto" w:fill="FFFFFF"/>
        </w:rPr>
        <w:t>（生产厂址）</w:t>
      </w:r>
      <w:r>
        <w:rPr>
          <w:rFonts w:hint="eastAsia" w:ascii="仿宋" w:hAnsi="仿宋" w:eastAsia="仿宋" w:cs="仿宋"/>
          <w:color w:val="auto"/>
          <w:szCs w:val="24"/>
          <w:highlight w:val="none"/>
          <w:shd w:val="clear" w:color="auto" w:fill="FFFFFF"/>
        </w:rPr>
        <w:t>。</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的中国境内生产的组件成本占比≥</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在中国境内生产。</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的</w:t>
      </w:r>
      <w:r>
        <w:rPr>
          <w:rStyle w:val="33"/>
          <w:rFonts w:hint="eastAsia" w:ascii="仿宋" w:hAnsi="仿宋" w:eastAsia="仿宋" w:cs="仿宋"/>
          <w:color w:val="auto"/>
          <w:szCs w:val="24"/>
          <w:highlight w:val="none"/>
          <w:u w:val="single"/>
          <w:shd w:val="clear" w:color="auto" w:fill="FFFFFF"/>
        </w:rPr>
        <w:t xml:space="preserve">  /  </w:t>
      </w:r>
      <w:r>
        <w:rPr>
          <w:rFonts w:hint="eastAsia" w:ascii="仿宋" w:hAnsi="仿宋" w:eastAsia="仿宋" w:cs="仿宋"/>
          <w:color w:val="auto"/>
          <w:szCs w:val="24"/>
          <w:highlight w:val="none"/>
          <w:shd w:val="clear" w:color="auto" w:fill="FFFFFF"/>
        </w:rPr>
        <w:t>在中国境内完成。</w:t>
      </w:r>
    </w:p>
    <w:p w14:paraId="0FE982D5">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w:t>
      </w:r>
    </w:p>
    <w:p w14:paraId="4ABE8659">
      <w:pPr>
        <w:pStyle w:val="23"/>
        <w:widowControl/>
        <w:spacing w:before="0" w:beforeAutospacing="0" w:after="0" w:afterAutospacing="0" w:line="360" w:lineRule="auto"/>
        <w:ind w:firstLine="420"/>
        <w:textAlignment w:val="baseline"/>
        <w:rPr>
          <w:rFonts w:hint="eastAsia" w:ascii="仿宋" w:hAnsi="仿宋" w:eastAsia="仿宋" w:cs="仿宋"/>
          <w:color w:val="auto"/>
          <w:szCs w:val="24"/>
          <w:highlight w:val="none"/>
        </w:rPr>
      </w:pPr>
      <w:r>
        <w:rPr>
          <w:rFonts w:hint="eastAsia" w:ascii="仿宋" w:hAnsi="仿宋" w:eastAsia="仿宋" w:cs="仿宋"/>
          <w:color w:val="auto"/>
          <w:szCs w:val="24"/>
          <w:highlight w:val="none"/>
          <w:shd w:val="clear" w:color="auto" w:fill="FFFFFF"/>
        </w:rPr>
        <w:t>本公司（单位）对上述声明内容的真实性负责。如有虚假，愿承担相应法律责任。</w:t>
      </w:r>
    </w:p>
    <w:p w14:paraId="074DEFF8">
      <w:pPr>
        <w:spacing w:line="360" w:lineRule="auto"/>
        <w:ind w:firstLine="4228" w:firstLineChars="176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投标人电子签章：</w:t>
      </w:r>
      <w:r>
        <w:rPr>
          <w:rFonts w:hint="eastAsia" w:ascii="仿宋" w:hAnsi="仿宋" w:eastAsia="仿宋" w:cs="仿宋"/>
          <w:color w:val="auto"/>
          <w:sz w:val="24"/>
          <w:szCs w:val="24"/>
          <w:highlight w:val="none"/>
          <w:u w:val="single"/>
        </w:rPr>
        <w:t xml:space="preserve">             </w:t>
      </w:r>
    </w:p>
    <w:p w14:paraId="35CCD9C8">
      <w:pPr>
        <w:tabs>
          <w:tab w:val="left" w:pos="4620"/>
        </w:tabs>
        <w:spacing w:line="360" w:lineRule="auto"/>
        <w:ind w:firstLine="4252" w:firstLineChars="1772"/>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p>
    <w:p w14:paraId="38E84EBD">
      <w:pPr>
        <w:tabs>
          <w:tab w:val="left" w:pos="4620"/>
        </w:tabs>
        <w:spacing w:line="360" w:lineRule="auto"/>
        <w:jc w:val="left"/>
        <w:rPr>
          <w:rFonts w:hint="eastAsia" w:ascii="仿宋" w:hAnsi="仿宋" w:eastAsia="仿宋" w:cs="仿宋"/>
          <w:bCs/>
          <w:color w:val="auto"/>
          <w:szCs w:val="24"/>
          <w:highlight w:val="none"/>
        </w:rPr>
      </w:pPr>
      <w:r>
        <w:rPr>
          <w:rFonts w:hint="eastAsia" w:ascii="仿宋" w:hAnsi="仿宋" w:eastAsia="仿宋" w:cs="仿宋"/>
          <w:b/>
          <w:color w:val="auto"/>
          <w:szCs w:val="24"/>
          <w:highlight w:val="none"/>
        </w:rPr>
        <w:t>注：</w:t>
      </w:r>
    </w:p>
    <w:p w14:paraId="5839B8EF">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1.产品如有型号，请在“产品名称”栏一并填写。</w:t>
      </w:r>
    </w:p>
    <w:p w14:paraId="53BC9F17">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2.生产厂名与厂址应与生产厂营业执照载明的相关信息保持一致。</w:t>
      </w:r>
    </w:p>
    <w:p w14:paraId="71D98561">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3.上述声明函中标注</w:t>
      </w:r>
      <w:r>
        <w:rPr>
          <w:rFonts w:hint="eastAsia" w:ascii="仿宋" w:hAnsi="仿宋" w:eastAsia="仿宋" w:cs="仿宋"/>
          <w:bCs/>
          <w:color w:val="auto"/>
          <w:szCs w:val="21"/>
          <w:highlight w:val="none"/>
          <w:u w:val="single"/>
        </w:rPr>
        <w:t xml:space="preserve">  /  </w:t>
      </w:r>
      <w:r>
        <w:rPr>
          <w:rFonts w:hint="eastAsia" w:ascii="仿宋" w:hAnsi="仿宋" w:eastAsia="仿宋" w:cs="仿宋"/>
          <w:bCs/>
          <w:color w:val="auto"/>
          <w:szCs w:val="21"/>
          <w:highlight w:val="none"/>
        </w:rPr>
        <w:t>的，无需填写。</w:t>
      </w:r>
    </w:p>
    <w:p w14:paraId="24919605">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4.投标人应当结合“五、投标分项报价表-货物部分”相关信息进行填写。</w:t>
      </w:r>
    </w:p>
    <w:p w14:paraId="155EF329">
      <w:pPr>
        <w:tabs>
          <w:tab w:val="left" w:pos="4620"/>
        </w:tabs>
        <w:spacing w:line="360" w:lineRule="auto"/>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2184CA">
      <w:pPr>
        <w:tabs>
          <w:tab w:val="left" w:pos="4620"/>
        </w:tabs>
        <w:spacing w:line="360" w:lineRule="auto"/>
        <w:jc w:val="left"/>
        <w:rPr>
          <w:rFonts w:hint="eastAsia" w:ascii="仿宋" w:hAnsi="仿宋" w:eastAsia="仿宋" w:cs="仿宋"/>
          <w:b/>
          <w:color w:val="auto"/>
          <w:sz w:val="24"/>
          <w:highlight w:val="none"/>
        </w:rPr>
      </w:pPr>
    </w:p>
    <w:p w14:paraId="106A6442">
      <w:pPr>
        <w:pStyle w:val="27"/>
        <w:ind w:firstLine="241"/>
        <w:rPr>
          <w:rFonts w:hint="eastAsia" w:ascii="仿宋" w:hAnsi="仿宋" w:eastAsia="仿宋" w:cs="仿宋"/>
          <w:b/>
          <w:color w:val="auto"/>
          <w:sz w:val="24"/>
          <w:highlight w:val="none"/>
          <w:lang w:val="en-US"/>
        </w:rPr>
      </w:pPr>
    </w:p>
    <w:p w14:paraId="3FA5513F">
      <w:pPr>
        <w:pStyle w:val="27"/>
        <w:ind w:firstLine="241"/>
        <w:rPr>
          <w:rFonts w:hint="eastAsia" w:ascii="仿宋" w:hAnsi="仿宋" w:eastAsia="仿宋" w:cs="仿宋"/>
          <w:b/>
          <w:color w:val="auto"/>
          <w:sz w:val="24"/>
          <w:highlight w:val="none"/>
          <w:lang w:val="en-US"/>
        </w:rPr>
      </w:pPr>
    </w:p>
    <w:p w14:paraId="2B239811">
      <w:pPr>
        <w:pStyle w:val="27"/>
        <w:ind w:firstLine="241"/>
        <w:rPr>
          <w:rFonts w:hint="eastAsia" w:ascii="仿宋" w:hAnsi="仿宋" w:eastAsia="仿宋" w:cs="仿宋"/>
          <w:b/>
          <w:color w:val="auto"/>
          <w:sz w:val="24"/>
          <w:highlight w:val="none"/>
          <w:lang w:val="en-US"/>
        </w:rPr>
      </w:pPr>
    </w:p>
    <w:p w14:paraId="4E15391A">
      <w:pPr>
        <w:pStyle w:val="27"/>
        <w:ind w:firstLine="241"/>
        <w:rPr>
          <w:rFonts w:hint="eastAsia" w:ascii="仿宋" w:hAnsi="仿宋" w:eastAsia="仿宋" w:cs="仿宋"/>
          <w:b/>
          <w:color w:val="auto"/>
          <w:sz w:val="24"/>
          <w:highlight w:val="none"/>
          <w:lang w:val="en-US"/>
        </w:rPr>
      </w:pPr>
    </w:p>
    <w:p w14:paraId="2ED734A0">
      <w:pPr>
        <w:pStyle w:val="27"/>
        <w:ind w:firstLine="241"/>
        <w:rPr>
          <w:rFonts w:hint="eastAsia" w:ascii="仿宋" w:hAnsi="仿宋" w:eastAsia="仿宋" w:cs="仿宋"/>
          <w:b/>
          <w:color w:val="auto"/>
          <w:sz w:val="24"/>
          <w:highlight w:val="none"/>
          <w:lang w:val="en-US"/>
        </w:rPr>
      </w:pPr>
    </w:p>
    <w:p w14:paraId="340A7F4F">
      <w:pPr>
        <w:pStyle w:val="27"/>
        <w:ind w:firstLine="241"/>
        <w:rPr>
          <w:rFonts w:hint="eastAsia" w:ascii="仿宋" w:hAnsi="仿宋" w:eastAsia="仿宋" w:cs="仿宋"/>
          <w:b/>
          <w:color w:val="auto"/>
          <w:sz w:val="24"/>
          <w:highlight w:val="none"/>
          <w:lang w:val="en-US"/>
        </w:rPr>
      </w:pPr>
    </w:p>
    <w:p w14:paraId="1FD47197">
      <w:pPr>
        <w:pStyle w:val="27"/>
        <w:ind w:firstLine="241"/>
        <w:rPr>
          <w:rFonts w:hint="eastAsia" w:ascii="仿宋" w:hAnsi="仿宋" w:eastAsia="仿宋" w:cs="仿宋"/>
          <w:b/>
          <w:color w:val="auto"/>
          <w:sz w:val="24"/>
          <w:highlight w:val="none"/>
          <w:lang w:val="en-US"/>
        </w:rPr>
      </w:pPr>
    </w:p>
    <w:p w14:paraId="42394348">
      <w:pPr>
        <w:pStyle w:val="27"/>
        <w:ind w:firstLine="241"/>
        <w:rPr>
          <w:rFonts w:hint="eastAsia" w:ascii="仿宋" w:hAnsi="仿宋" w:eastAsia="仿宋" w:cs="仿宋"/>
          <w:b/>
          <w:color w:val="auto"/>
          <w:sz w:val="24"/>
          <w:highlight w:val="none"/>
          <w:lang w:val="en-US"/>
        </w:rPr>
      </w:pPr>
    </w:p>
    <w:p w14:paraId="29B485F4">
      <w:pPr>
        <w:pStyle w:val="27"/>
        <w:ind w:firstLine="241"/>
        <w:rPr>
          <w:rFonts w:hint="eastAsia" w:ascii="仿宋" w:hAnsi="仿宋" w:eastAsia="仿宋" w:cs="仿宋"/>
          <w:b/>
          <w:color w:val="auto"/>
          <w:sz w:val="24"/>
          <w:highlight w:val="none"/>
          <w:lang w:val="en-US"/>
        </w:rPr>
      </w:pPr>
    </w:p>
    <w:p w14:paraId="3916155A">
      <w:pPr>
        <w:pStyle w:val="27"/>
        <w:ind w:firstLine="241"/>
        <w:rPr>
          <w:rFonts w:hint="eastAsia" w:ascii="仿宋" w:hAnsi="仿宋" w:eastAsia="仿宋" w:cs="仿宋"/>
          <w:b/>
          <w:color w:val="auto"/>
          <w:sz w:val="24"/>
          <w:highlight w:val="none"/>
          <w:lang w:val="en-US"/>
        </w:rPr>
      </w:pPr>
    </w:p>
    <w:p w14:paraId="355719D6">
      <w:pPr>
        <w:pStyle w:val="27"/>
        <w:ind w:firstLine="241"/>
        <w:rPr>
          <w:rFonts w:hint="eastAsia" w:ascii="仿宋" w:hAnsi="仿宋" w:eastAsia="仿宋" w:cs="仿宋"/>
          <w:b/>
          <w:color w:val="auto"/>
          <w:sz w:val="24"/>
          <w:highlight w:val="none"/>
          <w:lang w:val="en-US"/>
        </w:rPr>
      </w:pPr>
    </w:p>
    <w:p w14:paraId="343F834C">
      <w:pPr>
        <w:pStyle w:val="27"/>
        <w:ind w:firstLine="241"/>
        <w:rPr>
          <w:rFonts w:hint="eastAsia" w:ascii="仿宋" w:hAnsi="仿宋" w:eastAsia="仿宋" w:cs="仿宋"/>
          <w:b/>
          <w:color w:val="auto"/>
          <w:sz w:val="24"/>
          <w:highlight w:val="none"/>
          <w:lang w:val="en-US"/>
        </w:rPr>
      </w:pPr>
    </w:p>
    <w:p w14:paraId="4260B0F0">
      <w:pPr>
        <w:pStyle w:val="27"/>
        <w:ind w:firstLine="241"/>
        <w:rPr>
          <w:rFonts w:hint="eastAsia" w:ascii="仿宋" w:hAnsi="仿宋" w:eastAsia="仿宋" w:cs="仿宋"/>
          <w:b/>
          <w:color w:val="auto"/>
          <w:sz w:val="24"/>
          <w:highlight w:val="none"/>
          <w:lang w:val="en-US"/>
        </w:rPr>
      </w:pPr>
    </w:p>
    <w:p w14:paraId="2DBFD204">
      <w:pPr>
        <w:pStyle w:val="27"/>
        <w:ind w:firstLine="241"/>
        <w:rPr>
          <w:rFonts w:hint="eastAsia" w:ascii="仿宋" w:hAnsi="仿宋" w:eastAsia="仿宋" w:cs="仿宋"/>
          <w:b/>
          <w:color w:val="auto"/>
          <w:sz w:val="24"/>
          <w:highlight w:val="none"/>
          <w:lang w:val="en-US"/>
        </w:rPr>
      </w:pPr>
    </w:p>
    <w:p w14:paraId="599B3A26">
      <w:pPr>
        <w:pStyle w:val="27"/>
        <w:ind w:firstLine="241"/>
        <w:rPr>
          <w:rFonts w:hint="eastAsia" w:ascii="仿宋" w:hAnsi="仿宋" w:eastAsia="仿宋" w:cs="仿宋"/>
          <w:b/>
          <w:color w:val="auto"/>
          <w:sz w:val="24"/>
          <w:highlight w:val="none"/>
          <w:lang w:val="en-US"/>
        </w:rPr>
      </w:pPr>
    </w:p>
    <w:p w14:paraId="4C560EF7">
      <w:pPr>
        <w:pStyle w:val="27"/>
        <w:ind w:firstLine="241"/>
        <w:rPr>
          <w:rFonts w:hint="eastAsia" w:ascii="仿宋" w:hAnsi="仿宋" w:eastAsia="仿宋" w:cs="仿宋"/>
          <w:b/>
          <w:color w:val="auto"/>
          <w:sz w:val="24"/>
          <w:highlight w:val="none"/>
          <w:lang w:val="en-US"/>
        </w:rPr>
      </w:pPr>
    </w:p>
    <w:p w14:paraId="174FCAB8">
      <w:pPr>
        <w:pStyle w:val="27"/>
        <w:ind w:firstLine="241"/>
        <w:rPr>
          <w:rFonts w:hint="eastAsia" w:ascii="仿宋" w:hAnsi="仿宋" w:eastAsia="仿宋" w:cs="仿宋"/>
          <w:b/>
          <w:color w:val="auto"/>
          <w:sz w:val="24"/>
          <w:highlight w:val="none"/>
          <w:lang w:val="en-US"/>
        </w:rPr>
      </w:pPr>
    </w:p>
    <w:p w14:paraId="57C2AD2B">
      <w:pPr>
        <w:pStyle w:val="27"/>
        <w:ind w:firstLine="241"/>
        <w:rPr>
          <w:rFonts w:hint="eastAsia" w:ascii="仿宋" w:hAnsi="仿宋" w:eastAsia="仿宋" w:cs="仿宋"/>
          <w:b/>
          <w:color w:val="auto"/>
          <w:sz w:val="24"/>
          <w:highlight w:val="none"/>
          <w:lang w:val="en-US"/>
        </w:rPr>
      </w:pPr>
    </w:p>
    <w:p w14:paraId="61483988">
      <w:pPr>
        <w:pStyle w:val="27"/>
        <w:ind w:firstLine="241"/>
        <w:rPr>
          <w:rFonts w:hint="eastAsia" w:ascii="仿宋" w:hAnsi="仿宋" w:eastAsia="仿宋" w:cs="仿宋"/>
          <w:b/>
          <w:color w:val="auto"/>
          <w:sz w:val="24"/>
          <w:highlight w:val="none"/>
          <w:lang w:val="en-US"/>
        </w:rPr>
      </w:pPr>
    </w:p>
    <w:p w14:paraId="62FFD787">
      <w:pPr>
        <w:pStyle w:val="27"/>
        <w:ind w:firstLine="241"/>
        <w:rPr>
          <w:rFonts w:hint="eastAsia" w:ascii="仿宋" w:hAnsi="仿宋" w:eastAsia="仿宋" w:cs="仿宋"/>
          <w:b/>
          <w:color w:val="auto"/>
          <w:sz w:val="24"/>
          <w:highlight w:val="none"/>
          <w:lang w:val="en-US"/>
        </w:rPr>
      </w:pPr>
    </w:p>
    <w:p w14:paraId="4E0CA781">
      <w:pPr>
        <w:pStyle w:val="27"/>
        <w:ind w:firstLine="241"/>
        <w:rPr>
          <w:rFonts w:hint="eastAsia" w:ascii="仿宋" w:hAnsi="仿宋" w:eastAsia="仿宋" w:cs="仿宋"/>
          <w:b/>
          <w:color w:val="auto"/>
          <w:sz w:val="24"/>
          <w:highlight w:val="none"/>
          <w:lang w:val="en-US"/>
        </w:rPr>
      </w:pPr>
    </w:p>
    <w:p w14:paraId="512CB0A1">
      <w:pPr>
        <w:pStyle w:val="27"/>
        <w:ind w:firstLine="241"/>
        <w:rPr>
          <w:rFonts w:hint="eastAsia" w:ascii="仿宋" w:hAnsi="仿宋" w:eastAsia="仿宋" w:cs="仿宋"/>
          <w:b/>
          <w:color w:val="auto"/>
          <w:sz w:val="24"/>
          <w:highlight w:val="none"/>
          <w:lang w:val="en-US"/>
        </w:rPr>
      </w:pPr>
    </w:p>
    <w:p w14:paraId="1E87435C">
      <w:pPr>
        <w:pStyle w:val="27"/>
        <w:ind w:firstLine="241"/>
        <w:rPr>
          <w:rFonts w:hint="eastAsia" w:ascii="仿宋" w:hAnsi="仿宋" w:eastAsia="仿宋" w:cs="仿宋"/>
          <w:b/>
          <w:color w:val="auto"/>
          <w:sz w:val="24"/>
          <w:highlight w:val="none"/>
          <w:lang w:val="en-US"/>
        </w:rPr>
      </w:pPr>
    </w:p>
    <w:p w14:paraId="03BE18A2">
      <w:pPr>
        <w:pStyle w:val="27"/>
        <w:ind w:firstLine="241"/>
        <w:rPr>
          <w:rFonts w:hint="eastAsia" w:ascii="仿宋" w:hAnsi="仿宋" w:eastAsia="仿宋" w:cs="仿宋"/>
          <w:b/>
          <w:color w:val="auto"/>
          <w:sz w:val="24"/>
          <w:highlight w:val="none"/>
          <w:lang w:val="en-US"/>
        </w:rPr>
      </w:pPr>
    </w:p>
    <w:p w14:paraId="505B858D">
      <w:pPr>
        <w:pStyle w:val="27"/>
        <w:ind w:firstLine="241"/>
        <w:rPr>
          <w:rFonts w:hint="eastAsia" w:ascii="仿宋" w:hAnsi="仿宋" w:eastAsia="仿宋" w:cs="仿宋"/>
          <w:b/>
          <w:color w:val="auto"/>
          <w:sz w:val="24"/>
          <w:highlight w:val="none"/>
          <w:lang w:val="en-US"/>
        </w:rPr>
      </w:pPr>
    </w:p>
    <w:p w14:paraId="0F8B2C40">
      <w:pPr>
        <w:pStyle w:val="27"/>
        <w:ind w:firstLine="241"/>
        <w:rPr>
          <w:rFonts w:hint="eastAsia" w:ascii="仿宋" w:hAnsi="仿宋" w:eastAsia="仿宋" w:cs="仿宋"/>
          <w:b/>
          <w:color w:val="auto"/>
          <w:sz w:val="24"/>
          <w:highlight w:val="none"/>
          <w:lang w:val="en-US"/>
        </w:rPr>
      </w:pPr>
    </w:p>
    <w:p w14:paraId="0F4E20C2">
      <w:pPr>
        <w:pStyle w:val="27"/>
        <w:ind w:firstLine="241"/>
        <w:rPr>
          <w:rFonts w:hint="eastAsia" w:ascii="仿宋" w:hAnsi="仿宋" w:eastAsia="仿宋" w:cs="仿宋"/>
          <w:b/>
          <w:color w:val="auto"/>
          <w:sz w:val="24"/>
          <w:highlight w:val="none"/>
          <w:lang w:val="en-US"/>
        </w:rPr>
      </w:pPr>
    </w:p>
    <w:p w14:paraId="2AA359A7">
      <w:pPr>
        <w:pStyle w:val="27"/>
        <w:ind w:firstLine="241"/>
        <w:rPr>
          <w:rFonts w:hint="eastAsia" w:ascii="仿宋" w:hAnsi="仿宋" w:eastAsia="仿宋" w:cs="仿宋"/>
          <w:b/>
          <w:color w:val="auto"/>
          <w:sz w:val="24"/>
          <w:highlight w:val="none"/>
          <w:lang w:val="en-US"/>
        </w:rPr>
      </w:pPr>
    </w:p>
    <w:p w14:paraId="4C0621B3">
      <w:pPr>
        <w:pStyle w:val="27"/>
        <w:ind w:firstLine="241"/>
        <w:rPr>
          <w:rFonts w:hint="eastAsia" w:ascii="仿宋" w:hAnsi="仿宋" w:eastAsia="仿宋" w:cs="仿宋"/>
          <w:b/>
          <w:color w:val="auto"/>
          <w:sz w:val="24"/>
          <w:highlight w:val="none"/>
          <w:lang w:val="en-US"/>
        </w:rPr>
      </w:pPr>
    </w:p>
    <w:p w14:paraId="677125DB">
      <w:pPr>
        <w:pStyle w:val="27"/>
        <w:ind w:firstLine="0" w:firstLineChars="0"/>
        <w:rPr>
          <w:rFonts w:hint="eastAsia" w:ascii="仿宋" w:hAnsi="仿宋" w:eastAsia="仿宋" w:cs="仿宋"/>
          <w:b/>
          <w:color w:val="auto"/>
          <w:sz w:val="24"/>
          <w:highlight w:val="none"/>
          <w:lang w:val="en-US"/>
        </w:rPr>
      </w:pPr>
    </w:p>
    <w:p w14:paraId="41A4308F">
      <w:pPr>
        <w:spacing w:line="360" w:lineRule="auto"/>
        <w:jc w:val="center"/>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一</w:t>
      </w:r>
      <w:r>
        <w:rPr>
          <w:rFonts w:hint="eastAsia" w:ascii="仿宋" w:hAnsi="仿宋" w:eastAsia="仿宋" w:cs="仿宋"/>
          <w:b/>
          <w:color w:val="auto"/>
          <w:sz w:val="24"/>
          <w:highlight w:val="none"/>
        </w:rPr>
        <w:t>、</w:t>
      </w:r>
      <w:bookmarkEnd w:id="53"/>
      <w:bookmarkEnd w:id="54"/>
      <w:bookmarkEnd w:id="55"/>
      <w:r>
        <w:rPr>
          <w:rFonts w:hint="eastAsia" w:ascii="仿宋" w:hAnsi="仿宋" w:eastAsia="仿宋" w:cs="仿宋"/>
          <w:b/>
          <w:color w:val="auto"/>
          <w:sz w:val="24"/>
          <w:highlight w:val="none"/>
        </w:rPr>
        <w:t>诚信履约承诺函</w:t>
      </w:r>
      <w:bookmarkEnd w:id="56"/>
      <w:bookmarkEnd w:id="57"/>
    </w:p>
    <w:p w14:paraId="67A14D02">
      <w:pPr>
        <w:spacing w:line="360" w:lineRule="auto"/>
        <w:rPr>
          <w:rFonts w:hint="eastAsia" w:ascii="仿宋" w:hAnsi="仿宋" w:eastAsia="仿宋" w:cs="仿宋"/>
          <w:b/>
          <w:bCs/>
          <w:color w:val="auto"/>
          <w:sz w:val="24"/>
          <w:highlight w:val="none"/>
        </w:rPr>
      </w:pPr>
    </w:p>
    <w:p w14:paraId="54B3A998">
      <w:pPr>
        <w:spacing w:line="360" w:lineRule="auto"/>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rPr>
        <w:t>致：采购人</w:t>
      </w:r>
    </w:p>
    <w:p w14:paraId="3E1B055C">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4CFD33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（1）中标或者成交后无正当理由拒不与采购人签订政府采购合同；</w:t>
      </w:r>
    </w:p>
    <w:p w14:paraId="65824E96">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（2）未按照采购文件确定的事项签订政府采购合同；</w:t>
      </w:r>
    </w:p>
    <w:p w14:paraId="687F88FC">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（3）将政府采购合同转包；</w:t>
      </w:r>
    </w:p>
    <w:p w14:paraId="65B07F8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（4）提供假冒伪劣产品；</w:t>
      </w:r>
    </w:p>
    <w:p w14:paraId="0BBBC695">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（5）擅自变更、中止或者终止政府采购合同。</w:t>
      </w:r>
    </w:p>
    <w:p w14:paraId="5366FF4D">
      <w:pPr>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89E139">
      <w:pPr>
        <w:spacing w:line="360" w:lineRule="auto"/>
        <w:rPr>
          <w:rFonts w:hint="eastAsia" w:ascii="仿宋" w:hAnsi="仿宋" w:eastAsia="仿宋" w:cs="仿宋"/>
          <w:bCs/>
          <w:color w:val="auto"/>
          <w:sz w:val="24"/>
          <w:highlight w:val="none"/>
        </w:rPr>
      </w:pPr>
    </w:p>
    <w:p w14:paraId="5A8676B0">
      <w:pPr>
        <w:spacing w:line="360" w:lineRule="auto"/>
        <w:rPr>
          <w:rFonts w:hint="eastAsia" w:ascii="仿宋" w:hAnsi="仿宋" w:eastAsia="仿宋" w:cs="仿宋"/>
          <w:bCs/>
          <w:color w:val="auto"/>
          <w:sz w:val="24"/>
          <w:highlight w:val="none"/>
        </w:rPr>
      </w:pPr>
    </w:p>
    <w:p w14:paraId="29228CA5">
      <w:pPr>
        <w:spacing w:line="360" w:lineRule="auto"/>
        <w:ind w:firstLine="4320" w:firstLineChars="1800"/>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投标人电子签章：</w:t>
      </w:r>
      <w:r>
        <w:rPr>
          <w:rFonts w:hint="eastAsia" w:ascii="仿宋" w:hAnsi="仿宋" w:eastAsia="仿宋" w:cs="仿宋"/>
          <w:bCs/>
          <w:color w:val="auto"/>
          <w:sz w:val="24"/>
          <w:highlight w:val="none"/>
          <w:u w:val="single"/>
        </w:rPr>
        <w:t xml:space="preserve">             </w:t>
      </w:r>
    </w:p>
    <w:p w14:paraId="6F9FE43E">
      <w:pPr>
        <w:spacing w:line="360" w:lineRule="auto"/>
        <w:ind w:firstLine="4320" w:firstLineChars="18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r>
        <w:rPr>
          <w:rFonts w:hint="eastAsia" w:ascii="仿宋" w:hAnsi="仿宋" w:eastAsia="仿宋" w:cs="仿宋"/>
          <w:bCs/>
          <w:color w:val="auto"/>
          <w:sz w:val="24"/>
          <w:highlight w:val="none"/>
          <w:u w:val="single"/>
        </w:rPr>
        <w:t xml:space="preserve">             </w:t>
      </w:r>
    </w:p>
    <w:p w14:paraId="749ECB25">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35C24AC1">
      <w:pPr>
        <w:spacing w:line="360" w:lineRule="auto"/>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二</w:t>
      </w:r>
      <w:r>
        <w:rPr>
          <w:rFonts w:hint="eastAsia" w:ascii="仿宋" w:hAnsi="仿宋" w:eastAsia="仿宋" w:cs="仿宋"/>
          <w:b/>
          <w:color w:val="auto"/>
          <w:sz w:val="24"/>
          <w:highlight w:val="none"/>
        </w:rPr>
        <w:t>、</w:t>
      </w:r>
      <w:r>
        <w:rPr>
          <w:rFonts w:hint="eastAsia" w:ascii="仿宋" w:hAnsi="仿宋" w:eastAsia="仿宋" w:cs="仿宋"/>
          <w:b/>
          <w:color w:val="auto"/>
          <w:sz w:val="24"/>
          <w:szCs w:val="24"/>
          <w:highlight w:val="none"/>
          <w:lang w:bidi="ar"/>
        </w:rPr>
        <w:t>诚信投标承诺书</w:t>
      </w:r>
    </w:p>
    <w:p w14:paraId="2201A1AE">
      <w:pPr>
        <w:spacing w:line="5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本人以企业法定代表人的身份郑重承诺：</w:t>
      </w:r>
    </w:p>
    <w:p w14:paraId="587B3F93">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一、将遵循公开、公正和诚实信用的原则自愿参加</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项目的投标，所提供的一切材料都是真实、有效、合法的；</w:t>
      </w:r>
    </w:p>
    <w:p w14:paraId="32315953">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0596C12">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三、不出借、转让资质证书，不让他人挂靠投标，不以他人名义投标或者以其他方式弄虚作假，骗取中标；</w:t>
      </w:r>
    </w:p>
    <w:p w14:paraId="6E07AEE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四、不与其他投标人相互串通投标报价，不排挤其他投标人的公平竞争、损害招标人的合法权益；</w:t>
      </w:r>
    </w:p>
    <w:p w14:paraId="4171C2A4">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五、不与招标人、招标代理机构或其他投标人串通投标，损害国家利益、社会公共利益或者他人的合法权益；</w:t>
      </w:r>
    </w:p>
    <w:p w14:paraId="390BA59A">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六、</w:t>
      </w:r>
      <w:r>
        <w:rPr>
          <w:rFonts w:hint="eastAsia" w:ascii="仿宋" w:hAnsi="仿宋" w:eastAsia="仿宋" w:cs="仿宋"/>
          <w:color w:val="auto"/>
          <w:szCs w:val="21"/>
          <w:highlight w:val="none"/>
          <w:u w:val="single"/>
          <w:lang w:bidi="ar"/>
        </w:rPr>
        <w:t xml:space="preserve">       （企业名称）</w:t>
      </w:r>
      <w:r>
        <w:rPr>
          <w:rFonts w:hint="eastAsia" w:ascii="仿宋" w:hAnsi="仿宋" w:eastAsia="仿宋" w:cs="仿宋"/>
          <w:color w:val="auto"/>
          <w:szCs w:val="21"/>
          <w:highlight w:val="none"/>
          <w:lang w:bidi="ar"/>
        </w:rPr>
        <w:t>或</w:t>
      </w:r>
      <w:r>
        <w:rPr>
          <w:rFonts w:hint="eastAsia" w:ascii="仿宋" w:hAnsi="仿宋" w:eastAsia="仿宋" w:cs="仿宋"/>
          <w:color w:val="auto"/>
          <w:szCs w:val="21"/>
          <w:highlight w:val="none"/>
          <w:u w:val="single"/>
          <w:lang w:bidi="ar"/>
        </w:rPr>
        <w:t xml:space="preserve">       （企业名称）</w:t>
      </w:r>
      <w:r>
        <w:rPr>
          <w:rFonts w:hint="eastAsia" w:ascii="仿宋" w:hAnsi="仿宋" w:eastAsia="仿宋" w:cs="仿宋"/>
          <w:color w:val="auto"/>
          <w:szCs w:val="21"/>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E0961ED">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七、严格遵守开标现场纪律，服从监管人员管理；</w:t>
      </w:r>
    </w:p>
    <w:p w14:paraId="5030BB5D">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八、保证中标后不转包，若有分包征得招标人同意；</w:t>
      </w:r>
    </w:p>
    <w:p w14:paraId="7D6A1E09">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九、保证中标之后，按照投标文件要求提供相关后续服务；</w:t>
      </w:r>
    </w:p>
    <w:p w14:paraId="0A3387C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十、保证企业及所属相关人员在本次投标中无行贿等犯罪行为；</w:t>
      </w:r>
    </w:p>
    <w:p w14:paraId="5130B1A6">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E60D5DD">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以上内容我已仔细阅读，本公司若有违反承诺内容的行为，自愿接受取消投标或者中标（成交）资格、中标（成交）无效、记入不良行为记录等有关处理，愿意承担法律责任，给招标人造成损失的，依法承担赔偿责任。</w:t>
      </w:r>
    </w:p>
    <w:p w14:paraId="2A6BB7A3">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 </w:t>
      </w:r>
    </w:p>
    <w:p w14:paraId="28253757">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开户银行：                      基本账户：</w:t>
      </w:r>
    </w:p>
    <w:p w14:paraId="35C993F0">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投标单位（签章）：               法定代表人（签章）：</w:t>
      </w:r>
    </w:p>
    <w:p w14:paraId="352BE669">
      <w:pPr>
        <w:spacing w:line="5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 xml:space="preserve"> </w:t>
      </w:r>
    </w:p>
    <w:p w14:paraId="412EFB96">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Cs w:val="21"/>
          <w:highlight w:val="none"/>
          <w:lang w:bidi="ar"/>
        </w:rPr>
        <w:t>日期：</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年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 xml:space="preserve">月 </w:t>
      </w:r>
      <w:r>
        <w:rPr>
          <w:rFonts w:hint="eastAsia" w:ascii="仿宋" w:hAnsi="仿宋" w:eastAsia="仿宋" w:cs="仿宋"/>
          <w:color w:val="auto"/>
          <w:szCs w:val="21"/>
          <w:highlight w:val="none"/>
          <w:u w:val="single"/>
          <w:lang w:bidi="ar"/>
        </w:rPr>
        <w:t xml:space="preserve">         </w:t>
      </w:r>
      <w:r>
        <w:rPr>
          <w:rFonts w:hint="eastAsia" w:ascii="仿宋" w:hAnsi="仿宋" w:eastAsia="仿宋" w:cs="仿宋"/>
          <w:color w:val="auto"/>
          <w:szCs w:val="21"/>
          <w:highlight w:val="none"/>
          <w:lang w:bidi="ar"/>
        </w:rPr>
        <w:t>日</w:t>
      </w:r>
    </w:p>
    <w:p w14:paraId="19E0AE1B">
      <w:pPr>
        <w:pStyle w:val="14"/>
        <w:ind w:left="1260"/>
        <w:rPr>
          <w:rFonts w:hint="eastAsia" w:ascii="仿宋" w:hAnsi="仿宋" w:eastAsia="仿宋" w:cs="仿宋"/>
          <w:color w:val="auto"/>
          <w:highlight w:val="none"/>
        </w:rPr>
      </w:pPr>
    </w:p>
    <w:bookmarkEnd w:id="58"/>
    <w:p w14:paraId="755415A0">
      <w:pPr>
        <w:spacing w:line="360" w:lineRule="auto"/>
        <w:jc w:val="center"/>
        <w:outlineLvl w:val="1"/>
        <w:rPr>
          <w:rFonts w:hint="eastAsia" w:ascii="仿宋" w:hAnsi="仿宋" w:eastAsia="仿宋" w:cs="仿宋"/>
          <w:b/>
          <w:color w:val="auto"/>
          <w:sz w:val="24"/>
          <w:highlight w:val="none"/>
        </w:rPr>
      </w:pPr>
      <w:bookmarkStart w:id="59" w:name="_Toc32633"/>
      <w:bookmarkStart w:id="60" w:name="_Toc2683"/>
      <w:r>
        <w:rPr>
          <w:rFonts w:hint="eastAsia" w:ascii="仿宋" w:hAnsi="仿宋" w:eastAsia="仿宋" w:cs="仿宋"/>
          <w:b/>
          <w:color w:val="auto"/>
          <w:sz w:val="24"/>
          <w:highlight w:val="none"/>
        </w:rPr>
        <w:t>十</w:t>
      </w:r>
      <w:r>
        <w:rPr>
          <w:rFonts w:hint="eastAsia" w:ascii="仿宋" w:hAnsi="仿宋" w:eastAsia="仿宋" w:cs="仿宋"/>
          <w:b/>
          <w:color w:val="auto"/>
          <w:sz w:val="24"/>
          <w:highlight w:val="none"/>
          <w:lang w:val="en-US" w:eastAsia="zh-CN"/>
        </w:rPr>
        <w:t>三</w:t>
      </w:r>
      <w:r>
        <w:rPr>
          <w:rFonts w:hint="eastAsia" w:ascii="仿宋" w:hAnsi="仿宋" w:eastAsia="仿宋" w:cs="仿宋"/>
          <w:b/>
          <w:color w:val="auto"/>
          <w:sz w:val="24"/>
          <w:highlight w:val="none"/>
        </w:rPr>
        <w:t>、其他相关证明材料</w:t>
      </w:r>
      <w:bookmarkEnd w:id="59"/>
      <w:bookmarkEnd w:id="60"/>
    </w:p>
    <w:p w14:paraId="60027CE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提供符合投标邀请、采购需求及评标方法和标准规定的相关证明文件。</w:t>
      </w:r>
    </w:p>
    <w:p w14:paraId="0338858B">
      <w:pPr>
        <w:spacing w:line="360" w:lineRule="auto"/>
        <w:ind w:firstLine="480" w:firstLineChars="200"/>
        <w:rPr>
          <w:rFonts w:hint="eastAsia" w:ascii="仿宋" w:hAnsi="仿宋" w:eastAsia="仿宋" w:cs="仿宋"/>
          <w:color w:val="auto"/>
          <w:sz w:val="24"/>
          <w:highlight w:val="none"/>
        </w:rPr>
      </w:pPr>
    </w:p>
    <w:p w14:paraId="0749B31F">
      <w:pPr>
        <w:spacing w:line="360" w:lineRule="auto"/>
        <w:ind w:firstLine="435"/>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特别提示：</w:t>
      </w:r>
    </w:p>
    <w:p w14:paraId="0DD10290">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投标人在投标文件制作时可在此栏内上传招标文件要求上传的证明资料，如营业执照、证书等，应将上述证明材料制作成扫描件上传。</w:t>
      </w:r>
    </w:p>
    <w:p w14:paraId="6F10D8F4">
      <w:pPr>
        <w:widowControl/>
        <w:jc w:val="lef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br w:type="page"/>
      </w:r>
    </w:p>
    <w:p w14:paraId="5F2F6743">
      <w:pPr>
        <w:spacing w:line="360" w:lineRule="auto"/>
        <w:jc w:val="center"/>
        <w:outlineLvl w:val="0"/>
        <w:rPr>
          <w:rFonts w:hint="eastAsia" w:ascii="仿宋" w:hAnsi="仿宋" w:eastAsia="仿宋" w:cs="仿宋"/>
          <w:b/>
          <w:bCs/>
          <w:color w:val="auto"/>
          <w:sz w:val="28"/>
          <w:highlight w:val="none"/>
        </w:rPr>
      </w:pPr>
      <w:bookmarkStart w:id="61" w:name="_Toc6435"/>
      <w:bookmarkStart w:id="62" w:name="_Toc18131"/>
      <w:r>
        <w:rPr>
          <w:rFonts w:hint="eastAsia" w:ascii="仿宋" w:hAnsi="仿宋" w:eastAsia="仿宋" w:cs="仿宋"/>
          <w:b/>
          <w:color w:val="auto"/>
          <w:sz w:val="28"/>
          <w:highlight w:val="none"/>
        </w:rPr>
        <w:t>第七章</w:t>
      </w:r>
      <w:r>
        <w:rPr>
          <w:rFonts w:hint="eastAsia" w:ascii="仿宋" w:hAnsi="仿宋" w:eastAsia="仿宋" w:cs="仿宋"/>
          <w:b/>
          <w:bCs/>
          <w:color w:val="auto"/>
          <w:sz w:val="28"/>
          <w:highlight w:val="none"/>
        </w:rPr>
        <w:t xml:space="preserve">  政府采购</w:t>
      </w:r>
      <w:r>
        <w:rPr>
          <w:rFonts w:hint="eastAsia" w:ascii="仿宋" w:hAnsi="仿宋" w:eastAsia="仿宋" w:cs="仿宋"/>
          <w:b/>
          <w:color w:val="auto"/>
          <w:sz w:val="28"/>
          <w:highlight w:val="none"/>
        </w:rPr>
        <w:t>供应</w:t>
      </w:r>
      <w:r>
        <w:rPr>
          <w:rFonts w:hint="eastAsia" w:ascii="仿宋" w:hAnsi="仿宋" w:eastAsia="仿宋" w:cs="仿宋"/>
          <w:b/>
          <w:bCs/>
          <w:color w:val="auto"/>
          <w:sz w:val="28"/>
          <w:highlight w:val="none"/>
        </w:rPr>
        <w:t>商询问函和质疑函范本</w:t>
      </w:r>
      <w:bookmarkEnd w:id="61"/>
      <w:bookmarkEnd w:id="62"/>
    </w:p>
    <w:p w14:paraId="20C62C71">
      <w:pPr>
        <w:spacing w:line="360" w:lineRule="auto"/>
        <w:jc w:val="center"/>
        <w:outlineLvl w:val="1"/>
        <w:rPr>
          <w:rFonts w:hint="eastAsia" w:ascii="仿宋" w:hAnsi="仿宋" w:eastAsia="仿宋" w:cs="仿宋"/>
          <w:b/>
          <w:bCs/>
          <w:color w:val="auto"/>
          <w:sz w:val="32"/>
          <w:szCs w:val="44"/>
          <w:highlight w:val="none"/>
        </w:rPr>
      </w:pPr>
      <w:bookmarkStart w:id="63" w:name="_Toc27159"/>
      <w:bookmarkStart w:id="64" w:name="_Toc27489"/>
      <w:r>
        <w:rPr>
          <w:rFonts w:hint="eastAsia" w:ascii="仿宋" w:hAnsi="仿宋" w:eastAsia="仿宋" w:cs="仿宋"/>
          <w:b/>
          <w:bCs/>
          <w:color w:val="auto"/>
          <w:sz w:val="32"/>
          <w:szCs w:val="44"/>
          <w:highlight w:val="none"/>
        </w:rPr>
        <w:t>询问函范本</w:t>
      </w:r>
      <w:bookmarkEnd w:id="63"/>
      <w:bookmarkEnd w:id="64"/>
    </w:p>
    <w:p w14:paraId="29AED95E">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仿宋" w:hAnsi="仿宋" w:eastAsia="仿宋" w:cs="仿宋"/>
          <w:i/>
          <w:iCs/>
          <w:color w:val="auto"/>
          <w:sz w:val="24"/>
          <w:szCs w:val="24"/>
          <w:highlight w:val="none"/>
        </w:rPr>
        <w:t>（如为对采购文件或采购程序的询问或疑问，请按询问函范本或电子交易系统中网上询问格式附件进行提交）</w:t>
      </w:r>
    </w:p>
    <w:p w14:paraId="09588AD7">
      <w:pPr>
        <w:adjustRightInd w:val="0"/>
        <w:snapToGrid w:val="0"/>
        <w:spacing w:line="360" w:lineRule="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致：采购人</w:t>
      </w:r>
    </w:p>
    <w:p w14:paraId="5B39DC6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我单位拟参与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i/>
          <w:iCs/>
          <w:color w:val="auto"/>
          <w:sz w:val="24"/>
          <w:szCs w:val="24"/>
          <w:highlight w:val="none"/>
        </w:rPr>
        <w:t>项目名称、编号</w:t>
      </w:r>
      <w:r>
        <w:rPr>
          <w:rFonts w:hint="eastAsia" w:ascii="仿宋" w:hAnsi="仿宋" w:eastAsia="仿宋" w:cs="仿宋"/>
          <w:color w:val="auto"/>
          <w:sz w:val="24"/>
          <w:szCs w:val="24"/>
          <w:highlight w:val="none"/>
        </w:rPr>
        <w:t>）的采购活动，现有以下内容(或条款)存在疑问(或无法理解)，特提出询问。</w:t>
      </w:r>
    </w:p>
    <w:p w14:paraId="271E3FC5">
      <w:pPr>
        <w:adjustRightInd w:val="0"/>
        <w:snapToGrid w:val="0"/>
        <w:spacing w:line="360" w:lineRule="auto"/>
        <w:ind w:firstLine="480" w:firstLineChars="200"/>
        <w:rPr>
          <w:rFonts w:hint="eastAsia" w:ascii="仿宋" w:hAnsi="仿宋" w:eastAsia="仿宋" w:cs="仿宋"/>
          <w:color w:val="auto"/>
          <w:sz w:val="24"/>
          <w:szCs w:val="24"/>
          <w:highlight w:val="none"/>
        </w:rPr>
      </w:pPr>
      <w:bookmarkStart w:id="65" w:name="_Toc13899"/>
      <w:r>
        <w:rPr>
          <w:rFonts w:hint="eastAsia" w:ascii="仿宋" w:hAnsi="仿宋" w:eastAsia="仿宋" w:cs="仿宋"/>
          <w:color w:val="auto"/>
          <w:sz w:val="24"/>
          <w:szCs w:val="24"/>
          <w:highlight w:val="none"/>
        </w:rPr>
        <w:t>一、(事项一)</w:t>
      </w:r>
      <w:bookmarkEnd w:id="65"/>
    </w:p>
    <w:p w14:paraId="47539CCF">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1、(内容或条款)</w:t>
      </w:r>
    </w:p>
    <w:p w14:paraId="0F74A0C2">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2、(说明疑问或无法理解原因)</w:t>
      </w:r>
    </w:p>
    <w:p w14:paraId="1CB4EB4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3、(建议)</w:t>
      </w:r>
    </w:p>
    <w:p w14:paraId="4E0CD6B5">
      <w:pPr>
        <w:adjustRightInd w:val="0"/>
        <w:snapToGrid w:val="0"/>
        <w:spacing w:line="360" w:lineRule="auto"/>
        <w:ind w:firstLine="480" w:firstLineChars="200"/>
        <w:rPr>
          <w:rFonts w:hint="eastAsia" w:ascii="仿宋" w:hAnsi="仿宋" w:eastAsia="仿宋" w:cs="仿宋"/>
          <w:color w:val="auto"/>
          <w:sz w:val="24"/>
          <w:szCs w:val="24"/>
          <w:highlight w:val="none"/>
        </w:rPr>
      </w:pPr>
      <w:bookmarkStart w:id="66" w:name="_Toc3352"/>
      <w:r>
        <w:rPr>
          <w:rFonts w:hint="eastAsia" w:ascii="仿宋" w:hAnsi="仿宋" w:eastAsia="仿宋" w:cs="仿宋"/>
          <w:color w:val="auto"/>
          <w:sz w:val="24"/>
          <w:szCs w:val="24"/>
          <w:highlight w:val="none"/>
        </w:rPr>
        <w:t>二、(事项二)</w:t>
      </w:r>
      <w:bookmarkEnd w:id="66"/>
    </w:p>
    <w:p w14:paraId="03BDBA3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B5C8AE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随附相关证明材料如下： </w:t>
      </w:r>
    </w:p>
    <w:p w14:paraId="2EDD4224">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5778C0F1">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40D9C8D5">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333C4402">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6C8D3C4">
      <w:pPr>
        <w:jc w:val="center"/>
        <w:outlineLvl w:val="1"/>
        <w:rPr>
          <w:rFonts w:hint="eastAsia" w:ascii="仿宋" w:hAnsi="仿宋" w:eastAsia="仿宋" w:cs="仿宋"/>
          <w:b/>
          <w:bCs/>
          <w:color w:val="auto"/>
          <w:sz w:val="32"/>
          <w:szCs w:val="44"/>
          <w:highlight w:val="none"/>
        </w:rPr>
      </w:pPr>
      <w:bookmarkStart w:id="67" w:name="_Toc3245"/>
      <w:bookmarkStart w:id="68" w:name="_Toc1575"/>
      <w:r>
        <w:rPr>
          <w:rFonts w:hint="eastAsia" w:ascii="仿宋" w:hAnsi="仿宋" w:eastAsia="仿宋" w:cs="仿宋"/>
          <w:b/>
          <w:bCs/>
          <w:color w:val="auto"/>
          <w:sz w:val="32"/>
          <w:szCs w:val="44"/>
          <w:highlight w:val="none"/>
        </w:rPr>
        <w:t>质疑函范本</w:t>
      </w:r>
      <w:bookmarkEnd w:id="67"/>
      <w:bookmarkEnd w:id="68"/>
    </w:p>
    <w:p w14:paraId="26231B3F">
      <w:pPr>
        <w:adjustRightInd w:val="0"/>
        <w:snapToGrid w:val="0"/>
        <w:spacing w:before="312" w:beforeLines="100" w:line="360" w:lineRule="auto"/>
        <w:rPr>
          <w:rFonts w:hint="eastAsia" w:ascii="仿宋" w:hAnsi="仿宋" w:eastAsia="仿宋" w:cs="仿宋"/>
          <w:b/>
          <w:bCs/>
          <w:color w:val="auto"/>
          <w:sz w:val="24"/>
          <w:szCs w:val="24"/>
          <w:highlight w:val="none"/>
        </w:rPr>
      </w:pPr>
      <w:bookmarkStart w:id="69" w:name="_Toc21381"/>
      <w:r>
        <w:rPr>
          <w:rFonts w:hint="eastAsia" w:ascii="仿宋" w:hAnsi="仿宋" w:eastAsia="仿宋" w:cs="仿宋"/>
          <w:b/>
          <w:bCs/>
          <w:color w:val="auto"/>
          <w:sz w:val="24"/>
          <w:szCs w:val="24"/>
          <w:highlight w:val="none"/>
        </w:rPr>
        <w:t>一、质疑供应商基本信息</w:t>
      </w:r>
      <w:bookmarkEnd w:id="69"/>
    </w:p>
    <w:p w14:paraId="6C0C2EBE">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质疑供应商：</w:t>
      </w:r>
      <w:r>
        <w:rPr>
          <w:rFonts w:hint="eastAsia" w:ascii="仿宋" w:hAnsi="仿宋" w:eastAsia="仿宋" w:cs="仿宋"/>
          <w:color w:val="auto"/>
          <w:sz w:val="24"/>
          <w:szCs w:val="24"/>
          <w:highlight w:val="none"/>
          <w:u w:val="dotted"/>
        </w:rPr>
        <w:t xml:space="preserve">                                        </w:t>
      </w:r>
    </w:p>
    <w:p w14:paraId="45A2980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42E46D32">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p>
    <w:p w14:paraId="22E373C1">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授权代表：</w:t>
      </w:r>
      <w:r>
        <w:rPr>
          <w:rFonts w:hint="eastAsia" w:ascii="仿宋" w:hAnsi="仿宋" w:eastAsia="仿宋" w:cs="仿宋"/>
          <w:color w:val="auto"/>
          <w:sz w:val="24"/>
          <w:szCs w:val="24"/>
          <w:highlight w:val="none"/>
          <w:u w:val="dotted"/>
        </w:rPr>
        <w:t xml:space="preserve">                                          </w:t>
      </w:r>
    </w:p>
    <w:p w14:paraId="58AD30B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 xml:space="preserve"> </w:t>
      </w:r>
    </w:p>
    <w:p w14:paraId="671FFC18">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邮编：</w:t>
      </w:r>
      <w:r>
        <w:rPr>
          <w:rFonts w:hint="eastAsia" w:ascii="仿宋" w:hAnsi="仿宋" w:eastAsia="仿宋" w:cs="仿宋"/>
          <w:color w:val="auto"/>
          <w:sz w:val="24"/>
          <w:szCs w:val="24"/>
          <w:highlight w:val="none"/>
          <w:u w:val="dotted"/>
        </w:rPr>
        <w:t xml:space="preserve">                                   </w:t>
      </w:r>
    </w:p>
    <w:p w14:paraId="385E3109">
      <w:pPr>
        <w:adjustRightInd w:val="0"/>
        <w:snapToGrid w:val="0"/>
        <w:spacing w:line="360" w:lineRule="auto"/>
        <w:rPr>
          <w:rFonts w:hint="eastAsia" w:ascii="仿宋" w:hAnsi="仿宋" w:eastAsia="仿宋" w:cs="仿宋"/>
          <w:b/>
          <w:bCs/>
          <w:color w:val="auto"/>
          <w:sz w:val="24"/>
          <w:szCs w:val="24"/>
          <w:highlight w:val="none"/>
        </w:rPr>
      </w:pPr>
      <w:bookmarkStart w:id="70" w:name="_Toc28415"/>
      <w:r>
        <w:rPr>
          <w:rFonts w:hint="eastAsia" w:ascii="仿宋" w:hAnsi="仿宋" w:eastAsia="仿宋" w:cs="仿宋"/>
          <w:b/>
          <w:bCs/>
          <w:color w:val="auto"/>
          <w:sz w:val="24"/>
          <w:szCs w:val="24"/>
          <w:highlight w:val="none"/>
        </w:rPr>
        <w:t>二、质疑项目基本情况</w:t>
      </w:r>
      <w:bookmarkEnd w:id="70"/>
    </w:p>
    <w:p w14:paraId="7AE3B1CA">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w:t>
      </w:r>
      <w:r>
        <w:rPr>
          <w:rFonts w:hint="eastAsia" w:ascii="仿宋" w:hAnsi="仿宋" w:eastAsia="仿宋" w:cs="仿宋"/>
          <w:color w:val="auto"/>
          <w:sz w:val="24"/>
          <w:szCs w:val="24"/>
          <w:highlight w:val="none"/>
          <w:u w:val="dotted"/>
        </w:rPr>
        <w:t xml:space="preserve">                                      </w:t>
      </w:r>
    </w:p>
    <w:p w14:paraId="2E306265">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质疑项目的编号：</w:t>
      </w:r>
      <w:r>
        <w:rPr>
          <w:rFonts w:hint="eastAsia" w:ascii="仿宋" w:hAnsi="仿宋" w:eastAsia="仿宋" w:cs="仿宋"/>
          <w:color w:val="auto"/>
          <w:sz w:val="24"/>
          <w:szCs w:val="24"/>
          <w:highlight w:val="none"/>
          <w:u w:val="dotted"/>
        </w:rPr>
        <w:t xml:space="preserve">               </w:t>
      </w:r>
      <w:r>
        <w:rPr>
          <w:rFonts w:hint="eastAsia" w:ascii="仿宋" w:hAnsi="仿宋" w:eastAsia="仿宋" w:cs="仿宋"/>
          <w:color w:val="auto"/>
          <w:sz w:val="24"/>
          <w:szCs w:val="24"/>
          <w:highlight w:val="none"/>
        </w:rPr>
        <w:t>包号：</w:t>
      </w:r>
      <w:r>
        <w:rPr>
          <w:rFonts w:hint="eastAsia" w:ascii="仿宋" w:hAnsi="仿宋" w:eastAsia="仿宋" w:cs="仿宋"/>
          <w:color w:val="auto"/>
          <w:sz w:val="24"/>
          <w:szCs w:val="24"/>
          <w:highlight w:val="none"/>
          <w:u w:val="dotted"/>
        </w:rPr>
        <w:t xml:space="preserve">                 </w:t>
      </w:r>
    </w:p>
    <w:p w14:paraId="65962907">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采购人名称：</w:t>
      </w:r>
      <w:r>
        <w:rPr>
          <w:rFonts w:hint="eastAsia" w:ascii="仿宋" w:hAnsi="仿宋" w:eastAsia="仿宋" w:cs="仿宋"/>
          <w:color w:val="auto"/>
          <w:sz w:val="24"/>
          <w:szCs w:val="24"/>
          <w:highlight w:val="none"/>
          <w:u w:val="dotted"/>
        </w:rPr>
        <w:t xml:space="preserve">                                         </w:t>
      </w:r>
    </w:p>
    <w:p w14:paraId="0EC03AC3">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采购文件获取日期：</w:t>
      </w:r>
      <w:r>
        <w:rPr>
          <w:rFonts w:hint="eastAsia" w:ascii="仿宋" w:hAnsi="仿宋" w:eastAsia="仿宋" w:cs="仿宋"/>
          <w:color w:val="auto"/>
          <w:sz w:val="24"/>
          <w:szCs w:val="24"/>
          <w:highlight w:val="none"/>
          <w:u w:val="dotted"/>
        </w:rPr>
        <w:t xml:space="preserve">                                           </w:t>
      </w:r>
    </w:p>
    <w:p w14:paraId="706A9133">
      <w:pPr>
        <w:adjustRightInd w:val="0"/>
        <w:snapToGrid w:val="0"/>
        <w:spacing w:line="360" w:lineRule="auto"/>
        <w:rPr>
          <w:rFonts w:hint="eastAsia" w:ascii="仿宋" w:hAnsi="仿宋" w:eastAsia="仿宋" w:cs="仿宋"/>
          <w:b/>
          <w:bCs/>
          <w:color w:val="auto"/>
          <w:sz w:val="24"/>
          <w:szCs w:val="24"/>
          <w:highlight w:val="none"/>
        </w:rPr>
      </w:pPr>
      <w:bookmarkStart w:id="71" w:name="_Toc19014"/>
      <w:r>
        <w:rPr>
          <w:rFonts w:hint="eastAsia" w:ascii="仿宋" w:hAnsi="仿宋" w:eastAsia="仿宋" w:cs="仿宋"/>
          <w:b/>
          <w:bCs/>
          <w:color w:val="auto"/>
          <w:sz w:val="24"/>
          <w:szCs w:val="24"/>
          <w:highlight w:val="none"/>
        </w:rPr>
        <w:t>三、质疑事项具体内容</w:t>
      </w:r>
      <w:bookmarkEnd w:id="71"/>
    </w:p>
    <w:p w14:paraId="03C3E62A">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质疑事项1：</w:t>
      </w:r>
      <w:r>
        <w:rPr>
          <w:rFonts w:hint="eastAsia" w:ascii="仿宋" w:hAnsi="仿宋" w:eastAsia="仿宋" w:cs="仿宋"/>
          <w:color w:val="auto"/>
          <w:sz w:val="24"/>
          <w:szCs w:val="24"/>
          <w:highlight w:val="none"/>
          <w:u w:val="dotted"/>
        </w:rPr>
        <w:t xml:space="preserve">                                         </w:t>
      </w:r>
    </w:p>
    <w:p w14:paraId="1107CC3D">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事实依据：</w:t>
      </w:r>
      <w:r>
        <w:rPr>
          <w:rFonts w:hint="eastAsia" w:ascii="仿宋" w:hAnsi="仿宋" w:eastAsia="仿宋" w:cs="仿宋"/>
          <w:color w:val="auto"/>
          <w:sz w:val="24"/>
          <w:szCs w:val="24"/>
          <w:highlight w:val="none"/>
          <w:u w:val="dotted"/>
        </w:rPr>
        <w:t xml:space="preserve">                                          </w:t>
      </w:r>
    </w:p>
    <w:p w14:paraId="6C597BD1">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dotted"/>
        </w:rPr>
        <w:t xml:space="preserve">                                                       </w:t>
      </w:r>
    </w:p>
    <w:p w14:paraId="5F3C11D5">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法律依据：</w:t>
      </w:r>
      <w:r>
        <w:rPr>
          <w:rFonts w:hint="eastAsia" w:ascii="仿宋" w:hAnsi="仿宋" w:eastAsia="仿宋" w:cs="仿宋"/>
          <w:color w:val="auto"/>
          <w:sz w:val="24"/>
          <w:szCs w:val="24"/>
          <w:highlight w:val="none"/>
          <w:u w:val="dotted"/>
        </w:rPr>
        <w:t xml:space="preserve">                                          </w:t>
      </w:r>
    </w:p>
    <w:p w14:paraId="40522B4C">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u w:val="dotted"/>
        </w:rPr>
        <w:t xml:space="preserve">                                                     </w:t>
      </w:r>
    </w:p>
    <w:p w14:paraId="6003CD93">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质疑事项2</w:t>
      </w:r>
    </w:p>
    <w:p w14:paraId="28B20AB6">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5ABA5E8">
      <w:pPr>
        <w:adjustRightInd w:val="0"/>
        <w:snapToGrid w:val="0"/>
        <w:spacing w:line="360" w:lineRule="auto"/>
        <w:rPr>
          <w:rFonts w:hint="eastAsia" w:ascii="仿宋" w:hAnsi="仿宋" w:eastAsia="仿宋" w:cs="仿宋"/>
          <w:b/>
          <w:bCs/>
          <w:color w:val="auto"/>
          <w:sz w:val="24"/>
          <w:szCs w:val="24"/>
          <w:highlight w:val="none"/>
        </w:rPr>
      </w:pPr>
      <w:bookmarkStart w:id="72" w:name="_Toc17919"/>
      <w:r>
        <w:rPr>
          <w:rFonts w:hint="eastAsia" w:ascii="仿宋" w:hAnsi="仿宋" w:eastAsia="仿宋" w:cs="仿宋"/>
          <w:b/>
          <w:bCs/>
          <w:color w:val="auto"/>
          <w:sz w:val="24"/>
          <w:szCs w:val="24"/>
          <w:highlight w:val="none"/>
        </w:rPr>
        <w:t>四、与质疑事项相关的质疑请求</w:t>
      </w:r>
      <w:bookmarkEnd w:id="72"/>
    </w:p>
    <w:p w14:paraId="32EE01F1">
      <w:pPr>
        <w:adjustRightInd w:val="0"/>
        <w:snapToGrid w:val="0"/>
        <w:spacing w:line="360" w:lineRule="auto"/>
        <w:rPr>
          <w:rFonts w:hint="eastAsia" w:ascii="仿宋" w:hAnsi="仿宋" w:eastAsia="仿宋" w:cs="仿宋"/>
          <w:color w:val="auto"/>
          <w:sz w:val="24"/>
          <w:szCs w:val="24"/>
          <w:highlight w:val="none"/>
          <w:u w:val="dotted"/>
        </w:rPr>
      </w:pPr>
      <w:r>
        <w:rPr>
          <w:rFonts w:hint="eastAsia" w:ascii="仿宋" w:hAnsi="仿宋" w:eastAsia="仿宋" w:cs="仿宋"/>
          <w:color w:val="auto"/>
          <w:sz w:val="24"/>
          <w:szCs w:val="24"/>
          <w:highlight w:val="none"/>
        </w:rPr>
        <w:t>请求：</w:t>
      </w:r>
      <w:r>
        <w:rPr>
          <w:rFonts w:hint="eastAsia" w:ascii="仿宋" w:hAnsi="仿宋" w:eastAsia="仿宋" w:cs="仿宋"/>
          <w:color w:val="auto"/>
          <w:sz w:val="24"/>
          <w:szCs w:val="24"/>
          <w:highlight w:val="none"/>
          <w:u w:val="dotted"/>
        </w:rPr>
        <w:t xml:space="preserve">                                               </w:t>
      </w:r>
    </w:p>
    <w:p w14:paraId="5C3BF97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70765A8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01E98625">
      <w:pPr>
        <w:widowControl/>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764A8056">
      <w:pPr>
        <w:outlineLvl w:val="0"/>
        <w:rPr>
          <w:rFonts w:hint="eastAsia" w:ascii="仿宋" w:hAnsi="仿宋" w:eastAsia="仿宋" w:cs="仿宋"/>
          <w:b/>
          <w:color w:val="auto"/>
          <w:sz w:val="28"/>
          <w:szCs w:val="32"/>
          <w:highlight w:val="none"/>
        </w:rPr>
      </w:pPr>
      <w:bookmarkStart w:id="73" w:name="_Toc26836"/>
      <w:bookmarkStart w:id="74" w:name="_Toc9754"/>
      <w:r>
        <w:rPr>
          <w:rFonts w:hint="eastAsia" w:ascii="仿宋" w:hAnsi="仿宋" w:eastAsia="仿宋" w:cs="仿宋"/>
          <w:b/>
          <w:color w:val="auto"/>
          <w:sz w:val="28"/>
          <w:szCs w:val="32"/>
          <w:highlight w:val="none"/>
        </w:rPr>
        <w:t>质疑函制作说明：</w:t>
      </w:r>
      <w:bookmarkEnd w:id="73"/>
      <w:bookmarkEnd w:id="74"/>
    </w:p>
    <w:p w14:paraId="200B4A3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09BD919D">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2F33EBF">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48BDB67C">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784D61A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E290C8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3F761B">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46E1EF0D">
      <w:pPr>
        <w:keepNext/>
        <w:keepLines/>
        <w:spacing w:before="200" w:after="200" w:line="600" w:lineRule="exact"/>
        <w:outlineLvl w:val="0"/>
        <w:rPr>
          <w:rFonts w:hint="eastAsia" w:ascii="仿宋" w:hAnsi="仿宋" w:eastAsia="仿宋" w:cs="仿宋"/>
          <w:b/>
          <w:bCs/>
          <w:color w:val="auto"/>
          <w:kern w:val="44"/>
          <w:sz w:val="28"/>
          <w:szCs w:val="28"/>
          <w:highlight w:val="none"/>
        </w:rPr>
      </w:pPr>
      <w:r>
        <w:rPr>
          <w:rFonts w:hint="eastAsia" w:ascii="仿宋" w:hAnsi="仿宋" w:eastAsia="仿宋" w:cs="仿宋"/>
          <w:b/>
          <w:bCs/>
          <w:color w:val="auto"/>
          <w:kern w:val="44"/>
          <w:sz w:val="36"/>
          <w:szCs w:val="28"/>
          <w:highlight w:val="none"/>
        </w:rPr>
        <w:t>附件1 关于联合惩戒失信行为加强信用查询管理的通知</w:t>
      </w:r>
    </w:p>
    <w:p w14:paraId="0E532F4B">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一、失信行为联合惩戒的范围和查询渠道</w:t>
      </w:r>
    </w:p>
    <w:p w14:paraId="68905312">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在我市公共资源交易活动中对存在下列失信行为的投标人、法定代表人及其项目经理（建造师）实施联合惩戒，禁止参与我市公共资源交易活动。</w:t>
      </w:r>
    </w:p>
    <w:p w14:paraId="60CF3BED">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（一）工程建设项目</w:t>
      </w:r>
    </w:p>
    <w:p w14:paraId="3E740C3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1、“信用中国”网站（www.creditchina.gov.cn）查询</w:t>
      </w:r>
      <w:bookmarkStart w:id="75" w:name="OLE_LINK93"/>
      <w:bookmarkStart w:id="76" w:name="OLE_LINK103"/>
      <w:bookmarkStart w:id="77" w:name="OLE_LINK91"/>
      <w:bookmarkStart w:id="78" w:name="OLE_LINK92"/>
      <w:r>
        <w:rPr>
          <w:rFonts w:hint="eastAsia" w:ascii="仿宋" w:hAnsi="仿宋" w:eastAsia="仿宋" w:cs="仿宋"/>
          <w:color w:val="auto"/>
          <w:sz w:val="28"/>
          <w:szCs w:val="28"/>
          <w:highlight w:val="none"/>
        </w:rPr>
        <w:t>投标人、法定代表人及其项目经理(建造师)</w:t>
      </w:r>
      <w:bookmarkEnd w:id="75"/>
      <w:bookmarkEnd w:id="76"/>
      <w:bookmarkEnd w:id="77"/>
      <w:bookmarkEnd w:id="78"/>
      <w:r>
        <w:rPr>
          <w:rFonts w:hint="eastAsia" w:ascii="仿宋" w:hAnsi="仿宋" w:eastAsia="仿宋" w:cs="仿宋"/>
          <w:color w:val="auto"/>
          <w:sz w:val="28"/>
          <w:szCs w:val="28"/>
          <w:highlight w:val="none"/>
        </w:rPr>
        <w:t>以下失信行为：</w:t>
      </w:r>
    </w:p>
    <w:p w14:paraId="31054F37">
      <w:pPr>
        <w:adjustRightInd w:val="0"/>
        <w:snapToGrid w:val="0"/>
        <w:spacing w:line="560" w:lineRule="exact"/>
        <w:ind w:firstLine="560" w:firstLineChars="200"/>
        <w:rPr>
          <w:rFonts w:hint="eastAsia" w:ascii="仿宋" w:hAnsi="仿宋" w:eastAsia="仿宋" w:cs="仿宋"/>
          <w:color w:val="auto"/>
          <w:sz w:val="28"/>
          <w:szCs w:val="28"/>
          <w:highlight w:val="none"/>
        </w:rPr>
      </w:pPr>
      <w:bookmarkStart w:id="79" w:name="OLE_LINK87"/>
      <w:bookmarkStart w:id="80" w:name="OLE_LINK94"/>
      <w:bookmarkStart w:id="81" w:name="OLE_LINK86"/>
      <w:bookmarkStart w:id="82" w:name="OLE_LINK119"/>
      <w:r>
        <w:rPr>
          <w:rFonts w:hint="eastAsia" w:ascii="仿宋" w:hAnsi="仿宋" w:eastAsia="仿宋" w:cs="仿宋"/>
          <w:color w:val="auto"/>
          <w:sz w:val="28"/>
          <w:szCs w:val="28"/>
          <w:highlight w:val="none"/>
        </w:rPr>
        <w:t>①被列入“失信被执行人”的;</w:t>
      </w:r>
    </w:p>
    <w:p w14:paraId="14D5E360">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②被列入</w:t>
      </w:r>
      <w:bookmarkStart w:id="83" w:name="OLE_LINK115"/>
      <w:bookmarkStart w:id="84" w:name="OLE_LINK118"/>
      <w:bookmarkStart w:id="85" w:name="OLE_LINK116"/>
      <w:bookmarkStart w:id="86" w:name="OLE_LINK117"/>
      <w:r>
        <w:rPr>
          <w:rFonts w:hint="eastAsia" w:ascii="仿宋" w:hAnsi="仿宋" w:eastAsia="仿宋" w:cs="仿宋"/>
          <w:color w:val="auto"/>
          <w:sz w:val="28"/>
          <w:szCs w:val="28"/>
          <w:highlight w:val="none"/>
        </w:rPr>
        <w:t>“重大税收违法失信主体”</w:t>
      </w:r>
      <w:bookmarkEnd w:id="83"/>
      <w:bookmarkEnd w:id="84"/>
      <w:bookmarkEnd w:id="85"/>
      <w:bookmarkEnd w:id="86"/>
      <w:r>
        <w:rPr>
          <w:rFonts w:hint="eastAsia" w:ascii="仿宋" w:hAnsi="仿宋" w:eastAsia="仿宋" w:cs="仿宋"/>
          <w:color w:val="auto"/>
          <w:sz w:val="28"/>
          <w:szCs w:val="28"/>
          <w:highlight w:val="none"/>
        </w:rPr>
        <w:t>的；</w:t>
      </w:r>
    </w:p>
    <w:p w14:paraId="65D4D5A0">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③被列入“拖欠</w:t>
      </w:r>
      <w:bookmarkStart w:id="87" w:name="OLE_LINK85"/>
      <w:bookmarkStart w:id="88" w:name="OLE_LINK84"/>
      <w:r>
        <w:rPr>
          <w:rFonts w:hint="eastAsia" w:ascii="仿宋" w:hAnsi="仿宋" w:eastAsia="仿宋" w:cs="仿宋"/>
          <w:color w:val="auto"/>
          <w:sz w:val="28"/>
          <w:szCs w:val="28"/>
          <w:highlight w:val="none"/>
        </w:rPr>
        <w:t>农民工工资失信联合惩戒对象</w:t>
      </w:r>
      <w:bookmarkEnd w:id="87"/>
      <w:bookmarkEnd w:id="88"/>
      <w:r>
        <w:rPr>
          <w:rFonts w:hint="eastAsia" w:ascii="仿宋" w:hAnsi="仿宋" w:eastAsia="仿宋" w:cs="仿宋"/>
          <w:color w:val="auto"/>
          <w:sz w:val="28"/>
          <w:szCs w:val="28"/>
          <w:highlight w:val="none"/>
        </w:rPr>
        <w:t>名单”的；</w:t>
      </w:r>
    </w:p>
    <w:p w14:paraId="4B7D963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④被列入 “严重失信主体名单”的；</w:t>
      </w:r>
    </w:p>
    <w:p w14:paraId="25888483">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⑤在“信用中国”网站上披露的仍在公示期的严重失信行为(具体行为类别及判定依据见附件2)的。</w:t>
      </w:r>
    </w:p>
    <w:bookmarkEnd w:id="79"/>
    <w:bookmarkEnd w:id="80"/>
    <w:bookmarkEnd w:id="81"/>
    <w:bookmarkEnd w:id="82"/>
    <w:p w14:paraId="78814CF4">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bookmarkStart w:id="89" w:name="OLE_LINK130"/>
      <w:r>
        <w:rPr>
          <w:rFonts w:hint="eastAsia" w:ascii="仿宋" w:hAnsi="仿宋" w:eastAsia="仿宋" w:cs="仿宋"/>
          <w:color w:val="auto"/>
          <w:sz w:val="28"/>
          <w:szCs w:val="28"/>
          <w:highlight w:val="none"/>
        </w:rPr>
        <w:t>国家企业信用信息公示系统网站</w:t>
      </w:r>
      <w:bookmarkEnd w:id="89"/>
      <w:r>
        <w:rPr>
          <w:rFonts w:hint="eastAsia" w:ascii="仿宋" w:hAnsi="仿宋" w:eastAsia="仿宋" w:cs="仿宋"/>
          <w:color w:val="auto"/>
          <w:sz w:val="28"/>
          <w:szCs w:val="28"/>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"http://www.gsxt.gov.cn）查询" </w:instrText>
      </w:r>
      <w:r>
        <w:rPr>
          <w:rFonts w:hint="eastAsia" w:ascii="仿宋" w:hAnsi="仿宋" w:eastAsia="仿宋" w:cs="仿宋"/>
          <w:color w:val="auto"/>
          <w:highlight w:val="none"/>
        </w:rPr>
        <w:fldChar w:fldCharType="separate"/>
      </w:r>
      <w:bookmarkStart w:id="90" w:name="OLE_LINK90"/>
      <w:bookmarkStart w:id="91" w:name="OLE_LINK89"/>
      <w:r>
        <w:rPr>
          <w:rStyle w:val="38"/>
          <w:rFonts w:hint="eastAsia" w:ascii="仿宋" w:hAnsi="仿宋" w:eastAsia="仿宋" w:cs="仿宋"/>
          <w:color w:val="auto"/>
          <w:sz w:val="28"/>
          <w:szCs w:val="28"/>
          <w:highlight w:val="none"/>
        </w:rPr>
        <w:t>www.gsxt.gov.cn</w:t>
      </w:r>
      <w:bookmarkEnd w:id="90"/>
      <w:bookmarkEnd w:id="91"/>
      <w:r>
        <w:rPr>
          <w:rStyle w:val="38"/>
          <w:rFonts w:hint="eastAsia" w:ascii="仿宋" w:hAnsi="仿宋" w:eastAsia="仿宋" w:cs="仿宋"/>
          <w:color w:val="auto"/>
          <w:sz w:val="28"/>
          <w:szCs w:val="28"/>
          <w:highlight w:val="none"/>
        </w:rPr>
        <w:t>）</w:t>
      </w:r>
      <w:r>
        <w:rPr>
          <w:rStyle w:val="38"/>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查询投标人以下失信行为：</w:t>
      </w:r>
    </w:p>
    <w:p w14:paraId="4BE3F217">
      <w:pPr>
        <w:adjustRightInd w:val="0"/>
        <w:snapToGrid w:val="0"/>
        <w:spacing w:line="560" w:lineRule="exact"/>
        <w:ind w:firstLine="560" w:firstLineChars="200"/>
        <w:rPr>
          <w:rFonts w:hint="eastAsia" w:ascii="仿宋" w:hAnsi="仿宋" w:eastAsia="仿宋" w:cs="仿宋"/>
          <w:color w:val="auto"/>
          <w:sz w:val="28"/>
          <w:szCs w:val="28"/>
          <w:highlight w:val="none"/>
        </w:rPr>
      </w:pPr>
      <w:bookmarkStart w:id="92" w:name="OLE_LINK121"/>
      <w:bookmarkStart w:id="93" w:name="OLE_LINK120"/>
      <w:bookmarkStart w:id="94" w:name="OLE_LINK122"/>
      <w:r>
        <w:rPr>
          <w:rFonts w:hint="eastAsia" w:ascii="仿宋" w:hAnsi="仿宋" w:eastAsia="仿宋" w:cs="仿宋"/>
          <w:color w:val="auto"/>
          <w:sz w:val="28"/>
          <w:szCs w:val="28"/>
          <w:highlight w:val="none"/>
        </w:rPr>
        <w:t>①</w:t>
      </w:r>
      <w:bookmarkStart w:id="95" w:name="OLE_LINK113"/>
      <w:bookmarkStart w:id="96" w:name="OLE_LINK114"/>
      <w:r>
        <w:rPr>
          <w:rFonts w:hint="eastAsia" w:ascii="仿宋" w:hAnsi="仿宋" w:eastAsia="仿宋" w:cs="仿宋"/>
          <w:color w:val="auto"/>
          <w:sz w:val="28"/>
          <w:szCs w:val="28"/>
          <w:highlight w:val="none"/>
        </w:rPr>
        <w:t>被列入“经营异常名录”或者“严重违法失信名单”的</w:t>
      </w:r>
      <w:bookmarkEnd w:id="95"/>
      <w:bookmarkEnd w:id="96"/>
      <w:r>
        <w:rPr>
          <w:rFonts w:hint="eastAsia" w:ascii="仿宋" w:hAnsi="仿宋" w:eastAsia="仿宋" w:cs="仿宋"/>
          <w:color w:val="auto"/>
          <w:sz w:val="28"/>
          <w:szCs w:val="28"/>
          <w:highlight w:val="none"/>
        </w:rPr>
        <w:t>。</w:t>
      </w:r>
      <w:bookmarkEnd w:id="92"/>
      <w:bookmarkEnd w:id="93"/>
      <w:bookmarkEnd w:id="94"/>
    </w:p>
    <w:p w14:paraId="6F4C9E47">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3、由</w:t>
      </w:r>
      <w:r>
        <w:rPr>
          <w:rFonts w:hint="eastAsia" w:ascii="仿宋" w:hAnsi="仿宋" w:eastAsia="仿宋" w:cs="仿宋"/>
          <w:color w:val="auto"/>
          <w:kern w:val="0"/>
          <w:sz w:val="28"/>
          <w:szCs w:val="28"/>
          <w:highlight w:val="none"/>
        </w:rPr>
        <w:t>投标人、法定代表人及其项目经理(建造师)</w:t>
      </w:r>
      <w:r>
        <w:rPr>
          <w:rFonts w:hint="eastAsia" w:ascii="仿宋" w:hAnsi="仿宋" w:eastAsia="仿宋" w:cs="仿宋"/>
          <w:color w:val="auto"/>
          <w:sz w:val="28"/>
          <w:szCs w:val="28"/>
          <w:highlight w:val="none"/>
        </w:rPr>
        <w:t>进行承诺，不进行现场网上信用查询的失信行为：</w:t>
      </w:r>
    </w:p>
    <w:p w14:paraId="792F4B1D">
      <w:pPr>
        <w:adjustRightInd w:val="0"/>
        <w:snapToGrid w:val="0"/>
        <w:spacing w:line="560" w:lineRule="exact"/>
        <w:ind w:firstLine="560" w:firstLineChars="200"/>
        <w:rPr>
          <w:rFonts w:hint="eastAsia" w:ascii="仿宋" w:hAnsi="仿宋" w:eastAsia="仿宋" w:cs="仿宋"/>
          <w:color w:val="auto"/>
          <w:sz w:val="28"/>
          <w:szCs w:val="28"/>
          <w:highlight w:val="none"/>
        </w:rPr>
      </w:pPr>
      <w:bookmarkStart w:id="97" w:name="OLE_LINK123"/>
      <w:bookmarkStart w:id="98" w:name="OLE_LINK124"/>
      <w:r>
        <w:rPr>
          <w:rFonts w:hint="eastAsia" w:ascii="仿宋" w:hAnsi="仿宋" w:eastAsia="仿宋" w:cs="仿宋"/>
          <w:color w:val="auto"/>
          <w:sz w:val="28"/>
          <w:szCs w:val="28"/>
          <w:highlight w:val="none"/>
        </w:rPr>
        <w:t>①前三年有行贿犯罪行为的单位和个人；</w:t>
      </w:r>
    </w:p>
    <w:p w14:paraId="50FC0E92">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②被滁州市县两级公管部门取消在一定期限内的投标资格且在取消期限内的；</w:t>
      </w:r>
    </w:p>
    <w:p w14:paraId="44AFA1FA">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③被滁州市县两级各行业主管部门取消在一定期限内的投标资格且在取消期限内的；</w:t>
      </w:r>
    </w:p>
    <w:p w14:paraId="222FAC41">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④因拖欠农民工工资被</w:t>
      </w:r>
      <w:bookmarkStart w:id="99" w:name="OLE_LINK107"/>
      <w:bookmarkStart w:id="100" w:name="OLE_LINK108"/>
      <w:r>
        <w:rPr>
          <w:rFonts w:hint="eastAsia" w:ascii="仿宋" w:hAnsi="仿宋" w:eastAsia="仿宋" w:cs="仿宋"/>
          <w:color w:val="auto"/>
          <w:sz w:val="28"/>
          <w:szCs w:val="28"/>
          <w:highlight w:val="none"/>
        </w:rPr>
        <w:t>县级及以上有关行政主管部门限制投标资格且在限制期限内的</w:t>
      </w:r>
      <w:bookmarkEnd w:id="99"/>
      <w:bookmarkEnd w:id="100"/>
      <w:r>
        <w:rPr>
          <w:rFonts w:hint="eastAsia" w:ascii="仿宋" w:hAnsi="仿宋" w:eastAsia="仿宋" w:cs="仿宋"/>
          <w:color w:val="auto"/>
          <w:sz w:val="28"/>
          <w:szCs w:val="28"/>
          <w:highlight w:val="none"/>
        </w:rPr>
        <w:t>；</w:t>
      </w:r>
    </w:p>
    <w:p w14:paraId="7759CB3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97"/>
    <w:bookmarkEnd w:id="98"/>
    <w:p w14:paraId="3EB06AF8">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（二）政府采购项目</w:t>
      </w:r>
    </w:p>
    <w:p w14:paraId="045522D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1、“信用中国”网站（</w:t>
      </w:r>
      <w:r>
        <w:rPr>
          <w:rStyle w:val="38"/>
          <w:rFonts w:hint="eastAsia" w:ascii="仿宋" w:hAnsi="仿宋" w:eastAsia="仿宋" w:cs="仿宋"/>
          <w:color w:val="auto"/>
          <w:sz w:val="28"/>
          <w:szCs w:val="28"/>
          <w:highlight w:val="none"/>
        </w:rPr>
        <w:t>www.creditchina.gov.cn</w:t>
      </w:r>
      <w:r>
        <w:rPr>
          <w:rFonts w:hint="eastAsia" w:ascii="仿宋" w:hAnsi="仿宋" w:eastAsia="仿宋" w:cs="仿宋"/>
          <w:color w:val="auto"/>
          <w:sz w:val="28"/>
          <w:szCs w:val="28"/>
          <w:highlight w:val="none"/>
        </w:rPr>
        <w:t>）查询供应商、法定代表人及其项目负责人以下失信行为：</w:t>
      </w:r>
    </w:p>
    <w:p w14:paraId="5D1CD089">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①被列入“失信被执行人”的;</w:t>
      </w:r>
    </w:p>
    <w:p w14:paraId="51C57BAB">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②被列入“重大税收违法失信主体”的；</w:t>
      </w:r>
    </w:p>
    <w:p w14:paraId="206758C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③被列入 “严重失信主体名单”的；</w:t>
      </w:r>
    </w:p>
    <w:p w14:paraId="2D0FB83D">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④在“信用中国”网站上披露的仍在公示期的严重失信行为(具体行为类别及判定依据见附件2)的。</w:t>
      </w:r>
    </w:p>
    <w:p w14:paraId="34AA3146">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2、国家企业信用信息公示系统网站（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"http://www.gsxt.gov.cn）查询"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www.gsxt.gov.cn）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查询供应商以下失信行为：</w:t>
      </w:r>
    </w:p>
    <w:p w14:paraId="4138C7EA">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w:t>
      </w:r>
      <w:bookmarkStart w:id="101" w:name="OLE_LINK100"/>
      <w:bookmarkStart w:id="102" w:name="OLE_LINK102"/>
      <w:bookmarkStart w:id="103" w:name="OLE_LINK101"/>
      <w:r>
        <w:rPr>
          <w:rFonts w:hint="eastAsia" w:ascii="仿宋" w:hAnsi="仿宋" w:eastAsia="仿宋" w:cs="仿宋"/>
          <w:color w:val="auto"/>
          <w:sz w:val="28"/>
          <w:szCs w:val="28"/>
          <w:highlight w:val="none"/>
        </w:rPr>
        <w:t>被列入“经营异常名录”或者“严重违法失信名单”的</w:t>
      </w:r>
      <w:bookmarkEnd w:id="101"/>
      <w:bookmarkEnd w:id="102"/>
      <w:bookmarkEnd w:id="103"/>
      <w:r>
        <w:rPr>
          <w:rFonts w:hint="eastAsia" w:ascii="仿宋" w:hAnsi="仿宋" w:eastAsia="仿宋" w:cs="仿宋"/>
          <w:color w:val="auto"/>
          <w:sz w:val="28"/>
          <w:szCs w:val="28"/>
          <w:highlight w:val="none"/>
        </w:rPr>
        <w:t>。</w:t>
      </w:r>
    </w:p>
    <w:p w14:paraId="2F7A92A4">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3、中国政府采购网站（</w:t>
      </w:r>
      <w:bookmarkStart w:id="104" w:name="OLE_LINK95"/>
      <w:bookmarkStart w:id="105" w:name="OLE_LINK96"/>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www.ccgp.gov.cn</w:t>
      </w:r>
      <w:r>
        <w:rPr>
          <w:rFonts w:hint="eastAsia" w:ascii="仿宋" w:hAnsi="仿宋" w:eastAsia="仿宋" w:cs="仿宋"/>
          <w:color w:val="auto"/>
          <w:sz w:val="28"/>
          <w:szCs w:val="28"/>
          <w:highlight w:val="none"/>
        </w:rPr>
        <w:fldChar w:fldCharType="end"/>
      </w:r>
      <w:bookmarkEnd w:id="104"/>
      <w:bookmarkEnd w:id="105"/>
      <w:r>
        <w:rPr>
          <w:rFonts w:hint="eastAsia" w:ascii="仿宋" w:hAnsi="仿宋" w:eastAsia="仿宋" w:cs="仿宋"/>
          <w:color w:val="auto"/>
          <w:sz w:val="28"/>
          <w:szCs w:val="28"/>
          <w:highlight w:val="none"/>
        </w:rPr>
        <w:t>）查询以下失信行为：</w:t>
      </w:r>
    </w:p>
    <w:p w14:paraId="0615D608">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w:t>
      </w:r>
      <w:bookmarkStart w:id="106" w:name="OLE_LINK106"/>
      <w:bookmarkStart w:id="107" w:name="OLE_LINK104"/>
      <w:bookmarkStart w:id="108" w:name="OLE_LINK105"/>
      <w:r>
        <w:rPr>
          <w:rFonts w:hint="eastAsia" w:ascii="仿宋" w:hAnsi="仿宋" w:eastAsia="仿宋" w:cs="仿宋"/>
          <w:color w:val="auto"/>
          <w:sz w:val="28"/>
          <w:szCs w:val="28"/>
          <w:highlight w:val="none"/>
        </w:rPr>
        <w:t>被列入“政府采购严重违法失信行为信息记录”的</w:t>
      </w:r>
      <w:bookmarkEnd w:id="106"/>
      <w:bookmarkEnd w:id="107"/>
      <w:bookmarkEnd w:id="108"/>
      <w:r>
        <w:rPr>
          <w:rFonts w:hint="eastAsia" w:ascii="仿宋" w:hAnsi="仿宋" w:eastAsia="仿宋" w:cs="仿宋"/>
          <w:color w:val="auto"/>
          <w:sz w:val="28"/>
          <w:szCs w:val="28"/>
          <w:highlight w:val="none"/>
        </w:rPr>
        <w:t>。</w:t>
      </w:r>
    </w:p>
    <w:p w14:paraId="76F20DA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4、由竞争主体进行承诺，不进行现场网上信用查询的失信行为：</w:t>
      </w:r>
    </w:p>
    <w:p w14:paraId="23A7B402">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①前三年有行贿犯罪行为的单位和个人。</w:t>
      </w:r>
    </w:p>
    <w:p w14:paraId="69A9A34A">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二、在开评标活动中的查询程序</w:t>
      </w:r>
    </w:p>
    <w:p w14:paraId="5AF2EC4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FCF7DA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D38C00B">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3、项目单位及其委托的代理机构应当做好信用查询结果截图和记录留存。</w:t>
      </w:r>
    </w:p>
    <w:p w14:paraId="32E3C916">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三、相关要求</w:t>
      </w:r>
    </w:p>
    <w:p w14:paraId="07F8DE2E">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6CC3005">
      <w:pPr>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EDD5E7D">
      <w:pPr>
        <w:wordWrap w:val="0"/>
        <w:adjustRightInd w:val="0"/>
        <w:snapToGrid w:val="0"/>
        <w:spacing w:line="560" w:lineRule="exact"/>
        <w:ind w:firstLine="560" w:firstLineChars="200"/>
        <w:rPr>
          <w:rFonts w:hint="eastAsia" w:ascii="仿宋" w:hAnsi="仿宋" w:eastAsia="仿宋" w:cs="仿宋"/>
          <w:color w:val="auto"/>
          <w:szCs w:val="24"/>
          <w:highlight w:val="none"/>
        </w:rPr>
      </w:pPr>
      <w:r>
        <w:rPr>
          <w:rFonts w:hint="eastAsia" w:ascii="仿宋" w:hAnsi="仿宋" w:eastAsia="仿宋" w:cs="仿宋"/>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"https://credit.ah.gov.cn/xinyong-fuwu/xvbahv/index.html"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https://credit.ah.gov.cn/xinyong-fuwu/xvbahv/index.html</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57229B14">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2、“信用中国”查询的严重失信行为判定依据为各行业主管部门下发的联合惩戒文件中规定的行为（按附件2执行）。</w:t>
      </w:r>
    </w:p>
    <w:p w14:paraId="0F4CFBC8">
      <w:pPr>
        <w:wordWrap w:val="0"/>
        <w:adjustRightInd w:val="0"/>
        <w:snapToGrid w:val="0"/>
        <w:spacing w:line="56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3、资格预审的项目以递交资格预审申请文件截止时间查询为准；资格后审的项目以递交投标文件截止时间查询为准。</w:t>
      </w:r>
    </w:p>
    <w:p w14:paraId="206F7635">
      <w:pPr>
        <w:wordWrap w:val="0"/>
        <w:adjustRightInd w:val="0"/>
        <w:snapToGrid w:val="0"/>
        <w:spacing w:line="560" w:lineRule="exact"/>
        <w:ind w:firstLine="560" w:firstLineChars="200"/>
        <w:rPr>
          <w:rFonts w:hint="eastAsia" w:ascii="仿宋" w:hAnsi="仿宋" w:eastAsia="仿宋" w:cs="仿宋"/>
          <w:color w:val="auto"/>
          <w:sz w:val="28"/>
          <w:szCs w:val="28"/>
          <w:highlight w:val="none"/>
        </w:rPr>
      </w:pPr>
    </w:p>
    <w:p w14:paraId="1A45319E">
      <w:pPr>
        <w:ind w:right="-92" w:rightChars="-44"/>
        <w:rPr>
          <w:rFonts w:hint="eastAsia" w:ascii="仿宋" w:hAnsi="仿宋" w:eastAsia="仿宋" w:cs="仿宋"/>
          <w:bCs/>
          <w:color w:val="auto"/>
          <w:szCs w:val="21"/>
          <w:highlight w:val="none"/>
        </w:rPr>
      </w:pPr>
    </w:p>
    <w:p w14:paraId="5CC50EEC">
      <w:pPr>
        <w:ind w:right="-92" w:rightChars="-44"/>
        <w:rPr>
          <w:rFonts w:hint="eastAsia" w:ascii="仿宋" w:hAnsi="仿宋" w:eastAsia="仿宋" w:cs="仿宋"/>
          <w:bCs/>
          <w:color w:val="auto"/>
          <w:sz w:val="32"/>
          <w:szCs w:val="32"/>
          <w:highlight w:val="none"/>
        </w:rPr>
      </w:pPr>
    </w:p>
    <w:p w14:paraId="2FD248A4">
      <w:pPr>
        <w:ind w:right="-92" w:rightChars="-44"/>
        <w:rPr>
          <w:rFonts w:hint="eastAsia" w:ascii="仿宋" w:hAnsi="仿宋" w:eastAsia="仿宋" w:cs="仿宋"/>
          <w:bCs/>
          <w:color w:val="auto"/>
          <w:sz w:val="32"/>
          <w:szCs w:val="32"/>
          <w:highlight w:val="none"/>
        </w:rPr>
      </w:pPr>
    </w:p>
    <w:p w14:paraId="70533F69">
      <w:pPr>
        <w:ind w:right="-92" w:rightChars="-44"/>
        <w:rPr>
          <w:rFonts w:hint="eastAsia" w:ascii="仿宋" w:hAnsi="仿宋" w:eastAsia="仿宋" w:cs="仿宋"/>
          <w:bCs/>
          <w:color w:val="auto"/>
          <w:sz w:val="32"/>
          <w:szCs w:val="32"/>
          <w:highlight w:val="none"/>
        </w:rPr>
      </w:pPr>
    </w:p>
    <w:p w14:paraId="331F1C53">
      <w:pPr>
        <w:ind w:right="-92" w:rightChars="-44"/>
        <w:rPr>
          <w:rFonts w:hint="eastAsia" w:ascii="仿宋" w:hAnsi="仿宋" w:eastAsia="仿宋" w:cs="仿宋"/>
          <w:bCs/>
          <w:color w:val="auto"/>
          <w:sz w:val="32"/>
          <w:szCs w:val="32"/>
          <w:highlight w:val="none"/>
        </w:rPr>
      </w:pPr>
    </w:p>
    <w:p w14:paraId="23271FC6">
      <w:pPr>
        <w:ind w:right="-92" w:rightChars="-44"/>
        <w:rPr>
          <w:rFonts w:hint="eastAsia" w:ascii="仿宋" w:hAnsi="仿宋" w:eastAsia="仿宋" w:cs="仿宋"/>
          <w:bCs/>
          <w:color w:val="auto"/>
          <w:sz w:val="32"/>
          <w:szCs w:val="32"/>
          <w:highlight w:val="none"/>
        </w:rPr>
      </w:pPr>
    </w:p>
    <w:p w14:paraId="33E2A8C6">
      <w:pPr>
        <w:ind w:right="-92" w:rightChars="-44"/>
        <w:rPr>
          <w:rFonts w:hint="eastAsia" w:ascii="仿宋" w:hAnsi="仿宋" w:eastAsia="仿宋" w:cs="仿宋"/>
          <w:bCs/>
          <w:color w:val="auto"/>
          <w:sz w:val="32"/>
          <w:szCs w:val="32"/>
          <w:highlight w:val="none"/>
        </w:rPr>
      </w:pPr>
    </w:p>
    <w:p w14:paraId="31FE1E4D">
      <w:pPr>
        <w:ind w:right="-92" w:rightChars="-44"/>
        <w:rPr>
          <w:rFonts w:hint="eastAsia" w:ascii="仿宋" w:hAnsi="仿宋" w:eastAsia="仿宋" w:cs="仿宋"/>
          <w:bCs/>
          <w:color w:val="auto"/>
          <w:sz w:val="32"/>
          <w:szCs w:val="32"/>
          <w:highlight w:val="none"/>
        </w:rPr>
      </w:pPr>
    </w:p>
    <w:p w14:paraId="536CDD9A">
      <w:pPr>
        <w:ind w:right="-92" w:rightChars="-44"/>
        <w:rPr>
          <w:rFonts w:hint="eastAsia" w:ascii="仿宋" w:hAnsi="仿宋" w:eastAsia="仿宋" w:cs="仿宋"/>
          <w:bCs/>
          <w:color w:val="auto"/>
          <w:sz w:val="32"/>
          <w:szCs w:val="32"/>
          <w:highlight w:val="none"/>
        </w:rPr>
      </w:pPr>
    </w:p>
    <w:p w14:paraId="6F4E2F3C">
      <w:pPr>
        <w:keepNext/>
        <w:keepLines/>
        <w:spacing w:before="200" w:after="200" w:line="600" w:lineRule="exact"/>
        <w:outlineLvl w:val="0"/>
        <w:rPr>
          <w:rFonts w:hint="eastAsia" w:ascii="仿宋" w:hAnsi="仿宋" w:eastAsia="仿宋" w:cs="仿宋"/>
          <w:b/>
          <w:bCs/>
          <w:color w:val="auto"/>
          <w:kern w:val="44"/>
          <w:sz w:val="36"/>
          <w:szCs w:val="28"/>
          <w:highlight w:val="none"/>
        </w:rPr>
      </w:pPr>
      <w:bookmarkStart w:id="109" w:name="_Toc95223549"/>
      <w:bookmarkStart w:id="110" w:name="OLE_LINK32"/>
      <w:bookmarkStart w:id="111" w:name="OLE_LINK31"/>
      <w:bookmarkStart w:id="112" w:name="OLE_LINK41"/>
      <w:r>
        <w:rPr>
          <w:rFonts w:hint="eastAsia" w:ascii="仿宋" w:hAnsi="仿宋" w:eastAsia="仿宋" w:cs="仿宋"/>
          <w:b/>
          <w:bCs/>
          <w:color w:val="auto"/>
          <w:kern w:val="44"/>
          <w:sz w:val="36"/>
          <w:szCs w:val="28"/>
          <w:highlight w:val="none"/>
        </w:rPr>
        <w:t xml:space="preserve">附件2 </w:t>
      </w:r>
      <w:bookmarkStart w:id="113" w:name="OLE_LINK75"/>
      <w:bookmarkStart w:id="114" w:name="OLE_LINK74"/>
      <w:r>
        <w:rPr>
          <w:rFonts w:hint="eastAsia" w:ascii="仿宋" w:hAnsi="仿宋" w:eastAsia="仿宋" w:cs="仿宋"/>
          <w:b/>
          <w:bCs/>
          <w:color w:val="auto"/>
          <w:kern w:val="44"/>
          <w:sz w:val="36"/>
          <w:szCs w:val="28"/>
          <w:highlight w:val="none"/>
        </w:rPr>
        <w:t>“信用中国”查询的严重失信行为</w:t>
      </w:r>
      <w:bookmarkStart w:id="115" w:name="OLE_LINK76"/>
      <w:bookmarkStart w:id="116" w:name="OLE_LINK40"/>
      <w:bookmarkStart w:id="117" w:name="OLE_LINK38"/>
      <w:bookmarkStart w:id="118" w:name="OLE_LINK39"/>
      <w:r>
        <w:rPr>
          <w:rFonts w:hint="eastAsia" w:ascii="仿宋" w:hAnsi="仿宋" w:eastAsia="仿宋" w:cs="仿宋"/>
          <w:b/>
          <w:bCs/>
          <w:color w:val="auto"/>
          <w:kern w:val="44"/>
          <w:sz w:val="36"/>
          <w:szCs w:val="28"/>
          <w:highlight w:val="none"/>
        </w:rPr>
        <w:t>类别及判定依据</w:t>
      </w:r>
      <w:bookmarkEnd w:id="109"/>
      <w:bookmarkEnd w:id="113"/>
      <w:bookmarkEnd w:id="114"/>
      <w:bookmarkEnd w:id="115"/>
      <w:bookmarkEnd w:id="116"/>
      <w:bookmarkEnd w:id="117"/>
      <w:bookmarkEnd w:id="118"/>
    </w:p>
    <w:bookmarkEnd w:id="110"/>
    <w:bookmarkEnd w:id="111"/>
    <w:bookmarkEnd w:id="112"/>
    <w:p w14:paraId="40C6A058">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28"/>
          <w:szCs w:val="28"/>
          <w:highlight w:val="none"/>
        </w:rPr>
        <w:t>信用中国”查询的严重失信行为判定依据为各行业主管部门下发的联合惩戒文件中规定的行为。下面将部分类别的严重失信行为列举如下：</w:t>
      </w:r>
    </w:p>
    <w:p w14:paraId="3849AA08">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一、安全生产领域严重失信行为：</w:t>
      </w:r>
    </w:p>
    <w:p w14:paraId="41B4BC2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（一）下列发生生产安全事故的生产经营单位及其有关人员应当列入严重失信主体名单：</w:t>
      </w:r>
    </w:p>
    <w:p w14:paraId="2D22C1C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1、发生特别重大、重大生产安全事故的生产经营单位及其主要负责人，以及经调查认定对该事故发生负有责任，应当列入名单的其他单位和人员；</w:t>
      </w:r>
    </w:p>
    <w:p w14:paraId="68547A1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2、12个月内累计发生2起以上较大生产安全事故的生产经营单位及其主要负责人；</w:t>
      </w:r>
    </w:p>
    <w:p w14:paraId="68A1CDF7">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389F945E">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4、瞒报、谎报生产安全事故的生产经营单位及其有关责任人员；</w:t>
      </w:r>
    </w:p>
    <w:p w14:paraId="61DA2DC7">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5、发生生产安全事故后，不立即组织抢救或者在事故调查处理期间擅离职守或者逃匿的生产经营单位主要负责人。</w:t>
      </w:r>
    </w:p>
    <w:p w14:paraId="52F2DC8C">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（二）下列未发生生产安全事故，但因安全生产违法行为，受到行政处罚的生产经营单位或者机构及其有关人员，应当列入严重失信主体名单：</w:t>
      </w:r>
    </w:p>
    <w:p w14:paraId="243CA3FE">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1、未依法取得安全生产相关许可或者许可被暂扣、吊销期间从事相关生产经营活动的生产经营单位及其主要负责人；</w:t>
      </w:r>
    </w:p>
    <w:p w14:paraId="35F08590">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2、承担安全评价、认证、检测、检验职责的机构及其直接责任人员租借资质、挂靠、出具虚假报告或者证书的；</w:t>
      </w:r>
    </w:p>
    <w:p w14:paraId="2727AC5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3、在应急管理部门作出行政处罚后，有执行能力拒不执行或者逃避执行的生产经营单位及其主要负责人；</w:t>
      </w:r>
    </w:p>
    <w:p w14:paraId="31687E9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4、其他违反安全生产法律法规受到行政处罚，且性质恶劣、情节严重的。</w:t>
      </w:r>
    </w:p>
    <w:p w14:paraId="0A43E8BC">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依据：《安全生产严重失信主体名单管理办法》（2023年8月8日应急管理部令第11号）</w:t>
      </w:r>
    </w:p>
    <w:p w14:paraId="7A18C4DB">
      <w:pPr>
        <w:adjustRightInd w:val="0"/>
        <w:snapToGrid w:val="0"/>
        <w:spacing w:line="560" w:lineRule="exact"/>
        <w:ind w:firstLine="645"/>
        <w:jc w:val="left"/>
        <w:rPr>
          <w:rFonts w:hint="eastAsia" w:ascii="仿宋" w:hAnsi="仿宋" w:eastAsia="仿宋" w:cs="仿宋"/>
          <w:b/>
          <w:color w:val="auto"/>
          <w:sz w:val="28"/>
          <w:szCs w:val="28"/>
          <w:highlight w:val="none"/>
        </w:rPr>
      </w:pPr>
    </w:p>
    <w:p w14:paraId="576DD2F2">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二、环境保护领域严重失信行为：</w:t>
      </w:r>
    </w:p>
    <w:p w14:paraId="359C02E9">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（一）因为环境违法构成</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"https://baike.sogou.com/m/fullLemma?lid=10403954&amp;g_ut=3"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环境犯罪</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的；</w:t>
      </w:r>
    </w:p>
    <w:p w14:paraId="51009748">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"https://baike.sogou.com/m/fullLemma?lid=76033123&amp;g_ut=3"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建设项目环境影响评价</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文件未按规定通过审批，擅自开工建设的；</w:t>
      </w:r>
    </w:p>
    <w:p w14:paraId="309F424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（三）建设项目环保设施未建成、环保措施未落实、未通过</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"https://baike.sogou.com/m/fullLemma?lid=6470550&amp;g_ut=3"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竣工环保验收</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或者验收不合格，主体工程正式投入生产或者使用的；</w:t>
      </w:r>
    </w:p>
    <w:p w14:paraId="741DAE3C">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（四）建设项目性质、规模、地点、采用的生产工艺或者防治污染、防止生态破坏的措施发生重大变动，未重新报批环境影响评价文件，擅自投入生产或者使用的；</w:t>
      </w:r>
    </w:p>
    <w:p w14:paraId="27AA5D96">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（五）主要污染物排放总量超过控制指标的；</w:t>
      </w:r>
    </w:p>
    <w:p w14:paraId="0FC8F287">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（六）私设暗管或者利用</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"https://baike.sogou.com/m/fullLemma?lid=41657319&amp;g_ut=3"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渗井</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、渗坑、裂隙、溶洞等排放、倾倒、处置水污染物，或者通过私设旁路排放</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"https://baike.sogou.com/m/fullLemma?lid=7758328&amp;g_ut=3"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大气污染物</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的；</w:t>
      </w:r>
    </w:p>
    <w:p w14:paraId="0B5A4B1E">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（七）非法排放、倾倒、处置危险废物，或者向无</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"https://baike.sogou.com/m/fullLemma?lid=5923292&amp;g_ut=3"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经营许可证</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或者超出经营许可范围的单位或个人提供或者委托其收集、贮存、利用、处置危险废物的；</w:t>
      </w:r>
    </w:p>
    <w:p w14:paraId="2F2B6D4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"https://baike.sogou.com/m/fullLemma?lid=167759803&amp;g_ut=3"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环境违法行为</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造成集中式生活饮用水水源取水中断的；</w:t>
      </w:r>
    </w:p>
    <w:p w14:paraId="3C1C2D2B">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（九）环境违法行为对生活饮用水水源保护区、自然保护区、</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"https://baike.sogou.com/m/fullLemma?lid=155199213&amp;g_ut=3"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国家重点生态功能区</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、风景名胜区、居住功能区、</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"https://baike.sogou.com/m/fullLemma?lid=7757164&amp;g_ut=3" \t "https://baike.sogou.com/m/_blank"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8"/>
          <w:szCs w:val="28"/>
          <w:highlight w:val="none"/>
        </w:rPr>
        <w:t>基本农田保护区</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等环境敏感区造成重大不利影响的；</w:t>
      </w:r>
    </w:p>
    <w:p w14:paraId="2099B32B">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（十）违法从事自然资源开发、交通基础设施建设，以及其他开发建设活动，造成严重生态破坏的；</w:t>
      </w:r>
    </w:p>
    <w:p w14:paraId="16BA6792">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（十一）发生较大及以上突发环境事件的；</w:t>
      </w:r>
    </w:p>
    <w:p w14:paraId="2C2D341D">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（十二）被环保部门挂牌督办，整改逾期未完成的；</w:t>
      </w:r>
    </w:p>
    <w:p w14:paraId="3A9C7954">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（十三）以暴力、威胁等方式拒绝、阻挠环保部门工作人员现场检查的；</w:t>
      </w:r>
    </w:p>
    <w:p w14:paraId="14A05C90">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（十四）违反重污染天气应急预案有关规定，对重污染天气响应不力的。</w:t>
      </w:r>
    </w:p>
    <w:p w14:paraId="1B5ADE89">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依据：《</w:t>
      </w:r>
      <w:bookmarkStart w:id="119" w:name="OLE_LINK10"/>
      <w:bookmarkStart w:id="120" w:name="OLE_LINK8"/>
      <w:bookmarkStart w:id="121" w:name="OLE_LINK9"/>
      <w:r>
        <w:rPr>
          <w:rFonts w:hint="eastAsia" w:ascii="仿宋" w:hAnsi="仿宋" w:eastAsia="仿宋" w:cs="仿宋"/>
          <w:b/>
          <w:color w:val="auto"/>
          <w:sz w:val="28"/>
          <w:szCs w:val="28"/>
          <w:highlight w:val="none"/>
        </w:rPr>
        <w:t>关于对环境保护领域失信生产经营单位及其有关人员开展联合惩戒的合作备忘录</w:t>
      </w:r>
      <w:bookmarkEnd w:id="119"/>
      <w:bookmarkEnd w:id="120"/>
      <w:bookmarkEnd w:id="121"/>
      <w:r>
        <w:rPr>
          <w:rFonts w:hint="eastAsia" w:ascii="仿宋" w:hAnsi="仿宋" w:eastAsia="仿宋" w:cs="仿宋"/>
          <w:b/>
          <w:color w:val="auto"/>
          <w:sz w:val="28"/>
          <w:szCs w:val="28"/>
          <w:highlight w:val="none"/>
        </w:rPr>
        <w:t>》、《</w:t>
      </w:r>
      <w:bookmarkStart w:id="122" w:name="OLE_LINK11"/>
      <w:bookmarkStart w:id="123" w:name="OLE_LINK12"/>
      <w:r>
        <w:rPr>
          <w:rFonts w:hint="eastAsia" w:ascii="仿宋" w:hAnsi="仿宋" w:eastAsia="仿宋" w:cs="仿宋"/>
          <w:b/>
          <w:color w:val="auto"/>
          <w:sz w:val="28"/>
          <w:szCs w:val="28"/>
          <w:highlight w:val="none"/>
        </w:rPr>
        <w:t>企业环境信用评价办法（试行）</w:t>
      </w:r>
      <w:bookmarkEnd w:id="122"/>
      <w:bookmarkEnd w:id="123"/>
      <w:r>
        <w:rPr>
          <w:rFonts w:hint="eastAsia" w:ascii="仿宋" w:hAnsi="仿宋" w:eastAsia="仿宋" w:cs="仿宋"/>
          <w:b/>
          <w:color w:val="auto"/>
          <w:sz w:val="28"/>
          <w:szCs w:val="28"/>
          <w:highlight w:val="none"/>
        </w:rPr>
        <w:t>》（环发〔2013〕150号）</w:t>
      </w:r>
    </w:p>
    <w:p w14:paraId="2BD587FA">
      <w:pPr>
        <w:adjustRightInd w:val="0"/>
        <w:snapToGrid w:val="0"/>
        <w:spacing w:line="560" w:lineRule="exact"/>
        <w:ind w:firstLine="645"/>
        <w:jc w:val="left"/>
        <w:rPr>
          <w:rFonts w:hint="eastAsia" w:ascii="仿宋" w:hAnsi="仿宋" w:eastAsia="仿宋" w:cs="仿宋"/>
          <w:b/>
          <w:color w:val="auto"/>
          <w:sz w:val="28"/>
          <w:szCs w:val="28"/>
          <w:highlight w:val="none"/>
        </w:rPr>
      </w:pPr>
    </w:p>
    <w:p w14:paraId="5013EC20">
      <w:pPr>
        <w:adjustRightInd w:val="0"/>
        <w:snapToGrid w:val="0"/>
        <w:spacing w:line="560" w:lineRule="exact"/>
        <w:ind w:firstLine="645"/>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w:t>
      </w:r>
      <w:r>
        <w:rPr>
          <w:rFonts w:hint="eastAsia" w:ascii="仿宋" w:hAnsi="仿宋" w:eastAsia="仿宋" w:cs="仿宋"/>
          <w:b/>
          <w:bCs/>
          <w:color w:val="auto"/>
          <w:sz w:val="28"/>
          <w:szCs w:val="28"/>
          <w:highlight w:val="none"/>
        </w:rPr>
        <w:t>公共资源交易领域严重失信行为</w:t>
      </w:r>
    </w:p>
    <w:p w14:paraId="07A5E7A7">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（一）违反法律规定，必须进行招标的项目而不招标的，将必须进行招标的项目化整为零或者以其他任何方式规避招标的； </w:t>
      </w:r>
    </w:p>
    <w:p w14:paraId="742A6BED">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B2639B4">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088E319A">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2F3E4AD">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（五）投标人相互串通投标或者与招标人串通投标的，投标人以向招标人或者评标委员会成员行贿的手段谋取中标的； </w:t>
      </w:r>
    </w:p>
    <w:p w14:paraId="1EC59C94">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（六）投标人以他人名义投标或者以其他方式弄虚作假，骗取中标的；</w:t>
      </w:r>
    </w:p>
    <w:p w14:paraId="02F249A3">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（七）依法必须进行招标的项目，招标人违反法律规定，与投标人就投标价格、投标方案等实质性内容进行谈判的；</w:t>
      </w:r>
    </w:p>
    <w:p w14:paraId="6BAC2B31">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9380E70">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7D90804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30667B42">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（十一）招标人与中标人不按照招标文件和中标人的投标文件订立合同的，或者招标人、中标人订立背离合同实质性内容的 协议的； </w:t>
      </w:r>
    </w:p>
    <w:p w14:paraId="095105F6">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（十二）中标人不按照与招标人订立的合同履行义务，情节严重的； </w:t>
      </w:r>
    </w:p>
    <w:p w14:paraId="2C1B048D">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F13D10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6ED337E0">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（十五）采购人对应当实行集中采购的政府采购项目，不委托集中采购机构实行集中采购的； </w:t>
      </w:r>
    </w:p>
    <w:p w14:paraId="7853704F">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（十六）采购人、采购代理机构违反法律规定隐匿、销毁应当保存的采购文件或者伪造、变造采购文件的； </w:t>
      </w:r>
    </w:p>
    <w:p w14:paraId="165F19C5">
      <w:pPr>
        <w:adjustRightInd w:val="0"/>
        <w:snapToGrid w:val="0"/>
        <w:spacing w:line="560" w:lineRule="exact"/>
        <w:ind w:firstLine="645"/>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8C3F0F4">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（十八）疫苗生产企业向县级疾病预防控制机构以外的单位或者个人销售第二类疫苗的； </w:t>
      </w:r>
    </w:p>
    <w:p w14:paraId="3F187C32">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（十九）存在其他违反公共资源交易法律法规行为的。</w:t>
      </w:r>
    </w:p>
    <w:p w14:paraId="50C23351">
      <w:pPr>
        <w:adjustRightInd w:val="0"/>
        <w:snapToGrid w:val="0"/>
        <w:spacing w:line="560" w:lineRule="exact"/>
        <w:ind w:firstLine="894" w:firstLineChars="318"/>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依据：《关于对公共资源交易领域严重失信主体开展联合惩戒的备忘录》（发改法规〔2018〕457号）</w:t>
      </w:r>
    </w:p>
    <w:p w14:paraId="4B8C5052">
      <w:pPr>
        <w:adjustRightInd w:val="0"/>
        <w:snapToGrid w:val="0"/>
        <w:spacing w:line="560" w:lineRule="exact"/>
        <w:ind w:firstLine="645"/>
        <w:jc w:val="left"/>
        <w:rPr>
          <w:rFonts w:hint="eastAsia" w:ascii="仿宋" w:hAnsi="仿宋" w:eastAsia="仿宋" w:cs="仿宋"/>
          <w:color w:val="auto"/>
          <w:sz w:val="28"/>
          <w:szCs w:val="28"/>
          <w:highlight w:val="none"/>
        </w:rPr>
      </w:pPr>
    </w:p>
    <w:p w14:paraId="1ABCB1BD">
      <w:pPr>
        <w:adjustRightInd w:val="0"/>
        <w:snapToGrid w:val="0"/>
        <w:spacing w:line="560" w:lineRule="exact"/>
        <w:ind w:firstLine="645"/>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四、</w:t>
      </w:r>
      <w:r>
        <w:rPr>
          <w:rFonts w:hint="eastAsia" w:ascii="仿宋" w:hAnsi="仿宋" w:eastAsia="仿宋" w:cs="仿宋"/>
          <w:b/>
          <w:bCs/>
          <w:color w:val="auto"/>
          <w:sz w:val="28"/>
          <w:szCs w:val="28"/>
          <w:highlight w:val="none"/>
        </w:rPr>
        <w:t>社会保险领域严重失信行为</w:t>
      </w:r>
    </w:p>
    <w:p w14:paraId="0060EE07">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（一）用人单位未按相关规定参加社会保险且拒不整改的； </w:t>
      </w:r>
    </w:p>
    <w:p w14:paraId="746F73C9">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（二）用人单位未如实申报社会保险缴费基数且拒不整改的； </w:t>
      </w:r>
    </w:p>
    <w:p w14:paraId="2DA506DD">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（三）应缴纳社会保险费却拒不缴纳的； </w:t>
      </w:r>
    </w:p>
    <w:p w14:paraId="376853C6">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（四）隐匿、转移、侵占、挪用社会保险费款、基金或者违规投资运营的；</w:t>
      </w:r>
    </w:p>
    <w:p w14:paraId="421E7A4F">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（五）以欺诈、伪造证明材料或者其他手段参加、申报社会保险和骗取社会保险基金支出或社会保险待遇的； </w:t>
      </w:r>
    </w:p>
    <w:p w14:paraId="18B02ED6">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（六）非法获取、出售或变相交易社会保险个人权益数据的； </w:t>
      </w:r>
    </w:p>
    <w:p w14:paraId="7A8F0FB0">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（七）社会保险服务机构违反服务协议或相关规定的； </w:t>
      </w:r>
    </w:p>
    <w:p w14:paraId="2906BA95">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13193798">
      <w:pPr>
        <w:adjustRightInd w:val="0"/>
        <w:snapToGrid w:val="0"/>
        <w:spacing w:line="560" w:lineRule="exact"/>
        <w:ind w:left="141" w:leftChars="67" w:firstLine="420" w:firstLineChars="1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（九）其他违反法律法规规定的。</w:t>
      </w:r>
    </w:p>
    <w:p w14:paraId="7E0D21C6">
      <w:pPr>
        <w:adjustRightInd w:val="0"/>
        <w:snapToGrid w:val="0"/>
        <w:spacing w:line="560" w:lineRule="exact"/>
        <w:ind w:firstLine="551" w:firstLineChars="196"/>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依据：《</w:t>
      </w:r>
      <w:bookmarkStart w:id="124" w:name="OLE_LINK16"/>
      <w:bookmarkStart w:id="125" w:name="OLE_LINK15"/>
      <w:r>
        <w:rPr>
          <w:rFonts w:hint="eastAsia" w:ascii="仿宋" w:hAnsi="仿宋" w:eastAsia="仿宋" w:cs="仿宋"/>
          <w:b/>
          <w:color w:val="auto"/>
          <w:sz w:val="28"/>
          <w:szCs w:val="28"/>
          <w:highlight w:val="none"/>
        </w:rPr>
        <w:t>关于对社会保险领域严重失信企业及其有关人员实施联合惩戒的合作备忘录</w:t>
      </w:r>
      <w:bookmarkEnd w:id="124"/>
      <w:bookmarkEnd w:id="125"/>
      <w:r>
        <w:rPr>
          <w:rFonts w:hint="eastAsia" w:ascii="仿宋" w:hAnsi="仿宋" w:eastAsia="仿宋" w:cs="仿宋"/>
          <w:b/>
          <w:color w:val="auto"/>
          <w:sz w:val="28"/>
          <w:szCs w:val="28"/>
          <w:highlight w:val="none"/>
        </w:rPr>
        <w:t>》（发改财金〔2018〕1704号）</w:t>
      </w:r>
    </w:p>
    <w:p w14:paraId="0CE48855">
      <w:pPr>
        <w:adjustRightInd w:val="0"/>
        <w:snapToGrid w:val="0"/>
        <w:spacing w:line="56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4AD84145">
      <w:pPr>
        <w:adjustRightInd w:val="0"/>
        <w:snapToGrid w:val="0"/>
        <w:spacing w:line="560" w:lineRule="exact"/>
        <w:ind w:firstLine="562" w:firstLineChars="200"/>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五、建筑市场领域</w:t>
      </w:r>
      <w:r>
        <w:rPr>
          <w:rFonts w:hint="eastAsia" w:ascii="仿宋" w:hAnsi="仿宋" w:eastAsia="仿宋" w:cs="仿宋"/>
          <w:b/>
          <w:bCs/>
          <w:color w:val="auto"/>
          <w:sz w:val="28"/>
          <w:szCs w:val="28"/>
          <w:highlight w:val="none"/>
        </w:rPr>
        <w:t>严重失信行为</w:t>
      </w:r>
    </w:p>
    <w:p w14:paraId="66CAB6D8">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（一）利用虚假材料、以欺骗手段取得企业资质的；</w:t>
      </w:r>
    </w:p>
    <w:p w14:paraId="5ED398CA">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（二）发生转包、出借资质，受到行政处罚的；</w:t>
      </w:r>
    </w:p>
    <w:p w14:paraId="52FD2227">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2037FD09">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（四）经法院判决或仲裁机构裁决，认定为拖欠工程款,且拒不履行生效法律文书确定的义务的。</w:t>
      </w:r>
    </w:p>
    <w:p w14:paraId="50BF2F35">
      <w:pPr>
        <w:adjustRightInd w:val="0"/>
        <w:snapToGrid w:val="0"/>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DBEF07D">
      <w:pPr>
        <w:ind w:firstLine="562" w:firstLineChars="200"/>
        <w:jc w:val="lef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依据：《</w:t>
      </w:r>
      <w:bookmarkStart w:id="126" w:name="OLE_LINK18"/>
      <w:bookmarkStart w:id="127" w:name="OLE_LINK17"/>
      <w:r>
        <w:rPr>
          <w:rFonts w:hint="eastAsia" w:ascii="仿宋" w:hAnsi="仿宋" w:eastAsia="仿宋" w:cs="仿宋"/>
          <w:b/>
          <w:color w:val="auto"/>
          <w:sz w:val="28"/>
          <w:szCs w:val="28"/>
          <w:highlight w:val="none"/>
        </w:rPr>
        <w:t>建筑市场信用管理暂行办法</w:t>
      </w:r>
      <w:bookmarkEnd w:id="126"/>
      <w:bookmarkEnd w:id="127"/>
      <w:r>
        <w:rPr>
          <w:rFonts w:hint="eastAsia" w:ascii="仿宋" w:hAnsi="仿宋" w:eastAsia="仿宋" w:cs="仿宋"/>
          <w:b/>
          <w:color w:val="auto"/>
          <w:sz w:val="28"/>
          <w:szCs w:val="28"/>
          <w:highlight w:val="none"/>
        </w:rPr>
        <w:t>》（建市〔2017〕241号）</w:t>
      </w:r>
    </w:p>
    <w:p w14:paraId="74028B0D">
      <w:pPr>
        <w:adjustRightInd w:val="0"/>
        <w:snapToGrid w:val="0"/>
        <w:spacing w:line="560" w:lineRule="exact"/>
        <w:rPr>
          <w:rFonts w:hint="eastAsia" w:ascii="仿宋" w:hAnsi="仿宋" w:eastAsia="仿宋" w:cs="仿宋"/>
          <w:b/>
          <w:color w:val="auto"/>
          <w:sz w:val="28"/>
          <w:szCs w:val="28"/>
          <w:highlight w:val="none"/>
        </w:rPr>
      </w:pPr>
    </w:p>
    <w:p w14:paraId="2F6743DE">
      <w:pPr>
        <w:adjustRightInd w:val="0"/>
        <w:snapToGrid w:val="0"/>
        <w:spacing w:line="5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六、</w:t>
      </w:r>
      <w:bookmarkStart w:id="128" w:name="OLE_LINK20"/>
      <w:bookmarkStart w:id="129" w:name="OLE_LINK19"/>
      <w:r>
        <w:rPr>
          <w:rFonts w:hint="eastAsia" w:ascii="仿宋" w:hAnsi="仿宋" w:eastAsia="仿宋" w:cs="仿宋"/>
          <w:b/>
          <w:color w:val="auto"/>
          <w:sz w:val="28"/>
          <w:szCs w:val="28"/>
          <w:highlight w:val="none"/>
        </w:rPr>
        <w:t>政府采购严重失信行为</w:t>
      </w:r>
      <w:bookmarkEnd w:id="128"/>
      <w:bookmarkEnd w:id="129"/>
    </w:p>
    <w:p w14:paraId="7BED68F6">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供应商、采购代理机构在三年内受到财政部门作出下列情形之一的行政处罚，列入政府采购严重违法失信行为记录名单。</w:t>
      </w:r>
    </w:p>
    <w:p w14:paraId="686E2FB4">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（一）三万元以上罚款；</w:t>
      </w:r>
    </w:p>
    <w:p w14:paraId="6356CB8B">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（二）在一至三年内禁止参加政府采购活动（处罚期限届满的除外）；</w:t>
      </w:r>
    </w:p>
    <w:p w14:paraId="32DC74AC">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（三）在一至三年内禁止代理政府采购业务（处罚期限届满的除外）；</w:t>
      </w:r>
    </w:p>
    <w:p w14:paraId="6B3E1F9B">
      <w:pPr>
        <w:adjustRightInd w:val="0"/>
        <w:snapToGrid w:val="0"/>
        <w:spacing w:line="560" w:lineRule="exact"/>
        <w:ind w:firstLine="61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（四）撤销政府采购代理机构资格（仅针对《政府采购法》第78条修改前作出的处罚决定）。</w:t>
      </w:r>
    </w:p>
    <w:p w14:paraId="291807B6">
      <w:pPr>
        <w:adjustRightInd w:val="0"/>
        <w:snapToGrid w:val="0"/>
        <w:spacing w:line="560" w:lineRule="exact"/>
        <w:ind w:firstLine="562" w:firstLineChars="20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依据：《关于报送政府采购严重违法失信行为信息记录的通知》（财办库〔2014〕526号）</w:t>
      </w:r>
    </w:p>
    <w:p w14:paraId="38B010D4">
      <w:pPr>
        <w:adjustRightInd w:val="0"/>
        <w:snapToGrid w:val="0"/>
        <w:spacing w:line="560" w:lineRule="exact"/>
        <w:rPr>
          <w:rFonts w:hint="eastAsia" w:ascii="仿宋" w:hAnsi="仿宋" w:eastAsia="仿宋" w:cs="仿宋"/>
          <w:b/>
          <w:color w:val="auto"/>
          <w:sz w:val="28"/>
          <w:szCs w:val="28"/>
          <w:highlight w:val="none"/>
        </w:rPr>
      </w:pPr>
    </w:p>
    <w:p w14:paraId="50CE36DA">
      <w:pPr>
        <w:spacing w:line="440" w:lineRule="exact"/>
        <w:ind w:right="-92" w:rightChars="-44" w:firstLine="615"/>
        <w:rPr>
          <w:rFonts w:hint="eastAsia" w:ascii="仿宋" w:hAnsi="仿宋" w:eastAsia="仿宋" w:cs="仿宋"/>
          <w:bCs/>
          <w:color w:val="auto"/>
          <w:sz w:val="24"/>
          <w:highlight w:val="none"/>
        </w:rPr>
      </w:pPr>
      <w:r>
        <w:rPr>
          <w:rFonts w:hint="eastAsia" w:ascii="仿宋" w:hAnsi="仿宋" w:eastAsia="仿宋" w:cs="仿宋"/>
          <w:b/>
          <w:color w:val="auto"/>
          <w:sz w:val="28"/>
          <w:szCs w:val="28"/>
          <w:highlight w:val="none"/>
        </w:rPr>
        <w:t>未列出的其他类别严重失信行为，由招标人（代理机构）根据各类别行业主管部门下发的联合惩戒文件进行判断。</w:t>
      </w:r>
    </w:p>
    <w:p w14:paraId="02F4CF9E">
      <w:pPr>
        <w:pStyle w:val="14"/>
        <w:ind w:left="1260"/>
        <w:rPr>
          <w:rFonts w:hint="eastAsia" w:ascii="仿宋" w:hAnsi="仿宋" w:eastAsia="仿宋" w:cs="仿宋"/>
          <w:color w:val="auto"/>
          <w:highlight w:val="none"/>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CE03A">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6099F">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59BE4">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C4DBE">
                          <w:pPr>
                            <w:pStyle w:val="19"/>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93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BDC4DBE">
                    <w:pPr>
                      <w:pStyle w:val="19"/>
                      <w:rPr>
                        <w:rFonts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34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93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45AB">
    <w:pPr>
      <w:pStyle w:val="20"/>
      <w:jc w:val="left"/>
    </w:pPr>
    <w:r>
      <w:rPr>
        <w:rFonts w:hint="eastAsia" w:asciiTheme="minorEastAsia" w:hAnsiTheme="minorEastAsia" w:eastAsiaTheme="minor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7E18FE"/>
    <w:multiLevelType w:val="multilevel"/>
    <w:tmpl w:val="AC7E18FE"/>
    <w:lvl w:ilvl="0" w:tentative="0">
      <w:start w:val="16"/>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ACA0508"/>
    <w:multiLevelType w:val="multilevel"/>
    <w:tmpl w:val="BACA0508"/>
    <w:lvl w:ilvl="0" w:tentative="0">
      <w:start w:val="23"/>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54EA2A8"/>
    <w:multiLevelType w:val="singleLevel"/>
    <w:tmpl w:val="C54EA2A8"/>
    <w:lvl w:ilvl="0" w:tentative="0">
      <w:start w:val="1"/>
      <w:numFmt w:val="decimal"/>
      <w:pStyle w:val="10"/>
      <w:lvlText w:val="%1."/>
      <w:lvlJc w:val="left"/>
      <w:pPr>
        <w:tabs>
          <w:tab w:val="left" w:pos="360"/>
        </w:tabs>
        <w:ind w:left="360" w:hanging="360"/>
      </w:pPr>
    </w:lvl>
  </w:abstractNum>
  <w:abstractNum w:abstractNumId="3">
    <w:nsid w:val="C666EA50"/>
    <w:multiLevelType w:val="multilevel"/>
    <w:tmpl w:val="C666EA50"/>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D6500D40"/>
    <w:multiLevelType w:val="multilevel"/>
    <w:tmpl w:val="D6500D40"/>
    <w:lvl w:ilvl="0" w:tentative="0">
      <w:start w:val="6"/>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FC9A424E"/>
    <w:multiLevelType w:val="singleLevel"/>
    <w:tmpl w:val="FC9A424E"/>
    <w:lvl w:ilvl="0" w:tentative="0">
      <w:start w:val="1"/>
      <w:numFmt w:val="decimal"/>
      <w:suff w:val="nothing"/>
      <w:lvlText w:val="（%1）"/>
      <w:lvlJc w:val="left"/>
    </w:lvl>
  </w:abstractNum>
  <w:abstractNum w:abstractNumId="6">
    <w:nsid w:val="08A2BD31"/>
    <w:multiLevelType w:val="singleLevel"/>
    <w:tmpl w:val="08A2BD31"/>
    <w:lvl w:ilvl="0" w:tentative="0">
      <w:start w:val="1"/>
      <w:numFmt w:val="decimal"/>
      <w:suff w:val="space"/>
      <w:lvlText w:val="%1、"/>
      <w:lvlJc w:val="left"/>
    </w:lvl>
  </w:abstractNum>
  <w:abstractNum w:abstractNumId="7">
    <w:nsid w:val="09649FA8"/>
    <w:multiLevelType w:val="multilevel"/>
    <w:tmpl w:val="09649FA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65FEA4A1"/>
    <w:multiLevelType w:val="multilevel"/>
    <w:tmpl w:val="65FEA4A1"/>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8"/>
  </w:num>
  <w:num w:numId="3">
    <w:abstractNumId w:val="5"/>
  </w:num>
  <w:num w:numId="4">
    <w:abstractNumId w:val="7"/>
  </w:num>
  <w:num w:numId="5">
    <w:abstractNumId w:val="3"/>
  </w:num>
  <w:num w:numId="6">
    <w:abstractNumId w:val="4"/>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lNzQ4MzcxNzg2OWFlODZiZmQ0MDE5ZTViOTE5MTEifQ=="/>
  </w:docVars>
  <w:rsids>
    <w:rsidRoot w:val="00276BA1"/>
    <w:rsid w:val="0000043F"/>
    <w:rsid w:val="00003F56"/>
    <w:rsid w:val="000049DA"/>
    <w:rsid w:val="00004F40"/>
    <w:rsid w:val="000056B7"/>
    <w:rsid w:val="00012942"/>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C3B27"/>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4B27"/>
    <w:rsid w:val="001A5D34"/>
    <w:rsid w:val="001A68E5"/>
    <w:rsid w:val="001B21DF"/>
    <w:rsid w:val="001B2A54"/>
    <w:rsid w:val="001B5014"/>
    <w:rsid w:val="001B7327"/>
    <w:rsid w:val="001C1409"/>
    <w:rsid w:val="001C66E0"/>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0C5A"/>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10A1"/>
    <w:rsid w:val="00556D4C"/>
    <w:rsid w:val="005614B4"/>
    <w:rsid w:val="005616B5"/>
    <w:rsid w:val="00571315"/>
    <w:rsid w:val="00582075"/>
    <w:rsid w:val="00584A63"/>
    <w:rsid w:val="00585EB3"/>
    <w:rsid w:val="00591688"/>
    <w:rsid w:val="00592509"/>
    <w:rsid w:val="00594986"/>
    <w:rsid w:val="00597B15"/>
    <w:rsid w:val="005A044C"/>
    <w:rsid w:val="005B5C95"/>
    <w:rsid w:val="005B636A"/>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56BB9"/>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43DB"/>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63DB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7683A"/>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C7C7A"/>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D70C6"/>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B5139"/>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A84053"/>
    <w:rsid w:val="01E054EB"/>
    <w:rsid w:val="01E93A1B"/>
    <w:rsid w:val="0214602E"/>
    <w:rsid w:val="02DE5ECF"/>
    <w:rsid w:val="03465CF6"/>
    <w:rsid w:val="03486B27"/>
    <w:rsid w:val="03C2134C"/>
    <w:rsid w:val="040A094E"/>
    <w:rsid w:val="0420371F"/>
    <w:rsid w:val="056F201D"/>
    <w:rsid w:val="05B664D4"/>
    <w:rsid w:val="064B485A"/>
    <w:rsid w:val="068C65C4"/>
    <w:rsid w:val="07076C01"/>
    <w:rsid w:val="071C12AC"/>
    <w:rsid w:val="07A934B3"/>
    <w:rsid w:val="07BA4A57"/>
    <w:rsid w:val="07EB6287"/>
    <w:rsid w:val="0806421B"/>
    <w:rsid w:val="0980799C"/>
    <w:rsid w:val="09944B8E"/>
    <w:rsid w:val="09951550"/>
    <w:rsid w:val="0A0E19EA"/>
    <w:rsid w:val="0A6A18DB"/>
    <w:rsid w:val="0A825391"/>
    <w:rsid w:val="0A975B48"/>
    <w:rsid w:val="0AB17C0E"/>
    <w:rsid w:val="0AEF3828"/>
    <w:rsid w:val="0B406381"/>
    <w:rsid w:val="0BB452AA"/>
    <w:rsid w:val="0BBB665B"/>
    <w:rsid w:val="0BDC700F"/>
    <w:rsid w:val="0D3B1FC6"/>
    <w:rsid w:val="0EEA6FC1"/>
    <w:rsid w:val="0F790928"/>
    <w:rsid w:val="107E2F32"/>
    <w:rsid w:val="10CD72BB"/>
    <w:rsid w:val="12197477"/>
    <w:rsid w:val="131B5CD3"/>
    <w:rsid w:val="133E02C4"/>
    <w:rsid w:val="13776448"/>
    <w:rsid w:val="14263231"/>
    <w:rsid w:val="1466407E"/>
    <w:rsid w:val="14834E28"/>
    <w:rsid w:val="148E7D65"/>
    <w:rsid w:val="15231BF9"/>
    <w:rsid w:val="15C4546D"/>
    <w:rsid w:val="191173C1"/>
    <w:rsid w:val="19DD2D01"/>
    <w:rsid w:val="1A064976"/>
    <w:rsid w:val="1A3B68AA"/>
    <w:rsid w:val="1A3E1C1E"/>
    <w:rsid w:val="1ADF57AB"/>
    <w:rsid w:val="1B5A4701"/>
    <w:rsid w:val="1B6F4F40"/>
    <w:rsid w:val="1C141836"/>
    <w:rsid w:val="1C76537D"/>
    <w:rsid w:val="1D24052A"/>
    <w:rsid w:val="1DEF28E6"/>
    <w:rsid w:val="1E6B6A14"/>
    <w:rsid w:val="1EF430BB"/>
    <w:rsid w:val="1F6115C2"/>
    <w:rsid w:val="1FBD0837"/>
    <w:rsid w:val="1FE80168"/>
    <w:rsid w:val="20202956"/>
    <w:rsid w:val="20550D9A"/>
    <w:rsid w:val="205545EA"/>
    <w:rsid w:val="20943E18"/>
    <w:rsid w:val="21020B82"/>
    <w:rsid w:val="215F7913"/>
    <w:rsid w:val="218E2416"/>
    <w:rsid w:val="21B75E11"/>
    <w:rsid w:val="21C31F1F"/>
    <w:rsid w:val="226915FE"/>
    <w:rsid w:val="229273EC"/>
    <w:rsid w:val="23BC656D"/>
    <w:rsid w:val="241804A5"/>
    <w:rsid w:val="24B97929"/>
    <w:rsid w:val="24D632D7"/>
    <w:rsid w:val="2621364C"/>
    <w:rsid w:val="27323351"/>
    <w:rsid w:val="27D65DBA"/>
    <w:rsid w:val="285F40CA"/>
    <w:rsid w:val="289E1AF0"/>
    <w:rsid w:val="28C01ECB"/>
    <w:rsid w:val="290275F9"/>
    <w:rsid w:val="296138D0"/>
    <w:rsid w:val="29BF71E3"/>
    <w:rsid w:val="29D6387F"/>
    <w:rsid w:val="2A127B63"/>
    <w:rsid w:val="2A451A6C"/>
    <w:rsid w:val="2A990D4C"/>
    <w:rsid w:val="2AAA4765"/>
    <w:rsid w:val="2AC21606"/>
    <w:rsid w:val="2AD63D42"/>
    <w:rsid w:val="2B3060CD"/>
    <w:rsid w:val="2B7E7608"/>
    <w:rsid w:val="2B7F04E9"/>
    <w:rsid w:val="2B8B554A"/>
    <w:rsid w:val="2CDA07B4"/>
    <w:rsid w:val="2D496D68"/>
    <w:rsid w:val="2E7A48DE"/>
    <w:rsid w:val="2EBA5177"/>
    <w:rsid w:val="2EDC3ED8"/>
    <w:rsid w:val="2F104B00"/>
    <w:rsid w:val="2F6351B4"/>
    <w:rsid w:val="2FC86126"/>
    <w:rsid w:val="2FCF199E"/>
    <w:rsid w:val="2FE34275"/>
    <w:rsid w:val="2FE760BA"/>
    <w:rsid w:val="30483E83"/>
    <w:rsid w:val="30BF3991"/>
    <w:rsid w:val="310315DB"/>
    <w:rsid w:val="3111619A"/>
    <w:rsid w:val="319775DB"/>
    <w:rsid w:val="31B139DC"/>
    <w:rsid w:val="32497AF3"/>
    <w:rsid w:val="343C0775"/>
    <w:rsid w:val="356C50EC"/>
    <w:rsid w:val="36137E45"/>
    <w:rsid w:val="36376E0A"/>
    <w:rsid w:val="36AD7608"/>
    <w:rsid w:val="3700166C"/>
    <w:rsid w:val="37857B97"/>
    <w:rsid w:val="37985945"/>
    <w:rsid w:val="379A1012"/>
    <w:rsid w:val="38694EE9"/>
    <w:rsid w:val="38E069CE"/>
    <w:rsid w:val="3A6818FA"/>
    <w:rsid w:val="3B365CC9"/>
    <w:rsid w:val="3B9A7B88"/>
    <w:rsid w:val="3D2C7AC8"/>
    <w:rsid w:val="3D855D12"/>
    <w:rsid w:val="3D8B42FF"/>
    <w:rsid w:val="3DE86C4C"/>
    <w:rsid w:val="3DF36A6E"/>
    <w:rsid w:val="3EBA1EE9"/>
    <w:rsid w:val="3F792F1E"/>
    <w:rsid w:val="40824826"/>
    <w:rsid w:val="40E63923"/>
    <w:rsid w:val="43A91E5B"/>
    <w:rsid w:val="449E0D39"/>
    <w:rsid w:val="45E32B26"/>
    <w:rsid w:val="463A3650"/>
    <w:rsid w:val="46461627"/>
    <w:rsid w:val="469F0116"/>
    <w:rsid w:val="46E0714F"/>
    <w:rsid w:val="47315BD2"/>
    <w:rsid w:val="475259B7"/>
    <w:rsid w:val="488302AE"/>
    <w:rsid w:val="48831CF9"/>
    <w:rsid w:val="49024C9C"/>
    <w:rsid w:val="49B1408D"/>
    <w:rsid w:val="4A7D4FD2"/>
    <w:rsid w:val="4A913C9A"/>
    <w:rsid w:val="4B1F70AC"/>
    <w:rsid w:val="4B240F94"/>
    <w:rsid w:val="4C0832E5"/>
    <w:rsid w:val="4C3C565C"/>
    <w:rsid w:val="4C3E2B07"/>
    <w:rsid w:val="4CC254E6"/>
    <w:rsid w:val="4CCC79C7"/>
    <w:rsid w:val="4D7555C7"/>
    <w:rsid w:val="4EAE6DA0"/>
    <w:rsid w:val="4ECF79AE"/>
    <w:rsid w:val="4FE617D9"/>
    <w:rsid w:val="5016514B"/>
    <w:rsid w:val="50BD4329"/>
    <w:rsid w:val="50BD4DF3"/>
    <w:rsid w:val="50FC1A26"/>
    <w:rsid w:val="51723664"/>
    <w:rsid w:val="51CB1C78"/>
    <w:rsid w:val="51D35A9F"/>
    <w:rsid w:val="51FD6A51"/>
    <w:rsid w:val="526B680A"/>
    <w:rsid w:val="52836F71"/>
    <w:rsid w:val="52D26B02"/>
    <w:rsid w:val="541A5D30"/>
    <w:rsid w:val="55C1559C"/>
    <w:rsid w:val="55F068CD"/>
    <w:rsid w:val="566C3136"/>
    <w:rsid w:val="568D04F2"/>
    <w:rsid w:val="58D04AE7"/>
    <w:rsid w:val="59807FA8"/>
    <w:rsid w:val="59D653D9"/>
    <w:rsid w:val="5A526582"/>
    <w:rsid w:val="5A5F5C77"/>
    <w:rsid w:val="5A711A0D"/>
    <w:rsid w:val="5B1613E4"/>
    <w:rsid w:val="5B50604C"/>
    <w:rsid w:val="5B78003B"/>
    <w:rsid w:val="5BC11A60"/>
    <w:rsid w:val="5C7A4D54"/>
    <w:rsid w:val="5CD23B73"/>
    <w:rsid w:val="5E015734"/>
    <w:rsid w:val="5F00691E"/>
    <w:rsid w:val="5F127819"/>
    <w:rsid w:val="60350ED3"/>
    <w:rsid w:val="60B72AEE"/>
    <w:rsid w:val="61025188"/>
    <w:rsid w:val="61057D5F"/>
    <w:rsid w:val="6126068F"/>
    <w:rsid w:val="614D4977"/>
    <w:rsid w:val="62FD1A73"/>
    <w:rsid w:val="63133D14"/>
    <w:rsid w:val="63C60FC0"/>
    <w:rsid w:val="64BA3D7A"/>
    <w:rsid w:val="64D00194"/>
    <w:rsid w:val="64F179BC"/>
    <w:rsid w:val="65DF0A5F"/>
    <w:rsid w:val="665704D3"/>
    <w:rsid w:val="666D151C"/>
    <w:rsid w:val="67C065A4"/>
    <w:rsid w:val="67D359C9"/>
    <w:rsid w:val="68042537"/>
    <w:rsid w:val="68FE36DD"/>
    <w:rsid w:val="694E60FC"/>
    <w:rsid w:val="69E95A08"/>
    <w:rsid w:val="69F954C4"/>
    <w:rsid w:val="6A256904"/>
    <w:rsid w:val="6AEE1907"/>
    <w:rsid w:val="6B656832"/>
    <w:rsid w:val="6BD66471"/>
    <w:rsid w:val="6C675CE6"/>
    <w:rsid w:val="6D4F4321"/>
    <w:rsid w:val="6DF41B82"/>
    <w:rsid w:val="6DFF7360"/>
    <w:rsid w:val="6E7A5F73"/>
    <w:rsid w:val="6E873A42"/>
    <w:rsid w:val="6EE90F9D"/>
    <w:rsid w:val="6FD74228"/>
    <w:rsid w:val="7021106F"/>
    <w:rsid w:val="70C1148D"/>
    <w:rsid w:val="70CD7E32"/>
    <w:rsid w:val="71633091"/>
    <w:rsid w:val="718801FD"/>
    <w:rsid w:val="72734A09"/>
    <w:rsid w:val="73081CA5"/>
    <w:rsid w:val="74201F7D"/>
    <w:rsid w:val="7487762D"/>
    <w:rsid w:val="74C33AA4"/>
    <w:rsid w:val="75210D7A"/>
    <w:rsid w:val="75385498"/>
    <w:rsid w:val="75F37776"/>
    <w:rsid w:val="76BC207F"/>
    <w:rsid w:val="76EB4904"/>
    <w:rsid w:val="771943C1"/>
    <w:rsid w:val="77645DCD"/>
    <w:rsid w:val="777378F5"/>
    <w:rsid w:val="777A2D3C"/>
    <w:rsid w:val="78474930"/>
    <w:rsid w:val="79074B81"/>
    <w:rsid w:val="794F0939"/>
    <w:rsid w:val="79AF0FCA"/>
    <w:rsid w:val="7A9D05C5"/>
    <w:rsid w:val="7AF9279C"/>
    <w:rsid w:val="7B870811"/>
    <w:rsid w:val="7B994CF9"/>
    <w:rsid w:val="7CC51958"/>
    <w:rsid w:val="7CD53DF9"/>
    <w:rsid w:val="7D097C86"/>
    <w:rsid w:val="7E2936C3"/>
    <w:rsid w:val="7E6411B9"/>
    <w:rsid w:val="7EB4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6">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7">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8">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line="360" w:lineRule="auto"/>
      <w:ind w:firstLine="200"/>
    </w:pPr>
  </w:style>
  <w:style w:type="paragraph" w:styleId="3">
    <w:name w:val="Body Text Indent"/>
    <w:basedOn w:val="1"/>
    <w:next w:val="4"/>
    <w:autoRedefine/>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autoRedefine/>
    <w:unhideWhenUsed/>
    <w:qFormat/>
    <w:uiPriority w:val="39"/>
    <w:pPr>
      <w:ind w:left="1260"/>
      <w:jc w:val="left"/>
    </w:pPr>
    <w:rPr>
      <w:rFonts w:ascii="Calibri" w:hAnsi="Calibri" w:cs="Calibri"/>
      <w:sz w:val="18"/>
      <w:szCs w:val="18"/>
    </w:rPr>
  </w:style>
  <w:style w:type="paragraph" w:styleId="10">
    <w:name w:val="List Number"/>
    <w:basedOn w:val="1"/>
    <w:autoRedefine/>
    <w:semiHidden/>
    <w:unhideWhenUsed/>
    <w:qFormat/>
    <w:uiPriority w:val="99"/>
    <w:pPr>
      <w:numPr>
        <w:ilvl w:val="0"/>
        <w:numId w:val="1"/>
      </w:numPr>
    </w:pPr>
  </w:style>
  <w:style w:type="paragraph" w:styleId="11">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2">
    <w:name w:val="annotation text"/>
    <w:basedOn w:val="1"/>
    <w:link w:val="60"/>
    <w:autoRedefine/>
    <w:qFormat/>
    <w:uiPriority w:val="0"/>
    <w:pPr>
      <w:jc w:val="left"/>
    </w:pPr>
    <w:rPr>
      <w:rFonts w:ascii="Arial" w:hAnsi="Arial" w:eastAsia="黑体" w:cs="Arial"/>
      <w:color w:val="FF0000"/>
    </w:rPr>
  </w:style>
  <w:style w:type="paragraph" w:styleId="13">
    <w:name w:val="Body Text"/>
    <w:basedOn w:val="1"/>
    <w:autoRedefine/>
    <w:qFormat/>
    <w:uiPriority w:val="0"/>
    <w:pPr>
      <w:spacing w:after="120"/>
    </w:pPr>
    <w:rPr>
      <w:rFonts w:ascii="@微软简标宋" w:hAnsi="@微软简标宋" w:eastAsia="@微软简标宋" w:cs="@微软简标宋"/>
      <w:szCs w:val="24"/>
      <w:lang w:val="zh-CN"/>
    </w:rPr>
  </w:style>
  <w:style w:type="paragraph" w:styleId="14">
    <w:name w:val="index 4"/>
    <w:basedOn w:val="1"/>
    <w:next w:val="1"/>
    <w:qFormat/>
    <w:uiPriority w:val="0"/>
    <w:pPr>
      <w:ind w:left="600" w:leftChars="600"/>
    </w:pPr>
    <w:rPr>
      <w:rFonts w:ascii="Times New Roman" w:hAnsi="Times New Roman" w:eastAsia="宋体" w:cs="Times New Roman"/>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50"/>
    <w:autoRedefine/>
    <w:qFormat/>
    <w:uiPriority w:val="99"/>
    <w:rPr>
      <w:rFonts w:ascii="宋体" w:hAnsi="Courier New" w:eastAsiaTheme="minorEastAsia" w:cstheme="minorBidi"/>
      <w:szCs w:val="22"/>
    </w:rPr>
  </w:style>
  <w:style w:type="paragraph" w:styleId="17">
    <w:name w:val="Date"/>
    <w:basedOn w:val="1"/>
    <w:next w:val="1"/>
    <w:link w:val="57"/>
    <w:autoRedefine/>
    <w:qFormat/>
    <w:uiPriority w:val="0"/>
    <w:rPr>
      <w:rFonts w:ascii="Arial" w:hAnsi="Arial" w:eastAsia="宋体" w:cs="Arial"/>
      <w:b/>
      <w:sz w:val="28"/>
    </w:rPr>
  </w:style>
  <w:style w:type="paragraph" w:styleId="18">
    <w:name w:val="Balloon Text"/>
    <w:basedOn w:val="1"/>
    <w:link w:val="44"/>
    <w:autoRedefine/>
    <w:semiHidden/>
    <w:unhideWhenUsed/>
    <w:qFormat/>
    <w:uiPriority w:val="99"/>
    <w:rPr>
      <w:sz w:val="18"/>
      <w:szCs w:val="18"/>
    </w:rPr>
  </w:style>
  <w:style w:type="paragraph" w:styleId="19">
    <w:name w:val="footer"/>
    <w:basedOn w:val="1"/>
    <w:link w:val="49"/>
    <w:autoRedefine/>
    <w:unhideWhenUsed/>
    <w:qFormat/>
    <w:uiPriority w:val="99"/>
    <w:pPr>
      <w:tabs>
        <w:tab w:val="center" w:pos="4153"/>
        <w:tab w:val="right" w:pos="8306"/>
      </w:tabs>
      <w:snapToGrid w:val="0"/>
      <w:jc w:val="left"/>
    </w:pPr>
    <w:rPr>
      <w:sz w:val="18"/>
      <w:szCs w:val="18"/>
    </w:rPr>
  </w:style>
  <w:style w:type="paragraph" w:styleId="20">
    <w:name w:val="header"/>
    <w:basedOn w:val="1"/>
    <w:link w:val="4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2">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3">
    <w:name w:val="Normal (Web)"/>
    <w:basedOn w:val="1"/>
    <w:next w:val="24"/>
    <w:autoRedefine/>
    <w:qFormat/>
    <w:uiPriority w:val="0"/>
    <w:pPr>
      <w:spacing w:before="100" w:beforeAutospacing="1" w:after="100" w:afterAutospacing="1"/>
      <w:jc w:val="left"/>
    </w:pPr>
    <w:rPr>
      <w:rFonts w:cs="Times New Roman"/>
      <w:kern w:val="0"/>
      <w:sz w:val="24"/>
    </w:rPr>
  </w:style>
  <w:style w:type="paragraph" w:customStyle="1" w:styleId="24">
    <w:name w:val="正文文字 8"/>
    <w:basedOn w:val="1"/>
    <w:next w:val="1"/>
    <w:qFormat/>
    <w:uiPriority w:val="0"/>
    <w:pPr>
      <w:ind w:left="240"/>
    </w:pPr>
    <w:rPr>
      <w:sz w:val="16"/>
    </w:rPr>
  </w:style>
  <w:style w:type="paragraph" w:styleId="25">
    <w:name w:val="index 1"/>
    <w:basedOn w:val="1"/>
    <w:next w:val="1"/>
    <w:autoRedefine/>
    <w:qFormat/>
    <w:uiPriority w:val="0"/>
    <w:pPr>
      <w:jc w:val="center"/>
    </w:pPr>
    <w:rPr>
      <w:rFonts w:ascii="Arial" w:hAnsi="Arial" w:eastAsia="Arial" w:cs="Arial"/>
      <w:b/>
      <w:bCs/>
      <w:sz w:val="28"/>
    </w:rPr>
  </w:style>
  <w:style w:type="paragraph" w:styleId="26">
    <w:name w:val="annotation subject"/>
    <w:basedOn w:val="12"/>
    <w:next w:val="12"/>
    <w:link w:val="71"/>
    <w:autoRedefine/>
    <w:semiHidden/>
    <w:unhideWhenUsed/>
    <w:qFormat/>
    <w:uiPriority w:val="99"/>
    <w:rPr>
      <w:rFonts w:ascii="@仿宋_GB2312" w:hAnsi="@仿宋_GB2312" w:eastAsia="@仿宋_GB2312" w:cs="@仿宋_GB2312"/>
      <w:b/>
      <w:bCs/>
    </w:rPr>
  </w:style>
  <w:style w:type="paragraph" w:styleId="27">
    <w:name w:val="Body Text First Indent"/>
    <w:basedOn w:val="13"/>
    <w:autoRedefine/>
    <w:unhideWhenUsed/>
    <w:qFormat/>
    <w:uiPriority w:val="99"/>
    <w:pPr>
      <w:ind w:firstLine="420" w:firstLineChars="100"/>
    </w:pPr>
  </w:style>
  <w:style w:type="table" w:styleId="29">
    <w:name w:val="Table Grid"/>
    <w:basedOn w:val="28"/>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bCs/>
    </w:rPr>
  </w:style>
  <w:style w:type="character" w:styleId="32">
    <w:name w:val="FollowedHyperlink"/>
    <w:basedOn w:val="30"/>
    <w:semiHidden/>
    <w:unhideWhenUsed/>
    <w:qFormat/>
    <w:uiPriority w:val="99"/>
    <w:rPr>
      <w:color w:val="5C5C5C"/>
      <w:u w:val="none"/>
    </w:rPr>
  </w:style>
  <w:style w:type="character" w:styleId="33">
    <w:name w:val="Emphasis"/>
    <w:basedOn w:val="30"/>
    <w:qFormat/>
    <w:uiPriority w:val="0"/>
    <w:rPr>
      <w:b/>
      <w:bCs/>
    </w:rPr>
  </w:style>
  <w:style w:type="character" w:styleId="34">
    <w:name w:val="HTML Definition"/>
    <w:basedOn w:val="30"/>
    <w:semiHidden/>
    <w:unhideWhenUsed/>
    <w:qFormat/>
    <w:uiPriority w:val="99"/>
  </w:style>
  <w:style w:type="character" w:styleId="35">
    <w:name w:val="HTML Typewriter"/>
    <w:basedOn w:val="30"/>
    <w:semiHidden/>
    <w:unhideWhenUsed/>
    <w:qFormat/>
    <w:uiPriority w:val="99"/>
    <w:rPr>
      <w:rFonts w:hint="default" w:ascii="monospace" w:hAnsi="monospace" w:eastAsia="monospace" w:cs="monospace"/>
      <w:sz w:val="20"/>
    </w:rPr>
  </w:style>
  <w:style w:type="character" w:styleId="36">
    <w:name w:val="HTML Acronym"/>
    <w:basedOn w:val="30"/>
    <w:semiHidden/>
    <w:unhideWhenUsed/>
    <w:qFormat/>
    <w:uiPriority w:val="99"/>
  </w:style>
  <w:style w:type="character" w:styleId="37">
    <w:name w:val="HTML Variable"/>
    <w:basedOn w:val="30"/>
    <w:semiHidden/>
    <w:unhideWhenUsed/>
    <w:qFormat/>
    <w:uiPriority w:val="99"/>
  </w:style>
  <w:style w:type="character" w:styleId="38">
    <w:name w:val="Hyperlink"/>
    <w:basedOn w:val="30"/>
    <w:autoRedefine/>
    <w:unhideWhenUsed/>
    <w:qFormat/>
    <w:uiPriority w:val="99"/>
    <w:rPr>
      <w:color w:val="0000FF" w:themeColor="hyperlink"/>
      <w:u w:val="single"/>
      <w14:textFill>
        <w14:solidFill>
          <w14:schemeClr w14:val="hlink"/>
        </w14:solidFill>
      </w14:textFill>
    </w:rPr>
  </w:style>
  <w:style w:type="character" w:styleId="39">
    <w:name w:val="HTML Code"/>
    <w:basedOn w:val="30"/>
    <w:semiHidden/>
    <w:unhideWhenUsed/>
    <w:qFormat/>
    <w:uiPriority w:val="99"/>
    <w:rPr>
      <w:rFonts w:hint="default" w:ascii="monospace" w:hAnsi="monospace" w:eastAsia="monospace" w:cs="monospace"/>
      <w:sz w:val="20"/>
    </w:rPr>
  </w:style>
  <w:style w:type="character" w:styleId="40">
    <w:name w:val="annotation reference"/>
    <w:basedOn w:val="30"/>
    <w:autoRedefine/>
    <w:semiHidden/>
    <w:unhideWhenUsed/>
    <w:qFormat/>
    <w:uiPriority w:val="99"/>
    <w:rPr>
      <w:sz w:val="21"/>
      <w:szCs w:val="21"/>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ascii="monospace" w:hAnsi="monospace" w:eastAsia="monospace" w:cs="monospace"/>
    </w:rPr>
  </w:style>
  <w:style w:type="character" w:customStyle="1" w:styleId="44">
    <w:name w:val="批注框文本 Char"/>
    <w:basedOn w:val="30"/>
    <w:link w:val="18"/>
    <w:autoRedefine/>
    <w:semiHidden/>
    <w:qFormat/>
    <w:uiPriority w:val="99"/>
    <w:rPr>
      <w:rFonts w:ascii="@仿宋_GB2312" w:hAnsi="@仿宋_GB2312" w:eastAsia="@仿宋_GB2312" w:cs="@仿宋_GB2312"/>
      <w:sz w:val="18"/>
      <w:szCs w:val="18"/>
    </w:rPr>
  </w:style>
  <w:style w:type="paragraph" w:customStyle="1" w:styleId="45">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6">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7">
    <w:name w:val="D&amp;L"/>
    <w:basedOn w:val="20"/>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8">
    <w:name w:val="页眉 Char"/>
    <w:basedOn w:val="30"/>
    <w:link w:val="20"/>
    <w:autoRedefine/>
    <w:qFormat/>
    <w:uiPriority w:val="99"/>
    <w:rPr>
      <w:rFonts w:ascii="@仿宋_GB2312" w:hAnsi="@仿宋_GB2312" w:eastAsia="@仿宋_GB2312" w:cs="@仿宋_GB2312"/>
      <w:sz w:val="18"/>
      <w:szCs w:val="18"/>
    </w:rPr>
  </w:style>
  <w:style w:type="character" w:customStyle="1" w:styleId="49">
    <w:name w:val="页脚 Char"/>
    <w:basedOn w:val="30"/>
    <w:link w:val="19"/>
    <w:autoRedefine/>
    <w:qFormat/>
    <w:uiPriority w:val="99"/>
    <w:rPr>
      <w:rFonts w:ascii="@仿宋_GB2312" w:hAnsi="@仿宋_GB2312" w:eastAsia="@仿宋_GB2312" w:cs="@仿宋_GB2312"/>
      <w:sz w:val="18"/>
      <w:szCs w:val="18"/>
    </w:rPr>
  </w:style>
  <w:style w:type="character" w:customStyle="1" w:styleId="50">
    <w:name w:val="纯文本 Char"/>
    <w:link w:val="16"/>
    <w:autoRedefine/>
    <w:qFormat/>
    <w:uiPriority w:val="0"/>
    <w:rPr>
      <w:rFonts w:ascii="宋体" w:hAnsi="Courier New"/>
    </w:rPr>
  </w:style>
  <w:style w:type="character" w:customStyle="1" w:styleId="51">
    <w:name w:val="纯文本 字符1"/>
    <w:basedOn w:val="30"/>
    <w:autoRedefine/>
    <w:semiHidden/>
    <w:qFormat/>
    <w:uiPriority w:val="99"/>
    <w:rPr>
      <w:rFonts w:hAnsi="Courier New" w:cs="Courier New" w:asciiTheme="minorEastAsia"/>
      <w:szCs w:val="20"/>
    </w:rPr>
  </w:style>
  <w:style w:type="character" w:customStyle="1" w:styleId="52">
    <w:name w:val="未处理的提及1"/>
    <w:basedOn w:val="30"/>
    <w:autoRedefine/>
    <w:semiHidden/>
    <w:unhideWhenUsed/>
    <w:qFormat/>
    <w:uiPriority w:val="99"/>
    <w:rPr>
      <w:color w:val="605E5C"/>
      <w:shd w:val="clear" w:color="auto" w:fill="E1DFDD"/>
    </w:rPr>
  </w:style>
  <w:style w:type="paragraph" w:styleId="53">
    <w:name w:val="List Paragraph"/>
    <w:basedOn w:val="1"/>
    <w:autoRedefine/>
    <w:qFormat/>
    <w:uiPriority w:val="34"/>
    <w:pPr>
      <w:ind w:firstLine="420" w:firstLineChars="200"/>
    </w:pPr>
  </w:style>
  <w:style w:type="paragraph" w:customStyle="1" w:styleId="54">
    <w:name w:val="Char Char Char Char Char Char Char1 Char"/>
    <w:basedOn w:val="1"/>
    <w:autoRedefine/>
    <w:qFormat/>
    <w:uiPriority w:val="0"/>
    <w:rPr>
      <w:rFonts w:ascii="Arial" w:hAnsi="Arial" w:eastAsia="宋体" w:cs="Arial"/>
      <w:sz w:val="24"/>
    </w:rPr>
  </w:style>
  <w:style w:type="table" w:customStyle="1" w:styleId="55">
    <w:name w:val="网格表 1 浅色1"/>
    <w:basedOn w:val="2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6">
    <w:name w:val="日期 字符"/>
    <w:basedOn w:val="30"/>
    <w:autoRedefine/>
    <w:semiHidden/>
    <w:qFormat/>
    <w:uiPriority w:val="99"/>
    <w:rPr>
      <w:rFonts w:ascii="@仿宋_GB2312" w:hAnsi="@仿宋_GB2312" w:eastAsia="@仿宋_GB2312" w:cs="@仿宋_GB2312"/>
      <w:szCs w:val="20"/>
    </w:rPr>
  </w:style>
  <w:style w:type="character" w:customStyle="1" w:styleId="57">
    <w:name w:val="日期 Char"/>
    <w:link w:val="17"/>
    <w:autoRedefine/>
    <w:qFormat/>
    <w:uiPriority w:val="0"/>
    <w:rPr>
      <w:rFonts w:ascii="Arial" w:hAnsi="Arial" w:eastAsia="宋体" w:cs="Arial"/>
      <w:b/>
      <w:sz w:val="28"/>
      <w:szCs w:val="20"/>
    </w:rPr>
  </w:style>
  <w:style w:type="character" w:customStyle="1" w:styleId="58">
    <w:name w:val="纯文本 Char1"/>
    <w:autoRedefine/>
    <w:qFormat/>
    <w:locked/>
    <w:uiPriority w:val="99"/>
    <w:rPr>
      <w:rFonts w:ascii="Arial" w:hAnsi="Arial" w:eastAsia="Arial"/>
      <w:kern w:val="2"/>
      <w:sz w:val="21"/>
      <w:lang w:val="en-US" w:eastAsia="zh-CN" w:bidi="ar-SA"/>
    </w:rPr>
  </w:style>
  <w:style w:type="character" w:customStyle="1" w:styleId="59">
    <w:name w:val="批注文字 Char"/>
    <w:basedOn w:val="30"/>
    <w:autoRedefine/>
    <w:semiHidden/>
    <w:qFormat/>
    <w:uiPriority w:val="99"/>
    <w:rPr>
      <w:rFonts w:ascii="@仿宋_GB2312" w:hAnsi="@仿宋_GB2312" w:eastAsia="@仿宋_GB2312" w:cs="@仿宋_GB2312"/>
      <w:szCs w:val="20"/>
    </w:rPr>
  </w:style>
  <w:style w:type="character" w:customStyle="1" w:styleId="60">
    <w:name w:val="批注文字 Char1"/>
    <w:link w:val="12"/>
    <w:autoRedefine/>
    <w:qFormat/>
    <w:uiPriority w:val="0"/>
    <w:rPr>
      <w:rFonts w:ascii="Arial" w:hAnsi="Arial" w:eastAsia="黑体" w:cs="Arial"/>
      <w:color w:val="FF0000"/>
      <w:kern w:val="2"/>
      <w:sz w:val="21"/>
    </w:rPr>
  </w:style>
  <w:style w:type="character" w:customStyle="1" w:styleId="61">
    <w:name w:val="标题 1 Char"/>
    <w:basedOn w:val="30"/>
    <w:link w:val="6"/>
    <w:autoRedefine/>
    <w:qFormat/>
    <w:uiPriority w:val="9"/>
    <w:rPr>
      <w:rFonts w:ascii="@仿宋_GB2312" w:hAnsi="@仿宋_GB2312" w:eastAsia="@仿宋_GB2312" w:cs="@仿宋_GB2312"/>
      <w:b/>
      <w:bCs/>
      <w:kern w:val="44"/>
      <w:sz w:val="44"/>
      <w:szCs w:val="44"/>
    </w:rPr>
  </w:style>
  <w:style w:type="paragraph" w:customStyle="1" w:styleId="62">
    <w:name w:val="TOC 标题1"/>
    <w:basedOn w:val="6"/>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30"/>
    <w:link w:val="8"/>
    <w:autoRedefine/>
    <w:semiHidden/>
    <w:qFormat/>
    <w:uiPriority w:val="9"/>
    <w:rPr>
      <w:rFonts w:ascii="@仿宋_GB2312" w:hAnsi="@仿宋_GB2312" w:eastAsia="@仿宋_GB2312" w:cs="@仿宋_GB2312"/>
      <w:b/>
      <w:bCs/>
      <w:sz w:val="32"/>
      <w:szCs w:val="32"/>
    </w:rPr>
  </w:style>
  <w:style w:type="character" w:customStyle="1" w:styleId="64">
    <w:name w:val="fontstyle01"/>
    <w:basedOn w:val="30"/>
    <w:autoRedefine/>
    <w:qFormat/>
    <w:uiPriority w:val="0"/>
    <w:rPr>
      <w:rFonts w:hint="eastAsia" w:ascii="宋体" w:hAnsi="宋体" w:eastAsia="宋体"/>
      <w:color w:val="000000"/>
      <w:sz w:val="22"/>
      <w:szCs w:val="22"/>
    </w:rPr>
  </w:style>
  <w:style w:type="character" w:customStyle="1" w:styleId="65">
    <w:name w:val="fontstyle21"/>
    <w:basedOn w:val="30"/>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30"/>
    <w:autoRedefine/>
    <w:semiHidden/>
    <w:qFormat/>
    <w:uiPriority w:val="9"/>
    <w:rPr>
      <w:rFonts w:asciiTheme="majorHAnsi" w:hAnsiTheme="majorHAnsi" w:eastAsiaTheme="majorEastAsia" w:cstheme="majorBidi"/>
      <w:b/>
      <w:bCs/>
      <w:sz w:val="28"/>
      <w:szCs w:val="28"/>
    </w:rPr>
  </w:style>
  <w:style w:type="character" w:customStyle="1" w:styleId="68">
    <w:name w:val="标题 4 Char1"/>
    <w:link w:val="9"/>
    <w:autoRedefine/>
    <w:qFormat/>
    <w:uiPriority w:val="0"/>
    <w:rPr>
      <w:rFonts w:ascii="@仿宋_GB2312" w:hAnsi="@仿宋_GB2312" w:eastAsia="@仿宋_GB2312" w:cs="@仿宋_GB2312"/>
      <w:b/>
      <w:bCs/>
      <w:sz w:val="28"/>
      <w:szCs w:val="28"/>
    </w:rPr>
  </w:style>
  <w:style w:type="character" w:customStyle="1" w:styleId="69">
    <w:name w:val="标题 4 Char"/>
    <w:autoRedefine/>
    <w:qFormat/>
    <w:uiPriority w:val="0"/>
    <w:rPr>
      <w:rFonts w:ascii="Arial" w:hAnsi="Arial" w:eastAsia="Arial"/>
      <w:b/>
      <w:bCs/>
      <w:kern w:val="2"/>
      <w:sz w:val="28"/>
      <w:szCs w:val="28"/>
      <w:lang w:val="en-US" w:eastAsia="zh-CN" w:bidi="ar-SA"/>
    </w:rPr>
  </w:style>
  <w:style w:type="table" w:customStyle="1" w:styleId="70">
    <w:name w:val="网格型1"/>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批注主题 Char"/>
    <w:basedOn w:val="60"/>
    <w:link w:val="26"/>
    <w:autoRedefine/>
    <w:semiHidden/>
    <w:qFormat/>
    <w:uiPriority w:val="99"/>
    <w:rPr>
      <w:rFonts w:ascii="@仿宋_GB2312" w:hAnsi="@仿宋_GB2312" w:eastAsia="@仿宋_GB2312" w:cs="@仿宋_GB2312"/>
      <w:b/>
      <w:bCs/>
      <w:color w:val="FF0000"/>
      <w:kern w:val="2"/>
      <w:sz w:val="21"/>
      <w:szCs w:val="20"/>
    </w:rPr>
  </w:style>
  <w:style w:type="table" w:customStyle="1" w:styleId="72">
    <w:name w:val="Table Normal"/>
    <w:autoRedefine/>
    <w:semiHidden/>
    <w:unhideWhenUsed/>
    <w:qFormat/>
    <w:uiPriority w:val="0"/>
    <w:tblPr>
      <w:tblCellMar>
        <w:top w:w="0" w:type="dxa"/>
        <w:left w:w="0" w:type="dxa"/>
        <w:bottom w:w="0" w:type="dxa"/>
        <w:right w:w="0" w:type="dxa"/>
      </w:tblCellMar>
    </w:tblPr>
  </w:style>
  <w:style w:type="paragraph" w:customStyle="1" w:styleId="73">
    <w:name w:val="Table Text"/>
    <w:basedOn w:val="1"/>
    <w:autoRedefine/>
    <w:semiHidden/>
    <w:qFormat/>
    <w:uiPriority w:val="0"/>
    <w:rPr>
      <w:rFonts w:ascii="Arial" w:hAnsi="Arial" w:eastAsia="Arial" w:cs="Arial"/>
      <w:szCs w:val="21"/>
      <w:lang w:eastAsia="en-US"/>
    </w:rPr>
  </w:style>
  <w:style w:type="paragraph" w:customStyle="1" w:styleId="7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5">
    <w:name w:val="列出段落1"/>
    <w:basedOn w:val="1"/>
    <w:autoRedefine/>
    <w:qFormat/>
    <w:uiPriority w:val="0"/>
    <w:pPr>
      <w:ind w:firstLine="420" w:firstLineChars="200"/>
    </w:pPr>
    <w:rPr>
      <w:szCs w:val="21"/>
    </w:rPr>
  </w:style>
  <w:style w:type="paragraph" w:customStyle="1" w:styleId="76">
    <w:name w:val="样式1无缩进"/>
    <w:basedOn w:val="1"/>
    <w:autoRedefine/>
    <w:qFormat/>
    <w:uiPriority w:val="0"/>
  </w:style>
  <w:style w:type="character" w:customStyle="1" w:styleId="77">
    <w:name w:val="hover"/>
    <w:basedOn w:val="30"/>
    <w:qFormat/>
    <w:uiPriority w:val="0"/>
  </w:style>
  <w:style w:type="character" w:customStyle="1" w:styleId="78">
    <w:name w:val="hover1"/>
    <w:basedOn w:val="30"/>
    <w:qFormat/>
    <w:uiPriority w:val="0"/>
    <w:rPr>
      <w:color w:val="2590EB"/>
    </w:rPr>
  </w:style>
  <w:style w:type="character" w:customStyle="1" w:styleId="79">
    <w:name w:val="hover2"/>
    <w:basedOn w:val="30"/>
    <w:qFormat/>
    <w:uiPriority w:val="0"/>
    <w:rPr>
      <w:color w:val="2590EB"/>
    </w:rPr>
  </w:style>
  <w:style w:type="character" w:customStyle="1" w:styleId="80">
    <w:name w:val="hover3"/>
    <w:basedOn w:val="30"/>
    <w:qFormat/>
    <w:uiPriority w:val="0"/>
    <w:rPr>
      <w:color w:val="2590EB"/>
      <w:shd w:val="clear" w:color="auto" w:fill="E9F4FD"/>
    </w:rPr>
  </w:style>
  <w:style w:type="character" w:customStyle="1" w:styleId="81">
    <w:name w:val="hover4"/>
    <w:basedOn w:val="30"/>
    <w:qFormat/>
    <w:uiPriority w:val="0"/>
    <w:rPr>
      <w:color w:val="2590EB"/>
      <w:shd w:val="clear" w:color="auto" w:fill="E9F4FD"/>
    </w:rPr>
  </w:style>
  <w:style w:type="paragraph" w:customStyle="1" w:styleId="8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6F7C6C-BFB6-4C4B-ADE7-E77FB7B7DC8C}">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96</Pages>
  <Words>2314</Words>
  <Characters>2666</Characters>
  <Lines>433</Lines>
  <Paragraphs>122</Paragraphs>
  <TotalTime>21</TotalTime>
  <ScaleCrop>false</ScaleCrop>
  <LinksUpToDate>false</LinksUpToDate>
  <CharactersWithSpaces>2762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2026-07-02T00:43:00Z</dcterms:created>
  <dc:creator>倪荣</dc:creator>
  <cp:lastModifiedBy>代理</cp:lastModifiedBy>
  <cp:lastPrinted>2026-06-22T10:58:00Z</cp:lastPrinted>
  <dcterms:modified xsi:type="dcterms:W3CDTF">2026-07-03T02:24:15Z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A82CB7E15D374A55B6A5093C6F1F1C5A_13</vt:lpwstr>
  </property>
  <property fmtid="{D5CDD505-2E9C-101B-9397-08002B2CF9AE}" pid="4" name="KSOTemplateDocerSaveRecord">
    <vt:lpwstr>eyJoZGlkIjoiOTc5MDNjMmIyODczM2YwMGZkZTNjYWY1NjIxZTY5YjciLCJ1c2VySWQiOiI1MDM3MjkwOTMifQ==</vt:lpwstr>
  </property>
</Properties>
</file>