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4F525">
      <w:pPr>
        <w:pStyle w:val="34"/>
        <w:ind w:left="0" w:leftChars="0" w:firstLine="0" w:firstLineChars="0"/>
        <w:rPr>
          <w:rFonts w:ascii="新宋体" w:hAnsi="新宋体" w:eastAsia="新宋体"/>
          <w:b/>
          <w:color w:val="auto"/>
          <w:sz w:val="44"/>
          <w:szCs w:val="44"/>
          <w:highlight w:val="none"/>
        </w:rPr>
      </w:pPr>
      <w:bookmarkStart w:id="0" w:name="OLE_LINK1"/>
    </w:p>
    <w:p w14:paraId="7D1CF1CB">
      <w:pPr>
        <w:spacing w:line="312" w:lineRule="auto"/>
        <w:jc w:val="center"/>
        <w:rPr>
          <w:rFonts w:hint="eastAsia" w:ascii="新宋体" w:hAnsi="新宋体" w:eastAsia="新宋体"/>
          <w:b/>
          <w:color w:val="auto"/>
          <w:sz w:val="48"/>
          <w:szCs w:val="48"/>
          <w:highlight w:val="none"/>
          <w:lang w:eastAsia="zh-CN"/>
        </w:rPr>
      </w:pPr>
    </w:p>
    <w:p w14:paraId="2D11F61F">
      <w:pPr>
        <w:spacing w:line="312" w:lineRule="auto"/>
        <w:jc w:val="center"/>
        <w:rPr>
          <w:rFonts w:hint="eastAsia" w:ascii="宋体" w:hAnsi="宋体"/>
          <w:b/>
          <w:color w:val="auto"/>
          <w:sz w:val="84"/>
          <w:szCs w:val="84"/>
          <w:highlight w:val="none"/>
        </w:rPr>
      </w:pPr>
      <w:r>
        <w:rPr>
          <w:rFonts w:hint="eastAsia" w:ascii="新宋体" w:hAnsi="新宋体" w:eastAsia="新宋体"/>
          <w:b/>
          <w:color w:val="auto"/>
          <w:sz w:val="52"/>
          <w:szCs w:val="52"/>
          <w:highlight w:val="none"/>
          <w:lang w:eastAsia="zh-CN"/>
        </w:rPr>
        <w:t>南谯经开区2026-</w:t>
      </w:r>
      <w:bookmarkStart w:id="294" w:name="_GoBack"/>
      <w:bookmarkEnd w:id="294"/>
      <w:r>
        <w:rPr>
          <w:rFonts w:hint="eastAsia" w:ascii="新宋体" w:hAnsi="新宋体" w:eastAsia="新宋体"/>
          <w:b/>
          <w:color w:val="auto"/>
          <w:sz w:val="52"/>
          <w:szCs w:val="52"/>
          <w:highlight w:val="none"/>
          <w:lang w:eastAsia="zh-CN"/>
        </w:rPr>
        <w:t>2028年度安全管家服务采购项目（</w:t>
      </w:r>
      <w:r>
        <w:rPr>
          <w:rFonts w:hint="eastAsia" w:ascii="新宋体" w:hAnsi="新宋体" w:eastAsia="新宋体"/>
          <w:b/>
          <w:color w:val="auto"/>
          <w:sz w:val="52"/>
          <w:szCs w:val="52"/>
          <w:highlight w:val="none"/>
          <w:lang w:val="en-US" w:eastAsia="zh-CN"/>
        </w:rPr>
        <w:t>二次</w:t>
      </w:r>
      <w:r>
        <w:rPr>
          <w:rFonts w:hint="eastAsia" w:ascii="新宋体" w:hAnsi="新宋体" w:eastAsia="新宋体"/>
          <w:b/>
          <w:color w:val="auto"/>
          <w:sz w:val="52"/>
          <w:szCs w:val="52"/>
          <w:highlight w:val="none"/>
          <w:lang w:eastAsia="zh-CN"/>
        </w:rPr>
        <w:t>）</w:t>
      </w:r>
    </w:p>
    <w:p w14:paraId="656322E4">
      <w:pPr>
        <w:spacing w:line="312" w:lineRule="auto"/>
        <w:jc w:val="center"/>
        <w:rPr>
          <w:rFonts w:hint="eastAsia" w:ascii="宋体" w:hAnsi="宋体"/>
          <w:b/>
          <w:color w:val="auto"/>
          <w:sz w:val="84"/>
          <w:szCs w:val="84"/>
          <w:highlight w:val="none"/>
        </w:rPr>
      </w:pPr>
    </w:p>
    <w:p w14:paraId="77609983">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3634C458">
      <w:pPr>
        <w:spacing w:after="156" w:afterLines="50"/>
        <w:ind w:right="-625"/>
        <w:jc w:val="both"/>
        <w:rPr>
          <w:rFonts w:hint="eastAsia" w:ascii="宋体" w:hAnsi="宋体"/>
          <w:color w:val="auto"/>
          <w:sz w:val="40"/>
          <w:szCs w:val="36"/>
          <w:highlight w:val="none"/>
        </w:rPr>
      </w:pPr>
    </w:p>
    <w:p w14:paraId="6318140C">
      <w:pPr>
        <w:keepNext w:val="0"/>
        <w:keepLines w:val="0"/>
        <w:pageBreakBefore w:val="0"/>
        <w:widowControl w:val="0"/>
        <w:kinsoku/>
        <w:wordWrap/>
        <w:overflowPunct/>
        <w:topLinePunct w:val="0"/>
        <w:autoSpaceDE/>
        <w:autoSpaceDN/>
        <w:bidi w:val="0"/>
        <w:adjustRightInd/>
        <w:snapToGrid/>
        <w:spacing w:line="800" w:lineRule="exact"/>
        <w:ind w:firstLine="602" w:firstLineChars="200"/>
        <w:jc w:val="center"/>
        <w:textAlignment w:val="auto"/>
        <w:rPr>
          <w:rFonts w:hint="eastAsia" w:ascii="宋体" w:hAnsi="Times New Roman" w:eastAsia="宋体" w:cs="Times New Roman"/>
          <w:b/>
          <w:color w:val="auto"/>
          <w:sz w:val="30"/>
          <w:szCs w:val="30"/>
          <w:highlight w:val="none"/>
          <w:u w:val="none"/>
          <w:lang w:val="en-US" w:eastAsia="zh-CN"/>
        </w:rPr>
      </w:pPr>
      <w:r>
        <w:rPr>
          <w:rFonts w:hint="eastAsia" w:ascii="宋体" w:hAnsi="Times New Roman" w:eastAsia="宋体" w:cs="Times New Roman"/>
          <w:b/>
          <w:color w:val="auto"/>
          <w:sz w:val="30"/>
          <w:szCs w:val="30"/>
          <w:highlight w:val="none"/>
          <w:u w:val="none"/>
          <w:lang w:val="en-US" w:eastAsia="zh-CN"/>
        </w:rPr>
        <w:t>项目编号：cznqqt20260</w:t>
      </w:r>
      <w:r>
        <w:rPr>
          <w:rFonts w:hint="eastAsia" w:ascii="宋体" w:cs="Times New Roman"/>
          <w:b/>
          <w:color w:val="auto"/>
          <w:sz w:val="30"/>
          <w:szCs w:val="30"/>
          <w:highlight w:val="none"/>
          <w:u w:val="none"/>
          <w:lang w:val="en-US" w:eastAsia="zh-CN"/>
        </w:rPr>
        <w:t>7</w:t>
      </w:r>
      <w:r>
        <w:rPr>
          <w:rFonts w:hint="eastAsia" w:ascii="宋体" w:hAnsi="Times New Roman" w:eastAsia="宋体" w:cs="Times New Roman"/>
          <w:b/>
          <w:color w:val="auto"/>
          <w:sz w:val="30"/>
          <w:szCs w:val="30"/>
          <w:highlight w:val="none"/>
          <w:u w:val="none"/>
          <w:lang w:val="en-US" w:eastAsia="zh-CN"/>
        </w:rPr>
        <w:t>-00</w:t>
      </w:r>
      <w:r>
        <w:rPr>
          <w:rFonts w:hint="eastAsia" w:ascii="宋体" w:cs="Times New Roman"/>
          <w:b/>
          <w:color w:val="auto"/>
          <w:sz w:val="30"/>
          <w:szCs w:val="30"/>
          <w:highlight w:val="none"/>
          <w:u w:val="none"/>
          <w:lang w:val="en-US" w:eastAsia="zh-CN"/>
        </w:rPr>
        <w:t>1</w:t>
      </w:r>
    </w:p>
    <w:p w14:paraId="2A3F9D0E">
      <w:pPr>
        <w:rPr>
          <w:rFonts w:hint="eastAsia" w:ascii="宋体"/>
          <w:bCs/>
          <w:color w:val="auto"/>
          <w:szCs w:val="21"/>
          <w:highlight w:val="none"/>
        </w:rPr>
      </w:pPr>
    </w:p>
    <w:p w14:paraId="3D767B60">
      <w:pPr>
        <w:rPr>
          <w:rFonts w:hint="eastAsia" w:ascii="宋体"/>
          <w:bCs/>
          <w:color w:val="auto"/>
          <w:szCs w:val="21"/>
          <w:highlight w:val="none"/>
        </w:rPr>
      </w:pPr>
    </w:p>
    <w:p w14:paraId="348452A2">
      <w:pPr>
        <w:pStyle w:val="34"/>
        <w:rPr>
          <w:rFonts w:hint="eastAsia" w:ascii="宋体"/>
          <w:bCs/>
          <w:color w:val="auto"/>
          <w:szCs w:val="21"/>
          <w:highlight w:val="none"/>
        </w:rPr>
      </w:pPr>
    </w:p>
    <w:p w14:paraId="545E3CC9">
      <w:pPr>
        <w:pStyle w:val="116"/>
        <w:rPr>
          <w:rFonts w:hint="eastAsia"/>
          <w:color w:val="auto"/>
          <w:highlight w:val="none"/>
        </w:rPr>
      </w:pPr>
    </w:p>
    <w:p w14:paraId="4D327A64">
      <w:pPr>
        <w:rPr>
          <w:rFonts w:hint="eastAsia"/>
          <w:color w:val="auto"/>
          <w:highlight w:val="none"/>
        </w:rPr>
      </w:pPr>
    </w:p>
    <w:p w14:paraId="10AE1330">
      <w:pPr>
        <w:pStyle w:val="34"/>
        <w:rPr>
          <w:rFonts w:hint="eastAsia" w:ascii="宋体"/>
          <w:bCs/>
          <w:color w:val="auto"/>
          <w:szCs w:val="21"/>
          <w:highlight w:val="none"/>
        </w:rPr>
      </w:pPr>
    </w:p>
    <w:p w14:paraId="0DF0CDAA">
      <w:pPr>
        <w:pStyle w:val="33"/>
        <w:ind w:firstLine="210"/>
        <w:rPr>
          <w:rFonts w:hint="eastAsia" w:ascii="宋体"/>
          <w:bCs/>
          <w:color w:val="auto"/>
          <w:szCs w:val="21"/>
          <w:highlight w:val="none"/>
        </w:rPr>
      </w:pPr>
    </w:p>
    <w:p w14:paraId="4D306FBE">
      <w:pPr>
        <w:rPr>
          <w:rFonts w:hint="eastAsia" w:ascii="宋体"/>
          <w:bCs/>
          <w:color w:val="auto"/>
          <w:szCs w:val="21"/>
          <w:highlight w:val="none"/>
        </w:rPr>
      </w:pPr>
    </w:p>
    <w:p w14:paraId="040F754B">
      <w:pPr>
        <w:pStyle w:val="33"/>
        <w:ind w:firstLine="210"/>
        <w:rPr>
          <w:rFonts w:hint="eastAsia" w:ascii="宋体"/>
          <w:bCs/>
          <w:color w:val="auto"/>
          <w:szCs w:val="21"/>
          <w:highlight w:val="none"/>
        </w:rPr>
      </w:pPr>
    </w:p>
    <w:p w14:paraId="2DD4FFD0">
      <w:pPr>
        <w:rPr>
          <w:rFonts w:hint="eastAsia" w:ascii="宋体"/>
          <w:bCs/>
          <w:color w:val="auto"/>
          <w:szCs w:val="21"/>
          <w:highlight w:val="none"/>
        </w:rPr>
      </w:pPr>
    </w:p>
    <w:p w14:paraId="3C14A991">
      <w:pPr>
        <w:keepNext w:val="0"/>
        <w:keepLines w:val="0"/>
        <w:pageBreakBefore w:val="0"/>
        <w:widowControl w:val="0"/>
        <w:kinsoku/>
        <w:wordWrap/>
        <w:overflowPunct/>
        <w:topLinePunct w:val="0"/>
        <w:autoSpaceDE/>
        <w:autoSpaceDN/>
        <w:bidi w:val="0"/>
        <w:adjustRightInd/>
        <w:snapToGrid/>
        <w:spacing w:line="800" w:lineRule="exact"/>
        <w:ind w:firstLine="602" w:firstLineChars="200"/>
        <w:textAlignment w:val="auto"/>
        <w:rPr>
          <w:rFonts w:hint="eastAsia" w:ascii="宋体"/>
          <w:b/>
          <w:color w:val="auto"/>
          <w:sz w:val="30"/>
          <w:szCs w:val="30"/>
          <w:highlight w:val="none"/>
          <w:u w:val="thick"/>
        </w:rPr>
      </w:pPr>
      <w:r>
        <w:rPr>
          <w:rFonts w:hint="eastAsia"/>
          <w:b/>
          <w:bCs/>
          <w:color w:val="auto"/>
          <w:sz w:val="30"/>
          <w:szCs w:val="30"/>
          <w:highlight w:val="none"/>
        </w:rPr>
        <w:t xml:space="preserve">招   标  </w:t>
      </w:r>
      <w:r>
        <w:rPr>
          <w:rFonts w:hint="eastAsia"/>
          <w:b/>
          <w:bCs/>
          <w:color w:val="auto"/>
          <w:sz w:val="30"/>
          <w:szCs w:val="30"/>
          <w:highlight w:val="none"/>
          <w:lang w:val="en-US" w:eastAsia="zh-CN"/>
        </w:rPr>
        <w:t xml:space="preserve"> </w:t>
      </w:r>
      <w:r>
        <w:rPr>
          <w:rFonts w:hint="eastAsia"/>
          <w:b/>
          <w:bCs/>
          <w:color w:val="auto"/>
          <w:sz w:val="30"/>
          <w:szCs w:val="30"/>
          <w:highlight w:val="none"/>
        </w:rPr>
        <w:t>人：</w:t>
      </w:r>
      <w:r>
        <w:rPr>
          <w:rFonts w:hint="eastAsia" w:ascii="宋体" w:hAnsi="Times New Roman" w:eastAsia="宋体" w:cs="Times New Roman"/>
          <w:b/>
          <w:color w:val="auto"/>
          <w:sz w:val="30"/>
          <w:szCs w:val="30"/>
          <w:highlight w:val="none"/>
          <w:u w:val="thick"/>
          <w:lang w:val="en-US" w:eastAsia="zh-CN"/>
        </w:rPr>
        <w:t xml:space="preserve">  滁州理想建设投资发展有限公司</w:t>
      </w:r>
      <w:r>
        <w:rPr>
          <w:rFonts w:hint="eastAsia" w:ascii="宋体"/>
          <w:b/>
          <w:color w:val="auto"/>
          <w:sz w:val="30"/>
          <w:szCs w:val="30"/>
          <w:highlight w:val="none"/>
          <w:u w:val="thick"/>
        </w:rPr>
        <w:t xml:space="preserve"> </w:t>
      </w:r>
      <w:r>
        <w:rPr>
          <w:rFonts w:hint="eastAsia" w:ascii="宋体"/>
          <w:b/>
          <w:color w:val="auto"/>
          <w:sz w:val="30"/>
          <w:szCs w:val="30"/>
          <w:highlight w:val="none"/>
          <w:u w:val="thick"/>
          <w:lang w:val="en-US" w:eastAsia="zh-CN"/>
        </w:rPr>
        <w:t xml:space="preserve"> </w:t>
      </w:r>
      <w:r>
        <w:rPr>
          <w:rFonts w:hint="eastAsia" w:ascii="宋体"/>
          <w:b/>
          <w:color w:val="auto"/>
          <w:sz w:val="30"/>
          <w:szCs w:val="30"/>
          <w:highlight w:val="none"/>
          <w:u w:val="thick"/>
        </w:rPr>
        <w:t>（盖章）</w:t>
      </w:r>
    </w:p>
    <w:p w14:paraId="4CCF07F3">
      <w:pPr>
        <w:keepNext w:val="0"/>
        <w:keepLines w:val="0"/>
        <w:pageBreakBefore w:val="0"/>
        <w:widowControl w:val="0"/>
        <w:kinsoku/>
        <w:wordWrap/>
        <w:overflowPunct/>
        <w:topLinePunct w:val="0"/>
        <w:autoSpaceDE/>
        <w:autoSpaceDN/>
        <w:bidi w:val="0"/>
        <w:adjustRightInd/>
        <w:snapToGrid/>
        <w:spacing w:line="800" w:lineRule="exact"/>
        <w:ind w:firstLine="643" w:firstLineChars="200"/>
        <w:textAlignment w:val="auto"/>
        <w:rPr>
          <w:rFonts w:hint="eastAsia" w:ascii="宋体"/>
          <w:b/>
          <w:color w:val="auto"/>
          <w:sz w:val="30"/>
          <w:szCs w:val="30"/>
          <w:highlight w:val="none"/>
          <w:u w:val="thick"/>
        </w:rPr>
      </w:pPr>
      <w:r>
        <w:rPr>
          <w:rFonts w:hint="eastAsia"/>
          <w:b/>
          <w:bCs/>
          <w:color w:val="auto"/>
          <w:sz w:val="32"/>
          <w:highlight w:val="none"/>
        </w:rPr>
        <w:t>招标</w:t>
      </w:r>
      <w:r>
        <w:rPr>
          <w:rFonts w:hint="eastAsia"/>
          <w:b/>
          <w:bCs/>
          <w:color w:val="auto"/>
          <w:spacing w:val="-20"/>
          <w:sz w:val="32"/>
          <w:highlight w:val="none"/>
        </w:rPr>
        <w:t>代理机构</w:t>
      </w:r>
      <w:r>
        <w:rPr>
          <w:rFonts w:hint="eastAsia"/>
          <w:b/>
          <w:bCs/>
          <w:color w:val="auto"/>
          <w:sz w:val="32"/>
          <w:szCs w:val="32"/>
          <w:highlight w:val="none"/>
        </w:rPr>
        <w:t>：</w:t>
      </w:r>
      <w:r>
        <w:rPr>
          <w:rFonts w:hint="eastAsia" w:ascii="宋体"/>
          <w:b/>
          <w:color w:val="auto"/>
          <w:sz w:val="30"/>
          <w:szCs w:val="30"/>
          <w:highlight w:val="none"/>
          <w:u w:val="thick"/>
        </w:rPr>
        <w:t>滁州市城投工程咨询管理有限公司</w:t>
      </w:r>
      <w:r>
        <w:rPr>
          <w:rFonts w:hint="eastAsia" w:ascii="宋体"/>
          <w:b/>
          <w:color w:val="auto"/>
          <w:sz w:val="30"/>
          <w:szCs w:val="30"/>
          <w:highlight w:val="none"/>
          <w:u w:val="thick"/>
          <w:lang w:val="en-US" w:eastAsia="zh-CN"/>
        </w:rPr>
        <w:t xml:space="preserve"> </w:t>
      </w:r>
      <w:r>
        <w:rPr>
          <w:rFonts w:hint="eastAsia" w:ascii="宋体"/>
          <w:b/>
          <w:color w:val="auto"/>
          <w:sz w:val="30"/>
          <w:szCs w:val="30"/>
          <w:highlight w:val="none"/>
          <w:u w:val="thick"/>
        </w:rPr>
        <w:t xml:space="preserve"> （盖章）</w:t>
      </w:r>
    </w:p>
    <w:p w14:paraId="319E3846">
      <w:pPr>
        <w:keepNext w:val="0"/>
        <w:keepLines w:val="0"/>
        <w:pageBreakBefore w:val="0"/>
        <w:widowControl w:val="0"/>
        <w:kinsoku/>
        <w:wordWrap/>
        <w:overflowPunct/>
        <w:topLinePunct w:val="0"/>
        <w:autoSpaceDE/>
        <w:autoSpaceDN/>
        <w:bidi w:val="0"/>
        <w:adjustRightInd/>
        <w:snapToGrid/>
        <w:spacing w:line="800" w:lineRule="exact"/>
        <w:ind w:firstLine="563" w:firstLineChars="200"/>
        <w:textAlignment w:val="auto"/>
        <w:rPr>
          <w:b/>
          <w:bCs/>
          <w:color w:val="auto"/>
          <w:spacing w:val="60"/>
          <w:sz w:val="36"/>
          <w:highlight w:val="none"/>
          <w:u w:val="thick"/>
        </w:rPr>
        <w:sectPr>
          <w:headerReference r:id="rId5" w:type="first"/>
          <w:headerReference r:id="rId3" w:type="default"/>
          <w:footerReference r:id="rId6" w:type="default"/>
          <w:headerReference r:id="rId4" w:type="even"/>
          <w:footerReference r:id="rId7" w:type="even"/>
          <w:pgSz w:w="11905" w:h="16838"/>
          <w:pgMar w:top="1134" w:right="1134" w:bottom="1134" w:left="1134" w:header="777" w:footer="1134" w:gutter="0"/>
          <w:pgNumType w:fmt="decimal" w:start="1"/>
          <w:cols w:space="0" w:num="1"/>
          <w:rtlGutter w:val="0"/>
          <w:docGrid w:linePitch="325" w:charSpace="0"/>
        </w:sectPr>
      </w:pPr>
      <w:r>
        <w:rPr>
          <w:rFonts w:hint="eastAsia"/>
          <w:b/>
          <w:bCs/>
          <w:color w:val="auto"/>
          <w:spacing w:val="-20"/>
          <w:sz w:val="32"/>
          <w:highlight w:val="none"/>
        </w:rPr>
        <w:t>发</w:t>
      </w:r>
      <w:r>
        <w:rPr>
          <w:rFonts w:hint="eastAsia"/>
          <w:b/>
          <w:bCs/>
          <w:color w:val="auto"/>
          <w:spacing w:val="-20"/>
          <w:sz w:val="32"/>
          <w:highlight w:val="none"/>
          <w:lang w:val="en-US" w:eastAsia="zh-CN"/>
        </w:rPr>
        <w:t xml:space="preserve">  </w:t>
      </w:r>
      <w:r>
        <w:rPr>
          <w:rFonts w:hint="eastAsia"/>
          <w:b/>
          <w:bCs/>
          <w:color w:val="auto"/>
          <w:spacing w:val="-20"/>
          <w:sz w:val="32"/>
          <w:highlight w:val="none"/>
        </w:rPr>
        <w:t>布</w:t>
      </w:r>
      <w:r>
        <w:rPr>
          <w:rFonts w:hint="eastAsia"/>
          <w:b/>
          <w:bCs/>
          <w:color w:val="auto"/>
          <w:spacing w:val="-20"/>
          <w:sz w:val="32"/>
          <w:highlight w:val="none"/>
          <w:lang w:val="en-US" w:eastAsia="zh-CN"/>
        </w:rPr>
        <w:t xml:space="preserve">  </w:t>
      </w:r>
      <w:r>
        <w:rPr>
          <w:rFonts w:hint="eastAsia"/>
          <w:b/>
          <w:bCs/>
          <w:color w:val="auto"/>
          <w:spacing w:val="-20"/>
          <w:sz w:val="32"/>
          <w:highlight w:val="none"/>
        </w:rPr>
        <w:t>日</w:t>
      </w:r>
      <w:r>
        <w:rPr>
          <w:rFonts w:hint="eastAsia"/>
          <w:b/>
          <w:bCs/>
          <w:color w:val="auto"/>
          <w:spacing w:val="-20"/>
          <w:sz w:val="32"/>
          <w:highlight w:val="none"/>
          <w:lang w:val="en-US" w:eastAsia="zh-CN"/>
        </w:rPr>
        <w:t xml:space="preserve">  </w:t>
      </w:r>
      <w:r>
        <w:rPr>
          <w:rFonts w:hint="eastAsia"/>
          <w:b/>
          <w:bCs/>
          <w:color w:val="auto"/>
          <w:spacing w:val="-20"/>
          <w:sz w:val="32"/>
          <w:highlight w:val="none"/>
        </w:rPr>
        <w:t>期：</w:t>
      </w:r>
      <w:r>
        <w:rPr>
          <w:rFonts w:hint="eastAsia" w:ascii="宋体"/>
          <w:b/>
          <w:color w:val="auto"/>
          <w:sz w:val="30"/>
          <w:szCs w:val="30"/>
          <w:highlight w:val="none"/>
          <w:u w:val="thick"/>
        </w:rPr>
        <w:t xml:space="preserve">        </w:t>
      </w:r>
      <w:r>
        <w:rPr>
          <w:rFonts w:hint="eastAsia" w:ascii="宋体"/>
          <w:b/>
          <w:color w:val="auto"/>
          <w:sz w:val="30"/>
          <w:szCs w:val="30"/>
          <w:highlight w:val="none"/>
          <w:u w:val="thick"/>
          <w:lang w:val="en-US" w:eastAsia="zh-CN"/>
        </w:rPr>
        <w:t xml:space="preserve">  </w:t>
      </w:r>
      <w:r>
        <w:rPr>
          <w:rFonts w:hint="eastAsia" w:ascii="宋体"/>
          <w:b/>
          <w:color w:val="auto"/>
          <w:sz w:val="30"/>
          <w:szCs w:val="30"/>
          <w:highlight w:val="none"/>
          <w:u w:val="thick"/>
        </w:rPr>
        <w:t xml:space="preserve"> 202</w:t>
      </w:r>
      <w:r>
        <w:rPr>
          <w:rFonts w:hint="eastAsia" w:ascii="宋体"/>
          <w:b/>
          <w:color w:val="auto"/>
          <w:sz w:val="30"/>
          <w:szCs w:val="30"/>
          <w:highlight w:val="none"/>
          <w:u w:val="thick"/>
          <w:lang w:val="en-US" w:eastAsia="zh-CN"/>
        </w:rPr>
        <w:t>6</w:t>
      </w:r>
      <w:r>
        <w:rPr>
          <w:rFonts w:hint="eastAsia" w:ascii="宋体"/>
          <w:b/>
          <w:color w:val="auto"/>
          <w:sz w:val="30"/>
          <w:szCs w:val="30"/>
          <w:highlight w:val="none"/>
          <w:u w:val="thick"/>
        </w:rPr>
        <w:t>年</w:t>
      </w:r>
      <w:r>
        <w:rPr>
          <w:rFonts w:hint="eastAsia" w:ascii="宋体"/>
          <w:b/>
          <w:color w:val="auto"/>
          <w:sz w:val="30"/>
          <w:szCs w:val="30"/>
          <w:highlight w:val="none"/>
          <w:u w:val="thick"/>
          <w:lang w:val="en-US" w:eastAsia="zh-CN"/>
        </w:rPr>
        <w:t>7</w:t>
      </w:r>
      <w:r>
        <w:rPr>
          <w:rFonts w:hint="eastAsia" w:ascii="宋体"/>
          <w:b/>
          <w:color w:val="auto"/>
          <w:sz w:val="30"/>
          <w:szCs w:val="30"/>
          <w:highlight w:val="none"/>
          <w:u w:val="thick"/>
        </w:rPr>
        <w:t>月</w:t>
      </w:r>
      <w:r>
        <w:rPr>
          <w:rFonts w:hint="eastAsia" w:ascii="宋体"/>
          <w:b/>
          <w:color w:val="auto"/>
          <w:sz w:val="30"/>
          <w:szCs w:val="30"/>
          <w:highlight w:val="none"/>
          <w:u w:val="thick"/>
          <w:lang w:val="en-US" w:eastAsia="zh-CN"/>
        </w:rPr>
        <w:t>1日</w:t>
      </w:r>
      <w:r>
        <w:rPr>
          <w:rFonts w:hint="eastAsia" w:ascii="宋体"/>
          <w:b/>
          <w:color w:val="auto"/>
          <w:sz w:val="30"/>
          <w:szCs w:val="30"/>
          <w:highlight w:val="none"/>
          <w:u w:val="thick"/>
        </w:rPr>
        <w:t xml:space="preserve">   </w:t>
      </w:r>
      <w:r>
        <w:rPr>
          <w:rFonts w:hint="eastAsia" w:ascii="宋体"/>
          <w:b/>
          <w:color w:val="auto"/>
          <w:sz w:val="30"/>
          <w:szCs w:val="30"/>
          <w:highlight w:val="none"/>
          <w:u w:val="thick"/>
          <w:lang w:val="en-US" w:eastAsia="zh-CN"/>
        </w:rPr>
        <w:t xml:space="preserve">   </w:t>
      </w:r>
      <w:r>
        <w:rPr>
          <w:rFonts w:hint="eastAsia" w:ascii="宋体"/>
          <w:b/>
          <w:color w:val="auto"/>
          <w:sz w:val="30"/>
          <w:szCs w:val="30"/>
          <w:highlight w:val="none"/>
          <w:u w:val="thick"/>
        </w:rPr>
        <w:t xml:space="preserve">     </w:t>
      </w:r>
      <w:r>
        <w:rPr>
          <w:rFonts w:hint="eastAsia" w:ascii="宋体"/>
          <w:b/>
          <w:color w:val="auto"/>
          <w:sz w:val="30"/>
          <w:szCs w:val="30"/>
          <w:highlight w:val="none"/>
          <w:u w:val="thick"/>
          <w:lang w:val="en-US" w:eastAsia="zh-CN"/>
        </w:rPr>
        <w:t xml:space="preserve">   </w:t>
      </w:r>
      <w:r>
        <w:rPr>
          <w:rFonts w:hint="eastAsia" w:ascii="宋体"/>
          <w:b/>
          <w:color w:val="auto"/>
          <w:sz w:val="30"/>
          <w:szCs w:val="30"/>
          <w:highlight w:val="none"/>
          <w:u w:val="thick"/>
        </w:rPr>
        <w:t xml:space="preserve"> </w:t>
      </w:r>
    </w:p>
    <w:p w14:paraId="48738893">
      <w:pPr>
        <w:shd w:val="clear"/>
        <w:kinsoku/>
        <w:overflowPunct/>
        <w:bidi w:val="0"/>
        <w:spacing w:line="360" w:lineRule="exact"/>
        <w:ind w:left="0" w:leftChars="0" w:right="0" w:rightChars="0"/>
        <w:rPr>
          <w:b/>
          <w:color w:val="auto"/>
          <w:sz w:val="36"/>
          <w:highlight w:val="none"/>
        </w:rPr>
      </w:pPr>
    </w:p>
    <w:p w14:paraId="77CA18D1">
      <w:pPr>
        <w:pStyle w:val="15"/>
        <w:shd w:val="clear"/>
        <w:kinsoku/>
        <w:overflowPunct/>
        <w:bidi w:val="0"/>
        <w:ind w:left="0" w:leftChars="0" w:right="0" w:rightChars="0"/>
        <w:rPr>
          <w:color w:val="auto"/>
          <w:highlight w:val="none"/>
        </w:rPr>
      </w:pPr>
    </w:p>
    <w:p w14:paraId="655B4BBA">
      <w:pPr>
        <w:pStyle w:val="16"/>
        <w:shd w:val="clear"/>
        <w:kinsoku/>
        <w:overflowPunct/>
        <w:bidi w:val="0"/>
        <w:ind w:left="0" w:leftChars="0" w:right="0" w:rightChars="0"/>
        <w:rPr>
          <w:color w:val="auto"/>
          <w:highlight w:val="none"/>
        </w:rPr>
      </w:pPr>
    </w:p>
    <w:p w14:paraId="2DF295C6">
      <w:pPr>
        <w:shd w:val="clear"/>
        <w:kinsoku/>
        <w:overflowPunct/>
        <w:bidi w:val="0"/>
        <w:spacing w:line="360" w:lineRule="exact"/>
        <w:ind w:left="0" w:leftChars="0" w:right="0" w:rightChars="0"/>
        <w:jc w:val="center"/>
        <w:rPr>
          <w:b/>
          <w:color w:val="auto"/>
          <w:sz w:val="36"/>
          <w:highlight w:val="none"/>
        </w:rPr>
      </w:pPr>
    </w:p>
    <w:p w14:paraId="229C7F9D">
      <w:pPr>
        <w:shd w:val="clear"/>
        <w:kinsoku/>
        <w:overflowPunct/>
        <w:bidi w:val="0"/>
        <w:spacing w:line="360" w:lineRule="auto"/>
        <w:ind w:left="0" w:leftChars="0" w:right="0" w:rightChars="0"/>
        <w:jc w:val="center"/>
        <w:rPr>
          <w:b/>
          <w:color w:val="auto"/>
          <w:sz w:val="44"/>
          <w:szCs w:val="32"/>
          <w:highlight w:val="none"/>
        </w:rPr>
      </w:pPr>
      <w:r>
        <w:rPr>
          <w:rFonts w:hint="eastAsia"/>
          <w:b/>
          <w:color w:val="auto"/>
          <w:sz w:val="44"/>
          <w:szCs w:val="32"/>
          <w:highlight w:val="none"/>
        </w:rPr>
        <w:t>目  录</w:t>
      </w:r>
    </w:p>
    <w:p w14:paraId="5C3DB808">
      <w:pPr>
        <w:shd w:val="clear"/>
        <w:kinsoku/>
        <w:overflowPunct/>
        <w:bidi w:val="0"/>
        <w:spacing w:line="720" w:lineRule="auto"/>
        <w:ind w:left="0" w:leftChars="0" w:right="0" w:rightChars="0"/>
        <w:jc w:val="center"/>
        <w:rPr>
          <w:b/>
          <w:color w:val="auto"/>
          <w:sz w:val="36"/>
          <w:highlight w:val="none"/>
        </w:rPr>
      </w:pPr>
    </w:p>
    <w:p w14:paraId="33C19873">
      <w:pPr>
        <w:pStyle w:val="24"/>
        <w:shd w:val="clear"/>
        <w:tabs>
          <w:tab w:val="right" w:leader="dot" w:pos="9072"/>
        </w:tabs>
        <w:kinsoku/>
        <w:overflowPunct/>
        <w:bidi w:val="0"/>
        <w:spacing w:line="700" w:lineRule="exact"/>
        <w:ind w:left="0" w:leftChars="0" w:right="0" w:rightChars="0"/>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p>
    <w:p w14:paraId="1B01F8D3">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p>
    <w:p w14:paraId="4DC99D53">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w:t>
      </w:r>
    </w:p>
    <w:p w14:paraId="5D608B0B">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 xml:space="preserve">第四章 </w:t>
      </w:r>
      <w:r>
        <w:rPr>
          <w:rFonts w:hint="eastAsia" w:ascii="宋体" w:hAnsi="宋体" w:cs="宋体"/>
          <w:color w:val="auto"/>
          <w:sz w:val="30"/>
          <w:szCs w:val="30"/>
          <w:highlight w:val="none"/>
          <w:lang w:val="en-US" w:eastAsia="zh-CN"/>
        </w:rPr>
        <w:t>服务</w:t>
      </w:r>
      <w:r>
        <w:rPr>
          <w:rFonts w:hint="eastAsia" w:ascii="宋体" w:hAnsi="宋体" w:cs="宋体"/>
          <w:color w:val="auto"/>
          <w:sz w:val="30"/>
          <w:szCs w:val="30"/>
          <w:highlight w:val="none"/>
        </w:rPr>
        <w:t>内容及</w:t>
      </w:r>
      <w:r>
        <w:rPr>
          <w:rFonts w:hint="eastAsia" w:ascii="宋体" w:hAnsi="宋体" w:cs="宋体"/>
          <w:color w:val="auto"/>
          <w:sz w:val="30"/>
          <w:szCs w:val="30"/>
          <w:highlight w:val="none"/>
          <w:lang w:val="en-US" w:eastAsia="zh-CN"/>
        </w:rPr>
        <w:t>技术</w:t>
      </w:r>
      <w:r>
        <w:rPr>
          <w:rFonts w:hint="eastAsia" w:ascii="宋体" w:hAnsi="宋体" w:cs="宋体"/>
          <w:color w:val="auto"/>
          <w:sz w:val="30"/>
          <w:szCs w:val="30"/>
          <w:highlight w:val="none"/>
        </w:rPr>
        <w:t>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3</w:t>
      </w:r>
    </w:p>
    <w:p w14:paraId="15427706">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38</w:t>
      </w:r>
    </w:p>
    <w:p w14:paraId="56B14298">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49</w:t>
      </w:r>
    </w:p>
    <w:p w14:paraId="275C0797">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70</w:t>
      </w:r>
    </w:p>
    <w:p w14:paraId="6A4E628F">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fldChar w:fldCharType="end"/>
      </w:r>
    </w:p>
    <w:p w14:paraId="6129C931">
      <w:pPr>
        <w:pStyle w:val="24"/>
        <w:shd w:val="clear"/>
        <w:tabs>
          <w:tab w:val="right" w:leader="dot" w:pos="8296"/>
        </w:tabs>
        <w:kinsoku/>
        <w:overflowPunct/>
        <w:bidi w:val="0"/>
        <w:adjustRightInd w:val="0"/>
        <w:snapToGrid w:val="0"/>
        <w:spacing w:line="700" w:lineRule="exact"/>
        <w:ind w:left="150" w:leftChars="0" w:right="0" w:rightChars="0" w:hanging="150" w:hangingChars="5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fldChar w:fldCharType="end"/>
      </w:r>
    </w:p>
    <w:p w14:paraId="08FF2631">
      <w:pPr>
        <w:bidi w:val="0"/>
        <w:rPr>
          <w:color w:val="auto"/>
          <w:highlight w:val="none"/>
        </w:rPr>
      </w:pPr>
    </w:p>
    <w:p w14:paraId="6FB14AD4">
      <w:pPr>
        <w:bidi w:val="0"/>
        <w:rPr>
          <w:color w:val="auto"/>
          <w:highlight w:val="none"/>
        </w:rPr>
      </w:pPr>
    </w:p>
    <w:p w14:paraId="0A7319AA">
      <w:pPr>
        <w:bidi w:val="0"/>
        <w:rPr>
          <w:color w:val="auto"/>
          <w:highlight w:val="none"/>
        </w:rPr>
      </w:pPr>
    </w:p>
    <w:p w14:paraId="046739F3">
      <w:pPr>
        <w:bidi w:val="0"/>
        <w:rPr>
          <w:color w:val="auto"/>
          <w:highlight w:val="none"/>
        </w:rPr>
      </w:pPr>
    </w:p>
    <w:p w14:paraId="2FC030DB">
      <w:pPr>
        <w:bidi w:val="0"/>
        <w:rPr>
          <w:color w:val="auto"/>
          <w:highlight w:val="none"/>
        </w:rPr>
      </w:pPr>
    </w:p>
    <w:p w14:paraId="6D38CE28">
      <w:pPr>
        <w:bidi w:val="0"/>
        <w:rPr>
          <w:color w:val="auto"/>
          <w:highlight w:val="none"/>
        </w:rPr>
      </w:pPr>
    </w:p>
    <w:p w14:paraId="3CBAE5F5">
      <w:pPr>
        <w:bidi w:val="0"/>
        <w:rPr>
          <w:color w:val="auto"/>
          <w:highlight w:val="none"/>
        </w:rPr>
      </w:pPr>
    </w:p>
    <w:p w14:paraId="6FB6EB0F">
      <w:pPr>
        <w:bidi w:val="0"/>
        <w:rPr>
          <w:color w:val="auto"/>
          <w:highlight w:val="none"/>
        </w:rPr>
      </w:pPr>
    </w:p>
    <w:p w14:paraId="04A00504">
      <w:pPr>
        <w:bidi w:val="0"/>
        <w:rPr>
          <w:color w:val="auto"/>
          <w:highlight w:val="none"/>
        </w:rPr>
      </w:pPr>
    </w:p>
    <w:p w14:paraId="4CE577A3">
      <w:pPr>
        <w:bidi w:val="0"/>
        <w:rPr>
          <w:color w:val="auto"/>
          <w:highlight w:val="none"/>
        </w:rPr>
      </w:pPr>
    </w:p>
    <w:p w14:paraId="0AA54C3A">
      <w:pPr>
        <w:bidi w:val="0"/>
        <w:rPr>
          <w:color w:val="auto"/>
          <w:highlight w:val="none"/>
        </w:rPr>
      </w:pPr>
    </w:p>
    <w:p w14:paraId="7FA4EA48">
      <w:pPr>
        <w:bidi w:val="0"/>
        <w:rPr>
          <w:color w:val="auto"/>
          <w:highlight w:val="none"/>
        </w:rPr>
      </w:pPr>
    </w:p>
    <w:p w14:paraId="15391FBC">
      <w:pPr>
        <w:bidi w:val="0"/>
        <w:rPr>
          <w:color w:val="auto"/>
          <w:highlight w:val="none"/>
        </w:rPr>
      </w:pPr>
    </w:p>
    <w:p w14:paraId="325B36DA">
      <w:pPr>
        <w:bidi w:val="0"/>
        <w:rPr>
          <w:color w:val="auto"/>
          <w:highlight w:val="none"/>
        </w:rPr>
      </w:pPr>
    </w:p>
    <w:p w14:paraId="40E78FED">
      <w:pPr>
        <w:bidi w:val="0"/>
        <w:rPr>
          <w:color w:val="auto"/>
          <w:highlight w:val="none"/>
        </w:rPr>
      </w:pPr>
    </w:p>
    <w:p w14:paraId="3DC9860F">
      <w:pPr>
        <w:tabs>
          <w:tab w:val="center" w:pos="4706"/>
        </w:tabs>
        <w:bidi w:val="0"/>
        <w:jc w:val="left"/>
        <w:rPr>
          <w:rFonts w:hint="eastAsia" w:eastAsia="宋体"/>
          <w:color w:val="auto"/>
          <w:highlight w:val="none"/>
          <w:lang w:eastAsia="zh-CN"/>
        </w:rPr>
        <w:sectPr>
          <w:headerReference r:id="rId8" w:type="default"/>
          <w:footerReference r:id="rId9" w:type="default"/>
          <w:pgSz w:w="11906" w:h="16838"/>
          <w:pgMar w:top="1440" w:right="1247" w:bottom="1417" w:left="1247" w:header="851" w:footer="992" w:gutter="0"/>
          <w:pgNumType w:start="1"/>
          <w:cols w:space="0" w:num="1"/>
          <w:rtlGutter w:val="0"/>
          <w:docGrid w:type="lines" w:linePitch="312" w:charSpace="0"/>
        </w:sectPr>
      </w:pPr>
    </w:p>
    <w:p w14:paraId="5876E520">
      <w:pPr>
        <w:pStyle w:val="2"/>
        <w:shd w:val="clear"/>
        <w:tabs>
          <w:tab w:val="left" w:pos="0"/>
          <w:tab w:val="left" w:pos="3165"/>
          <w:tab w:val="center" w:pos="4153"/>
        </w:tabs>
        <w:kinsoku/>
        <w:overflowPunct/>
        <w:autoSpaceDE w:val="0"/>
        <w:autoSpaceDN w:val="0"/>
        <w:bidi w:val="0"/>
        <w:adjustRightInd w:val="0"/>
        <w:spacing w:before="0" w:after="0" w:line="240" w:lineRule="auto"/>
        <w:ind w:left="0" w:leftChars="0" w:right="0" w:rightChars="0"/>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79"/>
      <w:bookmarkStart w:id="3" w:name="_Toc28359002"/>
      <w:bookmarkStart w:id="4" w:name="_Toc35393790"/>
      <w:bookmarkStart w:id="5" w:name="_Toc35393621"/>
      <w:bookmarkStart w:id="6" w:name="_Hlk24379207"/>
    </w:p>
    <w:p w14:paraId="2332E797">
      <w:pPr>
        <w:keepNext/>
        <w:keepLines/>
        <w:shd w:val="clear"/>
        <w:kinsoku/>
        <w:overflowPunct/>
        <w:bidi w:val="0"/>
        <w:ind w:left="0" w:leftChars="0" w:right="0" w:righ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CC76B">
      <w:pPr>
        <w:keepNext/>
        <w:keepLines/>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南谯经开区2026-2028年度安全管家服务采购项目（</w:t>
      </w:r>
      <w:r>
        <w:rPr>
          <w:rFonts w:hint="eastAsia" w:ascii="仿宋" w:hAnsi="仿宋" w:eastAsia="仿宋" w:cs="仿宋"/>
          <w:color w:val="auto"/>
          <w:sz w:val="28"/>
          <w:szCs w:val="28"/>
          <w:highlight w:val="none"/>
          <w:u w:val="single"/>
          <w:lang w:val="en-US" w:eastAsia="zh-CN"/>
        </w:rPr>
        <w:t>二次</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08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53AE222F">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BE5EB0F">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cznqqt202607-001</w:t>
      </w:r>
    </w:p>
    <w:p w14:paraId="6371C7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南谯经开区2026-2028年度安全管家服务采购项目（</w:t>
      </w:r>
      <w:r>
        <w:rPr>
          <w:rFonts w:hint="eastAsia" w:ascii="仿宋" w:hAnsi="仿宋" w:eastAsia="仿宋"/>
          <w:color w:val="auto"/>
          <w:sz w:val="28"/>
          <w:szCs w:val="28"/>
          <w:highlight w:val="none"/>
          <w:lang w:val="en-US" w:eastAsia="zh-CN"/>
        </w:rPr>
        <w:t>二次</w:t>
      </w:r>
      <w:r>
        <w:rPr>
          <w:rFonts w:hint="eastAsia" w:ascii="仿宋" w:hAnsi="仿宋" w:eastAsia="仿宋"/>
          <w:color w:val="auto"/>
          <w:sz w:val="28"/>
          <w:szCs w:val="28"/>
          <w:highlight w:val="none"/>
          <w:lang w:eastAsia="zh-CN"/>
        </w:rPr>
        <w:t>）</w:t>
      </w:r>
    </w:p>
    <w:p w14:paraId="2953D38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每年450000</w:t>
      </w:r>
      <w:r>
        <w:rPr>
          <w:rFonts w:hint="eastAsia" w:ascii="仿宋" w:hAnsi="仿宋" w:eastAsia="仿宋"/>
          <w:color w:val="auto"/>
          <w:sz w:val="28"/>
          <w:szCs w:val="28"/>
          <w:highlight w:val="none"/>
        </w:rPr>
        <w:t>元</w:t>
      </w:r>
    </w:p>
    <w:p w14:paraId="33E9E683">
      <w:pPr>
        <w:keepNext w:val="0"/>
        <w:keepLines w:val="0"/>
        <w:pageBreakBefore w:val="0"/>
        <w:widowControl/>
        <w:shd w:val="clear"/>
        <w:kinsoku/>
        <w:wordWrap/>
        <w:overflowPunct/>
        <w:topLinePunct w:val="0"/>
        <w:autoSpaceDE w:val="0"/>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每年450000元。投标人报价高于最高限价的，其投标文件按无效标处理</w:t>
      </w:r>
      <w:r>
        <w:rPr>
          <w:rFonts w:hint="eastAsia" w:ascii="仿宋" w:hAnsi="仿宋" w:eastAsia="仿宋" w:cs="Times New Roman"/>
          <w:color w:val="auto"/>
          <w:sz w:val="28"/>
          <w:szCs w:val="28"/>
          <w:highlight w:val="none"/>
          <w:lang w:val="en-US" w:eastAsia="zh-CN"/>
        </w:rPr>
        <w:t>。</w:t>
      </w:r>
    </w:p>
    <w:p w14:paraId="76EA635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详见《服务内容及技术要求》和合同条款内容。</w:t>
      </w:r>
    </w:p>
    <w:p w14:paraId="7F98AD9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两年，合同一年一签</w:t>
      </w:r>
      <w:r>
        <w:rPr>
          <w:rFonts w:hint="eastAsia" w:ascii="仿宋" w:hAnsi="仿宋" w:eastAsia="仿宋"/>
          <w:color w:val="auto"/>
          <w:sz w:val="28"/>
          <w:szCs w:val="28"/>
          <w:highlight w:val="none"/>
        </w:rPr>
        <w:t>。</w:t>
      </w:r>
    </w:p>
    <w:p w14:paraId="02544AE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61DF603">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7" w:name="_Toc28359080"/>
      <w:bookmarkStart w:id="8" w:name="_Toc35393622"/>
      <w:bookmarkStart w:id="9" w:name="_Toc35393791"/>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0D6BCEC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bookmarkStart w:id="11" w:name="_Toc35393623"/>
      <w:bookmarkStart w:id="12" w:name="_Toc28359004"/>
      <w:bookmarkStart w:id="13" w:name="_Toc35393792"/>
      <w:bookmarkStart w:id="14" w:name="_Toc28359081"/>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投标人</w:t>
      </w:r>
      <w:r>
        <w:rPr>
          <w:rFonts w:hint="eastAsia" w:ascii="仿宋" w:hAnsi="仿宋" w:eastAsia="仿宋" w:cs="Times New Roman"/>
          <w:color w:val="auto"/>
          <w:sz w:val="28"/>
          <w:szCs w:val="28"/>
          <w:highlight w:val="none"/>
        </w:rPr>
        <w:t>资格要求：</w:t>
      </w:r>
      <w:r>
        <w:rPr>
          <w:rFonts w:hint="eastAsia" w:ascii="仿宋" w:hAnsi="仿宋" w:eastAsia="仿宋" w:cs="Times New Roman"/>
          <w:color w:val="auto"/>
          <w:sz w:val="28"/>
          <w:szCs w:val="28"/>
          <w:highlight w:val="none"/>
          <w:lang w:val="en-US" w:eastAsia="zh-CN"/>
        </w:rPr>
        <w:t>投标人须具有独立承担民事责任能力且具备完成本项目所需的相应服务能力。</w:t>
      </w:r>
    </w:p>
    <w:p w14:paraId="605E09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信誉要求：投标人不得存在以下情形：</w:t>
      </w:r>
    </w:p>
    <w:p w14:paraId="003811D3">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4996751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2CABD1A3">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 “严重失信主体名单”的；</w:t>
      </w:r>
    </w:p>
    <w:p w14:paraId="7CBD896F">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④在“信用中国”网站上披露的仍在公示期的严重失信行为(具体行为类别及判定依据见附件2)的；</w:t>
      </w:r>
    </w:p>
    <w:p w14:paraId="6D4DEC3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⑤被列入国家企业信用信息公示系统网站“经营异常名录”或者“严重违法失信名单”的；</w:t>
      </w:r>
    </w:p>
    <w:p w14:paraId="40F00D2A">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⑥前三年有行贿犯罪行为的单位和个人；</w:t>
      </w:r>
    </w:p>
    <w:p w14:paraId="19A60A8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⑦被滁州市县两级公管部门及各行业主管部门取消在一定期限内的投标资格且在取消期限内的；</w:t>
      </w:r>
    </w:p>
    <w:p w14:paraId="3643336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条信誉要求①-</w:t>
      </w:r>
      <w:r>
        <w:rPr>
          <w:rFonts w:hint="eastAsia" w:ascii="仿宋" w:hAnsi="仿宋" w:eastAsia="仿宋" w:cs="Times New Roman"/>
          <w:color w:val="auto"/>
          <w:sz w:val="28"/>
          <w:szCs w:val="28"/>
          <w:highlight w:val="none"/>
          <w:lang w:val="en-US" w:eastAsia="zh-CN"/>
        </w:rPr>
        <w:t>⑦</w:t>
      </w:r>
      <w:r>
        <w:rPr>
          <w:rFonts w:hint="eastAsia" w:ascii="仿宋" w:hAnsi="仿宋" w:eastAsia="仿宋" w:cs="Times New Roman"/>
          <w:color w:val="auto"/>
          <w:sz w:val="28"/>
          <w:szCs w:val="28"/>
          <w:highlight w:val="none"/>
        </w:rPr>
        <w:t>项情形之一的，</w:t>
      </w:r>
      <w:r>
        <w:rPr>
          <w:rFonts w:hint="eastAsia" w:ascii="仿宋" w:hAnsi="仿宋" w:eastAsia="仿宋" w:cs="Times New Roman"/>
          <w:color w:val="auto"/>
          <w:sz w:val="28"/>
          <w:szCs w:val="28"/>
          <w:highlight w:val="none"/>
          <w:lang w:val="en-US" w:eastAsia="zh-CN"/>
        </w:rPr>
        <w:t>拒绝其被确定为中标人</w:t>
      </w:r>
      <w:r>
        <w:rPr>
          <w:rFonts w:hint="eastAsia" w:ascii="仿宋" w:hAnsi="仿宋" w:eastAsia="仿宋" w:cs="Times New Roman"/>
          <w:color w:val="auto"/>
          <w:sz w:val="28"/>
          <w:szCs w:val="28"/>
          <w:highlight w:val="none"/>
        </w:rPr>
        <w:t>。</w:t>
      </w:r>
    </w:p>
    <w:p w14:paraId="23F22C7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条按照附件1“关于联合惩戒失信行为加强信用查询管理的通知”查询或承诺。</w:t>
      </w:r>
    </w:p>
    <w:p w14:paraId="4422279A">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C8E9D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6A79304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04C6EDF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2B4DF74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F25F740">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15" w:name="_Toc28359005"/>
      <w:bookmarkStart w:id="16" w:name="_Toc28359082"/>
      <w:bookmarkStart w:id="17" w:name="_Toc35393624"/>
      <w:bookmarkStart w:id="18" w:name="_Toc35393793"/>
      <w:r>
        <w:rPr>
          <w:rFonts w:hint="eastAsia" w:ascii="黑体" w:hAnsi="黑体" w:eastAsia="黑体" w:cs="黑体"/>
          <w:color w:val="auto"/>
          <w:sz w:val="28"/>
          <w:szCs w:val="28"/>
          <w:highlight w:val="none"/>
        </w:rPr>
        <w:t>四、提交投标文件</w:t>
      </w:r>
      <w:bookmarkEnd w:id="15"/>
      <w:bookmarkEnd w:id="16"/>
      <w:r>
        <w:rPr>
          <w:rFonts w:hint="eastAsia" w:ascii="黑体" w:hAnsi="黑体" w:eastAsia="黑体" w:cs="黑体"/>
          <w:color w:val="auto"/>
          <w:sz w:val="28"/>
          <w:szCs w:val="28"/>
          <w:highlight w:val="none"/>
        </w:rPr>
        <w:t>截止时间、开标时间和地点</w:t>
      </w:r>
      <w:bookmarkEnd w:id="17"/>
      <w:bookmarkEnd w:id="18"/>
    </w:p>
    <w:p w14:paraId="5784BE8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32AFC75">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4DD9741C">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19" w:name="_Toc35393625"/>
      <w:bookmarkStart w:id="20" w:name="_Toc28359007"/>
      <w:bookmarkStart w:id="21" w:name="_Toc35393794"/>
      <w:bookmarkStart w:id="22" w:name="_Toc28359084"/>
      <w:r>
        <w:rPr>
          <w:rFonts w:hint="eastAsia" w:ascii="黑体" w:hAnsi="黑体" w:eastAsia="黑体" w:cs="黑体"/>
          <w:color w:val="auto"/>
          <w:sz w:val="28"/>
          <w:szCs w:val="28"/>
          <w:highlight w:val="none"/>
        </w:rPr>
        <w:t>五、公告期限</w:t>
      </w:r>
      <w:bookmarkEnd w:id="19"/>
      <w:bookmarkEnd w:id="20"/>
      <w:bookmarkEnd w:id="21"/>
      <w:bookmarkEnd w:id="22"/>
    </w:p>
    <w:p w14:paraId="6BA8851E">
      <w:pPr>
        <w:shd w:val="clear"/>
        <w:kinsoku/>
        <w:overflowPunct/>
        <w:bidi w:val="0"/>
        <w:ind w:left="0" w:leftChars="0" w:right="0" w:rightChars="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6FB82246">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4B8B7A2">
      <w:pPr>
        <w:pStyle w:val="120"/>
        <w:shd w:val="clear"/>
        <w:kinsoku/>
        <w:overflowPunct/>
        <w:bidi w:val="0"/>
        <w:ind w:left="0" w:leftChars="0" w:right="0" w:rightChars="0"/>
        <w:rPr>
          <w:color w:val="auto"/>
          <w:highlight w:val="none"/>
        </w:rPr>
      </w:pPr>
      <w:bookmarkStart w:id="23" w:name="_Toc35393795"/>
      <w:bookmarkStart w:id="24" w:name="_Toc35393626"/>
      <w:r>
        <w:rPr>
          <w:color w:val="auto"/>
          <w:highlight w:val="none"/>
        </w:rPr>
        <w:t>窗体顶端</w:t>
      </w:r>
    </w:p>
    <w:p w14:paraId="7DF5F79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投标保证金收取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投标保证金的金额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0.9</w:t>
      </w:r>
      <w:r>
        <w:rPr>
          <w:rFonts w:hint="eastAsia" w:ascii="仿宋" w:hAnsi="仿宋" w:eastAsia="仿宋" w:cs="Times New Roman"/>
          <w:color w:val="auto"/>
          <w:sz w:val="28"/>
          <w:szCs w:val="28"/>
          <w:highlight w:val="none"/>
        </w:rPr>
        <w:t>万元，</w:t>
      </w:r>
      <w:r>
        <w:rPr>
          <w:rFonts w:hint="eastAsia" w:ascii="仿宋" w:hAnsi="仿宋" w:eastAsia="仿宋" w:cs="Times New Roman"/>
          <w:color w:val="auto"/>
          <w:sz w:val="28"/>
          <w:szCs w:val="28"/>
          <w:highlight w:val="none"/>
          <w:lang w:val="en-US" w:eastAsia="zh-CN"/>
        </w:rPr>
        <w:t>要求</w:t>
      </w:r>
      <w:r>
        <w:rPr>
          <w:rFonts w:hint="eastAsia" w:ascii="仿宋" w:hAnsi="仿宋" w:eastAsia="仿宋" w:cs="Times New Roman"/>
          <w:color w:val="auto"/>
          <w:sz w:val="28"/>
          <w:szCs w:val="28"/>
          <w:highlight w:val="none"/>
        </w:rPr>
        <w:t>投标人提交投标保证金。</w:t>
      </w:r>
    </w:p>
    <w:p w14:paraId="463C3B4C">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投标保证金形式：</w:t>
      </w:r>
      <w:bookmarkStart w:id="25" w:name="OLE_LINK62"/>
      <w:bookmarkStart w:id="26" w:name="OLE_LINK71"/>
      <w:bookmarkStart w:id="27" w:name="OLE_LINK61"/>
      <w:bookmarkStart w:id="28" w:name="OLE_LINK69"/>
      <w:bookmarkStart w:id="29" w:name="OLE_LINK66"/>
      <w:r>
        <w:rPr>
          <w:rFonts w:hint="eastAsia" w:ascii="仿宋" w:hAnsi="仿宋" w:eastAsia="仿宋" w:cs="Times New Roman"/>
          <w:color w:val="auto"/>
          <w:sz w:val="28"/>
          <w:szCs w:val="28"/>
          <w:highlight w:val="none"/>
        </w:rPr>
        <w:t>支持现金（银行转账、银行电汇等）、非现金形式（支票、银行汇票、本票等）、电子保函、纸质银行保函。</w:t>
      </w:r>
      <w:bookmarkEnd w:id="25"/>
      <w:bookmarkEnd w:id="26"/>
      <w:bookmarkEnd w:id="27"/>
      <w:bookmarkEnd w:id="28"/>
      <w:bookmarkEnd w:id="29"/>
    </w:p>
    <w:p w14:paraId="3ED200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接收投标保证金的账户信息：</w:t>
      </w:r>
    </w:p>
    <w:p w14:paraId="36D5B42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D7BE35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①户名：滁州市公共资源交易中心</w:t>
      </w:r>
    </w:p>
    <w:p w14:paraId="77009F8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开户行：中国银行滁州分行</w:t>
      </w:r>
    </w:p>
    <w:p w14:paraId="3915A5F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178249189904</w:t>
      </w:r>
    </w:p>
    <w:p w14:paraId="78897DB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②户名：滁州市公共资源交易中心</w:t>
      </w:r>
    </w:p>
    <w:p w14:paraId="4828D4A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开户行：中国建设银行股份有限公司滁州南谯支行</w:t>
      </w:r>
    </w:p>
    <w:p w14:paraId="5C417E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6232811720000037080</w:t>
      </w:r>
    </w:p>
    <w:p w14:paraId="49C434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③户名：滁州市公共资源交易中心</w:t>
      </w:r>
    </w:p>
    <w:p w14:paraId="25407DD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开户行：中国农业银行滁州中都支行</w:t>
      </w:r>
    </w:p>
    <w:p w14:paraId="092C3B1B">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123340010400044210000000634</w:t>
      </w:r>
    </w:p>
    <w:p w14:paraId="4BF5737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采用现金形式缴纳保证金时须在交易附言中注明：“</w:t>
      </w:r>
      <w:r>
        <w:rPr>
          <w:rFonts w:hint="eastAsia" w:ascii="仿宋" w:hAnsi="仿宋" w:eastAsia="仿宋" w:cs="Times New Roman"/>
          <w:color w:val="auto"/>
          <w:sz w:val="28"/>
          <w:szCs w:val="28"/>
          <w:highlight w:val="none"/>
          <w:lang w:val="en-US" w:eastAsia="zh-CN"/>
        </w:rPr>
        <w:t>cznqqt202607-001</w:t>
      </w:r>
      <w:r>
        <w:rPr>
          <w:rFonts w:hint="eastAsia" w:ascii="仿宋" w:hAnsi="仿宋" w:eastAsia="仿宋" w:cs="Times New Roman"/>
          <w:color w:val="auto"/>
          <w:sz w:val="28"/>
          <w:szCs w:val="28"/>
          <w:highlight w:val="none"/>
        </w:rPr>
        <w:t>项目投标保证金”。</w:t>
      </w:r>
    </w:p>
    <w:p w14:paraId="05CB566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2）采用支票、银行汇票、本票等非现金形式提交投标保证金时，投标人应在付款人开户行申请书附言处注明“</w:t>
      </w:r>
      <w:r>
        <w:rPr>
          <w:rFonts w:hint="eastAsia" w:ascii="仿宋" w:hAnsi="仿宋" w:eastAsia="仿宋" w:cs="Times New Roman"/>
          <w:color w:val="auto"/>
          <w:sz w:val="28"/>
          <w:szCs w:val="28"/>
          <w:highlight w:val="none"/>
          <w:lang w:val="en-US" w:eastAsia="zh-CN"/>
        </w:rPr>
        <w:t>cznqqt202607-001</w:t>
      </w:r>
      <w:r>
        <w:rPr>
          <w:rFonts w:hint="eastAsia" w:ascii="仿宋" w:hAnsi="仿宋" w:eastAsia="仿宋" w:cs="Times New Roman"/>
          <w:color w:val="auto"/>
          <w:sz w:val="28"/>
          <w:szCs w:val="28"/>
          <w:highlight w:val="none"/>
        </w:rPr>
        <w:t>项目投标保证金”字样，应确保收款人开户行进账单完整反映交易附言内容，由此导致无法识别投标保证金对应的投标项目，其后果由投标人负责。</w:t>
      </w:r>
    </w:p>
    <w:p w14:paraId="6491D71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3)采用电子保函形式具体要求如下：</w:t>
      </w:r>
    </w:p>
    <w:p w14:paraId="6442C2B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①电子保函提交要求：</w:t>
      </w:r>
    </w:p>
    <w:p w14:paraId="0282A81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a.投标人须在投标文件提交截止时间前提供与滁州市公共资源交易中心金融服务平台对接的电子保函，否则视为投标保证金未按规定要求缴纳。</w:t>
      </w:r>
    </w:p>
    <w:p w14:paraId="63CCF18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711FC0B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c.投标有效期内未能确定中标结果，需要延长投标有效期，投标人同意延长投标有效期的，须相应延长电子保函的有效期。</w:t>
      </w:r>
    </w:p>
    <w:p w14:paraId="0DF1D6F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d.</w:t>
      </w:r>
      <w:bookmarkStart w:id="30" w:name="OLE_LINK53"/>
      <w:bookmarkStart w:id="31" w:name="OLE_LINK52"/>
      <w:r>
        <w:rPr>
          <w:rFonts w:hint="eastAsia" w:ascii="仿宋" w:hAnsi="仿宋" w:eastAsia="仿宋" w:cs="Times New Roman"/>
          <w:color w:val="auto"/>
          <w:sz w:val="28"/>
          <w:szCs w:val="28"/>
          <w:highlight w:val="none"/>
        </w:rPr>
        <w:t>投标人存在投标保证金不予退还的情形，采用电子保函形式的将予以追缴。</w:t>
      </w:r>
    </w:p>
    <w:bookmarkEnd w:id="30"/>
    <w:bookmarkEnd w:id="31"/>
    <w:p w14:paraId="55F54B1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4)采用纸质</w:t>
      </w:r>
      <w:r>
        <w:rPr>
          <w:rFonts w:hint="eastAsia" w:ascii="仿宋" w:hAnsi="仿宋" w:eastAsia="仿宋" w:cs="Times New Roman"/>
          <w:color w:val="auto"/>
          <w:sz w:val="28"/>
          <w:szCs w:val="28"/>
          <w:highlight w:val="none"/>
          <w:lang w:eastAsia="zh-CN"/>
        </w:rPr>
        <w:t>银行</w:t>
      </w:r>
      <w:r>
        <w:rPr>
          <w:rFonts w:hint="eastAsia" w:ascii="仿宋" w:hAnsi="仿宋" w:eastAsia="仿宋" w:cs="Times New Roman"/>
          <w:color w:val="auto"/>
          <w:sz w:val="28"/>
          <w:szCs w:val="28"/>
          <w:highlight w:val="none"/>
        </w:rPr>
        <w:t>保函形式具体要求如下：</w:t>
      </w:r>
    </w:p>
    <w:p w14:paraId="1E98296B">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①应为投标人基本账户开户银行出具的不可撤销、不可转让的见索即付独立保函,所需费用由投标人承担。</w:t>
      </w:r>
    </w:p>
    <w:p w14:paraId="11EE012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②投标人在投标文件中必须提供基本存款账户证明（如基本存款账户开户许可证或基本存款账户信息），同时将纸质保函扫描件提供在投标文件中</w:t>
      </w:r>
      <w:r>
        <w:rPr>
          <w:rFonts w:hint="eastAsia" w:ascii="仿宋" w:hAnsi="仿宋" w:eastAsia="仿宋" w:cs="Times New Roman"/>
          <w:color w:val="auto"/>
          <w:sz w:val="28"/>
          <w:szCs w:val="28"/>
          <w:highlight w:val="none"/>
          <w:lang w:eastAsia="zh-CN"/>
        </w:rPr>
        <w:t>。</w:t>
      </w:r>
    </w:p>
    <w:p w14:paraId="46B109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③投标人在投标文件中必须提供明确有效的查询途径（ 网址链接及查询方式），否则该纸质银行保函无效。</w:t>
      </w:r>
    </w:p>
    <w:p w14:paraId="1ADBE5C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5B75C94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保证金电子保函业务应急处置措施。由于自然灾害、事故灾难、突发公共网络安全事件或者系统原因，以及保证金电子保函系统使用过程中出现的以下情况：</w:t>
      </w:r>
    </w:p>
    <w:p w14:paraId="57EFFD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（1）开标时，系统获取明文保函文件异常，无法正常获取保函文件；</w:t>
      </w:r>
    </w:p>
    <w:p w14:paraId="182690F4">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（2）保证金电子保函系统的软件或数据库出现错误，不能进行正常操作；</w:t>
      </w:r>
    </w:p>
    <w:p w14:paraId="41ABEB11">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（3）保证金电子保函系统服务器发生故障等情况，无法访问或无法使用电子保函；</w:t>
      </w:r>
    </w:p>
    <w:p w14:paraId="4AEC572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（4）保证金电子保函系统服务器受到病毒或其他外来的攻击；</w:t>
      </w:r>
    </w:p>
    <w:p w14:paraId="39CF6035">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（5）其他影响电子保函出具的异常情形。</w:t>
      </w:r>
    </w:p>
    <w:p w14:paraId="48795F2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4FCB0DC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本次招标失败，再次进行招标的，投标人须按照新的账户重新缴纳投标保证金。</w:t>
      </w:r>
    </w:p>
    <w:p w14:paraId="7EB7293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投标人为联合体投标的，由牵头人基本账户转出投标保证金或由牵头人办理保函。</w:t>
      </w:r>
    </w:p>
    <w:p w14:paraId="531CD57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rPr>
        <w:t>.是否适用免缴投标保证金政策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不适用</w:t>
      </w:r>
      <w:r>
        <w:rPr>
          <w:rFonts w:hint="eastAsia" w:ascii="仿宋" w:hAnsi="仿宋" w:eastAsia="仿宋" w:cs="Times New Roman"/>
          <w:color w:val="auto"/>
          <w:sz w:val="28"/>
          <w:szCs w:val="28"/>
          <w:highlight w:val="none"/>
        </w:rPr>
        <w:t>。</w:t>
      </w:r>
    </w:p>
    <w:p w14:paraId="15400DFF">
      <w:pPr>
        <w:pStyle w:val="121"/>
        <w:shd w:val="clear"/>
        <w:kinsoku/>
        <w:overflowPunct/>
        <w:bidi w:val="0"/>
        <w:ind w:left="0" w:leftChars="0" w:right="0" w:rightChars="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68C7881">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2B32E86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安徽省公共资源交易市场主体库使用相关问题（系统登录、信息登记、录入及提交、数字证书关联等）：010-86483801转5-2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CA数字证书有关问题：安徽CA客服400-615-8899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04196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FEC89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02E06D1">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FFA0A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08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73CC5F4B">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冯震0550-2180537</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关勤勤</w:t>
      </w:r>
      <w:r>
        <w:rPr>
          <w:rFonts w:hint="eastAsia" w:ascii="仿宋" w:hAnsi="仿宋" w:eastAsia="仿宋"/>
          <w:color w:val="auto"/>
          <w:sz w:val="28"/>
          <w:szCs w:val="28"/>
          <w:highlight w:val="none"/>
        </w:rPr>
        <w:t>0550-3519590。</w:t>
      </w:r>
    </w:p>
    <w:p w14:paraId="3438EDBD">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rPr>
      </w:pPr>
      <w:bookmarkStart w:id="32" w:name="OLE_LINK59"/>
      <w:r>
        <w:rPr>
          <w:rFonts w:hint="eastAsia" w:ascii="仿宋" w:hAnsi="仿宋" w:eastAsia="仿宋" w:cs="Times New Roman"/>
          <w:color w:val="auto"/>
          <w:sz w:val="28"/>
          <w:szCs w:val="28"/>
          <w:highlight w:val="none"/>
          <w:lang w:val="en-US" w:eastAsia="zh-CN"/>
        </w:rPr>
        <w:t xml:space="preserve">7.投标人提出投诉的方式：投标人或者其他利害关系人认为招标投标活动违反法律、法规和规章规定的，有权向相关行政监督部门投诉。在线投诉具体步骤和程序请参照服务指南&gt;投诉渠道 </w:t>
      </w:r>
      <w:r>
        <w:rPr>
          <w:rFonts w:hint="eastAsia" w:ascii="仿宋" w:hAnsi="仿宋" w:eastAsia="仿宋" w:cs="Times New Roman"/>
          <w:color w:val="auto"/>
          <w:sz w:val="28"/>
          <w:szCs w:val="28"/>
          <w:highlight w:val="none"/>
          <w:lang w:val="en-US" w:eastAsia="zh-CN"/>
        </w:rPr>
        <w:fldChar w:fldCharType="begin"/>
      </w:r>
      <w:r>
        <w:rPr>
          <w:rFonts w:hint="eastAsia" w:ascii="仿宋" w:hAnsi="仿宋" w:eastAsia="仿宋" w:cs="Times New Roman"/>
          <w:color w:val="auto"/>
          <w:sz w:val="28"/>
          <w:szCs w:val="28"/>
          <w:highlight w:val="none"/>
          <w:lang w:val="en-US" w:eastAsia="zh-CN"/>
        </w:rPr>
        <w:instrText xml:space="preserve"> HYPERLINK "https://ggzy.chuzhou.gov.cn/fwzn/011001/serviceGuide.html" </w:instrText>
      </w:r>
      <w:r>
        <w:rPr>
          <w:rFonts w:hint="eastAsia" w:ascii="仿宋" w:hAnsi="仿宋" w:eastAsia="仿宋" w:cs="Times New Roman"/>
          <w:color w:val="auto"/>
          <w:sz w:val="28"/>
          <w:szCs w:val="28"/>
          <w:highlight w:val="none"/>
          <w:lang w:val="en-US" w:eastAsia="zh-CN"/>
        </w:rPr>
        <w:fldChar w:fldCharType="separate"/>
      </w:r>
      <w:r>
        <w:rPr>
          <w:rFonts w:hint="eastAsia" w:ascii="仿宋" w:hAnsi="仿宋" w:eastAsia="仿宋" w:cs="Times New Roman"/>
          <w:color w:val="auto"/>
          <w:sz w:val="28"/>
          <w:szCs w:val="28"/>
          <w:highlight w:val="none"/>
          <w:lang w:val="en-US" w:eastAsia="zh-CN"/>
        </w:rPr>
        <w:t>https://ggzy.chuzhou.gov.cn/fwzn/011001/serviceGuide.html</w:t>
      </w:r>
      <w:r>
        <w:rPr>
          <w:rFonts w:hint="eastAsia" w:ascii="仿宋" w:hAnsi="仿宋" w:eastAsia="仿宋" w:cs="Times New Roman"/>
          <w:color w:val="auto"/>
          <w:sz w:val="28"/>
          <w:szCs w:val="28"/>
          <w:highlight w:val="none"/>
          <w:lang w:val="en-US" w:eastAsia="zh-CN"/>
        </w:rPr>
        <w:fldChar w:fldCharType="end"/>
      </w:r>
      <w:r>
        <w:rPr>
          <w:rFonts w:hint="eastAsia" w:ascii="仿宋" w:hAnsi="仿宋" w:eastAsia="仿宋" w:cs="Times New Roman"/>
          <w:color w:val="auto"/>
          <w:sz w:val="28"/>
          <w:szCs w:val="28"/>
          <w:highlight w:val="none"/>
          <w:lang w:val="en-US" w:eastAsia="zh-CN"/>
        </w:rPr>
        <w:t>；投诉书格式等内容参见服务指南&gt;办事指南&gt;投标人服务&gt;投诉受理一次告知书https://ggzy.chuzhou.gov.cn/fwzn/011001/011001001/011001001003/20211022/4b7d87ec-2c58-49b0-b76c-3a6277377930.html</w:t>
      </w:r>
      <w:r>
        <w:rPr>
          <w:rFonts w:hint="eastAsia" w:ascii="仿宋" w:hAnsi="仿宋" w:eastAsia="仿宋"/>
          <w:color w:val="auto"/>
          <w:sz w:val="28"/>
          <w:szCs w:val="28"/>
          <w:highlight w:val="none"/>
        </w:rPr>
        <w:t>。</w:t>
      </w:r>
      <w:bookmarkEnd w:id="32"/>
    </w:p>
    <w:p w14:paraId="61216A24">
      <w:pPr>
        <w:keepNext/>
        <w:keepLines/>
        <w:pageBreakBefore w:val="0"/>
        <w:widowControl w:val="0"/>
        <w:shd w:val="clear"/>
        <w:kinsoku/>
        <w:wordWrap/>
        <w:overflowPunct/>
        <w:topLinePunct w:val="0"/>
        <w:autoSpaceDE/>
        <w:autoSpaceDN/>
        <w:bidi w:val="0"/>
        <w:adjustRightInd/>
        <w:snapToGrid/>
        <w:spacing w:before="140" w:after="140"/>
        <w:ind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ABDBC49">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5FF870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滁州理想建设投资发展有限公司</w:t>
      </w:r>
    </w:p>
    <w:p w14:paraId="21147402">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滁州市南谯区工业开发区大楼</w:t>
      </w:r>
    </w:p>
    <w:p w14:paraId="2DADD9C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0550-2180537</w:t>
      </w:r>
    </w:p>
    <w:p w14:paraId="330698DA">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5DE00EEF">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滁州市城投工程咨询管理有限公司</w:t>
      </w:r>
    </w:p>
    <w:p w14:paraId="6396F04C">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滁州市龙蟠大道109号房产大厦6楼</w:t>
      </w:r>
    </w:p>
    <w:p w14:paraId="12792B7B">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p>
    <w:p w14:paraId="21B965C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B1A18C6">
      <w:pPr>
        <w:pStyle w:val="18"/>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冯震</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关勤勤</w:t>
      </w:r>
    </w:p>
    <w:p w14:paraId="64E69768">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0550-2180537</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0550-3519590</w:t>
      </w:r>
    </w:p>
    <w:p w14:paraId="76C20566">
      <w:pPr>
        <w:kinsoku/>
        <w:overflowPunct/>
        <w:bidi w:val="0"/>
        <w:ind w:left="0" w:leftChars="0" w:right="0" w:rightChars="0"/>
        <w:rPr>
          <w:rFonts w:hint="eastAsia"/>
          <w:color w:val="auto"/>
          <w:highlight w:val="none"/>
        </w:rPr>
      </w:pPr>
      <w:bookmarkStart w:id="33" w:name="_Toc20364"/>
      <w:r>
        <w:rPr>
          <w:rFonts w:hint="eastAsia"/>
          <w:color w:val="auto"/>
          <w:highlight w:val="none"/>
        </w:rPr>
        <w:br w:type="page"/>
      </w:r>
    </w:p>
    <w:p w14:paraId="4D20B7D4">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ind w:left="0" w:leftChars="0" w:right="0" w:rightChars="0"/>
        <w:textAlignment w:val="auto"/>
        <w:rPr>
          <w:rFonts w:ascii="宋体"/>
          <w:b w:val="0"/>
          <w:color w:val="auto"/>
          <w:szCs w:val="32"/>
          <w:highlight w:val="none"/>
        </w:rPr>
      </w:pPr>
      <w:r>
        <w:rPr>
          <w:rFonts w:hint="eastAsia"/>
          <w:color w:val="auto"/>
          <w:highlight w:val="none"/>
        </w:rPr>
        <w:t>第二章 投标人须知</w:t>
      </w:r>
      <w:bookmarkEnd w:id="33"/>
    </w:p>
    <w:p w14:paraId="7C11B346">
      <w:pPr>
        <w:shd w:val="clear"/>
        <w:kinsoku/>
        <w:overflowPunct/>
        <w:bidi w:val="0"/>
        <w:snapToGrid w:val="0"/>
        <w:spacing w:line="440" w:lineRule="exact"/>
        <w:ind w:left="0" w:leftChars="0" w:right="0" w:rightChars="0"/>
        <w:jc w:val="center"/>
        <w:outlineLvl w:val="1"/>
        <w:rPr>
          <w:rFonts w:ascii="宋体"/>
          <w:b/>
          <w:color w:val="auto"/>
          <w:sz w:val="28"/>
          <w:szCs w:val="28"/>
          <w:highlight w:val="none"/>
        </w:rPr>
      </w:pPr>
      <w:bookmarkStart w:id="34" w:name="_Toc1019"/>
      <w:bookmarkStart w:id="35" w:name="_Toc58430314"/>
      <w:bookmarkStart w:id="36"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34"/>
      <w:bookmarkEnd w:id="35"/>
      <w:bookmarkEnd w:id="36"/>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4928C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05430436">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2B6A8514">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5E6B005">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说明与要求</w:t>
            </w:r>
          </w:p>
        </w:tc>
      </w:tr>
      <w:tr w14:paraId="416EDC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51356A46">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80E2FD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772E70CC">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南谯经开区2026-2028年度安全管家服务采购项目</w:t>
            </w:r>
            <w:r>
              <w:rPr>
                <w:rFonts w:hint="eastAsia" w:hAnsi="宋体" w:cs="宋体"/>
                <w:color w:val="auto"/>
                <w:szCs w:val="21"/>
                <w:highlight w:val="none"/>
                <w:lang w:val="en-US" w:eastAsia="zh-CN"/>
              </w:rPr>
              <w:t>（二次）</w:t>
            </w:r>
          </w:p>
        </w:tc>
      </w:tr>
      <w:tr w14:paraId="68693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797B84F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8550E38">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077A7D4D">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cznqqt202607-00</w:t>
            </w:r>
            <w:r>
              <w:rPr>
                <w:rFonts w:hint="eastAsia" w:hAnsi="宋体" w:cs="宋体"/>
                <w:color w:val="auto"/>
                <w:szCs w:val="21"/>
                <w:highlight w:val="none"/>
                <w:lang w:val="en-US" w:eastAsia="zh-CN"/>
              </w:rPr>
              <w:t>1</w:t>
            </w:r>
          </w:p>
        </w:tc>
      </w:tr>
      <w:tr w14:paraId="13A51B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B170EE4">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45BBF6B">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5DB7D864">
            <w:pPr>
              <w:shd w:val="clear"/>
              <w:kinsoku/>
              <w:overflowPunct/>
              <w:bidi w:val="0"/>
              <w:spacing w:line="500" w:lineRule="exact"/>
              <w:ind w:left="0" w:leftChars="0" w:right="0" w:rightChars="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本项目服务期</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合同一年一签</w:t>
            </w:r>
          </w:p>
        </w:tc>
      </w:tr>
      <w:tr w14:paraId="10F4C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7FA708E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2A12BE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B2107D7">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滁州市内</w:t>
            </w:r>
          </w:p>
        </w:tc>
      </w:tr>
      <w:tr w14:paraId="2A2C0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18ADC01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5BA08E5D">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7E2ADC4">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冯震</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电话：</w:t>
            </w:r>
            <w:r>
              <w:rPr>
                <w:rFonts w:hint="eastAsia" w:hAnsi="宋体" w:cs="宋体"/>
                <w:color w:val="auto"/>
                <w:szCs w:val="21"/>
                <w:highlight w:val="none"/>
                <w:lang w:val="en-US" w:eastAsia="zh-CN"/>
              </w:rPr>
              <w:t xml:space="preserve"> 0550-2180537</w:t>
            </w:r>
          </w:p>
        </w:tc>
      </w:tr>
      <w:tr w14:paraId="27F64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6C52805">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F13C873">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D59BAE3">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电话0550-3519590   </w:t>
            </w:r>
            <w:r>
              <w:rPr>
                <w:rFonts w:hint="eastAsia" w:hAnsi="宋体" w:cs="宋体"/>
                <w:color w:val="auto"/>
                <w:szCs w:val="21"/>
                <w:highlight w:val="none"/>
                <w:lang w:val="en-US" w:eastAsia="zh-CN"/>
              </w:rPr>
              <w:t>18909605753</w:t>
            </w:r>
          </w:p>
        </w:tc>
      </w:tr>
      <w:tr w14:paraId="64AD8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7D178EA7">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3CD1F781">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14BC05B7">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自筹资金</w:t>
            </w:r>
          </w:p>
        </w:tc>
      </w:tr>
      <w:tr w14:paraId="2F626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28A747A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57FCDD9E">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4CCD50B9">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450000</w:t>
            </w:r>
            <w:r>
              <w:rPr>
                <w:rFonts w:hint="eastAsia" w:hAnsi="宋体" w:cs="宋体"/>
                <w:color w:val="auto"/>
                <w:szCs w:val="21"/>
                <w:highlight w:val="none"/>
              </w:rPr>
              <w:t>元</w:t>
            </w:r>
            <w:r>
              <w:rPr>
                <w:rFonts w:hint="eastAsia" w:hAnsi="宋体" w:cs="宋体"/>
                <w:color w:val="auto"/>
                <w:szCs w:val="21"/>
                <w:highlight w:val="none"/>
                <w:lang w:val="en-US" w:eastAsia="zh-CN"/>
              </w:rPr>
              <w:t>/年</w:t>
            </w:r>
          </w:p>
        </w:tc>
      </w:tr>
      <w:tr w14:paraId="613F3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25833DF">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C7510A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2C858082">
            <w:pPr>
              <w:keepNext w:val="0"/>
              <w:keepLines w:val="0"/>
              <w:pageBreakBefore w:val="0"/>
              <w:shd w:val="clear"/>
              <w:kinsoku/>
              <w:wordWrap/>
              <w:overflowPunct/>
              <w:autoSpaceDE/>
              <w:autoSpaceDN/>
              <w:bidi w:val="0"/>
              <w:adjustRightInd w:val="0"/>
              <w:snapToGrid w:val="0"/>
              <w:spacing w:line="440" w:lineRule="exact"/>
              <w:ind w:left="0" w:leftChars="0" w:right="0" w:rightChars="0"/>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本项目最高限价450000元/年。投标人报价高于最高限价的，其投标文件按无效标处理。</w:t>
            </w:r>
          </w:p>
          <w:p w14:paraId="405ACFF7">
            <w:pPr>
              <w:shd w:val="clear"/>
              <w:kinsoku/>
              <w:overflowPunct/>
              <w:bidi w:val="0"/>
              <w:spacing w:line="500" w:lineRule="exact"/>
              <w:ind w:left="0" w:leftChars="0" w:right="0" w:rightChars="0"/>
              <w:rPr>
                <w:rFonts w:ascii="宋体" w:hAnsi="宋体" w:cs="宋体"/>
                <w:color w:val="auto"/>
                <w:szCs w:val="21"/>
                <w:highlight w:val="none"/>
                <w:u w:color="000000"/>
              </w:rPr>
            </w:pPr>
            <w:r>
              <w:rPr>
                <w:rFonts w:hint="eastAsia" w:ascii="Times New Roman" w:eastAsia="宋体"/>
                <w:b/>
                <w:bCs/>
                <w:color w:val="auto"/>
                <w:highlight w:val="none"/>
                <w:lang w:val="en-US" w:eastAsia="zh-CN"/>
              </w:rPr>
              <w:t>注：投标报价小数点后最多保留两位小数，如填报多位小数的，按小数点后第3位四舍五入修正投标报价</w:t>
            </w:r>
            <w:r>
              <w:rPr>
                <w:rFonts w:hint="eastAsia"/>
                <w:b/>
                <w:bCs/>
                <w:color w:val="auto"/>
                <w:highlight w:val="none"/>
                <w:lang w:val="en-US" w:eastAsia="zh-CN"/>
              </w:rPr>
              <w:t>。</w:t>
            </w:r>
          </w:p>
        </w:tc>
      </w:tr>
      <w:tr w14:paraId="79E4D8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4000F029">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0472B07">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3DA4F68B">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详见《服务内容及技术要求》和合同条款内容</w:t>
            </w:r>
          </w:p>
        </w:tc>
      </w:tr>
      <w:tr w14:paraId="255A26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E4CAA6A">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20CEC5A0">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9D77CBE">
            <w:pPr>
              <w:pStyle w:val="18"/>
              <w:shd w:val="clear"/>
              <w:kinsoku/>
              <w:overflowPunct/>
              <w:bidi w:val="0"/>
              <w:spacing w:line="500" w:lineRule="exact"/>
              <w:ind w:left="0" w:leftChars="0" w:right="0" w:rightChars="0"/>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778AF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26F2059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7AA231B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63C8AB2F">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公开招标</w:t>
            </w:r>
          </w:p>
        </w:tc>
      </w:tr>
      <w:tr w14:paraId="0A883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153A72A4">
            <w:pPr>
              <w:pStyle w:val="18"/>
              <w:shd w:val="clear"/>
              <w:kinsoku/>
              <w:overflowPunct/>
              <w:bidi w:val="0"/>
              <w:spacing w:line="500" w:lineRule="exact"/>
              <w:ind w:left="0" w:leftChars="0" w:right="0" w:rightChars="0"/>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66EE2C5F">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7776A0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47C5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B10D33D">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33E8BB06">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653D44E">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不组织,投标人自行踏勘。</w:t>
            </w:r>
          </w:p>
        </w:tc>
      </w:tr>
      <w:tr w14:paraId="670F22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9E0D99B">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67BA3DE7">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382D9D4">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不召开</w:t>
            </w:r>
          </w:p>
        </w:tc>
      </w:tr>
      <w:tr w14:paraId="769076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1CCBD4A">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1C70DD3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546EDCB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u w:val="single"/>
                <w:lang w:val="en-US" w:eastAsia="zh-CN"/>
              </w:rPr>
              <w:t>3375</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w:t>
            </w:r>
            <w:r>
              <w:rPr>
                <w:rFonts w:hint="eastAsia" w:ascii="宋体" w:hAnsi="宋体" w:cs="宋体"/>
                <w:color w:val="auto"/>
                <w:szCs w:val="21"/>
                <w:highlight w:val="none"/>
                <w:u w:val="single"/>
                <w:lang w:val="en-US" w:eastAsia="zh-CN"/>
              </w:rPr>
              <w:t xml:space="preserve"> 50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3CF3A0B8">
            <w:pPr>
              <w:shd w:val="clear"/>
              <w:kinsoku/>
              <w:overflowPunct/>
              <w:bidi w:val="0"/>
              <w:spacing w:line="500" w:lineRule="exact"/>
              <w:ind w:left="0" w:leftChars="0" w:right="0" w:righ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代理服务费支付主体：中标单位</w:t>
            </w:r>
            <w:r>
              <w:rPr>
                <w:rFonts w:hint="eastAsia" w:ascii="宋体" w:hAnsi="宋体" w:cs="宋体"/>
                <w:color w:val="auto"/>
                <w:szCs w:val="21"/>
                <w:highlight w:val="none"/>
                <w:lang w:eastAsia="zh-CN"/>
              </w:rPr>
              <w:t>，中标单位在获取中标通知书时一次性支付给代理机构</w:t>
            </w:r>
            <w:r>
              <w:rPr>
                <w:rFonts w:hint="eastAsia" w:ascii="宋体" w:hAnsi="宋体" w:cs="宋体"/>
                <w:color w:val="auto"/>
                <w:szCs w:val="21"/>
                <w:highlight w:val="none"/>
              </w:rPr>
              <w:t>。</w:t>
            </w:r>
          </w:p>
        </w:tc>
      </w:tr>
      <w:tr w14:paraId="062030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A823E30">
            <w:pPr>
              <w:shd w:val="clear"/>
              <w:kinsoku/>
              <w:overflowPunct/>
              <w:bidi w:val="0"/>
              <w:spacing w:line="50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12.2</w:t>
            </w:r>
          </w:p>
        </w:tc>
        <w:tc>
          <w:tcPr>
            <w:tcW w:w="2140" w:type="dxa"/>
            <w:gridSpan w:val="2"/>
            <w:vAlign w:val="center"/>
          </w:tcPr>
          <w:p w14:paraId="145FA9A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专家评审劳务费</w:t>
            </w:r>
          </w:p>
        </w:tc>
        <w:tc>
          <w:tcPr>
            <w:tcW w:w="6610" w:type="dxa"/>
            <w:vAlign w:val="center"/>
          </w:tcPr>
          <w:p w14:paraId="5CFC15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费用或支付标准：按实结算；</w:t>
            </w:r>
          </w:p>
          <w:p w14:paraId="03E2B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b w:val="0"/>
                <w:bCs w:val="0"/>
                <w:color w:val="auto"/>
                <w:highlight w:val="none"/>
              </w:rPr>
              <w:t>支付主体：招标</w:t>
            </w:r>
            <w:r>
              <w:rPr>
                <w:rFonts w:hint="eastAsia" w:ascii="宋体" w:hAnsi="宋体" w:eastAsia="宋体" w:cs="宋体"/>
                <w:b w:val="0"/>
                <w:bCs w:val="0"/>
                <w:color w:val="auto"/>
                <w:highlight w:val="none"/>
                <w:lang w:val="en-US" w:eastAsia="zh-CN"/>
              </w:rPr>
              <w:t>人</w:t>
            </w:r>
            <w:r>
              <w:rPr>
                <w:rFonts w:hint="eastAsia" w:ascii="宋体" w:hAnsi="宋体" w:eastAsia="宋体" w:cs="宋体"/>
                <w:b w:val="0"/>
                <w:bCs w:val="0"/>
                <w:color w:val="auto"/>
                <w:highlight w:val="none"/>
              </w:rPr>
              <w:t>。</w:t>
            </w:r>
          </w:p>
        </w:tc>
      </w:tr>
      <w:tr w14:paraId="32188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32E98C5">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428A243C">
            <w:pPr>
              <w:pStyle w:val="18"/>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FBFE0E">
            <w:pPr>
              <w:pStyle w:val="18"/>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7</w:t>
            </w:r>
            <w:r>
              <w:rPr>
                <w:rFonts w:hint="eastAsia" w:hAnsi="宋体" w:cs="宋体"/>
                <w:b/>
                <w:bCs/>
                <w:color w:val="auto"/>
                <w:szCs w:val="21"/>
                <w:highlight w:val="none"/>
              </w:rPr>
              <w:t>月</w:t>
            </w:r>
            <w:r>
              <w:rPr>
                <w:rFonts w:hint="eastAsia" w:hAnsi="宋体" w:cs="宋体"/>
                <w:b/>
                <w:bCs/>
                <w:color w:val="auto"/>
                <w:szCs w:val="21"/>
                <w:highlight w:val="none"/>
                <w:lang w:val="en-US" w:eastAsia="zh-CN"/>
              </w:rPr>
              <w:t>11</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26B4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9" w:hRule="atLeast"/>
        </w:trPr>
        <w:tc>
          <w:tcPr>
            <w:tcW w:w="1048" w:type="dxa"/>
            <w:vAlign w:val="center"/>
          </w:tcPr>
          <w:p w14:paraId="5F190A6D">
            <w:pPr>
              <w:shd w:val="clear"/>
              <w:kinsoku/>
              <w:overflowPunct/>
              <w:bidi w:val="0"/>
              <w:spacing w:line="50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162B7019">
            <w:pPr>
              <w:pStyle w:val="18"/>
              <w:shd w:val="clear"/>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33517326">
            <w:pPr>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7</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13</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A820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49BC2CA">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17EC8EC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124E20A9">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DD26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1F260142">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54EC087B">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3A32A4FE">
            <w:pPr>
              <w:widowControl/>
              <w:shd w:val="clear" w:color="auto"/>
              <w:kinsoku/>
              <w:overflowPunct/>
              <w:bidi w:val="0"/>
              <w:spacing w:line="500" w:lineRule="exact"/>
              <w:ind w:left="0" w:leftChars="0" w:right="0" w:rightChars="0"/>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详见招标公告</w:t>
            </w:r>
          </w:p>
        </w:tc>
      </w:tr>
      <w:tr w14:paraId="2CF29D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B4EF961">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2D0ED125">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0B0B69B8">
            <w:pPr>
              <w:widowControl/>
              <w:shd w:val="clear"/>
              <w:kinsoku/>
              <w:overflowPunct/>
              <w:bidi w:val="0"/>
              <w:spacing w:line="500" w:lineRule="exact"/>
              <w:ind w:right="0" w:rightChars="0"/>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3FBE7964">
            <w:pPr>
              <w:widowControl/>
              <w:shd w:val="clear"/>
              <w:kinsoku/>
              <w:overflowPunct/>
              <w:bidi w:val="0"/>
              <w:spacing w:line="500" w:lineRule="exact"/>
              <w:ind w:right="0" w:rightChars="0"/>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17D754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ACA9DC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0BC1F21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A411634">
            <w:pPr>
              <w:widowControl/>
              <w:shd w:val="clear"/>
              <w:kinsoku/>
              <w:overflowPunct/>
              <w:bidi w:val="0"/>
              <w:spacing w:line="500" w:lineRule="exact"/>
              <w:ind w:left="0" w:leftChars="0" w:right="0" w:rightChars="0"/>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7393EAE">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599EC6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44AD16E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1B80205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5C78001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5EE566BB">
            <w:pPr>
              <w:shd w:val="clear"/>
              <w:kinsoku/>
              <w:overflowPunct/>
              <w:bidi w:val="0"/>
              <w:spacing w:line="500" w:lineRule="exact"/>
              <w:ind w:left="0" w:leftChars="0" w:right="0" w:rightChars="0"/>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1F419A8E">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13C3425B">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7月21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6457DA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3300F3E">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709C07EE">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3B4243C9">
            <w:pPr>
              <w:shd w:val="clear"/>
              <w:kinsoku/>
              <w:overflowPunct/>
              <w:bidi w:val="0"/>
              <w:spacing w:line="500" w:lineRule="exact"/>
              <w:ind w:left="0" w:leftChars="0" w:right="0" w:rightChars="0"/>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26DEB13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229BAE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23D477BC">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635C9873">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22E9F8E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3FE1A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D3D8EB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16288688">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68E2F1B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人，专家评委</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r>
              <w:rPr>
                <w:rFonts w:hint="eastAsia" w:ascii="宋体" w:hAnsi="宋体" w:cs="宋体"/>
                <w:color w:val="auto"/>
                <w:szCs w:val="21"/>
                <w:highlight w:val="none"/>
                <w:lang w:eastAsia="zh-CN"/>
              </w:rPr>
              <w:t>，</w:t>
            </w:r>
            <w:r>
              <w:rPr>
                <w:rFonts w:hint="eastAsia" w:ascii="宋体" w:hAnsi="宋体" w:eastAsia="宋体" w:cs="宋体"/>
                <w:color w:val="auto"/>
                <w:highlight w:val="none"/>
                <w:lang w:eastAsia="zh-CN"/>
              </w:rPr>
              <w:t>招标人代表</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人</w:t>
            </w:r>
            <w:r>
              <w:rPr>
                <w:rFonts w:hint="eastAsia" w:ascii="宋体" w:hAnsi="宋体" w:cs="宋体"/>
                <w:color w:val="auto"/>
                <w:szCs w:val="21"/>
                <w:highlight w:val="none"/>
              </w:rPr>
              <w:t>。</w:t>
            </w:r>
          </w:p>
          <w:p w14:paraId="34F16C6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eastAsia="zh-CN"/>
              </w:rPr>
              <w:t>评标专家由招标人在评标活动开始前</w:t>
            </w:r>
            <w:r>
              <w:rPr>
                <w:rFonts w:hint="eastAsia" w:ascii="宋体" w:hAnsi="宋体" w:cs="宋体"/>
                <w:color w:val="auto"/>
                <w:szCs w:val="21"/>
                <w:highlight w:val="none"/>
                <w:lang w:val="en-US" w:eastAsia="zh-CN"/>
              </w:rPr>
              <w:t>24小时内，通过抽取终端从专家库中随机抽取</w:t>
            </w:r>
            <w:r>
              <w:rPr>
                <w:rFonts w:hint="eastAsia" w:ascii="宋体" w:hAnsi="宋体" w:cs="宋体"/>
                <w:color w:val="auto"/>
                <w:szCs w:val="21"/>
                <w:highlight w:val="none"/>
              </w:rPr>
              <w:t>。</w:t>
            </w:r>
          </w:p>
        </w:tc>
      </w:tr>
      <w:tr w14:paraId="3270F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7FD839C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3611B35F">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18B6EFAB">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是，评标委员会推荐3名中标候选人。</w:t>
            </w:r>
          </w:p>
        </w:tc>
      </w:tr>
      <w:tr w14:paraId="087BE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FAB7660">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3DADEB85">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13262A">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公示媒介：同招标公告发布媒介</w:t>
            </w:r>
          </w:p>
          <w:p w14:paraId="68C4AE0F">
            <w:pPr>
              <w:pStyle w:val="18"/>
              <w:shd w:val="clear"/>
              <w:kinsoku/>
              <w:overflowPunct/>
              <w:bidi w:val="0"/>
              <w:spacing w:line="500" w:lineRule="exact"/>
              <w:ind w:left="0" w:leftChars="0" w:right="0" w:rightChars="0"/>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4BA0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535896C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6AD6C7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4C74179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212F3A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03EF91E2">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140" w:type="dxa"/>
            <w:gridSpan w:val="2"/>
            <w:vAlign w:val="center"/>
          </w:tcPr>
          <w:p w14:paraId="7F6EACA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D5A5D5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数据电文</w:t>
            </w:r>
          </w:p>
        </w:tc>
      </w:tr>
      <w:tr w14:paraId="1103FD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28EC94C4">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657A68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77A32535">
            <w:pPr>
              <w:shd w:val="clear"/>
              <w:tabs>
                <w:tab w:val="left" w:pos="5034"/>
              </w:tabs>
              <w:kinsoku/>
              <w:overflowPunct/>
              <w:bidi w:val="0"/>
              <w:spacing w:line="500" w:lineRule="exact"/>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54722B3D">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619AA7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Times New Roman" w:hAnsi="Times New Roman" w:eastAsia="宋体" w:cs="Times New Roman"/>
                <w:color w:val="auto"/>
                <w:highlight w:val="none"/>
              </w:rPr>
              <w:t>中标</w:t>
            </w:r>
            <w:r>
              <w:rPr>
                <w:rFonts w:hint="eastAsia" w:ascii="Times New Roman" w:hAnsi="Times New Roman" w:eastAsia="宋体" w:cs="Times New Roman"/>
                <w:color w:val="auto"/>
                <w:highlight w:val="none"/>
                <w:lang w:val="en-US" w:eastAsia="zh-CN"/>
              </w:rPr>
              <w:t>价</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%，取整到千位</w:t>
            </w:r>
          </w:p>
          <w:p w14:paraId="69A64EDF">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收款单位：另行通知</w:t>
            </w:r>
          </w:p>
          <w:p w14:paraId="0D4B14F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开户行、账号：另行通知</w:t>
            </w:r>
          </w:p>
          <w:p w14:paraId="05F997DC">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00C3B141">
            <w:pPr>
              <w:shd w:val="clear"/>
              <w:kinsoku/>
              <w:overflowPunct/>
              <w:bidi w:val="0"/>
              <w:spacing w:line="500" w:lineRule="exact"/>
              <w:ind w:left="0" w:leftChars="0" w:right="0" w:rightChars="0" w:firstLine="0"/>
              <w:rPr>
                <w:rFonts w:hint="eastAsia"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eastAsia="宋体" w:cs="宋体"/>
                <w:color w:val="auto"/>
                <w:sz w:val="21"/>
                <w:szCs w:val="21"/>
                <w:highlight w:val="none"/>
              </w:rPr>
              <w:t>履约保证金在</w:t>
            </w:r>
            <w:r>
              <w:rPr>
                <w:rFonts w:hint="eastAsia" w:ascii="宋体" w:hAnsi="宋体" w:eastAsia="宋体" w:cs="宋体"/>
                <w:b w:val="0"/>
                <w:i w:val="0"/>
                <w:color w:val="auto"/>
                <w:sz w:val="21"/>
                <w:szCs w:val="21"/>
                <w:highlight w:val="none"/>
                <w:u w:val="none"/>
              </w:rPr>
              <w:t>合同</w:t>
            </w:r>
            <w:r>
              <w:rPr>
                <w:rFonts w:hint="eastAsia" w:ascii="宋体" w:hAnsi="宋体" w:eastAsia="宋体" w:cs="宋体"/>
                <w:color w:val="auto"/>
                <w:sz w:val="21"/>
                <w:szCs w:val="21"/>
                <w:highlight w:val="none"/>
              </w:rPr>
              <w:t>约定期间内不予退还或者应完全有效，</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约定期间届满之日起</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rPr>
              <w:t>个工作日内，甲方应将履约保证金退还乙方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逾期退还履约保证金</w:t>
            </w:r>
            <w:r>
              <w:rPr>
                <w:rFonts w:hint="eastAsia" w:ascii="宋体" w:hAnsi="宋体" w:eastAsia="宋体" w:cs="宋体"/>
                <w:color w:val="auto"/>
                <w:sz w:val="21"/>
                <w:szCs w:val="21"/>
                <w:highlight w:val="none"/>
                <w:lang w:val="en-US" w:eastAsia="zh-CN"/>
              </w:rPr>
              <w:t>应承担违约责任。</w:t>
            </w:r>
          </w:p>
          <w:p w14:paraId="31985C20">
            <w:pPr>
              <w:shd w:val="clear"/>
              <w:kinsoku/>
              <w:overflowPunct/>
              <w:bidi w:val="0"/>
              <w:spacing w:line="500" w:lineRule="exact"/>
              <w:ind w:left="0" w:leftChars="0" w:right="0" w:rightChars="0"/>
              <w:rPr>
                <w:color w:val="auto"/>
                <w:highlight w:val="none"/>
              </w:rPr>
            </w:pPr>
            <w:r>
              <w:rPr>
                <w:rFonts w:hint="eastAsia" w:ascii="宋体" w:hAnsi="宋体" w:cs="宋体"/>
                <w:color w:val="auto"/>
                <w:szCs w:val="21"/>
                <w:highlight w:val="none"/>
              </w:rPr>
              <w:t>其他相关要求：保函内容及格式等均须经招标人认可。</w:t>
            </w:r>
          </w:p>
        </w:tc>
      </w:tr>
      <w:tr w14:paraId="350F8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9F3AB5C">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付款方式、时间、条件</w:t>
            </w:r>
          </w:p>
        </w:tc>
        <w:tc>
          <w:tcPr>
            <w:tcW w:w="7872" w:type="dxa"/>
            <w:gridSpan w:val="2"/>
            <w:vAlign w:val="center"/>
          </w:tcPr>
          <w:p w14:paraId="52337F9C">
            <w:pPr>
              <w:kinsoku/>
              <w:overflowPunct/>
              <w:topLinePunct/>
              <w:bidi w:val="0"/>
              <w:spacing w:line="500" w:lineRule="exact"/>
              <w:ind w:left="0" w:leftChars="0" w:right="0" w:rightChars="0" w:firstLine="0"/>
              <w:rPr>
                <w:b/>
                <w:bCs/>
                <w:color w:val="auto"/>
                <w:highlight w:val="none"/>
              </w:rPr>
            </w:pPr>
            <w:r>
              <w:rPr>
                <w:rFonts w:hint="eastAsia" w:ascii="宋体" w:hAnsi="宋体" w:eastAsia="宋体" w:cs="宋体"/>
                <w:b/>
                <w:bCs/>
                <w:color w:val="auto"/>
                <w:sz w:val="21"/>
                <w:szCs w:val="21"/>
                <w:highlight w:val="none"/>
                <w:lang w:val="en-US" w:eastAsia="zh-CN"/>
              </w:rPr>
              <w:t>每年度半年考评1次，服务期满根据考评结果一次性支付服务费用，一年一结。</w:t>
            </w:r>
          </w:p>
        </w:tc>
      </w:tr>
      <w:tr w14:paraId="124A7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7F6263E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49B30DF1">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1CA73C8">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2F484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3D6F160">
            <w:pPr>
              <w:keepNext w:val="0"/>
              <w:keepLines w:val="0"/>
              <w:pageBreakBefore w:val="0"/>
              <w:shd w:val="clear"/>
              <w:kinsoku/>
              <w:overflowPunct/>
              <w:topLinePunct w:val="0"/>
              <w:autoSpaceDE/>
              <w:autoSpaceDN/>
              <w:bidi w:val="0"/>
              <w:adjustRightInd w:val="0"/>
              <w:snapToGrid w:val="0"/>
              <w:spacing w:line="48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21F93238">
            <w:pPr>
              <w:keepNext w:val="0"/>
              <w:keepLines w:val="0"/>
              <w:pageBreakBefore w:val="0"/>
              <w:widowControl w:val="0"/>
              <w:shd w:val="clear"/>
              <w:kinsoku/>
              <w:wordWrap w:val="0"/>
              <w:overflowPunct/>
              <w:topLinePunct w:val="0"/>
              <w:autoSpaceDE/>
              <w:autoSpaceDN/>
              <w:bidi w:val="0"/>
              <w:adjustRightInd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7C2EC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0489A">
            <w:pPr>
              <w:keepNext w:val="0"/>
              <w:keepLines w:val="0"/>
              <w:pageBreakBefore w:val="0"/>
              <w:widowControl/>
              <w:shd w:val="clear"/>
              <w:kinsoku/>
              <w:overflowPunct/>
              <w:topLinePunct w:val="0"/>
              <w:autoSpaceDE/>
              <w:autoSpaceDN/>
              <w:bidi w:val="0"/>
              <w:spacing w:line="480" w:lineRule="exact"/>
              <w:ind w:left="0" w:leftChars="0" w:right="0" w:rightChars="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0CE7D24C">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7774D593">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54897A0E">
            <w:pPr>
              <w:keepNext w:val="0"/>
              <w:keepLines w:val="0"/>
              <w:pageBreakBefore w:val="0"/>
              <w:widowControl w:val="0"/>
              <w:shd w:val="clear"/>
              <w:kinsoku/>
              <w:wordWrap w:val="0"/>
              <w:overflowPunct/>
              <w:topLinePunct w:val="0"/>
              <w:autoSpaceDE/>
              <w:autoSpaceDN/>
              <w:bidi w:val="0"/>
              <w:adjustRightInd/>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94FC6E9">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2ED41B45">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41C0FD31">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90A664F">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52A6893C">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3CDE0607">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462DA16">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91B1DAA">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030B7C35">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5611B37">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10C6A74B">
            <w:pPr>
              <w:keepNext w:val="0"/>
              <w:keepLines w:val="0"/>
              <w:pageBreakBefore w:val="0"/>
              <w:shd w:val="clear"/>
              <w:kinsoku/>
              <w:overflowPunct/>
              <w:topLinePunct w:val="0"/>
              <w:autoSpaceDE/>
              <w:autoSpaceDN/>
              <w:bidi w:val="0"/>
              <w:spacing w:line="480" w:lineRule="exact"/>
              <w:ind w:left="0" w:leftChars="0" w:right="0" w:rightChars="0"/>
              <w:jc w:val="left"/>
              <w:textAlignment w:val="auto"/>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715297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E5AAD">
            <w:pPr>
              <w:keepNext w:val="0"/>
              <w:keepLines w:val="0"/>
              <w:pageBreakBefore w:val="0"/>
              <w:shd w:val="clear"/>
              <w:kinsoku/>
              <w:overflowPunct/>
              <w:topLinePunct w:val="0"/>
              <w:autoSpaceDE/>
              <w:autoSpaceDN/>
              <w:bidi w:val="0"/>
              <w:spacing w:line="480" w:lineRule="exact"/>
              <w:ind w:left="0" w:leftChars="0" w:right="0" w:rightChars="0"/>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0A3AAE5C">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28B1FC9">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D764617">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19ECAE99">
            <w:pPr>
              <w:keepNext w:val="0"/>
              <w:keepLines w:val="0"/>
              <w:pageBreakBefore w:val="0"/>
              <w:shd w:val="clear"/>
              <w:kinsoku/>
              <w:overflowPunct/>
              <w:topLinePunct w:val="0"/>
              <w:autoSpaceDE/>
              <w:autoSpaceDN/>
              <w:bidi w:val="0"/>
              <w:snapToGrid w:val="0"/>
              <w:spacing w:line="48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0411FC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786672D">
            <w:pPr>
              <w:shd w:val="clear"/>
              <w:kinsoku/>
              <w:overflowPunct/>
              <w:bidi w:val="0"/>
              <w:adjustRightInd w:val="0"/>
              <w:snapToGrid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94AA03">
            <w:pPr>
              <w:pStyle w:val="14"/>
              <w:shd w:val="clear"/>
              <w:kinsoku/>
              <w:overflowPunct/>
              <w:bidi w:val="0"/>
              <w:adjustRightInd w:val="0"/>
              <w:snapToGrid w:val="0"/>
              <w:spacing w:after="0"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64ED11E8">
      <w:pPr>
        <w:pageBreakBefore/>
        <w:shd w:val="clear"/>
        <w:kinsoku/>
        <w:overflowPunct/>
        <w:bidi w:val="0"/>
        <w:spacing w:beforeLines="100" w:afterLines="100" w:line="500" w:lineRule="exact"/>
        <w:ind w:left="0" w:leftChars="0" w:right="0" w:rightChars="0"/>
        <w:jc w:val="center"/>
        <w:outlineLvl w:val="1"/>
        <w:rPr>
          <w:rFonts w:ascii="宋体"/>
          <w:b/>
          <w:color w:val="auto"/>
          <w:sz w:val="28"/>
          <w:szCs w:val="32"/>
          <w:highlight w:val="none"/>
        </w:rPr>
      </w:pPr>
      <w:bookmarkStart w:id="37" w:name="_Toc449028866"/>
      <w:bookmarkStart w:id="38" w:name="_Toc58430315"/>
      <w:bookmarkStart w:id="39" w:name="_Toc28397"/>
      <w:r>
        <w:rPr>
          <w:rFonts w:hint="eastAsia" w:ascii="宋体"/>
          <w:b/>
          <w:color w:val="auto"/>
          <w:sz w:val="28"/>
          <w:szCs w:val="28"/>
          <w:highlight w:val="none"/>
        </w:rPr>
        <w:t>二、投标人须知</w:t>
      </w:r>
      <w:bookmarkEnd w:id="37"/>
      <w:bookmarkEnd w:id="38"/>
      <w:bookmarkEnd w:id="39"/>
    </w:p>
    <w:p w14:paraId="78589D02">
      <w:pPr>
        <w:shd w:val="clear"/>
        <w:kinsoku/>
        <w:overflowPunct/>
        <w:bidi w:val="0"/>
        <w:spacing w:beforeLines="50" w:afterLines="50" w:line="500" w:lineRule="exact"/>
        <w:ind w:left="0" w:leftChars="0" w:right="0" w:rightChars="0"/>
        <w:jc w:val="center"/>
        <w:rPr>
          <w:rFonts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30726BC0">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760956E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4EF6DD9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2B1CCE2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招标人：见投标人须知前附表。</w:t>
      </w:r>
    </w:p>
    <w:p w14:paraId="4294B51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050AB8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0B9877F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60BBBF47">
      <w:pPr>
        <w:shd w:val="clear"/>
        <w:kinsoku/>
        <w:overflowPunct/>
        <w:bidi w:val="0"/>
        <w:snapToGrid w:val="0"/>
        <w:spacing w:line="500" w:lineRule="exact"/>
        <w:ind w:left="0" w:leftChars="0" w:right="0" w:rightChars="0"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0D581A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D6F51F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79190B6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28724D4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F5F574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1199B0BE">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460355C9">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39DD7C5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C3DC5E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0E09166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196FC61">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63F0FD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固定</w:t>
      </w:r>
      <w:r>
        <w:rPr>
          <w:rFonts w:hint="eastAsia" w:ascii="宋体" w:hAnsi="宋体" w:cs="宋体"/>
          <w:b/>
          <w:bCs/>
          <w:color w:val="auto"/>
          <w:szCs w:val="21"/>
          <w:highlight w:val="none"/>
          <w:u w:val="single"/>
          <w:lang w:val="en-US" w:eastAsia="zh-CN"/>
        </w:rPr>
        <w:t>总价</w:t>
      </w:r>
      <w:r>
        <w:rPr>
          <w:rFonts w:hint="eastAsia" w:ascii="宋体" w:hAnsi="宋体" w:cs="宋体"/>
          <w:color w:val="auto"/>
          <w:szCs w:val="21"/>
          <w:highlight w:val="none"/>
          <w:u w:val="single"/>
        </w:rPr>
        <w:t xml:space="preserve"> 。</w:t>
      </w:r>
    </w:p>
    <w:p w14:paraId="2A3E2FE3">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2E1A42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eastAsia="宋体" w:cs="宋体"/>
          <w:b/>
          <w:bCs/>
          <w:color w:val="auto"/>
          <w:szCs w:val="21"/>
          <w:highlight w:val="none"/>
          <w:u w:val="single"/>
        </w:rPr>
        <w:t>综合评分法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11FAB86A">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531E374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48FF56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6645938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DEAAA01">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61F2133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479C37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41" w:name="_Toc296602429"/>
      <w:bookmarkStart w:id="42" w:name="_Toc247513962"/>
      <w:bookmarkStart w:id="43" w:name="_Toc152042315"/>
      <w:bookmarkStart w:id="44" w:name="_Toc144974507"/>
      <w:bookmarkStart w:id="45" w:name="_Toc247592876"/>
      <w:bookmarkStart w:id="46" w:name="_Toc247527563"/>
      <w:bookmarkStart w:id="47" w:name="_Toc152045539"/>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1857BE8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2960625B">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12290A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CCB0AFA">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8" w:name="_Toc247592877"/>
      <w:bookmarkStart w:id="49" w:name="_Toc247527564"/>
      <w:bookmarkStart w:id="50" w:name="_Toc152042316"/>
      <w:bookmarkStart w:id="51" w:name="_Toc247513963"/>
      <w:bookmarkStart w:id="52" w:name="_Toc296602430"/>
      <w:bookmarkStart w:id="53" w:name="_Toc144974508"/>
      <w:bookmarkStart w:id="54" w:name="_Toc152045540"/>
    </w:p>
    <w:p w14:paraId="280F2B9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472BA454">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0CF6B5C4">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3E7E0A6">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5F90C632">
      <w:pPr>
        <w:shd w:val="clear"/>
        <w:kinsoku/>
        <w:overflowPunct/>
        <w:bidi w:val="0"/>
        <w:spacing w:line="500" w:lineRule="exact"/>
        <w:ind w:left="0" w:leftChars="0" w:right="0" w:rightChars="0"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B95C44E">
      <w:pPr>
        <w:shd w:val="clear"/>
        <w:kinsoku/>
        <w:overflowPunct/>
        <w:bidi w:val="0"/>
        <w:spacing w:line="500" w:lineRule="exact"/>
        <w:ind w:left="0" w:leftChars="0" w:right="0" w:rightChars="0"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CD7094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E167AB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E12A2A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F0C6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49D7B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49F19FF7">
      <w:pPr>
        <w:shd w:val="clear"/>
        <w:kinsoku/>
        <w:overflowPunct/>
        <w:bidi w:val="0"/>
        <w:spacing w:line="500" w:lineRule="exact"/>
        <w:ind w:left="0" w:leftChars="0" w:right="0" w:rightChars="0"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5FCBF3D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094179AC">
      <w:pPr>
        <w:shd w:val="clear"/>
        <w:kinsoku/>
        <w:overflowPunct/>
        <w:bidi w:val="0"/>
        <w:spacing w:line="500" w:lineRule="exact"/>
        <w:ind w:left="0" w:leftChars="0" w:right="0" w:rightChars="0"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0123C59E">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7FCC5E1D">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0E2F0A5">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72C7FA7">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53F61FB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66407E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0A287E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3744E75A">
      <w:pPr>
        <w:pStyle w:val="34"/>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527353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19FCAEDA">
      <w:pPr>
        <w:pStyle w:val="34"/>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048752E9">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2EF7945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6EC22390">
      <w:pPr>
        <w:shd w:val="clear"/>
        <w:kinsoku/>
        <w:overflowPunct/>
        <w:bidi w:val="0"/>
        <w:spacing w:line="500" w:lineRule="exact"/>
        <w:ind w:left="0" w:leftChars="0" w:right="0" w:rightChars="0"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42F83599">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60F1F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15E26A59">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74F74786">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65FDBC85">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B5A6240">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服务内容及技术要求</w:t>
      </w:r>
    </w:p>
    <w:p w14:paraId="709543BC">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30CBB51A">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58023F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6968AC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投标人应仔细阅读和检查招标文件的全部内容。如发现缺页或附件不全，应及时向招标人提出，以便补齐。</w:t>
      </w:r>
    </w:p>
    <w:p w14:paraId="4A482FD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339E678">
      <w:pPr>
        <w:shd w:val="clear"/>
        <w:kinsoku/>
        <w:overflowPunct/>
        <w:bidi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313D15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BEA4CED">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66DF9F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528AAD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0CE3A2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4EE5311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566985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3B3ED6B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1A945515">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C0F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336497D">
      <w:pPr>
        <w:shd w:val="clear"/>
        <w:kinsoku/>
        <w:overflowPunct/>
        <w:bidi w:val="0"/>
        <w:spacing w:line="500" w:lineRule="exact"/>
        <w:ind w:right="0" w:rightChars="0" w:firstLine="422" w:firstLineChars="200"/>
        <w:rPr>
          <w:rFonts w:ascii="宋体" w:hAnsi="宋体" w:cs="宋体"/>
          <w:b/>
          <w:bCs/>
          <w:color w:val="auto"/>
          <w:szCs w:val="21"/>
          <w:highlight w:val="none"/>
        </w:rPr>
      </w:pPr>
      <w:bookmarkStart w:id="56" w:name="_Toc449028869"/>
      <w:r>
        <w:rPr>
          <w:rFonts w:hint="eastAsia" w:ascii="宋体" w:hAnsi="宋体" w:cs="宋体"/>
          <w:b/>
          <w:bCs/>
          <w:color w:val="auto"/>
          <w:szCs w:val="21"/>
          <w:highlight w:val="none"/>
        </w:rPr>
        <w:t>19. 样品（本项目不采用）</w:t>
      </w:r>
    </w:p>
    <w:p w14:paraId="291F4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3887C88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55F45A05">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6"/>
    </w:p>
    <w:p w14:paraId="16FEB4AE">
      <w:pPr>
        <w:shd w:val="clear"/>
        <w:kinsoku/>
        <w:overflowPunct/>
        <w:bidi w:val="0"/>
        <w:spacing w:line="500" w:lineRule="exact"/>
        <w:ind w:left="0" w:leftChars="0" w:right="0" w:rightChars="0"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1BA887A5">
      <w:pPr>
        <w:shd w:val="clear"/>
        <w:kinsoku/>
        <w:overflowPunct/>
        <w:bidi w:val="0"/>
        <w:spacing w:line="500" w:lineRule="exact"/>
        <w:ind w:left="0" w:leftChars="0" w:right="0" w:rightChars="0"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418F498">
      <w:pPr>
        <w:shd w:val="clear"/>
        <w:kinsoku/>
        <w:overflowPunct/>
        <w:bidi w:val="0"/>
        <w:spacing w:line="500" w:lineRule="exact"/>
        <w:ind w:left="0" w:leftChars="0" w:right="0" w:rightChars="0"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A7ED319">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48D7E0EC">
      <w:pPr>
        <w:shd w:val="clear"/>
        <w:kinsoku/>
        <w:overflowPunct/>
        <w:bidi w:val="0"/>
        <w:spacing w:line="500" w:lineRule="exact"/>
        <w:ind w:left="0" w:leftChars="0" w:right="0" w:rightChars="0"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05FA7B0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78E9AD65">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4D7A91D0">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427D0C5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4C01174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21EC93E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6BC0856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C4539EE">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4F43647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5D08BB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D302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121541CC">
      <w:pPr>
        <w:shd w:val="clear"/>
        <w:kinsoku/>
        <w:overflowPunct/>
        <w:bidi w:val="0"/>
        <w:spacing w:line="500" w:lineRule="exact"/>
        <w:ind w:left="0" w:leftChars="0" w:right="0" w:rightChars="0"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6FD22C09">
      <w:pPr>
        <w:shd w:val="clear"/>
        <w:kinsoku/>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44DB0DC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本项目投标报价采用单价报价</w:t>
      </w:r>
      <w:r>
        <w:rPr>
          <w:rFonts w:hint="eastAsia" w:ascii="宋体" w:hAnsi="宋体" w:cs="宋体"/>
          <w:color w:val="auto"/>
          <w:szCs w:val="21"/>
          <w:highlight w:val="none"/>
        </w:rPr>
        <w:t>。</w:t>
      </w:r>
    </w:p>
    <w:p w14:paraId="60232EB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1DDE53FF">
      <w:pPr>
        <w:shd w:val="clear"/>
        <w:kinsoku/>
        <w:overflowPunct/>
        <w:bidi w:val="0"/>
        <w:spacing w:line="500" w:lineRule="exact"/>
        <w:ind w:left="0" w:leftChars="0" w:right="0" w:rightChars="0" w:firstLine="422" w:firstLineChars="200"/>
        <w:rPr>
          <w:rFonts w:hint="eastAsia" w:ascii="宋体"/>
          <w:b/>
          <w:bCs/>
          <w:color w:val="auto"/>
          <w:szCs w:val="21"/>
          <w:highlight w:val="none"/>
          <w:lang w:val="en-US" w:eastAsia="zh-CN"/>
        </w:rPr>
      </w:pPr>
      <w:r>
        <w:rPr>
          <w:rFonts w:hint="eastAsia" w:ascii="宋体" w:hAnsi="宋体" w:cs="宋体"/>
          <w:b/>
          <w:bCs/>
          <w:color w:val="auto"/>
          <w:szCs w:val="21"/>
          <w:highlight w:val="none"/>
        </w:rPr>
        <w:t>22.</w:t>
      </w:r>
      <w:r>
        <w:rPr>
          <w:rFonts w:hint="eastAsia" w:ascii="宋体" w:hAnsi="宋体" w:cs="宋体"/>
          <w:b/>
          <w:bCs/>
          <w:color w:val="auto"/>
          <w:szCs w:val="21"/>
          <w:highlight w:val="none"/>
          <w:lang w:val="en-US" w:eastAsia="zh-CN"/>
        </w:rPr>
        <w:t>3投标人投标报价包含购置基础资料费用、测量费用、编制初稿费用、成果初审费用、修改完善费用，成果论证费用、人员费用、材料费、利润、风险费用、国家对中标单位征收的各种项目服务、保险、税费、招标代理费、会务费等以及交付后约定期限内免费服务等工作所发生的一切用于规划技术复核的费用。</w:t>
      </w:r>
    </w:p>
    <w:p w14:paraId="11D78643">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投标报价的价格是完成项目全部内容（包括后期的相关服务）交付验收的价格，其价格即为履行合同的固定价格。</w:t>
      </w:r>
    </w:p>
    <w:p w14:paraId="63DFE50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5307074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投标报价应由法定代表人或被授权人签署。</w:t>
      </w:r>
    </w:p>
    <w:p w14:paraId="7B57D6C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14226DA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719337AD">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47F8C12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4CC2E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425E8B6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8845CCB">
      <w:pPr>
        <w:shd w:val="clear"/>
        <w:kinsoku/>
        <w:overflowPunct/>
        <w:bidi w:val="0"/>
        <w:spacing w:line="500" w:lineRule="exact"/>
        <w:ind w:left="0" w:leftChars="0" w:right="0" w:rightChars="0"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584C764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7"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13A61C9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4B78231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195C416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7CF182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576728C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8B76C6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F680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76B095FF">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7"/>
    </w:p>
    <w:p w14:paraId="52520111">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7B349BA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8"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1599A5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3BDA1920">
      <w:pPr>
        <w:shd w:val="clear"/>
        <w:kinsoku/>
        <w:overflowPunct/>
        <w:bidi w:val="0"/>
        <w:spacing w:line="500" w:lineRule="exact"/>
        <w:ind w:left="0" w:leftChars="0" w:right="0" w:rightChars="0"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C55B5B8">
      <w:pPr>
        <w:shd w:val="clear"/>
        <w:kinsoku/>
        <w:overflowPunct/>
        <w:bidi w:val="0"/>
        <w:spacing w:line="500" w:lineRule="exact"/>
        <w:ind w:left="0" w:leftChars="0" w:right="0" w:rightChars="0"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35144DED">
      <w:pPr>
        <w:shd w:val="clear"/>
        <w:kinsoku/>
        <w:overflowPunct/>
        <w:bidi w:val="0"/>
        <w:spacing w:line="500" w:lineRule="exact"/>
        <w:ind w:left="0" w:leftChars="0" w:right="0" w:rightChars="0"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11AD6D0D">
      <w:pPr>
        <w:shd w:val="clear"/>
        <w:kinsoku/>
        <w:overflowPunct/>
        <w:bidi w:val="0"/>
        <w:spacing w:line="500" w:lineRule="exact"/>
        <w:ind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27.1采用网上招投标的，在规定的投标截止时间前，投标人可以自行从网上招投标系统撤回已递交的投标文件，并可修改后重新上传，开标时以投标截止时间前投标人最终上传的投标文件为准。</w:t>
      </w:r>
    </w:p>
    <w:p w14:paraId="5D176F45">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28.偏离</w:t>
      </w:r>
    </w:p>
    <w:p w14:paraId="7E9E90F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2D50265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3EC06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594AA4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493491B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262AA9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68A06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4A3DD9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55A9543D">
      <w:pPr>
        <w:shd w:val="clear"/>
        <w:kinsoku/>
        <w:overflowPunct/>
        <w:bidi w:val="0"/>
        <w:spacing w:beforeLines="50" w:afterLines="50" w:line="500" w:lineRule="exact"/>
        <w:ind w:left="0" w:leftChars="0" w:right="0" w:rightChars="0"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46E38F9A">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8"/>
    </w:p>
    <w:p w14:paraId="784449EA">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29. 开标</w:t>
      </w:r>
    </w:p>
    <w:p w14:paraId="7B73E93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31D221B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A1E1E6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B1CB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5E4D061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4FECAF3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F0565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68B6982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03EE827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07C1320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1116F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38259B1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3CAC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7C545B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29.4开标异议</w:t>
      </w:r>
    </w:p>
    <w:p w14:paraId="2C5A51A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55EA9E4E">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30.评标委员会</w:t>
      </w:r>
    </w:p>
    <w:p w14:paraId="43EEF86B">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160A4B2">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5521B937">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98D11A6">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431638D8">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591AC20A">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B8333A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763F19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59D38C4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2D9D457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BEE0B0B">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31.评标</w:t>
      </w:r>
    </w:p>
    <w:p w14:paraId="4437E5E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78E40DA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9"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3C3E2D84">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3263F8B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31.4投标文件的澄清</w:t>
      </w:r>
    </w:p>
    <w:p w14:paraId="25A5B2B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46336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18FA7B1C">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31.5报价合理性的判断</w:t>
      </w:r>
    </w:p>
    <w:p w14:paraId="398AC98A">
      <w:pPr>
        <w:shd w:val="clear"/>
        <w:kinsoku/>
        <w:overflowPunct/>
        <w:bidi w:val="0"/>
        <w:spacing w:line="500" w:lineRule="exact"/>
        <w:ind w:left="0" w:leftChars="0" w:right="0" w:rightChars="0"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527BF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072483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BEB654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208D3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31.7评标报告的签署</w:t>
      </w:r>
    </w:p>
    <w:p w14:paraId="01FCC5A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E20B64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31.8评标过程的保密</w:t>
      </w:r>
    </w:p>
    <w:p w14:paraId="1FB3FE13">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D5401E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31.9评标结果公告</w:t>
      </w:r>
    </w:p>
    <w:p w14:paraId="20BFEBDE">
      <w:pPr>
        <w:shd w:val="clear"/>
        <w:tabs>
          <w:tab w:val="left" w:pos="720"/>
        </w:tabs>
        <w:kinsoku/>
        <w:overflowPunct/>
        <w:bidi w:val="0"/>
        <w:spacing w:line="500" w:lineRule="exact"/>
        <w:ind w:left="0" w:leftChars="0" w:right="0" w:rightChars="0"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2C4A9C4C">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32.定标</w:t>
      </w:r>
    </w:p>
    <w:p w14:paraId="30701F8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 中标人的确定</w:t>
      </w:r>
    </w:p>
    <w:p w14:paraId="7BB50456">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27A6ADE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0B417F5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 中标通知书</w:t>
      </w:r>
    </w:p>
    <w:p w14:paraId="2E2F210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1119813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7F9D0F4E">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35B601A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33.开评标异常情况处理</w:t>
      </w:r>
    </w:p>
    <w:p w14:paraId="00D8842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561DD6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158D6CFC">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7B352E94">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06AA1BC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6C9D646">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39BE9FB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087F630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45E1FF4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65D5EED">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bookmarkStart w:id="60" w:name="_Toc449028872"/>
      <w:r>
        <w:rPr>
          <w:rFonts w:hint="eastAsia" w:ascii="宋体"/>
          <w:color w:val="auto"/>
          <w:szCs w:val="21"/>
          <w:highlight w:val="none"/>
        </w:rPr>
        <w:t>按照滁州市公管局相关规定执行。</w:t>
      </w:r>
      <w:bookmarkEnd w:id="60"/>
    </w:p>
    <w:p w14:paraId="0D8196D5">
      <w:pPr>
        <w:shd w:val="clear"/>
        <w:kinsoku/>
        <w:overflowPunct/>
        <w:bidi w:val="0"/>
        <w:spacing w:beforeLines="100" w:afterLines="100" w:line="500" w:lineRule="exact"/>
        <w:ind w:left="0" w:leftChars="0" w:right="0" w:rightChars="0"/>
        <w:jc w:val="center"/>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（六）合同的授予</w:t>
      </w:r>
      <w:bookmarkEnd w:id="59"/>
    </w:p>
    <w:p w14:paraId="01794EB0">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5B3D88">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22C0F99C">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47A9FC8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10216F6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233975C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352072A3">
      <w:pPr>
        <w:shd w:val="clear"/>
        <w:kinsoku/>
        <w:overflowPunct/>
        <w:bidi w:val="0"/>
        <w:spacing w:line="500" w:lineRule="exact"/>
        <w:ind w:left="0" w:leftChars="0" w:right="0" w:rightChars="0"/>
        <w:rPr>
          <w:rFonts w:ascii="宋体" w:hAnsi="宋体" w:cs="宋体"/>
          <w:b/>
          <w:color w:val="auto"/>
          <w:szCs w:val="21"/>
          <w:highlight w:val="none"/>
        </w:rPr>
      </w:pPr>
      <w:r>
        <w:rPr>
          <w:rFonts w:hint="eastAsia" w:ascii="宋体" w:hAnsi="宋体" w:cs="宋体"/>
          <w:color w:val="auto"/>
          <w:szCs w:val="21"/>
          <w:highlight w:val="none"/>
        </w:rPr>
        <w:t xml:space="preserve">    36.</w:t>
      </w:r>
      <w:bookmarkStart w:id="6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61"/>
      <w:r>
        <w:rPr>
          <w:rFonts w:hint="eastAsia" w:ascii="宋体" w:hAnsi="宋体" w:cs="宋体"/>
          <w:b/>
          <w:color w:val="auto"/>
          <w:szCs w:val="21"/>
          <w:highlight w:val="none"/>
        </w:rPr>
        <w:t>担保</w:t>
      </w:r>
    </w:p>
    <w:p w14:paraId="69E89A71">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34A18645">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776E2A9E">
      <w:pPr>
        <w:keepNext w:val="0"/>
        <w:keepLines w:val="0"/>
        <w:pageBreakBefore w:val="0"/>
        <w:widowControl w:val="0"/>
        <w:shd w:val="clear"/>
        <w:kinsoku/>
        <w:wordWrap/>
        <w:overflowPunct/>
        <w:topLinePunct w:val="0"/>
        <w:autoSpaceDE/>
        <w:autoSpaceDN/>
        <w:bidi w:val="0"/>
        <w:adjustRightInd/>
        <w:snapToGrid/>
        <w:spacing w:before="0" w:beforeLines="50" w:after="0" w:afterLines="50" w:line="500" w:lineRule="exact"/>
        <w:ind w:left="0" w:leftChars="0" w:right="0" w:rightChars="0"/>
        <w:jc w:val="center"/>
        <w:textAlignment w:val="auto"/>
        <w:rPr>
          <w:rFonts w:ascii="宋体"/>
          <w:b/>
          <w:color w:val="auto"/>
          <w:sz w:val="28"/>
          <w:szCs w:val="28"/>
          <w:highlight w:val="none"/>
        </w:rPr>
      </w:pPr>
      <w:bookmarkStart w:id="62" w:name="_Toc449028874"/>
      <w:r>
        <w:rPr>
          <w:rFonts w:hint="eastAsia" w:ascii="宋体"/>
          <w:b/>
          <w:color w:val="auto"/>
          <w:sz w:val="28"/>
          <w:szCs w:val="28"/>
          <w:highlight w:val="none"/>
        </w:rPr>
        <w:t>（七）纪律和监督</w:t>
      </w:r>
      <w:bookmarkEnd w:id="62"/>
    </w:p>
    <w:p w14:paraId="1E905502">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76DF673A">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9C1574D">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36BAA93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F76A73C">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B52DAC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0E21CA">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B52D9D5">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4F26E987">
      <w:pPr>
        <w:keepNext w:val="0"/>
        <w:keepLines w:val="0"/>
        <w:pageBreakBefore w:val="0"/>
        <w:widowControl w:val="0"/>
        <w:shd w:val="clear"/>
        <w:kinsoku/>
        <w:wordWrap/>
        <w:overflowPunct/>
        <w:topLinePunct w:val="0"/>
        <w:autoSpaceDE/>
        <w:autoSpaceDN/>
        <w:bidi w:val="0"/>
        <w:adjustRightInd/>
        <w:snapToGrid/>
        <w:spacing w:before="0" w:beforeLines="50" w:after="0" w:afterLines="50" w:line="500" w:lineRule="exact"/>
        <w:ind w:left="0" w:leftChars="0" w:right="0" w:rightChars="0"/>
        <w:jc w:val="center"/>
        <w:textAlignment w:val="auto"/>
        <w:rPr>
          <w:rFonts w:ascii="宋体"/>
          <w:b/>
          <w:color w:val="auto"/>
          <w:sz w:val="28"/>
          <w:szCs w:val="28"/>
          <w:highlight w:val="none"/>
        </w:rPr>
      </w:pPr>
      <w:r>
        <w:rPr>
          <w:rFonts w:hint="eastAsia" w:ascii="宋体"/>
          <w:b/>
          <w:color w:val="auto"/>
          <w:sz w:val="28"/>
          <w:szCs w:val="28"/>
          <w:highlight w:val="none"/>
        </w:rPr>
        <w:t>（八）投诉</w:t>
      </w:r>
    </w:p>
    <w:p w14:paraId="52463948">
      <w:pPr>
        <w:shd w:val="clear"/>
        <w:kinsoku/>
        <w:overflowPunct/>
        <w:bidi w:val="0"/>
        <w:spacing w:line="500" w:lineRule="exact"/>
        <w:ind w:left="0" w:leftChars="0" w:right="0" w:rightChars="0"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2A112188">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16F2407F">
      <w:pPr>
        <w:shd w:val="clear"/>
        <w:kinsoku/>
        <w:overflowPunct/>
        <w:bidi w:val="0"/>
        <w:adjustRightInd w:val="0"/>
        <w:snapToGrid w:val="0"/>
        <w:spacing w:line="500" w:lineRule="exact"/>
        <w:ind w:left="0" w:leftChars="0" w:right="0" w:rightChars="0" w:firstLine="315" w:firstLineChars="150"/>
        <w:rPr>
          <w:color w:val="auto"/>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r>
        <w:rPr>
          <w:color w:val="auto"/>
          <w:highlight w:val="none"/>
        </w:rPr>
        <w:br w:type="page"/>
      </w:r>
    </w:p>
    <w:p w14:paraId="555AC392">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ind w:left="0" w:leftChars="0" w:right="0" w:rightChars="0"/>
        <w:textAlignment w:val="auto"/>
        <w:rPr>
          <w:rFonts w:ascii="宋体"/>
          <w:b w:val="0"/>
          <w:color w:val="auto"/>
          <w:szCs w:val="32"/>
          <w:highlight w:val="none"/>
        </w:rPr>
      </w:pPr>
      <w:bookmarkStart w:id="63" w:name="_Toc28871"/>
      <w:r>
        <w:rPr>
          <w:rFonts w:hint="eastAsia" w:ascii="宋体"/>
          <w:bCs w:val="0"/>
          <w:color w:val="auto"/>
          <w:szCs w:val="32"/>
          <w:highlight w:val="none"/>
        </w:rPr>
        <w:t>第三章 评标办法（综合评分法）</w:t>
      </w:r>
      <w:bookmarkEnd w:id="63"/>
    </w:p>
    <w:p w14:paraId="7C5C9944">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bookmarkStart w:id="64" w:name="_Toc449028877"/>
      <w:bookmarkStart w:id="65" w:name="_Toc20697"/>
      <w:bookmarkStart w:id="66" w:name="_Toc58430317"/>
      <w:bookmarkStart w:id="67" w:name="_Toc362983801"/>
      <w:bookmarkStart w:id="68" w:name="_Toc267320058"/>
      <w:bookmarkStart w:id="69" w:name="_Toc363135205"/>
      <w:r>
        <w:rPr>
          <w:rFonts w:hint="eastAsia" w:ascii="宋体" w:hAnsi="宋体" w:cs="宋体"/>
          <w:b/>
          <w:color w:val="auto"/>
          <w:sz w:val="28"/>
          <w:szCs w:val="28"/>
          <w:highlight w:val="none"/>
        </w:rPr>
        <w:t>一、总则</w:t>
      </w:r>
      <w:bookmarkEnd w:id="64"/>
      <w:bookmarkEnd w:id="65"/>
      <w:bookmarkEnd w:id="66"/>
      <w:bookmarkEnd w:id="67"/>
    </w:p>
    <w:p w14:paraId="19FAE32C">
      <w:pPr>
        <w:shd w:val="clear"/>
        <w:kinsoku/>
        <w:overflowPunct/>
        <w:bidi w:val="0"/>
        <w:spacing w:line="500" w:lineRule="exact"/>
        <w:ind w:left="0" w:leftChars="0" w:right="0" w:rightChars="0"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95779B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1EA690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2287E9A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4CB8B4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AC6F99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0ABA578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43876D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56A452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A2788BA">
      <w:pPr>
        <w:shd w:val="clear"/>
        <w:kinsoku/>
        <w:wordWrap w:val="0"/>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0DD936F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3AFB1DD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674B1D2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43D6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2FFED97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65D33EF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31FD5F34">
      <w:pPr>
        <w:shd w:val="clear"/>
        <w:kinsoku/>
        <w:overflowPunct/>
        <w:bidi w:val="0"/>
        <w:spacing w:line="500" w:lineRule="exact"/>
        <w:ind w:left="0" w:leftChars="0" w:right="0" w:rightChars="0"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70" w:name="_Toc449028878"/>
      <w:bookmarkStart w:id="71" w:name="_Toc58430318"/>
      <w:bookmarkStart w:id="72" w:name="_Toc362983802"/>
    </w:p>
    <w:p w14:paraId="4D7C3DE3">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70"/>
      <w:bookmarkEnd w:id="71"/>
      <w:bookmarkEnd w:id="72"/>
    </w:p>
    <w:p w14:paraId="2B9AD607">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3DBD03C5">
      <w:pPr>
        <w:shd w:val="clear"/>
        <w:kinsoku/>
        <w:overflowPunct/>
        <w:bidi w:val="0"/>
        <w:spacing w:line="500" w:lineRule="exact"/>
        <w:ind w:left="0" w:leftChars="0" w:right="0" w:rightChars="0"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35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90"/>
        <w:gridCol w:w="3698"/>
        <w:gridCol w:w="3805"/>
      </w:tblGrid>
      <w:tr w14:paraId="405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6" w:type="dxa"/>
            <w:vAlign w:val="center"/>
          </w:tcPr>
          <w:p w14:paraId="5654966B">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788" w:type="dxa"/>
            <w:gridSpan w:val="2"/>
            <w:vAlign w:val="center"/>
          </w:tcPr>
          <w:p w14:paraId="16E09C7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805" w:type="dxa"/>
            <w:vAlign w:val="center"/>
          </w:tcPr>
          <w:p w14:paraId="23D247B8">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C22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6" w:type="dxa"/>
            <w:vAlign w:val="center"/>
          </w:tcPr>
          <w:p w14:paraId="5B91F97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090" w:type="dxa"/>
            <w:vAlign w:val="center"/>
          </w:tcPr>
          <w:p w14:paraId="3108D6E0">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3698" w:type="dxa"/>
            <w:vAlign w:val="center"/>
          </w:tcPr>
          <w:p w14:paraId="3EF6E62D">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805" w:type="dxa"/>
            <w:vAlign w:val="center"/>
          </w:tcPr>
          <w:p w14:paraId="243926E5">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685F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66" w:type="dxa"/>
            <w:vMerge w:val="restart"/>
            <w:vAlign w:val="center"/>
          </w:tcPr>
          <w:p w14:paraId="7C7410B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090" w:type="dxa"/>
            <w:vMerge w:val="restart"/>
            <w:vAlign w:val="center"/>
          </w:tcPr>
          <w:p w14:paraId="614A2110">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698" w:type="dxa"/>
            <w:vAlign w:val="center"/>
          </w:tcPr>
          <w:p w14:paraId="4A59AB34">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805" w:type="dxa"/>
            <w:vAlign w:val="center"/>
          </w:tcPr>
          <w:p w14:paraId="7E3E3D18">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38B64C41">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6F8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766" w:type="dxa"/>
            <w:vMerge w:val="continue"/>
            <w:vAlign w:val="center"/>
          </w:tcPr>
          <w:p w14:paraId="1FAB16BC">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p>
        </w:tc>
        <w:tc>
          <w:tcPr>
            <w:tcW w:w="1090" w:type="dxa"/>
            <w:vMerge w:val="continue"/>
            <w:vAlign w:val="center"/>
          </w:tcPr>
          <w:p w14:paraId="7A69D7F7">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p>
        </w:tc>
        <w:tc>
          <w:tcPr>
            <w:tcW w:w="3698" w:type="dxa"/>
            <w:vAlign w:val="center"/>
          </w:tcPr>
          <w:p w14:paraId="1A3A0C1A">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805" w:type="dxa"/>
            <w:vAlign w:val="center"/>
          </w:tcPr>
          <w:p w14:paraId="747266C6">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0232E946">
      <w:pPr>
        <w:shd w:val="clear"/>
        <w:kinsoku/>
        <w:overflowPunct/>
        <w:bidi w:val="0"/>
        <w:spacing w:line="500" w:lineRule="exact"/>
        <w:ind w:left="0" w:leftChars="0" w:right="0" w:rightChars="0" w:firstLine="508" w:firstLineChars="241"/>
        <w:jc w:val="left"/>
        <w:rPr>
          <w:rFonts w:hint="eastAsia"/>
          <w:color w:val="auto"/>
          <w:highlight w:val="none"/>
        </w:rPr>
      </w:pPr>
      <w:bookmarkStart w:id="73" w:name="_Toc95223394"/>
      <w:bookmarkStart w:id="74" w:name="_Toc60061491"/>
      <w:bookmarkStart w:id="75" w:name="_Toc324404866"/>
      <w:bookmarkStart w:id="76" w:name="_Toc506107319"/>
      <w:bookmarkStart w:id="77" w:name="_Toc15058904"/>
      <w:r>
        <w:rPr>
          <w:rFonts w:hint="eastAsia" w:ascii="宋体" w:hAnsi="宋体" w:eastAsia="宋体" w:cs="宋体"/>
          <w:b/>
          <w:color w:val="auto"/>
          <w:szCs w:val="21"/>
          <w:highlight w:val="none"/>
        </w:rPr>
        <w:t>重要提示：</w:t>
      </w:r>
    </w:p>
    <w:p w14:paraId="37C2517A">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EF88594">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3"/>
    <w:bookmarkEnd w:id="74"/>
    <w:bookmarkEnd w:id="75"/>
    <w:bookmarkEnd w:id="76"/>
    <w:bookmarkEnd w:id="77"/>
    <w:p w14:paraId="2CF8A050">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5920EC3">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97"/>
        <w:gridCol w:w="2852"/>
        <w:gridCol w:w="4631"/>
      </w:tblGrid>
      <w:tr w14:paraId="5EE8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1239289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545ED4C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60659967">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6AE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794F250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97" w:type="dxa"/>
            <w:vMerge w:val="restart"/>
            <w:vAlign w:val="center"/>
          </w:tcPr>
          <w:p w14:paraId="691BD08C">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852" w:type="dxa"/>
            <w:vAlign w:val="center"/>
          </w:tcPr>
          <w:p w14:paraId="1A5751B3">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7119486">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3A0F930">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711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1DB1A02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97" w:type="dxa"/>
            <w:vMerge w:val="continue"/>
            <w:vAlign w:val="center"/>
          </w:tcPr>
          <w:p w14:paraId="17B080FC">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852" w:type="dxa"/>
            <w:vAlign w:val="center"/>
          </w:tcPr>
          <w:p w14:paraId="04521C6E">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729096D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C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75C98FD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97" w:type="dxa"/>
            <w:vMerge w:val="continue"/>
            <w:vAlign w:val="center"/>
          </w:tcPr>
          <w:p w14:paraId="3645310E">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852" w:type="dxa"/>
            <w:vAlign w:val="center"/>
          </w:tcPr>
          <w:p w14:paraId="48E0D8DC">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041E4137">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4F0E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4872439D">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97" w:type="dxa"/>
            <w:vMerge w:val="continue"/>
            <w:vAlign w:val="center"/>
          </w:tcPr>
          <w:p w14:paraId="7A37455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852" w:type="dxa"/>
            <w:vAlign w:val="center"/>
          </w:tcPr>
          <w:p w14:paraId="70545A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505AF0D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4C9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7670B8F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97" w:type="dxa"/>
            <w:vMerge w:val="restart"/>
            <w:vAlign w:val="center"/>
          </w:tcPr>
          <w:p w14:paraId="08B28408">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852" w:type="dxa"/>
            <w:vAlign w:val="center"/>
          </w:tcPr>
          <w:p w14:paraId="7034309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0282894D">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3B61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3FCB2636">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97" w:type="dxa"/>
            <w:vMerge w:val="continue"/>
            <w:vAlign w:val="center"/>
          </w:tcPr>
          <w:p w14:paraId="0D4078B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852" w:type="dxa"/>
            <w:vAlign w:val="center"/>
          </w:tcPr>
          <w:p w14:paraId="02876D74">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0AE77BD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11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3440CC5F">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397" w:type="dxa"/>
            <w:vMerge w:val="restart"/>
            <w:vAlign w:val="center"/>
          </w:tcPr>
          <w:p w14:paraId="3F6940A1">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852" w:type="dxa"/>
            <w:vAlign w:val="center"/>
          </w:tcPr>
          <w:p w14:paraId="15CB7F3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32CAD7CB">
            <w:pPr>
              <w:shd w:val="clear"/>
              <w:kinsoku/>
              <w:overflowPunct/>
              <w:bidi w:val="0"/>
              <w:spacing w:line="500" w:lineRule="exact"/>
              <w:ind w:left="0" w:leftChars="0" w:right="0" w:rightChars="0"/>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33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0AAC77C5">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1397" w:type="dxa"/>
            <w:vMerge w:val="continue"/>
            <w:vAlign w:val="center"/>
          </w:tcPr>
          <w:p w14:paraId="34282EFB">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2852" w:type="dxa"/>
            <w:vAlign w:val="center"/>
          </w:tcPr>
          <w:p w14:paraId="2310ED35">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7214EB5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284B09E8">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36F29DD">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36C59C6">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3D87CFA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C18917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628441A4">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5444A671">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3259ED9E">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78" w:name="_Toc58430319"/>
      <w:bookmarkStart w:id="79" w:name="_Toc362983803"/>
      <w:bookmarkStart w:id="80" w:name="_Toc449028879"/>
      <w:bookmarkStart w:id="81" w:name="_Toc14002"/>
      <w:r>
        <w:rPr>
          <w:rFonts w:hint="eastAsia" w:ascii="宋体"/>
          <w:b/>
          <w:color w:val="auto"/>
          <w:sz w:val="28"/>
          <w:szCs w:val="28"/>
          <w:highlight w:val="none"/>
        </w:rPr>
        <w:t>三、投标文件的澄清和补正</w:t>
      </w:r>
      <w:bookmarkEnd w:id="78"/>
      <w:bookmarkEnd w:id="79"/>
      <w:bookmarkEnd w:id="80"/>
      <w:bookmarkEnd w:id="81"/>
    </w:p>
    <w:p w14:paraId="7EDE184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0E8CB8D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18226FA5">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6C0ADB4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CC05701">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51D43F2">
      <w:pPr>
        <w:shd w:val="clear"/>
        <w:kinsoku/>
        <w:overflowPunct/>
        <w:bidi w:val="0"/>
        <w:spacing w:line="500" w:lineRule="exact"/>
        <w:ind w:left="0" w:leftChars="0" w:right="0" w:rightChars="0"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8"/>
    <w:p w14:paraId="2F8BD6B4">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82" w:name="_Toc3630"/>
      <w:bookmarkStart w:id="83" w:name="_Toc58430320"/>
      <w:bookmarkStart w:id="84" w:name="_Toc449028880"/>
      <w:bookmarkStart w:id="85" w:name="_Hlk101517174"/>
      <w:r>
        <w:rPr>
          <w:rFonts w:hint="eastAsia" w:ascii="宋体"/>
          <w:b/>
          <w:color w:val="auto"/>
          <w:sz w:val="28"/>
          <w:szCs w:val="28"/>
          <w:highlight w:val="none"/>
        </w:rPr>
        <w:t>四、比较与评价</w:t>
      </w:r>
      <w:bookmarkEnd w:id="82"/>
      <w:bookmarkEnd w:id="83"/>
      <w:bookmarkEnd w:id="84"/>
    </w:p>
    <w:p w14:paraId="1DB08AAF">
      <w:pPr>
        <w:shd w:val="clear"/>
        <w:kinsoku/>
        <w:overflowPunct/>
        <w:bidi w:val="0"/>
        <w:spacing w:line="500" w:lineRule="exact"/>
        <w:ind w:left="0" w:leftChars="0" w:right="0" w:rightChars="0"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86"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BDBA3A7">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p>
    <w:tbl>
      <w:tblPr>
        <w:tblStyle w:val="35"/>
        <w:tblW w:w="1019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766"/>
        <w:gridCol w:w="7577"/>
      </w:tblGrid>
      <w:tr w14:paraId="029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D2C357C">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51" w:type="dxa"/>
            <w:vAlign w:val="center"/>
          </w:tcPr>
          <w:p w14:paraId="659503FA">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66" w:type="dxa"/>
            <w:vAlign w:val="center"/>
          </w:tcPr>
          <w:p w14:paraId="123FACEB">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577" w:type="dxa"/>
            <w:vAlign w:val="center"/>
          </w:tcPr>
          <w:p w14:paraId="40B4FA68">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5080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41ED176">
            <w:pPr>
              <w:pStyle w:val="14"/>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1</w:t>
            </w:r>
          </w:p>
        </w:tc>
        <w:tc>
          <w:tcPr>
            <w:tcW w:w="1151" w:type="dxa"/>
            <w:vAlign w:val="center"/>
          </w:tcPr>
          <w:p w14:paraId="1FEB370B">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rPr>
              <w:t>业绩</w:t>
            </w:r>
          </w:p>
        </w:tc>
        <w:tc>
          <w:tcPr>
            <w:tcW w:w="766" w:type="dxa"/>
            <w:vAlign w:val="center"/>
          </w:tcPr>
          <w:p w14:paraId="737449D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分</w:t>
            </w:r>
          </w:p>
        </w:tc>
        <w:tc>
          <w:tcPr>
            <w:tcW w:w="7577" w:type="dxa"/>
            <w:vAlign w:val="center"/>
          </w:tcPr>
          <w:p w14:paraId="72C128C2">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自2020年1月1日至投标截止时间（以合同签订时间为准）投标人具有安全生产技术服务业绩的得6分，本项满分12分。</w:t>
            </w:r>
          </w:p>
          <w:p w14:paraId="7335D71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color w:val="auto"/>
                <w:highlight w:val="none"/>
              </w:rPr>
            </w:pPr>
            <w:r>
              <w:rPr>
                <w:rFonts w:hint="eastAsia" w:ascii="宋体" w:hAnsi="宋体" w:cs="宋体"/>
                <w:b/>
                <w:bCs/>
                <w:color w:val="auto"/>
                <w:highlight w:val="none"/>
              </w:rPr>
              <w:t>注：</w:t>
            </w:r>
            <w:r>
              <w:rPr>
                <w:rFonts w:hint="eastAsia" w:ascii="宋体" w:hAnsi="宋体" w:cs="宋体"/>
                <w:b/>
                <w:bCs/>
                <w:color w:val="auto"/>
                <w:szCs w:val="21"/>
                <w:highlight w:val="none"/>
                <w:lang w:val="en-US" w:eastAsia="zh-CN"/>
              </w:rPr>
              <w:t>投标文件中提供业绩合同，若合同反映不出业绩内容的还须另外提供业主（合同甲方）盖章的证明材料。</w:t>
            </w:r>
          </w:p>
        </w:tc>
      </w:tr>
      <w:tr w14:paraId="275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5DB60B7">
            <w:pPr>
              <w:pStyle w:val="14"/>
              <w:shd w:val="clear"/>
              <w:kinsoku/>
              <w:overflowPunct/>
              <w:bidi w:val="0"/>
              <w:spacing w:line="500" w:lineRule="exact"/>
              <w:ind w:left="0" w:leftChars="0" w:right="0" w:rightChars="0"/>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w:t>
            </w:r>
          </w:p>
        </w:tc>
        <w:tc>
          <w:tcPr>
            <w:tcW w:w="1151" w:type="dxa"/>
            <w:vAlign w:val="center"/>
          </w:tcPr>
          <w:p w14:paraId="087CCA23">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拟配备服务团队</w:t>
            </w:r>
          </w:p>
        </w:tc>
        <w:tc>
          <w:tcPr>
            <w:tcW w:w="766" w:type="dxa"/>
            <w:vAlign w:val="center"/>
          </w:tcPr>
          <w:p w14:paraId="4FEC6402">
            <w:pPr>
              <w:shd w:val="clear"/>
              <w:kinsoku/>
              <w:overflowPunct/>
              <w:bidi w:val="0"/>
              <w:spacing w:line="500" w:lineRule="exact"/>
              <w:ind w:left="0" w:leftChars="0" w:right="0" w:rightChars="0"/>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分</w:t>
            </w:r>
          </w:p>
        </w:tc>
        <w:tc>
          <w:tcPr>
            <w:tcW w:w="7577" w:type="dxa"/>
            <w:vAlign w:val="center"/>
          </w:tcPr>
          <w:p w14:paraId="627102F2">
            <w:pPr>
              <w:keepNext w:val="0"/>
              <w:keepLines w:val="0"/>
              <w:pageBreakBefore w:val="0"/>
              <w:widowControl w:val="0"/>
              <w:numPr>
                <w:ilvl w:val="0"/>
                <w:numId w:val="8"/>
              </w:numPr>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拟派项目负责人（1人）</w:t>
            </w:r>
          </w:p>
          <w:p w14:paraId="0621F2B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right="0" w:rightChars="0"/>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s="宋体"/>
                <w:color w:val="auto"/>
                <w:szCs w:val="21"/>
                <w:highlight w:val="none"/>
                <w:lang w:val="en-US" w:eastAsia="zh-CN"/>
              </w:rPr>
              <w:t>具有注册安全工程师证书的得3分，本项满分3分；</w:t>
            </w:r>
          </w:p>
          <w:p w14:paraId="69EB686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right="0" w:rightChars="0"/>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②属于市级（或以上）安全生产专家库组成人员的得3分</w:t>
            </w:r>
            <w:r>
              <w:rPr>
                <w:rFonts w:hint="eastAsia" w:ascii="宋体" w:hAnsi="宋体" w:cs="宋体"/>
                <w:color w:val="auto"/>
                <w:szCs w:val="21"/>
                <w:highlight w:val="none"/>
                <w:lang w:val="en-US" w:eastAsia="zh-CN"/>
              </w:rPr>
              <w:t>，本项满分3分；</w:t>
            </w:r>
          </w:p>
          <w:p w14:paraId="22F64EA3">
            <w:pPr>
              <w:keepNext w:val="0"/>
              <w:keepLines w:val="0"/>
              <w:pageBreakBefore w:val="0"/>
              <w:widowControl w:val="0"/>
              <w:numPr>
                <w:ilvl w:val="0"/>
                <w:numId w:val="8"/>
              </w:numPr>
              <w:shd w:val="clea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拟派技术负责人（1人）</w:t>
            </w:r>
          </w:p>
          <w:p w14:paraId="56CC6B68">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Chars="0" w:right="0" w:rightChars="0"/>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s="宋体"/>
                <w:color w:val="auto"/>
                <w:szCs w:val="21"/>
                <w:highlight w:val="none"/>
                <w:lang w:val="en-US" w:eastAsia="zh-CN"/>
              </w:rPr>
              <w:t>具有注册消防工程师证书的得3分，本项满分3分；</w:t>
            </w:r>
          </w:p>
          <w:p w14:paraId="7A99861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right="0" w:rightChars="0"/>
              <w:jc w:val="left"/>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②属于市级（或以上）安全生产专家库组成人员的得3分</w:t>
            </w:r>
            <w:r>
              <w:rPr>
                <w:rFonts w:hint="eastAsia" w:ascii="宋体" w:hAnsi="宋体" w:cs="宋体"/>
                <w:color w:val="auto"/>
                <w:szCs w:val="21"/>
                <w:highlight w:val="none"/>
                <w:lang w:val="en-US" w:eastAsia="zh-CN"/>
              </w:rPr>
              <w:t>，本项满分3分；</w:t>
            </w:r>
          </w:p>
          <w:p w14:paraId="0EC8F517">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以上人员须提供证书扫描件和本人有效身份证扫描件、投标人为其缴纳的投标前三个月任意一个月的养老保险证明（含官网在线打印件，证明文件两个月内有效）材料，否则不得分</w:t>
            </w:r>
            <w:r>
              <w:rPr>
                <w:rFonts w:hint="eastAsia" w:ascii="宋体" w:hAnsi="宋体" w:eastAsia="宋体" w:cs="宋体"/>
                <w:b/>
                <w:bCs/>
                <w:color w:val="auto"/>
                <w:highlight w:val="none"/>
                <w:lang w:val="en-US" w:eastAsia="zh-CN"/>
              </w:rPr>
              <w:t>。</w:t>
            </w:r>
          </w:p>
          <w:p w14:paraId="0DFDE10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一人一岗，不得兼任。</w:t>
            </w:r>
          </w:p>
        </w:tc>
      </w:tr>
      <w:bookmarkEnd w:id="85"/>
    </w:tbl>
    <w:p w14:paraId="432336AC">
      <w:pPr>
        <w:shd w:val="clear"/>
        <w:kinsoku/>
        <w:overflowPunct/>
        <w:bidi w:val="0"/>
        <w:adjustRightInd w:val="0"/>
        <w:snapToGrid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36</w:t>
      </w:r>
      <w:r>
        <w:rPr>
          <w:rFonts w:hint="eastAsia" w:ascii="宋体" w:hAnsi="宋体" w:cs="宋体"/>
          <w:b/>
          <w:bCs/>
          <w:color w:val="auto"/>
          <w:szCs w:val="21"/>
          <w:highlight w:val="none"/>
        </w:rPr>
        <w:t>分）</w:t>
      </w:r>
    </w:p>
    <w:tbl>
      <w:tblPr>
        <w:tblStyle w:val="35"/>
        <w:tblW w:w="1020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7"/>
        <w:gridCol w:w="755"/>
        <w:gridCol w:w="7625"/>
      </w:tblGrid>
      <w:tr w14:paraId="1A3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AA9F3FD">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7" w:type="dxa"/>
            <w:vAlign w:val="center"/>
          </w:tcPr>
          <w:p w14:paraId="63091A0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55" w:type="dxa"/>
            <w:vAlign w:val="center"/>
          </w:tcPr>
          <w:p w14:paraId="507B021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625" w:type="dxa"/>
            <w:vAlign w:val="center"/>
          </w:tcPr>
          <w:p w14:paraId="10BDE57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6C4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62AFE3">
            <w:pPr>
              <w:pStyle w:val="14"/>
              <w:shd w:val="clear"/>
              <w:kinsoku/>
              <w:overflowPunct/>
              <w:bidi w:val="0"/>
              <w:spacing w:after="0"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127" w:type="dxa"/>
            <w:vAlign w:val="center"/>
          </w:tcPr>
          <w:p w14:paraId="3C54220C">
            <w:pPr>
              <w:widowControl/>
              <w:shd w:val="clear"/>
              <w:kinsoku/>
              <w:overflowPunct/>
              <w:bidi w:val="0"/>
              <w:spacing w:line="440" w:lineRule="exact"/>
              <w:ind w:left="0" w:leftChars="0" w:right="0" w:rightChars="0"/>
              <w:jc w:val="center"/>
              <w:rPr>
                <w:rFonts w:ascii="宋体" w:hAnsi="宋体" w:cs="宋体"/>
                <w:b/>
                <w:bCs/>
                <w:color w:val="auto"/>
                <w:szCs w:val="21"/>
                <w:highlight w:val="none"/>
              </w:rPr>
            </w:pPr>
            <w:r>
              <w:rPr>
                <w:rFonts w:hint="eastAsia"/>
                <w:b/>
                <w:bCs/>
                <w:color w:val="auto"/>
                <w:highlight w:val="none"/>
                <w:lang w:val="en-US" w:eastAsia="zh-CN"/>
              </w:rPr>
              <w:t>对关键性技术问题认识及对策措施</w:t>
            </w:r>
          </w:p>
        </w:tc>
        <w:tc>
          <w:tcPr>
            <w:tcW w:w="755" w:type="dxa"/>
            <w:vAlign w:val="center"/>
          </w:tcPr>
          <w:p w14:paraId="1CB4C3AE">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7625" w:type="dxa"/>
            <w:vAlign w:val="center"/>
          </w:tcPr>
          <w:p w14:paraId="1D76895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评标委员会对各投标人提供的</w:t>
            </w:r>
            <w:r>
              <w:rPr>
                <w:rFonts w:hint="eastAsia" w:ascii="宋体" w:hAnsi="宋体" w:eastAsia="宋体" w:cs="宋体"/>
                <w:color w:val="auto"/>
                <w:szCs w:val="21"/>
                <w:highlight w:val="none"/>
                <w:lang w:val="en-US" w:eastAsia="zh-CN"/>
              </w:rPr>
              <w:t>对关键性技术问题认识及对策措施进行评审，包括但不限于：涉危险化学品、涉氨、涉有限空间、涉燃气、涉金属冶炼、粉尘涉爆等以上六</w:t>
            </w:r>
            <w:r>
              <w:rPr>
                <w:rFonts w:hint="eastAsia" w:ascii="宋体" w:hAnsi="宋体" w:cs="宋体"/>
                <w:color w:val="auto"/>
                <w:szCs w:val="21"/>
                <w:highlight w:val="none"/>
                <w:lang w:val="en-US" w:eastAsia="zh-CN"/>
              </w:rPr>
              <w:t xml:space="preserve">类，关键危险点及应对措施；消防安全，尤其是劳动密集型企业的预防措施。 </w:t>
            </w:r>
          </w:p>
          <w:p w14:paraId="6FFBDF28">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lang w:val="en-US" w:eastAsia="zh-CN"/>
              </w:rPr>
              <w:t>对各类危险源的风险辨识</w:t>
            </w:r>
            <w:r>
              <w:rPr>
                <w:rFonts w:hint="default" w:ascii="宋体" w:hAnsi="宋体" w:eastAsia="宋体" w:cs="宋体"/>
                <w:color w:val="auto"/>
                <w:szCs w:val="21"/>
                <w:highlight w:val="none"/>
                <w:lang w:val="en-US" w:eastAsia="zh-CN"/>
              </w:rPr>
              <w:t>全面、精准，对策措施具有创新性、针对性强，且能结合园区实际提出系统性解决方案，得10分</w:t>
            </w:r>
            <w:r>
              <w:rPr>
                <w:rFonts w:hint="eastAsia" w:ascii="宋体" w:hAnsi="宋体" w:eastAsia="宋体" w:cs="宋体"/>
                <w:color w:val="auto"/>
                <w:szCs w:val="21"/>
                <w:highlight w:val="none"/>
                <w:lang w:val="en-US" w:eastAsia="zh-CN"/>
              </w:rPr>
              <w:t xml:space="preserve">； </w:t>
            </w:r>
          </w:p>
          <w:p w14:paraId="5FDECA6D">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②风险辨识较全面，对策措施合理可行，得9分； </w:t>
            </w:r>
          </w:p>
          <w:p w14:paraId="2694E3F0">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③风险辨识基本完整，对策措施基本满足要求，得8分； </w:t>
            </w:r>
          </w:p>
          <w:p w14:paraId="4118437E">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④风险辨识存在明显遗漏，对策措施可行性不足，得7分；</w:t>
            </w:r>
          </w:p>
          <w:p w14:paraId="3E44BE7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⑤不提供不得分。</w:t>
            </w:r>
          </w:p>
          <w:p w14:paraId="51A2D08E">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color w:val="auto"/>
                <w:szCs w:val="21"/>
                <w:highlight w:val="none"/>
                <w:lang w:val="en-US" w:eastAsia="zh-CN"/>
              </w:rPr>
            </w:pPr>
            <w:r>
              <w:rPr>
                <w:rFonts w:hint="eastAsia" w:ascii="宋体" w:hAnsi="宋体" w:eastAsia="宋体" w:cs="宋体"/>
                <w:b/>
                <w:bCs/>
                <w:i w:val="0"/>
                <w:iCs w:val="0"/>
                <w:caps w:val="0"/>
                <w:color w:val="auto"/>
                <w:spacing w:val="0"/>
                <w:sz w:val="21"/>
                <w:szCs w:val="21"/>
                <w:highlight w:val="none"/>
              </w:rPr>
              <w:t>【技术标中须能充分反映出本评分项内容】</w:t>
            </w:r>
          </w:p>
        </w:tc>
      </w:tr>
      <w:tr w14:paraId="4B18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8877E3">
            <w:pPr>
              <w:pStyle w:val="14"/>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127" w:type="dxa"/>
            <w:vAlign w:val="center"/>
          </w:tcPr>
          <w:p w14:paraId="2A20B67B">
            <w:pPr>
              <w:widowControl/>
              <w:shd w:val="clear"/>
              <w:kinsoku/>
              <w:overflowPunct/>
              <w:bidi w:val="0"/>
              <w:spacing w:line="440" w:lineRule="exact"/>
              <w:ind w:left="0" w:leftChars="0" w:right="0" w:rightChars="0"/>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工作清单的应对和响应</w:t>
            </w:r>
          </w:p>
        </w:tc>
        <w:tc>
          <w:tcPr>
            <w:tcW w:w="755" w:type="dxa"/>
            <w:vAlign w:val="center"/>
          </w:tcPr>
          <w:p w14:paraId="26A5CA94">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7625" w:type="dxa"/>
            <w:vAlign w:val="center"/>
          </w:tcPr>
          <w:p w14:paraId="72BE1F40">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评标委员会对各投标人提供的工作清单的应对和响应</w:t>
            </w:r>
            <w:r>
              <w:rPr>
                <w:rFonts w:hint="eastAsia" w:ascii="宋体" w:hAnsi="宋体" w:eastAsia="宋体" w:cs="宋体"/>
                <w:color w:val="auto"/>
                <w:szCs w:val="21"/>
                <w:highlight w:val="none"/>
                <w:lang w:val="en-US" w:eastAsia="zh-CN"/>
              </w:rPr>
              <w:t>进行评审，包括但不限于：“安全技术服务工作清单”中列出的11项日常工作要求（全覆盖检查、专项检查、培训、预案编制、考核资料、举报核实、“三同时”审查）等：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①逐项提出具体、可操作的落实方案，时间节点明确、人员分工清晰、成果形式规范，得10分；</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②方案较具体，主要工作有明确安排，但部分细节不够清晰，得9分；</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③方案基本覆盖清单要求，但缺乏细化措施或时间安排，得8分；</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④方案内容简单，未能完整响应清单要求，得7分；</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⑤未提供，不得分。</w:t>
            </w:r>
          </w:p>
          <w:p w14:paraId="389216B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宋体" w:hAnsi="宋体" w:eastAsia="宋体" w:cs="宋体"/>
                <w:b/>
                <w:bCs/>
                <w:color w:val="auto"/>
                <w:szCs w:val="21"/>
                <w:highlight w:val="none"/>
                <w:lang w:val="en-US" w:eastAsia="zh-CN"/>
              </w:rPr>
              <w:t>【技术标中须能充分反映出本评分项内容】</w:t>
            </w:r>
          </w:p>
        </w:tc>
      </w:tr>
      <w:tr w14:paraId="1336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4489E16">
            <w:pPr>
              <w:pStyle w:val="14"/>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127" w:type="dxa"/>
            <w:vAlign w:val="center"/>
          </w:tcPr>
          <w:p w14:paraId="0D3177B4">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安全技术服务措施</w:t>
            </w:r>
          </w:p>
        </w:tc>
        <w:tc>
          <w:tcPr>
            <w:tcW w:w="755" w:type="dxa"/>
            <w:vAlign w:val="center"/>
          </w:tcPr>
          <w:p w14:paraId="7759431D">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7625" w:type="dxa"/>
            <w:vAlign w:val="top"/>
          </w:tcPr>
          <w:p w14:paraId="5F0A4755">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评标委员会对各投标人提供的安全技术服务措施</w:t>
            </w:r>
            <w:r>
              <w:rPr>
                <w:rFonts w:hint="eastAsia" w:ascii="宋体" w:hAnsi="宋体" w:eastAsia="宋体" w:cs="宋体"/>
                <w:color w:val="auto"/>
                <w:szCs w:val="21"/>
                <w:highlight w:val="none"/>
                <w:lang w:val="en-US" w:eastAsia="zh-CN"/>
              </w:rPr>
              <w:t>进行评审，包括但不限于：</w:t>
            </w:r>
            <w:r>
              <w:rPr>
                <w:rFonts w:hint="eastAsia" w:ascii="宋体" w:hAnsi="宋体" w:cs="宋体"/>
                <w:color w:val="auto"/>
                <w:szCs w:val="21"/>
                <w:highlight w:val="none"/>
                <w:lang w:val="en-US" w:eastAsia="zh-CN"/>
              </w:rPr>
              <w:t>驻点服务人员管理措施、园区企业安全隐患技术指导措施及方案。</w:t>
            </w:r>
          </w:p>
          <w:p w14:paraId="1D18533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①驻点人员管理制度完善（含考勤、培训、考核、纪律），隐患指导流程科学（含排查、整改方案出具、跟踪销号），服务过程有记录、可追溯，得10分；</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②制度较健全，指导流程基本合理，但部分环节有待细化，得9分；</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③制度基本建立，指导流程符合常规要求，但缺乏闭环管理，得8分；</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④制度不健全或指导流程有明显缺陷，得7分；</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⑤未提供，不得分。</w:t>
            </w:r>
          </w:p>
          <w:p w14:paraId="4C3C7C35">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宋体" w:hAnsi="宋体" w:eastAsia="宋体" w:cs="宋体"/>
                <w:b/>
                <w:bCs/>
                <w:color w:val="auto"/>
                <w:szCs w:val="21"/>
                <w:highlight w:val="none"/>
                <w:lang w:val="en-US" w:eastAsia="zh-CN"/>
              </w:rPr>
              <w:t>【技术标中须能充分反映出本评分项内容】</w:t>
            </w:r>
          </w:p>
        </w:tc>
      </w:tr>
      <w:tr w14:paraId="00FA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2FD27FC">
            <w:pPr>
              <w:pStyle w:val="14"/>
              <w:shd w:val="clear"/>
              <w:kinsoku/>
              <w:overflowPunct/>
              <w:bidi w:val="0"/>
              <w:spacing w:after="0" w:line="500" w:lineRule="exact"/>
              <w:ind w:left="0" w:leftChars="0" w:right="0" w:rightChars="0"/>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1127" w:type="dxa"/>
            <w:vAlign w:val="center"/>
          </w:tcPr>
          <w:p w14:paraId="7591338B">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项目组织管理与质量保障措施</w:t>
            </w:r>
          </w:p>
        </w:tc>
        <w:tc>
          <w:tcPr>
            <w:tcW w:w="755" w:type="dxa"/>
            <w:vAlign w:val="center"/>
          </w:tcPr>
          <w:p w14:paraId="55F7CEE3">
            <w:pPr>
              <w:shd w:val="clear"/>
              <w:kinsoku/>
              <w:overflowPunct/>
              <w:bidi w:val="0"/>
              <w:spacing w:line="500" w:lineRule="exact"/>
              <w:ind w:left="0" w:leftChars="0" w:right="0" w:rightChars="0"/>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6分</w:t>
            </w:r>
          </w:p>
        </w:tc>
        <w:tc>
          <w:tcPr>
            <w:tcW w:w="7625" w:type="dxa"/>
            <w:vAlign w:val="top"/>
          </w:tcPr>
          <w:p w14:paraId="6FD0F357">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评标委员会对各投标人提供的项目组织管理与质量保障措施</w:t>
            </w:r>
            <w:r>
              <w:rPr>
                <w:rFonts w:hint="eastAsia" w:ascii="宋体" w:hAnsi="宋体" w:eastAsia="宋体" w:cs="宋体"/>
                <w:color w:val="auto"/>
                <w:szCs w:val="21"/>
                <w:highlight w:val="none"/>
                <w:lang w:val="en-US" w:eastAsia="zh-CN"/>
              </w:rPr>
              <w:t>进行评审，包括但不限于：</w:t>
            </w:r>
            <w:r>
              <w:rPr>
                <w:rFonts w:hint="default" w:ascii="宋体" w:hAnsi="宋体" w:cs="宋体"/>
                <w:color w:val="auto"/>
                <w:szCs w:val="21"/>
                <w:highlight w:val="none"/>
                <w:lang w:val="en-US" w:eastAsia="zh-CN"/>
              </w:rPr>
              <w:t>项目整体管理架构</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职责分工</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服务质量控制</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应急响应机制</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与招标人的沟通协调机制</w:t>
            </w:r>
            <w:r>
              <w:rPr>
                <w:rFonts w:hint="eastAsia" w:ascii="宋体" w:hAnsi="宋体" w:cs="宋体"/>
                <w:color w:val="auto"/>
                <w:szCs w:val="21"/>
                <w:highlight w:val="none"/>
                <w:lang w:val="en-US" w:eastAsia="zh-CN"/>
              </w:rPr>
              <w:t>等</w:t>
            </w:r>
            <w:r>
              <w:rPr>
                <w:rFonts w:hint="default" w:ascii="宋体" w:hAnsi="宋体" w:cs="宋体"/>
                <w:color w:val="auto"/>
                <w:szCs w:val="21"/>
                <w:highlight w:val="none"/>
                <w:lang w:val="en-US" w:eastAsia="zh-CN"/>
              </w:rPr>
              <w:t>。</w:t>
            </w:r>
            <w:r>
              <w:rPr>
                <w:rFonts w:hint="default" w:ascii="宋体" w:hAnsi="宋体" w:cs="宋体"/>
                <w:color w:val="auto"/>
                <w:szCs w:val="21"/>
                <w:highlight w:val="none"/>
                <w:lang w:val="en-US" w:eastAsia="zh-CN"/>
              </w:rPr>
              <w:br w:type="textWrapping"/>
            </w:r>
            <w:r>
              <w:rPr>
                <w:rFonts w:hint="default" w:ascii="宋体" w:hAnsi="宋体" w:cs="宋体"/>
                <w:color w:val="auto"/>
                <w:szCs w:val="21"/>
                <w:highlight w:val="none"/>
                <w:lang w:val="en-US" w:eastAsia="zh-CN"/>
              </w:rPr>
              <w:t>①组织架构清晰、职责明确，质量控制措施严密（如隐患排查、报告审核的内部复核机制），应急响应高效（专项检查、临时任务快速调配），沟通机制规范（定期汇报、问题反馈流程），得6分；</w:t>
            </w:r>
            <w:r>
              <w:rPr>
                <w:rFonts w:hint="default" w:ascii="宋体" w:hAnsi="宋体" w:cs="宋体"/>
                <w:color w:val="auto"/>
                <w:szCs w:val="21"/>
                <w:highlight w:val="none"/>
                <w:lang w:val="en-US" w:eastAsia="zh-CN"/>
              </w:rPr>
              <w:br w:type="textWrapping"/>
            </w:r>
            <w:r>
              <w:rPr>
                <w:rFonts w:hint="default" w:ascii="宋体" w:hAnsi="宋体" w:cs="宋体"/>
                <w:color w:val="auto"/>
                <w:szCs w:val="21"/>
                <w:highlight w:val="none"/>
                <w:lang w:val="en-US" w:eastAsia="zh-CN"/>
              </w:rPr>
              <w:t>②各项措施较完整，基本满足管理要求，得5分；</w:t>
            </w:r>
            <w:r>
              <w:rPr>
                <w:rFonts w:hint="default" w:ascii="宋体" w:hAnsi="宋体" w:cs="宋体"/>
                <w:color w:val="auto"/>
                <w:szCs w:val="21"/>
                <w:highlight w:val="none"/>
                <w:lang w:val="en-US" w:eastAsia="zh-CN"/>
              </w:rPr>
              <w:br w:type="textWrapping"/>
            </w:r>
            <w:r>
              <w:rPr>
                <w:rFonts w:hint="default" w:ascii="宋体" w:hAnsi="宋体" w:cs="宋体"/>
                <w:color w:val="auto"/>
                <w:szCs w:val="21"/>
                <w:highlight w:val="none"/>
                <w:lang w:val="en-US" w:eastAsia="zh-CN"/>
              </w:rPr>
              <w:t>③措施内容一般，存在部分缺失或操作性不强，得4分；</w:t>
            </w:r>
            <w:r>
              <w:rPr>
                <w:rFonts w:hint="default" w:ascii="宋体" w:hAnsi="宋体" w:cs="宋体"/>
                <w:color w:val="auto"/>
                <w:szCs w:val="21"/>
                <w:highlight w:val="none"/>
                <w:lang w:val="en-US" w:eastAsia="zh-CN"/>
              </w:rPr>
              <w:br w:type="textWrapping"/>
            </w:r>
            <w:r>
              <w:rPr>
                <w:rFonts w:hint="default" w:ascii="宋体" w:hAnsi="宋体" w:cs="宋体"/>
                <w:color w:val="auto"/>
                <w:szCs w:val="21"/>
                <w:highlight w:val="none"/>
                <w:lang w:val="en-US" w:eastAsia="zh-CN"/>
              </w:rPr>
              <w:t>④措施较为简单，可行性不足，得3分；</w:t>
            </w:r>
            <w:r>
              <w:rPr>
                <w:rFonts w:hint="default" w:ascii="宋体" w:hAnsi="宋体" w:cs="宋体"/>
                <w:color w:val="auto"/>
                <w:szCs w:val="21"/>
                <w:highlight w:val="none"/>
                <w:lang w:val="en-US" w:eastAsia="zh-CN"/>
              </w:rPr>
              <w:br w:type="textWrapping"/>
            </w:r>
            <w:r>
              <w:rPr>
                <w:rFonts w:hint="default" w:ascii="宋体" w:hAnsi="宋体" w:cs="宋体"/>
                <w:color w:val="auto"/>
                <w:szCs w:val="21"/>
                <w:highlight w:val="none"/>
                <w:lang w:val="en-US" w:eastAsia="zh-CN"/>
              </w:rPr>
              <w:t>⑤未提供，不得分</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br w:type="textWrapping"/>
            </w:r>
            <w:r>
              <w:rPr>
                <w:rFonts w:hint="default" w:ascii="宋体" w:hAnsi="宋体" w:eastAsia="宋体" w:cs="宋体"/>
                <w:b/>
                <w:bCs/>
                <w:color w:val="auto"/>
                <w:szCs w:val="21"/>
                <w:highlight w:val="none"/>
                <w:lang w:val="en-US" w:eastAsia="zh-CN"/>
              </w:rPr>
              <w:t>【技术标中须充分反映出本评分项内容】</w:t>
            </w:r>
          </w:p>
        </w:tc>
      </w:tr>
      <w:tr w14:paraId="0CE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204" w:type="dxa"/>
            <w:gridSpan w:val="4"/>
            <w:vAlign w:val="center"/>
          </w:tcPr>
          <w:p w14:paraId="6BDBAEAB">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318A043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61FB2E5C">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2.1技术标暗标不设空白页。技术标投标文件封面不出现投标人、法定代表人签章内容，格式以系统设置为准。正文必须按招标文件要求的顺序进行排版；</w:t>
            </w:r>
          </w:p>
          <w:p w14:paraId="0DC0614F">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5186B820">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2.3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2BE34F38">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5B9B147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b/>
                <w:bCs/>
                <w:color w:val="auto"/>
                <w:kern w:val="0"/>
                <w:szCs w:val="21"/>
                <w:highlight w:val="none"/>
              </w:rPr>
              <w:t>技术标的</w:t>
            </w:r>
            <w:r>
              <w:rPr>
                <w:rFonts w:hint="eastAsia" w:ascii="宋体" w:hAnsi="宋体" w:cs="宋体"/>
                <w:b/>
                <w:bCs/>
                <w:color w:val="auto"/>
                <w:kern w:val="0"/>
                <w:szCs w:val="21"/>
                <w:highlight w:val="none"/>
                <w:lang w:val="en-US" w:eastAsia="zh-CN"/>
              </w:rPr>
              <w:t>每个评分点</w:t>
            </w:r>
            <w:r>
              <w:rPr>
                <w:rFonts w:hint="eastAsia" w:ascii="宋体" w:hAnsi="宋体" w:cs="宋体"/>
                <w:b/>
                <w:bCs/>
                <w:color w:val="auto"/>
                <w:kern w:val="0"/>
                <w:szCs w:val="21"/>
                <w:highlight w:val="none"/>
              </w:rPr>
              <w:t>页数不多于</w:t>
            </w:r>
            <w:r>
              <w:rPr>
                <w:rFonts w:hint="eastAsia" w:ascii="宋体" w:hAnsi="宋体" w:cs="宋体"/>
                <w:b/>
                <w:bCs/>
                <w:color w:val="auto"/>
                <w:kern w:val="0"/>
                <w:szCs w:val="21"/>
                <w:highlight w:val="none"/>
                <w:lang w:val="en-US" w:eastAsia="zh-CN"/>
              </w:rPr>
              <w:t>50</w:t>
            </w:r>
            <w:r>
              <w:rPr>
                <w:rFonts w:hint="eastAsia" w:ascii="宋体" w:hAnsi="宋体" w:cs="宋体"/>
                <w:b/>
                <w:bCs/>
                <w:color w:val="auto"/>
                <w:kern w:val="0"/>
                <w:szCs w:val="21"/>
                <w:highlight w:val="none"/>
              </w:rPr>
              <w:t>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含附图、附表</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3A7D6C52">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9140C7C">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3C023600">
      <w:pPr>
        <w:shd w:val="clear"/>
        <w:kinsoku/>
        <w:overflowPunct/>
        <w:bidi w:val="0"/>
        <w:adjustRightInd w:val="0"/>
        <w:snapToGrid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01D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6E94CD9D">
            <w:pPr>
              <w:shd w:val="clear"/>
              <w:kinsoku/>
              <w:overflowPunct/>
              <w:bidi w:val="0"/>
              <w:spacing w:line="500" w:lineRule="exact"/>
              <w:ind w:left="0" w:leftChars="0" w:right="0" w:rightChars="0"/>
              <w:jc w:val="center"/>
              <w:rPr>
                <w:rFonts w:ascii="宋体" w:hAnsi="宋体" w:cs="宋体"/>
                <w:b/>
                <w:bCs/>
                <w:color w:val="auto"/>
                <w:highlight w:val="none"/>
              </w:rPr>
            </w:pPr>
            <w:bookmarkStart w:id="87" w:name="_Toc58430321"/>
            <w:bookmarkStart w:id="88" w:name="_Toc23311"/>
            <w:bookmarkStart w:id="89" w:name="_Toc449028881"/>
            <w:r>
              <w:rPr>
                <w:rFonts w:hint="eastAsia" w:ascii="宋体" w:hAnsi="宋体" w:cs="宋体"/>
                <w:b/>
                <w:bCs/>
                <w:color w:val="auto"/>
                <w:highlight w:val="none"/>
              </w:rPr>
              <w:t>评分因素</w:t>
            </w:r>
          </w:p>
        </w:tc>
        <w:tc>
          <w:tcPr>
            <w:tcW w:w="8584" w:type="dxa"/>
            <w:vAlign w:val="center"/>
          </w:tcPr>
          <w:p w14:paraId="7C74BBB5">
            <w:pPr>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评审细则</w:t>
            </w:r>
          </w:p>
        </w:tc>
      </w:tr>
      <w:tr w14:paraId="224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F6F80B0">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商务标</w:t>
            </w:r>
          </w:p>
          <w:p w14:paraId="114B710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8584" w:type="dxa"/>
          </w:tcPr>
          <w:p w14:paraId="70110B44">
            <w:pPr>
              <w:shd w:val="clear"/>
              <w:tabs>
                <w:tab w:val="left" w:pos="1080"/>
              </w:tabs>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DEC4737">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w:t>
            </w:r>
            <w:r>
              <w:rPr>
                <w:rFonts w:hint="eastAsia" w:ascii="宋体" w:hAnsi="宋体" w:cs="宋体"/>
                <w:color w:val="auto"/>
                <w:szCs w:val="21"/>
                <w:highlight w:val="none"/>
                <w:lang w:val="en-US" w:eastAsia="zh-CN"/>
              </w:rPr>
              <w:t>40分</w:t>
            </w:r>
            <w:r>
              <w:rPr>
                <w:rFonts w:hint="eastAsia" w:ascii="宋体" w:hAnsi="宋体" w:cs="宋体"/>
                <w:color w:val="auto"/>
                <w:szCs w:val="21"/>
                <w:highlight w:val="none"/>
              </w:rPr>
              <w:t>；</w:t>
            </w:r>
          </w:p>
          <w:p w14:paraId="62047AB0">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w:t>
            </w:r>
            <w:r>
              <w:rPr>
                <w:rFonts w:hint="eastAsia" w:ascii="宋体" w:hAnsi="宋体" w:cs="宋体"/>
                <w:color w:val="auto"/>
                <w:szCs w:val="21"/>
                <w:highlight w:val="none"/>
                <w:lang w:val="en-US" w:eastAsia="zh-CN"/>
              </w:rPr>
              <w:t>40分</w:t>
            </w:r>
            <w:r>
              <w:rPr>
                <w:rFonts w:hint="eastAsia" w:ascii="宋体" w:hAnsi="宋体" w:cs="宋体"/>
                <w:color w:val="auto"/>
                <w:szCs w:val="21"/>
                <w:highlight w:val="none"/>
              </w:rPr>
              <w:t>，小数点后保留两位小数，第三位四舍五入；</w:t>
            </w:r>
          </w:p>
          <w:p w14:paraId="3FAA77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1653210">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86"/>
      <w:bookmarkEnd w:id="87"/>
      <w:bookmarkEnd w:id="88"/>
      <w:bookmarkEnd w:id="89"/>
    </w:p>
    <w:p w14:paraId="6C11D8F6">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7.评标委员会按资信、技术及商务得分之和从高到低按顺序，推荐3名中标候选人。 </w:t>
      </w:r>
    </w:p>
    <w:p w14:paraId="4A477A61">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77C9624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2A30D6FF">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8.无效投标条款</w:t>
      </w:r>
    </w:p>
    <w:p w14:paraId="4C4D3125">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25486316">
      <w:pPr>
        <w:keepNext w:val="0"/>
        <w:keepLines w:val="0"/>
        <w:pageBreakBefore w:val="0"/>
        <w:widowControl w:val="0"/>
        <w:shd w:val="clear"/>
        <w:kinsoku/>
        <w:wordWrap/>
        <w:overflowPunct/>
        <w:topLinePunct w:val="0"/>
        <w:autoSpaceDE/>
        <w:autoSpaceDN/>
        <w:bidi w:val="0"/>
        <w:adjustRightInd/>
        <w:spacing w:line="480" w:lineRule="exact"/>
        <w:ind w:left="0" w:leftChars="0" w:right="0" w:rightChars="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）未在开标截止时间前通过网上招标投标系统递交有效电子投标文件的，开标系统不予接收，投标将被拒绝。</w:t>
      </w:r>
    </w:p>
    <w:p w14:paraId="032F384C">
      <w:pPr>
        <w:keepNext w:val="0"/>
        <w:keepLines w:val="0"/>
        <w:pageBreakBefore w:val="0"/>
        <w:widowControl w:val="0"/>
        <w:shd w:val="clear"/>
        <w:kinsoku/>
        <w:wordWrap/>
        <w:overflowPunct/>
        <w:topLinePunct w:val="0"/>
        <w:autoSpaceDE/>
        <w:autoSpaceDN/>
        <w:bidi w:val="0"/>
        <w:adjustRightInd/>
        <w:spacing w:line="480" w:lineRule="exact"/>
        <w:ind w:left="0" w:leftChars="0" w:right="0" w:rightChars="0"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461058F3">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26225DDB">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w:t>
      </w:r>
      <w:r>
        <w:rPr>
          <w:rFonts w:hint="eastAsia" w:ascii="宋体" w:hAnsi="宋体" w:cs="宋体"/>
          <w:color w:val="auto"/>
          <w:szCs w:val="21"/>
          <w:highlight w:val="none"/>
        </w:rPr>
        <w:t>投标人为本项目提供招标代理服务的；</w:t>
      </w:r>
    </w:p>
    <w:p w14:paraId="08311410">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投标人与在本项目代理机构存在相互任职或工作的；</w:t>
      </w:r>
    </w:p>
    <w:p w14:paraId="70D3998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评标专家无法查看并检验电子投标文件中相关资料的；</w:t>
      </w:r>
    </w:p>
    <w:p w14:paraId="27F561E6">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联合体投标未提交联合体协议的；</w:t>
      </w:r>
    </w:p>
    <w:p w14:paraId="50439052">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color w:val="auto"/>
          <w:szCs w:val="21"/>
          <w:highlight w:val="none"/>
        </w:rPr>
        <w:t>被暂停营业的；</w:t>
      </w:r>
    </w:p>
    <w:p w14:paraId="73833E4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color w:val="auto"/>
          <w:szCs w:val="21"/>
          <w:highlight w:val="none"/>
        </w:rPr>
        <w:t>被暂停或取消投标资格的；</w:t>
      </w:r>
    </w:p>
    <w:p w14:paraId="23280C9F">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color w:val="auto"/>
          <w:szCs w:val="21"/>
          <w:highlight w:val="none"/>
        </w:rPr>
        <w:t>财产被接管或冻结的；</w:t>
      </w:r>
    </w:p>
    <w:p w14:paraId="4F7C9B4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投标人单位负责人为同一人或者存在控股、管理关系的不同单位的；</w:t>
      </w:r>
    </w:p>
    <w:p w14:paraId="79DA9B42">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w:t>
      </w:r>
      <w:r>
        <w:rPr>
          <w:rFonts w:hint="eastAsia" w:ascii="宋体" w:hAnsi="宋体" w:cs="宋体"/>
          <w:color w:val="auto"/>
          <w:szCs w:val="21"/>
          <w:highlight w:val="none"/>
        </w:rPr>
        <w:t>保证金不按第二章“投标人须知”及其前附表要求提交投标保证金的；</w:t>
      </w:r>
    </w:p>
    <w:p w14:paraId="55AACE0C">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w:t>
      </w:r>
      <w:r>
        <w:rPr>
          <w:rFonts w:hint="eastAsia" w:ascii="宋体" w:hAnsi="宋体" w:cs="宋体"/>
          <w:color w:val="auto"/>
          <w:szCs w:val="21"/>
          <w:highlight w:val="none"/>
        </w:rPr>
        <w:t>投标人未办理省主体库登记入库手续的；</w:t>
      </w:r>
    </w:p>
    <w:p w14:paraId="071CA905">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w:t>
      </w:r>
      <w:r>
        <w:rPr>
          <w:rFonts w:hint="eastAsia" w:ascii="宋体" w:hAnsi="宋体" w:cs="宋体"/>
          <w:color w:val="auto"/>
          <w:szCs w:val="21"/>
          <w:highlight w:val="none"/>
        </w:rPr>
        <w:t>投标人申请开具电子保函 MAC 地址一致的；</w:t>
      </w:r>
    </w:p>
    <w:p w14:paraId="182FFAD7">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w:t>
      </w:r>
      <w:r>
        <w:rPr>
          <w:rFonts w:hint="eastAsia" w:ascii="宋体" w:hAnsi="宋体" w:cs="宋体"/>
          <w:color w:val="auto"/>
          <w:szCs w:val="21"/>
          <w:highlight w:val="none"/>
        </w:rPr>
        <w:t>投标人基本资格条件和特定资格条件中有一项及以上不符合要求的；</w:t>
      </w:r>
    </w:p>
    <w:p w14:paraId="06E7FC54">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13</w:t>
      </w:r>
      <w:r>
        <w:rPr>
          <w:rFonts w:hint="eastAsia" w:ascii="宋体" w:hAnsi="宋体" w:cs="宋体"/>
          <w:bCs/>
          <w:color w:val="auto"/>
          <w:szCs w:val="21"/>
          <w:highlight w:val="none"/>
        </w:rPr>
        <w:t>）</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617352C">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color w:val="auto"/>
          <w:szCs w:val="21"/>
          <w:highlight w:val="none"/>
        </w:rPr>
        <w:t>其它情形，经评标委员会委提出按无效投标处理，并经公共资源交易监督部门核准的；</w:t>
      </w:r>
    </w:p>
    <w:p w14:paraId="5AB02555">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w:t>
      </w:r>
      <w:r>
        <w:rPr>
          <w:rFonts w:hint="eastAsia" w:ascii="宋体" w:hAnsi="宋体" w:cs="宋体"/>
          <w:color w:val="auto"/>
          <w:szCs w:val="21"/>
          <w:highlight w:val="none"/>
        </w:rPr>
        <w:t>投标人投标MAC地址或投标人联系人或联系电话相同的，由评标委员会否决其投标，并报告监管部门作不良行为处理和进一步调查；</w:t>
      </w:r>
    </w:p>
    <w:p w14:paraId="2F4BF5B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w:t>
      </w:r>
      <w:r>
        <w:rPr>
          <w:rFonts w:hint="eastAsia" w:ascii="宋体" w:hAnsi="宋体" w:cs="宋体"/>
          <w:color w:val="auto"/>
          <w:szCs w:val="21"/>
          <w:highlight w:val="none"/>
        </w:rPr>
        <w:t>投标人单方面出现其他投标人材料的；</w:t>
      </w:r>
    </w:p>
    <w:p w14:paraId="04069147">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AAE80AD">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D7856AC">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7D0DA2D7">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3B6D0276">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2F2F2D1C">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EEEB9EF">
      <w:pPr>
        <w:keepNext w:val="0"/>
        <w:keepLines w:val="0"/>
        <w:pageBreakBefore w:val="0"/>
        <w:widowControl w:val="0"/>
        <w:shd w:val="clear"/>
        <w:kinsoku/>
        <w:wordWrap/>
        <w:overflowPunct/>
        <w:topLinePunct w:val="0"/>
        <w:autoSpaceDE/>
        <w:autoSpaceDN/>
        <w:bidi w:val="0"/>
        <w:adjustRightInd/>
        <w:spacing w:line="480" w:lineRule="exact"/>
        <w:ind w:left="0" w:leftChars="0" w:right="0" w:rightChars="0"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E19B42B">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74AC2049">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14:paraId="37212B76">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37C06DE">
      <w:pPr>
        <w:keepNext w:val="0"/>
        <w:keepLines w:val="0"/>
        <w:pageBreakBefore w:val="0"/>
        <w:widowControl w:val="0"/>
        <w:shd w:val="clear"/>
        <w:tabs>
          <w:tab w:val="left" w:pos="1123"/>
        </w:tabs>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1B889E95">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0EE79332">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3B243CBF">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1D104C0A">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92F2D3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7F07218">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42AAE7D">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1358FED2">
      <w:pPr>
        <w:keepNext w:val="0"/>
        <w:keepLines w:val="0"/>
        <w:pageBreakBefore w:val="0"/>
        <w:widowControl w:val="0"/>
        <w:shd w:val="clear"/>
        <w:kinsoku/>
        <w:wordWrap/>
        <w:overflowPunct/>
        <w:topLinePunct w:val="0"/>
        <w:autoSpaceDE/>
        <w:autoSpaceDN/>
        <w:bidi w:val="0"/>
        <w:adjustRightInd/>
        <w:snapToGrid w:val="0"/>
        <w:spacing w:line="480" w:lineRule="exact"/>
        <w:ind w:left="0" w:leftChars="0"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9"/>
    <w:p w14:paraId="5037E0B5">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bookmarkStart w:id="90" w:name="_Toc30417"/>
      <w:bookmarkStart w:id="91" w:name="_Toc449028945"/>
      <w:bookmarkStart w:id="92" w:name="_Toc22340"/>
    </w:p>
    <w:p w14:paraId="1DC708B0">
      <w:pPr>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br w:type="page"/>
      </w:r>
    </w:p>
    <w:p w14:paraId="73EE4575">
      <w:pPr>
        <w:numPr>
          <w:ilvl w:val="0"/>
          <w:numId w:val="0"/>
        </w:numPr>
        <w:shd w:val="clear"/>
        <w:kinsoku/>
        <w:overflowPunct/>
        <w:bidi w:val="0"/>
        <w:snapToGrid w:val="0"/>
        <w:spacing w:line="440" w:lineRule="exact"/>
        <w:ind w:left="0" w:leftChars="0" w:right="0" w:rightChars="0" w:firstLine="14" w:firstLineChars="0"/>
        <w:jc w:val="center"/>
        <w:outlineLvl w:val="0"/>
        <w:rPr>
          <w:rFonts w:hAnsi="宋体"/>
          <w:b/>
          <w:bCs/>
          <w:color w:val="auto"/>
          <w:sz w:val="32"/>
          <w:szCs w:val="32"/>
          <w:highlight w:val="none"/>
        </w:rPr>
      </w:pPr>
      <w:r>
        <w:rPr>
          <w:rFonts w:hint="eastAsia" w:ascii="宋体"/>
          <w:b/>
          <w:color w:val="auto"/>
          <w:sz w:val="32"/>
          <w:szCs w:val="32"/>
          <w:highlight w:val="none"/>
          <w:lang w:val="en-US" w:eastAsia="zh-CN"/>
        </w:rPr>
        <w:t>第四章</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服务内容及技术要</w:t>
      </w:r>
      <w:r>
        <w:rPr>
          <w:rFonts w:hint="eastAsia" w:hAnsi="宋体"/>
          <w:b/>
          <w:bCs/>
          <w:color w:val="auto"/>
          <w:sz w:val="32"/>
          <w:szCs w:val="32"/>
          <w:highlight w:val="none"/>
        </w:rPr>
        <w:t>求</w:t>
      </w:r>
      <w:bookmarkEnd w:id="90"/>
    </w:p>
    <w:p w14:paraId="04501D95">
      <w:pPr>
        <w:pStyle w:val="1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2" w:firstLineChars="200"/>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一、项目基本概况：</w:t>
      </w:r>
    </w:p>
    <w:p w14:paraId="2DC55A58">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1.服务区域：南谯经济开发区辖区范围内。目前园区内正常生产经营的企业数量约600家，涉及机械制造、家电、食品加工、新材料、新能源、半导体和电子信息等。</w:t>
      </w:r>
    </w:p>
    <w:p w14:paraId="55F9742F">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6"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2.服务目标：通过安全管家服务，全面提升园区安全管理水平，降低安全生产风险，确保园区内企业年度不发生较大及以上生产安全事故，一般事故发生率逐年下降。</w:t>
      </w:r>
    </w:p>
    <w:p w14:paraId="6E746E3C">
      <w:pPr>
        <w:pStyle w:val="1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二、主要技术服务要求：</w:t>
      </w:r>
    </w:p>
    <w:p w14:paraId="5476B595">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1.负责对辖区范围内生产经营单位（下称企业）开展安全生产监督检查和安全技术服务，指导企业安全生产标准化建设和维护，常规性安全检查主要包括：</w:t>
      </w:r>
    </w:p>
    <w:p w14:paraId="0220EE6B">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①全年对园区进行不少于二次（每半年至少一次）全覆盖安全生产隐患排查检查（约600家），并形成台账。 </w:t>
      </w:r>
    </w:p>
    <w:p w14:paraId="69990148">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②每季度至少一次对园区安全重点领域企业进行检查并形成台账。</w:t>
      </w:r>
    </w:p>
    <w:p w14:paraId="62B9C47E">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③对重点涉及危险企业列出名单做到每个月巡查一次。</w:t>
      </w:r>
    </w:p>
    <w:p w14:paraId="402C4925">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 xml:space="preserve">④春节、国庆期间、秋季、冬季及上级部门安排的专项检查不低于5次（包括专项检查要求的全覆盖检查），并形成台账。 </w:t>
      </w:r>
    </w:p>
    <w:p w14:paraId="49C96660">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2.常规性安全服务主要包括：</w:t>
      </w:r>
    </w:p>
    <w:p w14:paraId="6354E324">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①负责园区安全教育培训2次及以上，负责专项业务培训3次及以上。</w:t>
      </w:r>
    </w:p>
    <w:p w14:paraId="63FAA27A">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②负责企业安全标准化建设的全方位技术指导。</w:t>
      </w:r>
    </w:p>
    <w:p w14:paraId="1C5BC1BF">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③负责园区安全隐患整改的技术指导，负责出具一般隐患整改方案，负责审查重点隐患整改方案。负责安全重点隐患审核销号。</w:t>
      </w:r>
    </w:p>
    <w:p w14:paraId="7D9F2489">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④负责指导企业安全生产设施“三同时”。 </w:t>
      </w:r>
    </w:p>
    <w:p w14:paraId="6FFDEC5A">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3.其他工作：</w:t>
      </w:r>
    </w:p>
    <w:p w14:paraId="0812F286">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①负责园区各类安全生产考核、汇报资料编制工作。</w:t>
      </w:r>
    </w:p>
    <w:p w14:paraId="7820427D">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②负责编制园区安全应急救援预案。</w:t>
      </w:r>
    </w:p>
    <w:p w14:paraId="72533AE9">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③配合各类安全生产宣传，包括“消防月”、“安全月”宣传。</w:t>
      </w:r>
    </w:p>
    <w:p w14:paraId="2D53F8DF">
      <w:pPr>
        <w:pStyle w:val="14"/>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④协助企业组织开展安全教育培训。</w:t>
      </w:r>
    </w:p>
    <w:p w14:paraId="7023A6E4">
      <w:pPr>
        <w:pStyle w:val="1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2" w:firstLineChars="200"/>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三、</w:t>
      </w:r>
      <w:r>
        <w:rPr>
          <w:rFonts w:hint="eastAsia" w:ascii="宋体" w:hAnsi="宋体" w:eastAsia="宋体" w:cs="宋体"/>
          <w:b/>
          <w:bCs/>
          <w:color w:val="auto"/>
          <w:spacing w:val="-5"/>
          <w:sz w:val="24"/>
          <w:szCs w:val="24"/>
          <w:highlight w:val="none"/>
          <w:lang w:val="en-US" w:eastAsia="zh-CN"/>
        </w:rPr>
        <w:t>南谯经开区安全技术服务工作清单</w:t>
      </w:r>
    </w:p>
    <w:p w14:paraId="209B5110">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4" w:firstLineChars="200"/>
        <w:jc w:val="both"/>
        <w:textAlignment w:val="baseline"/>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 xml:space="preserve">1.1、日常工作要求 </w:t>
      </w:r>
    </w:p>
    <w:p w14:paraId="3C8A546A">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①负责每半年对园区约600家企业进行全覆盖安全检查和技术服务，对一般隐患提出整改方案，对重大隐患由被查企业提供整改方案，由安全管家审核并通过后实施，对重点涉及危险企业列出名单做到每个月巡查一次，以上巡查均形成台账、查出的安全隐患或没有查出问题的，检查单都由企业负责人或安全负责人签字并带回形成巡查档案。 </w:t>
      </w:r>
    </w:p>
    <w:p w14:paraId="6B678826">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②负责每年两次全覆盖专项大检查，安排本单位至少三人以上（不含驻点人员）参加大检查，同时人员符合相关安全资格要求，“安全月”大检查主要检查企业生产过程中的安全，“消防月”大检查主要着重于企业消防空间、消防设施的问题。 </w:t>
      </w:r>
    </w:p>
    <w:p w14:paraId="1CBC807A">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4" w:firstLineChars="200"/>
        <w:jc w:val="both"/>
        <w:textAlignment w:val="baseline"/>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 xml:space="preserve">注：以上两个月大检查分别形成安全和消防评估报告。对查出的问题列出问题清单并跟踪直至销号。 </w:t>
      </w:r>
    </w:p>
    <w:p w14:paraId="454DB648">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③负责每年安全和消防培训，全员培训每年二次及以上，小规模专项培训每年三次及以上，培训老师由中标单位负责。 </w:t>
      </w:r>
    </w:p>
    <w:p w14:paraId="46BDFDFF">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④负责安全和消防应急预案的编制，根据要求及时编制及修订各类综合预案，对于企业应急预案负责审核并提出建议。 </w:t>
      </w:r>
    </w:p>
    <w:p w14:paraId="2BA6DB35">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⑤负责园区安全考核资料编制工作，含安徽省、滁州市、南谯区安全与消防考核资料。 </w:t>
      </w:r>
    </w:p>
    <w:p w14:paraId="7F3741B0">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⑥负责每年至少五次不同类型的安全和消防专项检查，每次检查，中标人应至少提供三人以上（不含驻点人员），并形成检查台账和报告。</w:t>
      </w:r>
    </w:p>
    <w:p w14:paraId="5A48039E">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⑦负责安全举报核实工作。 </w:t>
      </w:r>
    </w:p>
    <w:p w14:paraId="535D369D">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⑧负责新建企业安全设施“三同时”方案技术审查工作。同时针对企业安全设施成果是否满足要求提出实质性意见。 </w:t>
      </w:r>
    </w:p>
    <w:p w14:paraId="6CA73200">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⑨负责企业安全生产自查资料报送督办工作，负责安全生产和消防预警信息推送。 </w:t>
      </w:r>
    </w:p>
    <w:p w14:paraId="319FD9D9">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⑩负责安全生产重大隐患案件卷宗汇编整理工作。 </w:t>
      </w:r>
    </w:p>
    <w:p w14:paraId="4E06377E">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⑪负责编写园区安全生产总结情况年度报告。 </w:t>
      </w:r>
    </w:p>
    <w:p w14:paraId="72ADFAD4">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4"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 xml:space="preserve">1.2、人员要求 </w:t>
      </w:r>
    </w:p>
    <w:p w14:paraId="0E6A58D9">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①食宿自理。 </w:t>
      </w:r>
    </w:p>
    <w:p w14:paraId="4E3D6936">
      <w:pPr>
        <w:pStyle w:val="14"/>
        <w:keepNext w:val="0"/>
        <w:keepLines w:val="0"/>
        <w:pageBreakBefore w:val="0"/>
        <w:widowControl w:val="0"/>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②除节假日外一律正常上班，上班时间按照委托单位有关规定执行。</w:t>
      </w:r>
    </w:p>
    <w:p w14:paraId="5D2B82C1">
      <w:pPr>
        <w:pStyle w:val="14"/>
        <w:keepNext w:val="0"/>
        <w:keepLines w:val="0"/>
        <w:pageBreakBefore w:val="0"/>
        <w:widowControl w:val="0"/>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③项目负责人保证一个月十天到岗，驻点人员长期在岗。</w:t>
      </w:r>
    </w:p>
    <w:p w14:paraId="04B60074">
      <w:pPr>
        <w:pStyle w:val="14"/>
        <w:keepNext w:val="0"/>
        <w:keepLines w:val="0"/>
        <w:pageBreakBefore w:val="0"/>
        <w:widowControl w:val="0"/>
        <w:kinsoku w:val="0"/>
        <w:wordWrap/>
        <w:overflowPunct/>
        <w:topLinePunct w:val="0"/>
        <w:autoSpaceDE w:val="0"/>
        <w:autoSpaceDN w:val="0"/>
        <w:bidi w:val="0"/>
        <w:adjustRightInd w:val="0"/>
        <w:snapToGrid w:val="0"/>
        <w:spacing w:after="0" w:line="480" w:lineRule="exact"/>
        <w:ind w:left="0" w:right="0" w:firstLine="474" w:firstLineChars="200"/>
        <w:jc w:val="both"/>
        <w:textAlignment w:val="baseline"/>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驻点人数：配备2名工作人员在乌衣园区范围内驻点办公（其中1名具备中级（或以上）注册安全工程师资格证，1名具备一级消防工程师资格证），驻点人员中至少一人有驾驶证。</w:t>
      </w:r>
    </w:p>
    <w:p w14:paraId="27D4F7AD">
      <w:pPr>
        <w:pStyle w:val="14"/>
        <w:keepNext w:val="0"/>
        <w:keepLines w:val="0"/>
        <w:pageBreakBefore w:val="0"/>
        <w:widowControl w:val="0"/>
        <w:kinsoku w:val="0"/>
        <w:wordWrap/>
        <w:overflowPunct/>
        <w:topLinePunct w:val="0"/>
        <w:autoSpaceDE w:val="0"/>
        <w:autoSpaceDN w:val="0"/>
        <w:bidi w:val="0"/>
        <w:adjustRightInd w:val="0"/>
        <w:snapToGrid w:val="0"/>
        <w:spacing w:after="0" w:line="480" w:lineRule="exact"/>
        <w:ind w:left="0" w:right="0" w:firstLine="474" w:firstLineChars="200"/>
        <w:jc w:val="both"/>
        <w:textAlignment w:val="baseline"/>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工作要求：开展安全制度建立、日常安全资料整理、上级考核资料准备、入企检查以及招标人安排的工作任务等业务。</w:t>
      </w:r>
    </w:p>
    <w:p w14:paraId="1E135C28">
      <w:pPr>
        <w:pStyle w:val="14"/>
        <w:keepNext w:val="0"/>
        <w:keepLines w:val="0"/>
        <w:pageBreakBefore w:val="0"/>
        <w:widowControl w:val="0"/>
        <w:kinsoku w:val="0"/>
        <w:wordWrap/>
        <w:overflowPunct/>
        <w:topLinePunct w:val="0"/>
        <w:autoSpaceDE w:val="0"/>
        <w:autoSpaceDN w:val="0"/>
        <w:bidi w:val="0"/>
        <w:adjustRightInd w:val="0"/>
        <w:snapToGrid w:val="0"/>
        <w:spacing w:after="0" w:line="480" w:lineRule="exact"/>
        <w:ind w:left="0" w:right="0" w:firstLine="474"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投标时提供驻点人员名单和证书扫描件和投标人为其缴纳的投标前三个月任意一个月的养老保险证明（含官网在线打印件，证明文件两个月内有效）材料，否则按无效标处理。</w:t>
      </w:r>
    </w:p>
    <w:p w14:paraId="04654D77">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④办公室及其相关设施设备由中标人自理。 </w:t>
      </w:r>
    </w:p>
    <w:p w14:paraId="7C8AAF5C">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⑤自带一辆安全技术服务车，并征得招标人同意用于每日园区技术服务和巡查，车辆的一切费用包括电费、交警罚单、保险费（五人）一切费用，由中标人自行承担，车辆造成的一切安全事故责任和赔偿，由中标人承担。（车辆服务期同步合同期）。 </w:t>
      </w:r>
    </w:p>
    <w:p w14:paraId="0064F75B">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⑥坐班进行安全服务的人员必须每日考勤。 </w:t>
      </w:r>
    </w:p>
    <w:p w14:paraId="24563FFB">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⑦每年甲方考核，考核低于80分的甲方有权终止合同，中标人不再延续服务。 </w:t>
      </w:r>
    </w:p>
    <w:p w14:paraId="7AE08DC1">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⑧培训老师讲课费、食宿、差旅费由中标人单方面负责，招标人负责场地、会务费、资料费。 </w:t>
      </w:r>
    </w:p>
    <w:p w14:paraId="37DC59F2">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⑨每年“安全月”“消防月”安全评估报告一切费用由中标人负责（评估报告电子版一套、文本 3 套）。 </w:t>
      </w:r>
    </w:p>
    <w:p w14:paraId="537CA415">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⑩合同期内综合应急预案编制由中标人负责（评估报告电子版一套、文本 3 套）。 </w:t>
      </w:r>
    </w:p>
    <w:p w14:paraId="4C0A9F64">
      <w:pPr>
        <w:pStyle w:val="1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2" w:firstLineChars="200"/>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 xml:space="preserve">1.3、专家培训内容 </w:t>
      </w:r>
    </w:p>
    <w:p w14:paraId="600C49EE">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为提高企业人员隐患排查的自查自纠能力，真正落实企业主体责任，通过对排查出隐患问题进行分析、研判，结合各企业普遍存在的薄弱环节，采取专家集中培训方式，分批分期组织企业主要负责人、安全管理人员、一线工人等开展业务技能培训。 由行内专家集中授课轮训，逐步提高企业相关人员安全意识、管理人员的隐患排查技能、基层管理水平。培训内容包括：国家安全生产及管理方面法律、法规、标准、规范及相关文件、危险性作业安全管理要求，消防、电气、危化、防雷、危大工程等常见问题释疑，特种设备、仪表安全管理要求，作业场所职业危害与预防要求，安全管理制度及操作规程编制要求，应急处置与救援等。 </w:t>
      </w:r>
    </w:p>
    <w:p w14:paraId="32359378">
      <w:pPr>
        <w:pStyle w:val="1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2" w:firstLineChars="200"/>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 xml:space="preserve">1.4、其他要求 </w:t>
      </w:r>
    </w:p>
    <w:p w14:paraId="7A9E7C2E">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①中标人应安排2名驻点人员负责管家式服务的日常管理工作，并在乌衣园区常驻办公，交通、用餐、住宿费用等日常费用由中标人自理。</w:t>
      </w:r>
    </w:p>
    <w:p w14:paraId="411EC16B">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②企业档案技术服务要求：在一企一档、隐患排查、风险分级管控的基础上，建立了安全生产数据库、完善企业一企一档数据资料。 </w:t>
      </w:r>
    </w:p>
    <w:p w14:paraId="609B29EE">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4" w:firstLineChars="200"/>
        <w:jc w:val="both"/>
        <w:textAlignment w:val="baseline"/>
        <w:rPr>
          <w:rFonts w:hint="eastAsia" w:ascii="宋体" w:hAnsi="宋体" w:eastAsia="宋体" w:cs="宋体"/>
          <w:b/>
          <w:bCs/>
          <w:color w:val="auto"/>
          <w:spacing w:val="-2"/>
          <w:sz w:val="28"/>
          <w:szCs w:val="28"/>
          <w:highlight w:val="none"/>
          <w:lang w:val="en-US" w:eastAsia="zh-CN"/>
        </w:rPr>
      </w:pPr>
      <w:r>
        <w:rPr>
          <w:rFonts w:hint="eastAsia" w:ascii="宋体" w:hAnsi="宋体" w:eastAsia="宋体" w:cs="宋体"/>
          <w:b/>
          <w:bCs/>
          <w:color w:val="auto"/>
          <w:spacing w:val="-2"/>
          <w:sz w:val="28"/>
          <w:szCs w:val="28"/>
          <w:highlight w:val="none"/>
          <w:lang w:val="en-US" w:eastAsia="zh-CN"/>
        </w:rPr>
        <w:t xml:space="preserve">四、成果形成要求 </w:t>
      </w:r>
    </w:p>
    <w:p w14:paraId="5C570124">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1、完成辖区内工业企业的安全服务工作，整理所有收集的现场调查记录、现场照片、收集一手资料文档，做到“一企一档”，上报委托方以供审查、归档； </w:t>
      </w:r>
    </w:p>
    <w:p w14:paraId="639C9763">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2、根据企业现场检查情况，编制各企业安全检查报告；对整改情况进行复查，编制检查总结报告。 </w:t>
      </w:r>
    </w:p>
    <w:p w14:paraId="517CB2FE">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3、企业制定隐患整改方案，对企业整改方案制定落实情况定期汇总上报。 </w:t>
      </w:r>
    </w:p>
    <w:p w14:paraId="205EA74F">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4、检查企业的主要负责人、安全管理人员进行安全培训的相关材料。 </w:t>
      </w:r>
    </w:p>
    <w:p w14:paraId="05D89261">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5、根据项目要求，定期编制安全服务总结报告，并提交年度、季度《安全管家服务的工作报告》。 </w:t>
      </w:r>
    </w:p>
    <w:p w14:paraId="648D7D74">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6、根据需求帮助企业完成安全生产标准化达标。 </w:t>
      </w:r>
    </w:p>
    <w:p w14:paraId="2CB08062">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7、根据需求帮助企业建立安全风险管控及隐患排查双重预防机制的建立。 </w:t>
      </w:r>
    </w:p>
    <w:p w14:paraId="74DC5E3A">
      <w:pPr>
        <w:pStyle w:val="14"/>
        <w:keepNext w:val="0"/>
        <w:keepLines w:val="0"/>
        <w:pageBreakBefore w:val="0"/>
        <w:widowControl/>
        <w:kinsoku w:val="0"/>
        <w:wordWrap/>
        <w:overflowPunct/>
        <w:topLinePunct w:val="0"/>
        <w:autoSpaceDE w:val="0"/>
        <w:autoSpaceDN w:val="0"/>
        <w:bidi w:val="0"/>
        <w:adjustRightInd w:val="0"/>
        <w:snapToGrid w:val="0"/>
        <w:spacing w:after="0" w:line="480" w:lineRule="exact"/>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合同履行期间，投标人拟派的项目组人员，人身健康、安全保障、经济损失（在岗与不在岗期间）等责任由投标人自行负责与招标人无关，（例如：巡查时车辆安全及造成他人交通事故安全等交通责任和经济赔偿都由投标人负责），投标人必须为安全管家购买人身保险和工伤保险。 </w:t>
      </w:r>
    </w:p>
    <w:p w14:paraId="61DE8368">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4" w:firstLineChars="200"/>
        <w:jc w:val="both"/>
        <w:textAlignment w:val="baseline"/>
        <w:rPr>
          <w:rFonts w:hint="eastAsia" w:ascii="宋体" w:hAnsi="宋体" w:eastAsia="宋体" w:cs="宋体"/>
          <w:b/>
          <w:bCs/>
          <w:color w:val="auto"/>
          <w:spacing w:val="-2"/>
          <w:sz w:val="28"/>
          <w:szCs w:val="28"/>
          <w:highlight w:val="none"/>
          <w:lang w:val="en-US" w:eastAsia="zh-CN"/>
        </w:rPr>
      </w:pPr>
      <w:r>
        <w:rPr>
          <w:rFonts w:hint="eastAsia" w:ascii="宋体" w:hAnsi="宋体" w:eastAsia="宋体" w:cs="宋体"/>
          <w:b/>
          <w:bCs/>
          <w:color w:val="auto"/>
          <w:spacing w:val="-2"/>
          <w:sz w:val="28"/>
          <w:szCs w:val="28"/>
          <w:highlight w:val="none"/>
          <w:lang w:val="en-US" w:eastAsia="zh-CN"/>
        </w:rPr>
        <w:t xml:space="preserve">五、报价及其它要求 </w:t>
      </w:r>
    </w:p>
    <w:p w14:paraId="1572A787">
      <w:pPr>
        <w:pStyle w:val="1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2" w:firstLineChars="200"/>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 xml:space="preserve">所有投标人投标报价采用总价包干，投标报价包含但不仅限于本次清单范围内的人工费、车辆费、材料费、机械设备使用费、管理费、水电费、各类风险费、各类措施费、利润、税金等完成本范围内所有工作可能产生的所有费用。投标供应商须充分考虑本项目实施期间可能发生的一切费用变化，凡投标供应商在报价中未列明但又为本次采购所必备的项目或遗漏项目，如发生漏、缺、少项，都将被认为是中标供应商的报价让利行为，采购人将视为已包括在其报价中，在委托服务期限内将不予调整。 </w:t>
      </w:r>
    </w:p>
    <w:p w14:paraId="4845508C">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4" w:firstLineChars="200"/>
        <w:jc w:val="both"/>
        <w:textAlignment w:val="baseline"/>
        <w:rPr>
          <w:rFonts w:hint="eastAsia" w:ascii="宋体" w:hAnsi="宋体" w:eastAsia="宋体" w:cs="宋体"/>
          <w:b/>
          <w:bCs/>
          <w:color w:val="auto"/>
          <w:spacing w:val="-2"/>
          <w:sz w:val="28"/>
          <w:szCs w:val="28"/>
          <w:highlight w:val="none"/>
          <w:lang w:val="en-US" w:eastAsia="zh-CN"/>
        </w:rPr>
      </w:pPr>
      <w:r>
        <w:rPr>
          <w:rFonts w:hint="eastAsia" w:ascii="宋体" w:hAnsi="宋体" w:eastAsia="宋体" w:cs="宋体"/>
          <w:b/>
          <w:bCs/>
          <w:color w:val="auto"/>
          <w:spacing w:val="-2"/>
          <w:sz w:val="28"/>
          <w:szCs w:val="28"/>
          <w:highlight w:val="none"/>
          <w:lang w:val="en-US" w:eastAsia="zh-CN"/>
        </w:rPr>
        <w:t xml:space="preserve">六、考核细则 </w:t>
      </w:r>
    </w:p>
    <w:p w14:paraId="7F6E7597">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每年</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1"/>
          <w:sz w:val="24"/>
          <w:szCs w:val="24"/>
          <w:highlight w:val="none"/>
          <w:lang w:val="en-US" w:eastAsia="zh-CN"/>
        </w:rPr>
        <w:t>招标人</w:t>
      </w:r>
      <w:r>
        <w:rPr>
          <w:rFonts w:hint="eastAsia" w:ascii="宋体" w:hAnsi="宋体" w:eastAsia="宋体" w:cs="宋体"/>
          <w:color w:val="auto"/>
          <w:spacing w:val="-1"/>
          <w:sz w:val="24"/>
          <w:szCs w:val="24"/>
          <w:highlight w:val="none"/>
        </w:rPr>
        <w:t>按照本评分细则对</w:t>
      </w:r>
      <w:r>
        <w:rPr>
          <w:rFonts w:hint="eastAsia" w:ascii="宋体" w:hAnsi="宋体" w:eastAsia="宋体" w:cs="宋体"/>
          <w:color w:val="auto"/>
          <w:spacing w:val="-1"/>
          <w:sz w:val="24"/>
          <w:szCs w:val="24"/>
          <w:highlight w:val="none"/>
          <w:lang w:val="en-US" w:eastAsia="zh-CN"/>
        </w:rPr>
        <w:t>中标人</w:t>
      </w:r>
      <w:r>
        <w:rPr>
          <w:rFonts w:hint="eastAsia" w:ascii="宋体" w:hAnsi="宋体" w:eastAsia="宋体" w:cs="宋体"/>
          <w:color w:val="auto"/>
          <w:spacing w:val="-1"/>
          <w:sz w:val="24"/>
          <w:szCs w:val="24"/>
          <w:highlight w:val="none"/>
        </w:rPr>
        <w:t>进行考核评分。</w:t>
      </w:r>
    </w:p>
    <w:p w14:paraId="377A1E31">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1.</w:t>
      </w:r>
      <w:r>
        <w:rPr>
          <w:rFonts w:hint="eastAsia" w:ascii="宋体" w:hAnsi="宋体" w:eastAsia="宋体" w:cs="宋体"/>
          <w:color w:val="auto"/>
          <w:spacing w:val="-9"/>
          <w:sz w:val="24"/>
          <w:szCs w:val="24"/>
          <w:highlight w:val="none"/>
        </w:rPr>
        <w:t>考核低于80分，扣除合同总额的30%，中标</w:t>
      </w:r>
      <w:r>
        <w:rPr>
          <w:rFonts w:hint="eastAsia" w:ascii="宋体" w:hAnsi="宋体" w:eastAsia="宋体" w:cs="宋体"/>
          <w:color w:val="auto"/>
          <w:spacing w:val="-9"/>
          <w:sz w:val="24"/>
          <w:szCs w:val="24"/>
          <w:highlight w:val="none"/>
          <w:lang w:val="en-US" w:eastAsia="zh-CN"/>
        </w:rPr>
        <w:t>人</w:t>
      </w:r>
      <w:r>
        <w:rPr>
          <w:rFonts w:hint="eastAsia" w:ascii="宋体" w:hAnsi="宋体" w:eastAsia="宋体" w:cs="宋体"/>
          <w:color w:val="auto"/>
          <w:spacing w:val="-10"/>
          <w:sz w:val="24"/>
          <w:szCs w:val="24"/>
          <w:highlight w:val="none"/>
        </w:rPr>
        <w:t>要按合同要求完善服务内容，</w:t>
      </w:r>
      <w:r>
        <w:rPr>
          <w:rFonts w:hint="eastAsia" w:ascii="宋体" w:hAnsi="宋体" w:eastAsia="宋体" w:cs="宋体"/>
          <w:color w:val="auto"/>
          <w:spacing w:val="-4"/>
          <w:sz w:val="24"/>
          <w:szCs w:val="24"/>
          <w:highlight w:val="none"/>
        </w:rPr>
        <w:t>同时，</w:t>
      </w:r>
      <w:r>
        <w:rPr>
          <w:rFonts w:hint="eastAsia" w:ascii="宋体" w:hAnsi="宋体" w:eastAsia="宋体" w:cs="宋体"/>
          <w:color w:val="auto"/>
          <w:spacing w:val="-4"/>
          <w:sz w:val="24"/>
          <w:szCs w:val="24"/>
          <w:highlight w:val="none"/>
          <w:lang w:val="en-US" w:eastAsia="zh-CN"/>
        </w:rPr>
        <w:t>招标人</w:t>
      </w:r>
      <w:r>
        <w:rPr>
          <w:rFonts w:hint="eastAsia" w:ascii="宋体" w:hAnsi="宋体" w:eastAsia="宋体" w:cs="宋体"/>
          <w:color w:val="auto"/>
          <w:spacing w:val="-4"/>
          <w:sz w:val="24"/>
          <w:szCs w:val="24"/>
          <w:highlight w:val="none"/>
        </w:rPr>
        <w:t>有权单方面终止服务合同。</w:t>
      </w:r>
    </w:p>
    <w:p w14:paraId="51509A28">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auto"/>
          <w:spacing w:val="-1"/>
          <w:sz w:val="24"/>
          <w:szCs w:val="24"/>
          <w:highlight w:val="none"/>
        </w:rPr>
      </w:pPr>
    </w:p>
    <w:p w14:paraId="50C26FAC">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auto"/>
          <w:spacing w:val="-1"/>
          <w:sz w:val="24"/>
          <w:szCs w:val="24"/>
          <w:highlight w:val="none"/>
        </w:rPr>
      </w:pPr>
    </w:p>
    <w:p w14:paraId="23FC857E">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auto"/>
          <w:spacing w:val="-1"/>
          <w:sz w:val="24"/>
          <w:szCs w:val="24"/>
          <w:highlight w:val="none"/>
        </w:rPr>
      </w:pPr>
    </w:p>
    <w:p w14:paraId="11A4B22C">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考核内容与要求见下表（考核满分计100分</w:t>
      </w:r>
      <w:r>
        <w:rPr>
          <w:rFonts w:hint="eastAsia" w:ascii="宋体" w:hAnsi="宋体" w:eastAsia="宋体" w:cs="宋体"/>
          <w:color w:val="auto"/>
          <w:spacing w:val="-8"/>
          <w:sz w:val="24"/>
          <w:szCs w:val="24"/>
          <w:highlight w:val="none"/>
        </w:rPr>
        <w:t>）：</w:t>
      </w:r>
    </w:p>
    <w:p w14:paraId="3F16519A">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安全技术服务考核细则</w:t>
      </w:r>
    </w:p>
    <w:tbl>
      <w:tblPr>
        <w:tblStyle w:val="131"/>
        <w:tblW w:w="98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4"/>
        <w:gridCol w:w="7206"/>
        <w:gridCol w:w="840"/>
        <w:gridCol w:w="1147"/>
      </w:tblGrid>
      <w:tr w14:paraId="756AC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704" w:type="dxa"/>
            <w:tcBorders>
              <w:top w:val="single" w:color="000000" w:sz="4" w:space="0"/>
            </w:tcBorders>
            <w:vAlign w:val="top"/>
          </w:tcPr>
          <w:p w14:paraId="2E2D1CA2">
            <w:pPr>
              <w:pStyle w:val="132"/>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序号</w:t>
            </w:r>
          </w:p>
        </w:tc>
        <w:tc>
          <w:tcPr>
            <w:tcW w:w="7206" w:type="dxa"/>
            <w:tcBorders>
              <w:top w:val="single" w:color="000000" w:sz="4" w:space="0"/>
            </w:tcBorders>
            <w:vAlign w:val="top"/>
          </w:tcPr>
          <w:p w14:paraId="0369BB27">
            <w:pPr>
              <w:pStyle w:val="132"/>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考核要求</w:t>
            </w:r>
          </w:p>
        </w:tc>
        <w:tc>
          <w:tcPr>
            <w:tcW w:w="840" w:type="dxa"/>
            <w:tcBorders>
              <w:top w:val="single" w:color="000000" w:sz="4" w:space="0"/>
            </w:tcBorders>
            <w:vAlign w:val="top"/>
          </w:tcPr>
          <w:p w14:paraId="65BBF915">
            <w:pPr>
              <w:pStyle w:val="132"/>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分值</w:t>
            </w:r>
          </w:p>
        </w:tc>
        <w:tc>
          <w:tcPr>
            <w:tcW w:w="1147" w:type="dxa"/>
            <w:tcBorders>
              <w:top w:val="single" w:color="000000" w:sz="4" w:space="0"/>
            </w:tcBorders>
            <w:vAlign w:val="top"/>
          </w:tcPr>
          <w:p w14:paraId="6A9141CF">
            <w:pPr>
              <w:pStyle w:val="132"/>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完成情况</w:t>
            </w:r>
          </w:p>
        </w:tc>
      </w:tr>
      <w:tr w14:paraId="72B20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704" w:type="dxa"/>
            <w:vAlign w:val="center"/>
          </w:tcPr>
          <w:p w14:paraId="5E2112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06" w:type="dxa"/>
            <w:vAlign w:val="center"/>
          </w:tcPr>
          <w:p w14:paraId="1CEAE195">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按时上下班，严格考</w:t>
            </w:r>
            <w:r>
              <w:rPr>
                <w:rFonts w:hint="eastAsia" w:ascii="宋体" w:hAnsi="宋体" w:eastAsia="宋体" w:cs="宋体"/>
                <w:color w:val="auto"/>
                <w:sz w:val="21"/>
                <w:szCs w:val="21"/>
                <w:highlight w:val="none"/>
                <w:lang w:eastAsia="zh-CN"/>
              </w:rPr>
              <w:t>勤</w:t>
            </w:r>
            <w:r>
              <w:rPr>
                <w:rFonts w:hint="eastAsia" w:ascii="宋体" w:hAnsi="宋体" w:eastAsia="宋体" w:cs="宋体"/>
                <w:color w:val="auto"/>
                <w:sz w:val="21"/>
                <w:szCs w:val="21"/>
                <w:highlight w:val="none"/>
              </w:rPr>
              <w:t>，迟到早退的每次扣0.2分</w:t>
            </w:r>
          </w:p>
        </w:tc>
        <w:tc>
          <w:tcPr>
            <w:tcW w:w="840" w:type="dxa"/>
            <w:vAlign w:val="center"/>
          </w:tcPr>
          <w:p w14:paraId="15FD6C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36A0E400">
            <w:pPr>
              <w:jc w:val="center"/>
              <w:rPr>
                <w:rFonts w:hint="eastAsia" w:ascii="宋体" w:hAnsi="宋体" w:eastAsia="宋体" w:cs="宋体"/>
                <w:color w:val="auto"/>
                <w:sz w:val="21"/>
                <w:szCs w:val="21"/>
                <w:highlight w:val="none"/>
              </w:rPr>
            </w:pPr>
          </w:p>
        </w:tc>
      </w:tr>
      <w:tr w14:paraId="3A31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704" w:type="dxa"/>
            <w:vAlign w:val="center"/>
          </w:tcPr>
          <w:p w14:paraId="268FAC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06" w:type="dxa"/>
            <w:vAlign w:val="center"/>
          </w:tcPr>
          <w:p w14:paraId="4AEE93DC">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驻点工作2人巡查，全覆盖或专项检查每缺少一个企业检查台账的，扣0.2分。一年两次大检查或专项检查每少安排一个专业人员，扣一分。</w:t>
            </w:r>
          </w:p>
        </w:tc>
        <w:tc>
          <w:tcPr>
            <w:tcW w:w="840" w:type="dxa"/>
            <w:vAlign w:val="center"/>
          </w:tcPr>
          <w:p w14:paraId="7EE2B48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34CB50D2">
            <w:pPr>
              <w:jc w:val="center"/>
              <w:rPr>
                <w:rFonts w:hint="eastAsia" w:ascii="宋体" w:hAnsi="宋体" w:eastAsia="宋体" w:cs="宋体"/>
                <w:color w:val="auto"/>
                <w:sz w:val="21"/>
                <w:szCs w:val="21"/>
                <w:highlight w:val="none"/>
              </w:rPr>
            </w:pPr>
          </w:p>
        </w:tc>
      </w:tr>
      <w:tr w14:paraId="2C30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04" w:type="dxa"/>
            <w:vAlign w:val="center"/>
          </w:tcPr>
          <w:p w14:paraId="6AA17A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206" w:type="dxa"/>
            <w:vAlign w:val="center"/>
          </w:tcPr>
          <w:p w14:paraId="007EED8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工作主动发现问题及时报告</w:t>
            </w:r>
            <w:r>
              <w:rPr>
                <w:rFonts w:hint="eastAsia" w:ascii="宋体" w:hAnsi="宋体" w:cs="宋体"/>
                <w:color w:val="auto"/>
                <w:sz w:val="21"/>
                <w:szCs w:val="21"/>
                <w:highlight w:val="none"/>
                <w:lang w:val="en-US" w:eastAsia="zh-CN"/>
              </w:rPr>
              <w:t>的得</w:t>
            </w:r>
            <w:r>
              <w:rPr>
                <w:rFonts w:hint="eastAsia" w:ascii="宋体" w:hAnsi="宋体" w:eastAsia="宋体" w:cs="宋体"/>
                <w:color w:val="auto"/>
                <w:sz w:val="21"/>
                <w:szCs w:val="21"/>
                <w:highlight w:val="none"/>
              </w:rPr>
              <w:t>满分，每次延误报告扣0.2分</w:t>
            </w:r>
          </w:p>
        </w:tc>
        <w:tc>
          <w:tcPr>
            <w:tcW w:w="840" w:type="dxa"/>
            <w:vAlign w:val="center"/>
          </w:tcPr>
          <w:p w14:paraId="6B8885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457E1BF2">
            <w:pPr>
              <w:jc w:val="center"/>
              <w:rPr>
                <w:rFonts w:hint="eastAsia" w:ascii="宋体" w:hAnsi="宋体" w:eastAsia="宋体" w:cs="宋体"/>
                <w:color w:val="auto"/>
                <w:sz w:val="21"/>
                <w:szCs w:val="21"/>
                <w:highlight w:val="none"/>
              </w:rPr>
            </w:pPr>
          </w:p>
        </w:tc>
      </w:tr>
      <w:tr w14:paraId="2937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04" w:type="dxa"/>
            <w:vAlign w:val="center"/>
          </w:tcPr>
          <w:p w14:paraId="59F808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206" w:type="dxa"/>
            <w:vAlign w:val="center"/>
          </w:tcPr>
          <w:p w14:paraId="32672E4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安全隐患排查认真，满分，检查走过场，没有发现问题而被其他部门检查到的，每项扣0.2分</w:t>
            </w:r>
          </w:p>
        </w:tc>
        <w:tc>
          <w:tcPr>
            <w:tcW w:w="840" w:type="dxa"/>
            <w:vAlign w:val="center"/>
          </w:tcPr>
          <w:p w14:paraId="0AB4F5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14E4822D">
            <w:pPr>
              <w:jc w:val="center"/>
              <w:rPr>
                <w:rFonts w:hint="eastAsia" w:ascii="宋体" w:hAnsi="宋体" w:eastAsia="宋体" w:cs="宋体"/>
                <w:color w:val="auto"/>
                <w:sz w:val="21"/>
                <w:szCs w:val="21"/>
                <w:highlight w:val="none"/>
              </w:rPr>
            </w:pPr>
          </w:p>
        </w:tc>
      </w:tr>
      <w:tr w14:paraId="793EF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704" w:type="dxa"/>
            <w:vAlign w:val="center"/>
          </w:tcPr>
          <w:p w14:paraId="7D61CC9B">
            <w:pPr>
              <w:jc w:val="center"/>
              <w:rPr>
                <w:rFonts w:hint="eastAsia" w:ascii="宋体" w:hAnsi="宋体" w:eastAsia="宋体" w:cs="宋体"/>
                <w:color w:val="auto"/>
                <w:sz w:val="21"/>
                <w:szCs w:val="21"/>
                <w:highlight w:val="none"/>
              </w:rPr>
            </w:pPr>
          </w:p>
          <w:p w14:paraId="432AAB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206" w:type="dxa"/>
            <w:vAlign w:val="center"/>
          </w:tcPr>
          <w:p w14:paraId="0E3523CC">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未及时编制两次评估报告，应急预案，各项考核资料、每项扣2分</w:t>
            </w:r>
          </w:p>
        </w:tc>
        <w:tc>
          <w:tcPr>
            <w:tcW w:w="840" w:type="dxa"/>
            <w:vAlign w:val="center"/>
          </w:tcPr>
          <w:p w14:paraId="26DFA6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7941FD85">
            <w:pPr>
              <w:jc w:val="center"/>
              <w:rPr>
                <w:rFonts w:hint="eastAsia" w:ascii="宋体" w:hAnsi="宋体" w:eastAsia="宋体" w:cs="宋体"/>
                <w:color w:val="auto"/>
                <w:sz w:val="21"/>
                <w:szCs w:val="21"/>
                <w:highlight w:val="none"/>
              </w:rPr>
            </w:pPr>
          </w:p>
        </w:tc>
      </w:tr>
      <w:tr w14:paraId="5450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704" w:type="dxa"/>
            <w:vAlign w:val="center"/>
          </w:tcPr>
          <w:p w14:paraId="6793D6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206" w:type="dxa"/>
            <w:vAlign w:val="center"/>
          </w:tcPr>
          <w:p w14:paraId="563646AF">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未对一般隐患提出整改方案的每次扣0.2分</w:t>
            </w:r>
          </w:p>
        </w:tc>
        <w:tc>
          <w:tcPr>
            <w:tcW w:w="840" w:type="dxa"/>
            <w:vAlign w:val="center"/>
          </w:tcPr>
          <w:p w14:paraId="2649E6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3D2BD6DC">
            <w:pPr>
              <w:jc w:val="center"/>
              <w:rPr>
                <w:rFonts w:hint="eastAsia" w:ascii="宋体" w:hAnsi="宋体" w:eastAsia="宋体" w:cs="宋体"/>
                <w:color w:val="auto"/>
                <w:sz w:val="21"/>
                <w:szCs w:val="21"/>
                <w:highlight w:val="none"/>
              </w:rPr>
            </w:pPr>
          </w:p>
        </w:tc>
      </w:tr>
      <w:tr w14:paraId="41541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704" w:type="dxa"/>
            <w:vAlign w:val="center"/>
          </w:tcPr>
          <w:p w14:paraId="01351FB6">
            <w:pPr>
              <w:jc w:val="center"/>
              <w:rPr>
                <w:rFonts w:hint="eastAsia" w:ascii="宋体" w:hAnsi="宋体" w:eastAsia="宋体" w:cs="宋体"/>
                <w:color w:val="auto"/>
                <w:sz w:val="21"/>
                <w:szCs w:val="21"/>
                <w:highlight w:val="none"/>
              </w:rPr>
            </w:pPr>
          </w:p>
          <w:p w14:paraId="095675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206" w:type="dxa"/>
            <w:vAlign w:val="center"/>
          </w:tcPr>
          <w:p w14:paraId="494CC9D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未对重大隐患形成分析报告和卷宗的，每项扣0.5分</w:t>
            </w:r>
          </w:p>
        </w:tc>
        <w:tc>
          <w:tcPr>
            <w:tcW w:w="840" w:type="dxa"/>
            <w:vAlign w:val="center"/>
          </w:tcPr>
          <w:p w14:paraId="600797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644E0A73">
            <w:pPr>
              <w:jc w:val="center"/>
              <w:rPr>
                <w:rFonts w:hint="eastAsia" w:ascii="宋体" w:hAnsi="宋体" w:eastAsia="宋体" w:cs="宋体"/>
                <w:color w:val="auto"/>
                <w:sz w:val="21"/>
                <w:szCs w:val="21"/>
                <w:highlight w:val="none"/>
              </w:rPr>
            </w:pPr>
          </w:p>
        </w:tc>
      </w:tr>
      <w:tr w14:paraId="26CEC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704" w:type="dxa"/>
            <w:vAlign w:val="center"/>
          </w:tcPr>
          <w:p w14:paraId="351247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206" w:type="dxa"/>
            <w:vAlign w:val="center"/>
          </w:tcPr>
          <w:p w14:paraId="11DEA3F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未安排老师培训的，每少一次扣1分</w:t>
            </w:r>
          </w:p>
        </w:tc>
        <w:tc>
          <w:tcPr>
            <w:tcW w:w="840" w:type="dxa"/>
            <w:vAlign w:val="center"/>
          </w:tcPr>
          <w:p w14:paraId="086FCD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206788BD">
            <w:pPr>
              <w:jc w:val="center"/>
              <w:rPr>
                <w:rFonts w:hint="eastAsia" w:ascii="宋体" w:hAnsi="宋体" w:eastAsia="宋体" w:cs="宋体"/>
                <w:color w:val="auto"/>
                <w:sz w:val="21"/>
                <w:szCs w:val="21"/>
                <w:highlight w:val="none"/>
              </w:rPr>
            </w:pPr>
          </w:p>
        </w:tc>
      </w:tr>
      <w:tr w14:paraId="4CE53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704" w:type="dxa"/>
            <w:vAlign w:val="center"/>
          </w:tcPr>
          <w:p w14:paraId="64D1EC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206" w:type="dxa"/>
            <w:vAlign w:val="center"/>
          </w:tcPr>
          <w:p w14:paraId="5BD3EDC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未成形年度安全报告的，扣10分</w:t>
            </w:r>
          </w:p>
        </w:tc>
        <w:tc>
          <w:tcPr>
            <w:tcW w:w="840" w:type="dxa"/>
            <w:vAlign w:val="center"/>
          </w:tcPr>
          <w:p w14:paraId="58A9C0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47" w:type="dxa"/>
            <w:vAlign w:val="center"/>
          </w:tcPr>
          <w:p w14:paraId="1C428DF9">
            <w:pPr>
              <w:jc w:val="center"/>
              <w:rPr>
                <w:rFonts w:hint="eastAsia" w:ascii="宋体" w:hAnsi="宋体" w:eastAsia="宋体" w:cs="宋体"/>
                <w:color w:val="auto"/>
                <w:sz w:val="21"/>
                <w:szCs w:val="21"/>
                <w:highlight w:val="none"/>
              </w:rPr>
            </w:pPr>
          </w:p>
        </w:tc>
      </w:tr>
      <w:tr w14:paraId="71BEB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04" w:type="dxa"/>
            <w:vAlign w:val="center"/>
          </w:tcPr>
          <w:p w14:paraId="4DF2322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206" w:type="dxa"/>
            <w:vAlign w:val="top"/>
          </w:tcPr>
          <w:p w14:paraId="22F4917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企业安全生产“三同时”审查、安全预警发送，安全举报核实，企业报送安全资料督促考核，安全情况报告等方面。</w:t>
            </w:r>
          </w:p>
          <w:p w14:paraId="2C44255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以上每次任务完成较差的，酌情扣1~2分</w:t>
            </w:r>
          </w:p>
        </w:tc>
        <w:tc>
          <w:tcPr>
            <w:tcW w:w="840" w:type="dxa"/>
            <w:vAlign w:val="center"/>
          </w:tcPr>
          <w:p w14:paraId="3C0DD5F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47" w:type="dxa"/>
            <w:vAlign w:val="top"/>
          </w:tcPr>
          <w:p w14:paraId="67D06CA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p>
        </w:tc>
      </w:tr>
      <w:tr w14:paraId="4A4C5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10" w:type="dxa"/>
            <w:gridSpan w:val="2"/>
            <w:vAlign w:val="top"/>
          </w:tcPr>
          <w:p w14:paraId="2DF4A58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840" w:type="dxa"/>
            <w:vAlign w:val="center"/>
          </w:tcPr>
          <w:p w14:paraId="49C0CF3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1147" w:type="dxa"/>
            <w:vAlign w:val="top"/>
          </w:tcPr>
          <w:p w14:paraId="4AD826A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color w:val="auto"/>
                <w:sz w:val="21"/>
                <w:szCs w:val="21"/>
                <w:highlight w:val="none"/>
              </w:rPr>
            </w:pPr>
          </w:p>
        </w:tc>
      </w:tr>
    </w:tbl>
    <w:p w14:paraId="5317597C">
      <w:pPr>
        <w:pStyle w:val="14"/>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22" w:firstLineChars="200"/>
        <w:textAlignment w:val="baseline"/>
        <w:rPr>
          <w:rFonts w:hint="eastAsia" w:ascii="宋体" w:hAnsi="宋体" w:eastAsia="宋体" w:cs="宋体"/>
          <w:color w:val="auto"/>
          <w:sz w:val="24"/>
          <w:szCs w:val="24"/>
          <w:highlight w:val="none"/>
        </w:rPr>
        <w:sectPr>
          <w:footerReference r:id="rId10" w:type="default"/>
          <w:pgSz w:w="11910" w:h="16845"/>
          <w:pgMar w:top="1431" w:right="990" w:bottom="1281" w:left="1006" w:header="0" w:footer="1081" w:gutter="0"/>
          <w:pgNumType w:fmt="decimal" w:start="1"/>
          <w:cols w:space="720" w:num="1"/>
        </w:sectPr>
      </w:pPr>
      <w:r>
        <w:rPr>
          <w:rFonts w:hint="eastAsia" w:ascii="宋体" w:hAnsi="宋体" w:eastAsia="宋体" w:cs="宋体"/>
          <w:b/>
          <w:bCs/>
          <w:color w:val="auto"/>
          <w:spacing w:val="10"/>
          <w:sz w:val="24"/>
          <w:szCs w:val="24"/>
          <w:highlight w:val="none"/>
        </w:rPr>
        <w:t>以上表格考核内容由招标人安排三人及以上进行</w:t>
      </w:r>
      <w:r>
        <w:rPr>
          <w:rFonts w:hint="eastAsia" w:cs="宋体"/>
          <w:b/>
          <w:bCs/>
          <w:color w:val="auto"/>
          <w:spacing w:val="10"/>
          <w:sz w:val="24"/>
          <w:szCs w:val="24"/>
          <w:highlight w:val="none"/>
          <w:lang w:val="en-US" w:eastAsia="zh-CN"/>
        </w:rPr>
        <w:t>考核</w:t>
      </w:r>
      <w:r>
        <w:rPr>
          <w:rFonts w:hint="eastAsia" w:ascii="宋体" w:hAnsi="宋体" w:eastAsia="宋体" w:cs="宋体"/>
          <w:b/>
          <w:bCs/>
          <w:color w:val="auto"/>
          <w:spacing w:val="10"/>
          <w:sz w:val="24"/>
          <w:szCs w:val="24"/>
          <w:highlight w:val="none"/>
        </w:rPr>
        <w:t>！</w:t>
      </w:r>
    </w:p>
    <w:p w14:paraId="2CCA7D53">
      <w:pPr>
        <w:shd w:val="clear"/>
        <w:kinsoku/>
        <w:overflowPunct/>
        <w:bidi w:val="0"/>
        <w:spacing w:line="440" w:lineRule="exact"/>
        <w:ind w:left="0" w:leftChars="0" w:right="0" w:rightChars="0"/>
        <w:jc w:val="center"/>
        <w:rPr>
          <w:rFonts w:ascii="宋体"/>
          <w:color w:val="auto"/>
          <w:szCs w:val="32"/>
          <w:highlight w:val="none"/>
        </w:rPr>
      </w:pPr>
      <w:r>
        <w:rPr>
          <w:rFonts w:hint="eastAsia" w:ascii="宋体"/>
          <w:b/>
          <w:bCs/>
          <w:color w:val="auto"/>
          <w:sz w:val="36"/>
          <w:szCs w:val="52"/>
          <w:highlight w:val="none"/>
        </w:rPr>
        <w:t>第五章  合同条款及格式</w:t>
      </w:r>
      <w:bookmarkEnd w:id="91"/>
      <w:bookmarkEnd w:id="92"/>
    </w:p>
    <w:p w14:paraId="40C261D3">
      <w:pPr>
        <w:pStyle w:val="34"/>
        <w:shd w:val="clear"/>
        <w:kinsoku/>
        <w:overflowPunct/>
        <w:bidi w:val="0"/>
        <w:ind w:left="0" w:leftChars="0" w:right="0" w:rightChars="0" w:firstLine="883"/>
        <w:rPr>
          <w:rFonts w:ascii="黑体" w:hAnsi="黑体" w:eastAsia="黑体" w:cs="黑体"/>
          <w:b/>
          <w:color w:val="auto"/>
          <w:sz w:val="44"/>
          <w:szCs w:val="44"/>
          <w:highlight w:val="none"/>
          <w:lang w:eastAsia="zh-CN" w:bidi="ar"/>
        </w:rPr>
      </w:pPr>
      <w:bookmarkStart w:id="93" w:name="_Toc449028948"/>
    </w:p>
    <w:p w14:paraId="0FFD5229">
      <w:pPr>
        <w:shd w:val="clear"/>
        <w:kinsoku/>
        <w:overflowPunct/>
        <w:bidi w:val="0"/>
        <w:spacing w:line="500" w:lineRule="exact"/>
        <w:ind w:left="0" w:leftChars="0" w:right="0" w:rightChars="0"/>
        <w:rPr>
          <w:rFonts w:hint="eastAsia" w:ascii="黑体" w:hAnsi="黑体" w:eastAsia="黑体" w:cs="黑体"/>
          <w:b/>
          <w:color w:val="auto"/>
          <w:sz w:val="32"/>
          <w:szCs w:val="32"/>
          <w:highlight w:val="none"/>
          <w:lang w:bidi="ar"/>
        </w:rPr>
      </w:pPr>
    </w:p>
    <w:p w14:paraId="3A1C3CFB">
      <w:pPr>
        <w:kinsoku/>
        <w:overflowPunct/>
        <w:bidi w:val="0"/>
        <w:spacing w:line="360" w:lineRule="auto"/>
        <w:ind w:left="0" w:leftChars="0" w:right="0" w:rightChars="0"/>
        <w:jc w:val="center"/>
        <w:outlineLvl w:val="1"/>
        <w:rPr>
          <w:rFonts w:ascii="宋体" w:hAnsi="宋体" w:eastAsia="宋体"/>
          <w:b/>
          <w:color w:val="auto"/>
          <w:sz w:val="24"/>
          <w:highlight w:val="none"/>
        </w:rPr>
      </w:pPr>
      <w:bookmarkStart w:id="94" w:name="_Toc2449"/>
      <w:r>
        <w:rPr>
          <w:rFonts w:hint="eastAsia" w:ascii="宋体" w:hAnsi="宋体" w:eastAsia="宋体"/>
          <w:b/>
          <w:color w:val="auto"/>
          <w:sz w:val="24"/>
          <w:highlight w:val="none"/>
        </w:rPr>
        <w:t>第一部分 合同书</w:t>
      </w:r>
      <w:bookmarkEnd w:id="94"/>
    </w:p>
    <w:p w14:paraId="3BADD646">
      <w:pPr>
        <w:kinsoku/>
        <w:overflowPunct/>
        <w:bidi w:val="0"/>
        <w:spacing w:line="480" w:lineRule="auto"/>
        <w:ind w:left="0" w:leftChars="0" w:right="0" w:rightChars="0"/>
        <w:jc w:val="center"/>
        <w:rPr>
          <w:rFonts w:ascii="宋体" w:hAnsi="宋体" w:eastAsia="宋体" w:cs="Times New Roman"/>
          <w:b/>
          <w:color w:val="auto"/>
          <w:sz w:val="24"/>
          <w:szCs w:val="24"/>
          <w:highlight w:val="none"/>
        </w:rPr>
      </w:pPr>
    </w:p>
    <w:p w14:paraId="73F7D367">
      <w:pPr>
        <w:kinsoku/>
        <w:overflowPunct/>
        <w:bidi w:val="0"/>
        <w:spacing w:line="480" w:lineRule="auto"/>
        <w:ind w:left="0" w:leftChars="0" w:right="0" w:rightChars="0"/>
        <w:jc w:val="center"/>
        <w:rPr>
          <w:rFonts w:ascii="宋体" w:hAnsi="宋体" w:eastAsia="宋体" w:cs="Times New Roman"/>
          <w:b/>
          <w:color w:val="auto"/>
          <w:sz w:val="24"/>
          <w:szCs w:val="24"/>
          <w:highlight w:val="none"/>
        </w:rPr>
      </w:pPr>
    </w:p>
    <w:p w14:paraId="6C676677">
      <w:pPr>
        <w:pStyle w:val="14"/>
        <w:kinsoku/>
        <w:overflowPunct/>
        <w:bidi w:val="0"/>
        <w:ind w:left="0" w:leftChars="0" w:right="0" w:rightChars="0"/>
        <w:rPr>
          <w:color w:val="auto"/>
          <w:highlight w:val="none"/>
        </w:rPr>
      </w:pPr>
    </w:p>
    <w:p w14:paraId="57BCFED5">
      <w:pPr>
        <w:spacing w:line="480" w:lineRule="auto"/>
        <w:jc w:val="center"/>
        <w:rPr>
          <w:rFonts w:ascii="宋体" w:hAnsi="宋体" w:eastAsia="宋体" w:cs="Times New Roman"/>
          <w:b/>
          <w:color w:val="auto"/>
          <w:sz w:val="24"/>
          <w:szCs w:val="24"/>
          <w:highlight w:val="none"/>
        </w:rPr>
      </w:pPr>
      <w:bookmarkStart w:id="95" w:name="_Toc331685783"/>
    </w:p>
    <w:p w14:paraId="21F42A8B">
      <w:pPr>
        <w:spacing w:line="480" w:lineRule="auto"/>
        <w:jc w:val="center"/>
        <w:rPr>
          <w:rFonts w:ascii="宋体" w:hAnsi="宋体" w:eastAsia="宋体" w:cs="Times New Roman"/>
          <w:b/>
          <w:color w:val="auto"/>
          <w:sz w:val="24"/>
          <w:szCs w:val="24"/>
          <w:highlight w:val="none"/>
        </w:rPr>
      </w:pPr>
    </w:p>
    <w:p w14:paraId="6D99993E">
      <w:pPr>
        <w:pStyle w:val="14"/>
        <w:rPr>
          <w:color w:val="auto"/>
          <w:highlight w:val="none"/>
        </w:rPr>
      </w:pPr>
    </w:p>
    <w:p w14:paraId="7FC0F1BA">
      <w:pPr>
        <w:pStyle w:val="14"/>
        <w:rPr>
          <w:color w:val="auto"/>
          <w:highlight w:val="none"/>
        </w:rPr>
      </w:pPr>
    </w:p>
    <w:p w14:paraId="34B28066">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3CAC115B">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169252F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w:t>
      </w:r>
    </w:p>
    <w:p w14:paraId="1287B64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2BD4BDC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3FEADC1A">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3C19CE68">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5E1A66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文件确定的事项签订本合同。</w:t>
      </w:r>
    </w:p>
    <w:p w14:paraId="5077F6D4">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根据《中华人民共和国民法典》等相关法律法规之规定，按照平等、自愿、公平和诚实信用的原则，经甲方和乙方协商一致，约定以下合同条款，以兹共同遵守、全面履行。</w:t>
      </w:r>
    </w:p>
    <w:p w14:paraId="0591DA5E">
      <w:pPr>
        <w:spacing w:line="360" w:lineRule="auto"/>
        <w:ind w:firstLine="437"/>
        <w:outlineLvl w:val="2"/>
        <w:rPr>
          <w:rFonts w:ascii="宋体" w:hAnsi="宋体" w:eastAsia="宋体" w:cs="Times New Roman"/>
          <w:b/>
          <w:bCs/>
          <w:color w:val="auto"/>
          <w:sz w:val="24"/>
          <w:szCs w:val="24"/>
          <w:highlight w:val="none"/>
          <w:lang w:val="zh-CN"/>
        </w:rPr>
      </w:pPr>
      <w:bookmarkStart w:id="96" w:name="_Toc2232"/>
      <w:bookmarkStart w:id="97" w:name="_Toc3029"/>
      <w:bookmarkStart w:id="98"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96"/>
      <w:bookmarkEnd w:id="97"/>
      <w:bookmarkEnd w:id="98"/>
    </w:p>
    <w:p w14:paraId="4F53CC1B">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469632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058EE27F">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8B294E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5DA432C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01C26E2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0151416E">
      <w:pPr>
        <w:spacing w:line="360" w:lineRule="auto"/>
        <w:ind w:firstLine="437"/>
        <w:outlineLvl w:val="2"/>
        <w:rPr>
          <w:rFonts w:ascii="宋体" w:hAnsi="宋体" w:eastAsia="宋体" w:cs="Times New Roman"/>
          <w:b/>
          <w:bCs/>
          <w:color w:val="auto"/>
          <w:sz w:val="24"/>
          <w:szCs w:val="24"/>
          <w:highlight w:val="none"/>
          <w:lang w:val="zh-CN"/>
        </w:rPr>
      </w:pPr>
      <w:bookmarkStart w:id="99" w:name="_Toc2918"/>
      <w:bookmarkStart w:id="100" w:name="_Toc6311"/>
      <w:bookmarkStart w:id="101" w:name="_Toc22185"/>
      <w:bookmarkStart w:id="102" w:name="_Toc18585"/>
      <w:bookmarkStart w:id="103" w:name="_Toc6773"/>
      <w:r>
        <w:rPr>
          <w:rFonts w:hint="eastAsia" w:ascii="宋体" w:hAnsi="宋体" w:eastAsia="宋体" w:cs="Times New Roman"/>
          <w:b/>
          <w:bCs/>
          <w:color w:val="auto"/>
          <w:sz w:val="24"/>
          <w:szCs w:val="24"/>
          <w:highlight w:val="none"/>
          <w:lang w:val="zh-CN"/>
        </w:rPr>
        <w:t xml:space="preserve">1.2 </w:t>
      </w:r>
      <w:bookmarkEnd w:id="99"/>
      <w:bookmarkEnd w:id="100"/>
      <w:bookmarkEnd w:id="101"/>
      <w:bookmarkEnd w:id="102"/>
      <w:bookmarkEnd w:id="103"/>
      <w:r>
        <w:rPr>
          <w:rFonts w:hint="eastAsia" w:ascii="宋体" w:hAnsi="宋体" w:eastAsia="宋体" w:cs="Times New Roman"/>
          <w:b/>
          <w:bCs/>
          <w:color w:val="auto"/>
          <w:sz w:val="24"/>
          <w:szCs w:val="24"/>
          <w:highlight w:val="none"/>
          <w:lang w:val="zh-CN"/>
        </w:rPr>
        <w:t>服务</w:t>
      </w:r>
    </w:p>
    <w:p w14:paraId="3FDD316F">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E5610B1">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0366CF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73B52A5">
      <w:pPr>
        <w:spacing w:line="360" w:lineRule="auto"/>
        <w:ind w:firstLine="437"/>
        <w:outlineLvl w:val="2"/>
        <w:rPr>
          <w:rFonts w:ascii="宋体" w:hAnsi="宋体" w:eastAsia="宋体" w:cs="Times New Roman"/>
          <w:b/>
          <w:bCs/>
          <w:color w:val="auto"/>
          <w:sz w:val="24"/>
          <w:szCs w:val="24"/>
          <w:highlight w:val="none"/>
          <w:lang w:val="zh-CN"/>
        </w:rPr>
      </w:pPr>
      <w:bookmarkStart w:id="104" w:name="_Toc23292"/>
      <w:bookmarkStart w:id="105" w:name="_Toc21551"/>
      <w:bookmarkStart w:id="106"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104"/>
      <w:bookmarkEnd w:id="105"/>
      <w:bookmarkEnd w:id="106"/>
    </w:p>
    <w:p w14:paraId="21FE641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0A9899F3">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29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75A9BE6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3DD1111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93ACB18">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6F02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51A8C77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009766F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080853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79BA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79AE9326">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19ABDE8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A22538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0517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379455F8">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24CF721B">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6F644C8">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7625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50434256">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44767387">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1C94488F">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62F2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101BC993">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14BF89C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01B318DD">
      <w:pPr>
        <w:spacing w:line="360" w:lineRule="auto"/>
        <w:ind w:firstLine="437"/>
        <w:outlineLvl w:val="2"/>
        <w:rPr>
          <w:rFonts w:ascii="宋体" w:hAnsi="宋体" w:eastAsia="宋体" w:cs="Times New Roman"/>
          <w:b/>
          <w:bCs/>
          <w:color w:val="auto"/>
          <w:sz w:val="24"/>
          <w:szCs w:val="24"/>
          <w:highlight w:val="none"/>
          <w:lang w:val="zh-CN"/>
        </w:rPr>
      </w:pPr>
      <w:bookmarkStart w:id="107" w:name="_Toc22618"/>
      <w:bookmarkStart w:id="108" w:name="_Toc1814"/>
      <w:bookmarkStart w:id="109" w:name="_Toc10340"/>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107"/>
      <w:bookmarkEnd w:id="108"/>
      <w:bookmarkEnd w:id="109"/>
    </w:p>
    <w:p w14:paraId="514D00F2">
      <w:pPr>
        <w:spacing w:line="360" w:lineRule="auto"/>
        <w:ind w:firstLine="435"/>
        <w:rPr>
          <w:rFonts w:ascii="宋体" w:hAnsi="宋体" w:eastAsia="宋体" w:cs="Times New Roman"/>
          <w:b/>
          <w:bCs/>
          <w:color w:val="auto"/>
          <w:sz w:val="24"/>
          <w:szCs w:val="24"/>
          <w:highlight w:val="none"/>
          <w:u w:val="singl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b/>
          <w:bCs/>
          <w:color w:val="auto"/>
          <w:sz w:val="24"/>
          <w:szCs w:val="24"/>
          <w:highlight w:val="none"/>
          <w:u w:val="single"/>
          <w:lang w:val="en-US" w:eastAsia="zh-CN"/>
        </w:rPr>
        <w:t>每年度半年考评1次，服务期满根据考评结果一次性支付服务费用，一年一结</w:t>
      </w:r>
      <w:r>
        <w:rPr>
          <w:rFonts w:hint="eastAsia" w:ascii="宋体" w:hAnsi="宋体" w:eastAsia="宋体" w:cs="Times New Roman"/>
          <w:b/>
          <w:bCs/>
          <w:color w:val="auto"/>
          <w:sz w:val="24"/>
          <w:szCs w:val="24"/>
          <w:highlight w:val="none"/>
          <w:u w:val="single"/>
        </w:rPr>
        <w:t>；</w:t>
      </w:r>
    </w:p>
    <w:p w14:paraId="15BB6F3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BEF4686">
      <w:pPr>
        <w:spacing w:line="360" w:lineRule="auto"/>
        <w:ind w:firstLine="437"/>
        <w:outlineLvl w:val="2"/>
        <w:rPr>
          <w:rFonts w:ascii="宋体" w:hAnsi="宋体" w:eastAsia="宋体" w:cs="Times New Roman"/>
          <w:b/>
          <w:bCs/>
          <w:color w:val="auto"/>
          <w:sz w:val="24"/>
          <w:szCs w:val="24"/>
          <w:highlight w:val="none"/>
          <w:lang w:val="zh-CN"/>
        </w:rPr>
      </w:pPr>
      <w:bookmarkStart w:id="110" w:name="_Toc32071"/>
      <w:bookmarkStart w:id="111" w:name="_Toc19304"/>
      <w:bookmarkStart w:id="112" w:name="_Toc2846"/>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110"/>
      <w:bookmarkEnd w:id="111"/>
      <w:bookmarkEnd w:id="112"/>
    </w:p>
    <w:p w14:paraId="04BB06A9">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4539D9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A7B7DC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4F32F18">
      <w:pPr>
        <w:spacing w:line="360" w:lineRule="auto"/>
        <w:ind w:firstLine="437"/>
        <w:outlineLvl w:val="2"/>
        <w:rPr>
          <w:rFonts w:ascii="宋体" w:hAnsi="宋体" w:eastAsia="宋体" w:cs="Times New Roman"/>
          <w:b/>
          <w:bCs/>
          <w:color w:val="auto"/>
          <w:sz w:val="24"/>
          <w:szCs w:val="24"/>
          <w:highlight w:val="none"/>
          <w:lang w:val="zh-CN"/>
        </w:rPr>
      </w:pPr>
      <w:bookmarkStart w:id="113" w:name="_Toc27250"/>
      <w:bookmarkStart w:id="114" w:name="_Toc21423"/>
      <w:bookmarkStart w:id="115" w:name="_Toc19554"/>
      <w:r>
        <w:rPr>
          <w:rFonts w:hint="eastAsia" w:ascii="宋体" w:hAnsi="宋体" w:eastAsia="宋体" w:cs="Times New Roman"/>
          <w:b/>
          <w:bCs/>
          <w:color w:val="auto"/>
          <w:sz w:val="24"/>
          <w:szCs w:val="24"/>
          <w:highlight w:val="none"/>
          <w:lang w:val="zh-CN"/>
        </w:rPr>
        <w:t>1.6 违约责任</w:t>
      </w:r>
      <w:bookmarkEnd w:id="113"/>
      <w:bookmarkEnd w:id="114"/>
      <w:bookmarkEnd w:id="115"/>
    </w:p>
    <w:p w14:paraId="24377E6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51A302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13DE9BA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87224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15DE9A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AE1322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2BC2E38">
      <w:pPr>
        <w:spacing w:line="360" w:lineRule="auto"/>
        <w:ind w:firstLine="437"/>
        <w:outlineLvl w:val="2"/>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en-US" w:eastAsia="zh-CN"/>
        </w:rPr>
        <w:t xml:space="preserve">1.7 安全技术服务范围合同规定支付违约金清单（按年度执行） </w:t>
      </w:r>
    </w:p>
    <w:p w14:paraId="1F2A797F">
      <w:pPr>
        <w:spacing w:line="360" w:lineRule="auto"/>
        <w:ind w:firstLine="435"/>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1、每季度完成全覆盖检查，每漏查一个企业</w:t>
      </w:r>
      <w:r>
        <w:rPr>
          <w:rFonts w:hint="eastAsia" w:ascii="宋体" w:hAnsi="宋体" w:cs="Times New Roman"/>
          <w:color w:val="auto"/>
          <w:sz w:val="24"/>
          <w:szCs w:val="24"/>
          <w:highlight w:val="none"/>
          <w:lang w:val="en-US" w:eastAsia="zh-CN"/>
        </w:rPr>
        <w:t>支</w:t>
      </w:r>
      <w:r>
        <w:rPr>
          <w:rFonts w:hint="eastAsia" w:ascii="宋体" w:hAnsi="宋体" w:eastAsia="宋体" w:cs="Times New Roman"/>
          <w:color w:val="auto"/>
          <w:sz w:val="24"/>
          <w:szCs w:val="24"/>
          <w:highlight w:val="none"/>
          <w:lang w:val="en-US" w:eastAsia="zh-CN"/>
        </w:rPr>
        <w:t>付违约金</w:t>
      </w:r>
      <w:r>
        <w:rPr>
          <w:rFonts w:hint="eastAsia" w:ascii="宋体" w:hAnsi="宋体" w:cs="Times New Roman"/>
          <w:color w:val="auto"/>
          <w:sz w:val="24"/>
          <w:szCs w:val="24"/>
          <w:highlight w:val="none"/>
          <w:lang w:val="en-US" w:eastAsia="zh-CN"/>
        </w:rPr>
        <w:t>1000</w:t>
      </w:r>
      <w:r>
        <w:rPr>
          <w:rFonts w:hint="eastAsia" w:ascii="宋体" w:hAnsi="宋体" w:eastAsia="宋体" w:cs="Times New Roman"/>
          <w:color w:val="auto"/>
          <w:sz w:val="24"/>
          <w:szCs w:val="24"/>
          <w:highlight w:val="none"/>
          <w:lang w:val="en-US" w:eastAsia="zh-CN"/>
        </w:rPr>
        <w:t xml:space="preserve">元 </w:t>
      </w:r>
      <w:r>
        <w:rPr>
          <w:rFonts w:hint="eastAsia" w:ascii="宋体" w:hAnsi="宋体" w:cs="Times New Roman"/>
          <w:color w:val="auto"/>
          <w:sz w:val="24"/>
          <w:szCs w:val="24"/>
          <w:highlight w:val="none"/>
          <w:lang w:val="en-US" w:eastAsia="zh-CN"/>
        </w:rPr>
        <w:t>.</w:t>
      </w:r>
    </w:p>
    <w:p w14:paraId="6FAFDCC2">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2、每季度未登记检查台账的，</w:t>
      </w:r>
      <w:r>
        <w:rPr>
          <w:rFonts w:hint="eastAsia" w:ascii="宋体" w:hAnsi="宋体" w:cs="Times New Roman"/>
          <w:color w:val="auto"/>
          <w:sz w:val="24"/>
          <w:szCs w:val="24"/>
          <w:highlight w:val="none"/>
          <w:lang w:val="en-US" w:eastAsia="zh-CN"/>
        </w:rPr>
        <w:t>支</w:t>
      </w:r>
      <w:r>
        <w:rPr>
          <w:rFonts w:hint="eastAsia" w:ascii="宋体" w:hAnsi="宋体" w:eastAsia="宋体" w:cs="Times New Roman"/>
          <w:color w:val="auto"/>
          <w:sz w:val="24"/>
          <w:szCs w:val="24"/>
          <w:highlight w:val="none"/>
          <w:lang w:val="en-US" w:eastAsia="zh-CN"/>
        </w:rPr>
        <w:t>付违约金</w:t>
      </w:r>
      <w:r>
        <w:rPr>
          <w:rFonts w:hint="eastAsia" w:ascii="宋体" w:hAnsi="宋体" w:cs="Times New Roman"/>
          <w:color w:val="auto"/>
          <w:sz w:val="24"/>
          <w:szCs w:val="24"/>
          <w:highlight w:val="none"/>
          <w:lang w:val="en-US" w:eastAsia="zh-CN"/>
        </w:rPr>
        <w:t>20000元</w:t>
      </w:r>
      <w:r>
        <w:rPr>
          <w:rFonts w:hint="eastAsia" w:ascii="宋体" w:hAnsi="宋体" w:eastAsia="宋体" w:cs="Times New Roman"/>
          <w:color w:val="auto"/>
          <w:sz w:val="24"/>
          <w:szCs w:val="24"/>
          <w:highlight w:val="none"/>
          <w:lang w:val="en-US" w:eastAsia="zh-CN"/>
        </w:rPr>
        <w:t>/次。漏登记企业的，每漏一次付违约金</w:t>
      </w:r>
      <w:r>
        <w:rPr>
          <w:rFonts w:hint="eastAsia" w:ascii="宋体" w:hAnsi="宋体" w:cs="Times New Roman"/>
          <w:color w:val="auto"/>
          <w:sz w:val="24"/>
          <w:szCs w:val="24"/>
          <w:highlight w:val="none"/>
          <w:lang w:val="en-US" w:eastAsia="zh-CN"/>
        </w:rPr>
        <w:t>500</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p>
    <w:p w14:paraId="49C483FE">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3、检查未取得被检查企业签字，或者拒签没有两人在场见证签字的，每次付违约金</w:t>
      </w:r>
      <w:r>
        <w:rPr>
          <w:rFonts w:hint="eastAsia" w:ascii="宋体" w:hAnsi="宋体" w:cs="Times New Roman"/>
          <w:color w:val="auto"/>
          <w:sz w:val="24"/>
          <w:szCs w:val="24"/>
          <w:highlight w:val="none"/>
          <w:lang w:val="en-US" w:eastAsia="zh-CN"/>
        </w:rPr>
        <w:t>50000</w:t>
      </w:r>
      <w:r>
        <w:rPr>
          <w:rFonts w:hint="eastAsia" w:ascii="宋体" w:hAnsi="宋体" w:eastAsia="宋体" w:cs="Times New Roman"/>
          <w:color w:val="auto"/>
          <w:sz w:val="24"/>
          <w:szCs w:val="24"/>
          <w:highlight w:val="none"/>
          <w:lang w:val="en-US" w:eastAsia="zh-CN"/>
        </w:rPr>
        <w:t>元。</w:t>
      </w:r>
    </w:p>
    <w:p w14:paraId="315AC336">
      <w:pPr>
        <w:spacing w:line="360" w:lineRule="auto"/>
        <w:ind w:firstLine="435"/>
        <w:rPr>
          <w:rFonts w:hint="eastAsia"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4、企业重大安全隐患未发现或发现未报告的，付违约金三万元/次，因未发现企业重大隐患，造成企业发生事故的加付违约金</w:t>
      </w:r>
      <w:r>
        <w:rPr>
          <w:rFonts w:hint="eastAsia" w:ascii="宋体" w:hAnsi="宋体" w:cs="Times New Roman"/>
          <w:color w:val="auto"/>
          <w:sz w:val="24"/>
          <w:szCs w:val="24"/>
          <w:highlight w:val="none"/>
          <w:lang w:val="en-US" w:eastAsia="zh-CN"/>
        </w:rPr>
        <w:t>50000</w:t>
      </w:r>
      <w:r>
        <w:rPr>
          <w:rFonts w:hint="eastAsia" w:ascii="宋体" w:hAnsi="宋体" w:eastAsia="宋体" w:cs="Times New Roman"/>
          <w:color w:val="auto"/>
          <w:sz w:val="24"/>
          <w:szCs w:val="24"/>
          <w:highlight w:val="none"/>
          <w:lang w:val="en-US" w:eastAsia="zh-CN"/>
        </w:rPr>
        <w:t>元/次</w:t>
      </w:r>
      <w:r>
        <w:rPr>
          <w:rFonts w:hint="eastAsia" w:ascii="宋体" w:hAnsi="宋体" w:cs="Times New Roman"/>
          <w:color w:val="auto"/>
          <w:sz w:val="24"/>
          <w:szCs w:val="24"/>
          <w:highlight w:val="none"/>
          <w:lang w:val="en-US" w:eastAsia="zh-CN"/>
        </w:rPr>
        <w:t>。</w:t>
      </w:r>
    </w:p>
    <w:p w14:paraId="6EAE39AA">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5、未完成培训任务的，少一次付违约金</w:t>
      </w:r>
      <w:r>
        <w:rPr>
          <w:rFonts w:hint="eastAsia" w:ascii="宋体" w:hAnsi="宋体" w:cs="Times New Roman"/>
          <w:color w:val="auto"/>
          <w:sz w:val="24"/>
          <w:szCs w:val="24"/>
          <w:highlight w:val="none"/>
          <w:lang w:val="en-US" w:eastAsia="zh-CN"/>
        </w:rPr>
        <w:t>20000</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p>
    <w:p w14:paraId="3A1287C7">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6、未及时完成检查资料编制的，每延误一天付违约金</w:t>
      </w:r>
      <w:r>
        <w:rPr>
          <w:rFonts w:hint="eastAsia" w:ascii="宋体" w:hAnsi="宋体" w:cs="Times New Roman"/>
          <w:color w:val="auto"/>
          <w:sz w:val="24"/>
          <w:szCs w:val="24"/>
          <w:highlight w:val="none"/>
          <w:lang w:val="en-US" w:eastAsia="zh-CN"/>
        </w:rPr>
        <w:t>5000</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w:t>
      </w:r>
    </w:p>
    <w:p w14:paraId="6E3C49FE">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7、季度未编制安全和消防方案的，付违约金</w:t>
      </w:r>
      <w:r>
        <w:rPr>
          <w:rFonts w:hint="eastAsia" w:ascii="宋体" w:hAnsi="宋体" w:cs="Times New Roman"/>
          <w:color w:val="auto"/>
          <w:sz w:val="24"/>
          <w:szCs w:val="24"/>
          <w:highlight w:val="none"/>
          <w:lang w:val="en-US" w:eastAsia="zh-CN"/>
        </w:rPr>
        <w:t>50000</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p>
    <w:p w14:paraId="50891C35">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8、未自带安全技术服务巡查车辆（五人保险）付违约金20</w:t>
      </w:r>
      <w:r>
        <w:rPr>
          <w:rFonts w:hint="eastAsia" w:ascii="宋体" w:hAnsi="宋体" w:cs="Times New Roman"/>
          <w:color w:val="auto"/>
          <w:sz w:val="24"/>
          <w:szCs w:val="24"/>
          <w:highlight w:val="none"/>
          <w:lang w:val="en-US" w:eastAsia="zh-CN"/>
        </w:rPr>
        <w:t>0000</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p>
    <w:p w14:paraId="643DD4CE">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9、中标人年度考核低于90分的付违约金5</w:t>
      </w:r>
      <w:r>
        <w:rPr>
          <w:rFonts w:hint="eastAsia" w:ascii="宋体" w:hAnsi="宋体" w:cs="Times New Roman"/>
          <w:color w:val="auto"/>
          <w:sz w:val="24"/>
          <w:szCs w:val="24"/>
          <w:highlight w:val="none"/>
          <w:lang w:val="en-US" w:eastAsia="zh-CN"/>
        </w:rPr>
        <w:t>0000</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p>
    <w:p w14:paraId="1FD661D1">
      <w:pPr>
        <w:spacing w:line="360" w:lineRule="auto"/>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10、未完成分项报告中的其他工作，或延迟完成，每次付违约金</w:t>
      </w:r>
      <w:r>
        <w:rPr>
          <w:rFonts w:hint="eastAsia" w:ascii="宋体" w:hAnsi="宋体" w:cs="Times New Roman"/>
          <w:color w:val="auto"/>
          <w:sz w:val="24"/>
          <w:szCs w:val="24"/>
          <w:highlight w:val="none"/>
          <w:lang w:val="en-US" w:eastAsia="zh-CN"/>
        </w:rPr>
        <w:t>5000</w:t>
      </w:r>
      <w:r>
        <w:rPr>
          <w:rFonts w:hint="eastAsia" w:ascii="宋体" w:hAnsi="宋体" w:eastAsia="宋体" w:cs="Times New Roman"/>
          <w:color w:val="auto"/>
          <w:sz w:val="24"/>
          <w:szCs w:val="24"/>
          <w:highlight w:val="none"/>
          <w:lang w:val="en-US" w:eastAsia="zh-CN"/>
        </w:rPr>
        <w:t>元/次</w:t>
      </w:r>
      <w:r>
        <w:rPr>
          <w:rFonts w:hint="eastAsia" w:ascii="宋体" w:hAnsi="宋体" w:cs="Times New Roman"/>
          <w:color w:val="auto"/>
          <w:sz w:val="24"/>
          <w:szCs w:val="24"/>
          <w:highlight w:val="none"/>
          <w:lang w:val="en-US" w:eastAsia="zh-CN"/>
        </w:rPr>
        <w:t>。</w:t>
      </w:r>
    </w:p>
    <w:p w14:paraId="68353215">
      <w:pPr>
        <w:spacing w:line="360" w:lineRule="auto"/>
        <w:ind w:firstLine="437"/>
        <w:outlineLvl w:val="2"/>
        <w:rPr>
          <w:rFonts w:ascii="宋体" w:hAnsi="宋体" w:eastAsia="宋体" w:cs="Times New Roman"/>
          <w:b/>
          <w:bCs/>
          <w:color w:val="auto"/>
          <w:sz w:val="24"/>
          <w:szCs w:val="24"/>
          <w:highlight w:val="none"/>
          <w:lang w:val="zh-CN"/>
        </w:rPr>
      </w:pPr>
      <w:bookmarkStart w:id="116" w:name="_Toc16021"/>
      <w:bookmarkStart w:id="117" w:name="_Toc28375"/>
      <w:bookmarkStart w:id="118" w:name="_Toc15583"/>
      <w:r>
        <w:rPr>
          <w:rFonts w:hint="eastAsia" w:ascii="宋体" w:hAnsi="宋体" w:eastAsia="宋体" w:cs="Times New Roman"/>
          <w:b/>
          <w:bCs/>
          <w:color w:val="auto"/>
          <w:sz w:val="24"/>
          <w:szCs w:val="24"/>
          <w:highlight w:val="none"/>
          <w:lang w:val="zh-CN"/>
        </w:rPr>
        <w:t>1.</w:t>
      </w:r>
      <w:r>
        <w:rPr>
          <w:rFonts w:hint="eastAsia" w:ascii="宋体" w:hAnsi="宋体" w:cs="Times New Roman"/>
          <w:b/>
          <w:bCs/>
          <w:color w:val="auto"/>
          <w:sz w:val="24"/>
          <w:szCs w:val="24"/>
          <w:highlight w:val="none"/>
          <w:lang w:val="en-US" w:eastAsia="zh-CN"/>
        </w:rPr>
        <w:t>8</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116"/>
      <w:bookmarkEnd w:id="117"/>
      <w:bookmarkEnd w:id="118"/>
    </w:p>
    <w:p w14:paraId="4A7374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cs="Times New Roman"/>
          <w:color w:val="auto"/>
          <w:sz w:val="24"/>
          <w:szCs w:val="24"/>
          <w:highlight w:val="none"/>
          <w:u w:val="single"/>
          <w:lang w:val="en-US" w:eastAsia="zh-CN"/>
        </w:rPr>
        <w:t>2</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41F704A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43A67B8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招标人所在地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0CE6E8EC">
      <w:pPr>
        <w:spacing w:line="360" w:lineRule="auto"/>
        <w:ind w:firstLine="437"/>
        <w:outlineLvl w:val="2"/>
        <w:rPr>
          <w:rFonts w:ascii="宋体" w:hAnsi="宋体" w:eastAsia="宋体" w:cs="Times New Roman"/>
          <w:b/>
          <w:bCs/>
          <w:color w:val="auto"/>
          <w:sz w:val="24"/>
          <w:szCs w:val="24"/>
          <w:highlight w:val="none"/>
          <w:lang w:val="zh-CN"/>
        </w:rPr>
      </w:pPr>
      <w:bookmarkStart w:id="119" w:name="_Toc15322"/>
      <w:bookmarkStart w:id="120" w:name="_Toc11173"/>
      <w:bookmarkStart w:id="121" w:name="_Toc7245"/>
      <w:r>
        <w:rPr>
          <w:rFonts w:hint="eastAsia" w:ascii="宋体" w:hAnsi="宋体" w:eastAsia="宋体" w:cs="Times New Roman"/>
          <w:b/>
          <w:bCs/>
          <w:color w:val="auto"/>
          <w:sz w:val="24"/>
          <w:szCs w:val="24"/>
          <w:highlight w:val="none"/>
          <w:lang w:val="zh-CN"/>
        </w:rPr>
        <w:t>1.</w:t>
      </w:r>
      <w:r>
        <w:rPr>
          <w:rFonts w:hint="eastAsia" w:ascii="宋体" w:hAnsi="宋体" w:cs="Times New Roman"/>
          <w:b/>
          <w:bCs/>
          <w:color w:val="auto"/>
          <w:sz w:val="24"/>
          <w:szCs w:val="24"/>
          <w:highlight w:val="none"/>
          <w:lang w:val="en-US" w:eastAsia="zh-CN"/>
        </w:rPr>
        <w:t>9</w:t>
      </w:r>
      <w:r>
        <w:rPr>
          <w:rFonts w:ascii="宋体" w:hAnsi="宋体" w:eastAsia="宋体" w:cs="Times New Roman"/>
          <w:b/>
          <w:bCs/>
          <w:color w:val="auto"/>
          <w:sz w:val="24"/>
          <w:szCs w:val="24"/>
          <w:highlight w:val="none"/>
          <w:lang w:val="zh-CN"/>
        </w:rPr>
        <w:t xml:space="preserve"> 合同生效</w:t>
      </w:r>
      <w:bookmarkEnd w:id="119"/>
      <w:bookmarkEnd w:id="120"/>
      <w:bookmarkEnd w:id="121"/>
    </w:p>
    <w:p w14:paraId="229EF834">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399098ED">
      <w:pPr>
        <w:autoSpaceDE w:val="0"/>
        <w:autoSpaceDN w:val="0"/>
        <w:adjustRightInd w:val="0"/>
        <w:spacing w:line="560" w:lineRule="exact"/>
        <w:rPr>
          <w:rFonts w:ascii="宋体" w:hAnsi="宋体" w:eastAsia="宋体" w:cs="Times New Roman"/>
          <w:color w:val="auto"/>
          <w:sz w:val="24"/>
          <w:szCs w:val="24"/>
          <w:highlight w:val="none"/>
          <w:lang w:val="zh-CN"/>
        </w:rPr>
      </w:pPr>
    </w:p>
    <w:p w14:paraId="0EB5F725">
      <w:pPr>
        <w:autoSpaceDE w:val="0"/>
        <w:autoSpaceDN w:val="0"/>
        <w:adjustRightInd w:val="0"/>
        <w:spacing w:line="560" w:lineRule="exact"/>
        <w:rPr>
          <w:rFonts w:ascii="宋体" w:hAnsi="宋体" w:eastAsia="宋体" w:cs="Times New Roman"/>
          <w:color w:val="auto"/>
          <w:sz w:val="24"/>
          <w:szCs w:val="24"/>
          <w:highlight w:val="none"/>
          <w:lang w:val="zh-CN"/>
        </w:rPr>
      </w:pPr>
    </w:p>
    <w:p w14:paraId="1FF94B64">
      <w:pPr>
        <w:autoSpaceDE w:val="0"/>
        <w:autoSpaceDN w:val="0"/>
        <w:adjustRightInd w:val="0"/>
        <w:spacing w:line="560" w:lineRule="exact"/>
        <w:rPr>
          <w:rFonts w:ascii="宋体" w:hAnsi="宋体" w:eastAsia="宋体" w:cs="Times New Roman"/>
          <w:color w:val="auto"/>
          <w:sz w:val="24"/>
          <w:szCs w:val="24"/>
          <w:highlight w:val="none"/>
          <w:lang w:val="zh-CN"/>
        </w:rPr>
      </w:pPr>
    </w:p>
    <w:p w14:paraId="5FB85D5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3BEF1EE0">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0E828DF7">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28A5746F">
      <w:pPr>
        <w:widowControl/>
        <w:spacing w:line="560" w:lineRule="exact"/>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744B308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乙方账户信息</w:t>
      </w:r>
    </w:p>
    <w:p w14:paraId="7AFBCA11">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51AAB7E1">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6170ED7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p w14:paraId="267A8374">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11C9041B">
      <w:pPr>
        <w:spacing w:line="360" w:lineRule="auto"/>
        <w:jc w:val="center"/>
        <w:outlineLvl w:val="1"/>
        <w:rPr>
          <w:rFonts w:ascii="宋体" w:hAnsi="宋体" w:eastAsia="宋体"/>
          <w:b/>
          <w:color w:val="auto"/>
          <w:sz w:val="24"/>
          <w:highlight w:val="none"/>
        </w:rPr>
      </w:pPr>
      <w:bookmarkStart w:id="122"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22"/>
    </w:p>
    <w:p w14:paraId="297093CC">
      <w:pPr>
        <w:spacing w:line="360" w:lineRule="auto"/>
        <w:ind w:firstLine="437"/>
        <w:outlineLvl w:val="2"/>
        <w:rPr>
          <w:rFonts w:ascii="宋体" w:hAnsi="宋体" w:eastAsia="宋体" w:cs="Times New Roman"/>
          <w:b/>
          <w:bCs/>
          <w:color w:val="auto"/>
          <w:sz w:val="24"/>
          <w:szCs w:val="24"/>
          <w:highlight w:val="none"/>
          <w:lang w:val="zh-CN"/>
        </w:rPr>
      </w:pPr>
      <w:bookmarkStart w:id="123" w:name="_Ref467379214"/>
      <w:bookmarkStart w:id="124" w:name="_Toc259093669"/>
      <w:bookmarkStart w:id="125" w:name="_Toc16917"/>
      <w:bookmarkStart w:id="126" w:name="_Ref467378463"/>
      <w:bookmarkStart w:id="127" w:name="_Ref467379195"/>
      <w:bookmarkStart w:id="128" w:name="_Ref467379225"/>
      <w:bookmarkStart w:id="129" w:name="_Ref467378499"/>
      <w:bookmarkStart w:id="130" w:name="_Ref467379101"/>
      <w:bookmarkStart w:id="131" w:name="_Toc19614"/>
      <w:bookmarkStart w:id="132" w:name="_Ref467379205"/>
      <w:bookmarkStart w:id="133" w:name="_Ref467379109"/>
      <w:bookmarkStart w:id="134" w:name="_Toc487900349"/>
      <w:bookmarkStart w:id="135" w:name="_Toc28763"/>
      <w:bookmarkStart w:id="136" w:name="_Toc279701240"/>
      <w:bookmarkStart w:id="137" w:name="_Ref467379094"/>
      <w:bookmarkStart w:id="138" w:name="_Ref46737840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0F186F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13E04FA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7A2541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6CC7D77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69943843">
      <w:pPr>
        <w:spacing w:line="360" w:lineRule="auto"/>
        <w:ind w:firstLine="435"/>
        <w:rPr>
          <w:rFonts w:ascii="宋体" w:hAnsi="宋体" w:eastAsia="宋体" w:cs="Times New Roman"/>
          <w:color w:val="auto"/>
          <w:sz w:val="24"/>
          <w:szCs w:val="24"/>
          <w:highlight w:val="none"/>
        </w:rPr>
      </w:pPr>
      <w:bookmarkStart w:id="139"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39"/>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06E5DC6A">
      <w:pPr>
        <w:spacing w:line="360" w:lineRule="auto"/>
        <w:ind w:firstLine="435"/>
        <w:rPr>
          <w:rFonts w:ascii="宋体" w:hAnsi="宋体" w:eastAsia="宋体" w:cs="Times New Roman"/>
          <w:color w:val="auto"/>
          <w:sz w:val="24"/>
          <w:szCs w:val="24"/>
          <w:highlight w:val="none"/>
        </w:rPr>
      </w:pPr>
      <w:bookmarkStart w:id="140"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40"/>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B15D4B0">
      <w:pPr>
        <w:spacing w:line="360" w:lineRule="auto"/>
        <w:ind w:firstLine="435"/>
        <w:rPr>
          <w:rFonts w:ascii="宋体" w:hAnsi="宋体" w:eastAsia="宋体" w:cs="Times New Roman"/>
          <w:color w:val="auto"/>
          <w:sz w:val="24"/>
          <w:szCs w:val="24"/>
          <w:highlight w:val="none"/>
        </w:rPr>
      </w:pPr>
      <w:bookmarkStart w:id="141"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41"/>
    </w:p>
    <w:p w14:paraId="513F5DCE">
      <w:pPr>
        <w:spacing w:line="360" w:lineRule="auto"/>
        <w:ind w:firstLine="437"/>
        <w:outlineLvl w:val="2"/>
        <w:rPr>
          <w:rFonts w:ascii="宋体" w:hAnsi="宋体" w:eastAsia="宋体" w:cs="Times New Roman"/>
          <w:b/>
          <w:bCs/>
          <w:color w:val="auto"/>
          <w:sz w:val="24"/>
          <w:szCs w:val="24"/>
          <w:highlight w:val="none"/>
          <w:lang w:val="zh-CN"/>
        </w:rPr>
      </w:pPr>
      <w:bookmarkStart w:id="142" w:name="_Toc487900350"/>
      <w:bookmarkStart w:id="143" w:name="_Toc13336"/>
      <w:bookmarkStart w:id="144" w:name="_Toc32504"/>
      <w:bookmarkStart w:id="145" w:name="_Toc279701241"/>
      <w:bookmarkStart w:id="146" w:name="_Toc259093670"/>
      <w:bookmarkStart w:id="147" w:name="_Toc2763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42"/>
      <w:bookmarkEnd w:id="143"/>
      <w:bookmarkEnd w:id="144"/>
      <w:bookmarkEnd w:id="145"/>
      <w:bookmarkEnd w:id="146"/>
      <w:bookmarkEnd w:id="147"/>
    </w:p>
    <w:p w14:paraId="0B9F747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5992E9D7">
      <w:pPr>
        <w:spacing w:line="360" w:lineRule="auto"/>
        <w:ind w:firstLine="437"/>
        <w:outlineLvl w:val="2"/>
        <w:rPr>
          <w:rFonts w:ascii="宋体" w:hAnsi="宋体" w:eastAsia="宋体" w:cs="Times New Roman"/>
          <w:b/>
          <w:bCs/>
          <w:color w:val="auto"/>
          <w:sz w:val="24"/>
          <w:szCs w:val="24"/>
          <w:highlight w:val="none"/>
          <w:lang w:val="zh-CN"/>
        </w:rPr>
      </w:pPr>
      <w:bookmarkStart w:id="148" w:name="_Toc487900351"/>
      <w:bookmarkStart w:id="149" w:name="_Toc259093671"/>
      <w:bookmarkStart w:id="150" w:name="_Toc27853"/>
      <w:bookmarkStart w:id="151" w:name="_Toc9829"/>
      <w:bookmarkStart w:id="152" w:name="_Toc31634"/>
      <w:bookmarkStart w:id="153" w:name="_Toc279701242"/>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48"/>
      <w:bookmarkEnd w:id="149"/>
      <w:bookmarkEnd w:id="150"/>
      <w:bookmarkEnd w:id="151"/>
      <w:bookmarkEnd w:id="152"/>
      <w:bookmarkEnd w:id="153"/>
    </w:p>
    <w:p w14:paraId="57EFA55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4523EFF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6FC9204C">
      <w:pPr>
        <w:spacing w:line="360" w:lineRule="auto"/>
        <w:ind w:firstLine="437"/>
        <w:outlineLvl w:val="2"/>
        <w:rPr>
          <w:rFonts w:ascii="宋体" w:hAnsi="宋体" w:eastAsia="宋体" w:cs="Times New Roman"/>
          <w:b/>
          <w:bCs/>
          <w:color w:val="auto"/>
          <w:sz w:val="24"/>
          <w:szCs w:val="24"/>
          <w:highlight w:val="none"/>
          <w:lang w:val="zh-CN"/>
        </w:rPr>
      </w:pPr>
      <w:bookmarkStart w:id="154" w:name="_Ref467378591"/>
      <w:bookmarkStart w:id="155" w:name="_Ref467379527"/>
      <w:bookmarkStart w:id="156" w:name="_Toc259093674"/>
      <w:bookmarkStart w:id="157" w:name="_Toc279701245"/>
      <w:bookmarkStart w:id="158" w:name="_Ref467379536"/>
      <w:bookmarkStart w:id="159" w:name="_Ref467379542"/>
      <w:bookmarkStart w:id="160" w:name="_Ref467378541"/>
      <w:bookmarkStart w:id="161" w:name="_Toc487900354"/>
      <w:bookmarkStart w:id="162" w:name="_Toc26182"/>
      <w:bookmarkStart w:id="163" w:name="_Toc30272"/>
      <w:bookmarkStart w:id="164" w:name="_Toc19074"/>
      <w:r>
        <w:rPr>
          <w:rFonts w:hint="eastAsia" w:ascii="宋体" w:hAnsi="宋体" w:eastAsia="宋体" w:cs="Times New Roman"/>
          <w:b/>
          <w:bCs/>
          <w:color w:val="auto"/>
          <w:sz w:val="24"/>
          <w:szCs w:val="24"/>
          <w:highlight w:val="none"/>
          <w:lang w:val="zh-CN"/>
        </w:rPr>
        <w:t>2.</w:t>
      </w:r>
      <w:bookmarkEnd w:id="154"/>
      <w:bookmarkEnd w:id="155"/>
      <w:bookmarkEnd w:id="156"/>
      <w:bookmarkEnd w:id="157"/>
      <w:bookmarkEnd w:id="158"/>
      <w:bookmarkEnd w:id="159"/>
      <w:bookmarkEnd w:id="160"/>
      <w:bookmarkEnd w:id="161"/>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62"/>
      <w:bookmarkEnd w:id="163"/>
      <w:bookmarkEnd w:id="164"/>
    </w:p>
    <w:p w14:paraId="270F6C3D">
      <w:pPr>
        <w:spacing w:line="360" w:lineRule="auto"/>
        <w:ind w:firstLine="435"/>
        <w:rPr>
          <w:rFonts w:ascii="宋体" w:hAnsi="宋体" w:eastAsia="宋体" w:cs="Times New Roman"/>
          <w:color w:val="auto"/>
          <w:sz w:val="24"/>
          <w:szCs w:val="24"/>
          <w:highlight w:val="none"/>
        </w:rPr>
      </w:pPr>
      <w:bookmarkStart w:id="165" w:name="_Toc186431854"/>
      <w:bookmarkStart w:id="166" w:name="_Ref467379807"/>
      <w:bookmarkStart w:id="167" w:name="_Toc487900357"/>
      <w:bookmarkStart w:id="168" w:name="_Ref467379793"/>
      <w:bookmarkStart w:id="169" w:name="_Toc259093676"/>
      <w:bookmarkStart w:id="170" w:name="_Toc27970124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7C09932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65"/>
      <w:bookmarkStart w:id="171" w:name="_Toc186431855"/>
      <w:r>
        <w:rPr>
          <w:rFonts w:hint="eastAsia" w:ascii="宋体" w:hAnsi="宋体" w:eastAsia="宋体" w:cs="Times New Roman"/>
          <w:color w:val="auto"/>
          <w:sz w:val="24"/>
          <w:szCs w:val="24"/>
          <w:highlight w:val="none"/>
        </w:rPr>
        <w:t>。</w:t>
      </w:r>
    </w:p>
    <w:bookmarkEnd w:id="171"/>
    <w:p w14:paraId="6E17C2BB">
      <w:pPr>
        <w:spacing w:line="360" w:lineRule="auto"/>
        <w:ind w:firstLine="437"/>
        <w:outlineLvl w:val="2"/>
        <w:rPr>
          <w:rFonts w:ascii="宋体" w:hAnsi="宋体" w:eastAsia="宋体" w:cs="Times New Roman"/>
          <w:b/>
          <w:bCs/>
          <w:color w:val="auto"/>
          <w:sz w:val="24"/>
          <w:szCs w:val="24"/>
          <w:highlight w:val="none"/>
          <w:lang w:val="zh-CN"/>
        </w:rPr>
      </w:pPr>
      <w:bookmarkStart w:id="172" w:name="_Toc19219"/>
      <w:bookmarkStart w:id="173" w:name="_Toc7836"/>
      <w:bookmarkStart w:id="174" w:name="_Toc2845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66"/>
      <w:bookmarkEnd w:id="167"/>
      <w:bookmarkEnd w:id="168"/>
      <w:bookmarkEnd w:id="169"/>
      <w:bookmarkEnd w:id="170"/>
      <w:bookmarkEnd w:id="172"/>
      <w:bookmarkEnd w:id="173"/>
      <w:bookmarkEnd w:id="174"/>
    </w:p>
    <w:p w14:paraId="77356A5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6CF621F">
      <w:pPr>
        <w:spacing w:line="360" w:lineRule="auto"/>
        <w:ind w:firstLine="437"/>
        <w:outlineLvl w:val="2"/>
        <w:rPr>
          <w:rFonts w:ascii="宋体" w:hAnsi="宋体" w:eastAsia="宋体" w:cs="Times New Roman"/>
          <w:b/>
          <w:bCs/>
          <w:color w:val="auto"/>
          <w:sz w:val="24"/>
          <w:szCs w:val="24"/>
          <w:highlight w:val="none"/>
          <w:lang w:val="zh-CN"/>
        </w:rPr>
      </w:pPr>
      <w:bookmarkStart w:id="175" w:name="_Toc487900358"/>
      <w:bookmarkStart w:id="176" w:name="_Toc279701248"/>
      <w:bookmarkStart w:id="177" w:name="_Ref467379863"/>
      <w:bookmarkStart w:id="178" w:name="_Ref467379923"/>
      <w:bookmarkStart w:id="179" w:name="_Ref467379852"/>
      <w:bookmarkStart w:id="180" w:name="_Toc259093677"/>
      <w:bookmarkStart w:id="181" w:name="_Toc16110"/>
      <w:bookmarkStart w:id="182" w:name="_Toc3225"/>
      <w:bookmarkStart w:id="183" w:name="_Toc7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75"/>
      <w:bookmarkEnd w:id="176"/>
      <w:bookmarkEnd w:id="177"/>
      <w:bookmarkEnd w:id="178"/>
      <w:bookmarkEnd w:id="179"/>
      <w:bookmarkEnd w:id="180"/>
      <w:r>
        <w:rPr>
          <w:rFonts w:ascii="宋体" w:hAnsi="宋体" w:eastAsia="宋体" w:cs="Times New Roman"/>
          <w:b/>
          <w:bCs/>
          <w:color w:val="auto"/>
          <w:sz w:val="24"/>
          <w:szCs w:val="24"/>
          <w:highlight w:val="none"/>
          <w:lang w:val="zh-CN"/>
        </w:rPr>
        <w:t>和保密义务</w:t>
      </w:r>
      <w:bookmarkEnd w:id="181"/>
      <w:bookmarkEnd w:id="182"/>
      <w:bookmarkEnd w:id="183"/>
    </w:p>
    <w:p w14:paraId="33C59A1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13AA3BE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17101DE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022EDD0A">
      <w:pPr>
        <w:spacing w:line="360" w:lineRule="auto"/>
        <w:ind w:firstLine="437"/>
        <w:outlineLvl w:val="2"/>
        <w:rPr>
          <w:rFonts w:ascii="宋体" w:hAnsi="宋体" w:eastAsia="宋体" w:cs="Times New Roman"/>
          <w:b/>
          <w:bCs/>
          <w:color w:val="auto"/>
          <w:sz w:val="24"/>
          <w:szCs w:val="24"/>
          <w:highlight w:val="none"/>
          <w:lang w:val="zh-CN"/>
        </w:rPr>
      </w:pPr>
      <w:bookmarkStart w:id="184" w:name="_Toc7860"/>
      <w:r>
        <w:rPr>
          <w:rFonts w:ascii="宋体" w:hAnsi="宋体" w:eastAsia="宋体" w:cs="Times New Roman"/>
          <w:b/>
          <w:bCs/>
          <w:color w:val="auto"/>
          <w:sz w:val="24"/>
          <w:szCs w:val="24"/>
          <w:highlight w:val="none"/>
          <w:lang w:val="zh-CN"/>
        </w:rPr>
        <w:t>2.7 质量保证</w:t>
      </w:r>
      <w:bookmarkEnd w:id="184"/>
    </w:p>
    <w:p w14:paraId="51C646F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622BB85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720FE829">
      <w:pPr>
        <w:spacing w:line="360" w:lineRule="auto"/>
        <w:ind w:firstLine="437"/>
        <w:outlineLvl w:val="2"/>
        <w:rPr>
          <w:rFonts w:ascii="宋体" w:hAnsi="宋体" w:eastAsia="宋体" w:cs="Times New Roman"/>
          <w:b/>
          <w:color w:val="auto"/>
          <w:sz w:val="24"/>
          <w:szCs w:val="24"/>
          <w:highlight w:val="none"/>
        </w:rPr>
      </w:pPr>
      <w:bookmarkStart w:id="185" w:name="_Toc22267"/>
      <w:r>
        <w:rPr>
          <w:rFonts w:hint="eastAsia" w:ascii="宋体" w:hAnsi="宋体" w:eastAsia="宋体" w:cs="Times New Roman"/>
          <w:b/>
          <w:color w:val="auto"/>
          <w:sz w:val="24"/>
          <w:szCs w:val="24"/>
          <w:highlight w:val="none"/>
        </w:rPr>
        <w:t>2.8 延迟履行</w:t>
      </w:r>
      <w:bookmarkEnd w:id="185"/>
    </w:p>
    <w:p w14:paraId="02C9F15C">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30A5A7EF">
      <w:pPr>
        <w:spacing w:line="360" w:lineRule="auto"/>
        <w:ind w:firstLine="437"/>
        <w:outlineLvl w:val="2"/>
        <w:rPr>
          <w:rFonts w:ascii="宋体" w:hAnsi="宋体" w:eastAsia="宋体" w:cs="Times New Roman"/>
          <w:b/>
          <w:bCs/>
          <w:color w:val="auto"/>
          <w:sz w:val="24"/>
          <w:szCs w:val="24"/>
          <w:highlight w:val="none"/>
          <w:lang w:val="zh-CN"/>
        </w:rPr>
      </w:pPr>
      <w:bookmarkStart w:id="186" w:name="_Toc7502"/>
      <w:bookmarkStart w:id="187" w:name="_Toc259093683"/>
      <w:bookmarkStart w:id="188" w:name="_Toc487900364"/>
      <w:bookmarkStart w:id="189" w:name="_Toc279701254"/>
      <w:bookmarkStart w:id="190" w:name="_Ref467378121"/>
      <w:r>
        <w:rPr>
          <w:rFonts w:ascii="宋体" w:hAnsi="宋体" w:eastAsia="宋体" w:cs="Times New Roman"/>
          <w:b/>
          <w:bCs/>
          <w:color w:val="auto"/>
          <w:sz w:val="24"/>
          <w:szCs w:val="24"/>
          <w:highlight w:val="none"/>
          <w:lang w:val="zh-CN"/>
        </w:rPr>
        <w:t>2.9 合同变更</w:t>
      </w:r>
      <w:bookmarkEnd w:id="186"/>
    </w:p>
    <w:p w14:paraId="10631A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6B391CF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91" w:name="_Toc487900369"/>
      <w:bookmarkStart w:id="192" w:name="_Toc259093688"/>
      <w:bookmarkStart w:id="193" w:name="_Toc279701259"/>
    </w:p>
    <w:p w14:paraId="78E61325">
      <w:pPr>
        <w:spacing w:line="360" w:lineRule="auto"/>
        <w:ind w:firstLine="437"/>
        <w:outlineLvl w:val="2"/>
        <w:rPr>
          <w:rFonts w:ascii="宋体" w:hAnsi="宋体" w:eastAsia="宋体" w:cs="Times New Roman"/>
          <w:b/>
          <w:bCs/>
          <w:color w:val="auto"/>
          <w:sz w:val="24"/>
          <w:szCs w:val="24"/>
          <w:highlight w:val="none"/>
          <w:lang w:val="zh-CN"/>
        </w:rPr>
      </w:pPr>
      <w:bookmarkStart w:id="194" w:name="_Toc22955"/>
      <w:bookmarkStart w:id="195" w:name="_Toc15237"/>
      <w:bookmarkStart w:id="196" w:name="_Toc103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91"/>
      <w:bookmarkEnd w:id="192"/>
      <w:bookmarkEnd w:id="193"/>
      <w:r>
        <w:rPr>
          <w:rFonts w:ascii="宋体" w:hAnsi="宋体" w:eastAsia="宋体" w:cs="Times New Roman"/>
          <w:b/>
          <w:bCs/>
          <w:color w:val="auto"/>
          <w:sz w:val="24"/>
          <w:szCs w:val="24"/>
          <w:highlight w:val="none"/>
          <w:lang w:val="zh-CN"/>
        </w:rPr>
        <w:t>和分包</w:t>
      </w:r>
      <w:bookmarkEnd w:id="194"/>
      <w:bookmarkEnd w:id="195"/>
      <w:bookmarkEnd w:id="196"/>
    </w:p>
    <w:p w14:paraId="556A359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1939962B">
      <w:pPr>
        <w:spacing w:line="360" w:lineRule="auto"/>
        <w:ind w:firstLine="437"/>
        <w:outlineLvl w:val="2"/>
        <w:rPr>
          <w:rFonts w:ascii="宋体" w:hAnsi="宋体" w:eastAsia="宋体" w:cs="Times New Roman"/>
          <w:b/>
          <w:bCs/>
          <w:color w:val="auto"/>
          <w:sz w:val="24"/>
          <w:szCs w:val="24"/>
          <w:highlight w:val="none"/>
          <w:lang w:val="zh-CN"/>
        </w:rPr>
      </w:pPr>
      <w:bookmarkStart w:id="197" w:name="_Toc16508"/>
      <w:bookmarkStart w:id="198" w:name="_Toc14066"/>
      <w:bookmarkStart w:id="199" w:name="_Toc135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97"/>
      <w:bookmarkEnd w:id="198"/>
      <w:bookmarkEnd w:id="199"/>
    </w:p>
    <w:p w14:paraId="4FCBE3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BBE9B2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48DEDFC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12A81BA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42B2703A">
      <w:pPr>
        <w:spacing w:line="360" w:lineRule="auto"/>
        <w:ind w:firstLine="437"/>
        <w:outlineLvl w:val="2"/>
        <w:rPr>
          <w:rFonts w:ascii="宋体" w:hAnsi="宋体" w:eastAsia="宋体" w:cs="Times New Roman"/>
          <w:b/>
          <w:bCs/>
          <w:color w:val="auto"/>
          <w:sz w:val="24"/>
          <w:szCs w:val="24"/>
          <w:highlight w:val="none"/>
          <w:lang w:val="zh-CN"/>
        </w:rPr>
      </w:pPr>
      <w:bookmarkStart w:id="200" w:name="_Toc30676"/>
      <w:bookmarkStart w:id="201" w:name="_Toc689"/>
      <w:bookmarkStart w:id="202" w:name="_Toc6969"/>
      <w:bookmarkStart w:id="203" w:name="_Toc279701255"/>
      <w:bookmarkStart w:id="204" w:name="_Toc487900365"/>
      <w:bookmarkStart w:id="205" w:name="_Toc25909368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200"/>
      <w:bookmarkEnd w:id="201"/>
      <w:bookmarkEnd w:id="202"/>
      <w:bookmarkEnd w:id="203"/>
      <w:bookmarkEnd w:id="204"/>
      <w:bookmarkEnd w:id="205"/>
    </w:p>
    <w:p w14:paraId="2B3226E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093BF523">
      <w:pPr>
        <w:spacing w:line="360" w:lineRule="auto"/>
        <w:ind w:firstLine="437"/>
        <w:outlineLvl w:val="2"/>
        <w:rPr>
          <w:rFonts w:ascii="宋体" w:hAnsi="宋体" w:eastAsia="宋体" w:cs="Times New Roman"/>
          <w:b/>
          <w:bCs/>
          <w:color w:val="auto"/>
          <w:sz w:val="24"/>
          <w:szCs w:val="24"/>
          <w:highlight w:val="none"/>
          <w:lang w:val="zh-CN"/>
        </w:rPr>
      </w:pPr>
      <w:bookmarkStart w:id="206" w:name="_Toc487900368"/>
      <w:bookmarkStart w:id="207" w:name="_Toc7102"/>
      <w:bookmarkStart w:id="208" w:name="_Toc279701258"/>
      <w:bookmarkStart w:id="209" w:name="_Toc259093687"/>
      <w:bookmarkStart w:id="210" w:name="_Toc8298"/>
      <w:bookmarkStart w:id="211" w:name="_Toc1695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206"/>
      <w:bookmarkEnd w:id="207"/>
      <w:bookmarkEnd w:id="208"/>
      <w:bookmarkEnd w:id="209"/>
      <w:bookmarkEnd w:id="210"/>
      <w:bookmarkEnd w:id="211"/>
    </w:p>
    <w:p w14:paraId="7D7751F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19509C27">
      <w:pPr>
        <w:spacing w:line="360" w:lineRule="auto"/>
        <w:ind w:firstLine="437"/>
        <w:outlineLvl w:val="2"/>
        <w:rPr>
          <w:rFonts w:ascii="宋体" w:hAnsi="宋体" w:eastAsia="宋体" w:cs="Times New Roman"/>
          <w:b/>
          <w:color w:val="auto"/>
          <w:sz w:val="24"/>
          <w:szCs w:val="24"/>
          <w:highlight w:val="none"/>
        </w:rPr>
      </w:pPr>
      <w:bookmarkStart w:id="212" w:name="_Toc6134"/>
      <w:bookmarkStart w:id="213" w:name="_Toc15387"/>
      <w:bookmarkStart w:id="214" w:name="_Toc2933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212"/>
      <w:bookmarkEnd w:id="213"/>
      <w:bookmarkEnd w:id="214"/>
    </w:p>
    <w:p w14:paraId="43352BC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69735FE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6A16D3BC">
      <w:pPr>
        <w:spacing w:line="360" w:lineRule="auto"/>
        <w:ind w:firstLine="437"/>
        <w:outlineLvl w:val="2"/>
        <w:rPr>
          <w:rFonts w:ascii="宋体" w:hAnsi="宋体" w:eastAsia="宋体" w:cs="Times New Roman"/>
          <w:b/>
          <w:bCs/>
          <w:color w:val="auto"/>
          <w:sz w:val="24"/>
          <w:szCs w:val="24"/>
          <w:highlight w:val="none"/>
          <w:lang w:val="zh-CN"/>
        </w:rPr>
      </w:pPr>
      <w:bookmarkStart w:id="215" w:name="_Toc1125"/>
      <w:bookmarkStart w:id="216" w:name="_Toc14563"/>
      <w:bookmarkStart w:id="217" w:name="_Toc659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215"/>
      <w:bookmarkEnd w:id="216"/>
      <w:bookmarkEnd w:id="217"/>
    </w:p>
    <w:p w14:paraId="608502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1E37FFE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FF600D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87"/>
    <w:bookmarkEnd w:id="188"/>
    <w:bookmarkEnd w:id="189"/>
    <w:bookmarkEnd w:id="190"/>
    <w:p w14:paraId="27874C0E">
      <w:pPr>
        <w:spacing w:line="360" w:lineRule="auto"/>
        <w:ind w:firstLine="437"/>
        <w:outlineLvl w:val="2"/>
        <w:rPr>
          <w:rFonts w:ascii="宋体" w:hAnsi="宋体" w:eastAsia="宋体" w:cs="Times New Roman"/>
          <w:b/>
          <w:bCs/>
          <w:color w:val="auto"/>
          <w:sz w:val="24"/>
          <w:szCs w:val="24"/>
          <w:highlight w:val="none"/>
        </w:rPr>
      </w:pPr>
      <w:bookmarkStart w:id="218" w:name="_Toc279701263"/>
      <w:bookmarkStart w:id="219" w:name="_Toc259093692"/>
      <w:bookmarkStart w:id="220" w:name="_Toc18567"/>
      <w:bookmarkStart w:id="221" w:name="_Toc12773"/>
      <w:bookmarkStart w:id="222" w:name="_Toc487900373"/>
      <w:bookmarkStart w:id="223" w:name="_Toc10330"/>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218"/>
      <w:bookmarkEnd w:id="219"/>
      <w:bookmarkEnd w:id="220"/>
      <w:bookmarkEnd w:id="221"/>
      <w:bookmarkEnd w:id="222"/>
      <w:bookmarkEnd w:id="223"/>
    </w:p>
    <w:p w14:paraId="1C0CB4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33FF30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42F7CE9B">
      <w:pPr>
        <w:spacing w:line="360" w:lineRule="auto"/>
        <w:ind w:firstLine="437"/>
        <w:outlineLvl w:val="2"/>
        <w:rPr>
          <w:rFonts w:ascii="宋体" w:hAnsi="宋体" w:eastAsia="宋体" w:cs="Times New Roman"/>
          <w:b/>
          <w:color w:val="auto"/>
          <w:sz w:val="24"/>
          <w:szCs w:val="24"/>
          <w:highlight w:val="none"/>
        </w:rPr>
      </w:pPr>
      <w:bookmarkStart w:id="224" w:name="_Toc259093693"/>
      <w:bookmarkStart w:id="225" w:name="_Toc16673"/>
      <w:bookmarkStart w:id="226" w:name="_Toc279701264"/>
      <w:bookmarkStart w:id="227" w:name="_Toc12004"/>
      <w:bookmarkStart w:id="228" w:name="_Toc3148"/>
      <w:bookmarkStart w:id="229"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24"/>
      <w:bookmarkEnd w:id="225"/>
      <w:bookmarkEnd w:id="226"/>
      <w:bookmarkEnd w:id="227"/>
      <w:bookmarkEnd w:id="228"/>
    </w:p>
    <w:p w14:paraId="10313AD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7C0B76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67D3C59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29"/>
    <w:p w14:paraId="02EF42E0">
      <w:pPr>
        <w:spacing w:line="360" w:lineRule="auto"/>
        <w:ind w:firstLine="437"/>
        <w:outlineLvl w:val="2"/>
        <w:rPr>
          <w:rFonts w:ascii="宋体" w:hAnsi="宋体" w:eastAsia="宋体" w:cs="Times New Roman"/>
          <w:b/>
          <w:color w:val="auto"/>
          <w:sz w:val="24"/>
          <w:szCs w:val="24"/>
          <w:highlight w:val="none"/>
        </w:rPr>
      </w:pPr>
      <w:bookmarkStart w:id="230" w:name="_Toc6885"/>
      <w:bookmarkStart w:id="231" w:name="_Toc19890"/>
      <w:bookmarkStart w:id="232"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30"/>
      <w:bookmarkEnd w:id="231"/>
      <w:bookmarkEnd w:id="232"/>
    </w:p>
    <w:p w14:paraId="7C87C52C">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4FB0930C">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r>
        <w:rPr>
          <w:rFonts w:hint="eastAsia" w:ascii="宋体"/>
          <w:b/>
          <w:color w:val="auto"/>
          <w:sz w:val="30"/>
          <w:szCs w:val="30"/>
          <w:highlight w:val="none"/>
        </w:rPr>
        <w:t>第三部分 合同专用条款</w:t>
      </w:r>
    </w:p>
    <w:p w14:paraId="17D7102E">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797B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3" w:type="dxa"/>
            <w:tcBorders>
              <w:left w:val="single" w:color="auto" w:sz="4" w:space="0"/>
            </w:tcBorders>
            <w:noWrap w:val="0"/>
            <w:vAlign w:val="center"/>
          </w:tcPr>
          <w:p w14:paraId="69BAD20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7569" w:type="dxa"/>
            <w:noWrap w:val="0"/>
            <w:vAlign w:val="center"/>
          </w:tcPr>
          <w:p w14:paraId="1509998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48794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16D32D42">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2.5</w:t>
            </w:r>
          </w:p>
        </w:tc>
        <w:tc>
          <w:tcPr>
            <w:tcW w:w="7569" w:type="dxa"/>
            <w:noWrap w:val="0"/>
            <w:vAlign w:val="center"/>
          </w:tcPr>
          <w:p w14:paraId="41970F02">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付款方式：每年度半年考评1次，服务期满根据考评结果一次性支付服务费用，一年一结。</w:t>
            </w:r>
          </w:p>
        </w:tc>
      </w:tr>
      <w:tr w14:paraId="7CCE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11DC63C">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5DEA7431">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35D6F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CD6C26F">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0A8CD101">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0512F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A987DAA">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6A14A833">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3F2AA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4C09722">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6C9C5191">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043E6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FAD3C9B">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E995A6D">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0665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8F64B20">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14121EE">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3AF82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576AE1E">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AEDA10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354BD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BBD0C56">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46EEA2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7CA4A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C0FD846">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DBD8E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6E042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3A74D54E">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7C15B12B">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34A3C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1B124A3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0215408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4A354836">
      <w:pPr>
        <w:widowControl/>
        <w:kinsoku/>
        <w:overflowPunct/>
        <w:bidi w:val="0"/>
        <w:spacing w:line="560" w:lineRule="exact"/>
        <w:ind w:left="0" w:leftChars="0" w:right="0" w:rightChars="0"/>
        <w:jc w:val="left"/>
        <w:rPr>
          <w:rFonts w:ascii="宋体" w:hAnsi="宋体" w:eastAsia="宋体" w:cs="Times New Roman"/>
          <w:bCs/>
          <w:color w:val="auto"/>
          <w:sz w:val="24"/>
          <w:szCs w:val="24"/>
          <w:highlight w:val="none"/>
        </w:rPr>
      </w:pPr>
      <w:r>
        <w:rPr>
          <w:rFonts w:hint="eastAsia" w:ascii="宋体" w:hAnsi="宋体" w:eastAsia="宋体" w:cs="宋体"/>
          <w:color w:val="auto"/>
          <w:sz w:val="24"/>
          <w:highlight w:val="none"/>
        </w:rPr>
        <w:br w:type="page"/>
      </w:r>
    </w:p>
    <w:bookmarkEnd w:id="95"/>
    <w:p w14:paraId="7962D88B">
      <w:pPr>
        <w:spacing w:before="141" w:line="220" w:lineRule="auto"/>
        <w:outlineLvl w:val="1"/>
        <w:rPr>
          <w:rFonts w:ascii="宋体" w:hAnsi="宋体" w:eastAsia="宋体" w:cs="宋体"/>
          <w:color w:val="auto"/>
          <w:sz w:val="30"/>
          <w:szCs w:val="30"/>
          <w:highlight w:val="none"/>
        </w:rPr>
      </w:pPr>
      <w:r>
        <w:rPr>
          <w:rFonts w:hint="eastAsia" w:ascii="宋体" w:hAnsi="宋体" w:eastAsia="宋体" w:cs="宋体"/>
          <w:color w:val="auto"/>
          <w:spacing w:val="-19"/>
          <w:sz w:val="30"/>
          <w:szCs w:val="30"/>
          <w:highlight w:val="none"/>
          <w:lang w:val="en-US" w:eastAsia="zh-CN"/>
        </w:rPr>
        <w:t xml:space="preserve">附件：                </w:t>
      </w:r>
      <w:r>
        <w:rPr>
          <w:rFonts w:ascii="宋体" w:hAnsi="宋体" w:eastAsia="宋体" w:cs="宋体"/>
          <w:color w:val="auto"/>
          <w:spacing w:val="-19"/>
          <w:sz w:val="30"/>
          <w:szCs w:val="30"/>
          <w:highlight w:val="none"/>
        </w:rPr>
        <w:t xml:space="preserve"> </w:t>
      </w:r>
      <w:r>
        <w:rPr>
          <w:rFonts w:ascii="宋体" w:hAnsi="宋体" w:eastAsia="宋体" w:cs="宋体"/>
          <w:color w:val="auto"/>
          <w:spacing w:val="18"/>
          <w:sz w:val="30"/>
          <w:szCs w:val="30"/>
          <w:highlight w:val="none"/>
        </w:rPr>
        <w:t>安全技术服务流程</w:t>
      </w:r>
    </w:p>
    <w:p w14:paraId="6EC13A40">
      <w:pPr>
        <w:spacing w:line="476" w:lineRule="auto"/>
        <w:rPr>
          <w:rFonts w:ascii="Arial"/>
          <w:color w:val="auto"/>
          <w:sz w:val="21"/>
          <w:highlight w:val="none"/>
        </w:rPr>
      </w:pPr>
    </w:p>
    <w:p w14:paraId="7F507100">
      <w:pPr>
        <w:spacing w:line="10614" w:lineRule="exact"/>
        <w:ind w:firstLine="171"/>
        <w:rPr>
          <w:color w:val="auto"/>
          <w:highlight w:val="none"/>
        </w:rPr>
      </w:pPr>
      <w:r>
        <w:rPr>
          <w:color w:val="auto"/>
          <w:position w:val="-212"/>
          <w:highlight w:val="none"/>
        </w:rPr>
        <w:drawing>
          <wp:inline distT="0" distB="0" distL="0" distR="0">
            <wp:extent cx="5328285" cy="6739890"/>
            <wp:effectExtent l="0" t="0" r="3810" b="1524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4"/>
                    <a:stretch>
                      <a:fillRect/>
                    </a:stretch>
                  </pic:blipFill>
                  <pic:spPr>
                    <a:xfrm>
                      <a:off x="0" y="0"/>
                      <a:ext cx="5328838" cy="6740187"/>
                    </a:xfrm>
                    <a:prstGeom prst="rect">
                      <a:avLst/>
                    </a:prstGeom>
                  </pic:spPr>
                </pic:pic>
              </a:graphicData>
            </a:graphic>
          </wp:inline>
        </w:drawing>
      </w:r>
    </w:p>
    <w:p w14:paraId="4299D212">
      <w:pPr>
        <w:spacing w:line="306" w:lineRule="auto"/>
        <w:rPr>
          <w:rFonts w:ascii="Arial"/>
          <w:color w:val="auto"/>
          <w:sz w:val="21"/>
          <w:highlight w:val="none"/>
        </w:rPr>
      </w:pPr>
    </w:p>
    <w:p w14:paraId="48EEAF10">
      <w:pPr>
        <w:spacing w:line="306" w:lineRule="auto"/>
        <w:rPr>
          <w:rFonts w:ascii="Arial"/>
          <w:color w:val="auto"/>
          <w:sz w:val="21"/>
          <w:highlight w:val="none"/>
        </w:rPr>
      </w:pPr>
    </w:p>
    <w:p w14:paraId="3BCEED24">
      <w:pPr>
        <w:spacing w:before="78" w:line="219" w:lineRule="auto"/>
        <w:rPr>
          <w:rFonts w:ascii="宋体" w:hAnsi="宋体" w:eastAsia="宋体" w:cs="宋体"/>
          <w:color w:val="auto"/>
          <w:sz w:val="24"/>
          <w:szCs w:val="24"/>
          <w:highlight w:val="none"/>
        </w:rPr>
      </w:pPr>
    </w:p>
    <w:p w14:paraId="5F8620FE">
      <w:pPr>
        <w:shd w:val="clear"/>
        <w:kinsoku/>
        <w:overflowPunct/>
        <w:bidi w:val="0"/>
        <w:ind w:left="0" w:leftChars="0" w:right="0" w:rightChars="0"/>
        <w:rPr>
          <w:color w:val="auto"/>
          <w:highlight w:val="none"/>
        </w:rPr>
      </w:pPr>
    </w:p>
    <w:p w14:paraId="457DE694">
      <w:pPr>
        <w:pStyle w:val="2"/>
        <w:shd w:val="clear"/>
        <w:kinsoku/>
        <w:overflowPunct/>
        <w:bidi w:val="0"/>
        <w:ind w:left="0" w:leftChars="0" w:right="0" w:rightChars="0"/>
        <w:rPr>
          <w:color w:val="auto"/>
          <w:highlight w:val="none"/>
        </w:rPr>
      </w:pPr>
      <w:bookmarkStart w:id="233" w:name="_Toc8628"/>
      <w:r>
        <w:rPr>
          <w:rFonts w:hint="eastAsia"/>
          <w:color w:val="auto"/>
          <w:highlight w:val="none"/>
        </w:rPr>
        <w:t>第六章  投标文件格式</w:t>
      </w:r>
      <w:bookmarkEnd w:id="93"/>
      <w:bookmarkEnd w:id="233"/>
    </w:p>
    <w:p w14:paraId="39818888">
      <w:pPr>
        <w:shd w:val="clear"/>
        <w:kinsoku/>
        <w:overflowPunct/>
        <w:bidi w:val="0"/>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2D44B8D0">
      <w:pPr>
        <w:shd w:val="clear"/>
        <w:kinsoku/>
        <w:overflowPunct/>
        <w:bidi w:val="0"/>
        <w:ind w:left="0" w:leftChars="0" w:right="0" w:rightChars="0"/>
        <w:jc w:val="center"/>
        <w:rPr>
          <w:rFonts w:eastAsia="黑体"/>
          <w:color w:val="auto"/>
          <w:sz w:val="20"/>
          <w:highlight w:val="none"/>
        </w:rPr>
      </w:pPr>
    </w:p>
    <w:p w14:paraId="16758330">
      <w:pPr>
        <w:shd w:val="clear"/>
        <w:kinsoku/>
        <w:overflowPunct/>
        <w:bidi w:val="0"/>
        <w:ind w:left="0" w:leftChars="0" w:right="0" w:rightChars="0"/>
        <w:rPr>
          <w:rFonts w:eastAsia="黑体"/>
          <w:color w:val="auto"/>
          <w:sz w:val="20"/>
          <w:highlight w:val="none"/>
        </w:rPr>
      </w:pPr>
    </w:p>
    <w:p w14:paraId="3838E293">
      <w:pPr>
        <w:shd w:val="clear"/>
        <w:kinsoku/>
        <w:overflowPunct/>
        <w:bidi w:val="0"/>
        <w:ind w:left="0" w:leftChars="0" w:right="0" w:rightChars="0"/>
        <w:jc w:val="center"/>
        <w:rPr>
          <w:rFonts w:ascii="宋体"/>
          <w:b/>
          <w:color w:val="auto"/>
          <w:sz w:val="44"/>
          <w:szCs w:val="44"/>
          <w:highlight w:val="none"/>
        </w:rPr>
      </w:pPr>
      <w:bookmarkStart w:id="234" w:name="_Toc449028949"/>
      <w:bookmarkStart w:id="235" w:name="_Toc350698753"/>
      <w:r>
        <w:rPr>
          <w:rFonts w:hint="eastAsia" w:ascii="宋体"/>
          <w:b/>
          <w:color w:val="auto"/>
          <w:sz w:val="44"/>
          <w:szCs w:val="44"/>
          <w:highlight w:val="none"/>
        </w:rPr>
        <w:t>资信证明文件</w:t>
      </w:r>
      <w:bookmarkEnd w:id="234"/>
      <w:bookmarkEnd w:id="235"/>
    </w:p>
    <w:p w14:paraId="52106849">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（投标文件一）</w:t>
      </w:r>
    </w:p>
    <w:p w14:paraId="0C7077DB">
      <w:pPr>
        <w:shd w:val="clear"/>
        <w:kinsoku/>
        <w:overflowPunct/>
        <w:bidi w:val="0"/>
        <w:ind w:left="0" w:leftChars="0" w:right="0" w:rightChars="0"/>
        <w:jc w:val="center"/>
        <w:rPr>
          <w:rFonts w:eastAsia="黑体"/>
          <w:color w:val="auto"/>
          <w:sz w:val="44"/>
          <w:szCs w:val="44"/>
          <w:highlight w:val="none"/>
        </w:rPr>
      </w:pPr>
    </w:p>
    <w:p w14:paraId="354E1FB8">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EDA6D3">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F4017B9">
      <w:pPr>
        <w:shd w:val="clear"/>
        <w:kinsoku/>
        <w:overflowPunct/>
        <w:bidi w:val="0"/>
        <w:ind w:left="0" w:leftChars="0" w:right="0" w:rightChars="0"/>
        <w:rPr>
          <w:rFonts w:ascii="宋体"/>
          <w:color w:val="auto"/>
          <w:sz w:val="28"/>
          <w:szCs w:val="28"/>
          <w:highlight w:val="none"/>
        </w:rPr>
      </w:pPr>
    </w:p>
    <w:p w14:paraId="236710E5">
      <w:pPr>
        <w:shd w:val="clear"/>
        <w:kinsoku/>
        <w:overflowPunct/>
        <w:bidi w:val="0"/>
        <w:ind w:left="0" w:leftChars="0" w:right="0" w:rightChars="0"/>
        <w:rPr>
          <w:rFonts w:ascii="宋体"/>
          <w:color w:val="auto"/>
          <w:sz w:val="28"/>
          <w:szCs w:val="28"/>
          <w:highlight w:val="none"/>
        </w:rPr>
      </w:pPr>
    </w:p>
    <w:p w14:paraId="3FF73A11">
      <w:pPr>
        <w:shd w:val="clear"/>
        <w:kinsoku/>
        <w:overflowPunct/>
        <w:bidi w:val="0"/>
        <w:ind w:left="0" w:leftChars="0" w:right="0" w:rightChars="0"/>
        <w:rPr>
          <w:rFonts w:ascii="宋体"/>
          <w:color w:val="auto"/>
          <w:sz w:val="28"/>
          <w:szCs w:val="28"/>
          <w:highlight w:val="none"/>
        </w:rPr>
      </w:pPr>
    </w:p>
    <w:p w14:paraId="18D99A30">
      <w:pPr>
        <w:shd w:val="clear"/>
        <w:kinsoku/>
        <w:overflowPunct/>
        <w:bidi w:val="0"/>
        <w:ind w:left="0" w:leftChars="0" w:right="0" w:rightChars="0"/>
        <w:rPr>
          <w:rFonts w:ascii="宋体"/>
          <w:color w:val="auto"/>
          <w:sz w:val="28"/>
          <w:szCs w:val="28"/>
          <w:highlight w:val="none"/>
        </w:rPr>
      </w:pPr>
    </w:p>
    <w:p w14:paraId="4255A2F0">
      <w:pPr>
        <w:shd w:val="clear"/>
        <w:kinsoku/>
        <w:overflowPunct/>
        <w:bidi w:val="0"/>
        <w:ind w:left="0" w:leftChars="0" w:right="0" w:rightChars="0"/>
        <w:rPr>
          <w:rFonts w:ascii="宋体"/>
          <w:color w:val="auto"/>
          <w:sz w:val="28"/>
          <w:szCs w:val="28"/>
          <w:highlight w:val="none"/>
        </w:rPr>
      </w:pPr>
    </w:p>
    <w:p w14:paraId="5423F851">
      <w:pPr>
        <w:shd w:val="clear"/>
        <w:kinsoku/>
        <w:overflowPunct/>
        <w:bidi w:val="0"/>
        <w:ind w:left="0" w:leftChars="0" w:right="0" w:rightChars="0"/>
        <w:rPr>
          <w:rFonts w:ascii="宋体"/>
          <w:color w:val="auto"/>
          <w:sz w:val="28"/>
          <w:szCs w:val="28"/>
          <w:highlight w:val="none"/>
        </w:rPr>
      </w:pPr>
    </w:p>
    <w:p w14:paraId="666E7538">
      <w:pPr>
        <w:shd w:val="clear"/>
        <w:kinsoku/>
        <w:overflowPunct/>
        <w:bidi w:val="0"/>
        <w:ind w:left="0" w:leftChars="0" w:right="0" w:rightChars="0"/>
        <w:rPr>
          <w:rFonts w:ascii="宋体"/>
          <w:color w:val="auto"/>
          <w:sz w:val="28"/>
          <w:szCs w:val="28"/>
          <w:highlight w:val="none"/>
        </w:rPr>
      </w:pPr>
    </w:p>
    <w:p w14:paraId="17D5CAB8">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FA08363">
      <w:pPr>
        <w:shd w:val="clear"/>
        <w:kinsoku/>
        <w:overflowPunct/>
        <w:bidi w:val="0"/>
        <w:ind w:left="0" w:leftChars="0" w:right="0" w:rightChars="0"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B89275E">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940778D">
      <w:pPr>
        <w:shd w:val="clear"/>
        <w:kinsoku/>
        <w:overflowPunct/>
        <w:bidi w:val="0"/>
        <w:spacing w:line="720" w:lineRule="auto"/>
        <w:ind w:left="0" w:leftChars="0" w:right="0" w:rightChars="0"/>
        <w:jc w:val="center"/>
        <w:rPr>
          <w:rFonts w:ascii="宋体"/>
          <w:b/>
          <w:color w:val="auto"/>
          <w:sz w:val="36"/>
          <w:szCs w:val="36"/>
          <w:highlight w:val="none"/>
        </w:rPr>
      </w:pPr>
    </w:p>
    <w:p w14:paraId="4406A234">
      <w:pPr>
        <w:shd w:val="clear"/>
        <w:kinsoku/>
        <w:overflowPunct/>
        <w:bidi w:val="0"/>
        <w:spacing w:line="400" w:lineRule="exact"/>
        <w:ind w:left="0" w:leftChars="0" w:right="0" w:rightChars="0" w:firstLine="4130" w:firstLineChars="935"/>
        <w:rPr>
          <w:b/>
          <w:color w:val="auto"/>
          <w:sz w:val="44"/>
          <w:szCs w:val="44"/>
          <w:highlight w:val="none"/>
        </w:rPr>
      </w:pPr>
    </w:p>
    <w:p w14:paraId="6891E8D5">
      <w:pPr>
        <w:pStyle w:val="33"/>
        <w:shd w:val="clear"/>
        <w:kinsoku/>
        <w:overflowPunct/>
        <w:bidi w:val="0"/>
        <w:ind w:left="0" w:leftChars="0" w:right="0" w:rightChars="0" w:firstLine="210"/>
        <w:rPr>
          <w:color w:val="auto"/>
          <w:highlight w:val="none"/>
        </w:rPr>
      </w:pPr>
    </w:p>
    <w:p w14:paraId="5401311B">
      <w:pPr>
        <w:shd w:val="clear"/>
        <w:kinsoku/>
        <w:overflowPunct/>
        <w:bidi w:val="0"/>
        <w:ind w:left="0" w:leftChars="0" w:right="0" w:rightChars="0"/>
        <w:jc w:val="center"/>
        <w:rPr>
          <w:b/>
          <w:color w:val="auto"/>
          <w:sz w:val="44"/>
          <w:szCs w:val="44"/>
          <w:highlight w:val="none"/>
        </w:rPr>
      </w:pPr>
      <w:r>
        <w:rPr>
          <w:rFonts w:hint="eastAsia"/>
          <w:b/>
          <w:color w:val="auto"/>
          <w:sz w:val="36"/>
          <w:szCs w:val="36"/>
          <w:highlight w:val="none"/>
        </w:rPr>
        <w:t>目   录</w:t>
      </w:r>
    </w:p>
    <w:p w14:paraId="7E5535E2">
      <w:pPr>
        <w:shd w:val="clear"/>
        <w:kinsoku/>
        <w:overflowPunct/>
        <w:bidi w:val="0"/>
        <w:spacing w:line="400" w:lineRule="exact"/>
        <w:ind w:left="0" w:leftChars="0" w:right="0" w:rightChars="0" w:firstLine="562" w:firstLineChars="200"/>
        <w:rPr>
          <w:b/>
          <w:color w:val="auto"/>
          <w:sz w:val="28"/>
          <w:szCs w:val="28"/>
          <w:highlight w:val="none"/>
        </w:rPr>
      </w:pPr>
    </w:p>
    <w:p w14:paraId="389C46A5">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49BF682E">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58372440">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1117EE1">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）服务承诺：是否响应招标文件要求的书面说明和服务承诺书（格式见附件）</w:t>
      </w:r>
    </w:p>
    <w:p w14:paraId="308E6E81">
      <w:pPr>
        <w:shd w:val="clear"/>
        <w:kinsoku/>
        <w:overflowPunct/>
        <w:bidi w:val="0"/>
        <w:spacing w:line="440" w:lineRule="exact"/>
        <w:ind w:left="0" w:leftChars="0" w:right="0" w:rightChars="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）招标文件中要求的资信标评审及其他支持资料</w:t>
      </w:r>
      <w:r>
        <w:rPr>
          <w:rFonts w:hint="eastAsia" w:ascii="宋体" w:hAnsi="宋体" w:cs="宋体"/>
          <w:bCs/>
          <w:color w:val="auto"/>
          <w:szCs w:val="21"/>
          <w:highlight w:val="none"/>
          <w:lang w:eastAsia="zh-CN"/>
        </w:rPr>
        <w:t>。</w:t>
      </w:r>
    </w:p>
    <w:p w14:paraId="75460FFE">
      <w:pPr>
        <w:shd w:val="clear"/>
        <w:kinsoku/>
        <w:overflowPunct/>
        <w:bidi w:val="0"/>
        <w:spacing w:line="400" w:lineRule="exact"/>
        <w:ind w:left="0" w:leftChars="0" w:right="0" w:rightChars="0" w:firstLine="562" w:firstLineChars="200"/>
        <w:rPr>
          <w:b/>
          <w:color w:val="auto"/>
          <w:sz w:val="28"/>
          <w:szCs w:val="28"/>
          <w:highlight w:val="none"/>
        </w:rPr>
      </w:pPr>
    </w:p>
    <w:p w14:paraId="3D91E656">
      <w:pPr>
        <w:shd w:val="clear"/>
        <w:kinsoku/>
        <w:overflowPunct/>
        <w:bidi w:val="0"/>
        <w:spacing w:line="400" w:lineRule="exact"/>
        <w:ind w:left="0" w:leftChars="0" w:right="0" w:rightChars="0" w:firstLine="562" w:firstLineChars="200"/>
        <w:rPr>
          <w:b/>
          <w:color w:val="auto"/>
          <w:sz w:val="28"/>
          <w:szCs w:val="28"/>
          <w:highlight w:val="none"/>
        </w:rPr>
      </w:pPr>
    </w:p>
    <w:p w14:paraId="47C42AD0">
      <w:pPr>
        <w:shd w:val="clear"/>
        <w:kinsoku/>
        <w:overflowPunct/>
        <w:bidi w:val="0"/>
        <w:spacing w:line="400" w:lineRule="exact"/>
        <w:ind w:left="0" w:leftChars="0" w:right="0" w:rightChars="0" w:firstLine="562" w:firstLineChars="200"/>
        <w:rPr>
          <w:b/>
          <w:color w:val="auto"/>
          <w:sz w:val="28"/>
          <w:szCs w:val="28"/>
          <w:highlight w:val="none"/>
        </w:rPr>
      </w:pPr>
    </w:p>
    <w:p w14:paraId="647CE73E">
      <w:pPr>
        <w:shd w:val="clear"/>
        <w:kinsoku/>
        <w:overflowPunct/>
        <w:bidi w:val="0"/>
        <w:spacing w:line="400" w:lineRule="exact"/>
        <w:ind w:left="0" w:leftChars="0" w:right="0" w:rightChars="0" w:firstLine="562" w:firstLineChars="200"/>
        <w:rPr>
          <w:b/>
          <w:color w:val="auto"/>
          <w:sz w:val="28"/>
          <w:szCs w:val="28"/>
          <w:highlight w:val="none"/>
        </w:rPr>
      </w:pPr>
    </w:p>
    <w:p w14:paraId="49B9508F">
      <w:pPr>
        <w:shd w:val="clear"/>
        <w:kinsoku/>
        <w:overflowPunct/>
        <w:bidi w:val="0"/>
        <w:spacing w:line="400" w:lineRule="exact"/>
        <w:ind w:left="0" w:leftChars="0" w:right="0" w:rightChars="0"/>
        <w:rPr>
          <w:b/>
          <w:color w:val="auto"/>
          <w:sz w:val="28"/>
          <w:szCs w:val="28"/>
          <w:highlight w:val="none"/>
        </w:rPr>
        <w:sectPr>
          <w:headerReference r:id="rId11" w:type="default"/>
          <w:footerReference r:id="rId12" w:type="default"/>
          <w:pgSz w:w="11906" w:h="16838"/>
          <w:pgMar w:top="1440" w:right="1247" w:bottom="1417" w:left="1247" w:header="851" w:footer="992" w:gutter="0"/>
          <w:pgNumType w:fmt="decimal"/>
          <w:cols w:space="0" w:num="1"/>
          <w:rtlGutter w:val="0"/>
          <w:docGrid w:type="lines" w:linePitch="312" w:charSpace="0"/>
        </w:sectPr>
      </w:pPr>
    </w:p>
    <w:p w14:paraId="477269B5">
      <w:pPr>
        <w:shd w:val="clear"/>
        <w:kinsoku/>
        <w:overflowPunct/>
        <w:bidi w:val="0"/>
        <w:spacing w:line="360" w:lineRule="auto"/>
        <w:ind w:left="0" w:leftChars="0" w:right="0" w:rightChars="0"/>
        <w:rPr>
          <w:b/>
          <w:color w:val="auto"/>
          <w:sz w:val="28"/>
          <w:szCs w:val="28"/>
          <w:highlight w:val="none"/>
        </w:rPr>
      </w:pPr>
      <w:r>
        <w:rPr>
          <w:rFonts w:hint="eastAsia"/>
          <w:b/>
          <w:color w:val="auto"/>
          <w:sz w:val="28"/>
          <w:szCs w:val="28"/>
          <w:highlight w:val="none"/>
        </w:rPr>
        <w:t>附件1</w:t>
      </w:r>
    </w:p>
    <w:p w14:paraId="5448B5F4">
      <w:pPr>
        <w:shd w:val="clear"/>
        <w:kinsoku/>
        <w:overflowPunct/>
        <w:bidi w:val="0"/>
        <w:spacing w:line="360" w:lineRule="auto"/>
        <w:ind w:left="0" w:leftChars="0" w:right="0" w:rightChars="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1FB80223">
      <w:pPr>
        <w:pStyle w:val="104"/>
        <w:shd w:val="clear"/>
        <w:kinsoku/>
        <w:overflowPunct/>
        <w:bidi w:val="0"/>
        <w:spacing w:beforeLines="100" w:afterLines="100" w:line="480" w:lineRule="exact"/>
        <w:ind w:left="0" w:leftChars="0" w:right="0" w:rightChars="0"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037406A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AB3BF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C446A5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7A85906">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04F2981">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FA1A029">
      <w:pPr>
        <w:shd w:val="clear"/>
        <w:kinsoku/>
        <w:overflowPunct/>
        <w:bidi w:val="0"/>
        <w:spacing w:line="480" w:lineRule="exact"/>
        <w:ind w:left="0" w:leftChars="0" w:right="0" w:rightChars="0"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AE61E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E5C6F13">
      <w:pPr>
        <w:shd w:val="clear"/>
        <w:kinsoku/>
        <w:overflowPunct/>
        <w:bidi w:val="0"/>
        <w:spacing w:line="480" w:lineRule="exact"/>
        <w:ind w:left="0" w:leftChars="0" w:right="0" w:rightChars="0" w:firstLine="960" w:firstLineChars="400"/>
        <w:rPr>
          <w:rFonts w:ascii="宋体"/>
          <w:color w:val="auto"/>
          <w:sz w:val="24"/>
          <w:highlight w:val="none"/>
        </w:rPr>
      </w:pPr>
      <w:r>
        <w:rPr>
          <w:rFonts w:hint="eastAsia" w:ascii="宋体"/>
          <w:color w:val="auto"/>
          <w:sz w:val="24"/>
          <w:highlight w:val="none"/>
        </w:rPr>
        <w:t>特此证明。</w:t>
      </w:r>
    </w:p>
    <w:p w14:paraId="7B01580B">
      <w:pPr>
        <w:shd w:val="clear"/>
        <w:kinsoku/>
        <w:overflowPunct/>
        <w:bidi w:val="0"/>
        <w:spacing w:line="360" w:lineRule="auto"/>
        <w:ind w:left="0" w:leftChars="0" w:right="0" w:rightChars="0"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2E70931">
      <w:pPr>
        <w:shd w:val="clear"/>
        <w:kinsoku/>
        <w:wordWrap w:val="0"/>
        <w:overflowPunct/>
        <w:bidi w:val="0"/>
        <w:spacing w:line="360" w:lineRule="auto"/>
        <w:ind w:left="0" w:leftChars="0" w:right="0" w:rightChars="0"/>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3181964D">
      <w:pPr>
        <w:shd w:val="clear"/>
        <w:kinsoku/>
        <w:overflowPunct/>
        <w:bidi w:val="0"/>
        <w:spacing w:beforeLines="100" w:afterLines="100" w:line="480" w:lineRule="exact"/>
        <w:ind w:left="0" w:leftChars="0" w:right="0" w:rightChars="0" w:firstLine="3654" w:firstLineChars="1305"/>
        <w:rPr>
          <w:rFonts w:ascii="宋体"/>
          <w:color w:val="auto"/>
          <w:sz w:val="28"/>
          <w:szCs w:val="28"/>
          <w:highlight w:val="none"/>
        </w:rPr>
      </w:pPr>
      <w:r>
        <w:rPr>
          <w:rFonts w:hint="eastAsia" w:ascii="宋体"/>
          <w:color w:val="auto"/>
          <w:sz w:val="28"/>
          <w:szCs w:val="28"/>
          <w:highlight w:val="none"/>
        </w:rPr>
        <w:t>2.授权委托书</w:t>
      </w:r>
    </w:p>
    <w:p w14:paraId="75B9558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6882F59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委托期限：                                </w:t>
      </w:r>
    </w:p>
    <w:p w14:paraId="15CBF56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代理人无转委托权。</w:t>
      </w:r>
    </w:p>
    <w:p w14:paraId="1FDFF012">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23890DC">
      <w:pPr>
        <w:shd w:val="clear"/>
        <w:kinsoku/>
        <w:overflowPunct/>
        <w:bidi w:val="0"/>
        <w:spacing w:line="480" w:lineRule="exact"/>
        <w:ind w:left="0" w:leftChars="0" w:right="0" w:rightChars="0"/>
        <w:rPr>
          <w:rFonts w:ascii="宋体"/>
          <w:color w:val="auto"/>
          <w:sz w:val="24"/>
          <w:highlight w:val="none"/>
        </w:rPr>
      </w:pPr>
      <w:r>
        <w:rPr>
          <w:rFonts w:hint="eastAsia" w:ascii="宋体"/>
          <w:color w:val="auto"/>
          <w:sz w:val="24"/>
          <w:highlight w:val="none"/>
        </w:rPr>
        <w:t xml:space="preserve">                                     投标人：             （盖单位章）</w:t>
      </w:r>
    </w:p>
    <w:p w14:paraId="01F26E13">
      <w:pPr>
        <w:shd w:val="clear"/>
        <w:kinsoku/>
        <w:overflowPunct/>
        <w:bidi w:val="0"/>
        <w:spacing w:line="480" w:lineRule="exact"/>
        <w:ind w:left="0" w:leftChars="0" w:right="0" w:rightChars="0"/>
        <w:jc w:val="right"/>
        <w:rPr>
          <w:rFonts w:ascii="宋体"/>
          <w:color w:val="auto"/>
          <w:sz w:val="24"/>
          <w:highlight w:val="none"/>
        </w:rPr>
      </w:pPr>
      <w:r>
        <w:rPr>
          <w:rFonts w:hint="eastAsia" w:ascii="宋体"/>
          <w:color w:val="auto"/>
          <w:sz w:val="24"/>
          <w:highlight w:val="none"/>
        </w:rPr>
        <w:t>法定代表人（身份证号码）：             （签章）</w:t>
      </w:r>
    </w:p>
    <w:p w14:paraId="330D4FEF">
      <w:pPr>
        <w:shd w:val="clear"/>
        <w:kinsoku/>
        <w:overflowPunct/>
        <w:bidi w:val="0"/>
        <w:spacing w:line="480" w:lineRule="exact"/>
        <w:ind w:left="0" w:leftChars="0" w:right="0" w:rightChars="0" w:firstLine="2820" w:firstLineChars="1175"/>
        <w:rPr>
          <w:rFonts w:ascii="宋体"/>
          <w:color w:val="auto"/>
          <w:sz w:val="24"/>
          <w:highlight w:val="none"/>
        </w:rPr>
      </w:pPr>
      <w:r>
        <w:rPr>
          <w:rFonts w:hint="eastAsia" w:ascii="宋体"/>
          <w:color w:val="auto"/>
          <w:sz w:val="24"/>
          <w:highlight w:val="none"/>
        </w:rPr>
        <w:t xml:space="preserve">              年    月    日</w:t>
      </w:r>
    </w:p>
    <w:p w14:paraId="6D0A51DD">
      <w:pPr>
        <w:shd w:val="clear"/>
        <w:kinsoku/>
        <w:overflowPunct/>
        <w:bidi w:val="0"/>
        <w:spacing w:line="360" w:lineRule="exact"/>
        <w:ind w:left="0" w:leftChars="0" w:right="0" w:rightChars="0" w:firstLine="413" w:firstLineChars="147"/>
        <w:rPr>
          <w:b/>
          <w:color w:val="auto"/>
          <w:sz w:val="28"/>
          <w:szCs w:val="28"/>
          <w:highlight w:val="none"/>
          <w:u w:val="single"/>
        </w:rPr>
      </w:pPr>
    </w:p>
    <w:p w14:paraId="1D992496">
      <w:pPr>
        <w:shd w:val="clear"/>
        <w:kinsoku/>
        <w:overflowPunct/>
        <w:bidi w:val="0"/>
        <w:spacing w:line="360" w:lineRule="exact"/>
        <w:ind w:left="0" w:leftChars="0" w:right="0" w:rightChars="0" w:firstLine="413" w:firstLineChars="147"/>
        <w:rPr>
          <w:b/>
          <w:color w:val="auto"/>
          <w:sz w:val="28"/>
          <w:szCs w:val="28"/>
          <w:highlight w:val="none"/>
          <w:u w:val="single"/>
        </w:rPr>
      </w:pPr>
    </w:p>
    <w:p w14:paraId="5E278B24">
      <w:pPr>
        <w:shd w:val="clear"/>
        <w:kinsoku/>
        <w:overflowPunct/>
        <w:bidi w:val="0"/>
        <w:spacing w:line="360" w:lineRule="exact"/>
        <w:ind w:left="0" w:leftChars="0" w:right="0" w:rightChars="0"/>
        <w:rPr>
          <w:rFonts w:ascii="宋体"/>
          <w:b/>
          <w:color w:val="auto"/>
          <w:sz w:val="30"/>
          <w:szCs w:val="30"/>
          <w:highlight w:val="none"/>
        </w:rPr>
      </w:pPr>
      <w:r>
        <w:rPr>
          <w:rFonts w:hint="eastAsia" w:ascii="宋体"/>
          <w:b/>
          <w:color w:val="auto"/>
          <w:sz w:val="30"/>
          <w:szCs w:val="30"/>
          <w:highlight w:val="none"/>
        </w:rPr>
        <w:t>附件2</w:t>
      </w:r>
    </w:p>
    <w:p w14:paraId="1F1590F2">
      <w:pPr>
        <w:shd w:val="clear"/>
        <w:kinsoku/>
        <w:overflowPunct/>
        <w:bidi w:val="0"/>
        <w:spacing w:line="360" w:lineRule="exact"/>
        <w:ind w:left="0" w:leftChars="0" w:right="0" w:rightChars="0" w:firstLine="413" w:firstLineChars="147"/>
        <w:jc w:val="center"/>
        <w:rPr>
          <w:b/>
          <w:color w:val="auto"/>
          <w:sz w:val="28"/>
          <w:szCs w:val="28"/>
          <w:highlight w:val="none"/>
        </w:rPr>
      </w:pPr>
      <w:bookmarkStart w:id="236" w:name="_Toc440443268"/>
      <w:bookmarkStart w:id="237" w:name="_Toc449028950"/>
      <w:r>
        <w:rPr>
          <w:rFonts w:hint="eastAsia"/>
          <w:b/>
          <w:color w:val="auto"/>
          <w:sz w:val="28"/>
          <w:szCs w:val="28"/>
          <w:highlight w:val="none"/>
        </w:rPr>
        <w:t>（2）诚信投标承诺书</w:t>
      </w:r>
    </w:p>
    <w:p w14:paraId="0C3B14F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84E3E3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537BB5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15B24D97">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4B49FB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22E617D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796B52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238" w:name="OLE_LINK133"/>
      <w:bookmarkStart w:id="239" w:name="OLE_LINK134"/>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附件2)的；⑤被列入国家企业信用信息公示系统网站“经营异常名录”或者“严重违法失信名单”的；⑥前三年有行贿犯罪行为的单位和个人；⑦被滁州市县两级公管部门及各行业主管部门取消在一定期限内的投标资格且在取消期限内的</w:t>
      </w:r>
      <w:r>
        <w:rPr>
          <w:rFonts w:hint="eastAsia" w:ascii="宋体" w:hAnsi="宋体"/>
          <w:color w:val="auto"/>
          <w:szCs w:val="21"/>
          <w:highlight w:val="none"/>
        </w:rPr>
        <w:t>。（</w:t>
      </w:r>
      <w:bookmarkEnd w:id="238"/>
      <w:bookmarkEnd w:id="239"/>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7</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7</w:t>
      </w:r>
      <w:r>
        <w:rPr>
          <w:rFonts w:hint="eastAsia" w:ascii="宋体" w:hAnsi="宋体"/>
          <w:color w:val="auto"/>
          <w:szCs w:val="21"/>
          <w:highlight w:val="none"/>
        </w:rPr>
        <w:t>项情形）</w:t>
      </w:r>
    </w:p>
    <w:p w14:paraId="0C38330C">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3C88A8A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14336911">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110B1A4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41843C6">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803226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32A734B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0484093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50AB8593">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4E0C288">
      <w:pPr>
        <w:shd w:val="clear"/>
        <w:kinsoku/>
        <w:overflowPunct/>
        <w:bidi w:val="0"/>
        <w:ind w:left="0" w:leftChars="0" w:right="0" w:rightChars="0"/>
        <w:rPr>
          <w:rFonts w:ascii="宋体" w:hAnsi="宋体"/>
          <w:color w:val="auto"/>
          <w:szCs w:val="21"/>
          <w:highlight w:val="none"/>
        </w:rPr>
      </w:pPr>
    </w:p>
    <w:p w14:paraId="26A6FBD6">
      <w:pPr>
        <w:shd w:val="clear"/>
        <w:kinsoku/>
        <w:overflowPunct/>
        <w:bidi w:val="0"/>
        <w:ind w:left="0" w:leftChars="0" w:right="0" w:rightChars="0"/>
        <w:rPr>
          <w:rFonts w:ascii="宋体" w:hAnsi="宋体"/>
          <w:color w:val="auto"/>
          <w:szCs w:val="21"/>
          <w:highlight w:val="none"/>
        </w:rPr>
      </w:pPr>
    </w:p>
    <w:p w14:paraId="6C4DD6A6">
      <w:pPr>
        <w:shd w:val="clear"/>
        <w:kinsoku/>
        <w:overflowPunct/>
        <w:bidi w:val="0"/>
        <w:spacing w:line="280" w:lineRule="exact"/>
        <w:ind w:right="0" w:rightChars="0"/>
        <w:jc w:val="center"/>
        <w:rPr>
          <w:b/>
          <w:color w:val="auto"/>
          <w:sz w:val="28"/>
          <w:szCs w:val="28"/>
          <w:highlight w:val="none"/>
        </w:rPr>
      </w:pPr>
      <w:r>
        <w:rPr>
          <w:rFonts w:hint="eastAsia"/>
          <w:b/>
          <w:color w:val="auto"/>
          <w:sz w:val="28"/>
          <w:szCs w:val="28"/>
          <w:highlight w:val="none"/>
        </w:rPr>
        <w:t>或（2）公共信用信息报告（无违法违规证明版或核查版））</w:t>
      </w:r>
    </w:p>
    <w:p w14:paraId="202BB602">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hint="eastAsia" w:ascii="宋体" w:hAnsi="宋体"/>
          <w:color w:val="auto"/>
          <w:szCs w:val="21"/>
          <w:highlight w:val="none"/>
        </w:rPr>
      </w:pPr>
    </w:p>
    <w:p w14:paraId="7D4174F5">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697A6E54">
      <w:pPr>
        <w:shd w:val="clear"/>
        <w:kinsoku/>
        <w:overflowPunct/>
        <w:bidi w:val="0"/>
        <w:spacing w:line="360" w:lineRule="auto"/>
        <w:ind w:left="0" w:leftChars="0" w:right="0" w:rightChars="0"/>
        <w:rPr>
          <w:b/>
          <w:color w:val="auto"/>
          <w:sz w:val="28"/>
          <w:szCs w:val="28"/>
          <w:highlight w:val="none"/>
        </w:rPr>
      </w:pPr>
      <w:r>
        <w:rPr>
          <w:rFonts w:hint="eastAsia" w:ascii="宋体" w:hAnsi="宋体"/>
          <w:b/>
          <w:color w:val="auto"/>
          <w:sz w:val="24"/>
          <w:highlight w:val="none"/>
        </w:rPr>
        <w:t>附件3</w:t>
      </w:r>
    </w:p>
    <w:p w14:paraId="185E7333">
      <w:pPr>
        <w:shd w:val="clear"/>
        <w:kinsoku/>
        <w:overflowPunct/>
        <w:bidi w:val="0"/>
        <w:spacing w:line="400" w:lineRule="exact"/>
        <w:ind w:left="0" w:leftChars="0" w:right="0" w:rightChars="0" w:firstLine="562" w:firstLineChars="200"/>
        <w:rPr>
          <w:b/>
          <w:color w:val="auto"/>
          <w:sz w:val="28"/>
          <w:szCs w:val="28"/>
          <w:highlight w:val="none"/>
        </w:rPr>
      </w:pPr>
    </w:p>
    <w:p w14:paraId="313FD099">
      <w:pPr>
        <w:shd w:val="clear"/>
        <w:kinsoku/>
        <w:overflowPunct/>
        <w:bidi w:val="0"/>
        <w:ind w:left="0" w:leftChars="0" w:right="0" w:rightChars="0"/>
        <w:jc w:val="center"/>
        <w:rPr>
          <w:rFonts w:ascii="宋体"/>
          <w:b/>
          <w:color w:val="auto"/>
          <w:sz w:val="30"/>
          <w:szCs w:val="30"/>
          <w:highlight w:val="none"/>
        </w:rPr>
      </w:pPr>
      <w:r>
        <w:rPr>
          <w:rFonts w:hint="eastAsia" w:ascii="宋体"/>
          <w:b/>
          <w:color w:val="auto"/>
          <w:sz w:val="30"/>
          <w:szCs w:val="30"/>
          <w:highlight w:val="none"/>
        </w:rPr>
        <w:t>服务承诺书</w:t>
      </w:r>
    </w:p>
    <w:p w14:paraId="0A28FA71">
      <w:pPr>
        <w:shd w:val="clear"/>
        <w:kinsoku/>
        <w:overflowPunct/>
        <w:bidi w:val="0"/>
        <w:ind w:left="0" w:leftChars="0" w:right="0" w:rightChars="0" w:firstLine="480" w:firstLineChars="200"/>
        <w:rPr>
          <w:rFonts w:ascii="宋体"/>
          <w:color w:val="auto"/>
          <w:sz w:val="24"/>
          <w:highlight w:val="none"/>
        </w:rPr>
      </w:pPr>
    </w:p>
    <w:p w14:paraId="7F660E54">
      <w:pPr>
        <w:shd w:val="clear"/>
        <w:kinsoku/>
        <w:overflowPunct/>
        <w:bidi w:val="0"/>
        <w:ind w:left="0" w:leftChars="0" w:right="0" w:rightChars="0"/>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0113F672">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9C9732A">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特此声明。</w:t>
      </w:r>
    </w:p>
    <w:p w14:paraId="1611C006">
      <w:pPr>
        <w:shd w:val="clear"/>
        <w:kinsoku/>
        <w:overflowPunct/>
        <w:bidi w:val="0"/>
        <w:spacing w:line="600" w:lineRule="exact"/>
        <w:ind w:left="0" w:leftChars="0" w:right="0" w:rightChars="0"/>
        <w:rPr>
          <w:rFonts w:ascii="宋体"/>
          <w:color w:val="auto"/>
          <w:sz w:val="24"/>
          <w:highlight w:val="none"/>
        </w:rPr>
      </w:pPr>
      <w:r>
        <w:rPr>
          <w:rFonts w:hint="eastAsia" w:ascii="宋体"/>
          <w:color w:val="auto"/>
          <w:sz w:val="24"/>
          <w:highlight w:val="none"/>
        </w:rPr>
        <w:t> </w:t>
      </w:r>
    </w:p>
    <w:p w14:paraId="753C0F3B">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036C338C">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3FE99769">
      <w:pPr>
        <w:shd w:val="clear"/>
        <w:kinsoku/>
        <w:overflowPunct/>
        <w:bidi w:val="0"/>
        <w:spacing w:line="480" w:lineRule="auto"/>
        <w:ind w:left="0" w:leftChars="0" w:right="0" w:rightChars="0"/>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3F303B8">
      <w:pPr>
        <w:pStyle w:val="34"/>
        <w:shd w:val="clear"/>
        <w:kinsoku/>
        <w:overflowPunct/>
        <w:bidi w:val="0"/>
        <w:ind w:left="0" w:leftChars="0" w:right="0" w:rightChars="0" w:firstLine="400"/>
        <w:rPr>
          <w:color w:val="auto"/>
          <w:highlight w:val="none"/>
        </w:rPr>
      </w:pPr>
    </w:p>
    <w:bookmarkEnd w:id="236"/>
    <w:bookmarkEnd w:id="237"/>
    <w:p w14:paraId="4662246A">
      <w:pPr>
        <w:shd w:val="clear"/>
        <w:kinsoku/>
        <w:wordWrap w:val="0"/>
        <w:overflowPunct/>
        <w:bidi w:val="0"/>
        <w:spacing w:before="100" w:beforeAutospacing="1" w:after="100" w:afterAutospacing="1"/>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09B014BE">
      <w:pPr>
        <w:shd w:val="clear"/>
        <w:kinsoku/>
        <w:overflowPunct/>
        <w:bidi w:val="0"/>
        <w:ind w:left="0" w:leftChars="0" w:right="0" w:rightChars="0"/>
        <w:jc w:val="center"/>
        <w:rPr>
          <w:rFonts w:ascii="宋体"/>
          <w:b/>
          <w:color w:val="auto"/>
          <w:sz w:val="44"/>
          <w:szCs w:val="44"/>
          <w:highlight w:val="none"/>
        </w:rPr>
      </w:pPr>
      <w:bookmarkStart w:id="240" w:name="_Toc449028953"/>
      <w:bookmarkStart w:id="241" w:name="_Toc387149626"/>
    </w:p>
    <w:p w14:paraId="184C39B7">
      <w:pPr>
        <w:shd w:val="clear"/>
        <w:kinsoku/>
        <w:overflowPunct/>
        <w:bidi w:val="0"/>
        <w:ind w:left="0" w:leftChars="0" w:right="0" w:rightChars="0"/>
        <w:jc w:val="center"/>
        <w:rPr>
          <w:rFonts w:ascii="宋体"/>
          <w:b/>
          <w:color w:val="auto"/>
          <w:sz w:val="44"/>
          <w:szCs w:val="44"/>
          <w:highlight w:val="none"/>
        </w:rPr>
      </w:pPr>
      <w:r>
        <w:rPr>
          <w:rFonts w:hint="eastAsia" w:ascii="宋体"/>
          <w:b/>
          <w:color w:val="auto"/>
          <w:sz w:val="44"/>
          <w:szCs w:val="44"/>
          <w:highlight w:val="none"/>
        </w:rPr>
        <w:t>技术标</w:t>
      </w:r>
      <w:bookmarkEnd w:id="240"/>
      <w:bookmarkEnd w:id="241"/>
    </w:p>
    <w:p w14:paraId="794EF0E5">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（投标文件二）</w:t>
      </w:r>
    </w:p>
    <w:p w14:paraId="2EEB0E33">
      <w:pPr>
        <w:shd w:val="clear"/>
        <w:kinsoku/>
        <w:overflowPunct/>
        <w:bidi w:val="0"/>
        <w:ind w:left="0" w:leftChars="0" w:right="0" w:rightChars="0"/>
        <w:jc w:val="center"/>
        <w:rPr>
          <w:rFonts w:eastAsia="黑体"/>
          <w:color w:val="auto"/>
          <w:sz w:val="44"/>
          <w:szCs w:val="44"/>
          <w:highlight w:val="none"/>
        </w:rPr>
      </w:pPr>
    </w:p>
    <w:p w14:paraId="4CF087D7">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2FD1090">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0A8E3F5">
      <w:pPr>
        <w:shd w:val="clear"/>
        <w:kinsoku/>
        <w:overflowPunct/>
        <w:bidi w:val="0"/>
        <w:ind w:left="0" w:leftChars="0" w:right="0" w:rightChars="0"/>
        <w:rPr>
          <w:rFonts w:ascii="宋体"/>
          <w:color w:val="auto"/>
          <w:sz w:val="28"/>
          <w:szCs w:val="28"/>
          <w:highlight w:val="none"/>
        </w:rPr>
      </w:pPr>
    </w:p>
    <w:p w14:paraId="3520D157">
      <w:pPr>
        <w:shd w:val="clear"/>
        <w:kinsoku/>
        <w:overflowPunct/>
        <w:bidi w:val="0"/>
        <w:ind w:left="0" w:leftChars="0" w:right="0" w:rightChars="0"/>
        <w:rPr>
          <w:rFonts w:ascii="宋体"/>
          <w:color w:val="auto"/>
          <w:sz w:val="28"/>
          <w:szCs w:val="28"/>
          <w:highlight w:val="none"/>
        </w:rPr>
      </w:pPr>
    </w:p>
    <w:p w14:paraId="39180A69">
      <w:pPr>
        <w:shd w:val="clear"/>
        <w:kinsoku/>
        <w:overflowPunct/>
        <w:bidi w:val="0"/>
        <w:spacing w:line="700" w:lineRule="exact"/>
        <w:ind w:left="0" w:leftChars="0" w:right="0" w:rightChars="0"/>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341618CB">
      <w:pPr>
        <w:pStyle w:val="34"/>
        <w:shd w:val="clear"/>
        <w:kinsoku/>
        <w:overflowPunct/>
        <w:bidi w:val="0"/>
        <w:ind w:left="0" w:leftChars="0" w:right="0" w:rightChars="0" w:firstLine="560"/>
        <w:rPr>
          <w:rFonts w:ascii="宋体"/>
          <w:color w:val="auto"/>
          <w:sz w:val="28"/>
          <w:szCs w:val="28"/>
          <w:highlight w:val="none"/>
        </w:rPr>
      </w:pPr>
      <w:r>
        <w:rPr>
          <w:rFonts w:hint="eastAsia" w:ascii="宋体"/>
          <w:color w:val="auto"/>
          <w:sz w:val="28"/>
          <w:szCs w:val="28"/>
          <w:highlight w:val="none"/>
        </w:rPr>
        <w:br w:type="page"/>
      </w:r>
    </w:p>
    <w:p w14:paraId="167758B7">
      <w:pPr>
        <w:shd w:val="clear"/>
        <w:kinsoku/>
        <w:overflowPunct/>
        <w:bidi w:val="0"/>
        <w:ind w:left="0" w:leftChars="0" w:right="0" w:rightChars="0"/>
        <w:rPr>
          <w:rFonts w:ascii="宋体"/>
          <w:color w:val="auto"/>
          <w:sz w:val="28"/>
          <w:szCs w:val="28"/>
          <w:highlight w:val="none"/>
        </w:rPr>
      </w:pPr>
    </w:p>
    <w:p w14:paraId="59310380">
      <w:pPr>
        <w:pStyle w:val="34"/>
        <w:shd w:val="clear"/>
        <w:kinsoku/>
        <w:overflowPunct/>
        <w:bidi w:val="0"/>
        <w:ind w:left="0" w:leftChars="0" w:right="0" w:rightChars="0" w:firstLine="400"/>
        <w:rPr>
          <w:color w:val="auto"/>
          <w:highlight w:val="none"/>
        </w:rPr>
      </w:pPr>
    </w:p>
    <w:p w14:paraId="6BA21F6A">
      <w:pPr>
        <w:shd w:val="clear"/>
        <w:kinsoku/>
        <w:overflowPunct/>
        <w:bidi w:val="0"/>
        <w:spacing w:line="400" w:lineRule="exact"/>
        <w:ind w:left="0" w:leftChars="0" w:right="0" w:rightChars="0"/>
        <w:rPr>
          <w:b/>
          <w:color w:val="auto"/>
          <w:sz w:val="36"/>
          <w:szCs w:val="36"/>
          <w:highlight w:val="none"/>
        </w:rPr>
      </w:pPr>
    </w:p>
    <w:p w14:paraId="3D2AAF70">
      <w:pPr>
        <w:shd w:val="clear"/>
        <w:kinsoku/>
        <w:overflowPunct/>
        <w:bidi w:val="0"/>
        <w:spacing w:line="400" w:lineRule="exact"/>
        <w:ind w:left="0" w:leftChars="0" w:right="0" w:rightChars="0"/>
        <w:jc w:val="center"/>
        <w:rPr>
          <w:rFonts w:hint="eastAsia"/>
          <w:b/>
          <w:color w:val="auto"/>
          <w:sz w:val="36"/>
          <w:szCs w:val="36"/>
          <w:highlight w:val="none"/>
        </w:rPr>
      </w:pPr>
      <w:r>
        <w:rPr>
          <w:rFonts w:hint="eastAsia"/>
          <w:b/>
          <w:color w:val="auto"/>
          <w:sz w:val="36"/>
          <w:szCs w:val="36"/>
          <w:highlight w:val="none"/>
        </w:rPr>
        <w:t>目   录</w:t>
      </w:r>
    </w:p>
    <w:p w14:paraId="3A1BD600">
      <w:pPr>
        <w:shd w:val="clear"/>
        <w:kinsoku/>
        <w:overflowPunct/>
        <w:bidi w:val="0"/>
        <w:spacing w:line="400" w:lineRule="exact"/>
        <w:ind w:left="0" w:leftChars="0" w:right="0" w:rightChars="0"/>
        <w:jc w:val="center"/>
        <w:rPr>
          <w:rFonts w:hint="eastAsia"/>
          <w:b/>
          <w:color w:val="auto"/>
          <w:sz w:val="36"/>
          <w:szCs w:val="36"/>
          <w:highlight w:val="none"/>
        </w:rPr>
      </w:pPr>
    </w:p>
    <w:p w14:paraId="5EB40EC6">
      <w:pPr>
        <w:numPr>
          <w:ilvl w:val="0"/>
          <w:numId w:val="0"/>
        </w:numPr>
        <w:shd w:val="clear"/>
        <w:kinsoku/>
        <w:overflowPunct/>
        <w:bidi w:val="0"/>
        <w:spacing w:line="440" w:lineRule="exact"/>
        <w:ind w:left="0" w:leftChars="0" w:right="0" w:rightChars="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szCs w:val="21"/>
          <w:highlight w:val="none"/>
          <w:lang w:val="en-US" w:eastAsia="zh-CN"/>
        </w:rPr>
        <w:t>对关键性技术问题认识及对策措施（格式自拟）；</w:t>
      </w:r>
    </w:p>
    <w:p w14:paraId="483682E9">
      <w:pPr>
        <w:widowControl w:val="0"/>
        <w:numPr>
          <w:ilvl w:val="0"/>
          <w:numId w:val="0"/>
        </w:numPr>
        <w:shd w:val="clear"/>
        <w:kinsoku/>
        <w:overflowPunct/>
        <w:bidi w:val="0"/>
        <w:spacing w:line="440" w:lineRule="exact"/>
        <w:ind w:left="0" w:leftChars="0" w:right="0" w:rightChars="0"/>
        <w:jc w:val="left"/>
        <w:rPr>
          <w:rFonts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cs="宋体"/>
          <w:b/>
          <w:bCs/>
          <w:color w:val="auto"/>
          <w:szCs w:val="21"/>
          <w:highlight w:val="none"/>
          <w:lang w:val="en-US" w:eastAsia="zh-CN"/>
        </w:rPr>
        <w:t>工作清单的应对和响应（格式自拟）；</w:t>
      </w:r>
    </w:p>
    <w:p w14:paraId="4559D3D9">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cs="宋体"/>
          <w:b/>
          <w:bCs/>
          <w:color w:val="auto"/>
          <w:szCs w:val="21"/>
          <w:highlight w:val="none"/>
          <w:lang w:val="en-US" w:eastAsia="zh-CN"/>
        </w:rPr>
        <w:t>安全技术服务措施（格式自拟）；</w:t>
      </w:r>
    </w:p>
    <w:p w14:paraId="2EE4CC30">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r>
        <w:rPr>
          <w:rFonts w:ascii="Segoe UI" w:hAnsi="Segoe UI" w:eastAsia="Segoe UI" w:cs="Segoe UI"/>
          <w:b/>
          <w:bCs/>
          <w:i w:val="0"/>
          <w:iCs w:val="0"/>
          <w:caps w:val="0"/>
          <w:color w:val="auto"/>
          <w:spacing w:val="0"/>
          <w:sz w:val="20"/>
          <w:szCs w:val="20"/>
          <w:highlight w:val="none"/>
          <w:shd w:val="clear" w:fill="FFFFFF"/>
        </w:rPr>
        <w:t>项目组织管理与质量保障措施</w:t>
      </w:r>
      <w:r>
        <w:rPr>
          <w:rFonts w:hint="eastAsia" w:ascii="宋体" w:hAnsi="宋体" w:cs="宋体"/>
          <w:b/>
          <w:bCs/>
          <w:color w:val="auto"/>
          <w:szCs w:val="21"/>
          <w:highlight w:val="none"/>
          <w:lang w:val="en-US" w:eastAsia="zh-CN"/>
        </w:rPr>
        <w:t>（格式自拟）；</w:t>
      </w:r>
    </w:p>
    <w:p w14:paraId="35BD5309">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szCs w:val="21"/>
          <w:highlight w:val="none"/>
          <w:lang w:val="en-US" w:eastAsia="zh-CN"/>
        </w:rPr>
      </w:pPr>
    </w:p>
    <w:p w14:paraId="365A9901">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p>
    <w:p w14:paraId="34E0FEB6">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7C8D4F78">
      <w:pPr>
        <w:pStyle w:val="14"/>
        <w:shd w:val="clear"/>
        <w:kinsoku/>
        <w:overflowPunct/>
        <w:bidi w:val="0"/>
        <w:ind w:left="0" w:leftChars="0" w:right="0" w:rightChars="0"/>
        <w:rPr>
          <w:color w:val="auto"/>
          <w:highlight w:val="none"/>
        </w:rPr>
      </w:pPr>
    </w:p>
    <w:p w14:paraId="4F5221CC">
      <w:pPr>
        <w:shd w:val="clear"/>
        <w:kinsoku/>
        <w:overflowPunct/>
        <w:bidi w:val="0"/>
        <w:spacing w:line="400" w:lineRule="exact"/>
        <w:ind w:left="0" w:leftChars="0" w:right="0" w:rightChars="0" w:firstLine="562" w:firstLineChars="200"/>
        <w:rPr>
          <w:b/>
          <w:color w:val="auto"/>
          <w:sz w:val="28"/>
          <w:szCs w:val="28"/>
          <w:highlight w:val="none"/>
        </w:rPr>
      </w:pPr>
    </w:p>
    <w:p w14:paraId="063167E8">
      <w:pPr>
        <w:shd w:val="clear"/>
        <w:kinsoku/>
        <w:overflowPunct/>
        <w:bidi w:val="0"/>
        <w:spacing w:line="400" w:lineRule="exact"/>
        <w:ind w:left="0" w:leftChars="0" w:right="0" w:rightChars="0" w:firstLine="562" w:firstLineChars="200"/>
        <w:rPr>
          <w:b/>
          <w:color w:val="auto"/>
          <w:sz w:val="28"/>
          <w:szCs w:val="28"/>
          <w:highlight w:val="none"/>
        </w:rPr>
      </w:pPr>
    </w:p>
    <w:p w14:paraId="65CC32BF">
      <w:pPr>
        <w:shd w:val="clear"/>
        <w:kinsoku/>
        <w:overflowPunct/>
        <w:bidi w:val="0"/>
        <w:spacing w:line="400" w:lineRule="exact"/>
        <w:ind w:left="0" w:leftChars="0" w:right="0" w:rightChars="0" w:firstLine="562" w:firstLineChars="200"/>
        <w:rPr>
          <w:b/>
          <w:color w:val="auto"/>
          <w:sz w:val="28"/>
          <w:szCs w:val="28"/>
          <w:highlight w:val="none"/>
        </w:rPr>
      </w:pPr>
    </w:p>
    <w:p w14:paraId="4709A7CA">
      <w:pPr>
        <w:shd w:val="clear"/>
        <w:kinsoku/>
        <w:overflowPunct/>
        <w:bidi w:val="0"/>
        <w:spacing w:line="480" w:lineRule="auto"/>
        <w:ind w:left="0" w:leftChars="0" w:right="0" w:rightChars="0"/>
        <w:rPr>
          <w:b/>
          <w:color w:val="auto"/>
          <w:sz w:val="28"/>
          <w:szCs w:val="28"/>
          <w:highlight w:val="none"/>
        </w:rPr>
      </w:pPr>
      <w:r>
        <w:rPr>
          <w:rFonts w:hint="eastAsia"/>
          <w:b/>
          <w:color w:val="auto"/>
          <w:sz w:val="28"/>
          <w:szCs w:val="28"/>
          <w:highlight w:val="none"/>
        </w:rPr>
        <w:br w:type="page"/>
      </w:r>
    </w:p>
    <w:p w14:paraId="782CFC0E">
      <w:pPr>
        <w:shd w:val="clear"/>
        <w:kinsoku/>
        <w:overflowPunct/>
        <w:bidi w:val="0"/>
        <w:spacing w:line="300" w:lineRule="exact"/>
        <w:ind w:left="0" w:leftChars="0" w:right="0" w:rightChars="0"/>
        <w:rPr>
          <w:rFonts w:ascii="宋体"/>
          <w:color w:val="auto"/>
          <w:sz w:val="24"/>
          <w:highlight w:val="none"/>
          <w:u w:val="single"/>
        </w:rPr>
      </w:pPr>
      <w:r>
        <w:rPr>
          <w:rFonts w:hint="eastAsia" w:ascii="宋体"/>
          <w:color w:val="auto"/>
          <w:sz w:val="24"/>
          <w:highlight w:val="none"/>
          <w:u w:val="single"/>
        </w:rPr>
        <w:t xml:space="preserve">      </w:t>
      </w:r>
    </w:p>
    <w:p w14:paraId="730D5E1F">
      <w:pPr>
        <w:shd w:val="clear"/>
        <w:kinsoku/>
        <w:overflowPunct/>
        <w:bidi w:val="0"/>
        <w:ind w:left="0" w:leftChars="0" w:right="0" w:rightChars="0"/>
        <w:jc w:val="center"/>
        <w:rPr>
          <w:rFonts w:ascii="宋体"/>
          <w:color w:val="auto"/>
          <w:sz w:val="24"/>
          <w:highlight w:val="none"/>
        </w:rPr>
      </w:pPr>
      <w:r>
        <w:rPr>
          <w:rFonts w:hint="eastAsia" w:ascii="宋体" w:hAnsi="宋体"/>
          <w:b/>
          <w:color w:val="auto"/>
          <w:sz w:val="28"/>
          <w:szCs w:val="28"/>
          <w:highlight w:val="none"/>
        </w:rPr>
        <w:t>三、商务标格式文件</w:t>
      </w:r>
    </w:p>
    <w:p w14:paraId="30893947">
      <w:pPr>
        <w:shd w:val="clear"/>
        <w:kinsoku/>
        <w:overflowPunct/>
        <w:bidi w:val="0"/>
        <w:ind w:left="0" w:leftChars="0" w:right="0" w:rightChars="0"/>
        <w:jc w:val="center"/>
        <w:rPr>
          <w:rFonts w:eastAsia="黑体"/>
          <w:color w:val="auto"/>
          <w:sz w:val="20"/>
          <w:highlight w:val="none"/>
        </w:rPr>
      </w:pPr>
    </w:p>
    <w:p w14:paraId="49ED6611">
      <w:pPr>
        <w:shd w:val="clear"/>
        <w:kinsoku/>
        <w:overflowPunct/>
        <w:bidi w:val="0"/>
        <w:ind w:left="0" w:leftChars="0" w:right="0" w:rightChars="0"/>
        <w:rPr>
          <w:rFonts w:ascii="宋体"/>
          <w:color w:val="auto"/>
          <w:sz w:val="20"/>
          <w:highlight w:val="none"/>
        </w:rPr>
      </w:pPr>
    </w:p>
    <w:p w14:paraId="4001AD57">
      <w:pPr>
        <w:pStyle w:val="34"/>
        <w:shd w:val="clear"/>
        <w:kinsoku/>
        <w:overflowPunct/>
        <w:bidi w:val="0"/>
        <w:ind w:left="0" w:leftChars="0" w:right="0" w:rightChars="0" w:firstLine="400"/>
        <w:rPr>
          <w:color w:val="auto"/>
          <w:highlight w:val="none"/>
        </w:rPr>
      </w:pPr>
    </w:p>
    <w:p w14:paraId="02216963">
      <w:pPr>
        <w:shd w:val="clear"/>
        <w:kinsoku/>
        <w:overflowPunct/>
        <w:bidi w:val="0"/>
        <w:ind w:left="0" w:leftChars="0" w:right="0" w:rightChars="0"/>
        <w:jc w:val="center"/>
        <w:rPr>
          <w:rFonts w:ascii="宋体"/>
          <w:b/>
          <w:color w:val="auto"/>
          <w:sz w:val="44"/>
          <w:szCs w:val="44"/>
          <w:highlight w:val="none"/>
        </w:rPr>
      </w:pPr>
      <w:bookmarkStart w:id="242" w:name="_Toc449028954"/>
      <w:r>
        <w:rPr>
          <w:rFonts w:hint="eastAsia" w:ascii="宋体"/>
          <w:b/>
          <w:color w:val="auto"/>
          <w:sz w:val="44"/>
          <w:szCs w:val="44"/>
          <w:highlight w:val="none"/>
        </w:rPr>
        <w:t>商务标</w:t>
      </w:r>
      <w:bookmarkEnd w:id="242"/>
    </w:p>
    <w:p w14:paraId="7C451471">
      <w:pPr>
        <w:shd w:val="clear"/>
        <w:kinsoku/>
        <w:overflowPunct/>
        <w:bidi w:val="0"/>
        <w:ind w:left="0" w:leftChars="0" w:right="0" w:rightChars="0"/>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B86A495">
      <w:pPr>
        <w:shd w:val="clear"/>
        <w:kinsoku/>
        <w:overflowPunct/>
        <w:bidi w:val="0"/>
        <w:ind w:left="0" w:leftChars="0" w:right="0" w:rightChars="0"/>
        <w:jc w:val="center"/>
        <w:rPr>
          <w:rFonts w:ascii="宋体"/>
          <w:color w:val="auto"/>
          <w:sz w:val="36"/>
          <w:szCs w:val="36"/>
          <w:highlight w:val="none"/>
        </w:rPr>
      </w:pPr>
    </w:p>
    <w:p w14:paraId="34FF8A4E">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E8006DA">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BDE60BF">
      <w:pPr>
        <w:shd w:val="clear"/>
        <w:kinsoku/>
        <w:overflowPunct/>
        <w:bidi w:val="0"/>
        <w:ind w:left="0" w:leftChars="0" w:right="0" w:rightChars="0"/>
        <w:rPr>
          <w:rFonts w:ascii="宋体"/>
          <w:color w:val="auto"/>
          <w:sz w:val="28"/>
          <w:szCs w:val="28"/>
          <w:highlight w:val="none"/>
        </w:rPr>
      </w:pPr>
    </w:p>
    <w:p w14:paraId="38998AA8">
      <w:pPr>
        <w:shd w:val="clear"/>
        <w:kinsoku/>
        <w:overflowPunct/>
        <w:bidi w:val="0"/>
        <w:ind w:left="0" w:leftChars="0" w:right="0" w:rightChars="0"/>
        <w:rPr>
          <w:rFonts w:ascii="宋体"/>
          <w:color w:val="auto"/>
          <w:sz w:val="28"/>
          <w:szCs w:val="28"/>
          <w:highlight w:val="none"/>
        </w:rPr>
      </w:pPr>
    </w:p>
    <w:p w14:paraId="02098B3B">
      <w:pPr>
        <w:shd w:val="clear"/>
        <w:kinsoku/>
        <w:overflowPunct/>
        <w:bidi w:val="0"/>
        <w:ind w:left="0" w:leftChars="0" w:right="0" w:rightChars="0"/>
        <w:rPr>
          <w:rFonts w:ascii="宋体"/>
          <w:color w:val="auto"/>
          <w:sz w:val="28"/>
          <w:szCs w:val="28"/>
          <w:highlight w:val="none"/>
        </w:rPr>
      </w:pPr>
    </w:p>
    <w:p w14:paraId="06BDB167">
      <w:pPr>
        <w:shd w:val="clear"/>
        <w:kinsoku/>
        <w:overflowPunct/>
        <w:bidi w:val="0"/>
        <w:ind w:left="0" w:leftChars="0" w:right="0" w:rightChars="0"/>
        <w:rPr>
          <w:rFonts w:ascii="宋体"/>
          <w:color w:val="auto"/>
          <w:sz w:val="28"/>
          <w:szCs w:val="28"/>
          <w:highlight w:val="none"/>
        </w:rPr>
      </w:pPr>
    </w:p>
    <w:p w14:paraId="2CA01845">
      <w:pPr>
        <w:shd w:val="clear"/>
        <w:kinsoku/>
        <w:overflowPunct/>
        <w:bidi w:val="0"/>
        <w:ind w:left="0" w:leftChars="0" w:right="0" w:rightChars="0"/>
        <w:rPr>
          <w:rFonts w:ascii="宋体"/>
          <w:color w:val="auto"/>
          <w:sz w:val="28"/>
          <w:szCs w:val="28"/>
          <w:highlight w:val="none"/>
        </w:rPr>
      </w:pPr>
    </w:p>
    <w:p w14:paraId="21A2A976">
      <w:pPr>
        <w:shd w:val="clear"/>
        <w:kinsoku/>
        <w:overflowPunct/>
        <w:bidi w:val="0"/>
        <w:ind w:left="0" w:leftChars="0" w:right="0" w:rightChars="0"/>
        <w:rPr>
          <w:rFonts w:ascii="宋体"/>
          <w:color w:val="auto"/>
          <w:sz w:val="28"/>
          <w:szCs w:val="28"/>
          <w:highlight w:val="none"/>
        </w:rPr>
      </w:pPr>
    </w:p>
    <w:p w14:paraId="2768955C">
      <w:pPr>
        <w:shd w:val="clear"/>
        <w:kinsoku/>
        <w:overflowPunct/>
        <w:bidi w:val="0"/>
        <w:ind w:left="0" w:leftChars="0" w:right="0" w:rightChars="0"/>
        <w:rPr>
          <w:rFonts w:ascii="宋体"/>
          <w:color w:val="auto"/>
          <w:sz w:val="28"/>
          <w:szCs w:val="28"/>
          <w:highlight w:val="none"/>
        </w:rPr>
      </w:pPr>
    </w:p>
    <w:p w14:paraId="2FBB93E3">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EA5F81A">
      <w:pPr>
        <w:shd w:val="clear"/>
        <w:kinsoku/>
        <w:overflowPunct/>
        <w:bidi w:val="0"/>
        <w:ind w:left="0" w:leftChars="0" w:right="0" w:rightChars="0" w:firstLine="1260" w:firstLineChars="4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21588F3">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7322A62">
      <w:pPr>
        <w:shd w:val="clear"/>
        <w:kinsoku/>
        <w:overflowPunct/>
        <w:bidi w:val="0"/>
        <w:spacing w:line="720" w:lineRule="auto"/>
        <w:ind w:left="0" w:leftChars="0" w:right="0" w:rightChars="0"/>
        <w:jc w:val="center"/>
        <w:rPr>
          <w:rFonts w:ascii="宋体"/>
          <w:b/>
          <w:color w:val="auto"/>
          <w:sz w:val="36"/>
          <w:szCs w:val="36"/>
          <w:highlight w:val="none"/>
        </w:rPr>
      </w:pPr>
    </w:p>
    <w:p w14:paraId="25AB4E95">
      <w:pPr>
        <w:shd w:val="clear"/>
        <w:kinsoku/>
        <w:overflowPunct/>
        <w:bidi w:val="0"/>
        <w:spacing w:line="400" w:lineRule="exact"/>
        <w:ind w:left="0" w:leftChars="0" w:right="0" w:rightChars="0" w:firstLine="562" w:firstLineChars="200"/>
        <w:rPr>
          <w:b/>
          <w:color w:val="auto"/>
          <w:sz w:val="28"/>
          <w:szCs w:val="28"/>
          <w:highlight w:val="none"/>
        </w:rPr>
      </w:pPr>
    </w:p>
    <w:p w14:paraId="24392C6B">
      <w:pPr>
        <w:shd w:val="clear"/>
        <w:kinsoku/>
        <w:overflowPunct/>
        <w:bidi w:val="0"/>
        <w:spacing w:line="400" w:lineRule="exact"/>
        <w:ind w:left="0" w:leftChars="0" w:right="0" w:rightChars="0"/>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3BBDA5FB">
      <w:pPr>
        <w:shd w:val="clear"/>
        <w:kinsoku/>
        <w:overflowPunct/>
        <w:bidi w:val="0"/>
        <w:spacing w:line="400" w:lineRule="exact"/>
        <w:ind w:left="0" w:leftChars="0" w:right="0" w:rightChars="0" w:firstLine="4130" w:firstLineChars="935"/>
        <w:rPr>
          <w:b/>
          <w:color w:val="auto"/>
          <w:sz w:val="44"/>
          <w:szCs w:val="44"/>
          <w:highlight w:val="none"/>
        </w:rPr>
      </w:pPr>
    </w:p>
    <w:p w14:paraId="756F35BA">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（1）开标一览表（格式见附件）；</w:t>
      </w:r>
    </w:p>
    <w:p w14:paraId="02319F7F">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（2）投标函（格式见附件）；</w:t>
      </w:r>
    </w:p>
    <w:p w14:paraId="47E23BC6">
      <w:pPr>
        <w:shd w:val="clear"/>
        <w:kinsoku/>
        <w:overflowPunct/>
        <w:bidi w:val="0"/>
        <w:spacing w:line="440" w:lineRule="exact"/>
        <w:ind w:right="0" w:rightChars="0"/>
        <w:jc w:val="left"/>
        <w:rPr>
          <w:rFonts w:ascii="宋体"/>
          <w:color w:val="auto"/>
          <w:szCs w:val="21"/>
          <w:highlight w:val="none"/>
        </w:rPr>
      </w:pPr>
      <w:r>
        <w:rPr>
          <w:rFonts w:hint="eastAsia" w:ascii="宋体"/>
          <w:color w:val="auto"/>
          <w:szCs w:val="21"/>
          <w:highlight w:val="none"/>
        </w:rPr>
        <w:t>（3）投标人认为需要提供的其他材料。</w:t>
      </w:r>
    </w:p>
    <w:p w14:paraId="7BBBABF9">
      <w:pPr>
        <w:shd w:val="clear"/>
        <w:kinsoku/>
        <w:overflowPunct/>
        <w:bidi w:val="0"/>
        <w:ind w:left="0" w:leftChars="0" w:right="0" w:rightChars="0"/>
        <w:jc w:val="center"/>
        <w:rPr>
          <w:rFonts w:ascii="宋体"/>
          <w:b/>
          <w:color w:val="auto"/>
          <w:sz w:val="28"/>
          <w:szCs w:val="28"/>
          <w:highlight w:val="none"/>
        </w:rPr>
      </w:pPr>
    </w:p>
    <w:p w14:paraId="704EAA34">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5E510441">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26D594A5">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7B91D013">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3ACE19E7">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0BD61DDA">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6C3475E4">
      <w:pPr>
        <w:shd w:val="clear"/>
        <w:kinsoku/>
        <w:overflowPunct/>
        <w:bidi w:val="0"/>
        <w:spacing w:line="360" w:lineRule="exact"/>
        <w:ind w:left="0" w:leftChars="0" w:right="0" w:rightChars="0"/>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32ABA013">
      <w:pPr>
        <w:shd w:val="clear"/>
        <w:kinsoku/>
        <w:overflowPunct/>
        <w:bidi w:val="0"/>
        <w:spacing w:line="360" w:lineRule="exact"/>
        <w:ind w:left="0" w:leftChars="0" w:right="0" w:rightChars="0" w:firstLine="472" w:firstLineChars="147"/>
        <w:jc w:val="center"/>
        <w:rPr>
          <w:rFonts w:ascii="宋体"/>
          <w:b/>
          <w:color w:val="auto"/>
          <w:sz w:val="32"/>
          <w:szCs w:val="32"/>
          <w:highlight w:val="none"/>
        </w:rPr>
      </w:pPr>
    </w:p>
    <w:p w14:paraId="4806CB44">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46D6596">
      <w:pPr>
        <w:shd w:val="clear"/>
        <w:kinsoku/>
        <w:overflowPunct/>
        <w:bidi w:val="0"/>
        <w:spacing w:line="360" w:lineRule="exact"/>
        <w:ind w:left="0" w:leftChars="0" w:right="0" w:rightChars="0" w:firstLine="354" w:firstLineChars="147"/>
        <w:rPr>
          <w:rFonts w:ascii="宋体"/>
          <w:b/>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654"/>
      </w:tblGrid>
      <w:tr w14:paraId="0E7F2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79D24B5F">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项目名称</w:t>
            </w:r>
          </w:p>
        </w:tc>
        <w:tc>
          <w:tcPr>
            <w:tcW w:w="7654" w:type="dxa"/>
            <w:tcBorders>
              <w:top w:val="single" w:color="auto" w:sz="12" w:space="0"/>
              <w:left w:val="single" w:color="auto" w:sz="12" w:space="0"/>
              <w:bottom w:val="single" w:color="auto" w:sz="12" w:space="0"/>
            </w:tcBorders>
            <w:vAlign w:val="center"/>
          </w:tcPr>
          <w:p w14:paraId="0063642D">
            <w:pPr>
              <w:shd w:val="clear"/>
              <w:kinsoku/>
              <w:overflowPunct/>
              <w:bidi w:val="0"/>
              <w:spacing w:line="700" w:lineRule="exact"/>
              <w:ind w:left="0" w:leftChars="0" w:right="0" w:rightChars="0"/>
              <w:jc w:val="left"/>
              <w:rPr>
                <w:color w:val="auto"/>
                <w:sz w:val="24"/>
                <w:highlight w:val="none"/>
              </w:rPr>
            </w:pPr>
            <w:r>
              <w:rPr>
                <w:rFonts w:hint="eastAsia"/>
                <w:color w:val="auto"/>
                <w:sz w:val="24"/>
                <w:highlight w:val="none"/>
              </w:rPr>
              <w:t xml:space="preserve">         </w:t>
            </w:r>
          </w:p>
        </w:tc>
      </w:tr>
      <w:tr w14:paraId="401A1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4679C99B">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项目编号</w:t>
            </w:r>
          </w:p>
        </w:tc>
        <w:tc>
          <w:tcPr>
            <w:tcW w:w="7654" w:type="dxa"/>
            <w:tcBorders>
              <w:top w:val="single" w:color="auto" w:sz="12" w:space="0"/>
              <w:left w:val="single" w:color="auto" w:sz="12" w:space="0"/>
            </w:tcBorders>
            <w:vAlign w:val="center"/>
          </w:tcPr>
          <w:p w14:paraId="6B935D53">
            <w:pPr>
              <w:shd w:val="clear"/>
              <w:kinsoku/>
              <w:overflowPunct/>
              <w:bidi w:val="0"/>
              <w:spacing w:line="700" w:lineRule="exact"/>
              <w:ind w:left="0" w:leftChars="0" w:right="0" w:rightChars="0"/>
              <w:rPr>
                <w:rFonts w:ascii="宋体"/>
                <w:color w:val="auto"/>
                <w:sz w:val="24"/>
                <w:highlight w:val="none"/>
              </w:rPr>
            </w:pPr>
          </w:p>
        </w:tc>
      </w:tr>
      <w:tr w14:paraId="57903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334ADC01">
            <w:pPr>
              <w:shd w:val="clear"/>
              <w:kinsoku/>
              <w:overflowPunct/>
              <w:bidi w:val="0"/>
              <w:spacing w:line="700" w:lineRule="exact"/>
              <w:ind w:left="0" w:leftChars="0" w:right="0" w:rightChars="0" w:firstLine="120" w:firstLineChars="50"/>
              <w:rPr>
                <w:rFonts w:ascii="宋体"/>
                <w:color w:val="auto"/>
                <w:sz w:val="24"/>
                <w:highlight w:val="none"/>
              </w:rPr>
            </w:pPr>
            <w:r>
              <w:rPr>
                <w:rFonts w:hint="eastAsia" w:ascii="宋体"/>
                <w:color w:val="auto"/>
                <w:sz w:val="24"/>
                <w:highlight w:val="none"/>
              </w:rPr>
              <w:t>投标人名称</w:t>
            </w:r>
          </w:p>
        </w:tc>
        <w:tc>
          <w:tcPr>
            <w:tcW w:w="7654" w:type="dxa"/>
            <w:tcBorders>
              <w:left w:val="single" w:color="auto" w:sz="12" w:space="0"/>
            </w:tcBorders>
          </w:tcPr>
          <w:p w14:paraId="52DC698D">
            <w:pPr>
              <w:pStyle w:val="19"/>
              <w:shd w:val="clear"/>
              <w:kinsoku/>
              <w:overflowPunct/>
              <w:bidi w:val="0"/>
              <w:spacing w:line="700" w:lineRule="exact"/>
              <w:ind w:left="0" w:leftChars="0" w:right="0" w:rightChars="0"/>
              <w:rPr>
                <w:rFonts w:ascii="宋体" w:eastAsia="宋体"/>
                <w:color w:val="auto"/>
                <w:sz w:val="24"/>
                <w:szCs w:val="24"/>
                <w:highlight w:val="none"/>
              </w:rPr>
            </w:pPr>
          </w:p>
        </w:tc>
      </w:tr>
      <w:tr w14:paraId="5AE17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2D3DFAC0">
            <w:pPr>
              <w:shd w:val="clear"/>
              <w:kinsoku/>
              <w:overflowPunct/>
              <w:bidi w:val="0"/>
              <w:spacing w:line="360" w:lineRule="auto"/>
              <w:ind w:left="0" w:leftChars="0" w:right="0" w:rightChars="0"/>
              <w:jc w:val="center"/>
              <w:rPr>
                <w:rFonts w:ascii="宋体"/>
                <w:color w:val="auto"/>
                <w:sz w:val="24"/>
                <w:highlight w:val="none"/>
              </w:rPr>
            </w:pPr>
            <w:r>
              <w:rPr>
                <w:rFonts w:hint="eastAsia" w:ascii="宋体" w:hAnsi="宋体"/>
                <w:color w:val="auto"/>
                <w:sz w:val="24"/>
                <w:highlight w:val="none"/>
              </w:rPr>
              <w:t>投标报价\合同履行期限</w:t>
            </w:r>
          </w:p>
        </w:tc>
        <w:tc>
          <w:tcPr>
            <w:tcW w:w="7654" w:type="dxa"/>
            <w:tcBorders>
              <w:left w:val="single" w:color="auto" w:sz="12" w:space="0"/>
            </w:tcBorders>
            <w:vAlign w:val="center"/>
          </w:tcPr>
          <w:p w14:paraId="2C722C33">
            <w:pPr>
              <w:shd w:val="clear"/>
              <w:kinsoku/>
              <w:overflowPunct/>
              <w:bidi w:val="0"/>
              <w:spacing w:line="360" w:lineRule="auto"/>
              <w:ind w:left="0" w:leftChars="0" w:right="0" w:rightChars="0"/>
              <w:jc w:val="left"/>
              <w:rPr>
                <w:rFonts w:ascii="宋体" w:hAnsi="宋体"/>
                <w:color w:val="auto"/>
                <w:sz w:val="24"/>
                <w:szCs w:val="24"/>
                <w:highlight w:val="none"/>
              </w:rPr>
            </w:pPr>
            <w:r>
              <w:rPr>
                <w:rFonts w:hint="eastAsia" w:ascii="宋体" w:hAnsi="宋体"/>
                <w:color w:val="auto"/>
                <w:sz w:val="24"/>
                <w:highlight w:val="none"/>
              </w:rPr>
              <w:t>投标报价 ：（大写）：</w:t>
            </w:r>
            <w:r>
              <w:rPr>
                <w:rFonts w:hint="eastAsia" w:ascii="宋体" w:hAnsi="宋体"/>
                <w:color w:val="auto"/>
                <w:sz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7BCA01B">
            <w:pPr>
              <w:shd w:val="clear"/>
              <w:kinsoku/>
              <w:overflowPunct/>
              <w:bidi w:val="0"/>
              <w:spacing w:line="360" w:lineRule="auto"/>
              <w:ind w:left="0" w:leftChars="0" w:right="0" w:rightChars="0"/>
              <w:jc w:val="left"/>
              <w:rPr>
                <w:rFonts w:ascii="宋体" w:hAnsi="宋体"/>
                <w:color w:val="auto"/>
                <w:sz w:val="24"/>
                <w:highlight w:val="none"/>
              </w:rPr>
            </w:pPr>
            <w:r>
              <w:rPr>
                <w:rFonts w:hint="eastAsia" w:ascii="宋体" w:hAnsi="宋体"/>
                <w:color w:val="auto"/>
                <w:sz w:val="24"/>
                <w:szCs w:val="24"/>
                <w:highlight w:val="none"/>
              </w:rPr>
              <w:t>(小写)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AC74723">
            <w:pPr>
              <w:shd w:val="clear"/>
              <w:kinsoku/>
              <w:overflowPunct/>
              <w:bidi w:val="0"/>
              <w:spacing w:line="360" w:lineRule="auto"/>
              <w:ind w:left="0" w:leftChars="0" w:right="0" w:rightChars="0"/>
              <w:rPr>
                <w:color w:val="auto"/>
                <w:sz w:val="24"/>
                <w:highlight w:val="none"/>
              </w:rPr>
            </w:pPr>
            <w:r>
              <w:rPr>
                <w:rFonts w:hint="eastAsia"/>
                <w:color w:val="auto"/>
                <w:sz w:val="24"/>
                <w:highlight w:val="none"/>
              </w:rPr>
              <w:t>合同履行期限：</w:t>
            </w:r>
            <w:r>
              <w:rPr>
                <w:rFonts w:hint="eastAsia"/>
                <w:color w:val="auto"/>
                <w:sz w:val="24"/>
                <w:highlight w:val="none"/>
                <w:u w:val="single"/>
                <w:lang w:val="en-US" w:eastAsia="zh-CN"/>
              </w:rPr>
              <w:t xml:space="preserve">                    </w:t>
            </w:r>
            <w:r>
              <w:rPr>
                <w:rFonts w:hint="eastAsia"/>
                <w:color w:val="auto"/>
                <w:sz w:val="24"/>
                <w:highlight w:val="none"/>
              </w:rPr>
              <w:t xml:space="preserve">。 </w:t>
            </w:r>
          </w:p>
        </w:tc>
      </w:tr>
    </w:tbl>
    <w:p w14:paraId="3EDF1605">
      <w:pPr>
        <w:shd w:val="clear"/>
        <w:kinsoku/>
        <w:overflowPunct/>
        <w:bidi w:val="0"/>
        <w:snapToGrid w:val="0"/>
        <w:spacing w:line="460" w:lineRule="exact"/>
        <w:ind w:left="0" w:leftChars="0" w:right="0" w:rightChars="0" w:firstLine="723" w:firstLineChars="300"/>
        <w:rPr>
          <w:rFonts w:ascii="宋体"/>
          <w:b/>
          <w:color w:val="auto"/>
          <w:sz w:val="24"/>
          <w:highlight w:val="none"/>
        </w:rPr>
      </w:pPr>
    </w:p>
    <w:p w14:paraId="150ECB1F">
      <w:pPr>
        <w:shd w:val="clear"/>
        <w:kinsoku/>
        <w:overflowPunct/>
        <w:bidi w:val="0"/>
        <w:ind w:left="0" w:leftChars="0" w:right="0" w:rightChars="0"/>
        <w:rPr>
          <w:rFonts w:ascii="宋体"/>
          <w:color w:val="auto"/>
          <w:sz w:val="24"/>
          <w:highlight w:val="none"/>
        </w:rPr>
      </w:pPr>
      <w:r>
        <w:rPr>
          <w:rFonts w:hint="eastAsia" w:ascii="宋体"/>
          <w:color w:val="auto"/>
          <w:sz w:val="24"/>
          <w:highlight w:val="none"/>
        </w:rPr>
        <w:t>法定代表人（签章）：         投标人（盖单位章）：</w:t>
      </w:r>
    </w:p>
    <w:p w14:paraId="2CFC1675">
      <w:pPr>
        <w:shd w:val="clear"/>
        <w:kinsoku/>
        <w:overflowPunct/>
        <w:bidi w:val="0"/>
        <w:snapToGrid w:val="0"/>
        <w:spacing w:beforeLines="100" w:afterLines="100" w:line="360" w:lineRule="auto"/>
        <w:ind w:left="0" w:leftChars="0" w:right="0" w:rightChars="0"/>
        <w:jc w:val="center"/>
        <w:rPr>
          <w:rFonts w:cs="Arial"/>
          <w:b/>
          <w:bCs/>
          <w:color w:val="auto"/>
          <w:sz w:val="30"/>
          <w:szCs w:val="30"/>
          <w:highlight w:val="none"/>
        </w:rPr>
        <w:sectPr>
          <w:pgSz w:w="11906" w:h="16838"/>
          <w:pgMar w:top="1440" w:right="1247" w:bottom="1417" w:left="1247" w:header="851" w:footer="992" w:gutter="0"/>
          <w:pgNumType w:fmt="decimal"/>
          <w:cols w:space="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8BDFE8E">
      <w:pPr>
        <w:shd w:val="clear"/>
        <w:kinsoku/>
        <w:overflowPunct/>
        <w:bidi w:val="0"/>
        <w:spacing w:line="360" w:lineRule="exact"/>
        <w:ind w:left="0" w:leftChars="0" w:right="0" w:rightChars="0"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1CD6A3FA">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C80AD6C">
      <w:pPr>
        <w:shd w:val="clear"/>
        <w:kinsoku/>
        <w:overflowPunct/>
        <w:bidi w:val="0"/>
        <w:spacing w:line="440" w:lineRule="exact"/>
        <w:ind w:left="0" w:leftChars="0" w:right="0" w:rightChars="0"/>
        <w:rPr>
          <w:rFonts w:ascii="宋体"/>
          <w:color w:val="auto"/>
          <w:sz w:val="24"/>
          <w:highlight w:val="none"/>
        </w:rPr>
      </w:pPr>
    </w:p>
    <w:p w14:paraId="5ECB6D4B">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11BE0C6D">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773578A">
      <w:pPr>
        <w:shd w:val="clear"/>
        <w:kinsoku/>
        <w:overflowPunct/>
        <w:bidi w:val="0"/>
        <w:spacing w:line="500" w:lineRule="exact"/>
        <w:ind w:left="0" w:leftChars="0" w:right="0" w:rightChars="0"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85BFC9">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20D0D60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份，其中正本一份、副本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p>
    <w:p w14:paraId="024E7348">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3E1AA4C1">
      <w:pPr>
        <w:pStyle w:val="34"/>
        <w:shd w:val="clear"/>
        <w:kinsoku/>
        <w:overflowPunct/>
        <w:bidi w:val="0"/>
        <w:spacing w:after="0" w:line="500" w:lineRule="exact"/>
        <w:ind w:left="0" w:leftChars="0" w:right="0" w:righ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586D5837">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21452CF9">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 </w:t>
      </w:r>
    </w:p>
    <w:p w14:paraId="338009D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A5468C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2F5BB195">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3D8B150">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25BCA962">
      <w:pPr>
        <w:shd w:val="clear"/>
        <w:kinsoku/>
        <w:overflowPunct/>
        <w:bidi w:val="0"/>
        <w:spacing w:line="500" w:lineRule="exact"/>
        <w:ind w:left="0" w:leftChars="0" w:right="0" w:rightChars="0"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9E37CF2">
      <w:pPr>
        <w:shd w:val="clear"/>
        <w:kinsoku/>
        <w:overflowPunct/>
        <w:bidi w:val="0"/>
        <w:spacing w:line="500" w:lineRule="exact"/>
        <w:ind w:left="0" w:leftChars="0" w:right="0" w:rightChars="0"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744AB99F">
      <w:pPr>
        <w:shd w:val="clear"/>
        <w:kinsoku/>
        <w:overflowPunct/>
        <w:bidi w:val="0"/>
        <w:ind w:left="0" w:leftChars="0" w:right="0" w:rightChars="0"/>
        <w:rPr>
          <w:rFonts w:ascii="宋体" w:hAnsi="宋体"/>
          <w:b/>
          <w:color w:val="auto"/>
          <w:sz w:val="30"/>
          <w:szCs w:val="30"/>
          <w:highlight w:val="none"/>
        </w:rPr>
      </w:pPr>
    </w:p>
    <w:p w14:paraId="3DDF22A4">
      <w:pPr>
        <w:shd w:val="clear"/>
        <w:kinsoku/>
        <w:overflowPunct/>
        <w:bidi w:val="0"/>
        <w:ind w:left="0" w:leftChars="0" w:right="0" w:rightChars="0"/>
        <w:jc w:val="center"/>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lang w:val="en-US" w:eastAsia="zh-CN"/>
        </w:rPr>
        <w:t>系统生成报价与本投标函不一致的，以本投标函报价为准。</w:t>
      </w:r>
    </w:p>
    <w:p w14:paraId="19614330">
      <w:pPr>
        <w:shd w:val="clear"/>
        <w:kinsoku/>
        <w:overflowPunct/>
        <w:bidi w:val="0"/>
        <w:spacing w:line="380" w:lineRule="exact"/>
        <w:ind w:left="0" w:leftChars="0" w:right="0" w:rightChars="0"/>
        <w:rPr>
          <w:rFonts w:hint="eastAsia" w:ascii="宋体" w:hAnsi="宋体"/>
          <w:b/>
          <w:color w:val="auto"/>
          <w:sz w:val="30"/>
          <w:szCs w:val="30"/>
          <w:highlight w:val="none"/>
        </w:rPr>
      </w:pPr>
    </w:p>
    <w:p w14:paraId="5C0F6C63">
      <w:pPr>
        <w:shd w:val="clear"/>
        <w:kinsoku/>
        <w:overflowPunct/>
        <w:bidi w:val="0"/>
        <w:spacing w:line="380" w:lineRule="exact"/>
        <w:ind w:left="0" w:leftChars="0" w:right="0" w:rightChars="0"/>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72DADAFB">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67FDF55E">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lang w:eastAsia="zh-CN"/>
        </w:rPr>
      </w:pPr>
    </w:p>
    <w:p w14:paraId="55091195">
      <w:pPr>
        <w:rPr>
          <w:rFonts w:ascii="宋体" w:hAnsi="宋体" w:eastAsia="宋体" w:cs="宋体"/>
          <w:color w:val="auto"/>
          <w:sz w:val="28"/>
          <w:szCs w:val="28"/>
          <w:highlight w:val="none"/>
        </w:rPr>
      </w:pPr>
      <w:r>
        <w:rPr>
          <w:rFonts w:hint="eastAsia"/>
          <w:color w:val="auto"/>
          <w:highlight w:val="none"/>
        </w:rPr>
        <w:br w:type="page"/>
      </w: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52A123C9">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3802548C">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590FA2B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01AE6E5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05148D3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43" w:name="OLE_LINK92"/>
      <w:bookmarkStart w:id="244" w:name="OLE_LINK103"/>
      <w:bookmarkStart w:id="245" w:name="OLE_LINK91"/>
      <w:bookmarkStart w:id="246" w:name="OLE_LINK93"/>
      <w:r>
        <w:rPr>
          <w:rFonts w:hint="eastAsia" w:ascii="宋体" w:hAnsi="宋体" w:eastAsia="宋体" w:cs="宋体"/>
          <w:color w:val="auto"/>
          <w:sz w:val="24"/>
          <w:szCs w:val="24"/>
          <w:highlight w:val="none"/>
        </w:rPr>
        <w:t>投标人、法定代表人及其项目经理(建造师)</w:t>
      </w:r>
      <w:bookmarkEnd w:id="243"/>
      <w:bookmarkEnd w:id="244"/>
      <w:bookmarkEnd w:id="245"/>
      <w:bookmarkEnd w:id="246"/>
      <w:r>
        <w:rPr>
          <w:rFonts w:hint="eastAsia" w:ascii="宋体" w:hAnsi="宋体" w:eastAsia="宋体" w:cs="宋体"/>
          <w:color w:val="auto"/>
          <w:sz w:val="24"/>
          <w:szCs w:val="24"/>
          <w:highlight w:val="none"/>
        </w:rPr>
        <w:t>以下失信行为：</w:t>
      </w:r>
    </w:p>
    <w:p w14:paraId="527EE4BB">
      <w:pPr>
        <w:adjustRightInd w:val="0"/>
        <w:snapToGrid w:val="0"/>
        <w:spacing w:line="560" w:lineRule="exact"/>
        <w:ind w:firstLine="480" w:firstLineChars="200"/>
        <w:rPr>
          <w:rFonts w:hint="eastAsia" w:ascii="宋体" w:hAnsi="宋体" w:eastAsia="宋体" w:cs="宋体"/>
          <w:color w:val="auto"/>
          <w:sz w:val="24"/>
          <w:szCs w:val="24"/>
          <w:highlight w:val="none"/>
          <w:lang w:eastAsia="zh-CN"/>
        </w:rPr>
      </w:pPr>
      <w:bookmarkStart w:id="247" w:name="OLE_LINK87"/>
      <w:bookmarkStart w:id="248" w:name="OLE_LINK94"/>
      <w:bookmarkStart w:id="249" w:name="OLE_LINK86"/>
      <w:bookmarkStart w:id="250" w:name="OLE_LINK3"/>
      <w:bookmarkStart w:id="251" w:name="OLE_LINK119"/>
      <w:r>
        <w:rPr>
          <w:rFonts w:hint="eastAsia" w:ascii="宋体" w:hAnsi="宋体" w:eastAsia="宋体" w:cs="宋体"/>
          <w:color w:val="auto"/>
          <w:sz w:val="24"/>
          <w:szCs w:val="24"/>
          <w:highlight w:val="none"/>
        </w:rPr>
        <w:t>①被列入“失信被执行人”的</w:t>
      </w:r>
      <w:r>
        <w:rPr>
          <w:rFonts w:hint="eastAsia" w:ascii="宋体" w:hAnsi="宋体" w:eastAsia="宋体" w:cs="宋体"/>
          <w:color w:val="auto"/>
          <w:sz w:val="24"/>
          <w:szCs w:val="24"/>
          <w:highlight w:val="none"/>
          <w:lang w:eastAsia="zh-CN"/>
        </w:rPr>
        <w:t>；</w:t>
      </w:r>
    </w:p>
    <w:p w14:paraId="2D2969B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52" w:name="OLE_LINK117"/>
      <w:bookmarkStart w:id="253" w:name="OLE_LINK115"/>
      <w:bookmarkStart w:id="254" w:name="OLE_LINK118"/>
      <w:bookmarkStart w:id="255" w:name="OLE_LINK116"/>
      <w:r>
        <w:rPr>
          <w:rFonts w:hint="eastAsia" w:ascii="宋体" w:hAnsi="宋体" w:eastAsia="宋体" w:cs="宋体"/>
          <w:color w:val="auto"/>
          <w:sz w:val="24"/>
          <w:szCs w:val="24"/>
          <w:highlight w:val="none"/>
        </w:rPr>
        <w:t>“重大税收违法失信主体”</w:t>
      </w:r>
      <w:bookmarkEnd w:id="252"/>
      <w:bookmarkEnd w:id="253"/>
      <w:bookmarkEnd w:id="254"/>
      <w:bookmarkEnd w:id="255"/>
      <w:r>
        <w:rPr>
          <w:rFonts w:hint="eastAsia" w:ascii="宋体" w:hAnsi="宋体" w:eastAsia="宋体" w:cs="宋体"/>
          <w:color w:val="auto"/>
          <w:sz w:val="24"/>
          <w:szCs w:val="24"/>
          <w:highlight w:val="none"/>
        </w:rPr>
        <w:t>的；</w:t>
      </w:r>
    </w:p>
    <w:p w14:paraId="6AFF845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③被列入“拖欠</w:t>
      </w:r>
      <w:bookmarkStart w:id="256" w:name="OLE_LINK85"/>
      <w:bookmarkStart w:id="257" w:name="OLE_LINK84"/>
      <w:r>
        <w:rPr>
          <w:rFonts w:hint="eastAsia" w:ascii="宋体" w:hAnsi="宋体" w:eastAsia="宋体" w:cs="宋体"/>
          <w:color w:val="auto"/>
          <w:sz w:val="24"/>
          <w:szCs w:val="24"/>
          <w:highlight w:val="none"/>
        </w:rPr>
        <w:t>农民工工资失信联合惩戒对象</w:t>
      </w:r>
      <w:bookmarkEnd w:id="256"/>
      <w:bookmarkEnd w:id="257"/>
      <w:r>
        <w:rPr>
          <w:rFonts w:hint="eastAsia" w:ascii="宋体" w:hAnsi="宋体" w:eastAsia="宋体" w:cs="宋体"/>
          <w:color w:val="auto"/>
          <w:sz w:val="24"/>
          <w:szCs w:val="24"/>
          <w:highlight w:val="none"/>
        </w:rPr>
        <w:t>名单”的；</w:t>
      </w:r>
    </w:p>
    <w:p w14:paraId="188D349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539D900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47"/>
    <w:bookmarkEnd w:id="248"/>
    <w:bookmarkEnd w:id="249"/>
    <w:bookmarkEnd w:id="250"/>
    <w:bookmarkEnd w:id="251"/>
    <w:p w14:paraId="5C62BC4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58" w:name="OLE_LINK130"/>
      <w:r>
        <w:rPr>
          <w:rFonts w:hint="eastAsia" w:ascii="宋体" w:hAnsi="宋体" w:eastAsia="宋体" w:cs="宋体"/>
          <w:color w:val="auto"/>
          <w:sz w:val="24"/>
          <w:szCs w:val="24"/>
          <w:highlight w:val="none"/>
        </w:rPr>
        <w:t>国家企业信用信息公示系统网站</w:t>
      </w:r>
      <w:bookmarkEnd w:id="258"/>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59" w:name="OLE_LINK90"/>
      <w:bookmarkStart w:id="260" w:name="OLE_LINK89"/>
      <w:r>
        <w:rPr>
          <w:rStyle w:val="46"/>
          <w:rFonts w:hint="eastAsia" w:ascii="宋体" w:hAnsi="宋体" w:eastAsia="宋体" w:cs="宋体"/>
          <w:color w:val="auto"/>
          <w:sz w:val="24"/>
          <w:szCs w:val="24"/>
          <w:highlight w:val="none"/>
        </w:rPr>
        <w:t>www.gsxt.gov.cn</w:t>
      </w:r>
      <w:bookmarkEnd w:id="259"/>
      <w:bookmarkEnd w:id="260"/>
      <w:r>
        <w:rPr>
          <w:rStyle w:val="46"/>
          <w:rFonts w:hint="eastAsia" w:ascii="宋体" w:hAnsi="宋体" w:eastAsia="宋体" w:cs="宋体"/>
          <w:color w:val="auto"/>
          <w:sz w:val="24"/>
          <w:szCs w:val="24"/>
          <w:highlight w:val="none"/>
        </w:rPr>
        <w:t>）</w:t>
      </w:r>
      <w:r>
        <w:rPr>
          <w:rStyle w:val="4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31155CBB">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1" w:name="OLE_LINK121"/>
      <w:bookmarkStart w:id="262" w:name="OLE_LINK122"/>
      <w:bookmarkStart w:id="263" w:name="OLE_LINK120"/>
      <w:r>
        <w:rPr>
          <w:rFonts w:hint="eastAsia" w:ascii="宋体" w:hAnsi="宋体" w:eastAsia="宋体" w:cs="宋体"/>
          <w:color w:val="auto"/>
          <w:sz w:val="24"/>
          <w:szCs w:val="24"/>
          <w:highlight w:val="none"/>
        </w:rPr>
        <w:t>①</w:t>
      </w:r>
      <w:bookmarkStart w:id="264" w:name="OLE_LINK114"/>
      <w:bookmarkStart w:id="265" w:name="OLE_LINK113"/>
      <w:r>
        <w:rPr>
          <w:rFonts w:hint="eastAsia" w:ascii="宋体" w:hAnsi="宋体" w:eastAsia="宋体" w:cs="宋体"/>
          <w:color w:val="auto"/>
          <w:sz w:val="24"/>
          <w:szCs w:val="24"/>
          <w:highlight w:val="none"/>
        </w:rPr>
        <w:t>被列入“经营异常名录”或者“严重违法失信名单”的</w:t>
      </w:r>
      <w:bookmarkEnd w:id="264"/>
      <w:bookmarkEnd w:id="265"/>
      <w:r>
        <w:rPr>
          <w:rFonts w:hint="eastAsia" w:ascii="宋体" w:hAnsi="宋体" w:eastAsia="宋体" w:cs="宋体"/>
          <w:color w:val="auto"/>
          <w:sz w:val="24"/>
          <w:szCs w:val="24"/>
          <w:highlight w:val="none"/>
        </w:rPr>
        <w:t>。</w:t>
      </w:r>
      <w:bookmarkEnd w:id="261"/>
      <w:bookmarkEnd w:id="262"/>
      <w:bookmarkEnd w:id="263"/>
    </w:p>
    <w:p w14:paraId="2C185E3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0E26E0EA">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6" w:name="OLE_LINK123"/>
      <w:bookmarkStart w:id="267" w:name="OLE_LINK124"/>
      <w:r>
        <w:rPr>
          <w:rFonts w:hint="eastAsia" w:ascii="宋体" w:hAnsi="宋体" w:eastAsia="宋体" w:cs="宋体"/>
          <w:color w:val="auto"/>
          <w:sz w:val="24"/>
          <w:szCs w:val="24"/>
          <w:highlight w:val="none"/>
        </w:rPr>
        <w:t>①前三年有行贿犯罪行为的单位和个人；</w:t>
      </w:r>
    </w:p>
    <w:p w14:paraId="08E5DC6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62B28BB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09E7800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68" w:name="OLE_LINK108"/>
      <w:bookmarkStart w:id="269" w:name="OLE_LINK107"/>
      <w:r>
        <w:rPr>
          <w:rFonts w:hint="eastAsia" w:ascii="宋体" w:hAnsi="宋体" w:eastAsia="宋体" w:cs="宋体"/>
          <w:color w:val="auto"/>
          <w:sz w:val="24"/>
          <w:szCs w:val="24"/>
          <w:highlight w:val="none"/>
        </w:rPr>
        <w:t>县级及以上有关行政主管部门限制投标资格且在限制期限内的</w:t>
      </w:r>
      <w:bookmarkEnd w:id="268"/>
      <w:bookmarkEnd w:id="269"/>
      <w:r>
        <w:rPr>
          <w:rFonts w:hint="eastAsia" w:ascii="宋体" w:hAnsi="宋体" w:eastAsia="宋体" w:cs="宋体"/>
          <w:color w:val="auto"/>
          <w:sz w:val="24"/>
          <w:szCs w:val="24"/>
          <w:highlight w:val="none"/>
        </w:rPr>
        <w:t>；</w:t>
      </w:r>
    </w:p>
    <w:p w14:paraId="5851B25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6"/>
    <w:bookmarkEnd w:id="267"/>
    <w:p w14:paraId="53F626A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782E335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6"/>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0F6E515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054EB89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532A4D6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453DC98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3AE0294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41B6857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70" w:name="OLE_LINK100"/>
      <w:bookmarkStart w:id="271" w:name="OLE_LINK101"/>
      <w:bookmarkStart w:id="272" w:name="OLE_LINK102"/>
      <w:r>
        <w:rPr>
          <w:rFonts w:hint="eastAsia" w:ascii="宋体" w:hAnsi="宋体" w:eastAsia="宋体" w:cs="宋体"/>
          <w:color w:val="auto"/>
          <w:sz w:val="24"/>
          <w:szCs w:val="24"/>
          <w:highlight w:val="none"/>
        </w:rPr>
        <w:t>被列入“经营异常名录”或者“严重违法失信名单”的</w:t>
      </w:r>
      <w:bookmarkEnd w:id="270"/>
      <w:bookmarkEnd w:id="271"/>
      <w:bookmarkEnd w:id="272"/>
      <w:r>
        <w:rPr>
          <w:rFonts w:hint="eastAsia" w:ascii="宋体" w:hAnsi="宋体" w:eastAsia="宋体" w:cs="宋体"/>
          <w:color w:val="auto"/>
          <w:sz w:val="24"/>
          <w:szCs w:val="24"/>
          <w:highlight w:val="none"/>
        </w:rPr>
        <w:t>。</w:t>
      </w:r>
    </w:p>
    <w:p w14:paraId="38A401E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73" w:name="OLE_LINK95"/>
      <w:bookmarkStart w:id="274"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73"/>
      <w:bookmarkEnd w:id="274"/>
      <w:r>
        <w:rPr>
          <w:rFonts w:hint="eastAsia" w:ascii="宋体" w:hAnsi="宋体" w:eastAsia="宋体" w:cs="宋体"/>
          <w:color w:val="auto"/>
          <w:sz w:val="24"/>
          <w:szCs w:val="24"/>
          <w:highlight w:val="none"/>
        </w:rPr>
        <w:t>）查询以下失信行为：</w:t>
      </w:r>
    </w:p>
    <w:p w14:paraId="0BEB788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75" w:name="OLE_LINK105"/>
      <w:bookmarkStart w:id="276" w:name="OLE_LINK104"/>
      <w:bookmarkStart w:id="277" w:name="OLE_LINK106"/>
      <w:r>
        <w:rPr>
          <w:rFonts w:hint="eastAsia" w:ascii="宋体" w:hAnsi="宋体" w:eastAsia="宋体" w:cs="宋体"/>
          <w:color w:val="auto"/>
          <w:sz w:val="24"/>
          <w:szCs w:val="24"/>
          <w:highlight w:val="none"/>
        </w:rPr>
        <w:t>被列入“政府采购严重违法失信行为信息记录”的</w:t>
      </w:r>
      <w:bookmarkEnd w:id="275"/>
      <w:bookmarkEnd w:id="276"/>
      <w:bookmarkEnd w:id="277"/>
      <w:r>
        <w:rPr>
          <w:rFonts w:hint="eastAsia" w:ascii="宋体" w:hAnsi="宋体" w:eastAsia="宋体" w:cs="宋体"/>
          <w:color w:val="auto"/>
          <w:sz w:val="24"/>
          <w:szCs w:val="24"/>
          <w:highlight w:val="none"/>
        </w:rPr>
        <w:t>。</w:t>
      </w:r>
    </w:p>
    <w:p w14:paraId="4E0557A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1C53C43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546F051A">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314080F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0FE5B0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0DB2BE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769017EE">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08065E2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DDF7E7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222065A">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F394597">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0EB47281">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1D6D94E7">
      <w:pPr>
        <w:pStyle w:val="34"/>
        <w:ind w:firstLine="420"/>
        <w:rPr>
          <w:color w:val="auto"/>
          <w:highlight w:val="none"/>
        </w:rPr>
      </w:pPr>
      <w:r>
        <w:rPr>
          <w:rFonts w:hint="eastAsia"/>
          <w:color w:val="auto"/>
          <w:highlight w:val="none"/>
        </w:rPr>
        <w:t xml:space="preserve"> </w:t>
      </w:r>
    </w:p>
    <w:p w14:paraId="1CE38DB0">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7AB23CAF">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6DC98D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258A7FD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3C073E8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40934F0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320E0A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A4454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37A278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43D6975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4F5B1B4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393CE7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04D42A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4465DF2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59BD74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5E60777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0023F88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688590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1E8CE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32C9D7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3BE96B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1ABDAB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42AFBC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2A8BD9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444BBB9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578959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0A22EE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1FE28A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253F65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379C27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3CC0F7F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30ABD42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78" w:name="OLE_LINK8"/>
      <w:bookmarkStart w:id="279" w:name="OLE_LINK10"/>
      <w:bookmarkStart w:id="280" w:name="OLE_LINK9"/>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78"/>
      <w:bookmarkEnd w:id="279"/>
      <w:bookmarkEnd w:id="280"/>
      <w:r>
        <w:rPr>
          <w:rFonts w:hint="eastAsia" w:ascii="宋体" w:hAnsi="宋体" w:eastAsia="宋体" w:cs="宋体"/>
          <w:b/>
          <w:color w:val="auto"/>
          <w:sz w:val="24"/>
          <w:szCs w:val="24"/>
          <w:highlight w:val="none"/>
        </w:rPr>
        <w:t>》、《</w:t>
      </w:r>
      <w:bookmarkStart w:id="281" w:name="OLE_LINK12"/>
      <w:bookmarkStart w:id="282" w:name="OLE_LINK11"/>
      <w:r>
        <w:rPr>
          <w:rFonts w:hint="eastAsia" w:ascii="宋体" w:hAnsi="宋体" w:eastAsia="宋体" w:cs="宋体"/>
          <w:b/>
          <w:color w:val="auto"/>
          <w:sz w:val="24"/>
          <w:szCs w:val="24"/>
          <w:highlight w:val="none"/>
        </w:rPr>
        <w:t>企业环境信用评价办法（试行）</w:t>
      </w:r>
      <w:bookmarkEnd w:id="281"/>
      <w:bookmarkEnd w:id="282"/>
      <w:r>
        <w:rPr>
          <w:rFonts w:hint="eastAsia" w:ascii="宋体" w:hAnsi="宋体" w:eastAsia="宋体" w:cs="宋体"/>
          <w:b/>
          <w:color w:val="auto"/>
          <w:sz w:val="24"/>
          <w:szCs w:val="24"/>
          <w:highlight w:val="none"/>
        </w:rPr>
        <w:t>》（环发〔2013〕150号）</w:t>
      </w:r>
    </w:p>
    <w:p w14:paraId="09EC669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3AB6E20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3234A13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5BD803D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463ADD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008046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208BDC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2CF08A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60AB822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B7E1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2C86D7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D55DB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35E10B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6C90BD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1A1C8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D12B5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129F2E6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（十六）采购人、采购代理机构违反法律规定隐匿、销毁应当保存的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或者伪造、变造</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的； </w:t>
      </w:r>
    </w:p>
    <w:p w14:paraId="2AA6F4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2F598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3D2EF1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6B574EB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83" w:name="OLE_LINK14"/>
      <w:bookmarkStart w:id="284" w:name="OLE_LINK13"/>
      <w:r>
        <w:rPr>
          <w:rFonts w:hint="eastAsia" w:ascii="宋体" w:hAnsi="宋体" w:eastAsia="宋体" w:cs="宋体"/>
          <w:b/>
          <w:color w:val="auto"/>
          <w:sz w:val="24"/>
          <w:szCs w:val="24"/>
          <w:highlight w:val="none"/>
        </w:rPr>
        <w:t>关于对公共资源交易领域严重失信主体开展联合惩戒的备忘录</w:t>
      </w:r>
      <w:bookmarkEnd w:id="283"/>
      <w:bookmarkEnd w:id="284"/>
      <w:r>
        <w:rPr>
          <w:rFonts w:hint="eastAsia" w:ascii="宋体" w:hAnsi="宋体" w:eastAsia="宋体" w:cs="宋体"/>
          <w:b/>
          <w:color w:val="auto"/>
          <w:sz w:val="24"/>
          <w:szCs w:val="24"/>
          <w:highlight w:val="none"/>
        </w:rPr>
        <w:t>》（发改法规〔2018〕457号）</w:t>
      </w:r>
    </w:p>
    <w:p w14:paraId="61E71E1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05F8C6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5BBDFB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56CFFE5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5A9A20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331BB9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172713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5DCA69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5016F9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3BF63C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5264738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85" w:name="OLE_LINK16"/>
      <w:bookmarkStart w:id="286"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285"/>
      <w:bookmarkEnd w:id="286"/>
      <w:r>
        <w:rPr>
          <w:rFonts w:hint="eastAsia" w:ascii="宋体" w:hAnsi="宋体" w:eastAsia="宋体" w:cs="宋体"/>
          <w:b/>
          <w:color w:val="auto"/>
          <w:sz w:val="24"/>
          <w:szCs w:val="24"/>
          <w:highlight w:val="none"/>
        </w:rPr>
        <w:t>》（发改财金〔2018〕1704号）</w:t>
      </w:r>
    </w:p>
    <w:p w14:paraId="6BEB742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2CA88F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4D6ED1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39BB46C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64C045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25BF99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415DDA7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87" w:name="OLE_LINK17"/>
      <w:bookmarkStart w:id="288" w:name="OLE_LINK18"/>
      <w:r>
        <w:rPr>
          <w:rFonts w:hint="eastAsia" w:ascii="宋体" w:hAnsi="宋体" w:eastAsia="宋体" w:cs="宋体"/>
          <w:b/>
          <w:color w:val="auto"/>
          <w:sz w:val="24"/>
          <w:szCs w:val="24"/>
          <w:highlight w:val="none"/>
        </w:rPr>
        <w:t>建筑市场信用管理暂行办法</w:t>
      </w:r>
      <w:bookmarkEnd w:id="287"/>
      <w:bookmarkEnd w:id="288"/>
      <w:r>
        <w:rPr>
          <w:rFonts w:hint="eastAsia" w:ascii="宋体" w:hAnsi="宋体" w:eastAsia="宋体" w:cs="宋体"/>
          <w:b/>
          <w:color w:val="auto"/>
          <w:sz w:val="24"/>
          <w:szCs w:val="24"/>
          <w:highlight w:val="none"/>
        </w:rPr>
        <w:t>》（建市〔2017〕241号）</w:t>
      </w:r>
    </w:p>
    <w:p w14:paraId="2B0146D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289" w:name="OLE_LINK19"/>
      <w:bookmarkStart w:id="290" w:name="OLE_LINK20"/>
      <w:r>
        <w:rPr>
          <w:rFonts w:hint="eastAsia" w:ascii="宋体" w:hAnsi="宋体" w:eastAsia="宋体" w:cs="宋体"/>
          <w:b/>
          <w:color w:val="auto"/>
          <w:sz w:val="24"/>
          <w:szCs w:val="24"/>
          <w:highlight w:val="none"/>
        </w:rPr>
        <w:t>政府采购严重失信行为</w:t>
      </w:r>
      <w:bookmarkEnd w:id="289"/>
      <w:bookmarkEnd w:id="290"/>
    </w:p>
    <w:p w14:paraId="51742D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1C0A32C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3417C990">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ascii="宋体" w:hAnsi="宋体" w:cs="宋体"/>
          <w:b/>
          <w:color w:val="auto"/>
          <w:szCs w:val="21"/>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2F42792C">
      <w:pPr>
        <w:widowControl/>
        <w:shd w:val="clear"/>
        <w:kinsoku/>
        <w:overflowPunct/>
        <w:autoSpaceDE w:val="0"/>
        <w:bidi w:val="0"/>
        <w:spacing w:line="480" w:lineRule="exact"/>
        <w:ind w:left="0" w:leftChars="0" w:right="0" w:rightChars="0" w:firstLine="422" w:firstLineChars="200"/>
        <w:jc w:val="left"/>
        <w:textAlignment w:val="baseline"/>
        <w:rPr>
          <w:rFonts w:ascii="宋体" w:hAnsi="宋体" w:cs="宋体"/>
          <w:b/>
          <w:color w:val="auto"/>
          <w:szCs w:val="21"/>
          <w:highlight w:val="none"/>
        </w:rPr>
      </w:pPr>
    </w:p>
    <w:p w14:paraId="7689797A">
      <w:pPr>
        <w:pStyle w:val="2"/>
        <w:shd w:val="clear"/>
        <w:kinsoku/>
        <w:overflowPunct/>
        <w:bidi w:val="0"/>
        <w:ind w:left="0" w:leftChars="0" w:right="0" w:rightChars="0"/>
        <w:rPr>
          <w:rFonts w:ascii="宋体"/>
          <w:b w:val="0"/>
          <w:color w:val="auto"/>
          <w:szCs w:val="32"/>
          <w:highlight w:val="none"/>
        </w:rPr>
      </w:pPr>
      <w:bookmarkStart w:id="291" w:name="_Toc449028957"/>
      <w:r>
        <w:rPr>
          <w:rFonts w:ascii="宋体"/>
          <w:b w:val="0"/>
          <w:color w:val="auto"/>
          <w:szCs w:val="32"/>
          <w:highlight w:val="none"/>
        </w:rPr>
        <w:br w:type="page"/>
      </w:r>
      <w:bookmarkStart w:id="292" w:name="_Toc25631"/>
      <w:bookmarkStart w:id="293"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291"/>
      <w:bookmarkEnd w:id="292"/>
      <w:bookmarkEnd w:id="293"/>
    </w:p>
    <w:p w14:paraId="0C99BDF2">
      <w:pPr>
        <w:shd w:val="clear"/>
        <w:kinsoku/>
        <w:overflowPunct/>
        <w:bidi w:val="0"/>
        <w:spacing w:line="440" w:lineRule="exact"/>
        <w:ind w:left="0" w:leftChars="0" w:right="0" w:rightChars="0"/>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671EB698">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41BA4DFF">
            <w:pPr>
              <w:shd w:val="clear"/>
              <w:kinsoku/>
              <w:overflowPunct/>
              <w:bidi w:val="0"/>
              <w:spacing w:line="440" w:lineRule="exact"/>
              <w:ind w:left="0" w:leftChars="0" w:right="0" w:rightChars="0" w:firstLine="560" w:firstLineChars="200"/>
              <w:rPr>
                <w:rFonts w:ascii="宋体" w:cs="宋体"/>
                <w:color w:val="auto"/>
                <w:sz w:val="28"/>
                <w:szCs w:val="28"/>
                <w:highlight w:val="none"/>
              </w:rPr>
            </w:pPr>
          </w:p>
          <w:p w14:paraId="71AD0014">
            <w:pPr>
              <w:shd w:val="clear"/>
              <w:kinsoku/>
              <w:overflowPunct/>
              <w:bidi w:val="0"/>
              <w:spacing w:afterLines="50"/>
              <w:ind w:left="0" w:leftChars="0" w:right="0" w:rightChars="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南谯经开区2026-2028年度安全管家服务采购项目（</w:t>
            </w:r>
            <w:r>
              <w:rPr>
                <w:rFonts w:hint="eastAsia" w:ascii="宋体" w:cs="宋体"/>
                <w:color w:val="auto"/>
                <w:sz w:val="28"/>
                <w:szCs w:val="28"/>
                <w:highlight w:val="none"/>
                <w:u w:val="single"/>
                <w:lang w:val="en-US" w:eastAsia="zh-CN"/>
              </w:rPr>
              <w:t>二次</w:t>
            </w:r>
            <w:r>
              <w:rPr>
                <w:rFonts w:hint="eastAsia" w:ascii="宋体" w:cs="宋体"/>
                <w:color w:val="auto"/>
                <w:sz w:val="28"/>
                <w:szCs w:val="28"/>
                <w:highlight w:val="none"/>
                <w:u w:val="single"/>
                <w:lang w:eastAsia="zh-CN"/>
              </w:rPr>
              <w:t>）</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2B39A730">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滁州理想建设投资发展有限公司</w:t>
            </w:r>
          </w:p>
          <w:p w14:paraId="6F442B4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lang w:val="en-US" w:eastAsia="zh-CN"/>
              </w:rPr>
              <w:t>经办人</w:t>
            </w:r>
            <w:r>
              <w:rPr>
                <w:rFonts w:hint="eastAsia" w:ascii="宋体" w:cs="宋体"/>
                <w:color w:val="auto"/>
                <w:sz w:val="28"/>
                <w:szCs w:val="28"/>
                <w:highlight w:val="none"/>
              </w:rPr>
              <w:t>：</w:t>
            </w:r>
            <w:r>
              <w:rPr>
                <w:rFonts w:hint="eastAsia" w:ascii="宋体" w:cs="宋体"/>
                <w:color w:val="auto"/>
                <w:sz w:val="28"/>
                <w:szCs w:val="28"/>
                <w:highlight w:val="none"/>
                <w:lang w:val="en-US" w:eastAsia="zh-CN"/>
              </w:rPr>
              <w:t xml:space="preserve">冯震 </w:t>
            </w:r>
          </w:p>
          <w:p w14:paraId="6654FBA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val="en-US" w:eastAsia="zh-CN"/>
              </w:rPr>
              <w:t xml:space="preserve">0550-2180537 </w:t>
            </w:r>
          </w:p>
          <w:p w14:paraId="4EE91111">
            <w:pPr>
              <w:shd w:val="clear"/>
              <w:kinsoku/>
              <w:overflowPunct/>
              <w:bidi w:val="0"/>
              <w:spacing w:line="540" w:lineRule="exact"/>
              <w:ind w:left="0" w:leftChars="0" w:right="0" w:rightChars="0" w:firstLine="7140" w:firstLineChars="2550"/>
              <w:rPr>
                <w:rFonts w:ascii="宋体" w:cs="宋体"/>
                <w:color w:val="auto"/>
                <w:sz w:val="28"/>
                <w:szCs w:val="28"/>
                <w:highlight w:val="none"/>
              </w:rPr>
            </w:pPr>
          </w:p>
          <w:p w14:paraId="374A06F5">
            <w:pPr>
              <w:shd w:val="clear"/>
              <w:kinsoku/>
              <w:overflowPunct/>
              <w:bidi w:val="0"/>
              <w:spacing w:line="54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1544CE89">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56B1CB51">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428CD198">
            <w:pPr>
              <w:shd w:val="clear"/>
              <w:kinsoku/>
              <w:overflowPunct/>
              <w:bidi w:val="0"/>
              <w:spacing w:line="440" w:lineRule="exact"/>
              <w:ind w:left="0" w:leftChars="0" w:right="0" w:rightChars="0"/>
              <w:rPr>
                <w:rFonts w:ascii="宋体" w:cs="宋体"/>
                <w:color w:val="auto"/>
                <w:sz w:val="28"/>
                <w:szCs w:val="28"/>
                <w:highlight w:val="none"/>
              </w:rPr>
            </w:pPr>
          </w:p>
          <w:p w14:paraId="7C7EE2BA">
            <w:pPr>
              <w:shd w:val="clear"/>
              <w:kinsoku/>
              <w:overflowPunct/>
              <w:bidi w:val="0"/>
              <w:spacing w:line="520" w:lineRule="exact"/>
              <w:ind w:left="0" w:leftChars="0" w:right="0" w:rightChars="0"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FEF567E">
            <w:pPr>
              <w:shd w:val="clear"/>
              <w:kinsoku/>
              <w:overflowPunct/>
              <w:bidi w:val="0"/>
              <w:spacing w:line="52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0A0FF70C">
            <w:pPr>
              <w:shd w:val="clear"/>
              <w:kinsoku/>
              <w:overflowPunct/>
              <w:bidi w:val="0"/>
              <w:spacing w:line="520" w:lineRule="exact"/>
              <w:ind w:left="0" w:leftChars="0" w:right="0" w:rightChars="0"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联系电话：0550-3519590、</w:t>
            </w:r>
            <w:r>
              <w:rPr>
                <w:rFonts w:hint="eastAsia" w:ascii="宋体" w:cs="宋体"/>
                <w:color w:val="auto"/>
                <w:sz w:val="28"/>
                <w:szCs w:val="28"/>
                <w:highlight w:val="none"/>
                <w:lang w:val="en-US" w:eastAsia="zh-CN"/>
              </w:rPr>
              <w:t>18909605753</w:t>
            </w:r>
          </w:p>
          <w:p w14:paraId="0675C185">
            <w:pPr>
              <w:shd w:val="clear"/>
              <w:kinsoku/>
              <w:overflowPunct/>
              <w:bidi w:val="0"/>
              <w:spacing w:line="520" w:lineRule="exact"/>
              <w:ind w:left="0" w:leftChars="0" w:right="0" w:rightChars="0" w:firstLine="6300" w:firstLineChars="2250"/>
              <w:rPr>
                <w:rFonts w:ascii="宋体" w:cs="宋体"/>
                <w:color w:val="auto"/>
                <w:sz w:val="28"/>
                <w:szCs w:val="28"/>
                <w:highlight w:val="none"/>
              </w:rPr>
            </w:pPr>
          </w:p>
          <w:p w14:paraId="35D3AC65">
            <w:pPr>
              <w:pStyle w:val="34"/>
              <w:shd w:val="clear"/>
              <w:kinsoku/>
              <w:overflowPunct/>
              <w:bidi w:val="0"/>
              <w:ind w:left="0" w:leftChars="0" w:right="0" w:rightChars="0"/>
              <w:rPr>
                <w:color w:val="auto"/>
                <w:kern w:val="2"/>
                <w:sz w:val="21"/>
                <w:szCs w:val="24"/>
                <w:highlight w:val="none"/>
              </w:rPr>
            </w:pPr>
          </w:p>
          <w:p w14:paraId="6CBA4020">
            <w:pPr>
              <w:shd w:val="clear"/>
              <w:kinsoku/>
              <w:overflowPunct/>
              <w:bidi w:val="0"/>
              <w:spacing w:line="520" w:lineRule="exact"/>
              <w:ind w:left="0" w:leftChars="0" w:right="0" w:rightChars="0" w:firstLine="6580" w:firstLineChars="2350"/>
              <w:rPr>
                <w:rFonts w:ascii="宋体" w:cs="宋体"/>
                <w:color w:val="auto"/>
                <w:sz w:val="28"/>
                <w:szCs w:val="28"/>
                <w:highlight w:val="none"/>
              </w:rPr>
            </w:pPr>
          </w:p>
          <w:p w14:paraId="15947740">
            <w:pPr>
              <w:shd w:val="clear"/>
              <w:kinsoku/>
              <w:overflowPunct/>
              <w:bidi w:val="0"/>
              <w:spacing w:line="52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05D32B17">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bl>
    <w:p w14:paraId="245BEC10">
      <w:pPr>
        <w:shd w:val="clear"/>
        <w:kinsoku/>
        <w:overflowPunct/>
        <w:bidi w:val="0"/>
        <w:ind w:left="0" w:leftChars="0" w:right="0" w:rightChars="0"/>
        <w:rPr>
          <w:color w:val="auto"/>
          <w:highlight w:val="none"/>
        </w:rPr>
      </w:pPr>
    </w:p>
    <w:sectPr>
      <w:pgSz w:w="11906" w:h="16838"/>
      <w:pgMar w:top="1440" w:right="1247" w:bottom="1417"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Segoe Print"/>
    <w:panose1 w:val="020B0604020202020204"/>
    <w:charset w:val="00"/>
    <w:family w:val="swiss"/>
    <w:pitch w:val="default"/>
    <w:sig w:usb0="00000000" w:usb1="00000000" w:usb2="00000000" w:usb3="00000000" w:csb0="40010001" w:csb1="0000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55C5">
    <w:pPr>
      <w:pStyle w:val="22"/>
      <w:ind w:right="360"/>
      <w:rPr>
        <w:rStyle w:val="39"/>
      </w:rPr>
    </w:pPr>
  </w:p>
  <w:p w14:paraId="6D46F210">
    <w:pPr>
      <w:pStyle w:val="22"/>
      <w:framePr w:wrap="around" w:vAnchor="text" w:hAnchor="margin" w:xAlign="center" w:y="1"/>
      <w:ind w:right="360"/>
      <w:rPr>
        <w:rStyle w:val="39"/>
      </w:rPr>
    </w:pPr>
  </w:p>
  <w:p w14:paraId="3BD617EB">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0F63">
    <w:pPr>
      <w:pStyle w:val="22"/>
      <w:framePr w:wrap="around" w:vAnchor="text" w:hAnchor="margin" w:xAlign="center" w:y="1"/>
      <w:rPr>
        <w:rStyle w:val="39"/>
      </w:rPr>
    </w:pPr>
    <w:r>
      <w:fldChar w:fldCharType="begin"/>
    </w:r>
    <w:r>
      <w:rPr>
        <w:rStyle w:val="39"/>
      </w:rPr>
      <w:instrText xml:space="preserve">PAGE  </w:instrText>
    </w:r>
    <w:r>
      <w:fldChar w:fldCharType="separate"/>
    </w:r>
    <w:r>
      <w:rPr>
        <w:rStyle w:val="39"/>
      </w:rPr>
      <w:t>6</w:t>
    </w:r>
    <w:r>
      <w:fldChar w:fldCharType="end"/>
    </w:r>
  </w:p>
  <w:p w14:paraId="6E25F5F3">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9A6A">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4212">
    <w:pPr>
      <w:spacing w:line="220" w:lineRule="auto"/>
      <w:ind w:left="49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42D09">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742D09">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2D3A">
    <w:pPr>
      <w:pStyle w:val="22"/>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DFEC4">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2DBDFEC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B6C7">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70E8">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5D0B">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8BA4">
    <w:pPr>
      <w:pStyle w:val="23"/>
      <w:pBdr>
        <w:bottom w:val="none" w:color="auto" w:sz="0" w:space="0"/>
      </w:pBdr>
      <w:tabs>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AA30">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7BF88"/>
    <w:multiLevelType w:val="singleLevel"/>
    <w:tmpl w:val="ADE7BF88"/>
    <w:lvl w:ilvl="0" w:tentative="0">
      <w:start w:val="1"/>
      <w:numFmt w:val="decimal"/>
      <w:lvlText w:val="%1."/>
      <w:lvlJc w:val="left"/>
      <w:pPr>
        <w:tabs>
          <w:tab w:val="left" w:pos="312"/>
        </w:tabs>
      </w:pPr>
    </w:lvl>
  </w:abstractNum>
  <w:abstractNum w:abstractNumId="1">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g4MDUzNmIyYTdkNTNkMmFkNGIwMDY2OWVhZjI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826A17"/>
    <w:rsid w:val="01BE4DA9"/>
    <w:rsid w:val="01CB7DA6"/>
    <w:rsid w:val="01D9415D"/>
    <w:rsid w:val="01DA5E9C"/>
    <w:rsid w:val="01DB6127"/>
    <w:rsid w:val="01DE01EE"/>
    <w:rsid w:val="01F0374C"/>
    <w:rsid w:val="0219028B"/>
    <w:rsid w:val="022E6257"/>
    <w:rsid w:val="023850C1"/>
    <w:rsid w:val="02477318"/>
    <w:rsid w:val="02480376"/>
    <w:rsid w:val="0255285E"/>
    <w:rsid w:val="026B1259"/>
    <w:rsid w:val="02827B99"/>
    <w:rsid w:val="029F2E1F"/>
    <w:rsid w:val="02BC3AEB"/>
    <w:rsid w:val="02D079EE"/>
    <w:rsid w:val="02E1227E"/>
    <w:rsid w:val="02E54D69"/>
    <w:rsid w:val="02EB239A"/>
    <w:rsid w:val="02F254D6"/>
    <w:rsid w:val="02F53218"/>
    <w:rsid w:val="030355FF"/>
    <w:rsid w:val="03280EF8"/>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51722"/>
    <w:rsid w:val="03FE7EAB"/>
    <w:rsid w:val="041C543C"/>
    <w:rsid w:val="04221DEB"/>
    <w:rsid w:val="04435676"/>
    <w:rsid w:val="044E498E"/>
    <w:rsid w:val="04651CD8"/>
    <w:rsid w:val="046A5576"/>
    <w:rsid w:val="04754611"/>
    <w:rsid w:val="048760F2"/>
    <w:rsid w:val="04A942BA"/>
    <w:rsid w:val="04AB3862"/>
    <w:rsid w:val="04BF3332"/>
    <w:rsid w:val="04C03D4E"/>
    <w:rsid w:val="04ED2C18"/>
    <w:rsid w:val="04F01EE9"/>
    <w:rsid w:val="04F76DD4"/>
    <w:rsid w:val="05085485"/>
    <w:rsid w:val="050B6D23"/>
    <w:rsid w:val="053242B0"/>
    <w:rsid w:val="05373674"/>
    <w:rsid w:val="053E4A03"/>
    <w:rsid w:val="05455577"/>
    <w:rsid w:val="05465FAD"/>
    <w:rsid w:val="054B0F4A"/>
    <w:rsid w:val="05790131"/>
    <w:rsid w:val="058F1702"/>
    <w:rsid w:val="05A351AD"/>
    <w:rsid w:val="05C05314"/>
    <w:rsid w:val="05DE3CE5"/>
    <w:rsid w:val="05E82BC0"/>
    <w:rsid w:val="05F477B7"/>
    <w:rsid w:val="061816F7"/>
    <w:rsid w:val="062278D0"/>
    <w:rsid w:val="06370ACC"/>
    <w:rsid w:val="063D5DC0"/>
    <w:rsid w:val="06624721"/>
    <w:rsid w:val="06632AA3"/>
    <w:rsid w:val="067A13EB"/>
    <w:rsid w:val="06836B5F"/>
    <w:rsid w:val="069D1BFD"/>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9F317FA"/>
    <w:rsid w:val="0A03621B"/>
    <w:rsid w:val="0A2D3F49"/>
    <w:rsid w:val="0A4708C9"/>
    <w:rsid w:val="0A522CFE"/>
    <w:rsid w:val="0A6E5D8A"/>
    <w:rsid w:val="0A8455AD"/>
    <w:rsid w:val="0A8712AB"/>
    <w:rsid w:val="0AA04DDE"/>
    <w:rsid w:val="0AB12DCE"/>
    <w:rsid w:val="0AB45767"/>
    <w:rsid w:val="0AC43BFC"/>
    <w:rsid w:val="0AD16319"/>
    <w:rsid w:val="0AD96F7B"/>
    <w:rsid w:val="0AEC4F01"/>
    <w:rsid w:val="0AF3628F"/>
    <w:rsid w:val="0B343101"/>
    <w:rsid w:val="0B4B60CB"/>
    <w:rsid w:val="0B626DE8"/>
    <w:rsid w:val="0B627EDA"/>
    <w:rsid w:val="0B704808"/>
    <w:rsid w:val="0B8127C6"/>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75583"/>
    <w:rsid w:val="0CAD06C0"/>
    <w:rsid w:val="0CC52EA8"/>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D0D45"/>
    <w:rsid w:val="0E8611C8"/>
    <w:rsid w:val="0E975183"/>
    <w:rsid w:val="0EA32999"/>
    <w:rsid w:val="0EAD1661"/>
    <w:rsid w:val="0EBE21D3"/>
    <w:rsid w:val="0EBF7B36"/>
    <w:rsid w:val="0EC50C35"/>
    <w:rsid w:val="0EC51CF1"/>
    <w:rsid w:val="0ECC307F"/>
    <w:rsid w:val="0F0C791F"/>
    <w:rsid w:val="0F1A6FD6"/>
    <w:rsid w:val="0F495220"/>
    <w:rsid w:val="0F4E1CE6"/>
    <w:rsid w:val="0F4E7F38"/>
    <w:rsid w:val="0F706100"/>
    <w:rsid w:val="0F891446"/>
    <w:rsid w:val="0F9A13CF"/>
    <w:rsid w:val="0F9B000F"/>
    <w:rsid w:val="0F9D2C6D"/>
    <w:rsid w:val="0FB747DD"/>
    <w:rsid w:val="0FC91CB4"/>
    <w:rsid w:val="0FD10D03"/>
    <w:rsid w:val="0FD710A5"/>
    <w:rsid w:val="0FD77F2D"/>
    <w:rsid w:val="0FD83CA6"/>
    <w:rsid w:val="0FF51392"/>
    <w:rsid w:val="10131364"/>
    <w:rsid w:val="101822F4"/>
    <w:rsid w:val="10262C63"/>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3F7E2B"/>
    <w:rsid w:val="116E6670"/>
    <w:rsid w:val="117A3C75"/>
    <w:rsid w:val="11826A7D"/>
    <w:rsid w:val="118616F9"/>
    <w:rsid w:val="11904838"/>
    <w:rsid w:val="11A16A45"/>
    <w:rsid w:val="11A6405B"/>
    <w:rsid w:val="11B35173"/>
    <w:rsid w:val="11B83956"/>
    <w:rsid w:val="11C40985"/>
    <w:rsid w:val="11CC786A"/>
    <w:rsid w:val="11D54499"/>
    <w:rsid w:val="11E93F48"/>
    <w:rsid w:val="11EC68FB"/>
    <w:rsid w:val="11F03528"/>
    <w:rsid w:val="12046FD4"/>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40D4F"/>
    <w:rsid w:val="147D0BDA"/>
    <w:rsid w:val="14860A3B"/>
    <w:rsid w:val="14926B19"/>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2A1607"/>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86822"/>
    <w:rsid w:val="16CF7F44"/>
    <w:rsid w:val="16F94C2D"/>
    <w:rsid w:val="16FE3FF2"/>
    <w:rsid w:val="171323AA"/>
    <w:rsid w:val="1720040C"/>
    <w:rsid w:val="17236AFE"/>
    <w:rsid w:val="173B5246"/>
    <w:rsid w:val="17B63456"/>
    <w:rsid w:val="17F2764F"/>
    <w:rsid w:val="182E3830"/>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72169"/>
    <w:rsid w:val="1AAC1FB7"/>
    <w:rsid w:val="1AAE61FB"/>
    <w:rsid w:val="1AB01AA7"/>
    <w:rsid w:val="1AB23324"/>
    <w:rsid w:val="1ABA0B77"/>
    <w:rsid w:val="1ADD484C"/>
    <w:rsid w:val="1ADF554D"/>
    <w:rsid w:val="1AED13C7"/>
    <w:rsid w:val="1B1069E9"/>
    <w:rsid w:val="1B193AF0"/>
    <w:rsid w:val="1B2D30F7"/>
    <w:rsid w:val="1B7747F3"/>
    <w:rsid w:val="1B79254B"/>
    <w:rsid w:val="1B7935FD"/>
    <w:rsid w:val="1B972C67"/>
    <w:rsid w:val="1BA55384"/>
    <w:rsid w:val="1BD619E1"/>
    <w:rsid w:val="1BD712B5"/>
    <w:rsid w:val="1BDD4B1E"/>
    <w:rsid w:val="1BE76F28"/>
    <w:rsid w:val="1C177904"/>
    <w:rsid w:val="1C284B16"/>
    <w:rsid w:val="1C4133A8"/>
    <w:rsid w:val="1C5A26D3"/>
    <w:rsid w:val="1C5A49E0"/>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34000"/>
    <w:rsid w:val="1D3E783E"/>
    <w:rsid w:val="1D61177E"/>
    <w:rsid w:val="1D630F86"/>
    <w:rsid w:val="1D7019C1"/>
    <w:rsid w:val="1D752B34"/>
    <w:rsid w:val="1D7E5E8C"/>
    <w:rsid w:val="1D836591"/>
    <w:rsid w:val="1DB55626"/>
    <w:rsid w:val="1DB7314C"/>
    <w:rsid w:val="1DC15D79"/>
    <w:rsid w:val="1DC53ABB"/>
    <w:rsid w:val="1DC835AB"/>
    <w:rsid w:val="1DC85AE6"/>
    <w:rsid w:val="1DDB503E"/>
    <w:rsid w:val="1DE84D03"/>
    <w:rsid w:val="1DE85A9D"/>
    <w:rsid w:val="1DF13B3B"/>
    <w:rsid w:val="1E0E2B0B"/>
    <w:rsid w:val="1E1660C5"/>
    <w:rsid w:val="1E205195"/>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63358C"/>
    <w:rsid w:val="1F6B68E4"/>
    <w:rsid w:val="1FB61E22"/>
    <w:rsid w:val="1FEB1DE0"/>
    <w:rsid w:val="1FEF6DB8"/>
    <w:rsid w:val="1FF64400"/>
    <w:rsid w:val="200D799B"/>
    <w:rsid w:val="201E4F4F"/>
    <w:rsid w:val="2024414B"/>
    <w:rsid w:val="20256A93"/>
    <w:rsid w:val="20384A18"/>
    <w:rsid w:val="20390790"/>
    <w:rsid w:val="203F5E7C"/>
    <w:rsid w:val="204A474C"/>
    <w:rsid w:val="205055EF"/>
    <w:rsid w:val="20546C12"/>
    <w:rsid w:val="20583FFA"/>
    <w:rsid w:val="206C46C2"/>
    <w:rsid w:val="20976AB4"/>
    <w:rsid w:val="20A81514"/>
    <w:rsid w:val="20AB6760"/>
    <w:rsid w:val="20B16579"/>
    <w:rsid w:val="20C95670"/>
    <w:rsid w:val="20D358CD"/>
    <w:rsid w:val="20D65FDF"/>
    <w:rsid w:val="20E85D1A"/>
    <w:rsid w:val="20F67863"/>
    <w:rsid w:val="210055F8"/>
    <w:rsid w:val="21052421"/>
    <w:rsid w:val="211508B6"/>
    <w:rsid w:val="2126121F"/>
    <w:rsid w:val="216B1A91"/>
    <w:rsid w:val="217B0F40"/>
    <w:rsid w:val="218A192D"/>
    <w:rsid w:val="21A972E1"/>
    <w:rsid w:val="21BF0821"/>
    <w:rsid w:val="21DE60F4"/>
    <w:rsid w:val="21E464DA"/>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377209"/>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0D7AF6"/>
    <w:rsid w:val="25423C43"/>
    <w:rsid w:val="256B13EC"/>
    <w:rsid w:val="256B3734"/>
    <w:rsid w:val="258355DC"/>
    <w:rsid w:val="25924268"/>
    <w:rsid w:val="2593449F"/>
    <w:rsid w:val="25E67FEE"/>
    <w:rsid w:val="25F3318F"/>
    <w:rsid w:val="260D33F7"/>
    <w:rsid w:val="2629095F"/>
    <w:rsid w:val="26355556"/>
    <w:rsid w:val="263B7010"/>
    <w:rsid w:val="263C7979"/>
    <w:rsid w:val="264B2FCC"/>
    <w:rsid w:val="264E5249"/>
    <w:rsid w:val="2650413E"/>
    <w:rsid w:val="26521B8A"/>
    <w:rsid w:val="265359DC"/>
    <w:rsid w:val="26551754"/>
    <w:rsid w:val="26712A32"/>
    <w:rsid w:val="26834513"/>
    <w:rsid w:val="26A10E3D"/>
    <w:rsid w:val="26AC3A6A"/>
    <w:rsid w:val="26B96187"/>
    <w:rsid w:val="26BE763B"/>
    <w:rsid w:val="26C64400"/>
    <w:rsid w:val="26E730BC"/>
    <w:rsid w:val="270135A4"/>
    <w:rsid w:val="27090EBD"/>
    <w:rsid w:val="271635D9"/>
    <w:rsid w:val="2751016E"/>
    <w:rsid w:val="27764078"/>
    <w:rsid w:val="279F3713"/>
    <w:rsid w:val="27B84691"/>
    <w:rsid w:val="27BD1CA7"/>
    <w:rsid w:val="27C923FA"/>
    <w:rsid w:val="27CA464D"/>
    <w:rsid w:val="27CB7F20"/>
    <w:rsid w:val="27DF13AD"/>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F205C1"/>
    <w:rsid w:val="29441132"/>
    <w:rsid w:val="29565F0F"/>
    <w:rsid w:val="296C128F"/>
    <w:rsid w:val="29890753"/>
    <w:rsid w:val="298962E5"/>
    <w:rsid w:val="29934A6D"/>
    <w:rsid w:val="29B50E88"/>
    <w:rsid w:val="29B72649"/>
    <w:rsid w:val="29BC1AE3"/>
    <w:rsid w:val="29CD1E2A"/>
    <w:rsid w:val="29CF7F37"/>
    <w:rsid w:val="2A0C29B8"/>
    <w:rsid w:val="2A0E5104"/>
    <w:rsid w:val="2A131C98"/>
    <w:rsid w:val="2A1F09F7"/>
    <w:rsid w:val="2A341CA9"/>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982ECD"/>
    <w:rsid w:val="2BA07916"/>
    <w:rsid w:val="2BB175E5"/>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24D2A"/>
    <w:rsid w:val="2CA91FCE"/>
    <w:rsid w:val="2CB847EB"/>
    <w:rsid w:val="2CC633AC"/>
    <w:rsid w:val="2CD72C54"/>
    <w:rsid w:val="2CEA709A"/>
    <w:rsid w:val="2D022235"/>
    <w:rsid w:val="2D031F0A"/>
    <w:rsid w:val="2D0F08AF"/>
    <w:rsid w:val="2D1C7470"/>
    <w:rsid w:val="2D2125B0"/>
    <w:rsid w:val="2D2C76B3"/>
    <w:rsid w:val="2D371BB4"/>
    <w:rsid w:val="2D3B78F6"/>
    <w:rsid w:val="2D7C1CBC"/>
    <w:rsid w:val="2D8017AD"/>
    <w:rsid w:val="2D8868B3"/>
    <w:rsid w:val="2DAC4350"/>
    <w:rsid w:val="2DFB251B"/>
    <w:rsid w:val="2E0F1AF1"/>
    <w:rsid w:val="2E1755ED"/>
    <w:rsid w:val="2E3A7BAD"/>
    <w:rsid w:val="2E56250D"/>
    <w:rsid w:val="2E623354"/>
    <w:rsid w:val="2E6A4E27"/>
    <w:rsid w:val="2E7806D6"/>
    <w:rsid w:val="2E876B6B"/>
    <w:rsid w:val="2E9B12B3"/>
    <w:rsid w:val="2EC709E4"/>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5A7C00"/>
    <w:rsid w:val="30823A8E"/>
    <w:rsid w:val="30901D07"/>
    <w:rsid w:val="309317F7"/>
    <w:rsid w:val="30C85944"/>
    <w:rsid w:val="30D95A3C"/>
    <w:rsid w:val="30E12562"/>
    <w:rsid w:val="30E84AF7"/>
    <w:rsid w:val="31103BE8"/>
    <w:rsid w:val="31490108"/>
    <w:rsid w:val="315736D8"/>
    <w:rsid w:val="3166515D"/>
    <w:rsid w:val="31684A32"/>
    <w:rsid w:val="317403C7"/>
    <w:rsid w:val="3179263A"/>
    <w:rsid w:val="3179559F"/>
    <w:rsid w:val="317E6003"/>
    <w:rsid w:val="319B6BB5"/>
    <w:rsid w:val="31A1154D"/>
    <w:rsid w:val="31A17F44"/>
    <w:rsid w:val="31AD053C"/>
    <w:rsid w:val="31CB6D6E"/>
    <w:rsid w:val="31D64091"/>
    <w:rsid w:val="31DE2F46"/>
    <w:rsid w:val="31E340B8"/>
    <w:rsid w:val="32056724"/>
    <w:rsid w:val="3206571E"/>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B26409"/>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00442"/>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5932B5"/>
    <w:rsid w:val="397877DC"/>
    <w:rsid w:val="3980288F"/>
    <w:rsid w:val="3999678C"/>
    <w:rsid w:val="39A6259B"/>
    <w:rsid w:val="39D377DB"/>
    <w:rsid w:val="3A016C56"/>
    <w:rsid w:val="3A223DCB"/>
    <w:rsid w:val="3A3462BA"/>
    <w:rsid w:val="3A58475F"/>
    <w:rsid w:val="3A5E7E93"/>
    <w:rsid w:val="3A6E6C87"/>
    <w:rsid w:val="3AB46F3A"/>
    <w:rsid w:val="3AD13648"/>
    <w:rsid w:val="3AE0388B"/>
    <w:rsid w:val="3B1C0596"/>
    <w:rsid w:val="3B2319C9"/>
    <w:rsid w:val="3B4938D4"/>
    <w:rsid w:val="3B5B1163"/>
    <w:rsid w:val="3B84063D"/>
    <w:rsid w:val="3B8701AA"/>
    <w:rsid w:val="3B8875E3"/>
    <w:rsid w:val="3B955700"/>
    <w:rsid w:val="3BC27434"/>
    <w:rsid w:val="3BC95C98"/>
    <w:rsid w:val="3BCB453B"/>
    <w:rsid w:val="3BD75940"/>
    <w:rsid w:val="3BDD7DCA"/>
    <w:rsid w:val="3BF42260"/>
    <w:rsid w:val="3C265C15"/>
    <w:rsid w:val="3C284C49"/>
    <w:rsid w:val="3C522566"/>
    <w:rsid w:val="3C541BC5"/>
    <w:rsid w:val="3C65673D"/>
    <w:rsid w:val="3C722C08"/>
    <w:rsid w:val="3C7C5F7D"/>
    <w:rsid w:val="3C943350"/>
    <w:rsid w:val="3C9506A5"/>
    <w:rsid w:val="3C9C7C85"/>
    <w:rsid w:val="3C9E3DCB"/>
    <w:rsid w:val="3CA31014"/>
    <w:rsid w:val="3CB123E6"/>
    <w:rsid w:val="3CDB6174"/>
    <w:rsid w:val="3D050477"/>
    <w:rsid w:val="3D14341C"/>
    <w:rsid w:val="3D3D4FC4"/>
    <w:rsid w:val="3D404852"/>
    <w:rsid w:val="3D477BF1"/>
    <w:rsid w:val="3D4A76E1"/>
    <w:rsid w:val="3D5D5666"/>
    <w:rsid w:val="3D611EC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D39"/>
    <w:rsid w:val="3F4F7231"/>
    <w:rsid w:val="3F505A98"/>
    <w:rsid w:val="3F6207BA"/>
    <w:rsid w:val="3F7B1DD4"/>
    <w:rsid w:val="3F810615"/>
    <w:rsid w:val="3F843560"/>
    <w:rsid w:val="3F8C5D8F"/>
    <w:rsid w:val="3F8E7D59"/>
    <w:rsid w:val="3F984C13"/>
    <w:rsid w:val="3FA72BC9"/>
    <w:rsid w:val="3FBD063E"/>
    <w:rsid w:val="3FC90D91"/>
    <w:rsid w:val="3FCF3ECE"/>
    <w:rsid w:val="3FD919BA"/>
    <w:rsid w:val="3FDC2B4A"/>
    <w:rsid w:val="3FE756BB"/>
    <w:rsid w:val="3FFD010D"/>
    <w:rsid w:val="400A40D9"/>
    <w:rsid w:val="401A783F"/>
    <w:rsid w:val="401F452F"/>
    <w:rsid w:val="40330901"/>
    <w:rsid w:val="40515724"/>
    <w:rsid w:val="405F16F6"/>
    <w:rsid w:val="408B38B3"/>
    <w:rsid w:val="40B27A77"/>
    <w:rsid w:val="40D338F0"/>
    <w:rsid w:val="40D40AAB"/>
    <w:rsid w:val="40D77011"/>
    <w:rsid w:val="40E90FBF"/>
    <w:rsid w:val="40F40090"/>
    <w:rsid w:val="40FB76BC"/>
    <w:rsid w:val="41036525"/>
    <w:rsid w:val="41072D28"/>
    <w:rsid w:val="41173D7E"/>
    <w:rsid w:val="411E335F"/>
    <w:rsid w:val="412344D1"/>
    <w:rsid w:val="4125450E"/>
    <w:rsid w:val="412973EA"/>
    <w:rsid w:val="417F4A52"/>
    <w:rsid w:val="41AA69A0"/>
    <w:rsid w:val="41AC44C7"/>
    <w:rsid w:val="41B45A71"/>
    <w:rsid w:val="41CE08E1"/>
    <w:rsid w:val="41F71B81"/>
    <w:rsid w:val="42010DBE"/>
    <w:rsid w:val="42044303"/>
    <w:rsid w:val="42075BA1"/>
    <w:rsid w:val="42424E2B"/>
    <w:rsid w:val="426B25D4"/>
    <w:rsid w:val="4278084D"/>
    <w:rsid w:val="428611BC"/>
    <w:rsid w:val="42927B60"/>
    <w:rsid w:val="42BD2703"/>
    <w:rsid w:val="42C27D1A"/>
    <w:rsid w:val="42E04834"/>
    <w:rsid w:val="430E3980"/>
    <w:rsid w:val="43140A2D"/>
    <w:rsid w:val="43301127"/>
    <w:rsid w:val="43364990"/>
    <w:rsid w:val="434150E2"/>
    <w:rsid w:val="4355293C"/>
    <w:rsid w:val="4359067E"/>
    <w:rsid w:val="436117D4"/>
    <w:rsid w:val="437049F2"/>
    <w:rsid w:val="43842246"/>
    <w:rsid w:val="43A7763B"/>
    <w:rsid w:val="43B76861"/>
    <w:rsid w:val="43B92ECB"/>
    <w:rsid w:val="43BE0166"/>
    <w:rsid w:val="43DD305D"/>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C68A6"/>
    <w:rsid w:val="45952817"/>
    <w:rsid w:val="45A863B8"/>
    <w:rsid w:val="45AE3E4B"/>
    <w:rsid w:val="45B063D0"/>
    <w:rsid w:val="45BB6D3C"/>
    <w:rsid w:val="45F91CA4"/>
    <w:rsid w:val="46011342"/>
    <w:rsid w:val="46017508"/>
    <w:rsid w:val="460A2104"/>
    <w:rsid w:val="460F14C8"/>
    <w:rsid w:val="46130FB8"/>
    <w:rsid w:val="46132D66"/>
    <w:rsid w:val="46342CDD"/>
    <w:rsid w:val="463B22B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7D4052E"/>
    <w:rsid w:val="48001EFA"/>
    <w:rsid w:val="48027536"/>
    <w:rsid w:val="48042FA6"/>
    <w:rsid w:val="481C57BF"/>
    <w:rsid w:val="48240342"/>
    <w:rsid w:val="48343468"/>
    <w:rsid w:val="485578E8"/>
    <w:rsid w:val="48680CE3"/>
    <w:rsid w:val="486A0C38"/>
    <w:rsid w:val="487516C9"/>
    <w:rsid w:val="4891671A"/>
    <w:rsid w:val="48A147B6"/>
    <w:rsid w:val="48A73C3A"/>
    <w:rsid w:val="48A856E3"/>
    <w:rsid w:val="48D367DD"/>
    <w:rsid w:val="48E82D4D"/>
    <w:rsid w:val="48F007F6"/>
    <w:rsid w:val="48F14EB5"/>
    <w:rsid w:val="490966A2"/>
    <w:rsid w:val="491D5CAA"/>
    <w:rsid w:val="49537DE0"/>
    <w:rsid w:val="495518E8"/>
    <w:rsid w:val="49584F34"/>
    <w:rsid w:val="4977360C"/>
    <w:rsid w:val="498703ED"/>
    <w:rsid w:val="49C425C9"/>
    <w:rsid w:val="49C72B69"/>
    <w:rsid w:val="49E62540"/>
    <w:rsid w:val="4A070E34"/>
    <w:rsid w:val="4A0E6954"/>
    <w:rsid w:val="4A1A47F4"/>
    <w:rsid w:val="4A275032"/>
    <w:rsid w:val="4A275F90"/>
    <w:rsid w:val="4A280DAA"/>
    <w:rsid w:val="4A29760D"/>
    <w:rsid w:val="4A2D4613"/>
    <w:rsid w:val="4A392FB7"/>
    <w:rsid w:val="4A5248DB"/>
    <w:rsid w:val="4A64191B"/>
    <w:rsid w:val="4A722025"/>
    <w:rsid w:val="4A745F18"/>
    <w:rsid w:val="4A8B3EC0"/>
    <w:rsid w:val="4AAC4A05"/>
    <w:rsid w:val="4AB112AD"/>
    <w:rsid w:val="4AB918F6"/>
    <w:rsid w:val="4AD14F9E"/>
    <w:rsid w:val="4AD1500F"/>
    <w:rsid w:val="4AD93E52"/>
    <w:rsid w:val="4AEB42B2"/>
    <w:rsid w:val="4AF403AA"/>
    <w:rsid w:val="4AFD616C"/>
    <w:rsid w:val="4B0B04B0"/>
    <w:rsid w:val="4B1C39B5"/>
    <w:rsid w:val="4B3E2640"/>
    <w:rsid w:val="4B447AD4"/>
    <w:rsid w:val="4B7050AD"/>
    <w:rsid w:val="4B717B63"/>
    <w:rsid w:val="4B857781"/>
    <w:rsid w:val="4B8B7843"/>
    <w:rsid w:val="4BA30828"/>
    <w:rsid w:val="4BA93D64"/>
    <w:rsid w:val="4BBE0554"/>
    <w:rsid w:val="4BBF20A9"/>
    <w:rsid w:val="4BCB40E3"/>
    <w:rsid w:val="4BD20FCE"/>
    <w:rsid w:val="4BD74836"/>
    <w:rsid w:val="4BED5E07"/>
    <w:rsid w:val="4BF70A34"/>
    <w:rsid w:val="4BFD1393"/>
    <w:rsid w:val="4C1056A3"/>
    <w:rsid w:val="4C150E22"/>
    <w:rsid w:val="4C194E4E"/>
    <w:rsid w:val="4C1C26CD"/>
    <w:rsid w:val="4C1E7B16"/>
    <w:rsid w:val="4C2555A1"/>
    <w:rsid w:val="4C2C2DD4"/>
    <w:rsid w:val="4C3F1BAE"/>
    <w:rsid w:val="4C5C4D3B"/>
    <w:rsid w:val="4C5D5CA7"/>
    <w:rsid w:val="4C76404F"/>
    <w:rsid w:val="4C8147A2"/>
    <w:rsid w:val="4CB26A62"/>
    <w:rsid w:val="4CCA7AE1"/>
    <w:rsid w:val="4CDA2830"/>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56F34"/>
    <w:rsid w:val="4E1B739A"/>
    <w:rsid w:val="4E233D62"/>
    <w:rsid w:val="4E2875CB"/>
    <w:rsid w:val="4E407F3C"/>
    <w:rsid w:val="4E41243B"/>
    <w:rsid w:val="4E676345"/>
    <w:rsid w:val="4E6C17FA"/>
    <w:rsid w:val="4E710F72"/>
    <w:rsid w:val="4E8B5D8F"/>
    <w:rsid w:val="4E943545"/>
    <w:rsid w:val="4EB86BA1"/>
    <w:rsid w:val="4ECC43FA"/>
    <w:rsid w:val="4EE94FAC"/>
    <w:rsid w:val="4F0B3CA6"/>
    <w:rsid w:val="4F107345"/>
    <w:rsid w:val="4F1847B3"/>
    <w:rsid w:val="4F2314B3"/>
    <w:rsid w:val="4F3B50DC"/>
    <w:rsid w:val="4F5D5052"/>
    <w:rsid w:val="4F691C49"/>
    <w:rsid w:val="4F813436"/>
    <w:rsid w:val="4FB619EF"/>
    <w:rsid w:val="4FBD1F95"/>
    <w:rsid w:val="4FC861DA"/>
    <w:rsid w:val="4FF130BF"/>
    <w:rsid w:val="4FFB544B"/>
    <w:rsid w:val="500A342C"/>
    <w:rsid w:val="500D6A78"/>
    <w:rsid w:val="500F69BB"/>
    <w:rsid w:val="50406E4E"/>
    <w:rsid w:val="50416722"/>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A96C75"/>
    <w:rsid w:val="51B13335"/>
    <w:rsid w:val="51D75590"/>
    <w:rsid w:val="521340EE"/>
    <w:rsid w:val="521D3CB5"/>
    <w:rsid w:val="523302EC"/>
    <w:rsid w:val="52426781"/>
    <w:rsid w:val="52454FAD"/>
    <w:rsid w:val="524B15B3"/>
    <w:rsid w:val="528374C6"/>
    <w:rsid w:val="528B1ED6"/>
    <w:rsid w:val="529C2335"/>
    <w:rsid w:val="52A70D2C"/>
    <w:rsid w:val="52BE405A"/>
    <w:rsid w:val="52E361B6"/>
    <w:rsid w:val="531210C9"/>
    <w:rsid w:val="532742F5"/>
    <w:rsid w:val="53607807"/>
    <w:rsid w:val="538434F5"/>
    <w:rsid w:val="538A03E0"/>
    <w:rsid w:val="539835FD"/>
    <w:rsid w:val="53A2397B"/>
    <w:rsid w:val="53B92A73"/>
    <w:rsid w:val="53BB67EB"/>
    <w:rsid w:val="53BF5748"/>
    <w:rsid w:val="53C10329"/>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B3FAE"/>
    <w:rsid w:val="54FC355F"/>
    <w:rsid w:val="552705DC"/>
    <w:rsid w:val="55284354"/>
    <w:rsid w:val="552C5BF2"/>
    <w:rsid w:val="55432F3C"/>
    <w:rsid w:val="554A42CB"/>
    <w:rsid w:val="5560589C"/>
    <w:rsid w:val="556C4241"/>
    <w:rsid w:val="5579695E"/>
    <w:rsid w:val="558C043F"/>
    <w:rsid w:val="559807C9"/>
    <w:rsid w:val="559A3FB2"/>
    <w:rsid w:val="55A133E3"/>
    <w:rsid w:val="55B87486"/>
    <w:rsid w:val="55C404FA"/>
    <w:rsid w:val="55C45E2B"/>
    <w:rsid w:val="55CC345F"/>
    <w:rsid w:val="55EE2EA8"/>
    <w:rsid w:val="55F04E72"/>
    <w:rsid w:val="56203207"/>
    <w:rsid w:val="562A2C28"/>
    <w:rsid w:val="562C2ED7"/>
    <w:rsid w:val="564D4072"/>
    <w:rsid w:val="56610227"/>
    <w:rsid w:val="566E223B"/>
    <w:rsid w:val="567B54EE"/>
    <w:rsid w:val="567C4958"/>
    <w:rsid w:val="56846C29"/>
    <w:rsid w:val="5689497F"/>
    <w:rsid w:val="56917593"/>
    <w:rsid w:val="56A703F5"/>
    <w:rsid w:val="56C97471"/>
    <w:rsid w:val="56D64EB7"/>
    <w:rsid w:val="56E314E0"/>
    <w:rsid w:val="57282705"/>
    <w:rsid w:val="573479FC"/>
    <w:rsid w:val="574C75A3"/>
    <w:rsid w:val="574D2F08"/>
    <w:rsid w:val="576A6DAC"/>
    <w:rsid w:val="5774562F"/>
    <w:rsid w:val="57754BF2"/>
    <w:rsid w:val="579B39BB"/>
    <w:rsid w:val="57BD6FD6"/>
    <w:rsid w:val="57CA16F3"/>
    <w:rsid w:val="57CA3880"/>
    <w:rsid w:val="57E417E0"/>
    <w:rsid w:val="57EE53E1"/>
    <w:rsid w:val="57F32A52"/>
    <w:rsid w:val="57FE50EE"/>
    <w:rsid w:val="580411DF"/>
    <w:rsid w:val="58073B8C"/>
    <w:rsid w:val="580E7831"/>
    <w:rsid w:val="58256929"/>
    <w:rsid w:val="583F3E8F"/>
    <w:rsid w:val="58A40196"/>
    <w:rsid w:val="58BF0B2C"/>
    <w:rsid w:val="58D67320"/>
    <w:rsid w:val="58F534B4"/>
    <w:rsid w:val="593432C8"/>
    <w:rsid w:val="593E026C"/>
    <w:rsid w:val="593E5EF4"/>
    <w:rsid w:val="593F3A1A"/>
    <w:rsid w:val="594828CF"/>
    <w:rsid w:val="594D6137"/>
    <w:rsid w:val="5989503C"/>
    <w:rsid w:val="59977C6E"/>
    <w:rsid w:val="599B50F5"/>
    <w:rsid w:val="59A25D4A"/>
    <w:rsid w:val="59AA17DC"/>
    <w:rsid w:val="59B14918"/>
    <w:rsid w:val="59B15C2B"/>
    <w:rsid w:val="59B25F2D"/>
    <w:rsid w:val="59D31297"/>
    <w:rsid w:val="59D86349"/>
    <w:rsid w:val="59DD0C04"/>
    <w:rsid w:val="59E00D5A"/>
    <w:rsid w:val="59EC76FE"/>
    <w:rsid w:val="59F37092"/>
    <w:rsid w:val="5A034978"/>
    <w:rsid w:val="5A040EEC"/>
    <w:rsid w:val="5A16280E"/>
    <w:rsid w:val="5A1B5A10"/>
    <w:rsid w:val="5A1D0200"/>
    <w:rsid w:val="5A250E62"/>
    <w:rsid w:val="5A266807"/>
    <w:rsid w:val="5A2C21F1"/>
    <w:rsid w:val="5A48327B"/>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841DD7"/>
    <w:rsid w:val="5B953DC6"/>
    <w:rsid w:val="5B9B5880"/>
    <w:rsid w:val="5BB7600F"/>
    <w:rsid w:val="5BCD355F"/>
    <w:rsid w:val="5BF037E6"/>
    <w:rsid w:val="5BFD3E45"/>
    <w:rsid w:val="5C0F2714"/>
    <w:rsid w:val="5C2A09B2"/>
    <w:rsid w:val="5C3A263A"/>
    <w:rsid w:val="5C531CB7"/>
    <w:rsid w:val="5C814A76"/>
    <w:rsid w:val="5C91451D"/>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F11787"/>
    <w:rsid w:val="5E0771FD"/>
    <w:rsid w:val="5E2733FB"/>
    <w:rsid w:val="5E59732C"/>
    <w:rsid w:val="5E647215"/>
    <w:rsid w:val="5E6F6B70"/>
    <w:rsid w:val="5E7128C8"/>
    <w:rsid w:val="5E785A05"/>
    <w:rsid w:val="5E7E5BC7"/>
    <w:rsid w:val="5EA467FA"/>
    <w:rsid w:val="5EAC5CC5"/>
    <w:rsid w:val="5EBB3B43"/>
    <w:rsid w:val="5EC24ED2"/>
    <w:rsid w:val="5ECF669A"/>
    <w:rsid w:val="5EF64B7B"/>
    <w:rsid w:val="5F131BD1"/>
    <w:rsid w:val="5F133331"/>
    <w:rsid w:val="5F1C68EB"/>
    <w:rsid w:val="5F223BC2"/>
    <w:rsid w:val="5F304531"/>
    <w:rsid w:val="5F3A658F"/>
    <w:rsid w:val="5F4B6DF9"/>
    <w:rsid w:val="5F5244A8"/>
    <w:rsid w:val="5F5E109E"/>
    <w:rsid w:val="5F675CE8"/>
    <w:rsid w:val="5F6D7533"/>
    <w:rsid w:val="5F904FD0"/>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5456E"/>
    <w:rsid w:val="623B7475"/>
    <w:rsid w:val="62405FC3"/>
    <w:rsid w:val="62482F7C"/>
    <w:rsid w:val="62677DAD"/>
    <w:rsid w:val="6281113E"/>
    <w:rsid w:val="62854B94"/>
    <w:rsid w:val="628A0E0C"/>
    <w:rsid w:val="62935219"/>
    <w:rsid w:val="62CD6AEC"/>
    <w:rsid w:val="62D81569"/>
    <w:rsid w:val="62D94595"/>
    <w:rsid w:val="63103C43"/>
    <w:rsid w:val="631E6C0A"/>
    <w:rsid w:val="633B34A5"/>
    <w:rsid w:val="6347009B"/>
    <w:rsid w:val="63566066"/>
    <w:rsid w:val="63901A42"/>
    <w:rsid w:val="63972DD1"/>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B2AEF"/>
    <w:rsid w:val="64CB26DD"/>
    <w:rsid w:val="650171EE"/>
    <w:rsid w:val="65055B18"/>
    <w:rsid w:val="65433804"/>
    <w:rsid w:val="65556AA0"/>
    <w:rsid w:val="65684D07"/>
    <w:rsid w:val="657D2B9C"/>
    <w:rsid w:val="6593581A"/>
    <w:rsid w:val="65956E9C"/>
    <w:rsid w:val="65A215B9"/>
    <w:rsid w:val="65BD63F3"/>
    <w:rsid w:val="65D406EA"/>
    <w:rsid w:val="65F20792"/>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643F87"/>
    <w:rsid w:val="67795693"/>
    <w:rsid w:val="677A0A3F"/>
    <w:rsid w:val="67987117"/>
    <w:rsid w:val="67A23AF2"/>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806C9"/>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8B4D12"/>
    <w:rsid w:val="6AAD4C88"/>
    <w:rsid w:val="6AB73D58"/>
    <w:rsid w:val="6ABA55F7"/>
    <w:rsid w:val="6AC10733"/>
    <w:rsid w:val="6ACD7255"/>
    <w:rsid w:val="6AD2649C"/>
    <w:rsid w:val="6AE17565"/>
    <w:rsid w:val="6AFE3735"/>
    <w:rsid w:val="6B2111D2"/>
    <w:rsid w:val="6B361E7E"/>
    <w:rsid w:val="6B3C7DBA"/>
    <w:rsid w:val="6B3D4EC2"/>
    <w:rsid w:val="6B43383E"/>
    <w:rsid w:val="6B5477F9"/>
    <w:rsid w:val="6B6F63E1"/>
    <w:rsid w:val="6B8071BE"/>
    <w:rsid w:val="6BAA605B"/>
    <w:rsid w:val="6BB16221"/>
    <w:rsid w:val="6BE40B7D"/>
    <w:rsid w:val="6BE45953"/>
    <w:rsid w:val="6BE94F3A"/>
    <w:rsid w:val="6BF40694"/>
    <w:rsid w:val="6C007EA2"/>
    <w:rsid w:val="6C061F17"/>
    <w:rsid w:val="6C0E5BFA"/>
    <w:rsid w:val="6C150D37"/>
    <w:rsid w:val="6C1F57AD"/>
    <w:rsid w:val="6C2F1E55"/>
    <w:rsid w:val="6C376EFF"/>
    <w:rsid w:val="6C661592"/>
    <w:rsid w:val="6C741E4F"/>
    <w:rsid w:val="6C787517"/>
    <w:rsid w:val="6C8833F5"/>
    <w:rsid w:val="6C914D27"/>
    <w:rsid w:val="6C931E58"/>
    <w:rsid w:val="6CAA6CFE"/>
    <w:rsid w:val="6CC369E5"/>
    <w:rsid w:val="6CD7419C"/>
    <w:rsid w:val="6CDC7AA6"/>
    <w:rsid w:val="6D013FEB"/>
    <w:rsid w:val="6D1930EC"/>
    <w:rsid w:val="6D2F407A"/>
    <w:rsid w:val="6D371181"/>
    <w:rsid w:val="6D877A12"/>
    <w:rsid w:val="6DA71186"/>
    <w:rsid w:val="6DB30918"/>
    <w:rsid w:val="6DB620A5"/>
    <w:rsid w:val="6DC42A14"/>
    <w:rsid w:val="6DCF4F15"/>
    <w:rsid w:val="6DD036A3"/>
    <w:rsid w:val="6DE81D0F"/>
    <w:rsid w:val="6DE85FD7"/>
    <w:rsid w:val="6DF76B0A"/>
    <w:rsid w:val="6E054DB3"/>
    <w:rsid w:val="6E0D5EB7"/>
    <w:rsid w:val="6E1A0994"/>
    <w:rsid w:val="6E7004A6"/>
    <w:rsid w:val="6E9E14B7"/>
    <w:rsid w:val="6EA54226"/>
    <w:rsid w:val="6EBD3E7A"/>
    <w:rsid w:val="6EBD700A"/>
    <w:rsid w:val="6EC72090"/>
    <w:rsid w:val="6ED53771"/>
    <w:rsid w:val="6EE91D09"/>
    <w:rsid w:val="6EFD2502"/>
    <w:rsid w:val="6F062BB9"/>
    <w:rsid w:val="6F082DD5"/>
    <w:rsid w:val="6F1352D6"/>
    <w:rsid w:val="6F5E1724"/>
    <w:rsid w:val="6F6618A9"/>
    <w:rsid w:val="6F71097A"/>
    <w:rsid w:val="6F743FC6"/>
    <w:rsid w:val="6F783707"/>
    <w:rsid w:val="6F7D7049"/>
    <w:rsid w:val="6F963F3C"/>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C57590"/>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0F6A0B"/>
    <w:rsid w:val="742E508B"/>
    <w:rsid w:val="744877CF"/>
    <w:rsid w:val="744D4002"/>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ED275C"/>
    <w:rsid w:val="75F75951"/>
    <w:rsid w:val="75FC4D15"/>
    <w:rsid w:val="75FE0A8D"/>
    <w:rsid w:val="76097029"/>
    <w:rsid w:val="76133C04"/>
    <w:rsid w:val="76292962"/>
    <w:rsid w:val="763165BA"/>
    <w:rsid w:val="764A4CEF"/>
    <w:rsid w:val="766C1E9B"/>
    <w:rsid w:val="76880357"/>
    <w:rsid w:val="769D2054"/>
    <w:rsid w:val="76AA4771"/>
    <w:rsid w:val="76CC0B8C"/>
    <w:rsid w:val="76E13170"/>
    <w:rsid w:val="76E311A3"/>
    <w:rsid w:val="76F52206"/>
    <w:rsid w:val="77120CFE"/>
    <w:rsid w:val="772938E8"/>
    <w:rsid w:val="7734344E"/>
    <w:rsid w:val="774424D0"/>
    <w:rsid w:val="77813724"/>
    <w:rsid w:val="77972F48"/>
    <w:rsid w:val="77980A6E"/>
    <w:rsid w:val="7798554B"/>
    <w:rsid w:val="77A2369A"/>
    <w:rsid w:val="77B561D9"/>
    <w:rsid w:val="77CB0E43"/>
    <w:rsid w:val="77E141C3"/>
    <w:rsid w:val="77F008AA"/>
    <w:rsid w:val="78054355"/>
    <w:rsid w:val="781C344D"/>
    <w:rsid w:val="78202F3D"/>
    <w:rsid w:val="782347DB"/>
    <w:rsid w:val="78300CA6"/>
    <w:rsid w:val="783267CC"/>
    <w:rsid w:val="783951EC"/>
    <w:rsid w:val="783C3AEF"/>
    <w:rsid w:val="783E1615"/>
    <w:rsid w:val="78484242"/>
    <w:rsid w:val="78485FF0"/>
    <w:rsid w:val="784D3606"/>
    <w:rsid w:val="786646C8"/>
    <w:rsid w:val="786C4C30"/>
    <w:rsid w:val="7874661E"/>
    <w:rsid w:val="7880578A"/>
    <w:rsid w:val="78827754"/>
    <w:rsid w:val="78B91B03"/>
    <w:rsid w:val="78BE2756"/>
    <w:rsid w:val="78C42320"/>
    <w:rsid w:val="78D12489"/>
    <w:rsid w:val="78EA354B"/>
    <w:rsid w:val="78FB5E6F"/>
    <w:rsid w:val="79711576"/>
    <w:rsid w:val="7973634F"/>
    <w:rsid w:val="797F0066"/>
    <w:rsid w:val="79862855"/>
    <w:rsid w:val="79AB7B9C"/>
    <w:rsid w:val="79C36276"/>
    <w:rsid w:val="79D33BD7"/>
    <w:rsid w:val="79E56BF4"/>
    <w:rsid w:val="79E65AC0"/>
    <w:rsid w:val="7A003806"/>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AF3231D"/>
    <w:rsid w:val="7B05466C"/>
    <w:rsid w:val="7B0703E4"/>
    <w:rsid w:val="7B197943"/>
    <w:rsid w:val="7B4D1357"/>
    <w:rsid w:val="7B590514"/>
    <w:rsid w:val="7B641393"/>
    <w:rsid w:val="7B6E2F9B"/>
    <w:rsid w:val="7B89704B"/>
    <w:rsid w:val="7B98702C"/>
    <w:rsid w:val="7BB24B8C"/>
    <w:rsid w:val="7BB345F3"/>
    <w:rsid w:val="7BC71922"/>
    <w:rsid w:val="7BC77B74"/>
    <w:rsid w:val="7BD04C7A"/>
    <w:rsid w:val="7BD57CCF"/>
    <w:rsid w:val="7C022E76"/>
    <w:rsid w:val="7C055D6D"/>
    <w:rsid w:val="7C213B75"/>
    <w:rsid w:val="7C305719"/>
    <w:rsid w:val="7C3163FF"/>
    <w:rsid w:val="7C473CA7"/>
    <w:rsid w:val="7C4D0079"/>
    <w:rsid w:val="7C896BD7"/>
    <w:rsid w:val="7C8B6DF3"/>
    <w:rsid w:val="7C8D6749"/>
    <w:rsid w:val="7CA61385"/>
    <w:rsid w:val="7CB718F6"/>
    <w:rsid w:val="7CCC0C02"/>
    <w:rsid w:val="7CE24C65"/>
    <w:rsid w:val="7CE64C01"/>
    <w:rsid w:val="7CF95B0B"/>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1C5F55"/>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AC155A"/>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Document Map"/>
    <w:basedOn w:val="1"/>
    <w:next w:val="1"/>
    <w:autoRedefine/>
    <w:qFormat/>
    <w:uiPriority w:val="0"/>
    <w:pPr>
      <w:widowControl/>
      <w:shd w:val="clear" w:color="000000" w:fill="000080"/>
      <w:spacing w:line="357" w:lineRule="atLeast"/>
    </w:pPr>
    <w:rPr>
      <w:color w:val="000000"/>
    </w:rPr>
  </w:style>
  <w:style w:type="paragraph" w:styleId="13">
    <w:name w:val="annotation text"/>
    <w:basedOn w:val="1"/>
    <w:link w:val="6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next w:val="16"/>
    <w:link w:val="54"/>
    <w:autoRedefine/>
    <w:qFormat/>
    <w:uiPriority w:val="0"/>
    <w:pPr>
      <w:spacing w:after="120"/>
      <w:ind w:left="200" w:leftChars="200"/>
    </w:pPr>
  </w:style>
  <w:style w:type="paragraph" w:styleId="16">
    <w:name w:val="envelope return"/>
    <w:basedOn w:val="1"/>
    <w:next w:val="9"/>
    <w:autoRedefine/>
    <w:qFormat/>
    <w:uiPriority w:val="0"/>
    <w:pPr>
      <w:snapToGrid w:val="0"/>
    </w:pPr>
    <w:rPr>
      <w:rFonts w:ascii="Arial" w:hAnsi="Arial"/>
    </w:rPr>
  </w:style>
  <w:style w:type="paragraph" w:styleId="17">
    <w:name w:val="toc 3"/>
    <w:basedOn w:val="1"/>
    <w:next w:val="1"/>
    <w:autoRedefine/>
    <w:qFormat/>
    <w:uiPriority w:val="0"/>
    <w:pPr>
      <w:tabs>
        <w:tab w:val="right" w:leader="dot" w:pos="9288"/>
      </w:tabs>
      <w:ind w:left="400" w:leftChars="400"/>
    </w:pPr>
    <w:rPr>
      <w:rFonts w:ascii="宋体"/>
    </w:rPr>
  </w:style>
  <w:style w:type="paragraph" w:styleId="18">
    <w:name w:val="Plain Text"/>
    <w:basedOn w:val="1"/>
    <w:link w:val="62"/>
    <w:autoRedefine/>
    <w:qFormat/>
    <w:uiPriority w:val="0"/>
    <w:rPr>
      <w:rFonts w:ascii="宋体"/>
      <w:color w:val="000000"/>
      <w:szCs w:val="20"/>
      <w:u w:color="000000"/>
    </w:rPr>
  </w:style>
  <w:style w:type="paragraph" w:styleId="19">
    <w:name w:val="Date"/>
    <w:basedOn w:val="1"/>
    <w:next w:val="1"/>
    <w:link w:val="63"/>
    <w:autoRedefine/>
    <w:qFormat/>
    <w:uiPriority w:val="0"/>
    <w:rPr>
      <w:rFonts w:ascii="Arial" w:hAnsi="Arial" w:eastAsia="仿宋_GB2312"/>
      <w:color w:val="000000"/>
      <w:sz w:val="32"/>
      <w:szCs w:val="20"/>
      <w:u w:color="000000"/>
    </w:rPr>
  </w:style>
  <w:style w:type="paragraph" w:styleId="20">
    <w:name w:val="Body Text Indent 2"/>
    <w:basedOn w:val="1"/>
    <w:link w:val="64"/>
    <w:autoRedefine/>
    <w:qFormat/>
    <w:uiPriority w:val="0"/>
    <w:pPr>
      <w:spacing w:after="120" w:line="480" w:lineRule="auto"/>
      <w:ind w:left="420" w:leftChars="200"/>
    </w:pPr>
  </w:style>
  <w:style w:type="paragraph" w:styleId="21">
    <w:name w:val="Balloon Text"/>
    <w:basedOn w:val="1"/>
    <w:link w:val="65"/>
    <w:autoRedefine/>
    <w:qFormat/>
    <w:uiPriority w:val="0"/>
    <w:rPr>
      <w:sz w:val="18"/>
      <w:szCs w:val="18"/>
    </w:rPr>
  </w:style>
  <w:style w:type="paragraph" w:styleId="22">
    <w:name w:val="footer"/>
    <w:basedOn w:val="1"/>
    <w:link w:val="66"/>
    <w:autoRedefine/>
    <w:qFormat/>
    <w:uiPriority w:val="0"/>
    <w:pPr>
      <w:tabs>
        <w:tab w:val="center" w:pos="4153"/>
        <w:tab w:val="right" w:pos="8306"/>
      </w:tabs>
      <w:snapToGrid w:val="0"/>
      <w:jc w:val="left"/>
    </w:pPr>
    <w:rPr>
      <w:sz w:val="18"/>
      <w:szCs w:val="18"/>
    </w:rPr>
  </w:style>
  <w:style w:type="paragraph" w:styleId="23">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6">
    <w:name w:val="List"/>
    <w:basedOn w:val="1"/>
    <w:autoRedefine/>
    <w:qFormat/>
    <w:uiPriority w:val="0"/>
    <w:pPr>
      <w:ind w:left="420" w:hanging="420"/>
    </w:pPr>
    <w:rPr>
      <w:rFonts w:ascii="Arial" w:hAnsi="Arial" w:eastAsia="楷体_GB2312"/>
      <w:sz w:val="28"/>
    </w:rPr>
  </w:style>
  <w:style w:type="paragraph" w:styleId="27">
    <w:name w:val="toc 6"/>
    <w:basedOn w:val="1"/>
    <w:next w:val="1"/>
    <w:autoRedefine/>
    <w:qFormat/>
    <w:uiPriority w:val="0"/>
    <w:pPr>
      <w:autoSpaceDE w:val="0"/>
      <w:autoSpaceDN w:val="0"/>
      <w:ind w:left="1700"/>
      <w:jc w:val="left"/>
      <w:textAlignment w:val="baseline"/>
    </w:pPr>
    <w:rPr>
      <w:kern w:val="0"/>
      <w:sz w:val="18"/>
      <w:szCs w:val="18"/>
    </w:rPr>
  </w:style>
  <w:style w:type="paragraph" w:styleId="28">
    <w:name w:val="toc 2"/>
    <w:basedOn w:val="1"/>
    <w:next w:val="1"/>
    <w:autoRedefine/>
    <w:qFormat/>
    <w:uiPriority w:val="0"/>
    <w:pPr>
      <w:ind w:left="200" w:leftChars="200"/>
    </w:p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autoRedefine/>
    <w:qFormat/>
    <w:uiPriority w:val="0"/>
    <w:pPr>
      <w:numPr>
        <w:ilvl w:val="0"/>
        <w:numId w:val="4"/>
      </w:numPr>
      <w:spacing w:line="360" w:lineRule="auto"/>
      <w:jc w:val="left"/>
      <w:outlineLvl w:val="0"/>
    </w:pPr>
    <w:rPr>
      <w:rFonts w:ascii="Cambria" w:hAnsi="Cambria"/>
      <w:b/>
      <w:bCs/>
      <w:sz w:val="28"/>
      <w:szCs w:val="32"/>
    </w:rPr>
  </w:style>
  <w:style w:type="paragraph" w:styleId="32">
    <w:name w:val="annotation subject"/>
    <w:basedOn w:val="13"/>
    <w:next w:val="13"/>
    <w:link w:val="68"/>
    <w:autoRedefine/>
    <w:qFormat/>
    <w:uiPriority w:val="0"/>
    <w:rPr>
      <w:b/>
      <w:bCs/>
    </w:rPr>
  </w:style>
  <w:style w:type="paragraph" w:styleId="33">
    <w:name w:val="Body Text First Indent"/>
    <w:basedOn w:val="14"/>
    <w:next w:val="34"/>
    <w:autoRedefine/>
    <w:qFormat/>
    <w:uiPriority w:val="0"/>
    <w:pPr>
      <w:ind w:firstLine="420" w:firstLineChars="100"/>
    </w:pPr>
  </w:style>
  <w:style w:type="paragraph" w:styleId="34">
    <w:name w:val="Body Text First Indent 2"/>
    <w:basedOn w:val="15"/>
    <w:next w:val="1"/>
    <w:link w:val="55"/>
    <w:autoRedefine/>
    <w:qFormat/>
    <w:uiPriority w:val="0"/>
    <w:pPr>
      <w:ind w:left="420" w:firstLine="420" w:firstLineChars="200"/>
    </w:pPr>
    <w:rPr>
      <w:kern w:val="0"/>
      <w:sz w:val="20"/>
      <w:szCs w:val="20"/>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rFonts w:ascii="Times New Roman" w:hAnsi="Times New Roman" w:eastAsia="宋体" w:cs="Times New Roman"/>
      <w:b/>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basedOn w:val="37"/>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ascii="monospace" w:hAnsi="monospace" w:eastAsia="monospace" w:cs="monospace"/>
    </w:rPr>
  </w:style>
  <w:style w:type="paragraph" w:customStyle="1" w:styleId="52">
    <w:name w:val="正文1"/>
    <w:basedOn w:val="1"/>
    <w:next w:val="1"/>
    <w:autoRedefine/>
    <w:qFormat/>
    <w:uiPriority w:val="0"/>
    <w:pPr>
      <w:widowControl w:val="0"/>
      <w:spacing w:before="120" w:line="360" w:lineRule="auto"/>
      <w:ind w:left="420" w:firstLine="527"/>
      <w:jc w:val="both"/>
    </w:pPr>
    <w:rPr>
      <w:rFonts w:ascii="宋体" w:hAnsi="宋体"/>
      <w:kern w:val="2"/>
    </w:rPr>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5"/>
    <w:autoRedefine/>
    <w:qFormat/>
    <w:uiPriority w:val="0"/>
    <w:rPr>
      <w:rFonts w:ascii="Times New Roman" w:hAnsi="Times New Roman" w:eastAsia="宋体" w:cs="Times New Roman"/>
      <w:kern w:val="2"/>
      <w:sz w:val="21"/>
      <w:szCs w:val="24"/>
    </w:rPr>
  </w:style>
  <w:style w:type="character" w:customStyle="1" w:styleId="55">
    <w:name w:val="正文首行缩进 2 Char"/>
    <w:link w:val="34"/>
    <w:autoRedefine/>
    <w:qFormat/>
    <w:uiPriority w:val="0"/>
    <w:rPr>
      <w:rFonts w:ascii="Times New Roman" w:hAnsi="Times New Roman" w:eastAsia="宋体" w:cs="Times New Roman"/>
    </w:rPr>
  </w:style>
  <w:style w:type="character" w:customStyle="1" w:styleId="56">
    <w:name w:val="标题 1 Char"/>
    <w:link w:val="2"/>
    <w:autoRedefine/>
    <w:qFormat/>
    <w:uiPriority w:val="0"/>
    <w:rPr>
      <w:rFonts w:ascii="Times New Roman" w:hAnsi="Times New Roman" w:eastAsia="宋体" w:cs="Times New Roman"/>
      <w:b/>
      <w:bCs/>
      <w:kern w:val="44"/>
      <w:sz w:val="32"/>
      <w:szCs w:val="44"/>
    </w:rPr>
  </w:style>
  <w:style w:type="character" w:customStyle="1" w:styleId="57">
    <w:name w:val="标题 4 Char"/>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autoRedefine/>
    <w:qFormat/>
    <w:uiPriority w:val="0"/>
    <w:rPr>
      <w:rFonts w:ascii="Times New Roman" w:hAnsi="Times New Roman" w:eastAsia="宋体" w:cs="Times New Roman"/>
      <w:b/>
      <w:bCs/>
      <w:kern w:val="2"/>
      <w:sz w:val="28"/>
      <w:szCs w:val="28"/>
    </w:rPr>
  </w:style>
  <w:style w:type="character" w:customStyle="1" w:styleId="59">
    <w:name w:val="标题 6 Char"/>
    <w:link w:val="7"/>
    <w:autoRedefine/>
    <w:qFormat/>
    <w:uiPriority w:val="0"/>
    <w:rPr>
      <w:rFonts w:ascii="Cambria" w:hAnsi="Cambria" w:eastAsia="宋体" w:cs="Times New Roman"/>
      <w:b/>
      <w:bCs/>
      <w:kern w:val="2"/>
      <w:sz w:val="24"/>
      <w:szCs w:val="24"/>
    </w:rPr>
  </w:style>
  <w:style w:type="character" w:customStyle="1" w:styleId="60">
    <w:name w:val="标题 7 Char"/>
    <w:link w:val="8"/>
    <w:autoRedefine/>
    <w:qFormat/>
    <w:uiPriority w:val="0"/>
    <w:rPr>
      <w:rFonts w:ascii="Times New Roman" w:hAnsi="Times New Roman" w:eastAsia="宋体" w:cs="Times New Roman"/>
      <w:b/>
      <w:bCs/>
      <w:kern w:val="2"/>
      <w:sz w:val="24"/>
      <w:szCs w:val="24"/>
    </w:rPr>
  </w:style>
  <w:style w:type="character" w:customStyle="1" w:styleId="61">
    <w:name w:val="批注文字 Char"/>
    <w:link w:val="13"/>
    <w:autoRedefine/>
    <w:qFormat/>
    <w:uiPriority w:val="0"/>
    <w:rPr>
      <w:rFonts w:ascii="Times New Roman" w:hAnsi="Times New Roman" w:eastAsia="宋体" w:cs="Times New Roman"/>
      <w:kern w:val="2"/>
      <w:sz w:val="21"/>
      <w:szCs w:val="24"/>
    </w:rPr>
  </w:style>
  <w:style w:type="character" w:customStyle="1" w:styleId="62">
    <w:name w:val="纯文本 Char"/>
    <w:link w:val="18"/>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19"/>
    <w:autoRedefine/>
    <w:qFormat/>
    <w:uiPriority w:val="0"/>
    <w:rPr>
      <w:rFonts w:ascii="Arial" w:hAnsi="Arial" w:eastAsia="仿宋_GB2312" w:cs="Times New Roman"/>
      <w:color w:val="000000"/>
      <w:kern w:val="2"/>
      <w:sz w:val="32"/>
      <w:u w:val="none" w:color="000000"/>
    </w:rPr>
  </w:style>
  <w:style w:type="character" w:customStyle="1" w:styleId="64">
    <w:name w:val="正文文本缩进 2 Char"/>
    <w:link w:val="20"/>
    <w:autoRedefine/>
    <w:qFormat/>
    <w:uiPriority w:val="0"/>
    <w:rPr>
      <w:rFonts w:ascii="Times New Roman" w:hAnsi="Times New Roman" w:eastAsia="宋体" w:cs="Times New Roman"/>
      <w:kern w:val="2"/>
      <w:sz w:val="21"/>
      <w:szCs w:val="24"/>
    </w:rPr>
  </w:style>
  <w:style w:type="character" w:customStyle="1" w:styleId="65">
    <w:name w:val="批注框文本 Char"/>
    <w:link w:val="21"/>
    <w:autoRedefine/>
    <w:qFormat/>
    <w:uiPriority w:val="0"/>
    <w:rPr>
      <w:rFonts w:ascii="Times New Roman" w:hAnsi="Times New Roman" w:eastAsia="宋体" w:cs="Times New Roman"/>
      <w:kern w:val="2"/>
      <w:sz w:val="18"/>
      <w:szCs w:val="18"/>
    </w:rPr>
  </w:style>
  <w:style w:type="character" w:customStyle="1" w:styleId="66">
    <w:name w:val="页脚 Char"/>
    <w:link w:val="22"/>
    <w:autoRedefine/>
    <w:qFormat/>
    <w:uiPriority w:val="0"/>
    <w:rPr>
      <w:rFonts w:ascii="Times New Roman" w:hAnsi="Times New Roman" w:eastAsia="宋体" w:cs="Times New Roman"/>
      <w:kern w:val="2"/>
      <w:sz w:val="18"/>
      <w:szCs w:val="18"/>
    </w:rPr>
  </w:style>
  <w:style w:type="character" w:customStyle="1" w:styleId="67">
    <w:name w:val="页眉 Char"/>
    <w:link w:val="23"/>
    <w:autoRedefine/>
    <w:qFormat/>
    <w:uiPriority w:val="0"/>
    <w:rPr>
      <w:rFonts w:ascii="Times New Roman" w:hAnsi="Times New Roman" w:eastAsia="宋体" w:cs="Times New Roman"/>
      <w:kern w:val="2"/>
      <w:sz w:val="18"/>
      <w:szCs w:val="18"/>
    </w:rPr>
  </w:style>
  <w:style w:type="character" w:customStyle="1" w:styleId="68">
    <w:name w:val="批注主题 Char"/>
    <w:link w:val="32"/>
    <w:autoRedefine/>
    <w:qFormat/>
    <w:uiPriority w:val="0"/>
    <w:rPr>
      <w:rFonts w:ascii="Times New Roman" w:hAnsi="Times New Roman" w:eastAsia="宋体" w:cs="Times New Roman"/>
      <w:b/>
      <w:bCs/>
      <w:kern w:val="2"/>
      <w:sz w:val="21"/>
      <w:szCs w:val="24"/>
    </w:rPr>
  </w:style>
  <w:style w:type="character" w:customStyle="1" w:styleId="69">
    <w:name w:val="图表 Char Char"/>
    <w:link w:val="70"/>
    <w:autoRedefine/>
    <w:qFormat/>
    <w:uiPriority w:val="0"/>
    <w:rPr>
      <w:rFonts w:ascii="Times New Roman" w:hAnsi="Times New Roman" w:eastAsia="宋体" w:cs="Times New Roman"/>
      <w:kern w:val="2"/>
      <w:sz w:val="21"/>
      <w:szCs w:val="21"/>
    </w:rPr>
  </w:style>
  <w:style w:type="paragraph" w:customStyle="1" w:styleId="70">
    <w:name w:val="图表"/>
    <w:basedOn w:val="1"/>
    <w:next w:val="1"/>
    <w:link w:val="69"/>
    <w:autoRedefine/>
    <w:qFormat/>
    <w:uiPriority w:val="0"/>
    <w:pPr>
      <w:jc w:val="center"/>
    </w:pPr>
    <w:rPr>
      <w:szCs w:val="21"/>
    </w:rPr>
  </w:style>
  <w:style w:type="character" w:customStyle="1" w:styleId="71">
    <w:name w:val="【正文】 Char Char"/>
    <w:link w:val="72"/>
    <w:autoRedefine/>
    <w:qFormat/>
    <w:uiPriority w:val="0"/>
    <w:rPr>
      <w:rFonts w:ascii="Times New Roman" w:hAnsi="Times New Roman" w:eastAsia="宋体" w:cs="DokChampa"/>
      <w:kern w:val="2"/>
      <w:sz w:val="24"/>
      <w:szCs w:val="22"/>
    </w:rPr>
  </w:style>
  <w:style w:type="paragraph" w:customStyle="1" w:styleId="72">
    <w:name w:val="【正文】"/>
    <w:basedOn w:val="1"/>
    <w:link w:val="71"/>
    <w:autoRedefine/>
    <w:qFormat/>
    <w:uiPriority w:val="0"/>
    <w:pPr>
      <w:spacing w:line="360" w:lineRule="auto"/>
      <w:ind w:firstLine="480" w:firstLineChars="200"/>
    </w:pPr>
    <w:rPr>
      <w:sz w:val="24"/>
      <w:szCs w:val="22"/>
    </w:rPr>
  </w:style>
  <w:style w:type="character" w:customStyle="1" w:styleId="73">
    <w:name w:val="selected"/>
    <w:autoRedefine/>
    <w:qFormat/>
    <w:uiPriority w:val="0"/>
    <w:rPr>
      <w:rFonts w:ascii="Times New Roman" w:hAnsi="Times New Roman" w:eastAsia="宋体" w:cs="Times New Roman"/>
      <w:shd w:val="clear" w:color="auto" w:fill="B00006"/>
    </w:rPr>
  </w:style>
  <w:style w:type="character" w:customStyle="1" w:styleId="74">
    <w:name w:val="font21"/>
    <w:basedOn w:val="37"/>
    <w:autoRedefine/>
    <w:qFormat/>
    <w:uiPriority w:val="0"/>
    <w:rPr>
      <w:rFonts w:hint="eastAsia" w:ascii="宋体" w:hAnsi="宋体" w:eastAsia="宋体" w:cs="宋体"/>
      <w:color w:val="000000"/>
      <w:sz w:val="18"/>
      <w:szCs w:val="18"/>
      <w:u w:val="none"/>
    </w:rPr>
  </w:style>
  <w:style w:type="character" w:customStyle="1" w:styleId="75">
    <w:name w:val="bds_nopic"/>
    <w:autoRedefine/>
    <w:qFormat/>
    <w:uiPriority w:val="0"/>
    <w:rPr>
      <w:rFonts w:ascii="Times New Roman" w:hAnsi="Times New Roman" w:eastAsia="宋体" w:cs="Times New Roman"/>
    </w:rPr>
  </w:style>
  <w:style w:type="character" w:customStyle="1" w:styleId="76">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7">
    <w:name w:val="gpa"/>
    <w:autoRedefine/>
    <w:qFormat/>
    <w:uiPriority w:val="0"/>
    <w:rPr>
      <w:rFonts w:ascii="Arial" w:hAnsi="Arial" w:eastAsia="宋体" w:cs="Arial"/>
      <w:sz w:val="15"/>
      <w:szCs w:val="15"/>
    </w:rPr>
  </w:style>
  <w:style w:type="character" w:customStyle="1" w:styleId="78">
    <w:name w:val="正文首行缩进 2 Char1"/>
    <w:autoRedefine/>
    <w:qFormat/>
    <w:uiPriority w:val="0"/>
    <w:rPr>
      <w:rFonts w:ascii="Times New Roman" w:hAnsi="Times New Roman" w:eastAsia="宋体" w:cs="Times New Roman"/>
    </w:rPr>
  </w:style>
  <w:style w:type="character" w:customStyle="1" w:styleId="79">
    <w:name w:val="列出段落 Char"/>
    <w:link w:val="80"/>
    <w:autoRedefine/>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autoRedefine/>
    <w:qFormat/>
    <w:uiPriority w:val="0"/>
    <w:pPr>
      <w:spacing w:line="312" w:lineRule="auto"/>
      <w:ind w:firstLine="420" w:firstLineChars="200"/>
    </w:pPr>
    <w:rPr>
      <w:rFonts w:ascii="Calibri" w:hAnsi="Calibri"/>
      <w:szCs w:val="22"/>
    </w:rPr>
  </w:style>
  <w:style w:type="character" w:customStyle="1" w:styleId="81">
    <w:name w:val="bds_nopic2"/>
    <w:autoRedefine/>
    <w:qFormat/>
    <w:uiPriority w:val="0"/>
    <w:rPr>
      <w:rFonts w:ascii="Times New Roman" w:hAnsi="Times New Roman" w:eastAsia="宋体" w:cs="Times New Roman"/>
    </w:rPr>
  </w:style>
  <w:style w:type="character" w:customStyle="1" w:styleId="82">
    <w:name w:val="font61"/>
    <w:autoRedefine/>
    <w:qFormat/>
    <w:uiPriority w:val="0"/>
    <w:rPr>
      <w:rFonts w:hint="default" w:ascii="MS Sans Serif" w:hAnsi="MS Sans Serif" w:eastAsia="MS Sans Serif" w:cs="MS Sans Serif"/>
      <w:color w:val="000000"/>
      <w:sz w:val="18"/>
      <w:szCs w:val="18"/>
      <w:u w:val="none"/>
    </w:rPr>
  </w:style>
  <w:style w:type="character" w:customStyle="1" w:styleId="83">
    <w:name w:val="bds_more1"/>
    <w:autoRedefine/>
    <w:qFormat/>
    <w:uiPriority w:val="0"/>
    <w:rPr>
      <w:rFonts w:ascii="Times New Roman" w:hAnsi="Times New Roman" w:eastAsia="宋体" w:cs="Times New Roman"/>
    </w:rPr>
  </w:style>
  <w:style w:type="character" w:customStyle="1" w:styleId="84">
    <w:name w:val="font71"/>
    <w:autoRedefine/>
    <w:qFormat/>
    <w:uiPriority w:val="0"/>
    <w:rPr>
      <w:rFonts w:hint="default" w:ascii="MS Sans Serif" w:hAnsi="MS Sans Serif" w:eastAsia="MS Sans Serif" w:cs="MS Sans Serif"/>
      <w:color w:val="000000"/>
      <w:sz w:val="18"/>
      <w:szCs w:val="18"/>
      <w:u w:val="none"/>
    </w:rPr>
  </w:style>
  <w:style w:type="character" w:customStyle="1" w:styleId="85">
    <w:name w:val="first-child"/>
    <w:autoRedefine/>
    <w:qFormat/>
    <w:uiPriority w:val="0"/>
    <w:rPr>
      <w:rFonts w:ascii="Times New Roman" w:hAnsi="Times New Roman" w:eastAsia="宋体" w:cs="Times New Roman"/>
    </w:rPr>
  </w:style>
  <w:style w:type="character" w:customStyle="1" w:styleId="86">
    <w:name w:val="bds_nopic1"/>
    <w:autoRedefine/>
    <w:qFormat/>
    <w:uiPriority w:val="0"/>
    <w:rPr>
      <w:rFonts w:ascii="Times New Roman" w:hAnsi="Times New Roman" w:eastAsia="宋体" w:cs="Times New Roman"/>
    </w:rPr>
  </w:style>
  <w:style w:type="character" w:customStyle="1" w:styleId="87">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8">
    <w:name w:val="font81"/>
    <w:autoRedefine/>
    <w:qFormat/>
    <w:uiPriority w:val="0"/>
    <w:rPr>
      <w:rFonts w:ascii="Arial Unicode MS" w:hAnsi="Arial Unicode MS" w:eastAsia="Arial Unicode MS" w:cs="Arial Unicode MS"/>
      <w:color w:val="000000"/>
      <w:sz w:val="18"/>
      <w:szCs w:val="18"/>
      <w:u w:val="none"/>
    </w:rPr>
  </w:style>
  <w:style w:type="character" w:customStyle="1" w:styleId="89">
    <w:name w:val="apple-converted-space"/>
    <w:autoRedefine/>
    <w:qFormat/>
    <w:uiPriority w:val="0"/>
    <w:rPr>
      <w:rFonts w:ascii="Times New Roman" w:hAnsi="Times New Roman" w:eastAsia="宋体" w:cs="Times New Roman"/>
    </w:rPr>
  </w:style>
  <w:style w:type="character" w:customStyle="1" w:styleId="90">
    <w:name w:val="displayarti"/>
    <w:autoRedefine/>
    <w:qFormat/>
    <w:uiPriority w:val="0"/>
    <w:rPr>
      <w:rFonts w:ascii="Times New Roman" w:hAnsi="Times New Roman" w:eastAsia="宋体" w:cs="Times New Roman"/>
      <w:color w:val="FFFFFF"/>
      <w:shd w:val="clear" w:color="auto" w:fill="A00000"/>
    </w:rPr>
  </w:style>
  <w:style w:type="character" w:customStyle="1" w:styleId="91">
    <w:name w:val="font131"/>
    <w:autoRedefine/>
    <w:qFormat/>
    <w:uiPriority w:val="0"/>
    <w:rPr>
      <w:rFonts w:hint="eastAsia" w:ascii="宋体" w:hAnsi="宋体" w:eastAsia="宋体" w:cs="宋体"/>
      <w:b/>
      <w:bCs/>
      <w:color w:val="000000"/>
      <w:sz w:val="20"/>
      <w:szCs w:val="20"/>
      <w:u w:val="none"/>
    </w:rPr>
  </w:style>
  <w:style w:type="character" w:customStyle="1" w:styleId="92">
    <w:name w:val="bds_more2"/>
    <w:autoRedefine/>
    <w:qFormat/>
    <w:uiPriority w:val="0"/>
    <w:rPr>
      <w:rFonts w:ascii="Times New Roman" w:hAnsi="Times New Roman" w:eastAsia="宋体" w:cs="Times New Roman"/>
    </w:rPr>
  </w:style>
  <w:style w:type="character" w:customStyle="1" w:styleId="93">
    <w:name w:val="bds_more"/>
    <w:autoRedefine/>
    <w:qFormat/>
    <w:uiPriority w:val="0"/>
    <w:rPr>
      <w:rFonts w:hint="eastAsia" w:ascii="宋体" w:hAnsi="宋体" w:eastAsia="宋体" w:cs="宋体"/>
    </w:rPr>
  </w:style>
  <w:style w:type="paragraph" w:customStyle="1" w:styleId="94">
    <w:name w:val="Char Char Char Char"/>
    <w:basedOn w:val="1"/>
    <w:autoRedefine/>
    <w:qFormat/>
    <w:uiPriority w:val="0"/>
    <w:rPr>
      <w:rFonts w:ascii="Tahoma" w:hAnsi="Tahoma"/>
      <w:sz w:val="24"/>
      <w:szCs w:val="20"/>
    </w:rPr>
  </w:style>
  <w:style w:type="paragraph" w:customStyle="1" w:styleId="95">
    <w:name w:val="标题4"/>
    <w:basedOn w:val="1"/>
    <w:autoRedefine/>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autoRedefine/>
    <w:qFormat/>
    <w:uiPriority w:val="0"/>
    <w:rPr>
      <w:rFonts w:ascii="宋体" w:hAnsi="宋体" w:cs="宋体"/>
      <w:lang w:val="zh-CN" w:bidi="zh-CN"/>
    </w:rPr>
  </w:style>
  <w:style w:type="paragraph" w:customStyle="1" w:styleId="97">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2"/>
    <w:autoRedefine/>
    <w:qFormat/>
    <w:uiPriority w:val="0"/>
    <w:pPr>
      <w:spacing w:line="360" w:lineRule="atLeast"/>
      <w:ind w:firstLine="482"/>
    </w:pPr>
    <w:rPr>
      <w:sz w:val="24"/>
    </w:rPr>
  </w:style>
  <w:style w:type="paragraph" w:customStyle="1" w:styleId="100">
    <w:name w:val="Char Char Char Char Char Char Char1 Char"/>
    <w:basedOn w:val="1"/>
    <w:autoRedefine/>
    <w:qFormat/>
    <w:uiPriority w:val="0"/>
    <w:rPr>
      <w:rFonts w:ascii="Tahoma" w:hAnsi="Tahoma"/>
      <w:sz w:val="24"/>
      <w:szCs w:val="20"/>
    </w:rPr>
  </w:style>
  <w:style w:type="paragraph" w:customStyle="1" w:styleId="101">
    <w:name w:val="Char"/>
    <w:basedOn w:val="1"/>
    <w:autoRedefine/>
    <w:qFormat/>
    <w:uiPriority w:val="0"/>
  </w:style>
  <w:style w:type="paragraph" w:customStyle="1" w:styleId="102">
    <w:name w:val="（无样式）"/>
    <w:basedOn w:val="1"/>
    <w:autoRedefine/>
    <w:qFormat/>
    <w:uiPriority w:val="0"/>
    <w:pPr>
      <w:widowControl/>
      <w:numPr>
        <w:ilvl w:val="0"/>
        <w:numId w:val="6"/>
      </w:numPr>
      <w:spacing w:line="360" w:lineRule="auto"/>
      <w:ind w:firstLine="0"/>
    </w:pPr>
    <w:rPr>
      <w:sz w:val="24"/>
      <w:szCs w:val="20"/>
    </w:rPr>
  </w:style>
  <w:style w:type="paragraph" w:customStyle="1" w:styleId="10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autoRedefine/>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autoRedefine/>
    <w:qFormat/>
    <w:uiPriority w:val="0"/>
    <w:pPr>
      <w:widowControl/>
      <w:spacing w:line="360" w:lineRule="auto"/>
      <w:jc w:val="left"/>
    </w:pPr>
    <w:rPr>
      <w:kern w:val="0"/>
      <w:szCs w:val="20"/>
      <w:lang w:eastAsia="en-US"/>
    </w:rPr>
  </w:style>
  <w:style w:type="paragraph" w:customStyle="1" w:styleId="107">
    <w:name w:val="_Style 2"/>
    <w:basedOn w:val="1"/>
    <w:autoRedefine/>
    <w:qFormat/>
    <w:uiPriority w:val="0"/>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正文"/>
    <w:basedOn w:val="1"/>
    <w:autoRedefine/>
    <w:qFormat/>
    <w:uiPriority w:val="0"/>
    <w:pPr>
      <w:widowControl/>
      <w:snapToGrid w:val="0"/>
      <w:ind w:firstLine="560"/>
      <w:jc w:val="left"/>
    </w:pPr>
    <w:rPr>
      <w:rFonts w:ascii="仿宋_GB2312"/>
      <w:color w:val="191919"/>
      <w:sz w:val="28"/>
      <w:szCs w:val="28"/>
    </w:rPr>
  </w:style>
  <w:style w:type="paragraph" w:customStyle="1" w:styleId="110">
    <w:name w:val="列出段落1"/>
    <w:basedOn w:val="1"/>
    <w:autoRedefine/>
    <w:qFormat/>
    <w:uiPriority w:val="0"/>
    <w:pPr>
      <w:ind w:firstLine="420" w:firstLineChars="200"/>
    </w:pPr>
  </w:style>
  <w:style w:type="paragraph" w:customStyle="1" w:styleId="111">
    <w:name w:val="HtmlNormal"/>
    <w:basedOn w:val="1"/>
    <w:autoRedefine/>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3">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4">
    <w:name w:val="_Style 4"/>
    <w:basedOn w:val="1"/>
    <w:autoRedefine/>
    <w:qFormat/>
    <w:uiPriority w:val="0"/>
    <w:pPr>
      <w:adjustRightInd w:val="0"/>
      <w:ind w:firstLine="420" w:firstLineChars="200"/>
      <w:jc w:val="left"/>
      <w:textAlignment w:val="baseline"/>
    </w:pPr>
    <w:rPr>
      <w:kern w:val="0"/>
      <w:szCs w:val="20"/>
    </w:rPr>
  </w:style>
  <w:style w:type="paragraph" w:customStyle="1" w:styleId="115">
    <w:name w:val="List Paragraph2"/>
    <w:basedOn w:val="1"/>
    <w:autoRedefine/>
    <w:qFormat/>
    <w:uiPriority w:val="0"/>
    <w:pPr>
      <w:spacing w:line="360" w:lineRule="auto"/>
      <w:ind w:firstLine="420"/>
    </w:pPr>
    <w:rPr>
      <w:color w:val="000000"/>
      <w:sz w:val="24"/>
      <w:szCs w:val="21"/>
    </w:rPr>
  </w:style>
  <w:style w:type="paragraph" w:customStyle="1" w:styleId="116">
    <w:name w:val="正文文字 8"/>
    <w:basedOn w:val="1"/>
    <w:next w:val="1"/>
    <w:autoRedefine/>
    <w:qFormat/>
    <w:uiPriority w:val="0"/>
    <w:pPr>
      <w:ind w:left="240"/>
    </w:pPr>
    <w:rPr>
      <w:sz w:val="16"/>
    </w:rPr>
  </w:style>
  <w:style w:type="paragraph" w:customStyle="1" w:styleId="117">
    <w:name w:val="样式1"/>
    <w:basedOn w:val="1"/>
    <w:autoRedefine/>
    <w:qFormat/>
    <w:uiPriority w:val="0"/>
    <w:pPr>
      <w:spacing w:line="360" w:lineRule="auto"/>
      <w:jc w:val="center"/>
    </w:pPr>
    <w:rPr>
      <w:b/>
      <w:sz w:val="30"/>
      <w:szCs w:val="30"/>
    </w:rPr>
  </w:style>
  <w:style w:type="paragraph" w:customStyle="1" w:styleId="118">
    <w:name w:val="列表2"/>
    <w:basedOn w:val="1"/>
    <w:next w:val="1"/>
    <w:autoRedefine/>
    <w:qFormat/>
    <w:uiPriority w:val="0"/>
    <w:pPr>
      <w:numPr>
        <w:ilvl w:val="0"/>
        <w:numId w:val="7"/>
      </w:numPr>
      <w:spacing w:line="200" w:lineRule="atLeast"/>
    </w:pPr>
    <w:rPr>
      <w:rFonts w:eastAsia="仿宋"/>
      <w:sz w:val="28"/>
    </w:rPr>
  </w:style>
  <w:style w:type="paragraph" w:customStyle="1" w:styleId="119">
    <w:name w:val="标题3-副本"/>
    <w:basedOn w:val="25"/>
    <w:autoRedefine/>
    <w:qFormat/>
    <w:uiPriority w:val="0"/>
    <w:pPr>
      <w:numPr>
        <w:ilvl w:val="0"/>
        <w:numId w:val="0"/>
      </w:numPr>
      <w:ind w:left="840"/>
    </w:pPr>
    <w:rPr>
      <w:rFonts w:ascii="Times New Roman" w:hAnsi="Times New Roman"/>
    </w:rPr>
  </w:style>
  <w:style w:type="paragraph" w:customStyle="1" w:styleId="120">
    <w:name w:val="_Style 117"/>
    <w:basedOn w:val="1"/>
    <w:next w:val="1"/>
    <w:autoRedefine/>
    <w:qFormat/>
    <w:uiPriority w:val="0"/>
    <w:pPr>
      <w:pBdr>
        <w:bottom w:val="single" w:color="auto" w:sz="6" w:space="1"/>
      </w:pBdr>
      <w:jc w:val="center"/>
    </w:pPr>
    <w:rPr>
      <w:rFonts w:ascii="Arial"/>
      <w:vanish/>
      <w:sz w:val="16"/>
    </w:rPr>
  </w:style>
  <w:style w:type="paragraph" w:customStyle="1" w:styleId="121">
    <w:name w:val="_Style 118"/>
    <w:basedOn w:val="1"/>
    <w:next w:val="1"/>
    <w:autoRedefine/>
    <w:qFormat/>
    <w:uiPriority w:val="0"/>
    <w:pPr>
      <w:pBdr>
        <w:top w:val="single" w:color="auto" w:sz="6" w:space="1"/>
      </w:pBdr>
      <w:jc w:val="center"/>
    </w:pPr>
    <w:rPr>
      <w:rFonts w:ascii="Arial"/>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hover"/>
    <w:basedOn w:val="37"/>
    <w:autoRedefine/>
    <w:qFormat/>
    <w:uiPriority w:val="0"/>
  </w:style>
  <w:style w:type="character" w:customStyle="1" w:styleId="128">
    <w:name w:val="hover1"/>
    <w:basedOn w:val="37"/>
    <w:autoRedefine/>
    <w:qFormat/>
    <w:uiPriority w:val="0"/>
    <w:rPr>
      <w:color w:val="2590EB"/>
    </w:rPr>
  </w:style>
  <w:style w:type="character" w:customStyle="1" w:styleId="129">
    <w:name w:val="hover2"/>
    <w:basedOn w:val="37"/>
    <w:autoRedefine/>
    <w:qFormat/>
    <w:uiPriority w:val="0"/>
    <w:rPr>
      <w:color w:val="2590EB"/>
    </w:rPr>
  </w:style>
  <w:style w:type="character" w:customStyle="1" w:styleId="130">
    <w:name w:val="hover3"/>
    <w:basedOn w:val="37"/>
    <w:autoRedefine/>
    <w:qFormat/>
    <w:uiPriority w:val="0"/>
    <w:rPr>
      <w:color w:val="2590EB"/>
      <w:shd w:val="clear" w:color="auto" w:fill="E9F4FD"/>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paragraph" w:customStyle="1" w:styleId="132">
    <w:name w:val="Table Text"/>
    <w:basedOn w:val="1"/>
    <w:autoRedefine/>
    <w:semiHidden/>
    <w:qFormat/>
    <w:uiPriority w:val="0"/>
    <w:rPr>
      <w:rFonts w:ascii="宋体" w:hAnsi="宋体" w:eastAsia="宋体" w:cs="宋体"/>
      <w:sz w:val="20"/>
      <w:szCs w:val="20"/>
      <w:lang w:val="en-US" w:eastAsia="en-US" w:bidi="ar-SA"/>
    </w:rPr>
  </w:style>
  <w:style w:type="character" w:customStyle="1" w:styleId="133">
    <w:name w:val="fontstyle01"/>
    <w:basedOn w:val="37"/>
    <w:autoRedefine/>
    <w:qFormat/>
    <w:uiPriority w:val="0"/>
    <w:rPr>
      <w:rFonts w:ascii="宋体" w:hAnsi="宋体" w:eastAsia="宋体" w:cs="宋体"/>
      <w:color w:val="000000"/>
      <w:sz w:val="32"/>
      <w:szCs w:val="32"/>
    </w:rPr>
  </w:style>
  <w:style w:type="character" w:customStyle="1" w:styleId="134">
    <w:name w:val="fontstyle21"/>
    <w:basedOn w:val="37"/>
    <w:autoRedefine/>
    <w:qFormat/>
    <w:uiPriority w:val="0"/>
    <w:rPr>
      <w:rFonts w:ascii="TimesNewRomanPSMT" w:hAnsi="TimesNewRomanPSMT" w:eastAsia="TimesNewRomanPSMT" w:cs="TimesNewRomanPSMT"/>
      <w:color w:val="000000"/>
      <w:sz w:val="18"/>
      <w:szCs w:val="18"/>
    </w:rPr>
  </w:style>
  <w:style w:type="character" w:customStyle="1" w:styleId="135">
    <w:name w:val="font01"/>
    <w:basedOn w:val="37"/>
    <w:autoRedefine/>
    <w:qFormat/>
    <w:uiPriority w:val="0"/>
    <w:rPr>
      <w:rFonts w:hint="eastAsia" w:ascii="宋体" w:hAnsi="宋体" w:eastAsia="宋体" w:cs="宋体"/>
      <w:color w:val="FF0000"/>
      <w:sz w:val="20"/>
      <w:szCs w:val="20"/>
      <w:u w:val="none"/>
    </w:rPr>
  </w:style>
  <w:style w:type="character" w:customStyle="1" w:styleId="136">
    <w:name w:val="hover4"/>
    <w:basedOn w:val="37"/>
    <w:qFormat/>
    <w:uiPriority w:val="0"/>
    <w:rPr>
      <w:color w:val="2590EB"/>
      <w:shd w:val="clear" w:fill="E9F4FD"/>
    </w:rPr>
  </w:style>
  <w:style w:type="character" w:customStyle="1" w:styleId="137">
    <w:name w:val="mini-outputtext1"/>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11061</Words>
  <Characters>12486</Characters>
  <Lines>334</Lines>
  <Paragraphs>94</Paragraphs>
  <TotalTime>9</TotalTime>
  <ScaleCrop>false</ScaleCrop>
  <LinksUpToDate>false</LinksUpToDate>
  <CharactersWithSpaces>12894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2025-10-17T01:27:00Z</cp:lastPrinted>
  <dcterms:modified xsi:type="dcterms:W3CDTF">2026-07-01T07:13:42Z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E773956902E84B3DA548C63A2382798C_13</vt:lpwstr>
  </property>
  <property fmtid="{D5CDD505-2E9C-101B-9397-08002B2CF9AE}" pid="4" name="KSOTemplateDocerSaveRecord">
    <vt:lpwstr>eyJoZGlkIjoiOTc5MDNjMmIyODczM2YwMGZkZTNjYWY1NjIxZTY5YjciLCJ1c2VySWQiOiI1MDM3MjkwOTMifQ==</vt:lpwstr>
  </property>
</Properties>
</file>