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bookmarkStart w:id="70" w:name="_GoBack"/>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滁城西片区排水综合整治工程三批次（三标段）结算复核服务</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color w:val="auto"/>
          <w:sz w:val="32"/>
          <w:highlight w:val="none"/>
          <w:u w:val="none"/>
          <w:lang w:val="en-US" w:eastAsia="zh-CN"/>
        </w:rPr>
        <w:t>项目编号：HXJY1110001044084001001</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44D60B52">
      <w:pPr>
        <w:wordWrap w:val="0"/>
        <w:spacing w:line="800" w:lineRule="exact"/>
        <w:ind w:right="480" w:firstLine="960" w:firstLineChars="300"/>
        <w:jc w:val="both"/>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滁州市重点工程建设管理处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5E2CC12C">
      <w:pPr>
        <w:spacing w:line="800" w:lineRule="exact"/>
        <w:jc w:val="center"/>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5</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9</w:t>
      </w:r>
      <w:r>
        <w:rPr>
          <w:rFonts w:hint="eastAsia" w:ascii="宋体" w:hAnsi="宋体" w:eastAsia="宋体" w:cs="宋体"/>
          <w:color w:val="auto"/>
          <w:sz w:val="32"/>
          <w:highlight w:val="none"/>
        </w:rPr>
        <w:t>月</w:t>
      </w:r>
    </w:p>
    <w:p w14:paraId="489A0808">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hAnsi="宋体" w:eastAsia="宋体" w:cs="宋体"/>
          <w:color w:val="auto"/>
          <w:highlight w:val="none"/>
          <w:lang w:val="en-US" w:eastAsia="zh-CN"/>
        </w:rPr>
        <w:t>2</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0</w:t>
      </w:r>
    </w:p>
    <w:p w14:paraId="65E06610">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hAnsi="宋体" w:eastAsia="宋体" w:cs="宋体"/>
          <w:color w:val="auto"/>
          <w:highlight w:val="none"/>
          <w:lang w:val="en-US" w:eastAsia="zh-CN"/>
        </w:rPr>
        <w:t>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2"/>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0</w:t>
      </w:r>
    </w:p>
    <w:p w14:paraId="703F52F3">
      <w:pPr>
        <w:pStyle w:val="32"/>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hAnsi="宋体" w:eastAsia="宋体" w:cs="宋体"/>
          <w:color w:val="auto"/>
          <w:highlight w:val="none"/>
          <w:lang w:val="en-US" w:eastAsia="zh-CN"/>
        </w:rPr>
        <w:t>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6"/>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45495C10">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6"/>
        <w:numPr>
          <w:ilvl w:val="0"/>
          <w:numId w:val="1"/>
        </w:numPr>
        <w:bidi w:val="0"/>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6"/>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华文中宋" w:hAnsi="华文中宋" w:eastAsia="华文中宋" w:cs="Times New Roman"/>
          <w:color w:val="auto"/>
          <w:highlight w:val="none"/>
          <w:lang w:eastAsia="zh-CN"/>
        </w:rPr>
      </w:pPr>
      <w:bookmarkStart w:id="1" w:name="_Toc21262"/>
      <w:bookmarkStart w:id="2" w:name="_Toc14627"/>
      <w:r>
        <w:rPr>
          <w:rFonts w:hint="eastAsia" w:ascii="华文中宋" w:hAnsi="华文中宋" w:eastAsia="华文中宋" w:cs="Times New Roman"/>
          <w:color w:val="auto"/>
          <w:highlight w:val="none"/>
          <w:lang w:val="en-US" w:eastAsia="zh-CN"/>
        </w:rPr>
        <w:t>滁城西片区排水综合整治工程三批次（三标段）结算复核服务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31215"/>
      <w:bookmarkStart w:id="4" w:name="_Toc28359002"/>
      <w:bookmarkStart w:id="5" w:name="_Toc28359079"/>
      <w:bookmarkStart w:id="6" w:name="_Toc11704"/>
      <w:bookmarkStart w:id="7" w:name="_Toc35393621"/>
      <w:bookmarkStart w:id="8" w:name="_Toc23993"/>
      <w:bookmarkStart w:id="9" w:name="_Toc35393790"/>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1" w:name="_Toc28359080"/>
      <w:bookmarkStart w:id="12" w:name="_Toc4879"/>
      <w:bookmarkStart w:id="13" w:name="_Toc35393791"/>
      <w:bookmarkStart w:id="14" w:name="_Toc35393622"/>
      <w:bookmarkStart w:id="15" w:name="_Toc28004"/>
      <w:bookmarkStart w:id="16" w:name="_Toc28359003"/>
      <w:r>
        <w:rPr>
          <w:rFonts w:ascii="仿宋" w:hAnsi="仿宋" w:eastAsia="仿宋" w:cs="仿宋"/>
          <w:i w:val="0"/>
          <w:iCs w:val="0"/>
          <w:caps w:val="0"/>
          <w:color w:val="auto"/>
          <w:spacing w:val="0"/>
          <w:kern w:val="0"/>
          <w:sz w:val="28"/>
          <w:szCs w:val="28"/>
          <w:highlight w:val="none"/>
          <w:shd w:val="clear" w:fill="FFFFFF"/>
          <w:lang w:val="en-US" w:eastAsia="zh-CN" w:bidi="ar"/>
        </w:rPr>
        <w:t>项目编号：HXJY1110001044084001001</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项目名称：滁城西片区排水综合整治工程三批次（三标段）结算复核服务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w:t>
      </w:r>
      <w:r>
        <w:rPr>
          <w:rFonts w:hint="eastAsia" w:ascii="仿宋" w:hAnsi="仿宋" w:eastAsia="仿宋" w:cs="仿宋"/>
          <w:i w:val="0"/>
          <w:iCs w:val="0"/>
          <w:caps w:val="0"/>
          <w:color w:val="auto"/>
          <w:spacing w:val="0"/>
          <w:kern w:val="0"/>
          <w:sz w:val="28"/>
          <w:szCs w:val="28"/>
          <w:highlight w:val="none"/>
          <w:shd w:val="clear" w:fill="FFFFFF"/>
          <w:lang w:val="en-US" w:eastAsia="zh-CN" w:bidi="ar"/>
        </w:rPr>
        <w:t>1.4</w:t>
      </w:r>
      <w:r>
        <w:rPr>
          <w:rFonts w:hint="eastAsia" w:ascii="仿宋" w:hAnsi="仿宋" w:eastAsia="仿宋" w:cs="仿宋"/>
          <w:i w:val="0"/>
          <w:iCs w:val="0"/>
          <w:caps w:val="0"/>
          <w:color w:val="auto"/>
          <w:spacing w:val="0"/>
          <w:kern w:val="0"/>
          <w:sz w:val="28"/>
          <w:szCs w:val="28"/>
          <w:highlight w:val="none"/>
          <w:shd w:val="clear" w:fill="FFFFFF"/>
          <w:lang w:val="en-US" w:eastAsia="zh-CN" w:bidi="ar"/>
        </w:rPr>
        <w:t>万元</w:t>
      </w:r>
    </w:p>
    <w:p w14:paraId="5705B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最高限价：本项目的最高限价为基本</w:t>
      </w:r>
      <w:r>
        <w:rPr>
          <w:rFonts w:hint="eastAsia" w:ascii="仿宋" w:hAnsi="仿宋" w:eastAsia="仿宋" w:cs="仿宋"/>
          <w:i w:val="0"/>
          <w:iCs w:val="0"/>
          <w:caps w:val="0"/>
          <w:color w:val="auto"/>
          <w:spacing w:val="0"/>
          <w:kern w:val="0"/>
          <w:sz w:val="28"/>
          <w:szCs w:val="28"/>
          <w:highlight w:val="none"/>
          <w:shd w:val="clear" w:fill="FFFFFF"/>
          <w:lang w:val="en-US" w:eastAsia="zh-CN" w:bidi="ar"/>
        </w:rPr>
        <w:t>费8000元</w:t>
      </w:r>
      <w:r>
        <w:rPr>
          <w:rFonts w:hint="eastAsia" w:ascii="仿宋" w:hAnsi="仿宋" w:eastAsia="仿宋" w:cs="仿宋"/>
          <w:i w:val="0"/>
          <w:iCs w:val="0"/>
          <w:caps w:val="0"/>
          <w:color w:val="auto"/>
          <w:spacing w:val="0"/>
          <w:kern w:val="0"/>
          <w:sz w:val="28"/>
          <w:szCs w:val="28"/>
          <w:highlight w:val="none"/>
          <w:shd w:val="clear" w:fill="FFFFFF"/>
          <w:lang w:val="en-US" w:eastAsia="zh-CN" w:bidi="ar"/>
        </w:rPr>
        <w:t>；审核</w:t>
      </w:r>
      <w:r>
        <w:rPr>
          <w:rFonts w:hint="eastAsia" w:ascii="仿宋" w:hAnsi="仿宋" w:eastAsia="仿宋" w:cs="仿宋"/>
          <w:i w:val="0"/>
          <w:iCs w:val="0"/>
          <w:caps w:val="0"/>
          <w:color w:val="auto"/>
          <w:spacing w:val="0"/>
          <w:kern w:val="0"/>
          <w:sz w:val="28"/>
          <w:szCs w:val="28"/>
          <w:highlight w:val="none"/>
          <w:shd w:val="clear" w:fill="FFFFFF"/>
          <w:lang w:val="en-US" w:eastAsia="zh-CN" w:bidi="ar"/>
        </w:rPr>
        <w:t>成果费率4%（审</w:t>
      </w:r>
      <w:r>
        <w:rPr>
          <w:rFonts w:hint="eastAsia" w:ascii="仿宋" w:hAnsi="仿宋" w:eastAsia="仿宋" w:cs="仿宋"/>
          <w:i w:val="0"/>
          <w:iCs w:val="0"/>
          <w:caps w:val="0"/>
          <w:color w:val="auto"/>
          <w:spacing w:val="0"/>
          <w:kern w:val="0"/>
          <w:sz w:val="28"/>
          <w:szCs w:val="28"/>
          <w:highlight w:val="none"/>
          <w:shd w:val="clear" w:fill="FFFFFF"/>
          <w:lang w:val="en-US" w:eastAsia="zh-CN" w:bidi="ar"/>
        </w:rPr>
        <w:t>核成果费率为不可竞争费率，固定不变），基本费由投标人自主报价，不得高于上述基本费最高限价，否则按无效标处理。（投标报价不可以填报0或负数，否则按无效标处理）</w:t>
      </w:r>
    </w:p>
    <w:p w14:paraId="569A2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采购需求：滁城西片区排水综合整治工程三批次（三标段）结算复核服务，具体详见工程量清单和施工图纸及结算报告。本次招标需求为上述工程的结算复核服务</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53B76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合同履行期限：</w:t>
      </w:r>
      <w:r>
        <w:rPr>
          <w:rFonts w:hint="eastAsia" w:ascii="仿宋" w:hAnsi="仿宋" w:eastAsia="仿宋" w:cs="仿宋"/>
          <w:i w:val="0"/>
          <w:iCs w:val="0"/>
          <w:caps w:val="0"/>
          <w:color w:val="auto"/>
          <w:spacing w:val="0"/>
          <w:kern w:val="0"/>
          <w:sz w:val="28"/>
          <w:szCs w:val="28"/>
          <w:highlight w:val="none"/>
          <w:shd w:val="clear" w:fill="FFFFFF"/>
          <w:lang w:val="en-US" w:eastAsia="zh-CN" w:bidi="ar"/>
        </w:rPr>
        <w:t>在施工单位报送的项目结算资料完整后的10日内完成，并出具审核报告</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投标人要求：</w:t>
      </w:r>
      <w:r>
        <w:rPr>
          <w:rFonts w:hint="eastAsia" w:ascii="仿宋" w:hAnsi="仿宋" w:eastAsia="仿宋" w:cs="仿宋"/>
          <w:color w:val="auto"/>
          <w:sz w:val="28"/>
          <w:szCs w:val="28"/>
          <w:highlight w:val="none"/>
          <w:lang w:val="en-US" w:eastAsia="zh-CN"/>
        </w:rPr>
        <w:t>具备独立承担民事责任能力，具有有效的营业执照或事业单位法人证；</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81"/>
      <w:bookmarkStart w:id="19" w:name="_Toc28359004"/>
      <w:r>
        <w:rPr>
          <w:rFonts w:hint="eastAsia" w:ascii="仿宋" w:hAnsi="仿宋" w:eastAsia="仿宋" w:cs="仿宋"/>
          <w:color w:val="auto"/>
          <w:sz w:val="28"/>
          <w:szCs w:val="28"/>
          <w:highlight w:val="none"/>
          <w:lang w:val="en-US" w:eastAsia="zh-CN"/>
        </w:rPr>
        <w:t>2.项目负责人要求：投标人拟派的项目负责人必须具有注册在投标单位的土木建筑工程专业一级注册造价工程师（或原注册造价工程师）；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要求：项目组其他成员（不含项目负责人）要求：不少于2名注册在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单位的二级及以上造价工程师（土木建筑专业</w:t>
      </w:r>
      <w:r>
        <w:rPr>
          <w:rFonts w:hint="eastAsia" w:ascii="仿宋" w:hAnsi="仿宋" w:eastAsia="仿宋" w:cs="仿宋"/>
          <w:color w:val="auto"/>
          <w:sz w:val="28"/>
          <w:szCs w:val="28"/>
          <w:highlight w:val="none"/>
          <w:lang w:val="en-US" w:eastAsia="zh-CN"/>
        </w:rPr>
        <w:t>至少1名、安装工程专业至少1名</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2689"/>
      <w:bookmarkStart w:id="21" w:name="_Toc28172"/>
      <w:bookmarkStart w:id="22" w:name="_Toc35393623"/>
      <w:bookmarkStart w:id="23" w:name="_Toc35393792"/>
      <w:bookmarkStart w:id="24" w:name="_Toc7189"/>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9月29</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10月11</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10时30分。</w:t>
      </w:r>
    </w:p>
    <w:p w14:paraId="38975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3C2AA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2308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2、招标文件及相关资料售价：人民币0元/套（含清单控制价、图纸及澄清答疑文件）。</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82"/>
      <w:bookmarkStart w:id="26" w:name="_Toc28359005"/>
      <w:bookmarkStart w:id="27" w:name="_Toc6135"/>
      <w:bookmarkStart w:id="28" w:name="_Toc23486"/>
      <w:bookmarkStart w:id="29" w:name="_Toc35393793"/>
      <w:bookmarkStart w:id="30" w:name="_Toc19139"/>
      <w:bookmarkStart w:id="31" w:name="_Toc35393624"/>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28359084"/>
      <w:bookmarkStart w:id="33" w:name="_Toc35393625"/>
      <w:bookmarkStart w:id="34" w:name="_Toc5602"/>
      <w:bookmarkStart w:id="35" w:name="_Toc35393794"/>
      <w:bookmarkStart w:id="36" w:name="_Toc28359007"/>
      <w:bookmarkStart w:id="37" w:name="_Toc19623"/>
      <w:bookmarkStart w:id="38" w:name="_Toc1913"/>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2025</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10</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11</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10</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30</w:t>
      </w:r>
      <w:r>
        <w:rPr>
          <w:rFonts w:hint="eastAsia" w:ascii="仿宋" w:hAnsi="仿宋" w:eastAsia="仿宋" w:cs="仿宋"/>
          <w:b w:val="0"/>
          <w:bCs w:val="0"/>
          <w:color w:val="auto"/>
          <w:sz w:val="28"/>
          <w:szCs w:val="28"/>
          <w:highlight w:val="none"/>
          <w:lang w:val="en-US" w:eastAsia="zh-CN"/>
        </w:rPr>
        <w:t>分；</w:t>
      </w:r>
    </w:p>
    <w:p w14:paraId="6EAC1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7B11CB74">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3、投标人应在投标截止时间之前，登陆新点电子交易平台【滁州专区】上传投标文件。</w:t>
      </w:r>
    </w:p>
    <w:p w14:paraId="68E70389">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自本公告发布之日起至投标截止时间止。</w:t>
      </w:r>
    </w:p>
    <w:p w14:paraId="4D51DD3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本次招标公告同时在中国招标公共服务平台（http://www.cebpubservice.com/）、安徽省招标投标信息网（www.ahtba.org.cn）、滁州市城投工程咨询管理有限公司（</w:t>
      </w:r>
      <w:r>
        <w:rPr>
          <w:rFonts w:hint="eastAsia" w:ascii="仿宋" w:hAnsi="仿宋" w:eastAsia="仿宋" w:cs="仿宋"/>
          <w:i w:val="0"/>
          <w:iCs w:val="0"/>
          <w:caps w:val="0"/>
          <w:color w:val="auto"/>
          <w:spacing w:val="0"/>
          <w:kern w:val="0"/>
          <w:sz w:val="28"/>
          <w:szCs w:val="28"/>
          <w:highlight w:val="none"/>
          <w:shd w:val="clear" w:fill="FFFFFF"/>
          <w:lang w:val="en-US" w:eastAsia="zh-CN" w:bidi="ar"/>
        </w:rPr>
        <w:t>https://www.czctgczx.com/</w:t>
      </w:r>
      <w:r>
        <w:rPr>
          <w:rFonts w:hint="eastAsia" w:ascii="仿宋" w:hAnsi="仿宋" w:eastAsia="仿宋" w:cs="仿宋"/>
          <w:b w:val="0"/>
          <w:bCs w:val="0"/>
          <w:color w:val="auto"/>
          <w:sz w:val="28"/>
          <w:szCs w:val="28"/>
          <w:highlight w:val="none"/>
          <w:lang w:val="en-US" w:eastAsia="zh-CN"/>
        </w:rPr>
        <w:t>）、滁州市重点工程建设管理处（http://zdc.chuzhou.gov.cn/）上发布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滁州市重点工程建设管理处</w:t>
      </w:r>
      <w:r>
        <w:rPr>
          <w:rFonts w:hint="eastAsia" w:ascii="仿宋" w:hAnsi="仿宋" w:eastAsia="仿宋" w:cs="仿宋"/>
          <w:color w:val="auto"/>
          <w:sz w:val="28"/>
          <w:szCs w:val="28"/>
          <w:highlight w:val="none"/>
          <w:u w:val="single"/>
          <w:lang w:val="en-US" w:eastAsia="zh-CN"/>
        </w:rPr>
        <w:t xml:space="preserve">        </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滁州市琅琊西路建设大厦4楼</w:t>
      </w:r>
      <w:r>
        <w:rPr>
          <w:rFonts w:hint="eastAsia" w:ascii="仿宋" w:hAnsi="仿宋" w:eastAsia="仿宋" w:cs="仿宋"/>
          <w:color w:val="auto"/>
          <w:sz w:val="28"/>
          <w:szCs w:val="28"/>
          <w:highlight w:val="none"/>
          <w:u w:val="single"/>
          <w:lang w:val="en-US" w:eastAsia="zh-CN"/>
        </w:rPr>
        <w:t xml:space="preserve">                </w:t>
      </w:r>
    </w:p>
    <w:p w14:paraId="00D6D65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马雪婷  0550-3046029</w:t>
      </w:r>
      <w:r>
        <w:rPr>
          <w:rFonts w:hint="eastAsia" w:ascii="仿宋" w:hAnsi="仿宋" w:eastAsia="仿宋" w:cs="仿宋"/>
          <w:color w:val="auto"/>
          <w:sz w:val="28"/>
          <w:szCs w:val="28"/>
          <w:highlight w:val="none"/>
          <w:u w:val="single"/>
          <w:lang w:val="en-US" w:eastAsia="zh-CN"/>
        </w:rPr>
        <w:t xml:space="preserve">            </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87"/>
      <w:bookmarkStart w:id="42" w:name="_Toc28359010"/>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61DC66B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r>
        <w:rPr>
          <w:rFonts w:hint="eastAsia" w:ascii="仿宋" w:hAnsi="仿宋" w:eastAsia="仿宋" w:cs="仿宋"/>
          <w:color w:val="auto"/>
          <w:sz w:val="28"/>
          <w:szCs w:val="28"/>
          <w:highlight w:val="none"/>
          <w:u w:val="single"/>
          <w:lang w:val="en-US" w:eastAsia="zh-CN"/>
        </w:rPr>
        <w:t xml:space="preserve">                </w:t>
      </w:r>
    </w:p>
    <w:p w14:paraId="3942C59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关勤勤 0550-3519590 18909605753</w:t>
      </w:r>
      <w:r>
        <w:rPr>
          <w:rFonts w:hint="eastAsia" w:ascii="仿宋" w:hAnsi="仿宋" w:eastAsia="仿宋" w:cs="仿宋"/>
          <w:color w:val="auto"/>
          <w:sz w:val="28"/>
          <w:szCs w:val="28"/>
          <w:highlight w:val="none"/>
          <w:u w:val="single"/>
          <w:lang w:val="en-US" w:eastAsia="zh-CN"/>
        </w:rPr>
        <w:t xml:space="preserve">             </w:t>
      </w:r>
    </w:p>
    <w:p w14:paraId="1BC655D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3.</w:t>
      </w:r>
      <w:bookmarkEnd w:id="41"/>
      <w:bookmarkEnd w:id="42"/>
      <w:r>
        <w:rPr>
          <w:rFonts w:hint="eastAsia" w:ascii="仿宋" w:hAnsi="仿宋" w:eastAsia="仿宋" w:cs="仿宋"/>
          <w:color w:val="auto"/>
          <w:sz w:val="28"/>
          <w:szCs w:val="28"/>
          <w:highlight w:val="none"/>
          <w:lang w:val="en-US" w:eastAsia="zh-CN"/>
        </w:rPr>
        <w:t>监督部门：/</w:t>
      </w:r>
    </w:p>
    <w:p w14:paraId="03C87A45">
      <w:pPr>
        <w:pStyle w:val="25"/>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p>
    <w:p w14:paraId="2B50E2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p>
    <w:p w14:paraId="70CCC2F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1AD72DA">
      <w:pPr>
        <w:pageBreakBefore w:val="0"/>
        <w:kinsoku/>
        <w:overflowPunct/>
        <w:topLinePunct w:val="0"/>
        <w:autoSpaceDE/>
        <w:autoSpaceDN/>
        <w:bidi w:val="0"/>
        <w:spacing w:line="240" w:lineRule="auto"/>
        <w:ind w:firstLine="560" w:firstLineChars="200"/>
        <w:jc w:val="left"/>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 </w:t>
      </w:r>
      <w:r>
        <w:rPr>
          <w:rFonts w:hint="eastAsia" w:ascii="宋体" w:hAnsi="宋体" w:eastAsia="宋体" w:cs="宋体"/>
          <w:i w:val="0"/>
          <w:iCs w:val="0"/>
          <w:caps w:val="0"/>
          <w:color w:val="auto"/>
          <w:spacing w:val="0"/>
          <w:kern w:val="0"/>
          <w:sz w:val="21"/>
          <w:szCs w:val="21"/>
          <w:highlight w:val="none"/>
          <w:shd w:val="clear" w:fill="FFFFFF"/>
          <w:lang w:val="en-US" w:eastAsia="zh-CN" w:bidi="ar"/>
        </w:rPr>
        <w:t>  </w:t>
      </w:r>
    </w:p>
    <w:p w14:paraId="607C199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6"/>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771" w:type="dxa"/>
        <w:tblInd w:w="-459" w:type="dxa"/>
        <w:tblLayout w:type="fixed"/>
        <w:tblCellMar>
          <w:top w:w="0" w:type="dxa"/>
          <w:left w:w="0" w:type="dxa"/>
          <w:bottom w:w="0" w:type="dxa"/>
          <w:right w:w="0" w:type="dxa"/>
        </w:tblCellMar>
      </w:tblPr>
      <w:tblGrid>
        <w:gridCol w:w="899"/>
        <w:gridCol w:w="1295"/>
        <w:gridCol w:w="7577"/>
      </w:tblGrid>
      <w:tr w14:paraId="78EF493F">
        <w:tblPrEx>
          <w:tblCellMar>
            <w:top w:w="0" w:type="dxa"/>
            <w:left w:w="0" w:type="dxa"/>
            <w:bottom w:w="0" w:type="dxa"/>
            <w:right w:w="0" w:type="dxa"/>
          </w:tblCellMar>
        </w:tblPrEx>
        <w:trPr>
          <w:trHeight w:val="580" w:hRule="atLeast"/>
        </w:trPr>
        <w:tc>
          <w:tcPr>
            <w:tcW w:w="899"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129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577"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899"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577"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滁城西片区排水综合整治工程三批次（三标段）结算复核服务</w:t>
            </w:r>
          </w:p>
          <w:p w14:paraId="3D870AD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滁城西片区排水综合整治工程三批次（三标段），</w:t>
            </w:r>
            <w:r>
              <w:rPr>
                <w:rFonts w:hint="eastAsia" w:ascii="宋体" w:hAnsi="宋体" w:eastAsia="宋体" w:cs="宋体"/>
                <w:color w:val="auto"/>
                <w:kern w:val="0"/>
                <w:sz w:val="21"/>
                <w:szCs w:val="21"/>
                <w:highlight w:val="none"/>
                <w:lang w:val="en-US" w:eastAsia="zh-CN"/>
              </w:rPr>
              <w:t>合同价款约</w:t>
            </w:r>
            <w:r>
              <w:rPr>
                <w:rFonts w:hint="eastAsia"/>
                <w:color w:val="auto"/>
                <w:highlight w:val="none"/>
                <w:lang w:val="en-US" w:eastAsia="zh-CN"/>
              </w:rPr>
              <w:t>526</w:t>
            </w:r>
            <w:r>
              <w:rPr>
                <w:rFonts w:hint="eastAsia" w:ascii="宋体" w:hAnsi="宋体" w:cs="宋体"/>
                <w:color w:val="auto"/>
                <w:kern w:val="0"/>
                <w:sz w:val="21"/>
                <w:szCs w:val="21"/>
                <w:highlight w:val="none"/>
                <w:lang w:val="en-US" w:eastAsia="zh-CN"/>
              </w:rPr>
              <w:t>万</w:t>
            </w:r>
            <w:r>
              <w:rPr>
                <w:rFonts w:hint="eastAsia" w:ascii="宋体" w:hAnsi="宋体" w:eastAsia="宋体" w:cs="宋体"/>
                <w:color w:val="auto"/>
                <w:kern w:val="0"/>
                <w:sz w:val="21"/>
                <w:szCs w:val="21"/>
                <w:highlight w:val="none"/>
                <w:lang w:val="en-US" w:eastAsia="zh-CN"/>
              </w:rPr>
              <w:t>元</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服务费用约</w:t>
            </w:r>
            <w:r>
              <w:rPr>
                <w:rFonts w:hint="eastAsia" w:ascii="宋体" w:hAnsi="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lang w:val="en-US" w:eastAsia="zh-CN"/>
              </w:rPr>
              <w:t xml:space="preserve">万元。  </w:t>
            </w:r>
          </w:p>
        </w:tc>
      </w:tr>
      <w:tr w14:paraId="4047B0BA">
        <w:tblPrEx>
          <w:tblCellMar>
            <w:top w:w="0" w:type="dxa"/>
            <w:left w:w="0" w:type="dxa"/>
            <w:bottom w:w="0" w:type="dxa"/>
            <w:right w:w="0" w:type="dxa"/>
          </w:tblCellMar>
        </w:tblPrEx>
        <w:trPr>
          <w:trHeight w:val="255" w:hRule="atLeast"/>
        </w:trPr>
        <w:tc>
          <w:tcPr>
            <w:tcW w:w="899"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577"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滁城西片区排水综合整治工程三批次（三标段）结算复核服务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899"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9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577"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在施工单位报送的项目结算资料完整后的</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内</w:t>
            </w:r>
            <w:r>
              <w:rPr>
                <w:rFonts w:hint="eastAsia" w:ascii="宋体" w:hAnsi="宋体" w:cs="宋体"/>
                <w:color w:val="auto"/>
                <w:sz w:val="21"/>
                <w:szCs w:val="21"/>
                <w:highlight w:val="none"/>
                <w:lang w:eastAsia="zh-CN"/>
              </w:rPr>
              <w:t>完成，并出具审核报告。</w:t>
            </w:r>
          </w:p>
          <w:p w14:paraId="1880F7B3">
            <w:pPr>
              <w:keepNext w:val="0"/>
              <w:keepLines w:val="0"/>
              <w:pageBreakBefore w:val="0"/>
              <w:kinsoku/>
              <w:wordWrap/>
              <w:overflowPunct/>
              <w:topLinePunct w:val="0"/>
              <w:autoSpaceDE/>
              <w:autoSpaceDN/>
              <w:bidi w:val="0"/>
              <w:adjustRightInd/>
              <w:snapToGrid/>
              <w:spacing w:line="440" w:lineRule="exact"/>
              <w:textAlignment w:val="auto"/>
              <w:rPr>
                <w:rFonts w:hint="eastAsia"/>
                <w:color w:val="auto"/>
                <w:highlight w:val="none"/>
                <w:lang w:eastAsia="zh-CN"/>
              </w:rPr>
            </w:pPr>
            <w:r>
              <w:rPr>
                <w:rFonts w:hint="eastAsia" w:ascii="宋体" w:hAnsi="宋体" w:cs="宋体"/>
                <w:color w:val="auto"/>
                <w:sz w:val="21"/>
                <w:szCs w:val="21"/>
                <w:highlight w:val="none"/>
                <w:lang w:eastAsia="zh-CN"/>
              </w:rPr>
              <w:t>满足关于印发《工程造价咨询服务管理办法》的通知（滁重〔2022〕55号）规定第十七条和第十八条要求。</w:t>
            </w:r>
          </w:p>
        </w:tc>
      </w:tr>
      <w:tr w14:paraId="24784F21">
        <w:tblPrEx>
          <w:tblCellMar>
            <w:top w:w="0" w:type="dxa"/>
            <w:left w:w="0" w:type="dxa"/>
            <w:bottom w:w="0" w:type="dxa"/>
            <w:right w:w="0" w:type="dxa"/>
          </w:tblCellMar>
        </w:tblPrEx>
        <w:trPr>
          <w:trHeight w:val="425" w:hRule="atLeast"/>
        </w:trPr>
        <w:tc>
          <w:tcPr>
            <w:tcW w:w="899"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9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577"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val="en-US" w:eastAsia="zh-CN"/>
              </w:rPr>
              <w:t>包括但不限于《建设工程工程量清单计价规范》（GB 50500-2013）、《工程造价术语标准》（GB/T 50875-2013）、《建设工程造价咨询成果文件质量标准》（CECA/GC 7-2012）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等等</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899"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9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577"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899"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29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577"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899"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295"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577"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29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577" w:type="dxa"/>
            <w:tcBorders>
              <w:top w:val="single" w:color="auto" w:sz="8" w:space="0"/>
              <w:left w:val="single" w:color="auto" w:sz="4" w:space="0"/>
              <w:bottom w:val="single" w:color="auto" w:sz="8" w:space="0"/>
              <w:right w:val="single" w:color="auto" w:sz="8" w:space="0"/>
            </w:tcBorders>
            <w:vAlign w:val="center"/>
          </w:tcPr>
          <w:p w14:paraId="0CD47C8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000元；审核成果费率4%（审核成</w:t>
            </w:r>
            <w:r>
              <w:rPr>
                <w:rFonts w:hint="eastAsia" w:ascii="宋体" w:hAnsi="宋体" w:eastAsia="宋体" w:cs="宋体"/>
                <w:color w:val="auto"/>
                <w:sz w:val="21"/>
                <w:szCs w:val="21"/>
                <w:highlight w:val="none"/>
                <w:lang w:val="en-US" w:eastAsia="zh-CN"/>
              </w:rPr>
              <w:t>果费率为不可竞争费率，固定不变），基本费由投标人自主报价，不得高于上述基本费最高限价，否则按无效标处理。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p>
          <w:p w14:paraId="3F16972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7054BF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7053B62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295" w:type="dxa"/>
            <w:tcBorders>
              <w:top w:val="single" w:color="auto" w:sz="8" w:space="0"/>
              <w:left w:val="single" w:color="auto" w:sz="4" w:space="0"/>
              <w:bottom w:val="single" w:color="auto" w:sz="8" w:space="0"/>
              <w:right w:val="single" w:color="auto" w:sz="4" w:space="0"/>
            </w:tcBorders>
            <w:vAlign w:val="center"/>
          </w:tcPr>
          <w:p w14:paraId="2356DB8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577"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9</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9</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295"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577"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spacing w:line="440" w:lineRule="exact"/>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295"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577"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keepNext w:val="0"/>
              <w:keepLines w:val="0"/>
              <w:pageBreakBefore w:val="0"/>
              <w:widowControl/>
              <w:kinsoku/>
              <w:overflowPunct/>
              <w:topLinePunct w:val="0"/>
              <w:autoSpaceDE/>
              <w:autoSpaceDN/>
              <w:bidi w:val="0"/>
              <w:spacing w:line="44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29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ascii="宋体"/>
                <w:color w:val="auto"/>
                <w:szCs w:val="21"/>
                <w:highlight w:val="none"/>
              </w:rPr>
              <w:t>签字或盖章要求</w:t>
            </w:r>
          </w:p>
        </w:tc>
        <w:tc>
          <w:tcPr>
            <w:tcW w:w="7577"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spacing w:line="440" w:lineRule="exact"/>
              <w:ind w:left="0" w:leftChars="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01C4E0A4">
            <w:pPr>
              <w:keepNext w:val="0"/>
              <w:keepLines w:val="0"/>
              <w:pageBreakBefore w:val="0"/>
              <w:widowControl/>
              <w:kinsoku/>
              <w:overflowPunct/>
              <w:topLinePunct w:val="0"/>
              <w:autoSpaceDE/>
              <w:autoSpaceDN/>
              <w:bidi w:val="0"/>
              <w:spacing w:line="440" w:lineRule="exact"/>
              <w:ind w:firstLine="89" w:firstLineChars="42"/>
              <w:jc w:val="left"/>
              <w:textAlignment w:val="auto"/>
              <w:rPr>
                <w:rFonts w:hint="eastAsia" w:ascii="宋体" w:hAnsi="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609" w:hRule="atLeast"/>
        </w:trPr>
        <w:tc>
          <w:tcPr>
            <w:tcW w:w="899"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29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577"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40" w:lineRule="exact"/>
              <w:textAlignment w:val="auto"/>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2025</w:t>
            </w:r>
            <w:r>
              <w:rPr>
                <w:rFonts w:hint="eastAsia" w:ascii="宋体"/>
                <w:b/>
                <w:bCs/>
                <w:color w:val="auto"/>
                <w:szCs w:val="21"/>
                <w:highlight w:val="none"/>
              </w:rPr>
              <w:t>年</w:t>
            </w:r>
            <w:r>
              <w:rPr>
                <w:rFonts w:hint="eastAsia" w:ascii="宋体"/>
                <w:b/>
                <w:bCs/>
                <w:color w:val="auto"/>
                <w:szCs w:val="21"/>
                <w:highlight w:val="none"/>
                <w:lang w:val="en-US" w:eastAsia="zh-CN"/>
              </w:rPr>
              <w:t>10</w:t>
            </w:r>
            <w:r>
              <w:rPr>
                <w:rFonts w:hint="eastAsia" w:ascii="宋体"/>
                <w:b/>
                <w:bCs/>
                <w:color w:val="auto"/>
                <w:szCs w:val="21"/>
                <w:highlight w:val="none"/>
              </w:rPr>
              <w:t>月</w:t>
            </w:r>
            <w:r>
              <w:rPr>
                <w:rFonts w:hint="eastAsia" w:ascii="宋体"/>
                <w:b/>
                <w:bCs/>
                <w:color w:val="auto"/>
                <w:szCs w:val="21"/>
                <w:highlight w:val="none"/>
                <w:lang w:val="en-US" w:eastAsia="zh-CN"/>
              </w:rPr>
              <w:t>11</w:t>
            </w:r>
            <w:r>
              <w:rPr>
                <w:rFonts w:hint="eastAsia" w:ascii="宋体"/>
                <w:b/>
                <w:bCs/>
                <w:color w:val="auto"/>
                <w:szCs w:val="21"/>
                <w:highlight w:val="none"/>
              </w:rPr>
              <w:t>日</w:t>
            </w:r>
            <w:r>
              <w:rPr>
                <w:rFonts w:hint="eastAsia" w:ascii="宋体"/>
                <w:b/>
                <w:bCs/>
                <w:color w:val="auto"/>
                <w:szCs w:val="21"/>
                <w:highlight w:val="none"/>
                <w:lang w:val="en-US" w:eastAsia="zh-CN"/>
              </w:rPr>
              <w:t>10</w:t>
            </w:r>
            <w:r>
              <w:rPr>
                <w:rFonts w:hint="eastAsia" w:ascii="宋体"/>
                <w:b/>
                <w:bCs/>
                <w:color w:val="auto"/>
                <w:szCs w:val="21"/>
                <w:highlight w:val="none"/>
              </w:rPr>
              <w:t>时</w:t>
            </w:r>
            <w:r>
              <w:rPr>
                <w:rFonts w:hint="eastAsia" w:ascii="宋体"/>
                <w:b/>
                <w:bCs/>
                <w:color w:val="auto"/>
                <w:szCs w:val="21"/>
                <w:highlight w:val="none"/>
                <w:lang w:val="en-US" w:eastAsia="zh-CN"/>
              </w:rPr>
              <w:t>30</w:t>
            </w:r>
            <w:r>
              <w:rPr>
                <w:rFonts w:hint="eastAsia" w:ascii="宋体"/>
                <w:b/>
                <w:bCs/>
                <w:color w:val="auto"/>
                <w:szCs w:val="21"/>
                <w:highlight w:val="none"/>
              </w:rPr>
              <w:t>分（北京时间）</w:t>
            </w:r>
          </w:p>
          <w:p w14:paraId="6FF010F2">
            <w:pPr>
              <w:keepNext w:val="0"/>
              <w:keepLines w:val="0"/>
              <w:pageBreakBefore w:val="0"/>
              <w:kinsoku/>
              <w:overflowPunct/>
              <w:topLinePunct w:val="0"/>
              <w:autoSpaceDE/>
              <w:autoSpaceDN/>
              <w:bidi w:val="0"/>
              <w:spacing w:line="440" w:lineRule="exact"/>
              <w:textAlignment w:val="auto"/>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899"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29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left"/>
              <w:textAlignment w:val="auto"/>
              <w:rPr>
                <w:rFonts w:hint="eastAsia" w:ascii="宋体"/>
                <w:color w:val="auto"/>
                <w:szCs w:val="21"/>
                <w:highlight w:val="none"/>
              </w:rPr>
            </w:pPr>
            <w:r>
              <w:rPr>
                <w:rFonts w:hint="eastAsia" w:ascii="宋体"/>
                <w:color w:val="auto"/>
                <w:szCs w:val="21"/>
                <w:highlight w:val="none"/>
              </w:rPr>
              <w:t>是否退还投标文件</w:t>
            </w:r>
          </w:p>
        </w:tc>
        <w:tc>
          <w:tcPr>
            <w:tcW w:w="7577"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40" w:lineRule="exact"/>
              <w:textAlignment w:val="auto"/>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29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577"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40" w:lineRule="exact"/>
              <w:textAlignment w:val="auto"/>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899"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29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577"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40" w:lineRule="exact"/>
              <w:textAlignment w:val="auto"/>
              <w:rPr>
                <w:rFonts w:hint="eastAsia"/>
                <w:color w:val="auto"/>
                <w:highlight w:val="none"/>
              </w:rPr>
            </w:pPr>
            <w:r>
              <w:rPr>
                <w:rFonts w:hint="eastAsia"/>
                <w:color w:val="auto"/>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295"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left"/>
              <w:textAlignment w:val="auto"/>
              <w:rPr>
                <w:rFonts w:hint="eastAsia" w:ascii="宋体"/>
                <w:color w:val="auto"/>
                <w:szCs w:val="21"/>
                <w:highlight w:val="none"/>
              </w:rPr>
            </w:pPr>
            <w:r>
              <w:rPr>
                <w:rFonts w:hint="eastAsia"/>
                <w:color w:val="auto"/>
                <w:szCs w:val="21"/>
                <w:highlight w:val="none"/>
              </w:rPr>
              <w:t>评标委员会的组建</w:t>
            </w:r>
          </w:p>
        </w:tc>
        <w:tc>
          <w:tcPr>
            <w:tcW w:w="7577"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spacing w:line="440" w:lineRule="exact"/>
              <w:textAlignment w:val="auto"/>
              <w:rPr>
                <w:rFonts w:hint="eastAsia"/>
                <w:color w:val="auto"/>
                <w:szCs w:val="21"/>
                <w:highlight w:val="none"/>
              </w:rPr>
            </w:pPr>
            <w:r>
              <w:rPr>
                <w:rFonts w:hint="eastAsia"/>
                <w:color w:val="auto"/>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295"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color w:val="auto"/>
                <w:szCs w:val="21"/>
                <w:highlight w:val="none"/>
              </w:rPr>
              <w:t>是否授权评标委员会确定中标候选人</w:t>
            </w:r>
          </w:p>
        </w:tc>
        <w:tc>
          <w:tcPr>
            <w:tcW w:w="7577"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spacing w:line="440" w:lineRule="exact"/>
              <w:textAlignment w:val="auto"/>
              <w:rPr>
                <w:rFonts w:hint="eastAsia"/>
                <w:color w:val="auto"/>
                <w:szCs w:val="21"/>
                <w:highlight w:val="none"/>
              </w:rPr>
            </w:pPr>
            <w:r>
              <w:rPr>
                <w:rFonts w:hint="eastAsia" w:hAnsi="宋体"/>
                <w:color w:val="auto"/>
                <w:szCs w:val="21"/>
                <w:highlight w:val="none"/>
              </w:rPr>
              <w:t>是，评标委员会推荐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2</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295"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color w:val="auto"/>
                <w:szCs w:val="21"/>
                <w:highlight w:val="none"/>
              </w:rPr>
              <w:t>中标结果公告媒介</w:t>
            </w:r>
          </w:p>
        </w:tc>
        <w:tc>
          <w:tcPr>
            <w:tcW w:w="7577"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spacing w:line="440" w:lineRule="exact"/>
              <w:textAlignment w:val="auto"/>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ascii="宋体" w:hAnsi="宋体" w:eastAsia="宋体" w:cs="宋体"/>
                <w:color w:val="auto"/>
                <w:szCs w:val="21"/>
                <w:highlight w:val="none"/>
              </w:rPr>
              <w:t>滁州市重点工程建设管理处（http://zdc.chuzhou.gov.cn/）</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899"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29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left"/>
              <w:textAlignment w:val="auto"/>
              <w:rPr>
                <w:rFonts w:hint="eastAsia"/>
                <w:color w:val="auto"/>
                <w:szCs w:val="21"/>
                <w:highlight w:val="none"/>
              </w:rPr>
            </w:pPr>
            <w:r>
              <w:rPr>
                <w:rFonts w:hint="eastAsia" w:ascii="宋体"/>
                <w:color w:val="auto"/>
                <w:szCs w:val="21"/>
                <w:highlight w:val="none"/>
              </w:rPr>
              <w:t>履约担保</w:t>
            </w:r>
          </w:p>
        </w:tc>
        <w:tc>
          <w:tcPr>
            <w:tcW w:w="7577"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40" w:lineRule="exact"/>
              <w:jc w:val="both"/>
              <w:textAlignment w:val="auto"/>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771" w:type="dxa"/>
            <w:gridSpan w:val="3"/>
            <w:tcBorders>
              <w:top w:val="single" w:color="auto" w:sz="8" w:space="0"/>
              <w:left w:val="single" w:color="auto" w:sz="8" w:space="0"/>
              <w:bottom w:val="single" w:color="auto" w:sz="8" w:space="0"/>
              <w:right w:val="single" w:color="auto" w:sz="8" w:space="0"/>
            </w:tcBorders>
            <w:vAlign w:val="center"/>
          </w:tcPr>
          <w:p w14:paraId="4E9DEB7B">
            <w:pPr>
              <w:keepNext w:val="0"/>
              <w:keepLines w:val="0"/>
              <w:pageBreakBefore w:val="0"/>
              <w:widowControl/>
              <w:kinsoku/>
              <w:overflowPunct/>
              <w:topLinePunct w:val="0"/>
              <w:autoSpaceDE/>
              <w:autoSpaceDN/>
              <w:bidi w:val="0"/>
              <w:spacing w:line="440" w:lineRule="exact"/>
              <w:jc w:val="center"/>
              <w:textAlignment w:val="auto"/>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577" w:type="dxa"/>
            <w:tcBorders>
              <w:top w:val="single" w:color="auto" w:sz="8" w:space="0"/>
              <w:left w:val="single" w:color="auto" w:sz="4" w:space="0"/>
              <w:bottom w:val="single" w:color="auto" w:sz="8" w:space="0"/>
              <w:right w:val="single" w:color="auto" w:sz="8" w:space="0"/>
            </w:tcBorders>
            <w:vAlign w:val="center"/>
          </w:tcPr>
          <w:p w14:paraId="57193DD9">
            <w:pPr>
              <w:keepNext w:val="0"/>
              <w:keepLines w:val="0"/>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577"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2.在滁州市重点工程管理处限制承揽业务期限内的企业不予参加。</w:t>
            </w:r>
          </w:p>
          <w:p w14:paraId="38C5E71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34C3139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4.本项目招标代理单位、清单控制价编制单位、监理单位及项目跟踪审计不得参加投标。</w:t>
            </w:r>
          </w:p>
        </w:tc>
      </w:tr>
      <w:tr w14:paraId="234C8D6C">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577" w:type="dxa"/>
            <w:tcBorders>
              <w:top w:val="single" w:color="auto" w:sz="8" w:space="0"/>
              <w:left w:val="single" w:color="auto" w:sz="4" w:space="0"/>
              <w:bottom w:val="single" w:color="auto" w:sz="8" w:space="0"/>
              <w:right w:val="single" w:color="auto" w:sz="8" w:space="0"/>
            </w:tcBorders>
            <w:vAlign w:val="center"/>
          </w:tcPr>
          <w:p w14:paraId="4E0E6A6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1、项目建设期间，相关部门将对跟踪审计工作进行不定期检查，如发现有不符合《跟踪审计委托协议》相关工作要求的行为，将按照约定给予相应的处罚。</w:t>
            </w:r>
          </w:p>
          <w:p w14:paraId="64C927B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2、本项目执行《工程造价咨询服务管理办法》中相关规定</w:t>
            </w:r>
            <w:r>
              <w:rPr>
                <w:rFonts w:hint="eastAsia" w:ascii="宋体" w:hAnsi="宋体" w:cs="宋体"/>
                <w:color w:val="auto"/>
                <w:kern w:val="0"/>
                <w:sz w:val="21"/>
                <w:szCs w:val="21"/>
                <w:highlight w:val="none"/>
                <w:lang w:val="en-US" w:eastAsia="zh-CN"/>
              </w:rPr>
              <w:t>。</w:t>
            </w:r>
          </w:p>
          <w:p w14:paraId="1470349C">
            <w:pPr>
              <w:pStyle w:val="2"/>
              <w:keepNext w:val="0"/>
              <w:keepLines w:val="0"/>
              <w:pageBreakBefore w:val="0"/>
              <w:kinsoku/>
              <w:overflowPunct/>
              <w:topLinePunct w:val="0"/>
              <w:autoSpaceDE/>
              <w:autoSpaceDN/>
              <w:bidi w:val="0"/>
              <w:spacing w:line="440" w:lineRule="exact"/>
              <w:ind w:left="0"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45103D7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0599FC0E">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577"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出具审核报告，交付招标人初审确认，报经招标人备案审查通过后，按照招标人审查备案金额结算支付审计服务费用。（注：发包人请款额度须在政府资金调度会批准且发票送达后完成支付）。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577"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1000</w:t>
            </w:r>
            <w:r>
              <w:rPr>
                <w:rFonts w:hint="eastAsia" w:ascii="宋体" w:hAnsi="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left"/>
              <w:textAlignment w:val="auto"/>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577"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）评标委员会通过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13ECDB9B">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6CCFD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color w:val="auto"/>
                <w:highlight w:val="none"/>
                <w:lang w:val="en-US" w:eastAsia="zh-CN"/>
              </w:rPr>
              <w:t>投标软件下载</w:t>
            </w:r>
          </w:p>
        </w:tc>
        <w:tc>
          <w:tcPr>
            <w:tcW w:w="7577" w:type="dxa"/>
            <w:tcBorders>
              <w:top w:val="single" w:color="auto" w:sz="8" w:space="0"/>
              <w:left w:val="single" w:color="auto" w:sz="4" w:space="0"/>
              <w:bottom w:val="single" w:color="auto" w:sz="8" w:space="0"/>
              <w:right w:val="single" w:color="auto" w:sz="8" w:space="0"/>
            </w:tcBorders>
            <w:vAlign w:val="center"/>
          </w:tcPr>
          <w:p w14:paraId="77DF4F9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投标软件制作工具下载：</w:t>
            </w:r>
            <w:r>
              <w:rPr>
                <w:rFonts w:hint="eastAsia" w:ascii="宋体" w:hAnsi="宋体" w:cs="宋体"/>
                <w:color w:val="auto"/>
                <w:szCs w:val="21"/>
                <w:highlight w:val="none"/>
              </w:rPr>
              <w:t>https://download.bqpoint.com/download/downloaddetail.html?SourceFrom=Ztb&amp;ZtbSoftXiaQuCode=0128&amp;ZtbSoftType=tballinclusive</w:t>
            </w:r>
          </w:p>
        </w:tc>
      </w:tr>
    </w:tbl>
    <w:p w14:paraId="0B077E29">
      <w:pPr>
        <w:rPr>
          <w:rFonts w:hint="eastAsia" w:ascii="宋体" w:hAnsi="宋体" w:eastAsia="宋体" w:cs="宋体"/>
          <w:color w:val="auto"/>
          <w:highlight w:val="none"/>
        </w:rPr>
      </w:pPr>
    </w:p>
    <w:p w14:paraId="303FB650">
      <w:pPr>
        <w:spacing w:line="400" w:lineRule="exact"/>
        <w:jc w:val="center"/>
        <w:outlineLvl w:val="1"/>
        <w:rPr>
          <w:rFonts w:hint="eastAsia" w:ascii="宋体" w:hAnsi="宋体" w:eastAsia="宋体" w:cs="宋体"/>
          <w:b/>
          <w:bCs/>
          <w:color w:val="auto"/>
          <w:sz w:val="28"/>
          <w:highlight w:val="none"/>
        </w:rPr>
      </w:pPr>
      <w:bookmarkStart w:id="44" w:name="_Toc13663"/>
      <w:bookmarkStart w:id="45" w:name="_Toc515"/>
    </w:p>
    <w:p w14:paraId="53AABB6E">
      <w:pPr>
        <w:spacing w:line="400" w:lineRule="exact"/>
        <w:jc w:val="center"/>
        <w:outlineLvl w:val="1"/>
        <w:rPr>
          <w:rFonts w:hint="eastAsia" w:ascii="宋体" w:hAnsi="宋体" w:eastAsia="宋体" w:cs="宋体"/>
          <w:b/>
          <w:bCs/>
          <w:color w:val="auto"/>
          <w:sz w:val="28"/>
          <w:highlight w:val="none"/>
        </w:rPr>
      </w:pPr>
    </w:p>
    <w:p w14:paraId="68D4075A">
      <w:pPr>
        <w:spacing w:line="400" w:lineRule="exact"/>
        <w:jc w:val="center"/>
        <w:outlineLvl w:val="1"/>
        <w:rPr>
          <w:rFonts w:hint="eastAsia" w:ascii="宋体" w:hAnsi="宋体" w:eastAsia="宋体" w:cs="宋体"/>
          <w:b/>
          <w:bCs/>
          <w:color w:val="auto"/>
          <w:sz w:val="28"/>
          <w:highlight w:val="none"/>
        </w:rPr>
      </w:pPr>
    </w:p>
    <w:p w14:paraId="1E9AD66D">
      <w:pPr>
        <w:spacing w:line="400" w:lineRule="exact"/>
        <w:jc w:val="center"/>
        <w:outlineLvl w:val="1"/>
        <w:rPr>
          <w:rFonts w:hint="eastAsia" w:ascii="宋体" w:hAnsi="宋体" w:eastAsia="宋体" w:cs="宋体"/>
          <w:b/>
          <w:bCs/>
          <w:color w:val="auto"/>
          <w:sz w:val="28"/>
          <w:highlight w:val="none"/>
        </w:rPr>
      </w:pPr>
    </w:p>
    <w:p w14:paraId="5FB84241">
      <w:pPr>
        <w:spacing w:line="400" w:lineRule="exact"/>
        <w:jc w:val="center"/>
        <w:outlineLvl w:val="1"/>
        <w:rPr>
          <w:rFonts w:hint="eastAsia" w:ascii="宋体" w:hAnsi="宋体" w:eastAsia="宋体" w:cs="宋体"/>
          <w:b/>
          <w:bCs/>
          <w:color w:val="auto"/>
          <w:sz w:val="28"/>
          <w:highlight w:val="none"/>
        </w:rPr>
      </w:pPr>
    </w:p>
    <w:p w14:paraId="294310AB">
      <w:pPr>
        <w:spacing w:line="400" w:lineRule="exact"/>
        <w:jc w:val="center"/>
        <w:outlineLvl w:val="1"/>
        <w:rPr>
          <w:rFonts w:hint="eastAsia" w:ascii="宋体" w:hAnsi="宋体" w:eastAsia="宋体" w:cs="宋体"/>
          <w:b/>
          <w:bCs/>
          <w:color w:val="auto"/>
          <w:sz w:val="28"/>
          <w:highlight w:val="none"/>
        </w:rPr>
      </w:pPr>
    </w:p>
    <w:p w14:paraId="1D92D811">
      <w:pPr>
        <w:pStyle w:val="2"/>
        <w:rPr>
          <w:rFonts w:hint="eastAsia" w:ascii="宋体" w:hAnsi="宋体" w:eastAsia="宋体" w:cs="宋体"/>
          <w:b/>
          <w:bCs/>
          <w:color w:val="auto"/>
          <w:sz w:val="28"/>
          <w:highlight w:val="none"/>
        </w:rPr>
      </w:pPr>
    </w:p>
    <w:p w14:paraId="6B7D24EB">
      <w:pPr>
        <w:rPr>
          <w:rFonts w:hint="eastAsia" w:ascii="宋体" w:hAnsi="宋体" w:eastAsia="宋体" w:cs="宋体"/>
          <w:b/>
          <w:bCs/>
          <w:color w:val="auto"/>
          <w:sz w:val="28"/>
          <w:highlight w:val="none"/>
        </w:rPr>
      </w:pPr>
    </w:p>
    <w:p w14:paraId="6A4CCA47">
      <w:pPr>
        <w:pStyle w:val="2"/>
        <w:rPr>
          <w:rFonts w:hint="eastAsia" w:ascii="宋体" w:hAnsi="宋体" w:eastAsia="宋体" w:cs="宋体"/>
          <w:b/>
          <w:bCs/>
          <w:color w:val="auto"/>
          <w:sz w:val="28"/>
          <w:highlight w:val="none"/>
        </w:rPr>
      </w:pPr>
    </w:p>
    <w:p w14:paraId="00164DF3">
      <w:pPr>
        <w:rPr>
          <w:rFonts w:hint="eastAsia" w:ascii="宋体" w:hAnsi="宋体" w:eastAsia="宋体" w:cs="宋体"/>
          <w:b/>
          <w:bCs/>
          <w:color w:val="auto"/>
          <w:sz w:val="28"/>
          <w:highlight w:val="none"/>
        </w:rPr>
      </w:pPr>
    </w:p>
    <w:p w14:paraId="0E01D5B6">
      <w:pPr>
        <w:pStyle w:val="2"/>
        <w:rPr>
          <w:rFonts w:hint="eastAsia" w:ascii="宋体" w:hAnsi="宋体" w:eastAsia="宋体" w:cs="宋体"/>
          <w:b/>
          <w:bCs/>
          <w:color w:val="auto"/>
          <w:sz w:val="28"/>
          <w:highlight w:val="none"/>
        </w:rPr>
      </w:pPr>
    </w:p>
    <w:p w14:paraId="3A3A1657">
      <w:pPr>
        <w:rPr>
          <w:rFonts w:hint="eastAsia" w:ascii="宋体" w:hAnsi="宋体" w:eastAsia="宋体" w:cs="宋体"/>
          <w:b/>
          <w:bCs/>
          <w:color w:val="auto"/>
          <w:sz w:val="28"/>
          <w:highlight w:val="none"/>
        </w:rPr>
      </w:pPr>
    </w:p>
    <w:p w14:paraId="26397548">
      <w:pPr>
        <w:pStyle w:val="2"/>
        <w:rPr>
          <w:rFonts w:hint="eastAsia" w:ascii="宋体" w:hAnsi="宋体" w:eastAsia="宋体" w:cs="宋体"/>
          <w:b/>
          <w:bCs/>
          <w:color w:val="auto"/>
          <w:sz w:val="28"/>
          <w:highlight w:val="none"/>
        </w:rPr>
      </w:pPr>
    </w:p>
    <w:p w14:paraId="5782BE8A">
      <w:pPr>
        <w:rPr>
          <w:rFonts w:hint="eastAsia" w:ascii="宋体" w:hAnsi="宋体" w:eastAsia="宋体" w:cs="宋体"/>
          <w:b/>
          <w:bCs/>
          <w:color w:val="auto"/>
          <w:sz w:val="28"/>
          <w:highlight w:val="none"/>
        </w:rPr>
      </w:pPr>
    </w:p>
    <w:p w14:paraId="24F8F7B3">
      <w:pPr>
        <w:pStyle w:val="2"/>
        <w:rPr>
          <w:rFonts w:hint="eastAsia" w:ascii="宋体" w:hAnsi="宋体" w:eastAsia="宋体" w:cs="宋体"/>
          <w:b/>
          <w:bCs/>
          <w:color w:val="auto"/>
          <w:sz w:val="28"/>
          <w:highlight w:val="none"/>
        </w:rPr>
      </w:pPr>
    </w:p>
    <w:p w14:paraId="763F42DC">
      <w:pPr>
        <w:rPr>
          <w:rFonts w:hint="eastAsia" w:ascii="宋体" w:hAnsi="宋体" w:eastAsia="宋体" w:cs="宋体"/>
          <w:b/>
          <w:bCs/>
          <w:color w:val="auto"/>
          <w:sz w:val="28"/>
          <w:highlight w:val="none"/>
        </w:rPr>
      </w:pPr>
    </w:p>
    <w:p w14:paraId="44E94B52">
      <w:pPr>
        <w:pStyle w:val="2"/>
        <w:rPr>
          <w:rFonts w:hint="eastAsia" w:ascii="宋体" w:hAnsi="宋体" w:eastAsia="宋体" w:cs="宋体"/>
          <w:b/>
          <w:bCs/>
          <w:color w:val="auto"/>
          <w:sz w:val="28"/>
          <w:highlight w:val="none"/>
        </w:rPr>
      </w:pPr>
    </w:p>
    <w:p w14:paraId="759F9A2C">
      <w:pPr>
        <w:rPr>
          <w:rFonts w:hint="eastAsia" w:ascii="宋体" w:hAnsi="宋体" w:eastAsia="宋体" w:cs="宋体"/>
          <w:b/>
          <w:bCs/>
          <w:color w:val="auto"/>
          <w:sz w:val="28"/>
          <w:highlight w:val="none"/>
        </w:rPr>
      </w:pPr>
    </w:p>
    <w:p w14:paraId="625A9D26">
      <w:pPr>
        <w:pStyle w:val="2"/>
        <w:rPr>
          <w:rFonts w:hint="eastAsia" w:ascii="宋体" w:hAnsi="宋体" w:eastAsia="宋体" w:cs="宋体"/>
          <w:b/>
          <w:bCs/>
          <w:color w:val="auto"/>
          <w:sz w:val="28"/>
          <w:highlight w:val="none"/>
        </w:rPr>
      </w:pPr>
    </w:p>
    <w:p w14:paraId="146D3C5D">
      <w:pPr>
        <w:rPr>
          <w:rFonts w:hint="eastAsia" w:ascii="宋体" w:hAnsi="宋体" w:eastAsia="宋体" w:cs="宋体"/>
          <w:b/>
          <w:bCs/>
          <w:color w:val="auto"/>
          <w:sz w:val="28"/>
          <w:highlight w:val="none"/>
        </w:rPr>
      </w:pPr>
    </w:p>
    <w:p w14:paraId="55C98CB6">
      <w:pPr>
        <w:pStyle w:val="2"/>
        <w:rPr>
          <w:rFonts w:hint="eastAsia"/>
          <w:color w:val="auto"/>
          <w:highlight w:val="none"/>
        </w:rPr>
      </w:pPr>
    </w:p>
    <w:p w14:paraId="3E2F6460">
      <w:pPr>
        <w:spacing w:line="400" w:lineRule="exact"/>
        <w:jc w:val="center"/>
        <w:outlineLvl w:val="1"/>
        <w:rPr>
          <w:rFonts w:hint="eastAsia" w:ascii="宋体" w:hAnsi="宋体" w:eastAsia="宋体" w:cs="宋体"/>
          <w:b/>
          <w:bCs/>
          <w:color w:val="auto"/>
          <w:sz w:val="28"/>
          <w:highlight w:val="none"/>
        </w:rPr>
      </w:pPr>
    </w:p>
    <w:p w14:paraId="04E23D3D">
      <w:pPr>
        <w:spacing w:line="400" w:lineRule="exact"/>
        <w:jc w:val="center"/>
        <w:outlineLvl w:val="1"/>
        <w:rPr>
          <w:rFonts w:hint="eastAsia" w:ascii="宋体" w:hAnsi="宋体" w:eastAsia="宋体" w:cs="宋体"/>
          <w:b/>
          <w:bCs/>
          <w:color w:val="auto"/>
          <w:sz w:val="28"/>
          <w:highlight w:val="none"/>
        </w:rPr>
      </w:pP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sz w:val="21"/>
          <w:szCs w:val="21"/>
          <w:highlight w:val="none"/>
          <w:u w:val="none"/>
          <w:lang w:val="en-US" w:eastAsia="zh-CN"/>
        </w:rPr>
        <w:t>滁城西片区排水综合整治工程三批次（三标段）结算复核服务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17301"/>
      <w:bookmarkStart w:id="47" w:name="_Toc29988"/>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color w:val="auto"/>
          <w:szCs w:val="21"/>
          <w:highlight w:val="none"/>
          <w:lang w:val="en-US" w:eastAsia="zh-CN"/>
        </w:rPr>
        <w:t>滁州市重点工程建设管理处（http://zdc.chuzhou.gov.cn/）网站发布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32E39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w:t>
      </w:r>
      <w:r>
        <w:rPr>
          <w:rFonts w:hint="eastAsia" w:ascii="宋体" w:hAnsi="宋体" w:eastAsia="宋体" w:cs="宋体"/>
          <w:b/>
          <w:bCs/>
          <w:color w:val="auto"/>
          <w:sz w:val="21"/>
          <w:szCs w:val="21"/>
          <w:highlight w:val="none"/>
          <w:lang w:eastAsia="zh-CN"/>
        </w:rPr>
        <w:t>基本费</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000元</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344A8BB9">
      <w:pPr>
        <w:spacing w:line="400" w:lineRule="exact"/>
        <w:jc w:val="center"/>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不少于2名注册在</w:t>
      </w: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单位的二级及以上造价工程师（土木建筑专业</w:t>
      </w:r>
      <w:r>
        <w:rPr>
          <w:rFonts w:hint="eastAsia" w:ascii="宋体" w:hAnsi="宋体" w:eastAsia="宋体" w:cs="宋体"/>
          <w:color w:val="auto"/>
          <w:kern w:val="0"/>
          <w:sz w:val="21"/>
          <w:szCs w:val="21"/>
          <w:highlight w:val="none"/>
          <w:lang w:val="en-US" w:eastAsia="zh-CN"/>
        </w:rPr>
        <w:t>至少1名、安装</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en-US" w:eastAsia="zh-CN"/>
        </w:rPr>
        <w:t>专业至少1名</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7457CE7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529DCA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 400928009-5 （工作日）或者网站首页在线客服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r>
        <w:rPr>
          <w:rFonts w:hint="eastAsia" w:ascii="宋体" w:hAnsi="宋体" w:cs="宋体"/>
          <w:color w:val="auto"/>
          <w:szCs w:val="21"/>
          <w:highlight w:val="none"/>
        </w:rPr>
        <w:t>。</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2893E5B9">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4"/>
          <w:highlight w:val="none"/>
          <w:lang w:val="en-US" w:eastAsia="zh-CN"/>
        </w:rPr>
      </w:pPr>
      <w:bookmarkStart w:id="50" w:name="_Toc27519"/>
      <w:r>
        <w:rPr>
          <w:rFonts w:hint="eastAsia" w:ascii="宋体" w:hAnsi="宋体" w:eastAsia="宋体" w:cs="宋体"/>
          <w:color w:val="auto"/>
          <w:sz w:val="24"/>
          <w:highlight w:val="none"/>
          <w:lang w:val="en-US" w:eastAsia="zh-CN"/>
        </w:rPr>
        <w:t xml:space="preserve"> </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1F4C495">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spacing w:line="440" w:lineRule="exact"/>
        <w:jc w:val="left"/>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1F099C5C">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002F848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法，评标委员会对满足招标文件实质性要求的投标文件，按照本章规定的评分标准进行打分，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C9C5EA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招标人不接受投标单位主动提出的澄清。</w:t>
      </w:r>
    </w:p>
    <w:p w14:paraId="34335270">
      <w:pPr>
        <w:jc w:val="center"/>
        <w:outlineLvl w:val="1"/>
        <w:rPr>
          <w:rFonts w:hint="eastAsia" w:ascii="宋体"/>
          <w:b/>
          <w:color w:val="auto"/>
          <w:sz w:val="28"/>
          <w:szCs w:val="28"/>
          <w:highlight w:val="none"/>
        </w:rPr>
      </w:pPr>
      <w:bookmarkStart w:id="61" w:name="_Toc58430318"/>
      <w:bookmarkStart w:id="62" w:name="_Toc44902887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具备独立承担民事责任能力，具有有效的营业执照或事业单位法人证</w:t>
            </w:r>
          </w:p>
        </w:tc>
        <w:tc>
          <w:tcPr>
            <w:tcW w:w="2326"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r>
              <w:rPr>
                <w:rFonts w:hint="eastAsia" w:ascii="宋体" w:hAnsi="宋体"/>
                <w:color w:val="auto"/>
                <w:szCs w:val="21"/>
                <w:highlight w:val="none"/>
                <w:lang w:val="en-US" w:eastAsia="zh-CN"/>
              </w:rPr>
              <w:t>或事业单位法人证</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不少于2名注册在</w:t>
            </w: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单位的二级及以上造价工程师（土木建筑专业</w:t>
            </w:r>
            <w:r>
              <w:rPr>
                <w:rFonts w:hint="eastAsia" w:ascii="宋体" w:hAnsi="宋体" w:eastAsia="宋体" w:cs="宋体"/>
                <w:color w:val="auto"/>
                <w:kern w:val="0"/>
                <w:sz w:val="21"/>
                <w:szCs w:val="21"/>
                <w:highlight w:val="none"/>
                <w:lang w:val="en-US" w:eastAsia="zh-CN"/>
              </w:rPr>
              <w:t>至少1名、安装</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en-US" w:eastAsia="zh-CN"/>
              </w:rPr>
              <w:t>专业至少1名</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p>
        </w:tc>
        <w:tc>
          <w:tcPr>
            <w:tcW w:w="2326"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296" w:type="dxa"/>
            <w:noWrap w:val="0"/>
            <w:vAlign w:val="center"/>
          </w:tcPr>
          <w:p w14:paraId="05277027">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（6）承诺书1：投标人对所提供的上述材料作出承诺，若投标人存在弄虚作假，提供虚假资料的，若中标，则取消中标资格</w:t>
            </w:r>
          </w:p>
        </w:tc>
        <w:tc>
          <w:tcPr>
            <w:tcW w:w="2326"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326"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29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w:t>
            </w:r>
          </w:p>
        </w:tc>
        <w:tc>
          <w:tcPr>
            <w:tcW w:w="2326"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326"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C89B1B9">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146587C">
      <w:pPr>
        <w:spacing w:line="440" w:lineRule="exact"/>
        <w:rPr>
          <w:rFonts w:hint="eastAsia" w:ascii="宋体"/>
          <w:b/>
          <w:color w:val="auto"/>
          <w:szCs w:val="21"/>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w:t>
      </w:r>
    </w:p>
    <w:p w14:paraId="5DB09720">
      <w:pPr>
        <w:spacing w:line="440" w:lineRule="exact"/>
        <w:rPr>
          <w:rFonts w:hint="eastAsia" w:ascii="宋体"/>
          <w:b/>
          <w:color w:val="auto"/>
          <w:szCs w:val="21"/>
          <w:highlight w:val="none"/>
        </w:rPr>
      </w:pPr>
      <w:r>
        <w:rPr>
          <w:rFonts w:hint="eastAsia" w:ascii="宋体"/>
          <w:b/>
          <w:color w:val="auto"/>
          <w:szCs w:val="21"/>
          <w:highlight w:val="none"/>
          <w:lang w:val="en-US" w:eastAsia="zh-CN"/>
        </w:rPr>
        <w:t xml:space="preserve">3.4投标人拟委任项目团队人员为注册造价师（含一级、二级）的，打印电子证书后，应在个人签名处手写本人签名，未手写签名或与签名图像笔迹不一致的，该电子证书无效。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4173"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4173"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4173"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4173"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4173"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4173"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4173"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4173"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（8）商务条款响应程度（包括不限于业绩、服务期、售后服务、技术培训等）</w:t>
            </w:r>
          </w:p>
        </w:tc>
        <w:tc>
          <w:tcPr>
            <w:tcW w:w="4173"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114D3165">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65BB3E56">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2D7B31BE">
      <w:pPr>
        <w:spacing w:line="400" w:lineRule="exact"/>
        <w:ind w:firstLine="525" w:firstLineChars="250"/>
        <w:rPr>
          <w:rFonts w:hint="eastAsia" w:ascii="宋体"/>
          <w:color w:val="auto"/>
          <w:szCs w:val="21"/>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E29A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p>
    <w:p w14:paraId="7D92425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pageBreakBefore w:val="0"/>
              <w:kinsoku/>
              <w:wordWrap/>
              <w:overflowPunct/>
              <w:bidi w:val="0"/>
              <w:adjustRightIn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76F562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1、招标人设置投标报价最高限价，各投标人有效报价不得高于最高限价，否则，其投标文件按无效标处理。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投标报价不可以填报0或负数，否则按无效标处理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以基本费作为评审价格</w:t>
            </w:r>
            <w:r>
              <w:rPr>
                <w:rFonts w:hint="eastAsia" w:ascii="宋体" w:hAnsi="宋体" w:eastAsia="宋体" w:cs="宋体"/>
                <w:color w:val="auto"/>
                <w:sz w:val="21"/>
                <w:szCs w:val="21"/>
                <w:highlight w:val="none"/>
                <w:lang w:eastAsia="zh-CN"/>
              </w:rPr>
              <w:t>）</w:t>
            </w:r>
          </w:p>
          <w:p w14:paraId="4B1B46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2、评标基准值为所有投标人投标报价的算术平均值</w:t>
            </w:r>
            <w:r>
              <w:rPr>
                <w:rFonts w:hint="eastAsia" w:ascii="宋体" w:hAnsi="宋体" w:eastAsia="宋体" w:cs="宋体"/>
                <w:color w:val="auto"/>
                <w:sz w:val="21"/>
                <w:szCs w:val="21"/>
                <w:highlight w:val="none"/>
                <w:lang w:eastAsia="zh-CN"/>
              </w:rPr>
              <w:t>。</w:t>
            </w:r>
          </w:p>
          <w:p w14:paraId="2AD50DE5">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3、计算报价偏差率</w:t>
            </w:r>
          </w:p>
          <w:p w14:paraId="3CF5BF96">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color w:val="auto"/>
                <w:highlight w:val="none"/>
                <w:lang w:val="en-US" w:eastAsia="zh-CN"/>
              </w:rPr>
            </w:pPr>
            <w:r>
              <w:rPr>
                <w:rFonts w:hint="eastAsia" w:ascii="宋体" w:hAnsi="宋体" w:cs="宋体"/>
                <w:color w:val="auto"/>
                <w:sz w:val="21"/>
                <w:szCs w:val="21"/>
                <w:highlight w:val="none"/>
                <w:lang w:val="en-US" w:eastAsia="zh-CN"/>
              </w:rPr>
              <w:t>①偏差率=|（投标报价-评标基准价）/评标基准价|×100%</w:t>
            </w:r>
          </w:p>
          <w:p w14:paraId="2DFF0D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、计算报价得分</w:t>
            </w:r>
          </w:p>
          <w:p w14:paraId="1963C0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①投标报价等于评标基准价的得满分。</w:t>
            </w:r>
          </w:p>
          <w:p w14:paraId="23C26F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②投标报价高于评标基准价的，投标报价得分=报价满分值-偏差率×100×1</w:t>
            </w:r>
          </w:p>
          <w:p w14:paraId="73F7BA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③投标报价低于评标基准价的，投标报价得分=报价满分值-偏差率×100×0.5</w:t>
            </w:r>
          </w:p>
          <w:p w14:paraId="32C8AE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color w:val="auto"/>
                <w:sz w:val="21"/>
                <w:szCs w:val="21"/>
                <w:highlight w:val="none"/>
              </w:rPr>
              <w:t>注：计算过程中，评标基准值、偏差率、报价得分均保留两位小数，小数点后第三位四舍五入。</w:t>
            </w:r>
          </w:p>
        </w:tc>
      </w:tr>
    </w:tbl>
    <w:p w14:paraId="003755BC">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p>
    <w:p w14:paraId="1DD67D2D">
      <w:pPr>
        <w:pageBreakBefore w:val="0"/>
        <w:kinsoku/>
        <w:wordWrap/>
        <w:overflowPunct/>
        <w:bidi w:val="0"/>
        <w:adjustRightInd/>
        <w:spacing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2"/>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eastAsia="宋体" w:cs="宋体"/>
          <w:color w:val="auto"/>
          <w:sz w:val="36"/>
          <w:szCs w:val="30"/>
          <w:highlight w:val="none"/>
          <w:lang w:val="en-US" w:eastAsia="zh-CN"/>
        </w:rPr>
        <w:t>滁州市重点工程建设管理处</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lang w:val="en-US" w:eastAsia="zh-CN"/>
        </w:rPr>
        <w:t>滁城西片区排水综合整治工程三批次（三标段）结算复核服务</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202</w:t>
      </w:r>
      <w:r>
        <w:rPr>
          <w:rFonts w:hint="eastAsia" w:ascii="宋体" w:hAnsi="宋体" w:cs="宋体"/>
          <w:color w:val="auto"/>
          <w:sz w:val="36"/>
          <w:szCs w:val="30"/>
          <w:highlight w:val="none"/>
          <w:u w:val="single"/>
          <w:lang w:val="en-US" w:eastAsia="zh-CN"/>
        </w:rPr>
        <w:t>5</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2"/>
        <w:rPr>
          <w:rFonts w:hint="eastAsia" w:ascii="宋体" w:hAnsi="宋体" w:eastAsia="宋体" w:cs="宋体"/>
          <w:color w:val="auto"/>
          <w:highlight w:val="none"/>
        </w:rPr>
      </w:pPr>
    </w:p>
    <w:p w14:paraId="563F2715">
      <w:pPr>
        <w:pStyle w:val="2"/>
        <w:rPr>
          <w:rFonts w:hint="eastAsia" w:ascii="宋体" w:hAnsi="宋体" w:eastAsia="宋体" w:cs="宋体"/>
          <w:color w:val="auto"/>
          <w:highlight w:val="none"/>
        </w:rPr>
      </w:pPr>
    </w:p>
    <w:p w14:paraId="1E562EAA">
      <w:pPr>
        <w:pStyle w:val="6"/>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eastAsia="宋体" w:cs="宋体"/>
          <w:color w:val="auto"/>
          <w:sz w:val="28"/>
          <w:szCs w:val="28"/>
          <w:highlight w:val="none"/>
          <w:lang w:val="en-US" w:eastAsia="zh-CN"/>
        </w:rPr>
        <w:t>滁州市重点工程建设管理处</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滁城西片区排水综合整治工程三批次（三标段）结算复核服务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滁城西片区排水综合整治工程三批次（三标段）结算复核服务</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356432EA">
      <w:pPr>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3、委托内容：</w:t>
      </w:r>
      <w:r>
        <w:rPr>
          <w:rFonts w:hint="eastAsia" w:ascii="宋体" w:hAnsi="宋体" w:eastAsia="宋体" w:cs="宋体"/>
          <w:color w:val="auto"/>
          <w:sz w:val="28"/>
          <w:szCs w:val="28"/>
          <w:highlight w:val="none"/>
          <w:u w:val="single"/>
        </w:rPr>
        <w:t>结算审计复核。</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5F823F2F">
      <w:pPr>
        <w:widowControl/>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项目组成人员要求：企业拟派的项目负责人：注册造价工程师（或一级造价师）1名；项目组成人员：</w:t>
      </w:r>
      <w:r>
        <w:rPr>
          <w:rFonts w:hint="eastAsia" w:ascii="宋体" w:hAnsi="宋体" w:eastAsia="宋体" w:cs="宋体"/>
          <w:color w:val="auto"/>
          <w:sz w:val="28"/>
          <w:szCs w:val="28"/>
          <w:highlight w:val="none"/>
          <w:lang w:val="en-US" w:eastAsia="zh-CN"/>
        </w:rPr>
        <w:t>二级及以上</w:t>
      </w:r>
      <w:r>
        <w:rPr>
          <w:rFonts w:hint="eastAsia" w:ascii="宋体" w:hAnsi="宋体" w:eastAsia="宋体" w:cs="宋体"/>
          <w:color w:val="auto"/>
          <w:sz w:val="28"/>
          <w:szCs w:val="28"/>
          <w:highlight w:val="none"/>
        </w:rPr>
        <w:t>注册造价工程师不少于</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名。</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12514649">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202</w:t>
      </w:r>
      <w:r>
        <w:rPr>
          <w:rFonts w:hint="eastAsia" w:ascii="宋体" w:hAnsi="宋体" w:cs="宋体"/>
          <w:bCs/>
          <w:color w:val="auto"/>
          <w:sz w:val="28"/>
          <w:szCs w:val="28"/>
          <w:highlight w:val="none"/>
          <w:u w:val="single"/>
          <w:lang w:val="en-US" w:eastAsia="zh-CN"/>
        </w:rPr>
        <w:t>5</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74960F37">
      <w:pPr>
        <w:pStyle w:val="2"/>
        <w:ind w:left="0" w:leftChars="0" w:firstLine="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3、结算复核时限要求：</w:t>
      </w:r>
    </w:p>
    <w:p w14:paraId="23EF67D1">
      <w:pPr>
        <w:pStyle w:val="2"/>
        <w:ind w:left="0" w:leftChars="0" w:firstLine="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在施工单位报送的项目结算资料完整后的</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lang w:val="en-US" w:eastAsia="zh-CN"/>
        </w:rPr>
        <w:t>内</w:t>
      </w:r>
      <w:r>
        <w:rPr>
          <w:rFonts w:hint="eastAsia" w:ascii="宋体" w:hAnsi="宋体" w:eastAsia="宋体" w:cs="宋体"/>
          <w:color w:val="auto"/>
          <w:sz w:val="28"/>
          <w:szCs w:val="28"/>
          <w:highlight w:val="none"/>
          <w:lang w:eastAsia="zh-CN"/>
        </w:rPr>
        <w:t>完成，并出具审核报告。</w:t>
      </w:r>
    </w:p>
    <w:p w14:paraId="47AB2734">
      <w:pPr>
        <w:pStyle w:val="2"/>
        <w:ind w:left="0" w:leftChars="0" w:firstLine="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满足关于印发《工程造价咨询服务管理办法》的通知（滁重〔2022〕55号）规定第十七条和第十八条要求</w:t>
      </w:r>
      <w:r>
        <w:rPr>
          <w:rFonts w:hint="eastAsia" w:ascii="宋体" w:hAnsi="宋体" w:eastAsia="宋体" w:cs="宋体"/>
          <w:color w:val="auto"/>
          <w:sz w:val="28"/>
          <w:szCs w:val="28"/>
          <w:highlight w:val="none"/>
        </w:rPr>
        <w:t>。</w:t>
      </w:r>
    </w:p>
    <w:p w14:paraId="5F248DC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1FD0EAFC">
      <w:pPr>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受托人出具的工程造价咨询成果文件质量应符合现行国家或行业工程计价有关规定、标准、规范的要求。（包括但不限于《建设工程工程量清单计价规范》（GB 50500-2013）、《工程造价术语标准》（GB/T 50875-2013）、《建设工程造价咨询成果文件质量标准》（CECA/GC 7-2012））等等）。</w:t>
      </w:r>
    </w:p>
    <w:p w14:paraId="2EDA499F">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41EE2414">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3D0D602F">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36D8FAD">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3C0870F7">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09FFB09A">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0CDF944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17D1D8D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2D1FF148">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tc>
      </w:tr>
    </w:tbl>
    <w:p w14:paraId="4DF8A5A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val="en-US" w:eastAsia="zh-CN"/>
        </w:rPr>
        <w:t xml:space="preserve">1. </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E32F42A">
      <w:pPr>
        <w:keepNext w:val="0"/>
        <w:keepLines w:val="0"/>
        <w:pageBreakBefore w:val="0"/>
        <w:numPr>
          <w:ilvl w:val="0"/>
          <w:numId w:val="0"/>
        </w:numPr>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工程造价审减率超过</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lang w:eastAsia="zh-CN"/>
        </w:rPr>
        <w:t>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将对施工单位进行处罚，处罚金额为</w:t>
      </w:r>
      <w:r>
        <w:rPr>
          <w:rFonts w:hint="eastAsia" w:ascii="宋体" w:hAnsi="宋体" w:eastAsia="宋体" w:cs="宋体"/>
          <w:color w:val="auto"/>
          <w:sz w:val="28"/>
          <w:szCs w:val="28"/>
          <w:highlight w:val="none"/>
        </w:rPr>
        <w:t>审减率</w:t>
      </w:r>
      <w:r>
        <w:rPr>
          <w:rFonts w:hint="eastAsia" w:ascii="宋体" w:hAnsi="宋体" w:eastAsia="宋体" w:cs="宋体"/>
          <w:color w:val="auto"/>
          <w:sz w:val="28"/>
          <w:szCs w:val="28"/>
          <w:highlight w:val="none"/>
          <w:lang w:eastAsia="zh-CN"/>
        </w:rPr>
        <w:t>超出</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以上的报送金额的</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由综合计划科在定案时明确处罚金额报工程监管科落实处罚</w:t>
      </w:r>
      <w:r>
        <w:rPr>
          <w:rFonts w:hint="eastAsia" w:ascii="宋体" w:hAnsi="宋体" w:eastAsia="宋体" w:cs="宋体"/>
          <w:b w:val="0"/>
          <w:bCs w:val="0"/>
          <w:color w:val="auto"/>
          <w:sz w:val="28"/>
          <w:szCs w:val="28"/>
          <w:highlight w:val="none"/>
        </w:rPr>
        <w:t>。</w:t>
      </w:r>
    </w:p>
    <w:p w14:paraId="2C03AEA1">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w:t>
      </w:r>
      <w:r>
        <w:rPr>
          <w:rFonts w:hint="eastAsia" w:ascii="宋体" w:hAnsi="宋体" w:cs="宋体"/>
          <w:b/>
          <w:bCs/>
          <w:color w:val="auto"/>
          <w:kern w:val="2"/>
          <w:sz w:val="28"/>
          <w:szCs w:val="28"/>
          <w:highlight w:val="none"/>
          <w:lang w:val="en-US" w:eastAsia="zh-CN" w:bidi="ar-SA"/>
        </w:rPr>
        <w:t>委托人</w:t>
      </w:r>
      <w:r>
        <w:rPr>
          <w:rFonts w:hint="eastAsia" w:ascii="宋体" w:hAnsi="宋体" w:eastAsia="宋体" w:cs="宋体"/>
          <w:b/>
          <w:bCs/>
          <w:color w:val="auto"/>
          <w:kern w:val="2"/>
          <w:sz w:val="28"/>
          <w:szCs w:val="28"/>
          <w:highlight w:val="none"/>
          <w:lang w:val="en-US" w:eastAsia="zh-CN" w:bidi="ar-SA"/>
        </w:rPr>
        <w:t>初审确认，报经</w:t>
      </w:r>
      <w:r>
        <w:rPr>
          <w:rFonts w:hint="eastAsia" w:ascii="宋体" w:hAnsi="宋体" w:cs="宋体"/>
          <w:b/>
          <w:bCs/>
          <w:color w:val="auto"/>
          <w:kern w:val="2"/>
          <w:sz w:val="28"/>
          <w:szCs w:val="28"/>
          <w:highlight w:val="none"/>
          <w:lang w:val="en-US" w:eastAsia="zh-CN" w:bidi="ar-SA"/>
        </w:rPr>
        <w:t>委托人</w:t>
      </w:r>
      <w:r>
        <w:rPr>
          <w:rFonts w:hint="eastAsia" w:ascii="宋体" w:hAnsi="宋体" w:eastAsia="宋体" w:cs="宋体"/>
          <w:b/>
          <w:bCs/>
          <w:color w:val="auto"/>
          <w:kern w:val="2"/>
          <w:sz w:val="28"/>
          <w:szCs w:val="28"/>
          <w:highlight w:val="none"/>
          <w:lang w:val="en-US" w:eastAsia="zh-CN" w:bidi="ar-SA"/>
        </w:rPr>
        <w:t>备案审查通过后，</w:t>
      </w:r>
      <w:r>
        <w:rPr>
          <w:rFonts w:hint="eastAsia" w:ascii="宋体" w:hAnsi="宋体" w:eastAsia="宋体" w:cs="宋体"/>
          <w:b/>
          <w:bCs/>
          <w:color w:val="auto"/>
          <w:kern w:val="2"/>
          <w:sz w:val="28"/>
          <w:szCs w:val="28"/>
          <w:highlight w:val="none"/>
          <w:lang w:val="en-US" w:eastAsia="zh-CN" w:bidi="ar-SA"/>
        </w:rPr>
        <w:t>按照</w:t>
      </w:r>
      <w:r>
        <w:rPr>
          <w:rFonts w:hint="eastAsia" w:ascii="宋体" w:hAnsi="宋体" w:cs="宋体"/>
          <w:b/>
          <w:bCs/>
          <w:color w:val="auto"/>
          <w:kern w:val="2"/>
          <w:sz w:val="28"/>
          <w:szCs w:val="28"/>
          <w:highlight w:val="none"/>
          <w:lang w:val="en-US" w:eastAsia="zh-CN" w:bidi="ar-SA"/>
        </w:rPr>
        <w:t>委托人</w:t>
      </w:r>
      <w:r>
        <w:rPr>
          <w:rFonts w:hint="eastAsia" w:ascii="宋体" w:hAnsi="宋体" w:eastAsia="宋体" w:cs="宋体"/>
          <w:b/>
          <w:bCs/>
          <w:color w:val="auto"/>
          <w:kern w:val="2"/>
          <w:sz w:val="28"/>
          <w:szCs w:val="28"/>
          <w:highlight w:val="none"/>
          <w:lang w:val="en-US" w:eastAsia="zh-CN" w:bidi="ar-SA"/>
        </w:rPr>
        <w:t>审查备案金额为基数结算支付审计服务费用。（</w:t>
      </w:r>
      <w:r>
        <w:rPr>
          <w:rFonts w:hint="eastAsia" w:ascii="宋体" w:hAnsi="宋体" w:eastAsia="宋体" w:cs="宋体"/>
          <w:b/>
          <w:bCs/>
          <w:color w:val="auto"/>
          <w:kern w:val="2"/>
          <w:sz w:val="28"/>
          <w:szCs w:val="28"/>
          <w:highlight w:val="none"/>
          <w:lang w:val="en-US" w:eastAsia="zh-CN" w:bidi="ar-SA"/>
        </w:rPr>
        <w:t>注：发包人请款额度须在政府资金调度会批准且发票送达后完成支付）。</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六、处罚规定</w:t>
      </w:r>
    </w:p>
    <w:p w14:paraId="65D7F829">
      <w:pPr>
        <w:pStyle w:val="2"/>
        <w:ind w:left="0" w:leftChars="0" w:firstLine="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执行</w:t>
      </w:r>
      <w:r>
        <w:rPr>
          <w:rFonts w:hint="eastAsia" w:ascii="宋体" w:hAnsi="宋体" w:eastAsia="宋体" w:cs="宋体"/>
          <w:bCs/>
          <w:color w:val="auto"/>
          <w:sz w:val="28"/>
          <w:szCs w:val="28"/>
          <w:highlight w:val="none"/>
        </w:rPr>
        <w:t>《工程</w:t>
      </w:r>
      <w:r>
        <w:rPr>
          <w:rFonts w:hint="eastAsia" w:ascii="宋体" w:hAnsi="宋体" w:eastAsia="宋体" w:cs="宋体"/>
          <w:color w:val="auto"/>
          <w:sz w:val="28"/>
          <w:szCs w:val="28"/>
          <w:highlight w:val="none"/>
        </w:rPr>
        <w:t>造价咨询服务管理办法》（</w:t>
      </w:r>
      <w:r>
        <w:rPr>
          <w:rFonts w:hint="eastAsia" w:ascii="宋体" w:hAnsi="宋体" w:eastAsia="宋体" w:cs="宋体"/>
          <w:bCs/>
          <w:color w:val="auto"/>
          <w:sz w:val="28"/>
          <w:szCs w:val="28"/>
          <w:highlight w:val="none"/>
        </w:rPr>
        <w:t>滁重〔</w:t>
      </w:r>
      <w:r>
        <w:rPr>
          <w:rFonts w:hint="eastAsia" w:ascii="宋体" w:hAnsi="宋体" w:eastAsia="宋体" w:cs="宋体"/>
          <w:bCs/>
          <w:color w:val="auto"/>
          <w:sz w:val="28"/>
          <w:szCs w:val="28"/>
          <w:highlight w:val="none"/>
          <w:lang w:eastAsia="zh-CN"/>
        </w:rPr>
        <w:t>20</w:t>
      </w:r>
      <w:r>
        <w:rPr>
          <w:rFonts w:hint="eastAsia" w:ascii="宋体" w:hAnsi="宋体" w:eastAsia="宋体" w:cs="宋体"/>
          <w:bCs/>
          <w:color w:val="auto"/>
          <w:sz w:val="28"/>
          <w:szCs w:val="28"/>
          <w:highlight w:val="none"/>
          <w:lang w:val="en-US" w:eastAsia="zh-CN"/>
        </w:rPr>
        <w:t>22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55号</w:t>
      </w:r>
      <w:r>
        <w:rPr>
          <w:rFonts w:hint="eastAsia" w:ascii="宋体" w:hAnsi="宋体" w:eastAsia="宋体" w:cs="宋体"/>
          <w:color w:val="auto"/>
          <w:sz w:val="28"/>
          <w:szCs w:val="28"/>
          <w:highlight w:val="none"/>
        </w:rPr>
        <w:t>）第七章。</w:t>
      </w:r>
    </w:p>
    <w:p w14:paraId="1D72AA88">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七、签订时间</w:t>
      </w:r>
    </w:p>
    <w:p w14:paraId="0A8BDA9C">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本合同于</w:t>
      </w:r>
      <w:r>
        <w:rPr>
          <w:rFonts w:hint="eastAsia" w:ascii="宋体" w:hAnsi="宋体" w:eastAsia="宋体" w:cs="宋体"/>
          <w:color w:val="auto"/>
          <w:sz w:val="28"/>
          <w:szCs w:val="28"/>
          <w:highlight w:val="none"/>
          <w:u w:val="single"/>
        </w:rPr>
        <w:t xml:space="preserve">  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bCs/>
          <w:color w:val="auto"/>
          <w:sz w:val="28"/>
          <w:szCs w:val="28"/>
          <w:highlight w:val="none"/>
        </w:rPr>
        <w:t>签订</w:t>
      </w:r>
      <w:r>
        <w:rPr>
          <w:rFonts w:hint="eastAsia" w:ascii="宋体" w:hAnsi="宋体" w:eastAsia="宋体" w:cs="宋体"/>
          <w:color w:val="auto"/>
          <w:sz w:val="28"/>
          <w:szCs w:val="28"/>
          <w:highlight w:val="none"/>
        </w:rPr>
        <w:t>。</w:t>
      </w:r>
    </w:p>
    <w:p w14:paraId="04EBCAF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滁州市重点工程建设管理处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22D1C898">
      <w:pPr>
        <w:pStyle w:val="2"/>
        <w:ind w:left="420" w:firstLine="600"/>
        <w:rPr>
          <w:rFonts w:hint="eastAsia" w:ascii="宋体" w:hAnsi="宋体" w:eastAsia="宋体" w:cs="宋体"/>
          <w:bCs/>
          <w:color w:val="auto"/>
          <w:sz w:val="28"/>
          <w:szCs w:val="28"/>
          <w:highlight w:val="none"/>
        </w:rPr>
      </w:pP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26F5EC2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0A728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4FB659AE">
      <w:pPr>
        <w:pStyle w:val="2"/>
        <w:rPr>
          <w:rFonts w:hint="eastAsia" w:ascii="宋体" w:hAnsi="宋体" w:eastAsia="宋体" w:cs="宋体"/>
          <w:color w:val="auto"/>
          <w:sz w:val="30"/>
          <w:szCs w:val="30"/>
          <w:highlight w:val="none"/>
        </w:rPr>
      </w:pPr>
    </w:p>
    <w:p w14:paraId="10CCF302">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50CBD3E3">
      <w:pPr>
        <w:pStyle w:val="42"/>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rPr>
      </w:pPr>
    </w:p>
    <w:p w14:paraId="6BCD3E8E">
      <w:pPr>
        <w:pStyle w:val="6"/>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7" w:name="_Toc30675"/>
      <w:r>
        <w:rPr>
          <w:rFonts w:hint="eastAsia" w:ascii="宋体" w:hAnsi="宋体" w:eastAsia="宋体" w:cs="宋体"/>
          <w:color w:val="auto"/>
          <w:highlight w:val="none"/>
          <w:lang w:val="en-US" w:eastAsia="zh-CN"/>
        </w:rPr>
        <w:t>第四章 投标文件格式</w:t>
      </w:r>
      <w:bookmarkEnd w:id="67"/>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5E370B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34728B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或事业单位法人证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53C4DA0">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35D0292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1D61128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kern w:val="0"/>
          <w:sz w:val="21"/>
          <w:szCs w:val="21"/>
          <w:highlight w:val="none"/>
        </w:rPr>
        <w:t>：不少于2名注册在</w:t>
      </w:r>
      <w:r>
        <w:rPr>
          <w:rFonts w:hint="eastAsia" w:ascii="宋体" w:hAnsi="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单位的二级及以上造价工程师（土木建筑专业</w:t>
      </w:r>
      <w:r>
        <w:rPr>
          <w:rFonts w:hint="eastAsia" w:ascii="宋体" w:hAnsi="宋体" w:eastAsia="宋体" w:cs="宋体"/>
          <w:color w:val="auto"/>
          <w:kern w:val="0"/>
          <w:sz w:val="21"/>
          <w:szCs w:val="21"/>
          <w:highlight w:val="none"/>
          <w:lang w:val="en-US" w:eastAsia="zh-CN"/>
        </w:rPr>
        <w:t>至少1名、安装</w:t>
      </w:r>
      <w:r>
        <w:rPr>
          <w:rFonts w:hint="eastAsia" w:ascii="宋体" w:hAnsi="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lang w:val="en-US" w:eastAsia="zh-CN"/>
        </w:rPr>
        <w:t>专业至少1名</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21D2185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3599414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6040CF70">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6D0DA0B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8"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8"/>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66853405">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p>
    <w:p w14:paraId="73B46545">
      <w:pPr>
        <w:spacing w:line="360" w:lineRule="auto"/>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lang w:val="en-US" w:eastAsia="zh-CN"/>
        </w:rPr>
        <w:t>元</w:t>
      </w:r>
      <w:r>
        <w:rPr>
          <w:rFonts w:hint="eastAsia" w:ascii="宋体" w:hAnsi="宋体" w:eastAsia="宋体" w:cs="宋体"/>
          <w:b/>
          <w:bCs/>
          <w:color w:val="auto"/>
          <w:szCs w:val="21"/>
          <w:highlight w:val="none"/>
        </w:rPr>
        <w:t>，审核成果费率</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single"/>
          <w:lang w:eastAsia="zh-CN"/>
        </w:rPr>
        <w:t>在施工单位报送的项目结算资料完整后的</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lang w:eastAsia="zh-CN"/>
        </w:rPr>
        <w:t>日</w:t>
      </w:r>
      <w:r>
        <w:rPr>
          <w:rFonts w:hint="eastAsia" w:ascii="宋体" w:hAnsi="宋体" w:eastAsia="宋体" w:cs="宋体"/>
          <w:color w:val="auto"/>
          <w:szCs w:val="21"/>
          <w:highlight w:val="none"/>
          <w:u w:val="single"/>
          <w:lang w:val="en-US" w:eastAsia="zh-CN"/>
        </w:rPr>
        <w:t>内</w:t>
      </w:r>
      <w:r>
        <w:rPr>
          <w:rFonts w:hint="eastAsia" w:ascii="宋体" w:hAnsi="宋体" w:eastAsia="宋体" w:cs="宋体"/>
          <w:color w:val="auto"/>
          <w:szCs w:val="21"/>
          <w:highlight w:val="none"/>
          <w:u w:val="single"/>
          <w:lang w:eastAsia="zh-CN"/>
        </w:rPr>
        <w:t>完成，并出具审核报告。满足关于印发《工程造价咨询服务管理办法》的通知（滁重〔2022〕55号）规定第十七条和第十八条要求。</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E1611FF">
      <w:pPr>
        <w:spacing w:line="360" w:lineRule="auto"/>
        <w:rPr>
          <w:rFonts w:hint="eastAsia" w:ascii="宋体" w:hAnsi="宋体" w:cs="宋体"/>
          <w:b/>
          <w:color w:val="auto"/>
          <w:sz w:val="28"/>
          <w:szCs w:val="28"/>
          <w:highlight w:val="none"/>
          <w:lang w:val="en-US" w:eastAsia="zh-CN"/>
        </w:rPr>
      </w:pPr>
    </w:p>
    <w:p w14:paraId="739A9E3E">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系统填报的投标报价与本投标函不一致时，以本投标函为准</w:t>
      </w:r>
    </w:p>
    <w:p w14:paraId="3718D3FE">
      <w:pPr>
        <w:pStyle w:val="6"/>
        <w:spacing w:before="0" w:after="0"/>
        <w:rPr>
          <w:rFonts w:hint="eastAsia" w:ascii="宋体" w:hAnsi="宋体" w:eastAsia="宋体" w:cs="宋体"/>
          <w:color w:val="auto"/>
          <w:highlight w:val="none"/>
          <w:lang w:val="en-US" w:eastAsia="zh-CN"/>
        </w:rPr>
      </w:pPr>
      <w:bookmarkStart w:id="69" w:name="_Toc31498"/>
      <w:r>
        <w:rPr>
          <w:rFonts w:hint="eastAsia" w:ascii="宋体" w:hAnsi="宋体" w:eastAsia="宋体" w:cs="宋体"/>
          <w:color w:val="auto"/>
          <w:highlight w:val="none"/>
          <w:lang w:val="en-US" w:eastAsia="zh-CN"/>
        </w:rPr>
        <w:t>第五章 招标单位、招标代理机构对本招标文件的确认</w:t>
      </w:r>
      <w:bookmarkEnd w:id="6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滁城西片区排水综合整治工程三批次（三标段）结算复核服务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马雪婷</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0550-3046029</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关勤勤</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lang w:eastAsia="zh-CN"/>
              </w:rPr>
              <w:t>0550-35195</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18909605753</w:t>
            </w:r>
          </w:p>
          <w:p w14:paraId="497AA04E">
            <w:pPr>
              <w:rPr>
                <w:rFonts w:hint="eastAsia" w:ascii="宋体" w:hAnsi="宋体" w:eastAsia="宋体" w:cs="宋体"/>
                <w:color w:val="auto"/>
                <w:sz w:val="28"/>
                <w:szCs w:val="28"/>
                <w:highlight w:val="none"/>
              </w:rPr>
            </w:pPr>
          </w:p>
          <w:p w14:paraId="60AF574C">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月</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1148F29">
      <w:pPr>
        <w:pStyle w:val="20"/>
        <w:jc w:val="left"/>
        <w:rPr>
          <w:rFonts w:hint="eastAsia" w:ascii="宋体" w:hAnsi="宋体" w:eastAsia="宋体" w:cs="宋体"/>
          <w:color w:val="auto"/>
          <w:kern w:val="0"/>
          <w:sz w:val="24"/>
          <w:szCs w:val="24"/>
          <w:highlight w:val="none"/>
        </w:rPr>
      </w:pPr>
    </w:p>
    <w:p w14:paraId="2460B7EC">
      <w:pPr>
        <w:pStyle w:val="20"/>
        <w:jc w:val="left"/>
        <w:rPr>
          <w:rFonts w:hint="eastAsia" w:ascii="宋体" w:hAnsi="宋体" w:eastAsia="宋体" w:cs="宋体"/>
          <w:color w:val="auto"/>
          <w:kern w:val="0"/>
          <w:sz w:val="24"/>
          <w:szCs w:val="24"/>
          <w:highlight w:val="none"/>
        </w:rPr>
      </w:pPr>
    </w:p>
    <w:p w14:paraId="332418C5">
      <w:pPr>
        <w:pStyle w:val="20"/>
        <w:jc w:val="left"/>
        <w:rPr>
          <w:rFonts w:hint="eastAsia" w:ascii="宋体" w:hAnsi="宋体" w:eastAsia="宋体" w:cs="宋体"/>
          <w:color w:val="auto"/>
          <w:kern w:val="0"/>
          <w:sz w:val="24"/>
          <w:szCs w:val="24"/>
          <w:highlight w:val="none"/>
        </w:rPr>
      </w:pPr>
    </w:p>
    <w:p w14:paraId="155ACA93">
      <w:pPr>
        <w:pStyle w:val="2"/>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3C4FBDD1">
      <w:pPr>
        <w:pStyle w:val="2"/>
        <w:ind w:left="199" w:leftChars="95" w:firstLine="198" w:firstLineChars="66"/>
        <w:rPr>
          <w:rFonts w:hint="eastAsia" w:hAnsi="宋体"/>
          <w:color w:val="auto"/>
          <w:sz w:val="30"/>
          <w:szCs w:val="30"/>
          <w:highlight w:val="none"/>
        </w:rPr>
      </w:pPr>
    </w:p>
    <w:p w14:paraId="65694767">
      <w:pPr>
        <w:rPr>
          <w:rFonts w:hint="eastAsia"/>
          <w:color w:val="auto"/>
          <w:highlight w:val="none"/>
        </w:rPr>
      </w:pPr>
    </w:p>
    <w:p w14:paraId="50AFC473">
      <w:pPr>
        <w:pStyle w:val="2"/>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2"/>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2"/>
        <w:rPr>
          <w:rFonts w:hint="default"/>
          <w:color w:val="auto"/>
          <w:highlight w:val="none"/>
        </w:rPr>
      </w:pPr>
    </w:p>
    <w:p w14:paraId="7C253514">
      <w:pPr>
        <w:rPr>
          <w:rFonts w:hint="default"/>
          <w:color w:val="auto"/>
          <w:highlight w:val="none"/>
        </w:rPr>
      </w:pPr>
    </w:p>
    <w:p w14:paraId="4F847B55">
      <w:pPr>
        <w:pStyle w:val="2"/>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2"/>
        <w:rPr>
          <w:rFonts w:hint="default"/>
          <w:color w:val="auto"/>
          <w:highlight w:val="none"/>
        </w:rPr>
      </w:pPr>
    </w:p>
    <w:p w14:paraId="0CF9E964">
      <w:pPr>
        <w:rPr>
          <w:rFonts w:hint="default"/>
          <w:color w:val="auto"/>
          <w:highlight w:val="none"/>
        </w:rPr>
      </w:pPr>
    </w:p>
    <w:p w14:paraId="690872CC">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2"/>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31C99BA8">
      <w:pPr>
        <w:keepNext w:val="0"/>
        <w:keepLines w:val="0"/>
        <w:pageBreakBefore w:val="0"/>
        <w:kinsoku/>
        <w:wordWrap/>
        <w:overflowPunct/>
        <w:topLinePunct w:val="0"/>
        <w:autoSpaceDE/>
        <w:autoSpaceDN/>
        <w:bidi w:val="0"/>
        <w:adjustRightInd/>
        <w:spacing w:line="400" w:lineRule="exact"/>
        <w:ind w:left="0" w:leftChars="0" w:firstLine="604"/>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auto"/>
          <w:sz w:val="32"/>
          <w:szCs w:val="32"/>
          <w:highlight w:val="none"/>
          <w:lang w:eastAsia="zh-CN"/>
        </w:rPr>
        <w:t>第五条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综合计划科负责</w:t>
      </w:r>
      <w:r>
        <w:rPr>
          <w:rFonts w:hint="default" w:ascii="Times New Roman" w:hAnsi="Times New Roman" w:eastAsia="仿宋_GB2312" w:cs="Times New Roman"/>
          <w:color w:val="auto"/>
          <w:kern w:val="36"/>
          <w:sz w:val="32"/>
          <w:szCs w:val="32"/>
          <w:highlight w:val="none"/>
        </w:rPr>
        <w:t>征集具备</w:t>
      </w:r>
      <w:r>
        <w:rPr>
          <w:rFonts w:hint="default" w:ascii="Times New Roman" w:hAnsi="Times New Roman" w:eastAsia="仿宋_GB2312" w:cs="Times New Roman"/>
          <w:color w:val="auto"/>
          <w:kern w:val="36"/>
          <w:sz w:val="32"/>
          <w:szCs w:val="32"/>
          <w:highlight w:val="none"/>
          <w:lang w:eastAsia="zh-CN"/>
        </w:rPr>
        <w:t>独立法人资格并有相应业务能力的</w:t>
      </w:r>
      <w:r>
        <w:rPr>
          <w:rFonts w:hint="default" w:ascii="Times New Roman" w:hAnsi="Times New Roman" w:eastAsia="仿宋_GB2312" w:cs="Times New Roman"/>
          <w:color w:val="auto"/>
          <w:spacing w:val="-4"/>
          <w:kern w:val="0"/>
          <w:sz w:val="32"/>
          <w:szCs w:val="32"/>
          <w:highlight w:val="none"/>
        </w:rPr>
        <w:t>造价企业，建立</w:t>
      </w:r>
      <w:r>
        <w:rPr>
          <w:rFonts w:hint="default" w:ascii="Times New Roman" w:hAnsi="Times New Roman" w:eastAsia="仿宋_GB2312" w:cs="Times New Roman"/>
          <w:color w:val="auto"/>
          <w:kern w:val="36"/>
          <w:sz w:val="32"/>
          <w:szCs w:val="32"/>
          <w:highlight w:val="none"/>
        </w:rPr>
        <w:t>“</w:t>
      </w:r>
      <w:r>
        <w:rPr>
          <w:rFonts w:hint="default" w:ascii="Times New Roman" w:hAnsi="Times New Roman" w:eastAsia="仿宋_GB2312" w:cs="Times New Roman"/>
          <w:color w:val="auto"/>
          <w:spacing w:val="-4"/>
          <w:kern w:val="0"/>
          <w:sz w:val="32"/>
          <w:szCs w:val="32"/>
          <w:highlight w:val="none"/>
        </w:rPr>
        <w:t>滁州市重点工程建设管理处工程造价咨询</w:t>
      </w:r>
      <w:r>
        <w:rPr>
          <w:rFonts w:hint="default" w:ascii="Times New Roman" w:hAnsi="Times New Roman" w:eastAsia="仿宋_GB2312" w:cs="Times New Roman"/>
          <w:color w:val="auto"/>
          <w:sz w:val="32"/>
          <w:szCs w:val="32"/>
          <w:highlight w:val="none"/>
        </w:rPr>
        <w:t>库”（以下简称“库”），</w:t>
      </w:r>
      <w:r>
        <w:rPr>
          <w:rFonts w:hint="default" w:ascii="Times New Roman" w:hAnsi="Times New Roman" w:eastAsia="仿宋_GB2312" w:cs="Times New Roman"/>
          <w:b w:val="0"/>
          <w:bCs w:val="0"/>
          <w:color w:val="auto"/>
          <w:sz w:val="32"/>
          <w:szCs w:val="32"/>
          <w:highlight w:val="none"/>
        </w:rPr>
        <w:t>该库</w:t>
      </w:r>
      <w:r>
        <w:rPr>
          <w:rFonts w:hint="default" w:ascii="Times New Roman" w:hAnsi="Times New Roman" w:eastAsia="仿宋_GB2312" w:cs="Times New Roman"/>
          <w:color w:val="auto"/>
          <w:kern w:val="0"/>
          <w:sz w:val="32"/>
          <w:szCs w:val="32"/>
          <w:highlight w:val="none"/>
        </w:rPr>
        <w:t>动态管理</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bCs/>
          <w:color w:val="auto"/>
          <w:kern w:val="0"/>
          <w:sz w:val="32"/>
          <w:szCs w:val="32"/>
          <w:highlight w:val="none"/>
          <w:lang w:val="en-US" w:eastAsia="zh-CN"/>
        </w:rPr>
        <w:t>随时</w:t>
      </w:r>
      <w:r>
        <w:rPr>
          <w:rFonts w:hint="default" w:ascii="Times New Roman" w:hAnsi="Times New Roman" w:eastAsia="仿宋_GB2312" w:cs="Times New Roman"/>
          <w:b/>
          <w:bCs/>
          <w:color w:val="auto"/>
          <w:sz w:val="32"/>
          <w:szCs w:val="32"/>
          <w:highlight w:val="none"/>
        </w:rPr>
        <w:t>登记</w:t>
      </w:r>
      <w:r>
        <w:rPr>
          <w:rFonts w:hint="default" w:ascii="Times New Roman" w:hAnsi="Times New Roman" w:eastAsia="仿宋_GB2312" w:cs="Times New Roman"/>
          <w:color w:val="auto"/>
          <w:sz w:val="32"/>
          <w:szCs w:val="32"/>
          <w:highlight w:val="none"/>
        </w:rPr>
        <w:t>，造价企业自</w:t>
      </w:r>
      <w:r>
        <w:rPr>
          <w:rFonts w:hint="default" w:ascii="Times New Roman" w:hAnsi="Times New Roman" w:eastAsia="仿宋_GB2312" w:cs="Times New Roman"/>
          <w:color w:val="auto"/>
          <w:sz w:val="32"/>
          <w:szCs w:val="32"/>
          <w:highlight w:val="none"/>
          <w:lang w:eastAsia="zh-CN"/>
        </w:rPr>
        <w:t>主</w:t>
      </w:r>
      <w:r>
        <w:rPr>
          <w:rFonts w:hint="default" w:ascii="Times New Roman" w:hAnsi="Times New Roman" w:eastAsia="仿宋_GB2312" w:cs="Times New Roman"/>
          <w:color w:val="auto"/>
          <w:sz w:val="32"/>
          <w:szCs w:val="32"/>
          <w:highlight w:val="none"/>
        </w:rPr>
        <w:t>报名</w:t>
      </w:r>
      <w:r>
        <w:rPr>
          <w:rFonts w:hint="default" w:ascii="Times New Roman" w:hAnsi="Times New Roman" w:eastAsia="仿宋_GB2312" w:cs="Times New Roman"/>
          <w:color w:val="auto"/>
          <w:sz w:val="32"/>
          <w:szCs w:val="32"/>
          <w:highlight w:val="none"/>
          <w:lang w:eastAsia="zh-CN"/>
        </w:rPr>
        <w:t>申请入库</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w:t>
      </w:r>
      <w:r>
        <w:rPr>
          <w:rFonts w:hint="default" w:ascii="Times New Roman" w:hAnsi="Times New Roman" w:eastAsia="仿宋_GB2312" w:cs="Times New Roman"/>
          <w:color w:val="auto"/>
          <w:sz w:val="32"/>
          <w:szCs w:val="32"/>
          <w:highlight w:val="none"/>
        </w:rPr>
        <w:t>计划科</w:t>
      </w:r>
      <w:r>
        <w:rPr>
          <w:rFonts w:hint="default" w:ascii="Times New Roman" w:hAnsi="Times New Roman" w:eastAsia="仿宋_GB2312" w:cs="Times New Roman"/>
          <w:color w:val="auto"/>
          <w:sz w:val="32"/>
          <w:szCs w:val="32"/>
          <w:highlight w:val="none"/>
          <w:lang w:eastAsia="zh-CN"/>
        </w:rPr>
        <w:t>组织工程建设科、工程监管科等科室</w:t>
      </w:r>
      <w:r>
        <w:rPr>
          <w:rFonts w:hint="default" w:ascii="Times New Roman" w:hAnsi="Times New Roman" w:eastAsia="仿宋_GB2312" w:cs="Times New Roman"/>
          <w:color w:val="auto"/>
          <w:sz w:val="32"/>
          <w:szCs w:val="32"/>
          <w:highlight w:val="none"/>
        </w:rPr>
        <w:t>审查，入库的</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lang w:eastAsia="zh-CN"/>
        </w:rPr>
        <w:t>违反本办法第二十八条、第二十九条、第三十条及</w:t>
      </w:r>
      <w:r>
        <w:rPr>
          <w:rFonts w:hint="default" w:ascii="Times New Roman" w:hAnsi="Times New Roman" w:eastAsia="仿宋_GB2312" w:cs="Times New Roman"/>
          <w:color w:val="auto"/>
          <w:sz w:val="32"/>
          <w:szCs w:val="32"/>
          <w:highlight w:val="none"/>
        </w:rPr>
        <w:t>存在违法违规行为等影响其履约能力的予以退库</w:t>
      </w:r>
      <w:r>
        <w:rPr>
          <w:rFonts w:hint="default" w:ascii="Times New Roman" w:hAnsi="Times New Roman" w:eastAsia="仿宋_GB2312" w:cs="Times New Roman"/>
          <w:color w:val="auto"/>
          <w:kern w:val="0"/>
          <w:sz w:val="32"/>
          <w:szCs w:val="32"/>
          <w:highlight w:val="none"/>
        </w:rPr>
        <w:t>。</w:t>
      </w:r>
    </w:p>
    <w:p w14:paraId="432B43E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万元以下项目在库中委托（上述限额标准根据市公共资源进场交易目录同步调整），委托方式</w:t>
      </w:r>
      <w:r>
        <w:rPr>
          <w:rFonts w:hint="default" w:ascii="Times New Roman" w:hAnsi="Times New Roman" w:eastAsia="仿宋_GB2312" w:cs="Times New Roman"/>
          <w:color w:val="auto"/>
          <w:sz w:val="32"/>
          <w:szCs w:val="32"/>
          <w:highlight w:val="none"/>
          <w:lang w:eastAsia="zh-CN"/>
        </w:rPr>
        <w:t>有</w:t>
      </w:r>
      <w:r>
        <w:rPr>
          <w:rFonts w:hint="default" w:ascii="Times New Roman" w:hAnsi="Times New Roman" w:eastAsia="仿宋_GB2312" w:cs="Times New Roman"/>
          <w:color w:val="auto"/>
          <w:sz w:val="32"/>
          <w:szCs w:val="32"/>
          <w:highlight w:val="none"/>
        </w:rPr>
        <w:t>公开、邀请、奖励和指定方式</w:t>
      </w:r>
      <w:r>
        <w:rPr>
          <w:rFonts w:hint="default" w:ascii="Times New Roman" w:hAnsi="Times New Roman" w:eastAsia="仿宋_GB2312" w:cs="Times New Roman"/>
          <w:color w:val="auto"/>
          <w:sz w:val="32"/>
          <w:szCs w:val="32"/>
          <w:highlight w:val="none"/>
          <w:lang w:eastAsia="zh-CN"/>
        </w:rPr>
        <w:t>。</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综合计划科根据项目性质和特点，在库中筛选、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208E6A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奖励方式</w:t>
      </w:r>
    </w:p>
    <w:p w14:paraId="1633AE20">
      <w:pPr>
        <w:keepNext w:val="0"/>
        <w:keepLines w:val="0"/>
        <w:pageBreakBefore w:val="0"/>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为体现质量、信用优先原则，依据年度考核结果，对部分项目采取奖励方式委托</w:t>
      </w:r>
      <w:r>
        <w:rPr>
          <w:rFonts w:hint="default" w:ascii="Times New Roman" w:hAnsi="Times New Roman" w:eastAsia="仿宋_GB2312" w:cs="Times New Roman"/>
          <w:color w:val="auto"/>
          <w:spacing w:val="-4"/>
          <w:kern w:val="0"/>
          <w:sz w:val="32"/>
          <w:szCs w:val="32"/>
          <w:highlight w:val="none"/>
        </w:rPr>
        <w:t>造价企业</w:t>
      </w:r>
      <w:r>
        <w:rPr>
          <w:rFonts w:hint="default" w:ascii="Times New Roman" w:hAnsi="Times New Roman" w:eastAsia="仿宋_GB2312" w:cs="Times New Roman"/>
          <w:color w:val="auto"/>
          <w:sz w:val="32"/>
          <w:szCs w:val="32"/>
          <w:highlight w:val="none"/>
        </w:rPr>
        <w:t>。</w:t>
      </w:r>
    </w:p>
    <w:p w14:paraId="599E84F1">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年度考核</w:t>
      </w:r>
      <w:r>
        <w:rPr>
          <w:rFonts w:hint="default" w:ascii="Times New Roman" w:hAnsi="Times New Roman" w:eastAsia="仿宋_GB2312" w:cs="Times New Roman"/>
          <w:color w:val="auto"/>
          <w:sz w:val="32"/>
          <w:szCs w:val="32"/>
          <w:highlight w:val="none"/>
          <w:lang w:eastAsia="zh-CN"/>
        </w:rPr>
        <w:t>优秀等级</w:t>
      </w:r>
      <w:r>
        <w:rPr>
          <w:rFonts w:hint="default" w:ascii="Times New Roman" w:hAnsi="Times New Roman" w:eastAsia="仿宋_GB2312" w:cs="Times New Roman"/>
          <w:color w:val="auto"/>
          <w:sz w:val="32"/>
          <w:szCs w:val="32"/>
          <w:highlight w:val="none"/>
        </w:rPr>
        <w:t>排名前</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位</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奖励</w:t>
      </w:r>
      <w:r>
        <w:rPr>
          <w:rFonts w:hint="default" w:ascii="Times New Roman" w:hAnsi="Times New Roman" w:eastAsia="仿宋_GB2312" w:cs="Times New Roman"/>
          <w:color w:val="auto"/>
          <w:sz w:val="32"/>
          <w:szCs w:val="32"/>
          <w:highlight w:val="none"/>
          <w:lang w:eastAsia="zh-CN"/>
        </w:rPr>
        <w:t>一个投资额</w:t>
      </w:r>
      <w:r>
        <w:rPr>
          <w:rFonts w:hint="default" w:ascii="Times New Roman" w:hAnsi="Times New Roman" w:eastAsia="仿宋_GB2312" w:cs="Times New Roman"/>
          <w:color w:val="auto"/>
          <w:sz w:val="32"/>
          <w:szCs w:val="32"/>
          <w:highlight w:val="none"/>
          <w:lang w:val="en-US" w:eastAsia="zh-CN"/>
        </w:rPr>
        <w:t>5000-10000万元的项目。</w:t>
      </w:r>
    </w:p>
    <w:p w14:paraId="4A3AA4DA">
      <w:pPr>
        <w:keepNext w:val="0"/>
        <w:keepLines w:val="0"/>
        <w:pageBreakBefore w:val="0"/>
        <w:numPr>
          <w:ilvl w:val="0"/>
          <w:numId w:val="2"/>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奖励项目的具体安排，由综合计划科根据项目特</w:t>
      </w:r>
      <w:r>
        <w:rPr>
          <w:rFonts w:hint="default" w:ascii="Times New Roman" w:hAnsi="Times New Roman" w:eastAsia="仿宋_GB2312" w:cs="Times New Roman"/>
          <w:color w:val="auto"/>
          <w:sz w:val="32"/>
          <w:szCs w:val="32"/>
          <w:highlight w:val="none"/>
          <w:lang w:eastAsia="zh-CN"/>
        </w:rPr>
        <w:t>点</w:t>
      </w:r>
      <w:r>
        <w:rPr>
          <w:rFonts w:hint="default" w:ascii="Times New Roman" w:hAnsi="Times New Roman" w:eastAsia="仿宋_GB2312" w:cs="Times New Roman"/>
          <w:color w:val="auto"/>
          <w:sz w:val="32"/>
          <w:szCs w:val="32"/>
          <w:highlight w:val="none"/>
        </w:rPr>
        <w:t>，对符合奖励条件的造价企业，提出分配</w:t>
      </w:r>
      <w:r>
        <w:rPr>
          <w:rFonts w:hint="default" w:ascii="Times New Roman" w:hAnsi="Times New Roman" w:eastAsia="仿宋_GB2312" w:cs="Times New Roman"/>
          <w:color w:val="auto"/>
          <w:kern w:val="0"/>
          <w:sz w:val="32"/>
          <w:szCs w:val="32"/>
          <w:highlight w:val="none"/>
        </w:rPr>
        <w:t>意见，</w:t>
      </w:r>
      <w:r>
        <w:rPr>
          <w:rFonts w:hint="default" w:ascii="Times New Roman" w:hAnsi="Times New Roman" w:eastAsia="仿宋_GB2312" w:cs="Times New Roman"/>
          <w:color w:val="auto"/>
          <w:sz w:val="32"/>
          <w:szCs w:val="32"/>
          <w:highlight w:val="none"/>
        </w:rPr>
        <w:t>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少量潜在造价企业可供选择的，由综合计划科在</w:t>
      </w:r>
      <w:r>
        <w:rPr>
          <w:rFonts w:hint="default" w:ascii="Times New Roman" w:hAnsi="Times New Roman" w:eastAsia="仿宋_GB2312" w:cs="Times New Roman"/>
          <w:color w:val="auto"/>
          <w:kern w:val="36"/>
          <w:sz w:val="32"/>
          <w:szCs w:val="32"/>
          <w:highlight w:val="none"/>
        </w:rPr>
        <w:t>库</w:t>
      </w:r>
      <w:r>
        <w:rPr>
          <w:rFonts w:hint="default" w:ascii="Times New Roman" w:hAnsi="Times New Roman" w:eastAsia="仿宋_GB2312" w:cs="Times New Roman"/>
          <w:color w:val="auto"/>
          <w:sz w:val="32"/>
          <w:szCs w:val="32"/>
          <w:highlight w:val="none"/>
        </w:rPr>
        <w:t>中选择具备相应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2"/>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3"/>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4"/>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第十五条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default" w:ascii="Times New Roman" w:hAnsi="Times New Roman" w:eastAsia="仿宋_GB2312" w:cs="Times New Roman"/>
          <w:b/>
          <w:bCs/>
          <w:color w:val="auto"/>
          <w:sz w:val="32"/>
          <w:szCs w:val="32"/>
          <w:highlight w:val="none"/>
          <w:lang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第二十四条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颁发“优秀工程造价企业”证书，同时对项目</w:t>
      </w:r>
      <w:r>
        <w:rPr>
          <w:rFonts w:hint="default" w:ascii="Times New Roman" w:hAnsi="Times New Roman" w:eastAsia="仿宋_GB2312" w:cs="Times New Roman"/>
          <w:color w:val="auto"/>
          <w:sz w:val="32"/>
          <w:szCs w:val="32"/>
          <w:highlight w:val="none"/>
          <w:lang w:eastAsia="zh-CN"/>
        </w:rPr>
        <w:t>组成员</w:t>
      </w:r>
      <w:r>
        <w:rPr>
          <w:rFonts w:hint="default" w:ascii="Times New Roman" w:hAnsi="Times New Roman" w:eastAsia="仿宋_GB2312" w:cs="Times New Roman"/>
          <w:color w:val="auto"/>
          <w:sz w:val="32"/>
          <w:szCs w:val="32"/>
          <w:highlight w:val="none"/>
        </w:rPr>
        <w:t>颁发“优秀工程造价成果奖”证书</w:t>
      </w:r>
      <w:r>
        <w:rPr>
          <w:rFonts w:hint="default" w:ascii="Times New Roman" w:hAnsi="Times New Roman" w:eastAsia="仿宋_GB2312" w:cs="Times New Roman"/>
          <w:color w:val="auto"/>
          <w:sz w:val="32"/>
          <w:szCs w:val="32"/>
          <w:highlight w:val="none"/>
          <w:lang w:eastAsia="zh-CN"/>
        </w:rPr>
        <w:t>，按排名对造价企业予以项目奖励</w:t>
      </w:r>
      <w:r>
        <w:rPr>
          <w:rFonts w:hint="default" w:ascii="Times New Roman" w:hAnsi="Times New Roman" w:eastAsia="仿宋_GB2312" w:cs="Times New Roman"/>
          <w:color w:val="auto"/>
          <w:sz w:val="32"/>
          <w:szCs w:val="32"/>
          <w:highlight w:val="none"/>
        </w:rPr>
        <w:t>；年度考核评“差”的造价企业予以通报批评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default" w:ascii="Times New Roman" w:hAnsi="Times New Roman" w:eastAsia="仿宋_GB2312"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5"/>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第二十七条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项目造价咨询委托协议，清除出库，并在处官网通报，同时抄送市审计局，市住建局，市财政局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造价企业有下列情形之一的，可扣减审计服务费用，终止审计委托协议，提请行政主管部门给予警告、通报，清除出库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6"/>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r>
        <w:rPr>
          <w:rFonts w:hint="default" w:ascii="Times New Roman" w:hAnsi="Times New Roman" w:eastAsia="仿宋_GB2312" w:cs="Times New Roman"/>
          <w:color w:val="auto"/>
          <w:sz w:val="32"/>
          <w:szCs w:val="32"/>
          <w:highlight w:val="none"/>
          <w:lang w:eastAsia="zh-CN"/>
        </w:rPr>
        <w:t>，清除出库，三年内不得申请入库</w:t>
      </w:r>
      <w:r>
        <w:rPr>
          <w:rFonts w:hint="default" w:ascii="Times New Roman" w:hAnsi="Times New Roman" w:eastAsia="仿宋_GB2312" w:cs="Times New Roman"/>
          <w:color w:val="auto"/>
          <w:sz w:val="32"/>
          <w:szCs w:val="32"/>
          <w:highlight w:val="none"/>
        </w:rPr>
        <w:t>。</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第三十一条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第三十二条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2"/>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9"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start="1"/>
          <w:cols w:space="0" w:num="1"/>
          <w:rtlGutter w:val="0"/>
          <w:docGrid w:type="lines" w:linePitch="318" w:charSpace="0"/>
        </w:sectPr>
      </w:pPr>
    </w:p>
    <w:p w14:paraId="51C7697F">
      <w:pPr>
        <w:pStyle w:val="2"/>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2"/>
        <w:spacing w:line="240" w:lineRule="auto"/>
        <w:ind w:left="0" w:leftChars="0" w:firstLine="0" w:firstLineChars="0"/>
        <w:rPr>
          <w:rFonts w:hint="eastAsia" w:ascii="宋体" w:hAnsi="宋体" w:eastAsia="宋体" w:cs="宋体"/>
          <w:color w:val="auto"/>
          <w:sz w:val="32"/>
          <w:szCs w:val="32"/>
          <w:highlight w:val="none"/>
        </w:rPr>
      </w:pPr>
    </w:p>
    <w:p w14:paraId="15FDB7B2">
      <w:pPr>
        <w:pStyle w:val="2"/>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2"/>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2"/>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2"/>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2"/>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2"/>
        <w:ind w:left="0" w:leftChars="0" w:firstLine="0" w:firstLineChars="0"/>
        <w:rPr>
          <w:rFonts w:hint="eastAsia" w:ascii="宋体" w:hAnsi="宋体" w:eastAsia="宋体" w:cs="宋体"/>
          <w:color w:val="auto"/>
          <w:sz w:val="32"/>
          <w:szCs w:val="32"/>
          <w:highlight w:val="none"/>
        </w:rPr>
      </w:pPr>
    </w:p>
    <w:p w14:paraId="0E2AC145">
      <w:pPr>
        <w:pStyle w:val="2"/>
        <w:ind w:left="0" w:leftChars="0" w:firstLine="0" w:firstLineChars="0"/>
        <w:rPr>
          <w:rFonts w:hint="eastAsia" w:ascii="宋体" w:hAnsi="宋体" w:eastAsia="宋体" w:cs="宋体"/>
          <w:color w:val="auto"/>
          <w:sz w:val="32"/>
          <w:szCs w:val="32"/>
          <w:highlight w:val="none"/>
        </w:rPr>
      </w:pPr>
    </w:p>
    <w:p w14:paraId="638855D6">
      <w:pPr>
        <w:pStyle w:val="2"/>
        <w:ind w:left="0" w:leftChars="0" w:firstLine="0" w:firstLineChars="0"/>
        <w:rPr>
          <w:rFonts w:hint="eastAsia" w:ascii="宋体" w:hAnsi="宋体" w:eastAsia="宋体" w:cs="宋体"/>
          <w:color w:val="auto"/>
          <w:sz w:val="32"/>
          <w:szCs w:val="32"/>
          <w:highlight w:val="none"/>
        </w:rPr>
      </w:pPr>
    </w:p>
    <w:p w14:paraId="7F47CD82">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8"/>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10"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8"/>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28349321">
      <w:pPr>
        <w:pStyle w:val="20"/>
        <w:jc w:val="left"/>
        <w:rPr>
          <w:rFonts w:hint="eastAsia" w:ascii="宋体" w:hAnsi="宋体" w:eastAsia="宋体" w:cs="宋体"/>
          <w:color w:val="auto"/>
          <w:kern w:val="0"/>
          <w:sz w:val="24"/>
          <w:szCs w:val="24"/>
          <w:highlight w:val="none"/>
        </w:rPr>
      </w:pPr>
    </w:p>
    <w:p w14:paraId="2D9AB935">
      <w:pPr>
        <w:pStyle w:val="20"/>
        <w:jc w:val="left"/>
        <w:rPr>
          <w:rFonts w:hint="eastAsia" w:ascii="宋体" w:hAnsi="宋体" w:eastAsia="宋体" w:cs="宋体"/>
          <w:color w:val="auto"/>
          <w:kern w:val="0"/>
          <w:sz w:val="24"/>
          <w:szCs w:val="24"/>
          <w:highlight w:val="none"/>
        </w:rPr>
      </w:pPr>
    </w:p>
    <w:p w14:paraId="21A15060">
      <w:pPr>
        <w:pStyle w:val="20"/>
        <w:jc w:val="left"/>
        <w:rPr>
          <w:rFonts w:hint="eastAsia" w:ascii="宋体" w:hAnsi="宋体" w:eastAsia="宋体" w:cs="宋体"/>
          <w:color w:val="auto"/>
          <w:kern w:val="0"/>
          <w:sz w:val="24"/>
          <w:szCs w:val="24"/>
          <w:highlight w:val="none"/>
        </w:rPr>
      </w:pPr>
    </w:p>
    <w:bookmarkEnd w:id="70"/>
    <w:sectPr>
      <w:footerReference r:id="rId11"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30"/>
      <w:rPr>
        <w:rStyle w:val="49"/>
      </w:rPr>
    </w:pPr>
  </w:p>
  <w:p w14:paraId="27617CD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30"/>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30"/>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0B7DA">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40B7DA">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8671A">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28671A">
                    <w:pPr>
                      <w:pStyle w:val="3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75FB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475FB2">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056297AE"/>
    <w:multiLevelType w:val="singleLevel"/>
    <w:tmpl w:val="056297AE"/>
    <w:lvl w:ilvl="0" w:tentative="0">
      <w:start w:val="3"/>
      <w:numFmt w:val="chineseCounting"/>
      <w:suff w:val="space"/>
      <w:lvlText w:val="(%1)"/>
      <w:lvlJc w:val="left"/>
      <w:rPr>
        <w:rFonts w:hint="eastAsia"/>
      </w:rPr>
    </w:lvl>
  </w:abstractNum>
  <w:abstractNum w:abstractNumId="3">
    <w:nsid w:val="1EF8CB6E"/>
    <w:multiLevelType w:val="singleLevel"/>
    <w:tmpl w:val="1EF8CB6E"/>
    <w:lvl w:ilvl="0" w:tentative="0">
      <w:start w:val="1"/>
      <w:numFmt w:val="upperLetter"/>
      <w:suff w:val="nothing"/>
      <w:lvlText w:val="%1、"/>
      <w:lvlJc w:val="left"/>
    </w:lvl>
  </w:abstractNum>
  <w:abstractNum w:abstractNumId="4">
    <w:nsid w:val="434FCDAE"/>
    <w:multiLevelType w:val="singleLevel"/>
    <w:tmpl w:val="434FCDAE"/>
    <w:lvl w:ilvl="0" w:tentative="0">
      <w:start w:val="1"/>
      <w:numFmt w:val="chineseCounting"/>
      <w:suff w:val="space"/>
      <w:lvlText w:val="（%1）"/>
      <w:lvlJc w:val="left"/>
      <w:rPr>
        <w:rFonts w:hint="eastAsia"/>
      </w:rPr>
    </w:lvl>
  </w:abstractNum>
  <w:abstractNum w:abstractNumId="5">
    <w:nsid w:val="4AEE3BEB"/>
    <w:multiLevelType w:val="singleLevel"/>
    <w:tmpl w:val="4AEE3BEB"/>
    <w:lvl w:ilvl="0" w:tentative="0">
      <w:start w:val="2"/>
      <w:numFmt w:val="chineseCounting"/>
      <w:suff w:val="space"/>
      <w:lvlText w:val="（%1）"/>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BB1052"/>
    <w:rsid w:val="058F191A"/>
    <w:rsid w:val="064047AA"/>
    <w:rsid w:val="07023E8A"/>
    <w:rsid w:val="073060B3"/>
    <w:rsid w:val="073F34F8"/>
    <w:rsid w:val="08891FDF"/>
    <w:rsid w:val="08EE1782"/>
    <w:rsid w:val="090B57DF"/>
    <w:rsid w:val="094625ED"/>
    <w:rsid w:val="098C0FAE"/>
    <w:rsid w:val="09FF00B9"/>
    <w:rsid w:val="0A1370D9"/>
    <w:rsid w:val="0A426CE3"/>
    <w:rsid w:val="0A783487"/>
    <w:rsid w:val="0A920A74"/>
    <w:rsid w:val="0B1A05CF"/>
    <w:rsid w:val="0B3B4932"/>
    <w:rsid w:val="0B8A5AE2"/>
    <w:rsid w:val="0BB27EF8"/>
    <w:rsid w:val="0C30371E"/>
    <w:rsid w:val="0C47209B"/>
    <w:rsid w:val="0CDE4AF1"/>
    <w:rsid w:val="0CEC2F96"/>
    <w:rsid w:val="0D2F7233"/>
    <w:rsid w:val="0DB0649C"/>
    <w:rsid w:val="0E2234E7"/>
    <w:rsid w:val="0E832759"/>
    <w:rsid w:val="0ECF7747"/>
    <w:rsid w:val="0F9D46EF"/>
    <w:rsid w:val="0F9E1822"/>
    <w:rsid w:val="124026B6"/>
    <w:rsid w:val="12C329EB"/>
    <w:rsid w:val="137A735A"/>
    <w:rsid w:val="13B24508"/>
    <w:rsid w:val="13E54BBD"/>
    <w:rsid w:val="152F63E2"/>
    <w:rsid w:val="158272E5"/>
    <w:rsid w:val="15D60886"/>
    <w:rsid w:val="16A220B2"/>
    <w:rsid w:val="16AB249D"/>
    <w:rsid w:val="16E538DC"/>
    <w:rsid w:val="17153410"/>
    <w:rsid w:val="18B826B7"/>
    <w:rsid w:val="19475149"/>
    <w:rsid w:val="1A1E40F3"/>
    <w:rsid w:val="1AF847D0"/>
    <w:rsid w:val="1C136BB6"/>
    <w:rsid w:val="1C4B5EA8"/>
    <w:rsid w:val="1E1554ED"/>
    <w:rsid w:val="1E66223E"/>
    <w:rsid w:val="207B6E01"/>
    <w:rsid w:val="211B1C44"/>
    <w:rsid w:val="21F200C1"/>
    <w:rsid w:val="224A075F"/>
    <w:rsid w:val="22E66E8E"/>
    <w:rsid w:val="23816BA4"/>
    <w:rsid w:val="23B802A0"/>
    <w:rsid w:val="25E4098B"/>
    <w:rsid w:val="26252182"/>
    <w:rsid w:val="265122FF"/>
    <w:rsid w:val="265E174C"/>
    <w:rsid w:val="2686038F"/>
    <w:rsid w:val="26EF5515"/>
    <w:rsid w:val="27BB2FEB"/>
    <w:rsid w:val="28C72B2B"/>
    <w:rsid w:val="29E75E0C"/>
    <w:rsid w:val="29F23E8A"/>
    <w:rsid w:val="2A241E9E"/>
    <w:rsid w:val="2B367DA6"/>
    <w:rsid w:val="2C7D3C0D"/>
    <w:rsid w:val="2C874AAF"/>
    <w:rsid w:val="2C8E66A6"/>
    <w:rsid w:val="2CAF5168"/>
    <w:rsid w:val="2CBB47F9"/>
    <w:rsid w:val="2D4A1910"/>
    <w:rsid w:val="2DFF7667"/>
    <w:rsid w:val="2EFD1D1D"/>
    <w:rsid w:val="2F3A186E"/>
    <w:rsid w:val="2FE563D7"/>
    <w:rsid w:val="31FB42D0"/>
    <w:rsid w:val="32852601"/>
    <w:rsid w:val="32D3700E"/>
    <w:rsid w:val="32F07192"/>
    <w:rsid w:val="332433C5"/>
    <w:rsid w:val="3376156C"/>
    <w:rsid w:val="33DB598F"/>
    <w:rsid w:val="348E387D"/>
    <w:rsid w:val="356D0CEC"/>
    <w:rsid w:val="35A46FAE"/>
    <w:rsid w:val="37026723"/>
    <w:rsid w:val="37526B7E"/>
    <w:rsid w:val="385F78F9"/>
    <w:rsid w:val="398960D8"/>
    <w:rsid w:val="39E8421F"/>
    <w:rsid w:val="3A066436"/>
    <w:rsid w:val="3A2516BB"/>
    <w:rsid w:val="3B3C635C"/>
    <w:rsid w:val="3CCB04A6"/>
    <w:rsid w:val="3CD37326"/>
    <w:rsid w:val="3E7850FA"/>
    <w:rsid w:val="3EED354E"/>
    <w:rsid w:val="3F1410DB"/>
    <w:rsid w:val="3F173AB4"/>
    <w:rsid w:val="3F7A539C"/>
    <w:rsid w:val="3F7F07F1"/>
    <w:rsid w:val="3FB112F9"/>
    <w:rsid w:val="3FB5783A"/>
    <w:rsid w:val="408338D7"/>
    <w:rsid w:val="41510996"/>
    <w:rsid w:val="41F9474A"/>
    <w:rsid w:val="42147451"/>
    <w:rsid w:val="43727992"/>
    <w:rsid w:val="43881670"/>
    <w:rsid w:val="43E82525"/>
    <w:rsid w:val="44592EA6"/>
    <w:rsid w:val="44A8055A"/>
    <w:rsid w:val="44F7334E"/>
    <w:rsid w:val="45AF30FD"/>
    <w:rsid w:val="46420BB9"/>
    <w:rsid w:val="465B3014"/>
    <w:rsid w:val="472F5293"/>
    <w:rsid w:val="473A07C7"/>
    <w:rsid w:val="47DB0FE0"/>
    <w:rsid w:val="47EB386F"/>
    <w:rsid w:val="485A4022"/>
    <w:rsid w:val="48986B3F"/>
    <w:rsid w:val="491212BA"/>
    <w:rsid w:val="494476DB"/>
    <w:rsid w:val="49B66251"/>
    <w:rsid w:val="4A125037"/>
    <w:rsid w:val="4AB455FC"/>
    <w:rsid w:val="4B4C6831"/>
    <w:rsid w:val="4BB93099"/>
    <w:rsid w:val="4CA21C4A"/>
    <w:rsid w:val="4E0D50F2"/>
    <w:rsid w:val="4E87606B"/>
    <w:rsid w:val="4ED1777D"/>
    <w:rsid w:val="4F443F90"/>
    <w:rsid w:val="4F627A2B"/>
    <w:rsid w:val="4F8A1859"/>
    <w:rsid w:val="4FCD4721"/>
    <w:rsid w:val="502D24E4"/>
    <w:rsid w:val="504773D5"/>
    <w:rsid w:val="50EC70D4"/>
    <w:rsid w:val="511E5BAD"/>
    <w:rsid w:val="513918A9"/>
    <w:rsid w:val="517F3DD4"/>
    <w:rsid w:val="51BC2AE8"/>
    <w:rsid w:val="52244348"/>
    <w:rsid w:val="52CE5689"/>
    <w:rsid w:val="558A3D0F"/>
    <w:rsid w:val="559A68B9"/>
    <w:rsid w:val="569E5C28"/>
    <w:rsid w:val="56B17EF3"/>
    <w:rsid w:val="57313D11"/>
    <w:rsid w:val="578D69F6"/>
    <w:rsid w:val="58311B26"/>
    <w:rsid w:val="59254E33"/>
    <w:rsid w:val="597E4543"/>
    <w:rsid w:val="599A4762"/>
    <w:rsid w:val="59B94A33"/>
    <w:rsid w:val="59C42C57"/>
    <w:rsid w:val="5AD10688"/>
    <w:rsid w:val="5AFB2C32"/>
    <w:rsid w:val="5B2F036B"/>
    <w:rsid w:val="5B5877E2"/>
    <w:rsid w:val="5BA9771F"/>
    <w:rsid w:val="5BAC7A1D"/>
    <w:rsid w:val="5BAE0EF6"/>
    <w:rsid w:val="5BE3458F"/>
    <w:rsid w:val="5D34067B"/>
    <w:rsid w:val="5DC22821"/>
    <w:rsid w:val="5DD0286D"/>
    <w:rsid w:val="5E923D48"/>
    <w:rsid w:val="5EEA0F2A"/>
    <w:rsid w:val="5F9D1CA2"/>
    <w:rsid w:val="5FD300DB"/>
    <w:rsid w:val="5FE25B93"/>
    <w:rsid w:val="603F3AE9"/>
    <w:rsid w:val="608C59E7"/>
    <w:rsid w:val="61051B53"/>
    <w:rsid w:val="61095D5D"/>
    <w:rsid w:val="61284751"/>
    <w:rsid w:val="629F458E"/>
    <w:rsid w:val="638B599F"/>
    <w:rsid w:val="64F222D0"/>
    <w:rsid w:val="655541D3"/>
    <w:rsid w:val="65594766"/>
    <w:rsid w:val="65AE22F3"/>
    <w:rsid w:val="65C12033"/>
    <w:rsid w:val="66465782"/>
    <w:rsid w:val="66AF6E4C"/>
    <w:rsid w:val="670A4733"/>
    <w:rsid w:val="67DE5EA5"/>
    <w:rsid w:val="68E615DD"/>
    <w:rsid w:val="6907286A"/>
    <w:rsid w:val="6908397B"/>
    <w:rsid w:val="6A16299D"/>
    <w:rsid w:val="6CC00CAD"/>
    <w:rsid w:val="6D0B604A"/>
    <w:rsid w:val="6DAC05BE"/>
    <w:rsid w:val="6E2337BB"/>
    <w:rsid w:val="6E802F39"/>
    <w:rsid w:val="6F5F3A74"/>
    <w:rsid w:val="6F8373FF"/>
    <w:rsid w:val="6FDE7145"/>
    <w:rsid w:val="701268B7"/>
    <w:rsid w:val="7025059A"/>
    <w:rsid w:val="708446DD"/>
    <w:rsid w:val="713E6246"/>
    <w:rsid w:val="725809D6"/>
    <w:rsid w:val="73840989"/>
    <w:rsid w:val="73875405"/>
    <w:rsid w:val="73B74532"/>
    <w:rsid w:val="74425F26"/>
    <w:rsid w:val="74CC7CBB"/>
    <w:rsid w:val="75847F67"/>
    <w:rsid w:val="76D62696"/>
    <w:rsid w:val="774E2667"/>
    <w:rsid w:val="77910BE3"/>
    <w:rsid w:val="77B265EF"/>
    <w:rsid w:val="78270463"/>
    <w:rsid w:val="78EA3B59"/>
    <w:rsid w:val="7B2726C7"/>
    <w:rsid w:val="7B360113"/>
    <w:rsid w:val="7C016BE2"/>
    <w:rsid w:val="7C8660BD"/>
    <w:rsid w:val="7C934347"/>
    <w:rsid w:val="7CA05978"/>
    <w:rsid w:val="7DE12E77"/>
    <w:rsid w:val="7F09259F"/>
    <w:rsid w:val="7F2050E8"/>
    <w:rsid w:val="7F894C06"/>
    <w:rsid w:val="7FB34D81"/>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qFormat/>
    <w:uiPriority w:val="99"/>
    <w:pPr>
      <w:keepNext/>
      <w:keepLines/>
      <w:spacing w:before="260" w:after="260" w:line="416" w:lineRule="auto"/>
      <w:outlineLvl w:val="2"/>
    </w:pPr>
    <w:rPr>
      <w:b/>
      <w:bCs/>
      <w:sz w:val="32"/>
      <w:szCs w:val="32"/>
    </w:rPr>
  </w:style>
  <w:style w:type="paragraph" w:styleId="9">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6"/>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7"/>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8"/>
    <w:qFormat/>
    <w:locked/>
    <w:uiPriority w:val="99"/>
    <w:rPr>
      <w:rFonts w:eastAsia="宋体" w:cs="Times New Roman"/>
      <w:b/>
      <w:bCs/>
      <w:kern w:val="2"/>
      <w:sz w:val="32"/>
      <w:szCs w:val="32"/>
      <w:lang w:val="en-US" w:eastAsia="zh-CN"/>
    </w:rPr>
  </w:style>
  <w:style w:type="character" w:customStyle="1" w:styleId="67">
    <w:name w:val="Heading 4 Char"/>
    <w:basedOn w:val="47"/>
    <w:link w:val="9"/>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10"/>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1"/>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2"/>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3"/>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4"/>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7"/>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8"/>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8"/>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8"/>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qFormat/>
    <w:uiPriority w:val="99"/>
    <w:pPr>
      <w:spacing w:line="413" w:lineRule="auto"/>
    </w:pPr>
  </w:style>
  <w:style w:type="paragraph" w:customStyle="1" w:styleId="134">
    <w:name w:val="TOC 标题1"/>
    <w:basedOn w:val="6"/>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room"/>
    <w:basedOn w:val="47"/>
    <w:qFormat/>
    <w:uiPriority w:val="0"/>
  </w:style>
  <w:style w:type="character" w:customStyle="1" w:styleId="161">
    <w:name w:val="timeaxis"/>
    <w:basedOn w:val="47"/>
    <w:qFormat/>
    <w:uiPriority w:val="0"/>
  </w:style>
  <w:style w:type="character" w:customStyle="1" w:styleId="162">
    <w:name w:val="first-child"/>
    <w:basedOn w:val="47"/>
    <w:qFormat/>
    <w:uiPriority w:val="0"/>
  </w:style>
  <w:style w:type="character" w:customStyle="1" w:styleId="163">
    <w:name w:val="layui-layer-tabnow"/>
    <w:basedOn w:val="47"/>
    <w:qFormat/>
    <w:uiPriority w:val="0"/>
    <w:rPr>
      <w:bdr w:val="single" w:color="CCCCCC" w:sz="6" w:space="0"/>
      <w:shd w:val="clear" w:fill="FFFFFF"/>
    </w:rPr>
  </w:style>
  <w:style w:type="character" w:customStyle="1" w:styleId="164">
    <w:name w:val="hover"/>
    <w:basedOn w:val="47"/>
    <w:qFormat/>
    <w:uiPriority w:val="0"/>
    <w:rPr>
      <w:color w:val="2590EB"/>
    </w:rPr>
  </w:style>
  <w:style w:type="character" w:customStyle="1" w:styleId="165">
    <w:name w:val="hover1"/>
    <w:basedOn w:val="47"/>
    <w:qFormat/>
    <w:uiPriority w:val="0"/>
    <w:rPr>
      <w:color w:val="2590EB"/>
      <w:shd w:val="clear" w:fill="E9F4FD"/>
    </w:rPr>
  </w:style>
  <w:style w:type="character" w:customStyle="1" w:styleId="166">
    <w:name w:val="hover2"/>
    <w:basedOn w:val="47"/>
    <w:qFormat/>
    <w:uiPriority w:val="0"/>
    <w:rPr>
      <w:color w:val="2590EB"/>
    </w:rPr>
  </w:style>
  <w:style w:type="character" w:customStyle="1" w:styleId="167">
    <w:name w:val="hover3"/>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56</Pages>
  <Words>3640</Words>
  <Characters>4451</Characters>
  <Lines>0</Lines>
  <Paragraphs>0</Paragraphs>
  <TotalTime>10</TotalTime>
  <ScaleCrop>false</ScaleCrop>
  <LinksUpToDate>false</LinksUpToDate>
  <CharactersWithSpaces>4626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代理</cp:lastModifiedBy>
  <cp:lastPrinted>2024-12-19T02:48:00Z</cp:lastPrinted>
  <dcterms:modified xsi:type="dcterms:W3CDTF">2025-09-29T06:56:16Z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6B7D68725A2E4F0DBBF9D7044A6E9917_13</vt:lpwstr>
  </property>
  <property fmtid="{D5CDD505-2E9C-101B-9397-08002B2CF9AE}" pid="4" name="KSOTemplateDocerSaveRecord">
    <vt:lpwstr>eyJoZGlkIjoiOTc5MDNjMmIyODczM2YwMGZkZTNjYWY1NjIxZTY5YjciLCJ1c2VySWQiOiI1MDM3MjkwOTMifQ==</vt:lpwstr>
  </property>
</Properties>
</file>