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96602400"/>
      <w:bookmarkStart w:id="1" w:name="_Toc247085669"/>
      <w:bookmarkStart w:id="2" w:name="_Toc15058843"/>
      <w:bookmarkStart w:id="3" w:name="_Toc246996898"/>
      <w:bookmarkStart w:id="4" w:name="_Toc461631222"/>
      <w:bookmarkStart w:id="5" w:name="_Toc506107265"/>
      <w:bookmarkStart w:id="6" w:name="_Toc324404811"/>
      <w:bookmarkStart w:id="7" w:name="OLE_LINK2"/>
      <w:bookmarkStart w:id="8" w:name="OLE_LINK5"/>
      <w:bookmarkStart w:id="9" w:name="OLE_LINK3"/>
      <w:bookmarkStart w:id="10" w:name="OLE_LINK1"/>
      <w:bookmarkStart w:id="11" w:name="OLE_LINK4"/>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丰乐亭停车场维修改造项目</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项目编号：HXJY1110001053709001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0499"/>
      <w:bookmarkStart w:id="13" w:name="_Toc32059"/>
      <w:bookmarkStart w:id="14" w:name="_Toc25057"/>
      <w:bookmarkStart w:id="15" w:name="_Toc22225"/>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安徽省琅琊山旅游发展有限公司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4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5511"/>
      <w:bookmarkStart w:id="17" w:name="_Toc179632527"/>
      <w:bookmarkStart w:id="18" w:name="_Toc152042287"/>
      <w:bookmarkStart w:id="19" w:name="_Toc144974479"/>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丰乐亭停车场维修改造项目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325"/>
      <w:bookmarkStart w:id="21" w:name="_Toc21980"/>
      <w:bookmarkStart w:id="22" w:name="_Toc12261"/>
      <w:bookmarkStart w:id="23" w:name="_Toc78803320"/>
      <w:bookmarkStart w:id="24" w:name="_Toc15058844"/>
      <w:bookmarkStart w:id="25" w:name="_Toc152042303"/>
      <w:bookmarkStart w:id="26" w:name="_Toc144974495"/>
      <w:bookmarkStart w:id="27" w:name="_Toc152045527"/>
      <w:bookmarkStart w:id="28" w:name="_Toc324404813"/>
      <w:bookmarkStart w:id="29" w:name="_Toc246996173"/>
      <w:bookmarkStart w:id="30" w:name="_Toc246996916"/>
      <w:bookmarkStart w:id="31" w:name="_Toc247085687"/>
      <w:bookmarkStart w:id="32" w:name="_Toc506107267"/>
      <w:bookmarkStart w:id="33" w:name="_Toc35425050"/>
      <w:bookmarkStart w:id="34" w:name="_Toc179632544"/>
      <w:bookmarkStart w:id="35" w:name="_Toc35424883"/>
      <w:r>
        <w:rPr>
          <w:rFonts w:hint="eastAsia"/>
          <w:bCs/>
          <w:color w:val="auto"/>
          <w:szCs w:val="32"/>
          <w:highlight w:val="none"/>
          <w:lang w:eastAsia="zh-CN"/>
        </w:rPr>
        <w:t>丰乐亭停车场维修改造项目</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614"/>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丰乐亭停车场维修改造项目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HXJY1110001053709001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03D21CE">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工程施工总承包叁级（或以上）资质</w:t>
            </w:r>
            <w:r>
              <w:rPr>
                <w:rFonts w:hint="eastAsia" w:ascii="宋体" w:hAnsi="宋体" w:cs="宋体"/>
                <w:bCs/>
                <w:color w:val="auto"/>
                <w:kern w:val="0"/>
                <w:sz w:val="21"/>
                <w:szCs w:val="21"/>
                <w:highlight w:val="none"/>
                <w:lang w:val="en-US" w:eastAsia="zh-CN" w:bidi="ar"/>
              </w:rPr>
              <w:t>，且具有有效的企业安全生产许可证；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具有注册在投标单位的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33万元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本工程建设内容包括</w:t>
            </w:r>
            <w:r>
              <w:rPr>
                <w:rFonts w:hint="eastAsia" w:ascii="宋体" w:hAnsi="宋体" w:cs="宋体"/>
                <w:bCs/>
                <w:color w:val="auto"/>
                <w:kern w:val="0"/>
                <w:sz w:val="21"/>
                <w:szCs w:val="21"/>
                <w:highlight w:val="none"/>
                <w:lang w:val="en-US" w:eastAsia="zh-CN" w:bidi="ar"/>
              </w:rPr>
              <w:t>：停车场面层铣刨后加铺沥青路面、损毁路牙石拆除及恢复、停车场树池拆除，停车位划线、增设车辆定位器、停车场电源线、路灯及管线、监控系统等维修改造工程</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33万元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458D41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是否要求提交投标保证金：要求，投标保证金的金额：</w:t>
            </w:r>
            <w:r>
              <w:rPr>
                <w:rFonts w:hint="eastAsia" w:ascii="宋体" w:hAnsi="宋体" w:cs="宋体"/>
                <w:color w:val="auto"/>
                <w:kern w:val="2"/>
                <w:sz w:val="21"/>
                <w:szCs w:val="21"/>
                <w:highlight w:val="none"/>
                <w:lang w:val="en-US" w:eastAsia="zh-CN" w:bidi="ar"/>
              </w:rPr>
              <w:t>0.6万元。</w:t>
            </w:r>
          </w:p>
          <w:p w14:paraId="36BDC4A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保证金的形式：银行转账。</w:t>
            </w:r>
          </w:p>
          <w:p w14:paraId="2D2DABB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银行转账缴纳的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6AA365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单位名称：滁州市城投工程咨询管理有限公司</w:t>
            </w:r>
          </w:p>
          <w:p w14:paraId="0519372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开 户 行：中国银行滁州分行营业部 </w:t>
            </w:r>
          </w:p>
          <w:p w14:paraId="7C21332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账    号：184256514737 </w:t>
            </w:r>
          </w:p>
          <w:p w14:paraId="0D60CB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保证金到账截止时间同投标文件递交截止时间，交纳保证金时须在交易附言中注明：“丰乐亭停车场维修改造项目”项目投标保证金。 </w:t>
            </w:r>
          </w:p>
          <w:p w14:paraId="595D368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r>
              <w:rPr>
                <w:rFonts w:hint="eastAsia" w:ascii="宋体" w:hAnsi="宋体" w:eastAsia="宋体" w:cs="宋体"/>
                <w:color w:val="auto"/>
                <w:kern w:val="2"/>
                <w:sz w:val="21"/>
                <w:szCs w:val="21"/>
                <w:highlight w:val="none"/>
                <w:lang w:val="en-US" w:eastAsia="zh-CN" w:bidi="ar"/>
              </w:rPr>
              <w:t>。</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安徽省琅琊山旅游发展有限公司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安徽省滁州市西涧中路4306号</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代工</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0550-3525595</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中国招标公共服务平台（http://www.cebpubservice.com/）、安徽省招标投标信息网（www.ahtba.org.cn）、安徽省琅琊山旅游发展有限公司（https://www.lysfjq.cn/）、滁州市城投工程咨询管理有限公司（https://www.czctgczx.com/）网站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18989"/>
      <w:bookmarkStart w:id="38" w:name="_Toc8980"/>
      <w:bookmarkStart w:id="39" w:name="_Toc22947"/>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35424884"/>
      <w:bookmarkStart w:id="41" w:name="_Toc246996174"/>
      <w:bookmarkStart w:id="42" w:name="_Toc506107268"/>
      <w:bookmarkStart w:id="43" w:name="_Toc35425051"/>
      <w:bookmarkStart w:id="44" w:name="_Toc324404814"/>
      <w:bookmarkStart w:id="45" w:name="_Toc152045528"/>
      <w:bookmarkStart w:id="46" w:name="_Toc247085688"/>
      <w:bookmarkStart w:id="47" w:name="_Toc179632545"/>
      <w:bookmarkStart w:id="48" w:name="_Toc144974496"/>
      <w:bookmarkStart w:id="49" w:name="_Toc152042304"/>
      <w:bookmarkStart w:id="50" w:name="_Toc246996917"/>
      <w:bookmarkStart w:id="51" w:name="_Toc15058845"/>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324404815"/>
            <w:bookmarkStart w:id="53" w:name="_Toc506107269"/>
            <w:bookmarkStart w:id="54" w:name="_Toc152045529"/>
            <w:bookmarkStart w:id="55" w:name="_Toc247085689"/>
            <w:bookmarkStart w:id="56" w:name="_Toc152042305"/>
            <w:bookmarkStart w:id="57" w:name="_Toc246996175"/>
            <w:bookmarkStart w:id="58" w:name="_Toc144974497"/>
            <w:bookmarkStart w:id="59" w:name="_Toc179632546"/>
            <w:bookmarkStart w:id="60"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不高于25个日历天（法定节假日顺延）。</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日17时后以澄清公告形式在滁州市城投工程咨询管理有限公司（https://www.czctgczx.com/）、</w:t>
            </w:r>
            <w:r>
              <w:rPr>
                <w:rFonts w:hint="eastAsia" w:ascii="宋体" w:hAnsi="宋体" w:cs="宋体"/>
                <w:color w:val="auto"/>
                <w:szCs w:val="21"/>
                <w:highlight w:val="none"/>
                <w:lang w:eastAsia="zh-CN"/>
              </w:rPr>
              <w:t>安徽省琅琊山旅游发展有限公司</w:t>
            </w:r>
            <w:r>
              <w:rPr>
                <w:rFonts w:hint="eastAsia" w:ascii="宋体" w:hAnsi="宋体" w:cs="宋体"/>
                <w:color w:val="auto"/>
                <w:szCs w:val="21"/>
                <w:highlight w:val="none"/>
              </w:rPr>
              <w:t>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326696.48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0 </w:t>
            </w:r>
            <w:r>
              <w:rPr>
                <w:rFonts w:hint="eastAsia" w:ascii="宋体" w:hAnsi="宋体" w:cs="宋体"/>
                <w:color w:val="auto"/>
                <w:sz w:val="21"/>
                <w:szCs w:val="21"/>
                <w:highlight w:val="none"/>
              </w:rPr>
              <w:t>元），应当包括总价、各单位工程的分部分项工程费、措施项目费、其他项目费、不可竞争性费用和税金。</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3</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tc>
      </w:tr>
      <w:tr w14:paraId="5D6DB4C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B78CF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文明施工要求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1A7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（1）公共环境</w:t>
            </w:r>
          </w:p>
          <w:p w14:paraId="48EDE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768F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2766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（2）公益宣传</w:t>
            </w:r>
          </w:p>
          <w:p w14:paraId="322AE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6E2D99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②公益广告展示面积占围挡总面积的比例不少于50%，且公益广告要与商业广告穿插展示（每3块广告中必须要有1块公益广告），且单面围挡墙体均能看到公益宣传。步行30米，达到50%面积比例。 </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4887"/>
      <w:bookmarkStart w:id="62" w:name="_Toc35425053"/>
      <w:bookmarkStart w:id="63" w:name="_Toc78803322"/>
      <w:bookmarkStart w:id="64" w:name="_Toc5813"/>
      <w:bookmarkStart w:id="65" w:name="_Toc15058846"/>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152045530"/>
      <w:bookmarkStart w:id="67" w:name="_Toc506107270"/>
      <w:bookmarkStart w:id="68" w:name="_Toc15058847"/>
      <w:bookmarkStart w:id="69" w:name="_Toc179632547"/>
      <w:bookmarkStart w:id="70" w:name="_Toc35424888"/>
      <w:bookmarkStart w:id="71" w:name="_Toc246996176"/>
      <w:bookmarkStart w:id="72" w:name="_Toc296602421"/>
      <w:bookmarkStart w:id="73" w:name="_Toc247085690"/>
      <w:bookmarkStart w:id="74" w:name="_Toc144974498"/>
      <w:bookmarkStart w:id="75" w:name="_Toc246996919"/>
      <w:bookmarkStart w:id="76" w:name="_Toc35425054"/>
      <w:bookmarkStart w:id="77" w:name="_Toc78803323"/>
      <w:bookmarkStart w:id="78" w:name="_Toc324404816"/>
      <w:bookmarkStart w:id="79" w:name="_Toc4678"/>
      <w:bookmarkStart w:id="80" w:name="_Toc152042306"/>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35424889"/>
      <w:bookmarkStart w:id="82" w:name="_Toc296602422"/>
      <w:bookmarkStart w:id="83" w:name="_Toc179632548"/>
      <w:bookmarkStart w:id="84" w:name="_Toc246996177"/>
      <w:bookmarkStart w:id="85" w:name="_Toc144974499"/>
      <w:bookmarkStart w:id="86" w:name="_Toc15058848"/>
      <w:bookmarkStart w:id="87" w:name="_Toc152042307"/>
      <w:bookmarkStart w:id="88" w:name="_Toc7142"/>
      <w:bookmarkStart w:id="89" w:name="_Toc35425055"/>
      <w:bookmarkStart w:id="90" w:name="_Toc152045531"/>
      <w:bookmarkStart w:id="91" w:name="_Toc78803324"/>
      <w:bookmarkStart w:id="92" w:name="_Toc324404817"/>
      <w:bookmarkStart w:id="93" w:name="_Toc247085691"/>
      <w:bookmarkStart w:id="94" w:name="_Toc246996920"/>
      <w:bookmarkStart w:id="95" w:name="_Toc506107271"/>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152045532"/>
      <w:bookmarkStart w:id="97" w:name="_Toc6330"/>
      <w:bookmarkStart w:id="98" w:name="_Toc247085692"/>
      <w:bookmarkStart w:id="99" w:name="_Toc15058849"/>
      <w:bookmarkStart w:id="100" w:name="_Toc296602423"/>
      <w:bookmarkStart w:id="101" w:name="_Toc246996921"/>
      <w:bookmarkStart w:id="102" w:name="_Toc506107272"/>
      <w:bookmarkStart w:id="103" w:name="_Toc179632549"/>
      <w:bookmarkStart w:id="104" w:name="_Toc324404818"/>
      <w:bookmarkStart w:id="105" w:name="_Toc78803325"/>
      <w:bookmarkStart w:id="106" w:name="_Toc35424890"/>
      <w:bookmarkStart w:id="107" w:name="_Toc144974500"/>
      <w:bookmarkStart w:id="108" w:name="_Toc35425056"/>
      <w:bookmarkStart w:id="109" w:name="_Toc152042308"/>
      <w:bookmarkStart w:id="110" w:name="_Toc24699617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47085693"/>
      <w:bookmarkStart w:id="112" w:name="_Toc35424891"/>
      <w:bookmarkStart w:id="113" w:name="_Toc15058850"/>
      <w:bookmarkStart w:id="114" w:name="_Toc35425057"/>
      <w:bookmarkStart w:id="115" w:name="_Toc506107273"/>
      <w:bookmarkStart w:id="116" w:name="_Toc324404819"/>
      <w:bookmarkStart w:id="117" w:name="_Toc152042310"/>
      <w:bookmarkStart w:id="118" w:name="_Toc78803326"/>
      <w:bookmarkStart w:id="119" w:name="_Toc179632551"/>
      <w:bookmarkStart w:id="120" w:name="_Toc246996179"/>
      <w:bookmarkStart w:id="121" w:name="_Toc26897"/>
      <w:bookmarkStart w:id="122" w:name="_Toc246996922"/>
      <w:bookmarkStart w:id="123" w:name="_Toc296602424"/>
      <w:bookmarkStart w:id="124" w:name="_Toc144974502"/>
      <w:bookmarkStart w:id="125" w:name="_Toc152045534"/>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35424892"/>
      <w:bookmarkStart w:id="127" w:name="_Toc152042311"/>
      <w:bookmarkStart w:id="128" w:name="_Toc10179"/>
      <w:bookmarkStart w:id="129" w:name="_Toc246996923"/>
      <w:bookmarkStart w:id="130" w:name="_Toc296602425"/>
      <w:bookmarkStart w:id="131" w:name="_Toc506107274"/>
      <w:bookmarkStart w:id="132" w:name="_Toc15058851"/>
      <w:bookmarkStart w:id="133" w:name="_Toc144974503"/>
      <w:bookmarkStart w:id="134" w:name="_Toc152045535"/>
      <w:bookmarkStart w:id="135" w:name="_Toc247085694"/>
      <w:bookmarkStart w:id="136" w:name="_Toc179632552"/>
      <w:bookmarkStart w:id="137" w:name="_Toc246996180"/>
      <w:bookmarkStart w:id="138" w:name="_Toc35425058"/>
      <w:bookmarkStart w:id="139" w:name="_Toc78803327"/>
      <w:bookmarkStart w:id="140" w:name="_Toc324404820"/>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506107275"/>
      <w:bookmarkStart w:id="142" w:name="_Toc15058852"/>
      <w:bookmarkStart w:id="143" w:name="_Toc179632553"/>
      <w:bookmarkStart w:id="144" w:name="_Toc296602426"/>
      <w:bookmarkStart w:id="145" w:name="_Toc35424893"/>
      <w:bookmarkStart w:id="146" w:name="_Toc152045536"/>
      <w:bookmarkStart w:id="147" w:name="_Toc144974504"/>
      <w:bookmarkStart w:id="148" w:name="_Toc246996924"/>
      <w:bookmarkStart w:id="149" w:name="_Toc78803328"/>
      <w:bookmarkStart w:id="150" w:name="_Toc324404821"/>
      <w:bookmarkStart w:id="151" w:name="_Toc4092"/>
      <w:bookmarkStart w:id="152" w:name="_Toc247085695"/>
      <w:bookmarkStart w:id="153" w:name="_Toc35425059"/>
      <w:bookmarkStart w:id="154" w:name="_Toc152042312"/>
      <w:bookmarkStart w:id="155" w:name="_Toc246996181"/>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324404822"/>
      <w:bookmarkStart w:id="158" w:name="_Toc246996925"/>
      <w:bookmarkStart w:id="159" w:name="_Toc4119"/>
      <w:bookmarkStart w:id="160" w:name="_Toc247085696"/>
      <w:bookmarkStart w:id="161" w:name="_Toc179632554"/>
      <w:bookmarkStart w:id="162" w:name="_Toc246996182"/>
      <w:bookmarkStart w:id="163" w:name="_Toc152042313"/>
      <w:bookmarkStart w:id="164" w:name="_Toc152045537"/>
      <w:bookmarkStart w:id="165" w:name="_Toc35425060"/>
      <w:bookmarkStart w:id="166" w:name="_Toc35424894"/>
      <w:bookmarkStart w:id="167" w:name="_Toc296602427"/>
      <w:bookmarkStart w:id="168" w:name="_Toc15058853"/>
      <w:bookmarkStart w:id="169" w:name="_Toc506107276"/>
      <w:bookmarkStart w:id="170" w:name="_Toc78803329"/>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247085697"/>
      <w:bookmarkStart w:id="172" w:name="_Toc246996183"/>
      <w:bookmarkStart w:id="173" w:name="_Toc152045538"/>
      <w:bookmarkStart w:id="174" w:name="_Toc144974506"/>
      <w:bookmarkStart w:id="175" w:name="_Toc246996926"/>
      <w:bookmarkStart w:id="176" w:name="_Toc152042314"/>
      <w:bookmarkStart w:id="177" w:name="_Toc179632555"/>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506107277"/>
      <w:bookmarkStart w:id="179" w:name="_Toc35425061"/>
      <w:bookmarkStart w:id="180" w:name="_Toc13408"/>
      <w:bookmarkStart w:id="181" w:name="_Toc324404823"/>
      <w:bookmarkStart w:id="182" w:name="_Toc296602428"/>
      <w:bookmarkStart w:id="183" w:name="_Toc15058854"/>
      <w:bookmarkStart w:id="184" w:name="_Toc78803330"/>
      <w:bookmarkStart w:id="185" w:name="_Toc35424895"/>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5058855"/>
      <w:bookmarkStart w:id="187" w:name="_Toc247527563"/>
      <w:bookmarkStart w:id="188" w:name="_Toc11493"/>
      <w:bookmarkStart w:id="189" w:name="_Toc152045539"/>
      <w:bookmarkStart w:id="190" w:name="_Toc247513962"/>
      <w:bookmarkStart w:id="191" w:name="_Toc152042315"/>
      <w:bookmarkStart w:id="192" w:name="_Toc35424896"/>
      <w:bookmarkStart w:id="193" w:name="_Toc324404824"/>
      <w:bookmarkStart w:id="194" w:name="_Toc78803331"/>
      <w:bookmarkStart w:id="195" w:name="_Toc506107278"/>
      <w:bookmarkStart w:id="196" w:name="_Toc144974507"/>
      <w:bookmarkStart w:id="197" w:name="_Toc35425062"/>
      <w:bookmarkStart w:id="198" w:name="_Toc247592876"/>
      <w:bookmarkStart w:id="199" w:name="_Toc296602429"/>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35424897"/>
      <w:bookmarkStart w:id="201" w:name="_Toc78803332"/>
      <w:bookmarkStart w:id="202" w:name="_Toc152045540"/>
      <w:bookmarkStart w:id="203" w:name="_Toc35425063"/>
      <w:bookmarkStart w:id="204" w:name="_Toc506107279"/>
      <w:bookmarkStart w:id="205" w:name="_Toc152042316"/>
      <w:bookmarkStart w:id="206" w:name="_Toc22954"/>
      <w:bookmarkStart w:id="207" w:name="_Toc247527564"/>
      <w:bookmarkStart w:id="208" w:name="_Toc15058856"/>
      <w:bookmarkStart w:id="209" w:name="_Toc247513963"/>
      <w:bookmarkStart w:id="210" w:name="_Toc247592877"/>
      <w:bookmarkStart w:id="211" w:name="_Toc144974508"/>
      <w:bookmarkStart w:id="212" w:name="_Toc296602430"/>
      <w:bookmarkStart w:id="213" w:name="_Toc324404825"/>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506107280"/>
      <w:bookmarkStart w:id="215" w:name="_Toc15058857"/>
      <w:bookmarkStart w:id="216" w:name="_Toc296602431"/>
      <w:bookmarkStart w:id="217" w:name="_Toc324404826"/>
      <w:bookmarkStart w:id="218" w:name="_Toc60061444"/>
      <w:bookmarkStart w:id="219" w:name="_Toc83301699"/>
      <w:bookmarkStart w:id="220" w:name="_Toc95223347"/>
      <w:bookmarkStart w:id="221" w:name="_Toc144974510"/>
      <w:bookmarkStart w:id="222" w:name="_Toc247085701"/>
      <w:bookmarkStart w:id="223" w:name="_Toc35425065"/>
      <w:bookmarkStart w:id="224" w:name="_Toc15058858"/>
      <w:bookmarkStart w:id="225" w:name="_Toc246996187"/>
      <w:bookmarkStart w:id="226" w:name="_Toc179632560"/>
      <w:bookmarkStart w:id="227" w:name="_Toc152042318"/>
      <w:bookmarkStart w:id="228" w:name="_Toc152045542"/>
      <w:bookmarkStart w:id="229" w:name="_Toc324404827"/>
      <w:bookmarkStart w:id="230" w:name="_Toc35424899"/>
      <w:bookmarkStart w:id="231" w:name="_Toc246996930"/>
      <w:bookmarkStart w:id="232" w:name="_Toc506107281"/>
      <w:bookmarkStart w:id="233" w:name="_Toc78803334"/>
      <w:bookmarkStart w:id="234" w:name="_Toc4012"/>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95223348"/>
      <w:bookmarkStart w:id="237" w:name="_Toc83301700"/>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79632561"/>
      <w:bookmarkStart w:id="239" w:name="_Toc152042319"/>
      <w:bookmarkStart w:id="240" w:name="_Toc324404828"/>
      <w:bookmarkStart w:id="241" w:name="_Toc246996188"/>
      <w:bookmarkStart w:id="242" w:name="_Toc152045543"/>
      <w:bookmarkStart w:id="243" w:name="_Toc247085702"/>
      <w:bookmarkStart w:id="244" w:name="_Toc35424900"/>
      <w:bookmarkStart w:id="245" w:name="_Toc506107282"/>
      <w:bookmarkStart w:id="246" w:name="_Toc78803335"/>
      <w:bookmarkStart w:id="247" w:name="_Toc35425066"/>
      <w:bookmarkStart w:id="248" w:name="_Toc144974511"/>
      <w:bookmarkStart w:id="249" w:name="_Toc15058859"/>
      <w:bookmarkStart w:id="250" w:name="_Toc246996931"/>
      <w:bookmarkStart w:id="251" w:name="_Toc296602433"/>
      <w:bookmarkStart w:id="252" w:name="_Toc13213"/>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189"/>
      <w:bookmarkStart w:id="254" w:name="_Toc506107283"/>
      <w:bookmarkStart w:id="255" w:name="_Toc179632562"/>
      <w:bookmarkStart w:id="256" w:name="_Toc247085703"/>
      <w:bookmarkStart w:id="257" w:name="_Toc32239"/>
      <w:bookmarkStart w:id="258" w:name="_Toc78803336"/>
      <w:bookmarkStart w:id="259" w:name="_Toc152042320"/>
      <w:bookmarkStart w:id="260" w:name="_Toc35424901"/>
      <w:bookmarkStart w:id="261" w:name="_Toc144974512"/>
      <w:bookmarkStart w:id="262" w:name="_Toc152045544"/>
      <w:bookmarkStart w:id="263" w:name="_Toc15058860"/>
      <w:bookmarkStart w:id="264" w:name="_Toc246996932"/>
      <w:bookmarkStart w:id="265" w:name="_Toc324404829"/>
      <w:bookmarkStart w:id="266" w:name="_Toc296602434"/>
      <w:bookmarkStart w:id="267" w:name="_Toc35425067"/>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35424902"/>
      <w:bookmarkStart w:id="269" w:name="_Toc144974513"/>
      <w:bookmarkStart w:id="270" w:name="_Toc324404830"/>
      <w:bookmarkStart w:id="271" w:name="_Toc78803337"/>
      <w:bookmarkStart w:id="272" w:name="_Toc15058861"/>
      <w:bookmarkStart w:id="273" w:name="_Toc246996190"/>
      <w:bookmarkStart w:id="274" w:name="_Toc246996933"/>
      <w:bookmarkStart w:id="275" w:name="_Toc296602435"/>
      <w:bookmarkStart w:id="276" w:name="_Toc247085704"/>
      <w:bookmarkStart w:id="277" w:name="_Toc179632563"/>
      <w:bookmarkStart w:id="278" w:name="_Toc152045545"/>
      <w:bookmarkStart w:id="279" w:name="_Toc24633"/>
      <w:bookmarkStart w:id="280" w:name="_Toc35425068"/>
      <w:bookmarkStart w:id="281" w:name="_Toc506107284"/>
      <w:bookmarkStart w:id="282" w:name="_Toc152042321"/>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“滁州市城投工程咨询管理有限公司”（https://www.czctgczx.com/）、安徽省琅琊山旅游发展有限公司等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152045546"/>
      <w:bookmarkStart w:id="284" w:name="_Toc246996934"/>
      <w:bookmarkStart w:id="285" w:name="_Toc247085705"/>
      <w:bookmarkStart w:id="286" w:name="_Toc324404832"/>
      <w:bookmarkStart w:id="287" w:name="_Toc78803339"/>
      <w:bookmarkStart w:id="288" w:name="_Toc246996191"/>
      <w:bookmarkStart w:id="289" w:name="_Toc6464"/>
      <w:bookmarkStart w:id="290" w:name="_Toc35425070"/>
      <w:bookmarkStart w:id="291" w:name="_Toc506107285"/>
      <w:bookmarkStart w:id="292" w:name="_Toc152042322"/>
      <w:bookmarkStart w:id="293" w:name="_Toc179632564"/>
      <w:bookmarkStart w:id="294" w:name="_Toc35424904"/>
      <w:bookmarkStart w:id="295" w:name="_Toc144974514"/>
      <w:bookmarkStart w:id="296" w:name="_Toc15058863"/>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152042323"/>
      <w:bookmarkStart w:id="298" w:name="_Toc247085706"/>
      <w:bookmarkStart w:id="299" w:name="_Toc35425071"/>
      <w:bookmarkStart w:id="300" w:name="_Toc78803340"/>
      <w:bookmarkStart w:id="301" w:name="_Toc152045547"/>
      <w:bookmarkStart w:id="302" w:name="_Toc296602437"/>
      <w:bookmarkStart w:id="303" w:name="_Toc157"/>
      <w:bookmarkStart w:id="304" w:name="_Toc506107286"/>
      <w:bookmarkStart w:id="305" w:name="_Toc144974515"/>
      <w:bookmarkStart w:id="306" w:name="_Toc179632565"/>
      <w:bookmarkStart w:id="307" w:name="_Toc246996935"/>
      <w:bookmarkStart w:id="308" w:name="_Toc15058864"/>
      <w:bookmarkStart w:id="309" w:name="_Toc35424905"/>
      <w:bookmarkStart w:id="310" w:name="_Toc324404833"/>
      <w:bookmarkStart w:id="311" w:name="_Toc246996192"/>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506107287"/>
      <w:bookmarkStart w:id="313" w:name="_Toc15058865"/>
      <w:bookmarkStart w:id="314" w:name="_Toc152045548"/>
      <w:bookmarkStart w:id="315" w:name="_Toc179632566"/>
      <w:bookmarkStart w:id="316" w:name="_Toc6829"/>
      <w:bookmarkStart w:id="317" w:name="_Toc78803341"/>
      <w:bookmarkStart w:id="318" w:name="_Toc246996936"/>
      <w:bookmarkStart w:id="319" w:name="_Toc324404834"/>
      <w:bookmarkStart w:id="320" w:name="_Toc246996193"/>
      <w:bookmarkStart w:id="321" w:name="_Toc247085707"/>
      <w:bookmarkStart w:id="322" w:name="_Toc35425072"/>
      <w:bookmarkStart w:id="323" w:name="_Toc296602438"/>
      <w:bookmarkStart w:id="324" w:name="_Toc144974516"/>
      <w:bookmarkStart w:id="325" w:name="_Toc152042324"/>
      <w:bookmarkStart w:id="326" w:name="_Toc35424906"/>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1735"/>
      <w:bookmarkStart w:id="328" w:name="_Toc296602439"/>
      <w:bookmarkStart w:id="329" w:name="_Toc78803342"/>
      <w:bookmarkStart w:id="330" w:name="_Toc506107288"/>
      <w:bookmarkStart w:id="331" w:name="_Toc246996194"/>
      <w:bookmarkStart w:id="332" w:name="_Toc144974517"/>
      <w:bookmarkStart w:id="333" w:name="_Toc324404835"/>
      <w:bookmarkStart w:id="334" w:name="_Toc35424907"/>
      <w:bookmarkStart w:id="335" w:name="_Toc246996937"/>
      <w:bookmarkStart w:id="336" w:name="_Toc15058866"/>
      <w:bookmarkStart w:id="337" w:name="_Toc152042325"/>
      <w:bookmarkStart w:id="338" w:name="_Toc35425073"/>
      <w:bookmarkStart w:id="339" w:name="_Toc152045549"/>
      <w:bookmarkStart w:id="340" w:name="_Toc247085708"/>
      <w:bookmarkStart w:id="341" w:name="_Toc17963256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506107289"/>
      <w:bookmarkStart w:id="343" w:name="_Toc152042326"/>
      <w:bookmarkStart w:id="344" w:name="_Toc35424908"/>
      <w:bookmarkStart w:id="345" w:name="_Toc78803343"/>
      <w:bookmarkStart w:id="346" w:name="_Toc246996938"/>
      <w:bookmarkStart w:id="347" w:name="_Toc247085709"/>
      <w:bookmarkStart w:id="348" w:name="_Toc296602440"/>
      <w:bookmarkStart w:id="349" w:name="_Toc144974518"/>
      <w:bookmarkStart w:id="350" w:name="_Toc10714"/>
      <w:bookmarkStart w:id="351" w:name="_Toc324404836"/>
      <w:bookmarkStart w:id="352" w:name="_Toc179632568"/>
      <w:bookmarkStart w:id="353" w:name="_Toc15058867"/>
      <w:bookmarkStart w:id="354" w:name="_Toc152045550"/>
      <w:bookmarkStart w:id="355" w:name="_Toc35425074"/>
      <w:bookmarkStart w:id="356" w:name="_Toc246996195"/>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506107290"/>
      <w:bookmarkStart w:id="358" w:name="_Toc35425075"/>
      <w:bookmarkStart w:id="359" w:name="_Toc78803344"/>
      <w:bookmarkStart w:id="360" w:name="_Toc15058868"/>
      <w:bookmarkStart w:id="361" w:name="_Toc19037"/>
      <w:bookmarkStart w:id="362" w:name="_Toc296602442"/>
      <w:bookmarkStart w:id="363" w:name="_Toc35424909"/>
      <w:bookmarkStart w:id="364" w:name="_Toc324404837"/>
      <w:bookmarkStart w:id="365" w:name="_Toc152045553"/>
      <w:bookmarkStart w:id="366" w:name="_Toc247085711"/>
      <w:bookmarkStart w:id="367" w:name="_Toc144974521"/>
      <w:bookmarkStart w:id="368" w:name="_Toc246996197"/>
      <w:bookmarkStart w:id="369" w:name="_Toc152042329"/>
      <w:bookmarkStart w:id="370" w:name="_Toc246996940"/>
      <w:bookmarkStart w:id="371" w:name="_Toc17963257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7085713"/>
      <w:bookmarkStart w:id="373" w:name="_Toc152042331"/>
      <w:bookmarkStart w:id="374" w:name="_Toc246996942"/>
      <w:bookmarkStart w:id="375" w:name="_Toc179632573"/>
      <w:bookmarkStart w:id="376" w:name="_Toc152045555"/>
      <w:bookmarkStart w:id="377" w:name="_Toc144974523"/>
      <w:bookmarkStart w:id="378" w:name="_Toc324404838"/>
      <w:bookmarkStart w:id="379" w:name="_Toc246996199"/>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506107291"/>
      <w:bookmarkStart w:id="382" w:name="_Toc19455"/>
      <w:bookmarkStart w:id="383" w:name="_Toc35424910"/>
      <w:bookmarkStart w:id="384" w:name="_Toc15058869"/>
      <w:bookmarkStart w:id="385" w:name="_Toc35425076"/>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15058870"/>
      <w:bookmarkStart w:id="388" w:name="_Toc35424911"/>
      <w:bookmarkStart w:id="389" w:name="_Toc35425077"/>
      <w:bookmarkStart w:id="390" w:name="_Toc78803346"/>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35424914"/>
      <w:bookmarkStart w:id="392" w:name="_Toc35425080"/>
      <w:bookmarkStart w:id="393" w:name="_Toc246996202"/>
      <w:bookmarkStart w:id="394" w:name="_Toc78803347"/>
      <w:bookmarkStart w:id="395" w:name="_Toc144974526"/>
      <w:bookmarkStart w:id="396" w:name="_Toc19572"/>
      <w:bookmarkStart w:id="397" w:name="_Toc152042334"/>
      <w:bookmarkStart w:id="398" w:name="_Toc247085716"/>
      <w:bookmarkStart w:id="399" w:name="_Toc152045558"/>
      <w:bookmarkStart w:id="400" w:name="_Toc296602446"/>
      <w:bookmarkStart w:id="401" w:name="_Toc179632576"/>
      <w:bookmarkStart w:id="402" w:name="_Toc15058873"/>
      <w:bookmarkStart w:id="403" w:name="_Toc506107294"/>
      <w:bookmarkStart w:id="404" w:name="_Toc246996945"/>
      <w:bookmarkStart w:id="405" w:name="_Toc324404841"/>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506107295"/>
      <w:bookmarkStart w:id="407" w:name="_Toc15058874"/>
      <w:bookmarkStart w:id="408" w:name="_Toc29639"/>
      <w:bookmarkStart w:id="409" w:name="_Toc246996946"/>
      <w:bookmarkStart w:id="410" w:name="_Toc35424915"/>
      <w:bookmarkStart w:id="411" w:name="_Toc247085717"/>
      <w:bookmarkStart w:id="412" w:name="_Toc152042335"/>
      <w:bookmarkStart w:id="413" w:name="_Toc246996203"/>
      <w:bookmarkStart w:id="414" w:name="_Toc144974527"/>
      <w:bookmarkStart w:id="415" w:name="_Toc152045559"/>
      <w:bookmarkStart w:id="416" w:name="_Toc78803348"/>
      <w:bookmarkStart w:id="417" w:name="_Toc179632577"/>
      <w:bookmarkStart w:id="418" w:name="_Toc35425081"/>
      <w:bookmarkStart w:id="419" w:name="_Toc324404842"/>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35424916"/>
      <w:bookmarkStart w:id="421" w:name="_Toc247085718"/>
      <w:bookmarkStart w:id="422" w:name="_Toc506107296"/>
      <w:bookmarkStart w:id="423" w:name="_Toc179632578"/>
      <w:bookmarkStart w:id="424" w:name="_Toc144974528"/>
      <w:bookmarkStart w:id="425" w:name="_Toc246996947"/>
      <w:bookmarkStart w:id="426" w:name="_Toc35425082"/>
      <w:bookmarkStart w:id="427" w:name="_Toc324404843"/>
      <w:bookmarkStart w:id="428" w:name="_Toc246996204"/>
      <w:bookmarkStart w:id="429" w:name="_Toc152045560"/>
      <w:bookmarkStart w:id="430" w:name="_Toc296602448"/>
      <w:bookmarkStart w:id="431" w:name="_Toc15058875"/>
      <w:bookmarkStart w:id="432" w:name="_Toc13691"/>
      <w:bookmarkStart w:id="433" w:name="_Toc152042336"/>
      <w:bookmarkStart w:id="434" w:name="_Toc78803349"/>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324404844"/>
      <w:bookmarkStart w:id="436" w:name="_Toc246996205"/>
      <w:bookmarkStart w:id="437" w:name="_Toc506107297"/>
      <w:bookmarkStart w:id="438" w:name="_Toc152045561"/>
      <w:bookmarkStart w:id="439" w:name="_Toc296602449"/>
      <w:bookmarkStart w:id="440" w:name="_Toc35425083"/>
      <w:bookmarkStart w:id="441" w:name="_Toc246996948"/>
      <w:bookmarkStart w:id="442" w:name="_Toc247085719"/>
      <w:bookmarkStart w:id="443" w:name="_Toc78803350"/>
      <w:bookmarkStart w:id="444" w:name="_Toc179632579"/>
      <w:bookmarkStart w:id="445" w:name="_Toc144974529"/>
      <w:bookmarkStart w:id="446" w:name="_Toc32451"/>
      <w:bookmarkStart w:id="447" w:name="_Toc152042337"/>
      <w:bookmarkStart w:id="448" w:name="_Toc35424917"/>
      <w:bookmarkStart w:id="449" w:name="_Toc15058876"/>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52042338"/>
      <w:bookmarkStart w:id="456" w:name="_Toc152045562"/>
      <w:bookmarkStart w:id="457" w:name="_Toc247085720"/>
      <w:bookmarkStart w:id="458" w:name="_Toc324404846"/>
      <w:bookmarkStart w:id="459" w:name="_Toc78803352"/>
      <w:bookmarkStart w:id="460" w:name="_Toc35425085"/>
      <w:bookmarkStart w:id="461" w:name="_Toc35424919"/>
      <w:bookmarkStart w:id="462" w:name="_Toc246996949"/>
      <w:bookmarkStart w:id="463" w:name="_Toc246996206"/>
      <w:bookmarkStart w:id="464" w:name="_Toc15058884"/>
      <w:bookmarkStart w:id="465" w:name="_Toc506107299"/>
      <w:bookmarkStart w:id="466" w:name="_Toc144974530"/>
      <w:bookmarkStart w:id="467" w:name="_Toc179632580"/>
      <w:bookmarkStart w:id="468" w:name="_Toc2068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246996207"/>
      <w:bookmarkStart w:id="470" w:name="_Toc246996950"/>
      <w:bookmarkStart w:id="471" w:name="_Toc324404847"/>
      <w:bookmarkStart w:id="472" w:name="_Toc247085721"/>
      <w:bookmarkStart w:id="473" w:name="_Toc179632581"/>
      <w:bookmarkStart w:id="474" w:name="_Toc35424920"/>
      <w:bookmarkStart w:id="475" w:name="_Toc35425086"/>
      <w:bookmarkStart w:id="476" w:name="_Toc14249"/>
      <w:bookmarkStart w:id="477" w:name="_Toc15058885"/>
      <w:bookmarkStart w:id="478" w:name="_Toc152045563"/>
      <w:bookmarkStart w:id="479" w:name="_Toc296602452"/>
      <w:bookmarkStart w:id="480" w:name="_Toc152042339"/>
      <w:bookmarkStart w:id="481" w:name="_Toc78803353"/>
      <w:bookmarkStart w:id="482" w:name="_Toc144974531"/>
      <w:bookmarkStart w:id="483" w:name="_Toc506107300"/>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296602453"/>
      <w:bookmarkStart w:id="485" w:name="_Toc152042340"/>
      <w:bookmarkStart w:id="486" w:name="_Toc12948"/>
      <w:bookmarkStart w:id="487" w:name="_Toc144974532"/>
      <w:bookmarkStart w:id="488" w:name="_Toc247085722"/>
      <w:bookmarkStart w:id="489" w:name="_Toc15058886"/>
      <w:bookmarkStart w:id="490" w:name="_Toc35424921"/>
      <w:bookmarkStart w:id="491" w:name="_Toc246996208"/>
      <w:bookmarkStart w:id="492" w:name="_Toc179632582"/>
      <w:bookmarkStart w:id="493" w:name="_Toc506107301"/>
      <w:bookmarkStart w:id="494" w:name="_Toc246996951"/>
      <w:bookmarkStart w:id="495" w:name="_Toc152045564"/>
      <w:bookmarkStart w:id="496" w:name="_Toc35425087"/>
      <w:bookmarkStart w:id="497" w:name="_Toc78803354"/>
      <w:bookmarkStart w:id="498" w:name="_Toc324404848"/>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4892"/>
      <w:bookmarkStart w:id="500" w:name="_Toc35425088"/>
      <w:bookmarkStart w:id="501" w:name="_Toc324404849"/>
      <w:bookmarkStart w:id="502" w:name="_Toc35424922"/>
      <w:bookmarkStart w:id="503" w:name="_Toc246996952"/>
      <w:bookmarkStart w:id="504" w:name="_Toc247085723"/>
      <w:bookmarkStart w:id="505" w:name="_Toc78803355"/>
      <w:bookmarkStart w:id="506" w:name="_Toc152042341"/>
      <w:bookmarkStart w:id="507" w:name="_Toc506107302"/>
      <w:bookmarkStart w:id="508" w:name="_Toc179632583"/>
      <w:bookmarkStart w:id="509" w:name="_Toc144974533"/>
      <w:bookmarkStart w:id="510" w:name="_Toc15058887"/>
      <w:bookmarkStart w:id="511" w:name="_Toc246996209"/>
      <w:bookmarkStart w:id="512" w:name="_Toc296602454"/>
      <w:bookmarkStart w:id="513" w:name="_Toc152045565"/>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324404850"/>
      <w:bookmarkStart w:id="515" w:name="_Toc247085724"/>
      <w:bookmarkStart w:id="516" w:name="_Toc144974534"/>
      <w:bookmarkStart w:id="517" w:name="_Toc246996210"/>
      <w:bookmarkStart w:id="518" w:name="_Toc152042342"/>
      <w:bookmarkStart w:id="519" w:name="_Toc152045566"/>
      <w:bookmarkStart w:id="520" w:name="_Toc246996953"/>
      <w:bookmarkStart w:id="521"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15058888"/>
      <w:bookmarkStart w:id="523" w:name="_Toc506107303"/>
      <w:bookmarkStart w:id="524" w:name="_Toc78803356"/>
      <w:bookmarkStart w:id="525" w:name="_Toc26182"/>
      <w:bookmarkStart w:id="526" w:name="_Toc35424923"/>
      <w:bookmarkStart w:id="527" w:name="_Toc35425089"/>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506107305"/>
      <w:bookmarkStart w:id="529" w:name="_Toc95223374"/>
      <w:bookmarkStart w:id="530" w:name="_Toc15058890"/>
      <w:bookmarkStart w:id="531" w:name="_Toc60061472"/>
      <w:bookmarkStart w:id="532" w:name="_Toc83301726"/>
      <w:bookmarkStart w:id="533" w:name="_Toc324404852"/>
      <w:bookmarkStart w:id="534" w:name="_Toc296602457"/>
      <w:bookmarkStart w:id="535" w:name="_Toc4204"/>
      <w:bookmarkStart w:id="536" w:name="_Toc324404853"/>
      <w:bookmarkStart w:id="537" w:name="_Toc35424927"/>
      <w:bookmarkStart w:id="538" w:name="_Toc179632586"/>
      <w:bookmarkStart w:id="539" w:name="_Toc78803360"/>
      <w:bookmarkStart w:id="540" w:name="_Toc246996212"/>
      <w:bookmarkStart w:id="541" w:name="_Toc144974536"/>
      <w:bookmarkStart w:id="542" w:name="_Toc506107306"/>
      <w:bookmarkStart w:id="543" w:name="_Toc246996955"/>
      <w:bookmarkStart w:id="544" w:name="_Toc152042344"/>
      <w:bookmarkStart w:id="545" w:name="_Toc15058891"/>
      <w:bookmarkStart w:id="546" w:name="_Toc152045568"/>
      <w:bookmarkStart w:id="547" w:name="_Toc14692"/>
      <w:bookmarkStart w:id="548" w:name="_Toc35425093"/>
      <w:bookmarkStart w:id="549" w:name="_Toc247085726"/>
      <w:bookmarkStart w:id="550" w:name="_Toc29660245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506107308"/>
      <w:bookmarkStart w:id="555" w:name="_Toc15058893"/>
      <w:bookmarkStart w:id="556" w:name="_Toc144974538"/>
      <w:bookmarkStart w:id="557" w:name="_Toc246996214"/>
      <w:bookmarkStart w:id="558" w:name="_Toc35424930"/>
      <w:bookmarkStart w:id="559" w:name="_Toc324404855"/>
      <w:bookmarkStart w:id="560" w:name="_Toc247085728"/>
      <w:bookmarkStart w:id="561" w:name="_Toc78803363"/>
      <w:bookmarkStart w:id="562" w:name="_Toc152042346"/>
      <w:bookmarkStart w:id="563" w:name="_Toc35425096"/>
      <w:bookmarkStart w:id="564" w:name="_Toc11010"/>
      <w:bookmarkStart w:id="565" w:name="_Toc179632588"/>
      <w:bookmarkStart w:id="566" w:name="_Toc246996957"/>
      <w:bookmarkStart w:id="567" w:name="_Toc152045570"/>
      <w:bookmarkStart w:id="568" w:name="_Toc29660246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95223378"/>
      <w:bookmarkStart w:id="573" w:name="_Toc247085727"/>
      <w:bookmarkStart w:id="574" w:name="_Toc296602459"/>
      <w:bookmarkStart w:id="575" w:name="_Toc246996956"/>
      <w:bookmarkStart w:id="576" w:name="_Toc324404854"/>
      <w:bookmarkStart w:id="577" w:name="_Toc83301730"/>
      <w:bookmarkStart w:id="578" w:name="_Toc506107307"/>
      <w:bookmarkStart w:id="579" w:name="_Toc15058892"/>
      <w:bookmarkStart w:id="580" w:name="_Toc60061476"/>
      <w:bookmarkStart w:id="581" w:name="_Toc152042345"/>
      <w:bookmarkStart w:id="582" w:name="_Toc144974537"/>
      <w:bookmarkStart w:id="583" w:name="_Toc246996213"/>
      <w:bookmarkStart w:id="584" w:name="_Toc152045569"/>
      <w:bookmarkStart w:id="585" w:name="_Toc179632587"/>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95223379"/>
      <w:bookmarkStart w:id="588" w:name="_Toc83301731"/>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52045571"/>
      <w:bookmarkStart w:id="590" w:name="_Toc179632589"/>
      <w:bookmarkStart w:id="591" w:name="_Toc152042347"/>
      <w:bookmarkStart w:id="592" w:name="_Toc95223381"/>
      <w:bookmarkStart w:id="593" w:name="_Toc83301732"/>
      <w:bookmarkStart w:id="594" w:name="_Toc144974539"/>
      <w:bookmarkStart w:id="595" w:name="_Toc60061478"/>
      <w:bookmarkStart w:id="596" w:name="_Toc35425097"/>
      <w:bookmarkStart w:id="597" w:name="_Toc78803367"/>
      <w:bookmarkStart w:id="598" w:name="_Toc26974"/>
      <w:bookmarkStart w:id="599" w:name="_Toc35424931"/>
      <w:bookmarkStart w:id="600" w:name="_Toc25375"/>
      <w:bookmarkStart w:id="601" w:name="_Toc31686"/>
      <w:bookmarkStart w:id="602" w:name="_Toc324404864"/>
      <w:bookmarkStart w:id="603" w:name="_Toc35425105"/>
      <w:bookmarkStart w:id="604" w:name="_Toc15058902"/>
      <w:bookmarkStart w:id="605" w:name="_Toc35424939"/>
      <w:bookmarkStart w:id="606" w:name="_Toc506107317"/>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95223382"/>
      <w:bookmarkStart w:id="609" w:name="_Toc144974540"/>
      <w:bookmarkStart w:id="610" w:name="_Toc83301733"/>
      <w:bookmarkStart w:id="611" w:name="_Toc60061479"/>
      <w:bookmarkStart w:id="612" w:name="_Toc179632590"/>
      <w:bookmarkStart w:id="613" w:name="_Toc152042348"/>
      <w:bookmarkStart w:id="614" w:name="_Toc152045572"/>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79632591"/>
      <w:bookmarkStart w:id="616" w:name="_Toc152045573"/>
      <w:bookmarkStart w:id="617" w:name="_Toc152042349"/>
      <w:bookmarkStart w:id="618" w:name="_Toc83301734"/>
      <w:bookmarkStart w:id="619" w:name="_Toc144974541"/>
      <w:bookmarkStart w:id="620" w:name="_Toc60061480"/>
      <w:bookmarkStart w:id="621" w:name="_Toc9522338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5575"/>
      <w:bookmarkStart w:id="623" w:name="_Toc15058895"/>
      <w:bookmarkStart w:id="624" w:name="_Toc246996962"/>
      <w:bookmarkStart w:id="625" w:name="_Toc246996219"/>
      <w:bookmarkStart w:id="626" w:name="_Toc179632593"/>
      <w:bookmarkStart w:id="627" w:name="_Toc152042351"/>
      <w:bookmarkStart w:id="628" w:name="_Toc78803368"/>
      <w:bookmarkStart w:id="629" w:name="_Toc35424932"/>
      <w:bookmarkStart w:id="630" w:name="_Toc296590983"/>
      <w:bookmarkStart w:id="631" w:name="_Toc506107310"/>
      <w:bookmarkStart w:id="632" w:name="_Toc15607"/>
      <w:bookmarkStart w:id="633" w:name="_Toc296602462"/>
      <w:bookmarkStart w:id="634" w:name="_Toc324404857"/>
      <w:bookmarkStart w:id="635" w:name="_Toc247085733"/>
      <w:bookmarkStart w:id="636" w:name="_Toc2855"/>
      <w:bookmarkStart w:id="637" w:name="_Toc35425098"/>
      <w:bookmarkStart w:id="638" w:name="_Toc144974543"/>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79632594"/>
      <w:bookmarkStart w:id="640" w:name="_Toc324404858"/>
      <w:bookmarkStart w:id="641" w:name="_Toc506107311"/>
      <w:bookmarkStart w:id="642" w:name="_Toc35424933"/>
      <w:bookmarkStart w:id="643" w:name="_Toc246996963"/>
      <w:bookmarkStart w:id="644" w:name="_Toc19779"/>
      <w:bookmarkStart w:id="645" w:name="_Toc35425099"/>
      <w:bookmarkStart w:id="646" w:name="_Toc296602463"/>
      <w:bookmarkStart w:id="647" w:name="_Toc32177"/>
      <w:bookmarkStart w:id="648" w:name="_Toc246996220"/>
      <w:bookmarkStart w:id="649" w:name="_Toc15058896"/>
      <w:bookmarkStart w:id="650" w:name="_Toc152042352"/>
      <w:bookmarkStart w:id="651" w:name="_Toc78803369"/>
      <w:bookmarkStart w:id="652" w:name="_Toc152045576"/>
      <w:bookmarkStart w:id="653" w:name="_Toc144974544"/>
      <w:bookmarkStart w:id="654" w:name="_Toc24708573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44974545"/>
      <w:bookmarkStart w:id="656" w:name="_Toc246996221"/>
      <w:bookmarkStart w:id="657" w:name="_Toc152045577"/>
      <w:bookmarkStart w:id="658" w:name="_Toc324404859"/>
      <w:bookmarkStart w:id="659" w:name="_Toc247085735"/>
      <w:bookmarkStart w:id="660" w:name="_Toc15058897"/>
      <w:bookmarkStart w:id="661" w:name="_Toc35424934"/>
      <w:bookmarkStart w:id="662" w:name="_Toc296602464"/>
      <w:bookmarkStart w:id="663" w:name="_Toc78803370"/>
      <w:bookmarkStart w:id="664" w:name="_Toc152042353"/>
      <w:bookmarkStart w:id="665" w:name="_Toc35425100"/>
      <w:bookmarkStart w:id="666" w:name="_Toc179632595"/>
      <w:bookmarkStart w:id="667" w:name="_Toc246996964"/>
      <w:bookmarkStart w:id="668" w:name="_Toc13043"/>
      <w:bookmarkStart w:id="669" w:name="_Toc12564"/>
      <w:bookmarkStart w:id="670" w:name="_Toc506107312"/>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8329"/>
      <w:bookmarkStart w:id="672" w:name="_Toc246996222"/>
      <w:bookmarkStart w:id="673" w:name="_Toc247085736"/>
      <w:bookmarkStart w:id="674" w:name="_Toc324404860"/>
      <w:bookmarkStart w:id="675" w:name="_Toc506107313"/>
      <w:bookmarkStart w:id="676" w:name="_Toc35424935"/>
      <w:bookmarkStart w:id="677" w:name="_Toc78803371"/>
      <w:bookmarkStart w:id="678" w:name="_Toc15058898"/>
      <w:bookmarkStart w:id="679" w:name="_Toc179632596"/>
      <w:bookmarkStart w:id="680" w:name="_Toc246996965"/>
      <w:bookmarkStart w:id="681" w:name="_Toc35425101"/>
      <w:bookmarkStart w:id="682" w:name="_Toc32214"/>
      <w:bookmarkStart w:id="683" w:name="_Toc152045578"/>
      <w:bookmarkStart w:id="684" w:name="_Toc152042354"/>
      <w:bookmarkStart w:id="685" w:name="_Toc296602465"/>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247085737"/>
      <w:bookmarkStart w:id="689" w:name="_Toc152042356"/>
      <w:bookmarkStart w:id="690" w:name="_Toc296602466"/>
      <w:bookmarkStart w:id="691" w:name="_Toc179632597"/>
      <w:bookmarkStart w:id="692" w:name="_Toc246996223"/>
      <w:bookmarkStart w:id="693" w:name="_Toc78803372"/>
      <w:bookmarkStart w:id="694" w:name="_Toc35424936"/>
      <w:bookmarkStart w:id="695" w:name="_Toc152045579"/>
      <w:bookmarkStart w:id="696" w:name="_Toc15058899"/>
      <w:bookmarkStart w:id="697" w:name="_Toc506107314"/>
      <w:bookmarkStart w:id="698" w:name="_Toc324404861"/>
      <w:bookmarkStart w:id="699" w:name="_Toc35425102"/>
      <w:bookmarkStart w:id="700" w:name="_Toc246996966"/>
      <w:bookmarkStart w:id="701" w:name="_Toc23607"/>
      <w:bookmarkStart w:id="702" w:name="_Toc281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78803373"/>
      <w:bookmarkStart w:id="704" w:name="_Toc179632598"/>
      <w:bookmarkStart w:id="705" w:name="_Toc35425103"/>
      <w:bookmarkStart w:id="706" w:name="_Toc144974547"/>
      <w:bookmarkStart w:id="707" w:name="_Toc35424937"/>
      <w:bookmarkStart w:id="708" w:name="_Toc152045580"/>
      <w:bookmarkStart w:id="709" w:name="_Toc246996967"/>
      <w:bookmarkStart w:id="710" w:name="_Toc247085738"/>
      <w:bookmarkStart w:id="711" w:name="_Toc31643"/>
      <w:bookmarkStart w:id="712" w:name="_Toc246996224"/>
      <w:bookmarkStart w:id="713" w:name="_Toc324404862"/>
      <w:bookmarkStart w:id="714" w:name="_Toc16463"/>
      <w:bookmarkStart w:id="715" w:name="_Toc506107315"/>
      <w:bookmarkStart w:id="716" w:name="_Toc152042357"/>
      <w:bookmarkStart w:id="717" w:name="_Toc15058900"/>
      <w:bookmarkStart w:id="718" w:name="_Toc20669"/>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10676"/>
      <w:bookmarkStart w:id="722"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339E13A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bookmarkStart w:id="723" w:name="_Toc35425106"/>
      <w:bookmarkStart w:id="724" w:name="_Toc506107318"/>
      <w:bookmarkStart w:id="725" w:name="_Toc15058903"/>
      <w:bookmarkStart w:id="726" w:name="_Toc35424940"/>
      <w:bookmarkStart w:id="727" w:name="_Toc324404865"/>
      <w:r>
        <w:rPr>
          <w:rFonts w:hint="eastAsia" w:ascii="宋体" w:hAnsi="宋体" w:eastAsia="宋体" w:cs="宋体"/>
          <w:color w:val="auto"/>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auto"/>
          <w:kern w:val="2"/>
          <w:sz w:val="21"/>
          <w:szCs w:val="21"/>
          <w:highlight w:val="none"/>
          <w:lang w:val="en-US" w:eastAsia="zh-CN" w:bidi="ar"/>
        </w:rPr>
        <w:t>至3家</w:t>
      </w:r>
      <w:r>
        <w:rPr>
          <w:rFonts w:hint="eastAsia" w:ascii="宋体" w:hAnsi="宋体" w:eastAsia="宋体" w:cs="宋体"/>
          <w:color w:val="auto"/>
          <w:kern w:val="2"/>
          <w:sz w:val="21"/>
          <w:szCs w:val="21"/>
          <w:highlight w:val="none"/>
          <w:lang w:val="en-US" w:eastAsia="zh-CN" w:bidi="ar"/>
        </w:rPr>
        <w:t>投标人进行资信、技术、商务文件进行评审。</w:t>
      </w:r>
    </w:p>
    <w:p w14:paraId="1D8DE4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cs="Times New Roman"/>
          <w:b/>
          <w:bCs/>
          <w:color w:val="auto"/>
          <w:kern w:val="2"/>
          <w:sz w:val="28"/>
          <w:szCs w:val="28"/>
          <w:highlight w:val="none"/>
        </w:rPr>
      </w:pPr>
      <w:r>
        <w:rPr>
          <w:rFonts w:hint="eastAsia" w:ascii="宋体" w:hAnsi="宋体" w:eastAsia="宋体" w:cs="宋体"/>
          <w:b/>
          <w:bCs/>
          <w:color w:val="auto"/>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3A5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118AC5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3D0795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计算标准</w:t>
            </w:r>
          </w:p>
        </w:tc>
      </w:tr>
      <w:tr w14:paraId="630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A27287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报价评分</w:t>
            </w:r>
          </w:p>
          <w:p w14:paraId="0C7FB3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（100分）</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5A52CBC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得分按下列步骤计算：</w:t>
            </w:r>
          </w:p>
          <w:p w14:paraId="4600B35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第一步：计算B值。</w:t>
            </w:r>
          </w:p>
          <w:p w14:paraId="43E79B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①本项目T取值为50。</w:t>
            </w:r>
          </w:p>
          <w:p w14:paraId="5AAB0A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②投标报价不超过A值的投标人数量为M。</w:t>
            </w:r>
          </w:p>
          <w:p w14:paraId="7F05B14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③若M 未超过 T 时，B值为符合上述条件的M个投标人投标报价的算术平均值。</w:t>
            </w:r>
          </w:p>
          <w:p w14:paraId="3990DF3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④若M 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4699E5D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第二步：计算评标基准价F值。</w:t>
            </w:r>
          </w:p>
          <w:p w14:paraId="23FA3A8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25F4000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第三步：计算报价偏差率。</w:t>
            </w:r>
          </w:p>
          <w:p w14:paraId="587E8F7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4CC7269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418C90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3B06645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367CE3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6A11EFDE">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33149AA1">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auto"/>
          <w:kern w:val="2"/>
          <w:sz w:val="21"/>
          <w:szCs w:val="21"/>
          <w:highlight w:val="none"/>
        </w:rPr>
      </w:pPr>
      <w:r>
        <w:rPr>
          <w:rFonts w:hint="eastAsia" w:ascii="黑体" w:hAnsi="宋体" w:eastAsia="黑体" w:cs="黑体"/>
          <w:b/>
          <w:bCs w:val="0"/>
          <w:color w:val="auto"/>
          <w:kern w:val="2"/>
          <w:sz w:val="21"/>
          <w:szCs w:val="21"/>
          <w:highlight w:val="none"/>
          <w:lang w:val="en-US" w:eastAsia="zh-CN" w:bidi="ar"/>
        </w:rPr>
        <w:t>注：</w:t>
      </w:r>
      <w:r>
        <w:rPr>
          <w:rFonts w:hint="eastAsia" w:ascii="黑体" w:hAnsi="宋体" w:eastAsia="黑体" w:cs="黑体"/>
          <w:color w:val="auto"/>
          <w:kern w:val="2"/>
          <w:sz w:val="21"/>
          <w:szCs w:val="21"/>
          <w:highlight w:val="none"/>
          <w:lang w:val="en-US" w:eastAsia="zh-CN" w:bidi="ar"/>
        </w:rPr>
        <w:t>1、</w:t>
      </w:r>
      <w:r>
        <w:rPr>
          <w:rFonts w:hint="eastAsia" w:ascii="黑体" w:hAnsi="宋体" w:eastAsia="黑体" w:cs="黑体"/>
          <w:b/>
          <w:bCs/>
          <w:color w:val="auto"/>
          <w:kern w:val="2"/>
          <w:sz w:val="21"/>
          <w:szCs w:val="21"/>
          <w:highlight w:val="none"/>
          <w:lang w:val="en-US" w:eastAsia="zh-CN" w:bidi="ar"/>
        </w:rPr>
        <w:t>投标人总报价如超过A值，A值=</w:t>
      </w:r>
      <w:r>
        <w:rPr>
          <w:rFonts w:hint="eastAsia" w:ascii="黑体" w:hAnsi="宋体" w:eastAsia="黑体" w:cs="黑体"/>
          <w:b/>
          <w:bCs/>
          <w:color w:val="auto"/>
          <w:kern w:val="2"/>
          <w:sz w:val="21"/>
          <w:szCs w:val="21"/>
          <w:highlight w:val="none"/>
          <w:u w:val="single"/>
          <w:lang w:val="en-US" w:eastAsia="zh-CN" w:bidi="ar"/>
        </w:rPr>
        <w:t>最高投标限价×（1-J） +（暂列金额+暂估价）×1.09×J（其中J=</w:t>
      </w:r>
      <w:r>
        <w:rPr>
          <w:rFonts w:hint="eastAsia" w:ascii="黑体" w:hAnsi="宋体" w:eastAsia="黑体" w:cs="黑体"/>
          <w:b/>
          <w:bCs/>
          <w:color w:val="FF0000"/>
          <w:kern w:val="2"/>
          <w:sz w:val="21"/>
          <w:szCs w:val="21"/>
          <w:highlight w:val="none"/>
          <w:u w:val="single"/>
          <w:lang w:val="en-US" w:eastAsia="zh-CN" w:bidi="ar"/>
        </w:rPr>
        <w:t>13%</w:t>
      </w:r>
      <w:r>
        <w:rPr>
          <w:rFonts w:hint="eastAsia" w:ascii="黑体" w:hAnsi="宋体" w:eastAsia="黑体" w:cs="黑体"/>
          <w:b/>
          <w:bCs/>
          <w:color w:val="auto"/>
          <w:kern w:val="2"/>
          <w:sz w:val="21"/>
          <w:szCs w:val="21"/>
          <w:highlight w:val="none"/>
          <w:u w:val="single"/>
          <w:lang w:val="en-US" w:eastAsia="zh-CN" w:bidi="ar"/>
        </w:rPr>
        <w:t xml:space="preserve">，该值由招标人根据具体项目情况自行设定），则商务标不得分，且该投标报价不参与B值计算。 </w:t>
      </w:r>
    </w:p>
    <w:p w14:paraId="6ECAF71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2、本表所称投标报价是指</w:t>
      </w:r>
      <w:r>
        <w:rPr>
          <w:rFonts w:hint="eastAsia" w:ascii="宋体" w:hAnsi="宋体" w:eastAsia="宋体" w:cs="宋体"/>
          <w:b/>
          <w:bCs w:val="0"/>
          <w:color w:val="auto"/>
          <w:kern w:val="2"/>
          <w:sz w:val="21"/>
          <w:szCs w:val="21"/>
          <w:highlight w:val="none"/>
          <w:lang w:val="en-US" w:eastAsia="zh-CN" w:bidi="ar"/>
        </w:rPr>
        <w:t>解密成功后开标记录表中投标人的报价</w:t>
      </w:r>
      <w:r>
        <w:rPr>
          <w:rFonts w:hint="eastAsia" w:ascii="宋体" w:hAnsi="宋体" w:eastAsia="宋体" w:cs="宋体"/>
          <w:color w:val="auto"/>
          <w:kern w:val="2"/>
          <w:sz w:val="21"/>
          <w:szCs w:val="21"/>
          <w:highlight w:val="none"/>
          <w:lang w:val="en-US" w:eastAsia="zh-CN" w:bidi="ar"/>
        </w:rPr>
        <w:t>，报价以元为单位，保留两位小数，小数点后第三位四舍五入。</w:t>
      </w:r>
    </w:p>
    <w:p w14:paraId="29E62D91">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3、K值（评标基准价系数）的抽取：招标人现场随机抽取K值，评标委员会根据抽取的K值计算F值。</w:t>
      </w:r>
    </w:p>
    <w:p w14:paraId="37875F83">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color w:val="auto"/>
          <w:highlight w:val="none"/>
          <w:lang w:val="en-US"/>
        </w:rPr>
      </w:pPr>
      <w:r>
        <w:rPr>
          <w:rFonts w:hint="eastAsia" w:ascii="宋体" w:hAnsi="宋体" w:eastAsia="宋体" w:cs="宋体"/>
          <w:b/>
          <w:bCs/>
          <w:color w:val="auto"/>
          <w:kern w:val="2"/>
          <w:sz w:val="21"/>
          <w:szCs w:val="21"/>
          <w:highlight w:val="none"/>
          <w:lang w:val="en-US" w:eastAsia="zh-CN" w:bidi="ar"/>
        </w:rPr>
        <w:t>4、评标办法中的评标基准价计算出来后，除数字计算错误外，其他情况均不再调整。</w:t>
      </w:r>
    </w:p>
    <w:p w14:paraId="663679ED">
      <w:pPr>
        <w:spacing w:beforeLines="50" w:afterLines="50" w:line="440" w:lineRule="exact"/>
        <w:jc w:val="center"/>
        <w:rPr>
          <w:rFonts w:hint="eastAsia" w:ascii="宋体" w:hAnsi="宋体" w:cs="宋体"/>
          <w:b/>
          <w:bCs/>
          <w:color w:val="auto"/>
          <w:sz w:val="28"/>
          <w:szCs w:val="22"/>
          <w:highlight w:val="none"/>
        </w:rPr>
      </w:pPr>
    </w:p>
    <w:p w14:paraId="2C0EA906">
      <w:pPr>
        <w:spacing w:beforeLines="50" w:afterLines="50" w:line="440" w:lineRule="exact"/>
        <w:jc w:val="center"/>
        <w:rPr>
          <w:rFonts w:hint="eastAsia" w:ascii="宋体" w:hAnsi="宋体" w:cs="宋体"/>
          <w:b/>
          <w:bCs/>
          <w:color w:val="auto"/>
          <w:sz w:val="28"/>
          <w:szCs w:val="22"/>
          <w:highlight w:val="none"/>
        </w:rPr>
      </w:pPr>
    </w:p>
    <w:p w14:paraId="5AAB9C2F">
      <w:pPr>
        <w:spacing w:beforeLines="50" w:afterLines="50" w:line="440" w:lineRule="exact"/>
        <w:jc w:val="center"/>
        <w:rPr>
          <w:rFonts w:hint="eastAsia" w:ascii="宋体" w:hAnsi="宋体" w:cs="宋体"/>
          <w:b/>
          <w:bCs/>
          <w:color w:val="auto"/>
          <w:sz w:val="28"/>
          <w:szCs w:val="22"/>
          <w:highlight w:val="none"/>
        </w:rPr>
      </w:pPr>
    </w:p>
    <w:p w14:paraId="4832DBA4">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383FD738">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324404867"/>
      <w:bookmarkStart w:id="729" w:name="_Toc35424942"/>
      <w:bookmarkStart w:id="730" w:name="_Toc506107320"/>
      <w:bookmarkStart w:id="731" w:name="_Toc78803377"/>
      <w:bookmarkStart w:id="732" w:name="_Toc15058909"/>
      <w:bookmarkStart w:id="733" w:name="_Toc35425108"/>
      <w:bookmarkStart w:id="734" w:name="_Toc12549"/>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506107321"/>
      <w:bookmarkStart w:id="736" w:name="_Toc35424943"/>
      <w:bookmarkStart w:id="737" w:name="_Toc35425109"/>
      <w:bookmarkStart w:id="738" w:name="_Toc324404868"/>
      <w:bookmarkStart w:id="739" w:name="_Toc15626"/>
      <w:bookmarkStart w:id="740" w:name="_Toc78803378"/>
      <w:bookmarkStart w:id="741" w:name="_Toc15058910"/>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10330"/>
      <w:bookmarkStart w:id="743" w:name="_Toc35424944"/>
      <w:bookmarkStart w:id="744" w:name="_Toc15058911"/>
      <w:bookmarkStart w:id="745" w:name="_Toc506107322"/>
      <w:bookmarkStart w:id="746" w:name="_Toc78803379"/>
      <w:bookmarkStart w:id="747" w:name="_Toc324404869"/>
      <w:bookmarkStart w:id="748" w:name="_Toc3542511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4945"/>
      <w:bookmarkStart w:id="751" w:name="_Toc35425111"/>
      <w:bookmarkStart w:id="752" w:name="_Toc15058912"/>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1286"/>
      <w:bookmarkStart w:id="755" w:name="_Toc32602"/>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w:t>
      </w:r>
      <w:r>
        <w:rPr>
          <w:rFonts w:hint="eastAsia" w:cs="Times New Roman"/>
          <w:b/>
          <w:color w:val="auto"/>
          <w:sz w:val="24"/>
          <w:szCs w:val="24"/>
          <w:highlight w:val="none"/>
          <w:lang w:val="en-US" w:eastAsia="zh-CN"/>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303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D0C0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4D88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w:t>
            </w:r>
            <w:bookmarkStart w:id="757" w:name="_Toc246996995"/>
            <w:r>
              <w:rPr>
                <w:rFonts w:hint="eastAsia" w:ascii="宋体" w:hAnsi="宋体" w:eastAsia="宋体" w:cs="宋体"/>
                <w:color w:val="auto"/>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auto"/>
                <w:kern w:val="2"/>
                <w:sz w:val="21"/>
                <w:szCs w:val="21"/>
                <w:highlight w:val="none"/>
                <w:lang w:val="en-US" w:eastAsia="zh-CN" w:bidi="ar"/>
              </w:rPr>
              <w:t>素</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9E200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4F4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6660A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1A10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w:t>
            </w:r>
          </w:p>
          <w:p w14:paraId="4FEB3C9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标准</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9D460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5A3D27B">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6A7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A55D6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B56D9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68B1A">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D2269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按照无效投标处理。</w:t>
            </w:r>
          </w:p>
        </w:tc>
      </w:tr>
      <w:tr w14:paraId="0C58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41F5CF3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91028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BBF235">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5B983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10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B42C3B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B25B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502B0E">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97FBAA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3E1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11621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2788B2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9C493">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技术标准和要求</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4EF8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符合第七章“技术标准和要求”规定。</w:t>
            </w:r>
          </w:p>
        </w:tc>
      </w:tr>
      <w:tr w14:paraId="6C4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6E6DA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49F45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7128F72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D6B9A7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20E9B1F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84515F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96E40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134DDB2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7110079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5CDEC6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24213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6B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C1BB1F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B456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2D593D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B53979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FB5449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BDCFD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3C9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9FA70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7C9648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79E54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82553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171FFF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D036EB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0D6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003A3AB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7687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BB1CF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FEE85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69C46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0402C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23D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BBEC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18A22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67389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1C0ACAC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B14F91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AE4015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7A5C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99A7B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D2C22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22EBA4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8131DE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6C3E2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6E6709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0FE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D6B43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2FA84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5D31E9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A52864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C9EE6A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37556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66D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1E7ED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CA68D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DAA26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C9929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042B43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EBD14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7151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6623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844D3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4FCF79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3E581D5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D3690D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247CEE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456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74376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F727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16230D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C52396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69371D4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758B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69B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2A02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7C609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94A0F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34F73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3768A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top"/>
          </w:tcPr>
          <w:p w14:paraId="635C254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701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D6E4A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931DB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46A53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D9A508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712E0A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117534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1CB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15C58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65318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782785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19CA1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57C060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03E77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4B3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B4EB8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B16D3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1B443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DA9E4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884AD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E82215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65A1DC2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9" w:name="_Toc246996232"/>
            <w:bookmarkStart w:id="760" w:name="_Toc246996975"/>
            <w:bookmarkStart w:id="761" w:name="_Toc247085747"/>
            <w:bookmarkStart w:id="762" w:name="_Toc152042366"/>
            <w:bookmarkStart w:id="763" w:name="_Toc35425113"/>
            <w:bookmarkStart w:id="764" w:name="_Toc152045589"/>
            <w:bookmarkStart w:id="765" w:name="_Toc324404872"/>
            <w:bookmarkStart w:id="766" w:name="_Toc35424947"/>
            <w:bookmarkStart w:id="767" w:name="_Toc15058913"/>
            <w:bookmarkStart w:id="768" w:name="_Toc78803381"/>
            <w:bookmarkStart w:id="769" w:name="_Toc179632607"/>
            <w:bookmarkStart w:id="770" w:name="_Toc506107324"/>
            <w:bookmarkStart w:id="771" w:name="_Toc144974556"/>
            <w:bookmarkStart w:id="772" w:name="_Toc6491"/>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与招标人发布的招标工程量清单（含需评审材料清单）排序一致，能有效导入计算机辅助评标系统。</w:t>
            </w:r>
          </w:p>
        </w:tc>
      </w:tr>
      <w:tr w14:paraId="354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47B81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3D7038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234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62054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126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836B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8F26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45B428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E92EC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F5485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3CA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CE837F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7038E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958D3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DA7AB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7613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不得低于招标人发布的最高投标限价中的人工工日单价</w:t>
            </w:r>
          </w:p>
        </w:tc>
      </w:tr>
      <w:tr w14:paraId="5EB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21E4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AD21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4369C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810E3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93512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612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3400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ECCCF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15965A3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CAD0E4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DE01C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3F188C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1、缺漏项金额是指投标人漏计招标人发布的清单项目，按最高投标限价对应清单综合单价计算缺漏金额。</w:t>
      </w:r>
    </w:p>
    <w:p w14:paraId="128EA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2、本表所述累计投标报价缺漏错总额占原投标报价格 5%以下者，视为投标人主动让利或包含在其他项目中，不修正总价，工程结算时亦不予调整。</w:t>
      </w:r>
    </w:p>
    <w:p w14:paraId="63B190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未提供相关截图，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35424948"/>
      <w:bookmarkStart w:id="774" w:name="_Toc35425114"/>
      <w:bookmarkStart w:id="775" w:name="_Toc15058914"/>
      <w:bookmarkStart w:id="776" w:name="_Toc11945"/>
      <w:bookmarkStart w:id="777" w:name="_Toc506107325"/>
      <w:bookmarkStart w:id="778" w:name="_Toc324404873"/>
      <w:bookmarkStart w:id="779" w:name="_Toc78803382"/>
      <w:bookmarkStart w:id="780" w:name="_Toc179632608"/>
      <w:bookmarkStart w:id="781" w:name="_Toc247085748"/>
      <w:bookmarkStart w:id="782" w:name="_Toc152045590"/>
      <w:bookmarkStart w:id="783" w:name="_Toc246996976"/>
      <w:bookmarkStart w:id="784" w:name="_Toc296602478"/>
      <w:bookmarkStart w:id="785" w:name="_Toc246996233"/>
      <w:bookmarkStart w:id="786" w:name="_Toc152042367"/>
      <w:bookmarkStart w:id="787" w:name="_Toc144974557"/>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5F33AA5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w:t>
      </w:r>
      <w:r>
        <w:rPr>
          <w:rFonts w:hint="eastAsia" w:ascii="宋体" w:hAnsi="宋体" w:cs="宋体"/>
          <w:b/>
          <w:bCs/>
          <w:color w:val="auto"/>
          <w:szCs w:val="21"/>
          <w:highlight w:val="none"/>
          <w:lang w:val="en-US" w:eastAsia="zh-CN"/>
        </w:rPr>
        <w:t>市政公用</w:t>
      </w:r>
      <w:r>
        <w:rPr>
          <w:rFonts w:hint="eastAsia" w:ascii="宋体" w:hAnsi="宋体" w:cs="宋体"/>
          <w:b/>
          <w:bCs/>
          <w:color w:val="auto"/>
          <w:szCs w:val="21"/>
          <w:highlight w:val="none"/>
          <w:lang w:eastAsia="zh-CN"/>
        </w:rPr>
        <w:t>工程施工总承包特级资质企业：注册一级建造师50人以上。</w:t>
      </w:r>
    </w:p>
    <w:p w14:paraId="632C356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②市政公用工程施工总承包壹级资质企业：市政公用工程专业一级注册建造师不少于12人。</w:t>
      </w:r>
    </w:p>
    <w:p w14:paraId="5E80977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③市政公用工程施工总承包贰级、叁级资质企业：市政公用工程专业注册建造师不少于</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lang w:eastAsia="zh-CN"/>
        </w:rPr>
        <w:t>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中标候选人的注册建造师不满足上述要求的，评标委员会对该投标不予认可，并将该情形报送相关行政主管部门。中标候选人依次替补，评标委员会再次对替补单位进行核查。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78803384"/>
      <w:bookmarkStart w:id="789" w:name="_Toc17377"/>
      <w:bookmarkStart w:id="790" w:name="_Toc35424949"/>
      <w:bookmarkStart w:id="791" w:name="_Toc15058915"/>
      <w:bookmarkStart w:id="792" w:name="_Toc35425115"/>
      <w:bookmarkStart w:id="793" w:name="_Toc506107326"/>
      <w:bookmarkStart w:id="794" w:name="_Toc32440487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27389"/>
      <w:bookmarkStart w:id="796" w:name="_Toc35425116"/>
      <w:bookmarkStart w:id="797" w:name="_Toc78803385"/>
      <w:bookmarkStart w:id="798" w:name="_Toc35424950"/>
      <w:bookmarkStart w:id="799" w:name="_Toc15058916"/>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00" w:name="_Toc24650"/>
      <w:bookmarkStart w:id="801" w:name="_Toc35425117"/>
      <w:bookmarkStart w:id="802" w:name="_Toc1299"/>
      <w:bookmarkStart w:id="803" w:name="_Toc78803386"/>
      <w:bookmarkStart w:id="804" w:name="_Toc15058917"/>
      <w:bookmarkStart w:id="805" w:name="_Toc35424951"/>
      <w:bookmarkStart w:id="806" w:name="_Toc506107327"/>
      <w:bookmarkStart w:id="807" w:name="_Toc324404875"/>
      <w:bookmarkStart w:id="808" w:name="_Toc35425120"/>
      <w:bookmarkStart w:id="809" w:name="_Toc35424954"/>
      <w:bookmarkStart w:id="810" w:name="_Toc12200"/>
      <w:bookmarkStart w:id="811" w:name="_Toc15058919"/>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15058918"/>
      <w:bookmarkStart w:id="813" w:name="_Toc17468"/>
      <w:bookmarkStart w:id="814" w:name="_Toc35425118"/>
      <w:bookmarkStart w:id="815" w:name="_Toc78803387"/>
      <w:bookmarkStart w:id="816" w:name="_Toc11990"/>
      <w:bookmarkStart w:id="817" w:name="_Toc35424952"/>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详见技术标评审表。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26895"/>
      <w:bookmarkStart w:id="819" w:name="_Toc35424953"/>
      <w:bookmarkStart w:id="820" w:name="_Toc18087"/>
      <w:bookmarkStart w:id="821" w:name="_Toc35425119"/>
      <w:bookmarkStart w:id="822" w:name="_Toc78803388"/>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24" w:name="_Toc9630"/>
      <w:bookmarkStart w:id="825" w:name="_Toc78803390"/>
      <w:r>
        <w:rPr>
          <w:rFonts w:hint="eastAsia" w:ascii="宋体" w:hAnsi="宋体" w:eastAsia="宋体" w:cs="宋体"/>
          <w:color w:val="auto"/>
          <w:highlight w:val="none"/>
        </w:rPr>
        <w:t>4.1</w:t>
      </w:r>
      <w:bookmarkEnd w:id="824"/>
      <w:bookmarkEnd w:id="825"/>
      <w:bookmarkStart w:id="826" w:name="_Toc35425123"/>
      <w:bookmarkStart w:id="827" w:name="_Toc78803392"/>
      <w:bookmarkStart w:id="828" w:name="_Toc506107328"/>
      <w:bookmarkStart w:id="829" w:name="_Toc13125"/>
      <w:bookmarkStart w:id="830" w:name="_Toc35424957"/>
      <w:bookmarkStart w:id="831" w:name="_Toc15058922"/>
      <w:bookmarkStart w:id="832" w:name="_Toc324404876"/>
      <w:r>
        <w:rPr>
          <w:rFonts w:hint="eastAsia" w:ascii="宋体" w:hAnsi="宋体" w:eastAsia="宋体" w:cs="宋体"/>
          <w:color w:val="auto"/>
          <w:highlight w:val="none"/>
        </w:rPr>
        <w:t>技术标评审</w:t>
      </w:r>
    </w:p>
    <w:p w14:paraId="32E3094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5A79621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6D672E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1322AE6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15058923"/>
      <w:bookmarkStart w:id="834" w:name="_Toc35425124"/>
      <w:bookmarkStart w:id="835" w:name="_Toc35424958"/>
      <w:bookmarkStart w:id="836" w:name="_Toc78803393"/>
      <w:bookmarkStart w:id="837" w:name="_Toc506107329"/>
      <w:bookmarkStart w:id="838" w:name="_Toc27846"/>
      <w:bookmarkStart w:id="839" w:name="_Toc324404877"/>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506107330"/>
      <w:bookmarkStart w:id="841" w:name="_Toc324404878"/>
      <w:bookmarkStart w:id="842" w:name="_Toc35425125"/>
      <w:bookmarkStart w:id="843" w:name="_Toc13990"/>
      <w:bookmarkStart w:id="844" w:name="_Toc15058924"/>
      <w:bookmarkStart w:id="845" w:name="_Toc35424959"/>
      <w:bookmarkStart w:id="846" w:name="_Toc78803394"/>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35424960"/>
      <w:bookmarkStart w:id="848" w:name="_Toc35425126"/>
      <w:bookmarkStart w:id="849" w:name="_Toc78803395"/>
      <w:bookmarkStart w:id="850" w:name="_Toc324404879"/>
      <w:bookmarkStart w:id="851" w:name="_Toc15058925"/>
      <w:bookmarkStart w:id="852" w:name="_Toc506107331"/>
      <w:bookmarkStart w:id="853" w:name="_Toc22863"/>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78803396"/>
      <w:bookmarkStart w:id="855" w:name="_Toc506107332"/>
      <w:bookmarkStart w:id="856" w:name="_Toc324404880"/>
      <w:bookmarkStart w:id="857" w:name="_Toc1576"/>
      <w:bookmarkStart w:id="858" w:name="_Toc15058926"/>
      <w:bookmarkStart w:id="859" w:name="_Toc35424961"/>
      <w:bookmarkStart w:id="860" w:name="_Toc35425127"/>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506107333"/>
      <w:bookmarkStart w:id="862" w:name="_Toc35424962"/>
      <w:bookmarkStart w:id="863" w:name="_Toc15058927"/>
      <w:bookmarkStart w:id="864" w:name="_Toc35425128"/>
      <w:bookmarkStart w:id="865" w:name="_Toc144974826"/>
      <w:bookmarkStart w:id="866" w:name="_Toc152045767"/>
      <w:bookmarkStart w:id="867" w:name="_Toc152042546"/>
      <w:bookmarkStart w:id="868" w:name="_Toc179632785"/>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8750"/>
      <w:bookmarkStart w:id="872" w:name="_Toc27074"/>
      <w:bookmarkStart w:id="873" w:name="_Toc723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30846"/>
      <w:bookmarkStart w:id="876" w:name="_Toc12138"/>
      <w:bookmarkStart w:id="877" w:name="_Toc1470"/>
      <w:bookmarkStart w:id="878" w:name="_Toc32748"/>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28799376"/>
      <w:bookmarkStart w:id="880" w:name="_Toc3977"/>
      <w:bookmarkStart w:id="881" w:name="_Toc95223459"/>
      <w:bookmarkStart w:id="882" w:name="_Toc2308"/>
      <w:bookmarkStart w:id="883" w:name="_Toc29801"/>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安徽省琅琊山旅游发展有限公司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工程量清单载明的施工内容及施工过程中的变更调整内容</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95223460"/>
      <w:bookmarkStart w:id="898" w:name="_Toc15494"/>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bookmarkEnd w:id="865"/>
    <w:bookmarkEnd w:id="866"/>
    <w:bookmarkEnd w:id="867"/>
    <w:bookmarkEnd w:id="868"/>
    <w:bookmarkEnd w:id="899"/>
    <w:bookmarkEnd w:id="900"/>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901" w:name="_Toc95223487"/>
      <w:bookmarkStart w:id="902" w:name="_Toc78803398"/>
      <w:bookmarkStart w:id="903" w:name="_Toc35424970"/>
      <w:bookmarkStart w:id="904" w:name="_Toc247085872"/>
      <w:bookmarkStart w:id="905" w:name="_Toc246996354"/>
      <w:bookmarkStart w:id="906" w:name="_Toc246997097"/>
      <w:bookmarkStart w:id="907" w:name="_Toc152045786"/>
      <w:bookmarkStart w:id="908" w:name="_Toc506107340"/>
      <w:bookmarkStart w:id="909" w:name="_Toc324404888"/>
      <w:bookmarkStart w:id="910" w:name="_Toc144974855"/>
      <w:bookmarkStart w:id="911" w:name="_Toc179632806"/>
      <w:bookmarkStart w:id="912" w:name="_Toc152042575"/>
      <w:bookmarkStart w:id="913" w:name="_Toc35425136"/>
      <w:bookmarkStart w:id="914" w:name="_Toc15058934"/>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见施工现场并现场确定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见施工现场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安徽省琅琊山旅游发展有限公司或项目部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安徽省琅琊山旅游发展有限公司或项目部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安徽省琅琊山旅游发展有限公司或监理部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是，具体调整方式见下款  </w:t>
      </w:r>
      <w:r>
        <w:rPr>
          <w:rFonts w:hint="eastAsia" w:ascii="宋体" w:hAnsi="宋体" w:eastAsia="宋体" w:cs="宋体"/>
          <w:color w:val="auto"/>
          <w:kern w:val="2"/>
          <w:sz w:val="21"/>
          <w:szCs w:val="21"/>
          <w:highlight w:val="none"/>
          <w:lang w:val="en-US" w:eastAsia="zh-CN" w:bidi="ar"/>
        </w:rPr>
        <w:t>。</w:t>
      </w:r>
    </w:p>
    <w:p w14:paraId="1A2CF2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允许调整合同价格的工程量偏差范围：</w:t>
      </w:r>
    </w:p>
    <w:p w14:paraId="7DAD6CAB">
      <w:pPr>
        <w:keepNext w:val="0"/>
        <w:keepLines w:val="0"/>
        <w:widowControl w:val="0"/>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u w:val="single"/>
          <w:lang w:val="en-US" w:eastAsia="zh-CN" w:bidi="ar"/>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因承包人改变施工技术措施，造成的价格变动，措施费不予调整。因工程量清单错误必须改变原来施工技术措施，造成价格变动的，按实调整，变更组价原则同上。</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⑧须执行我市市住建、公管、人社等相关单位关于项目管理、扬尘治理、大气、农民工工资支付、工程款支付等方面的通知、规定和相关要求。</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w:t>
      </w:r>
      <w:r>
        <w:rPr>
          <w:rFonts w:hint="eastAsia" w:ascii="宋体" w:hAnsi="宋体" w:cs="宋体"/>
          <w:color w:val="auto"/>
          <w:kern w:val="2"/>
          <w:sz w:val="21"/>
          <w:szCs w:val="21"/>
          <w:highlight w:val="none"/>
          <w:u w:val="single"/>
          <w:lang w:val="en-US" w:eastAsia="zh-CN" w:bidi="ar"/>
        </w:rPr>
        <w:t>20万元</w:t>
      </w:r>
      <w:r>
        <w:rPr>
          <w:rFonts w:hint="eastAsia" w:ascii="宋体" w:hAnsi="宋体" w:eastAsia="宋体" w:cs="宋体"/>
          <w:color w:val="auto"/>
          <w:kern w:val="2"/>
          <w:sz w:val="21"/>
          <w:szCs w:val="21"/>
          <w:highlight w:val="none"/>
          <w:u w:val="single"/>
          <w:lang w:val="en-US" w:eastAsia="zh-CN" w:bidi="ar"/>
        </w:rPr>
        <w:t>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w:t>
      </w:r>
      <w:r>
        <w:rPr>
          <w:rFonts w:hint="eastAsia" w:ascii="宋体" w:hAnsi="宋体" w:cs="宋体"/>
          <w:bCs/>
          <w:color w:val="auto"/>
          <w:kern w:val="2"/>
          <w:sz w:val="21"/>
          <w:szCs w:val="21"/>
          <w:highlight w:val="none"/>
          <w:lang w:val="en-US" w:eastAsia="zh-CN" w:bidi="ar"/>
        </w:rPr>
        <w:t>20万元</w:t>
      </w:r>
      <w:r>
        <w:rPr>
          <w:rFonts w:hint="eastAsia" w:ascii="宋体" w:hAnsi="宋体" w:eastAsia="宋体" w:cs="宋体"/>
          <w:bCs/>
          <w:color w:val="auto"/>
          <w:kern w:val="2"/>
          <w:sz w:val="21"/>
          <w:szCs w:val="21"/>
          <w:highlight w:val="none"/>
          <w:lang w:val="en-US" w:eastAsia="zh-CN" w:bidi="ar"/>
        </w:rPr>
        <w:t>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w:t>
      </w:r>
      <w:r>
        <w:rPr>
          <w:rFonts w:hint="eastAsia" w:ascii="宋体" w:hAnsi="宋体" w:cs="宋体"/>
          <w:bCs/>
          <w:color w:val="auto"/>
          <w:kern w:val="2"/>
          <w:sz w:val="21"/>
          <w:szCs w:val="21"/>
          <w:highlight w:val="none"/>
          <w:lang w:val="en-US" w:eastAsia="zh-CN" w:bidi="ar"/>
        </w:rPr>
        <w:t>20</w:t>
      </w:r>
      <w:bookmarkStart w:id="977" w:name="_GoBack"/>
      <w:bookmarkEnd w:id="977"/>
      <w:r>
        <w:rPr>
          <w:rFonts w:hint="eastAsia" w:ascii="宋体" w:hAnsi="宋体" w:cs="宋体"/>
          <w:bCs/>
          <w:color w:val="auto"/>
          <w:kern w:val="2"/>
          <w:sz w:val="21"/>
          <w:szCs w:val="21"/>
          <w:highlight w:val="none"/>
          <w:lang w:val="en-US" w:eastAsia="zh-CN" w:bidi="ar"/>
        </w:rPr>
        <w:t>万元</w:t>
      </w:r>
      <w:r>
        <w:rPr>
          <w:rFonts w:hint="eastAsia" w:ascii="宋体" w:hAnsi="宋体" w:eastAsia="宋体" w:cs="宋体"/>
          <w:bCs/>
          <w:color w:val="auto"/>
          <w:kern w:val="2"/>
          <w:sz w:val="21"/>
          <w:szCs w:val="21"/>
          <w:highlight w:val="none"/>
          <w:lang w:val="en-US" w:eastAsia="zh-CN" w:bidi="ar"/>
        </w:rPr>
        <w:t>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综合单价包含的风险范围：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eastAsia="宋体" w:cs="宋体"/>
          <w:b/>
          <w:bCs w:val="0"/>
          <w:color w:val="auto"/>
          <w:kern w:val="2"/>
          <w:sz w:val="21"/>
          <w:szCs w:val="21"/>
          <w:highlight w:val="none"/>
          <w:u w:val="single"/>
          <w:lang w:val="en-US" w:eastAsia="zh-CN" w:bidi="ar"/>
        </w:rPr>
        <w:t>结算价=合同价±工程变更造价±分部分项工程量清单工程量误差造价±材料价格调整造价±政策性调整造价±人工价格调整造价±措施项目调整造价－暂列金额×1.09± 合理工程索赔。</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eastAsia="宋体" w:cs="宋体"/>
          <w:color w:val="auto"/>
          <w:kern w:val="2"/>
          <w:sz w:val="21"/>
          <w:szCs w:val="21"/>
          <w:highlight w:val="none"/>
          <w:u w:val="single"/>
          <w:lang w:val="en-US" w:eastAsia="zh-CN" w:bidi="ar"/>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14:paraId="1E2A2AF7">
      <w:pPr>
        <w:keepNext w:val="0"/>
        <w:keepLines w:val="0"/>
        <w:widowControl w:val="0"/>
        <w:suppressLineNumbers w:val="0"/>
        <w:snapToGrid w:val="0"/>
        <w:spacing w:before="0" w:beforeAutospacing="0" w:after="0" w:afterAutospacing="0" w:line="516"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注：本项目所有道路清表土方堆放道路两侧道路红线以外的，环保市容部门验收合格后方可计量。</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按施工进度付款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56EE8BA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支付方式：</w:t>
      </w:r>
    </w:p>
    <w:p w14:paraId="20E6585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u w:val="single"/>
          <w:lang w:val="en-US" w:eastAsia="zh-CN" w:bidi="ar"/>
        </w:rPr>
        <w:t>无预付工程款，工程竣工验收合格支付至合同价款的80%，审计完成后支付至审计结算价款的98%，剩余2%作为质保金，工程缺陷责任期（2年，自竣工验收合格之日起计算）满后付清余款。</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eastAsia="宋体" w:cs="宋体"/>
          <w:color w:val="auto"/>
          <w:kern w:val="2"/>
          <w:sz w:val="21"/>
          <w:szCs w:val="21"/>
          <w:highlight w:val="none"/>
          <w:u w:val="single"/>
          <w:lang w:val="en-US" w:eastAsia="zh-CN" w:bidi="ar"/>
        </w:rPr>
        <w:t>执行发包人统一内容格式。</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因承包人原因，未按合同期限按时移交的，暂停工程款支付，发包人可动用质保金，用于工程质量整改，同时限制承包人一年内不得参与安徽省琅琊山旅游发展有限公司项目投标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901"/>
    <w:p w14:paraId="45E03395">
      <w:pPr>
        <w:keepNext/>
        <w:keepLines/>
        <w:spacing w:before="120" w:after="120" w:line="360" w:lineRule="auto"/>
        <w:jc w:val="left"/>
        <w:outlineLvl w:val="2"/>
        <w:rPr>
          <w:rFonts w:hint="eastAsia" w:ascii="宋体" w:hAnsi="宋体" w:cs="宋体"/>
          <w:bCs/>
          <w:color w:val="auto"/>
          <w:sz w:val="24"/>
          <w:highlight w:val="none"/>
        </w:rPr>
      </w:pPr>
      <w:bookmarkStart w:id="915"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w:t>
      </w:r>
      <w:r>
        <w:rPr>
          <w:rFonts w:hint="eastAsia" w:ascii="宋体" w:hAnsi="宋体" w:cs="宋体"/>
          <w:color w:val="auto"/>
          <w:kern w:val="0"/>
          <w:position w:val="6"/>
          <w:szCs w:val="21"/>
          <w:highlight w:val="none"/>
          <w:lang w:val="en-US" w:eastAsia="zh-CN"/>
        </w:rPr>
        <w:t>对</w:t>
      </w:r>
      <w:r>
        <w:rPr>
          <w:rFonts w:hint="eastAsia" w:ascii="宋体" w:hAnsi="宋体" w:cs="宋体"/>
          <w:color w:val="auto"/>
          <w:kern w:val="0"/>
          <w:position w:val="6"/>
          <w:szCs w:val="21"/>
          <w:highlight w:val="none"/>
        </w:rPr>
        <w:t>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质量保修范围和内容：______________________。因不可抗力或使用不当造成的质量缺陷，不属保修范围</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48174A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436023A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     年；</w:t>
      </w:r>
    </w:p>
    <w:p w14:paraId="0718806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_____________工程，为      年；</w:t>
      </w:r>
    </w:p>
    <w:p w14:paraId="3710C775">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      年；</w:t>
      </w:r>
    </w:p>
    <w:p w14:paraId="67AEB83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_____________工程，为      年；</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3AB6CA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49ECE99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187E307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41B6DE2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5"/>
    <w:p w14:paraId="7475CAD0">
      <w:pPr>
        <w:keepNext/>
        <w:keepLines/>
        <w:spacing w:before="120" w:after="120" w:line="360" w:lineRule="auto"/>
        <w:jc w:val="left"/>
        <w:outlineLvl w:val="2"/>
        <w:rPr>
          <w:rFonts w:hint="eastAsia" w:ascii="宋体" w:hAnsi="宋体" w:cs="宋体"/>
          <w:bCs/>
          <w:color w:val="auto"/>
          <w:sz w:val="24"/>
          <w:highlight w:val="none"/>
        </w:rPr>
      </w:pPr>
      <w:bookmarkStart w:id="916" w:name="_Toc95223511"/>
      <w:r>
        <w:rPr>
          <w:rFonts w:hint="eastAsia" w:ascii="宋体" w:hAnsi="宋体" w:cs="宋体"/>
          <w:bCs/>
          <w:color w:val="auto"/>
          <w:sz w:val="24"/>
          <w:highlight w:val="none"/>
        </w:rPr>
        <w:t>安全生产合同</w:t>
      </w:r>
      <w:bookmarkEnd w:id="916"/>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7" w:name="_Toc16956"/>
      <w:bookmarkStart w:id="918" w:name="_Toc95223512"/>
      <w:bookmarkStart w:id="919" w:name="_Toc31602"/>
      <w:bookmarkStart w:id="920" w:name="_Toc17347"/>
      <w:bookmarkStart w:id="921" w:name="_Toc26993"/>
      <w:bookmarkStart w:id="922" w:name="_Toc32439"/>
      <w:r>
        <w:rPr>
          <w:rFonts w:hint="eastAsia" w:ascii="宋体" w:hAnsi="宋体" w:cs="宋体"/>
          <w:b/>
          <w:color w:val="auto"/>
          <w:sz w:val="32"/>
          <w:szCs w:val="32"/>
          <w:highlight w:val="none"/>
        </w:rPr>
        <w:t>安全生产合同</w:t>
      </w:r>
      <w:bookmarkEnd w:id="917"/>
      <w:bookmarkEnd w:id="918"/>
      <w:bookmarkEnd w:id="919"/>
      <w:bookmarkEnd w:id="920"/>
      <w:bookmarkEnd w:id="921"/>
      <w:bookmarkEnd w:id="922"/>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pageBreakBefore w:val="0"/>
        <w:widowControl w:val="0"/>
        <w:kinsoku/>
        <w:wordWrap/>
        <w:overflowPunct/>
        <w:topLinePunct w:val="0"/>
        <w:autoSpaceDE/>
        <w:autoSpaceDN/>
        <w:bidi w:val="0"/>
        <w:adjustRightInd/>
        <w:snapToGrid/>
        <w:spacing w:line="440" w:lineRule="exact"/>
        <w:jc w:val="left"/>
        <w:textAlignment w:val="auto"/>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23" w:name="_Toc95223513"/>
      <w:r>
        <w:rPr>
          <w:rFonts w:hint="eastAsia" w:ascii="宋体" w:hAnsi="宋体" w:cs="宋体"/>
          <w:bCs/>
          <w:color w:val="auto"/>
          <w:sz w:val="24"/>
          <w:highlight w:val="none"/>
        </w:rPr>
        <w:t>项目经理质量终身责任制承诺</w:t>
      </w:r>
      <w:bookmarkEnd w:id="923"/>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924" w:name="_Toc95223514"/>
      <w:bookmarkStart w:id="925" w:name="_Toc31476"/>
      <w:bookmarkStart w:id="926" w:name="_Toc11057"/>
      <w:bookmarkStart w:id="927" w:name="_Toc4934"/>
      <w:bookmarkStart w:id="928" w:name="_Toc19059"/>
      <w:bookmarkStart w:id="929" w:name="_Toc20282"/>
      <w:r>
        <w:rPr>
          <w:rFonts w:hint="eastAsia" w:ascii="宋体" w:hAnsi="宋体" w:cs="宋体"/>
          <w:b/>
          <w:color w:val="auto"/>
          <w:sz w:val="32"/>
          <w:szCs w:val="32"/>
          <w:highlight w:val="none"/>
        </w:rPr>
        <w:t>项目经理质量终身责任制承诺</w:t>
      </w:r>
      <w:bookmarkEnd w:id="924"/>
      <w:bookmarkEnd w:id="925"/>
      <w:bookmarkEnd w:id="926"/>
      <w:bookmarkEnd w:id="927"/>
      <w:bookmarkEnd w:id="928"/>
      <w:bookmarkEnd w:id="929"/>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78678469">
      <w:pPr>
        <w:rPr>
          <w:rFonts w:hint="eastAsia"/>
          <w:bCs/>
          <w:color w:val="auto"/>
          <w:szCs w:val="32"/>
          <w:highlight w:val="none"/>
        </w:rPr>
      </w:pPr>
    </w:p>
    <w:p w14:paraId="347994B1">
      <w:pPr>
        <w:rPr>
          <w:rFonts w:hint="eastAsia"/>
          <w:bCs/>
          <w:color w:val="auto"/>
          <w:szCs w:val="32"/>
          <w:highlight w:val="none"/>
        </w:rPr>
      </w:pPr>
    </w:p>
    <w:p w14:paraId="1F34A877">
      <w:pPr>
        <w:rPr>
          <w:rFonts w:hint="eastAsia" w:ascii="Arial" w:hAnsi="Arial" w:eastAsia="宋体" w:cs="Times New Roman"/>
          <w:b/>
          <w:bCs/>
          <w:color w:val="auto"/>
          <w:kern w:val="0"/>
          <w:sz w:val="32"/>
          <w:szCs w:val="32"/>
          <w:highlight w:val="none"/>
          <w:lang w:val="en-US" w:eastAsia="zh-CN" w:bidi="ar-SA"/>
        </w:rPr>
      </w:pPr>
      <w:bookmarkStart w:id="930" w:name="_Toc4767"/>
      <w:bookmarkStart w:id="931" w:name="_Toc23990"/>
      <w:bookmarkStart w:id="932" w:name="_Toc95223515"/>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33" w:name="_Toc3388"/>
      <w:bookmarkStart w:id="934" w:name="_Toc10898"/>
      <w:r>
        <w:rPr>
          <w:rFonts w:hint="eastAsia" w:eastAsia="宋体" w:cs="Times New Roman"/>
          <w:bCs/>
          <w:color w:val="auto"/>
          <w:szCs w:val="32"/>
          <w:highlight w:val="none"/>
        </w:rPr>
        <w:t>工程量清单</w:t>
      </w:r>
      <w:bookmarkEnd w:id="930"/>
      <w:bookmarkEnd w:id="931"/>
      <w:bookmarkEnd w:id="932"/>
      <w:bookmarkEnd w:id="933"/>
      <w:bookmarkEnd w:id="934"/>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935" w:name="_Toc95223516"/>
      <w:bookmarkStart w:id="936" w:name="_Toc1620"/>
      <w:r>
        <w:rPr>
          <w:rFonts w:hint="eastAsia" w:ascii="宋体" w:hAnsi="宋体" w:cs="宋体"/>
          <w:b/>
          <w:bCs/>
          <w:color w:val="auto"/>
          <w:szCs w:val="21"/>
          <w:highlight w:val="none"/>
        </w:rPr>
        <w:t>1. 计价依据</w:t>
      </w:r>
      <w:bookmarkEnd w:id="935"/>
      <w:bookmarkEnd w:id="936"/>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937" w:name="_Toc95223518"/>
      <w:bookmarkStart w:id="938" w:name="_Toc19788"/>
      <w:bookmarkStart w:id="939" w:name="_Toc4881"/>
      <w:bookmarkStart w:id="940" w:name="_Toc95223521"/>
      <w:r>
        <w:rPr>
          <w:rFonts w:hint="eastAsia" w:ascii="宋体" w:hAnsi="宋体" w:eastAsia="宋体" w:cs="宋体"/>
          <w:b/>
          <w:bCs/>
          <w:color w:val="auto"/>
          <w:szCs w:val="21"/>
          <w:highlight w:val="none"/>
          <w:lang w:val="en-US" w:eastAsia="zh-CN"/>
        </w:rPr>
        <w:t>招标工程量清单编制要求</w:t>
      </w:r>
      <w:bookmarkEnd w:id="937"/>
      <w:bookmarkEnd w:id="938"/>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1" w:name="_Toc23910"/>
      <w:bookmarkStart w:id="942" w:name="_Toc95223519"/>
      <w:r>
        <w:rPr>
          <w:rFonts w:hint="eastAsia" w:ascii="宋体" w:hAnsi="宋体" w:eastAsia="宋体" w:cs="宋体"/>
          <w:b/>
          <w:bCs/>
          <w:color w:val="auto"/>
          <w:szCs w:val="21"/>
          <w:highlight w:val="none"/>
          <w:lang w:val="en-US" w:eastAsia="zh-CN"/>
        </w:rPr>
        <w:t>4. 最高投标限价编制要求</w:t>
      </w:r>
      <w:bookmarkEnd w:id="941"/>
      <w:bookmarkEnd w:id="942"/>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943" w:name="_Toc95223520"/>
      <w:bookmarkStart w:id="944" w:name="_Toc4166"/>
      <w:r>
        <w:rPr>
          <w:rFonts w:hint="eastAsia" w:ascii="宋体" w:hAnsi="宋体" w:eastAsia="宋体" w:cs="宋体"/>
          <w:b/>
          <w:bCs/>
          <w:color w:val="auto"/>
          <w:szCs w:val="21"/>
          <w:highlight w:val="none"/>
          <w:lang w:val="en-US" w:eastAsia="zh-CN"/>
        </w:rPr>
        <w:t>5. 投标报价参考编制要求</w:t>
      </w:r>
      <w:bookmarkEnd w:id="943"/>
      <w:bookmarkEnd w:id="944"/>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关于发布《安徽省建设工程计价依据动态调整(第2期)》的公告(安徽省住房和城乡建设厅公告第172号）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939"/>
      <w:bookmarkEnd w:id="940"/>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45" w:name="_Toc25013"/>
      <w:bookmarkStart w:id="946" w:name="_Toc20597"/>
      <w:bookmarkStart w:id="947"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45"/>
      <w:bookmarkEnd w:id="946"/>
      <w:bookmarkEnd w:id="947"/>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无</w:t>
      </w:r>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948" w:name="_Toc24902"/>
      <w:r>
        <w:rPr>
          <w:rFonts w:hint="eastAsia" w:cs="Times New Roman"/>
          <w:bCs/>
          <w:color w:val="auto"/>
          <w:szCs w:val="32"/>
          <w:highlight w:val="none"/>
          <w:lang w:val="en-US" w:eastAsia="zh-CN"/>
        </w:rPr>
        <w:t>第七章  技术标准和要求</w:t>
      </w:r>
      <w:bookmarkEnd w:id="948"/>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49" w:name="_Toc8272"/>
      <w:bookmarkStart w:id="950" w:name="_Toc5279"/>
      <w:bookmarkStart w:id="951" w:name="_Toc1006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49"/>
      <w:bookmarkEnd w:id="950"/>
      <w:bookmarkEnd w:id="951"/>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52" w:name="_Toc35424971"/>
      <w:bookmarkStart w:id="953" w:name="_Toc35425137"/>
      <w:bookmarkStart w:id="954" w:name="_Toc12683"/>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55" w:name="_Toc78803399"/>
      <w:r>
        <w:rPr>
          <w:rStyle w:val="65"/>
          <w:rFonts w:hint="eastAsia" w:ascii="宋体" w:hAnsi="宋体" w:cs="宋体"/>
          <w:color w:val="auto"/>
          <w:sz w:val="32"/>
          <w:highlight w:val="none"/>
        </w:rPr>
        <w:br w:type="page"/>
      </w:r>
      <w:bookmarkStart w:id="956" w:name="_Toc32179"/>
      <w:bookmarkStart w:id="957" w:name="_Toc30830"/>
      <w:bookmarkStart w:id="958" w:name="_Toc25912"/>
      <w:r>
        <w:rPr>
          <w:rStyle w:val="65"/>
          <w:rFonts w:hint="eastAsia" w:ascii="宋体" w:hAnsi="宋体" w:cs="宋体"/>
          <w:color w:val="auto"/>
          <w:sz w:val="32"/>
          <w:highlight w:val="none"/>
        </w:rPr>
        <w:t>投标文件一</w:t>
      </w:r>
      <w:bookmarkEnd w:id="952"/>
      <w:bookmarkEnd w:id="953"/>
      <w:bookmarkEnd w:id="954"/>
      <w:bookmarkEnd w:id="955"/>
      <w:bookmarkEnd w:id="956"/>
      <w:bookmarkEnd w:id="957"/>
      <w:bookmarkEnd w:id="958"/>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59" w:name="_Toc506107356"/>
      <w:bookmarkStart w:id="960" w:name="_Toc503196197"/>
      <w:bookmarkStart w:id="961"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59"/>
      <w:bookmarkEnd w:id="960"/>
      <w:bookmarkEnd w:id="961"/>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8"/>
          <w:szCs w:val="28"/>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1</w:t>
      </w:r>
      <w:r>
        <w:rPr>
          <w:rFonts w:hint="eastAsia" w:ascii="黑体" w:hAnsi="宋体" w:eastAsia="黑体" w:cs="黑体"/>
          <w:b/>
          <w:bCs/>
          <w:color w:val="auto"/>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项目经理（建造师）</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color w:val="auto"/>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color w:val="auto"/>
          <w:kern w:val="2"/>
          <w:sz w:val="21"/>
          <w:szCs w:val="21"/>
          <w:highlight w:val="none"/>
          <w:lang w:val="en-US" w:eastAsia="zh-CN" w:bidi="ar"/>
        </w:rPr>
        <w:t>2019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 xml:space="preserve">1112 </w:t>
      </w:r>
      <w:r>
        <w:rPr>
          <w:rFonts w:hint="eastAsia" w:ascii="宋体" w:hAnsi="宋体" w:eastAsia="宋体" w:cs="宋体"/>
          <w:color w:val="auto"/>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2</w:t>
      </w:r>
      <w:r>
        <w:rPr>
          <w:rFonts w:hint="eastAsia" w:ascii="黑体" w:hAnsi="宋体" w:eastAsia="黑体" w:cs="黑体"/>
          <w:b/>
          <w:bCs/>
          <w:color w:val="auto"/>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color w:val="auto"/>
          <w:kern w:val="2"/>
          <w:sz w:val="28"/>
          <w:szCs w:val="28"/>
          <w:highlight w:val="none"/>
        </w:rPr>
      </w:pPr>
      <w:r>
        <w:rPr>
          <w:rFonts w:hint="eastAsia" w:ascii="Arial" w:hAnsi="Arial" w:eastAsia="黑体" w:cs="Times New Roman"/>
          <w:b/>
          <w:bCs/>
          <w:color w:val="auto"/>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color w:val="auto"/>
          <w:kern w:val="2"/>
          <w:sz w:val="23"/>
          <w:szCs w:val="23"/>
          <w:highlight w:val="none"/>
        </w:rPr>
      </w:pPr>
      <w:r>
        <w:rPr>
          <w:rFonts w:hint="eastAsia" w:ascii="Arial" w:hAnsi="Arial" w:eastAsia="黑体" w:cs="Times New Roman"/>
          <w:b/>
          <w:bCs/>
          <w:color w:val="auto"/>
          <w:kern w:val="2"/>
          <w:sz w:val="28"/>
          <w:szCs w:val="28"/>
          <w:highlight w:val="none"/>
          <w:lang w:val="en-US" w:eastAsia="zh-CN" w:bidi="ar"/>
        </w:rPr>
        <w:br w:type="page"/>
      </w:r>
      <w:r>
        <w:rPr>
          <w:rFonts w:hint="eastAsia" w:ascii="黑体" w:hAnsi="宋体" w:eastAsia="黑体" w:cs="黑体"/>
          <w:b/>
          <w:bCs/>
          <w:color w:val="auto"/>
          <w:kern w:val="2"/>
          <w:sz w:val="28"/>
          <w:szCs w:val="28"/>
          <w:highlight w:val="none"/>
          <w:lang w:val="en-US" w:eastAsia="zh-CN" w:bidi="ar"/>
        </w:rPr>
        <w:t>附表</w:t>
      </w:r>
      <w:r>
        <w:rPr>
          <w:rFonts w:hint="default" w:ascii="Arial" w:hAnsi="Arial" w:eastAsia="黑体" w:cs="Arial"/>
          <w:b/>
          <w:bCs/>
          <w:color w:val="auto"/>
          <w:kern w:val="2"/>
          <w:sz w:val="28"/>
          <w:szCs w:val="28"/>
          <w:highlight w:val="none"/>
          <w:lang w:val="en-US" w:eastAsia="zh-CN" w:bidi="ar"/>
        </w:rPr>
        <w:t>3</w:t>
      </w:r>
      <w:r>
        <w:rPr>
          <w:rFonts w:hint="eastAsia" w:ascii="黑体" w:hAnsi="宋体" w:eastAsia="黑体" w:cs="黑体"/>
          <w:b/>
          <w:bCs/>
          <w:color w:val="auto"/>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年毕业于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学校</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1C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7031B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DC0D5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D1EB86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77EF5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48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7117B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99B1C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583E93E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F87B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4564BEC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09647CC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1E4A2F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7E19AAB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205250A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39C8A60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924AA4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1A5D3D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D23904">
      <w:pPr>
        <w:pStyle w:val="42"/>
        <w:keepNext w:val="0"/>
        <w:keepLines w:val="0"/>
        <w:widowControl w:val="0"/>
        <w:suppressLineNumbers w:val="0"/>
        <w:adjustRightInd w:val="0"/>
        <w:snapToGrid w:val="0"/>
        <w:spacing w:before="0" w:beforeAutospacing="1" w:after="0" w:afterLines="0" w:afterAutospacing="0" w:line="560" w:lineRule="exact"/>
        <w:ind w:right="0"/>
        <w:jc w:val="center"/>
        <w:rPr>
          <w:rFonts w:hint="default" w:ascii="Times New Roman" w:hAnsi="Times New Roman" w:eastAsia="黑体" w:cs="Times New Roman"/>
          <w:color w:val="auto"/>
          <w:kern w:val="2"/>
          <w:sz w:val="28"/>
          <w:szCs w:val="28"/>
          <w:highlight w:val="none"/>
          <w:lang w:val="en-US"/>
        </w:rPr>
      </w:pPr>
      <w:r>
        <w:rPr>
          <w:rFonts w:hint="default" w:ascii="Times New Roman" w:hAnsi="Times New Roman" w:eastAsia="黑体" w:cs="Times New Roman"/>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370574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EF769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A698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2E141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FE8F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81AE22D">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14:paraId="2AA04F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475E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C1E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0B3C78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4585D8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6F13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32C2BA4">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F53350">
      <w:pPr>
        <w:pStyle w:val="7"/>
        <w:widowControl/>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20807592">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技术实施方案；</w:t>
      </w:r>
    </w:p>
    <w:p w14:paraId="61F67575">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color w:val="auto"/>
          <w:kern w:val="2"/>
          <w:sz w:val="21"/>
          <w:szCs w:val="21"/>
          <w:highlight w:val="none"/>
          <w:lang w:val="en-US" w:eastAsia="zh-CN" w:bidi="ar"/>
        </w:rPr>
        <w:t>。</w:t>
      </w:r>
    </w:p>
    <w:p w14:paraId="70D6B8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52383F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64CE274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18DB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E296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6688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C2EA7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62" w:name="_Toc35424973"/>
      <w:bookmarkStart w:id="963" w:name="_Toc19174"/>
      <w:bookmarkStart w:id="964" w:name="_Toc35425139"/>
      <w:bookmarkStart w:id="965" w:name="_Toc78803401"/>
      <w:r>
        <w:rPr>
          <w:rStyle w:val="65"/>
          <w:rFonts w:hint="eastAsia" w:ascii="宋体" w:hAnsi="宋体" w:cs="宋体"/>
          <w:color w:val="auto"/>
          <w:sz w:val="32"/>
          <w:highlight w:val="none"/>
        </w:rPr>
        <w:br w:type="page"/>
      </w:r>
      <w:bookmarkStart w:id="966" w:name="_Toc19057"/>
      <w:bookmarkStart w:id="967" w:name="_Toc27877"/>
      <w:bookmarkStart w:id="968" w:name="_Toc26670"/>
      <w:r>
        <w:rPr>
          <w:rStyle w:val="65"/>
          <w:rFonts w:hint="eastAsia" w:ascii="宋体" w:hAnsi="宋体" w:cs="宋体"/>
          <w:color w:val="auto"/>
          <w:sz w:val="32"/>
          <w:highlight w:val="none"/>
        </w:rPr>
        <w:t>投标文件</w:t>
      </w:r>
      <w:bookmarkEnd w:id="962"/>
      <w:bookmarkEnd w:id="963"/>
      <w:bookmarkEnd w:id="964"/>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965"/>
    </w:p>
    <w:bookmarkEnd w:id="966"/>
    <w:bookmarkEnd w:id="967"/>
    <w:bookmarkEnd w:id="968"/>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3C0E80E0">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）推荐的材料品牌响应表（如有）</w:t>
      </w:r>
      <w:r>
        <w:rPr>
          <w:rFonts w:hint="eastAsia" w:ascii="宋体" w:hAnsi="宋体" w:cs="宋体"/>
          <w:color w:val="auto"/>
          <w:szCs w:val="21"/>
          <w:highlight w:val="none"/>
          <w:lang w:eastAsia="zh-CN"/>
        </w:rPr>
        <w:t>；</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69" w:name="_Toc15058950"/>
      <w:bookmarkStart w:id="970" w:name="_Toc35424974"/>
      <w:bookmarkStart w:id="971" w:name="_Toc506107366"/>
      <w:bookmarkStart w:id="972"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9479086">
      <w:pPr>
        <w:pStyle w:val="8"/>
        <w:pageBreakBefore/>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13FC4BEF">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4F365D36">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F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3EE19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571D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E43B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EB31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E4A38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1290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507FA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635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7EDD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02CE9">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5B41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590F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B4FFE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15139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79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B4B88E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156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256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88BC4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F39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8EA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46AF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5C8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A3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C7C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771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29A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6E89A97E">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single" w:color="000000" w:sz="4" w:space="0"/>
              <w:bottom w:val="single" w:color="000000" w:sz="6" w:space="0"/>
              <w:right w:val="single" w:color="000000" w:sz="4" w:space="0"/>
            </w:tcBorders>
            <w:shd w:val="clear" w:color="auto" w:fill="auto"/>
            <w:vAlign w:val="top"/>
          </w:tcPr>
          <w:p w14:paraId="7D16FB8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0060109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69BFB40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494BFCB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6" w:space="0"/>
              <w:right w:val="single" w:color="000000" w:sz="4" w:space="0"/>
            </w:tcBorders>
            <w:shd w:val="clear" w:color="auto" w:fill="auto"/>
            <w:vAlign w:val="top"/>
          </w:tcPr>
          <w:p w14:paraId="645AA3D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6" w:space="0"/>
              <w:right w:val="single" w:color="000000" w:sz="4" w:space="0"/>
            </w:tcBorders>
            <w:shd w:val="clear" w:color="auto" w:fill="auto"/>
            <w:vAlign w:val="top"/>
          </w:tcPr>
          <w:p w14:paraId="060C048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6" w:space="0"/>
              <w:right w:val="single" w:color="000000" w:sz="4" w:space="0"/>
            </w:tcBorders>
            <w:shd w:val="clear" w:color="auto" w:fill="auto"/>
            <w:vAlign w:val="top"/>
          </w:tcPr>
          <w:p w14:paraId="31D781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695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258EF1E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single" w:color="000000" w:sz="4" w:space="0"/>
              <w:bottom w:val="single" w:color="000000" w:sz="4" w:space="0"/>
              <w:right w:val="single" w:color="000000" w:sz="4" w:space="0"/>
            </w:tcBorders>
            <w:shd w:val="clear" w:color="auto" w:fill="auto"/>
            <w:vAlign w:val="top"/>
          </w:tcPr>
          <w:p w14:paraId="6ED0C5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446EB0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03B19E6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33531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single" w:color="000000" w:sz="4" w:space="0"/>
              <w:bottom w:val="single" w:color="000000" w:sz="4" w:space="0"/>
              <w:right w:val="single" w:color="000000" w:sz="4" w:space="0"/>
            </w:tcBorders>
            <w:shd w:val="clear" w:color="auto" w:fill="auto"/>
            <w:vAlign w:val="top"/>
          </w:tcPr>
          <w:p w14:paraId="65CC1E5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single" w:color="000000" w:sz="4" w:space="0"/>
              <w:bottom w:val="single" w:color="000000" w:sz="4" w:space="0"/>
              <w:right w:val="single" w:color="000000" w:sz="4" w:space="0"/>
            </w:tcBorders>
            <w:shd w:val="clear" w:color="auto" w:fill="auto"/>
            <w:vAlign w:val="top"/>
          </w:tcPr>
          <w:p w14:paraId="66F7FF1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single" w:color="000000" w:sz="4" w:space="0"/>
              <w:bottom w:val="single" w:color="000000" w:sz="4" w:space="0"/>
              <w:right w:val="single" w:color="000000" w:sz="4" w:space="0"/>
            </w:tcBorders>
            <w:shd w:val="clear" w:color="auto" w:fill="auto"/>
            <w:vAlign w:val="top"/>
          </w:tcPr>
          <w:p w14:paraId="21B5CE3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68DC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1DF36">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2345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C2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D7F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B93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8F5B4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6E8EB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51A2C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FEC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0B2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757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2858C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AB97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34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13B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26D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7A6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205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5223E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1E7CA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AB2B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9BAE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CB92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8B9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ED2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C9E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42E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321E3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BD2E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3CF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5D361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FA92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4DE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99E7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7BE5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6CEC8EE6">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0F5C90E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7986935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p>
    <w:p w14:paraId="320AD530">
      <w:pPr>
        <w:keepNext w:val="0"/>
        <w:keepLines w:val="0"/>
        <w:widowControl w:val="0"/>
        <w:suppressLineNumbers w:val="0"/>
        <w:spacing w:before="0" w:beforeAutospacing="0" w:after="0" w:afterAutospacing="0"/>
        <w:ind w:left="0" w:right="0"/>
        <w:jc w:val="both"/>
        <w:rPr>
          <w:color w:val="auto"/>
          <w:highlight w:val="none"/>
        </w:rPr>
      </w:pP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5</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69"/>
      <w:bookmarkEnd w:id="970"/>
      <w:bookmarkEnd w:id="971"/>
      <w:bookmarkEnd w:id="972"/>
      <w:bookmarkStart w:id="973" w:name="_Toc78803402"/>
    </w:p>
    <w:p w14:paraId="489D056E">
      <w:pPr>
        <w:pStyle w:val="43"/>
        <w:spacing w:beforeLines="50" w:afterLines="50" w:line="440" w:lineRule="exact"/>
        <w:rPr>
          <w:bCs/>
          <w:color w:val="auto"/>
          <w:szCs w:val="32"/>
          <w:highlight w:val="none"/>
        </w:rPr>
      </w:pPr>
      <w:bookmarkStart w:id="974" w:name="_Toc8955"/>
      <w:bookmarkStart w:id="975" w:name="_Toc29114"/>
      <w:bookmarkStart w:id="976" w:name="_Toc15593"/>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73"/>
      <w:bookmarkEnd w:id="974"/>
      <w:bookmarkEnd w:id="975"/>
      <w:bookmarkEnd w:id="976"/>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丰乐亭停车场维修改造项目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安徽省琅琊山旅游发展有限公司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代工</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0550-3525595</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944054"/>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365D91"/>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D5EE4"/>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4032E2"/>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8747A"/>
    <w:rsid w:val="1089408D"/>
    <w:rsid w:val="108950E7"/>
    <w:rsid w:val="109135C4"/>
    <w:rsid w:val="10A4426E"/>
    <w:rsid w:val="10B656D8"/>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2B7C1A"/>
    <w:rsid w:val="13365D96"/>
    <w:rsid w:val="133833D9"/>
    <w:rsid w:val="13401CF4"/>
    <w:rsid w:val="13434F53"/>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B7F63"/>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236B8C"/>
    <w:rsid w:val="16257519"/>
    <w:rsid w:val="162D4D4B"/>
    <w:rsid w:val="16343F81"/>
    <w:rsid w:val="163634D4"/>
    <w:rsid w:val="1638724C"/>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D6371"/>
    <w:rsid w:val="18DA0A8E"/>
    <w:rsid w:val="18DA68F2"/>
    <w:rsid w:val="18DC03A2"/>
    <w:rsid w:val="18E11EA5"/>
    <w:rsid w:val="18FA4C8D"/>
    <w:rsid w:val="19054750"/>
    <w:rsid w:val="19083037"/>
    <w:rsid w:val="19092828"/>
    <w:rsid w:val="190A17F9"/>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893E9E"/>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041FE"/>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E27CCD"/>
    <w:rsid w:val="24F602A0"/>
    <w:rsid w:val="24FD7FDE"/>
    <w:rsid w:val="250025A0"/>
    <w:rsid w:val="250A6257"/>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041D5"/>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0F1351"/>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F7CC9"/>
    <w:rsid w:val="34B14942"/>
    <w:rsid w:val="34C87463"/>
    <w:rsid w:val="34DB376C"/>
    <w:rsid w:val="34E526B4"/>
    <w:rsid w:val="34F03DC0"/>
    <w:rsid w:val="34FE7262"/>
    <w:rsid w:val="35011425"/>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5EA0FD5"/>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6474"/>
    <w:rsid w:val="373227C5"/>
    <w:rsid w:val="37405833"/>
    <w:rsid w:val="374101FF"/>
    <w:rsid w:val="375869AC"/>
    <w:rsid w:val="375B253A"/>
    <w:rsid w:val="37666B6B"/>
    <w:rsid w:val="37675674"/>
    <w:rsid w:val="376B1978"/>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3F72D5"/>
    <w:rsid w:val="44426345"/>
    <w:rsid w:val="444B2816"/>
    <w:rsid w:val="445279AA"/>
    <w:rsid w:val="4453331F"/>
    <w:rsid w:val="445F3A72"/>
    <w:rsid w:val="445F3A86"/>
    <w:rsid w:val="4478636B"/>
    <w:rsid w:val="447A0DB3"/>
    <w:rsid w:val="447B4624"/>
    <w:rsid w:val="447D2B53"/>
    <w:rsid w:val="4481712B"/>
    <w:rsid w:val="44901E7E"/>
    <w:rsid w:val="449F54A7"/>
    <w:rsid w:val="44A1052F"/>
    <w:rsid w:val="44B26298"/>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84D06"/>
    <w:rsid w:val="483F125D"/>
    <w:rsid w:val="48580B32"/>
    <w:rsid w:val="485A1120"/>
    <w:rsid w:val="485B43A9"/>
    <w:rsid w:val="48635024"/>
    <w:rsid w:val="486C0E54"/>
    <w:rsid w:val="487B675C"/>
    <w:rsid w:val="48954DA6"/>
    <w:rsid w:val="48A95C04"/>
    <w:rsid w:val="48B22238"/>
    <w:rsid w:val="48B33076"/>
    <w:rsid w:val="48C4330A"/>
    <w:rsid w:val="48D55EB3"/>
    <w:rsid w:val="48D9727C"/>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94EA5"/>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41741"/>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811169"/>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86D37"/>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3A83"/>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31D7C"/>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A76791"/>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8976A2"/>
    <w:rsid w:val="59A5117A"/>
    <w:rsid w:val="59A937D5"/>
    <w:rsid w:val="59BA6CB3"/>
    <w:rsid w:val="59BA6CC4"/>
    <w:rsid w:val="59BF6EE5"/>
    <w:rsid w:val="59C75EEA"/>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724B4A"/>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B151FE"/>
    <w:rsid w:val="60C53D01"/>
    <w:rsid w:val="60C9018D"/>
    <w:rsid w:val="60DA12FD"/>
    <w:rsid w:val="61012C93"/>
    <w:rsid w:val="61053FC5"/>
    <w:rsid w:val="610C088E"/>
    <w:rsid w:val="610C1F3F"/>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33F8D"/>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A4795"/>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313380"/>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A85E77"/>
    <w:rsid w:val="6AC034F3"/>
    <w:rsid w:val="6AC96987"/>
    <w:rsid w:val="6AD24017"/>
    <w:rsid w:val="6AD42C61"/>
    <w:rsid w:val="6AE14092"/>
    <w:rsid w:val="6AEA323D"/>
    <w:rsid w:val="6AF07997"/>
    <w:rsid w:val="6AF5032D"/>
    <w:rsid w:val="6AFB2812"/>
    <w:rsid w:val="6AFF182D"/>
    <w:rsid w:val="6B032C8C"/>
    <w:rsid w:val="6B0F64B4"/>
    <w:rsid w:val="6B243303"/>
    <w:rsid w:val="6B286A04"/>
    <w:rsid w:val="6B351D0A"/>
    <w:rsid w:val="6B3569BE"/>
    <w:rsid w:val="6B3A1CE8"/>
    <w:rsid w:val="6B3E4E41"/>
    <w:rsid w:val="6B453112"/>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3637B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B86E58"/>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56BF4"/>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2C666B"/>
    <w:rsid w:val="7F3426C9"/>
    <w:rsid w:val="7F3E0944"/>
    <w:rsid w:val="7F3E5DC7"/>
    <w:rsid w:val="7F437894"/>
    <w:rsid w:val="7F556AC1"/>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84</Pages>
  <Words>197</Words>
  <Characters>227</Characters>
  <Lines>1</Lines>
  <Paragraphs>1</Paragraphs>
  <TotalTime>23</TotalTime>
  <ScaleCrop>false</ScaleCrop>
  <LinksUpToDate>false</LinksUpToDate>
  <CharactersWithSpaces>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2026-04-01T00:19:18Z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