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CB0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default"/>
          <w:sz w:val="28"/>
          <w:szCs w:val="28"/>
          <w:lang w:val="en-US"/>
        </w:rPr>
      </w:pPr>
      <w:r>
        <w:rPr>
          <w:rFonts w:hint="eastAsia" w:cs="宋体"/>
          <w:b/>
          <w:color w:val="333333"/>
          <w:kern w:val="0"/>
          <w:sz w:val="28"/>
          <w:szCs w:val="28"/>
          <w:lang w:val="en-US" w:eastAsia="zh-CN" w:bidi="ar"/>
        </w:rPr>
        <w:t>滁州市明湖公园水面成鱼捕捞销售成交结果公示</w:t>
      </w:r>
    </w:p>
    <w:p w14:paraId="4CC4D9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default" w:ascii="宋体" w:hAnsi="宋体" w:eastAsia="宋体" w:cs="宋体"/>
          <w:b/>
          <w:color w:val="333333"/>
          <w:kern w:val="0"/>
          <w:sz w:val="28"/>
          <w:szCs w:val="28"/>
          <w:lang w:val="en-US" w:eastAsia="zh-CN" w:bidi="ar"/>
        </w:rPr>
      </w:pPr>
      <w:r>
        <w:rPr>
          <w:rFonts w:hint="eastAsia" w:ascii="宋体" w:hAnsi="宋体" w:eastAsia="宋体" w:cs="宋体"/>
          <w:b/>
          <w:color w:val="333333"/>
          <w:kern w:val="0"/>
          <w:sz w:val="28"/>
          <w:szCs w:val="28"/>
          <w:lang w:val="en-US" w:eastAsia="zh-CN" w:bidi="ar"/>
        </w:rPr>
        <w:t>项目编号：</w:t>
      </w:r>
      <w:r>
        <w:rPr>
          <w:rFonts w:hint="eastAsia" w:cs="宋体"/>
          <w:b/>
          <w:color w:val="333333"/>
          <w:kern w:val="0"/>
          <w:sz w:val="28"/>
          <w:szCs w:val="28"/>
          <w:lang w:val="en-US" w:eastAsia="zh-CN" w:bidi="ar"/>
        </w:rPr>
        <w:t>czsjcq202610-011</w:t>
      </w:r>
    </w:p>
    <w:p w14:paraId="27A0FB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滁州市城投工程咨询管理有限公司受</w:t>
      </w:r>
      <w:r>
        <w:rPr>
          <w:rFonts w:hint="eastAsia" w:cs="宋体"/>
          <w:color w:val="333333"/>
          <w:kern w:val="0"/>
          <w:sz w:val="24"/>
          <w:szCs w:val="24"/>
          <w:lang w:val="en-US" w:eastAsia="zh-CN" w:bidi="ar"/>
        </w:rPr>
        <w:t>滁州市明湖城市运营管理有限责任公司</w:t>
      </w:r>
      <w:r>
        <w:rPr>
          <w:rFonts w:hint="eastAsia" w:ascii="宋体" w:hAnsi="宋体" w:eastAsia="宋体" w:cs="宋体"/>
          <w:color w:val="333333"/>
          <w:kern w:val="0"/>
          <w:sz w:val="24"/>
          <w:szCs w:val="24"/>
          <w:lang w:val="en-US" w:eastAsia="zh-CN" w:bidi="ar"/>
        </w:rPr>
        <w:t>委托，于</w:t>
      </w:r>
      <w:r>
        <w:rPr>
          <w:rFonts w:hint="eastAsia" w:cs="宋体"/>
          <w:color w:val="333333"/>
          <w:kern w:val="0"/>
          <w:sz w:val="24"/>
          <w:szCs w:val="24"/>
          <w:lang w:val="en-US" w:eastAsia="zh-CN" w:bidi="ar"/>
        </w:rPr>
        <w:t>2026年10月9日</w:t>
      </w:r>
      <w:r>
        <w:rPr>
          <w:rFonts w:hint="eastAsia" w:ascii="宋体" w:hAnsi="宋体" w:eastAsia="宋体" w:cs="宋体"/>
          <w:color w:val="333333"/>
          <w:kern w:val="0"/>
          <w:sz w:val="24"/>
          <w:szCs w:val="24"/>
          <w:lang w:val="en-US" w:eastAsia="zh-CN" w:bidi="ar"/>
        </w:rPr>
        <w:t>发布</w:t>
      </w:r>
      <w:r>
        <w:rPr>
          <w:rFonts w:hint="eastAsia" w:cs="宋体"/>
          <w:color w:val="333333"/>
          <w:kern w:val="0"/>
          <w:sz w:val="24"/>
          <w:szCs w:val="24"/>
          <w:lang w:val="en-US" w:eastAsia="zh-CN" w:bidi="ar"/>
        </w:rPr>
        <w:t>竞价公告</w:t>
      </w:r>
      <w:r>
        <w:rPr>
          <w:rFonts w:hint="eastAsia" w:ascii="宋体" w:hAnsi="宋体" w:eastAsia="宋体" w:cs="宋体"/>
          <w:color w:val="333333"/>
          <w:kern w:val="0"/>
          <w:sz w:val="24"/>
          <w:szCs w:val="24"/>
          <w:lang w:val="en-US" w:eastAsia="zh-CN" w:bidi="ar"/>
        </w:rPr>
        <w:t>，对</w:t>
      </w:r>
      <w:r>
        <w:rPr>
          <w:rFonts w:hint="eastAsia" w:cs="宋体"/>
          <w:color w:val="333333"/>
          <w:kern w:val="0"/>
          <w:sz w:val="24"/>
          <w:szCs w:val="24"/>
          <w:lang w:val="en-US" w:eastAsia="zh-CN" w:bidi="ar"/>
        </w:rPr>
        <w:t>滁州市明湖公园水面成鱼捕捞销售</w:t>
      </w:r>
      <w:r>
        <w:rPr>
          <w:rFonts w:hint="eastAsia" w:ascii="宋体" w:hAnsi="宋体" w:eastAsia="宋体" w:cs="宋体"/>
          <w:color w:val="333333"/>
          <w:kern w:val="0"/>
          <w:sz w:val="24"/>
          <w:szCs w:val="24"/>
          <w:lang w:val="en-US" w:eastAsia="zh-CN" w:bidi="ar"/>
        </w:rPr>
        <w:t>进行公开竞价，2026年</w:t>
      </w:r>
      <w:r>
        <w:rPr>
          <w:rFonts w:hint="eastAsia" w:cs="宋体"/>
          <w:color w:val="333333"/>
          <w:kern w:val="0"/>
          <w:sz w:val="24"/>
          <w:szCs w:val="24"/>
          <w:lang w:val="en-US" w:eastAsia="zh-CN" w:bidi="ar"/>
        </w:rPr>
        <w:t>10</w:t>
      </w:r>
      <w:r>
        <w:rPr>
          <w:rFonts w:hint="eastAsia" w:ascii="宋体" w:hAnsi="宋体" w:eastAsia="宋体" w:cs="宋体"/>
          <w:color w:val="333333"/>
          <w:kern w:val="0"/>
          <w:sz w:val="24"/>
          <w:szCs w:val="24"/>
          <w:lang w:val="en-US" w:eastAsia="zh-CN" w:bidi="ar"/>
        </w:rPr>
        <w:t>月2</w:t>
      </w:r>
      <w:r>
        <w:rPr>
          <w:rFonts w:hint="eastAsia" w:cs="宋体"/>
          <w:color w:val="333333"/>
          <w:kern w:val="0"/>
          <w:sz w:val="24"/>
          <w:szCs w:val="24"/>
          <w:lang w:val="en-US" w:eastAsia="zh-CN" w:bidi="ar"/>
        </w:rPr>
        <w:t>0</w:t>
      </w:r>
      <w:r>
        <w:rPr>
          <w:rFonts w:hint="eastAsia" w:ascii="宋体" w:hAnsi="宋体" w:eastAsia="宋体" w:cs="宋体"/>
          <w:color w:val="333333"/>
          <w:kern w:val="0"/>
          <w:sz w:val="24"/>
          <w:szCs w:val="24"/>
          <w:lang w:val="en-US" w:eastAsia="zh-CN" w:bidi="ar"/>
        </w:rPr>
        <w:t>日确定了成交人。现将具体情况公告如下：</w:t>
      </w:r>
    </w:p>
    <w:p w14:paraId="04B7E1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成交人：蚌埠翔赢生态养殖有限公司</w:t>
      </w:r>
    </w:p>
    <w:p w14:paraId="30F42F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成交价：</w:t>
      </w:r>
      <w:r>
        <w:rPr>
          <w:rFonts w:hint="eastAsia" w:cs="宋体"/>
          <w:color w:val="333333"/>
          <w:kern w:val="0"/>
          <w:sz w:val="24"/>
          <w:szCs w:val="24"/>
          <w:lang w:val="en-US" w:eastAsia="zh-CN" w:bidi="ar"/>
        </w:rPr>
        <w:t>5.5元/斤</w:t>
      </w:r>
    </w:p>
    <w:p w14:paraId="26BD3B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cs="Times New Roman"/>
          <w:color w:val="auto"/>
          <w:sz w:val="24"/>
          <w:szCs w:val="24"/>
          <w:lang w:val="en-US" w:eastAsia="zh-CN"/>
        </w:rPr>
        <w:t>招租单位</w:t>
      </w:r>
      <w:r>
        <w:rPr>
          <w:rFonts w:hint="eastAsia" w:eastAsia="宋体" w:cs="Times New Roman"/>
          <w:color w:val="auto"/>
          <w:sz w:val="24"/>
          <w:szCs w:val="24"/>
        </w:rPr>
        <w:t>：</w:t>
      </w:r>
      <w:r>
        <w:rPr>
          <w:rFonts w:hint="eastAsia" w:cs="宋体"/>
          <w:color w:val="333333"/>
          <w:kern w:val="0"/>
          <w:sz w:val="24"/>
          <w:szCs w:val="24"/>
          <w:lang w:val="en-US" w:eastAsia="zh-CN" w:bidi="ar"/>
        </w:rPr>
        <w:t>滁州市明湖城市运营管理有限责任公司</w:t>
      </w:r>
    </w:p>
    <w:p w14:paraId="03050F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联系人：周世敏</w:t>
      </w:r>
      <w:r>
        <w:rPr>
          <w:rFonts w:hint="eastAsia" w:cs="宋体"/>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 xml:space="preserve">  </w:t>
      </w:r>
      <w:r>
        <w:rPr>
          <w:rFonts w:hint="eastAsia" w:cs="宋体"/>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联系电话：13505508418</w:t>
      </w:r>
    </w:p>
    <w:p w14:paraId="4015F3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代理机构：滁州市城投工程咨询管理有限公司   </w:t>
      </w:r>
    </w:p>
    <w:p w14:paraId="36F8EF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联系人：</w:t>
      </w:r>
      <w:r>
        <w:rPr>
          <w:rFonts w:hint="eastAsia" w:cs="宋体"/>
          <w:color w:val="333333"/>
          <w:kern w:val="0"/>
          <w:sz w:val="24"/>
          <w:szCs w:val="24"/>
          <w:lang w:val="en-US" w:eastAsia="zh-CN" w:bidi="ar"/>
        </w:rPr>
        <w:t>曹思敏</w:t>
      </w:r>
      <w:r>
        <w:rPr>
          <w:rFonts w:hint="eastAsia" w:ascii="宋体" w:hAnsi="宋体" w:eastAsia="宋体" w:cs="宋体"/>
          <w:color w:val="333333"/>
          <w:kern w:val="0"/>
          <w:sz w:val="24"/>
          <w:szCs w:val="24"/>
          <w:lang w:val="en-US" w:eastAsia="zh-CN" w:bidi="ar"/>
        </w:rPr>
        <w:t>   联系电话：0550-351951</w:t>
      </w:r>
      <w:r>
        <w:rPr>
          <w:rFonts w:hint="eastAsia" w:cs="宋体"/>
          <w:color w:val="333333"/>
          <w:kern w:val="0"/>
          <w:sz w:val="24"/>
          <w:szCs w:val="24"/>
          <w:lang w:val="en-US" w:eastAsia="zh-CN" w:bidi="ar"/>
        </w:rPr>
        <w:t>6</w:t>
      </w:r>
      <w:r>
        <w:rPr>
          <w:rFonts w:hint="eastAsia" w:ascii="宋体" w:hAnsi="宋体" w:eastAsia="宋体" w:cs="宋体"/>
          <w:color w:val="333333"/>
          <w:kern w:val="0"/>
          <w:sz w:val="24"/>
          <w:szCs w:val="24"/>
          <w:lang w:val="en-US" w:eastAsia="zh-CN" w:bidi="ar"/>
        </w:rPr>
        <w:t>、18</w:t>
      </w:r>
      <w:r>
        <w:rPr>
          <w:rFonts w:hint="eastAsia" w:cs="宋体"/>
          <w:color w:val="333333"/>
          <w:kern w:val="0"/>
          <w:sz w:val="24"/>
          <w:szCs w:val="24"/>
          <w:lang w:val="en-US" w:eastAsia="zh-CN" w:bidi="ar"/>
        </w:rPr>
        <w:t>712012204</w:t>
      </w:r>
    </w:p>
    <w:p w14:paraId="29DC20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收费标准：参考（滁公管综〔2023〕19号）文件《关于进一步明确代理费计取标准的通知》</w:t>
      </w:r>
    </w:p>
    <w:p w14:paraId="74CEB6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收费金额：</w:t>
      </w:r>
      <w:r>
        <w:rPr>
          <w:rFonts w:hint="eastAsia" w:cs="宋体"/>
          <w:color w:val="333333"/>
          <w:kern w:val="0"/>
          <w:sz w:val="24"/>
          <w:szCs w:val="24"/>
          <w:lang w:val="en-US" w:eastAsia="zh-CN" w:bidi="ar"/>
        </w:rPr>
        <w:t>20</w:t>
      </w:r>
      <w:r>
        <w:rPr>
          <w:rFonts w:hint="default" w:ascii="宋体" w:hAnsi="宋体" w:eastAsia="宋体" w:cs="宋体"/>
          <w:color w:val="333333"/>
          <w:kern w:val="0"/>
          <w:sz w:val="24"/>
          <w:szCs w:val="24"/>
          <w:lang w:val="en-US" w:eastAsia="zh-CN" w:bidi="ar"/>
        </w:rPr>
        <w:t>00.00元</w:t>
      </w:r>
    </w:p>
    <w:p w14:paraId="6C668D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公示期：202</w:t>
      </w:r>
      <w:r>
        <w:rPr>
          <w:rFonts w:hint="eastAsia" w:cs="宋体"/>
          <w:color w:val="333333"/>
          <w:kern w:val="0"/>
          <w:sz w:val="24"/>
          <w:szCs w:val="24"/>
          <w:lang w:val="en-US" w:eastAsia="zh-CN" w:bidi="ar"/>
        </w:rPr>
        <w:t>6</w:t>
      </w:r>
      <w:r>
        <w:rPr>
          <w:rFonts w:hint="default" w:ascii="宋体" w:hAnsi="宋体" w:eastAsia="宋体" w:cs="宋体"/>
          <w:color w:val="333333"/>
          <w:kern w:val="0"/>
          <w:sz w:val="24"/>
          <w:szCs w:val="24"/>
          <w:lang w:val="en-US" w:eastAsia="zh-CN" w:bidi="ar"/>
        </w:rPr>
        <w:t>年</w:t>
      </w:r>
      <w:r>
        <w:rPr>
          <w:rFonts w:hint="eastAsia" w:cs="宋体"/>
          <w:color w:val="333333"/>
          <w:kern w:val="0"/>
          <w:sz w:val="24"/>
          <w:szCs w:val="24"/>
          <w:lang w:val="en-US" w:eastAsia="zh-CN" w:bidi="ar"/>
        </w:rPr>
        <w:t>10</w:t>
      </w:r>
      <w:r>
        <w:rPr>
          <w:rFonts w:hint="default" w:ascii="宋体" w:hAnsi="宋体" w:eastAsia="宋体" w:cs="宋体"/>
          <w:color w:val="333333"/>
          <w:kern w:val="0"/>
          <w:sz w:val="24"/>
          <w:szCs w:val="24"/>
          <w:lang w:val="en-US" w:eastAsia="zh-CN" w:bidi="ar"/>
        </w:rPr>
        <w:t>月</w:t>
      </w:r>
      <w:r>
        <w:rPr>
          <w:rFonts w:hint="eastAsia" w:cs="宋体"/>
          <w:color w:val="333333"/>
          <w:kern w:val="0"/>
          <w:sz w:val="24"/>
          <w:szCs w:val="24"/>
          <w:lang w:val="en-US" w:eastAsia="zh-CN" w:bidi="ar"/>
        </w:rPr>
        <w:t>21</w:t>
      </w:r>
      <w:r>
        <w:rPr>
          <w:rFonts w:hint="default" w:ascii="宋体" w:hAnsi="宋体" w:eastAsia="宋体" w:cs="宋体"/>
          <w:color w:val="333333"/>
          <w:kern w:val="0"/>
          <w:sz w:val="24"/>
          <w:szCs w:val="24"/>
          <w:lang w:val="en-US" w:eastAsia="zh-CN" w:bidi="ar"/>
        </w:rPr>
        <w:t>日至202</w:t>
      </w:r>
      <w:r>
        <w:rPr>
          <w:rFonts w:hint="eastAsia" w:cs="宋体"/>
          <w:color w:val="333333"/>
          <w:kern w:val="0"/>
          <w:sz w:val="24"/>
          <w:szCs w:val="24"/>
          <w:lang w:val="en-US" w:eastAsia="zh-CN" w:bidi="ar"/>
        </w:rPr>
        <w:t>6</w:t>
      </w:r>
      <w:r>
        <w:rPr>
          <w:rFonts w:hint="default" w:ascii="宋体" w:hAnsi="宋体" w:eastAsia="宋体" w:cs="宋体"/>
          <w:color w:val="333333"/>
          <w:kern w:val="0"/>
          <w:sz w:val="24"/>
          <w:szCs w:val="24"/>
          <w:lang w:val="en-US" w:eastAsia="zh-CN" w:bidi="ar"/>
        </w:rPr>
        <w:t>年</w:t>
      </w:r>
      <w:r>
        <w:rPr>
          <w:rFonts w:hint="eastAsia" w:cs="宋体"/>
          <w:color w:val="333333"/>
          <w:kern w:val="0"/>
          <w:sz w:val="24"/>
          <w:szCs w:val="24"/>
          <w:lang w:val="en-US" w:eastAsia="zh-CN" w:bidi="ar"/>
        </w:rPr>
        <w:t>10</w:t>
      </w:r>
      <w:r>
        <w:rPr>
          <w:rFonts w:hint="default" w:ascii="宋体" w:hAnsi="宋体" w:eastAsia="宋体" w:cs="宋体"/>
          <w:color w:val="333333"/>
          <w:kern w:val="0"/>
          <w:sz w:val="24"/>
          <w:szCs w:val="24"/>
          <w:lang w:val="en-US" w:eastAsia="zh-CN" w:bidi="ar"/>
        </w:rPr>
        <w:t>月</w:t>
      </w:r>
      <w:r>
        <w:rPr>
          <w:rFonts w:hint="eastAsia" w:cs="宋体"/>
          <w:color w:val="333333"/>
          <w:kern w:val="0"/>
          <w:sz w:val="24"/>
          <w:szCs w:val="24"/>
          <w:lang w:val="en-US" w:eastAsia="zh-CN" w:bidi="ar"/>
        </w:rPr>
        <w:t>23</w:t>
      </w:r>
      <w:r>
        <w:rPr>
          <w:rFonts w:hint="default" w:ascii="宋体" w:hAnsi="宋体" w:eastAsia="宋体" w:cs="宋体"/>
          <w:color w:val="333333"/>
          <w:kern w:val="0"/>
          <w:sz w:val="24"/>
          <w:szCs w:val="24"/>
          <w:lang w:val="en-US" w:eastAsia="zh-CN" w:bidi="ar"/>
        </w:rPr>
        <w:t>日</w:t>
      </w:r>
    </w:p>
    <w:p w14:paraId="3E346F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竞价人认为中标(成交)结果使自己的权益受到损</w:t>
      </w:r>
      <w:bookmarkStart w:id="0" w:name="_GoBack"/>
      <w:bookmarkEnd w:id="0"/>
      <w:r>
        <w:rPr>
          <w:rFonts w:hint="eastAsia" w:ascii="宋体" w:hAnsi="宋体" w:eastAsia="宋体" w:cs="宋体"/>
          <w:color w:val="333333"/>
          <w:kern w:val="0"/>
          <w:sz w:val="24"/>
          <w:szCs w:val="24"/>
          <w:lang w:val="en-US" w:eastAsia="zh-CN" w:bidi="ar"/>
        </w:rPr>
        <w:t>害的，可自本公告发布截止日起7个工作日内以书面形式向</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、代理机构提出质疑。对</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、代理机构的质疑答复不满意的，或者</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、代理机构未在规定期限内作出答复的，竞价人可以在答复期满后15个工作日内向滁州市公共资源交易监督管理局监督科服务窗口提出投诉。联系电话：0550-3801656。</w:t>
      </w:r>
    </w:p>
    <w:p w14:paraId="65238D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投诉书应当包括以下内容：</w:t>
      </w:r>
    </w:p>
    <w:p w14:paraId="47757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1、质疑人的名称、地址、邮编、联系人及联系电话；</w:t>
      </w:r>
    </w:p>
    <w:p w14:paraId="7CA6E3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2、招租人名称、项目名称、项目编号、包别号（如有）；</w:t>
      </w:r>
    </w:p>
    <w:p w14:paraId="416DD4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3、被质疑人名称；</w:t>
      </w:r>
    </w:p>
    <w:p w14:paraId="203D3A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4、具体的质疑事项、基本事实及必要的证明材料；</w:t>
      </w:r>
    </w:p>
    <w:p w14:paraId="20878A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5、明确的请求及主张；</w:t>
      </w:r>
    </w:p>
    <w:p w14:paraId="75EDF4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6、必要的法律依据；</w:t>
      </w:r>
    </w:p>
    <w:p w14:paraId="43AF59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7、提起质疑的日期。</w:t>
      </w:r>
    </w:p>
    <w:p w14:paraId="6699E9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质疑人为法人或者其他组织的，应当由法定代表人或其委托代理人（需有委托授权书）签字并加盖公章和有效身份证复印件。</w:t>
      </w:r>
    </w:p>
    <w:p w14:paraId="5C3BFC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 xml:space="preserve">特此公告      </w:t>
      </w:r>
    </w:p>
    <w:p w14:paraId="780810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right"/>
        <w:rPr>
          <w:rFonts w:hint="eastAsia" w:ascii="宋体" w:hAnsi="宋体" w:eastAsia="宋体" w:cs="宋体"/>
          <w:color w:val="333333"/>
          <w:kern w:val="0"/>
          <w:sz w:val="24"/>
          <w:szCs w:val="24"/>
          <w:lang w:val="en-US" w:eastAsia="zh-CN" w:bidi="ar"/>
        </w:rPr>
      </w:pP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w:t>
      </w:r>
      <w:r>
        <w:rPr>
          <w:rFonts w:hint="eastAsia" w:cs="宋体"/>
          <w:color w:val="333333"/>
          <w:kern w:val="0"/>
          <w:sz w:val="24"/>
          <w:szCs w:val="24"/>
          <w:lang w:val="en-US" w:eastAsia="zh-CN" w:bidi="ar"/>
        </w:rPr>
        <w:t>滁州市明湖城市运营管理有限责任公司</w:t>
      </w:r>
    </w:p>
    <w:p w14:paraId="66C17E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right"/>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代理机构名称：滁州市城投工程咨询管理有限公司</w:t>
      </w:r>
    </w:p>
    <w:p w14:paraId="685EBE81">
      <w:pPr>
        <w:jc w:val="right"/>
      </w:pPr>
      <w:r>
        <w:rPr>
          <w:rFonts w:hint="eastAsia" w:ascii="宋体" w:hAnsi="宋体" w:eastAsia="宋体" w:cs="宋体"/>
          <w:color w:val="333333"/>
          <w:kern w:val="0"/>
          <w:sz w:val="24"/>
          <w:szCs w:val="24"/>
          <w:lang w:val="en-US" w:eastAsia="zh-CN" w:bidi="ar"/>
        </w:rPr>
        <w:t>2026年10月20日</w:t>
      </w:r>
    </w:p>
    <w:p w14:paraId="56A869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1OGJkZDZlMmJiZjgxZThhZWQ4YzE0YWIxYTUyMmQifQ=="/>
  </w:docVars>
  <w:rsids>
    <w:rsidRoot w:val="00B0581F"/>
    <w:rsid w:val="00004C78"/>
    <w:rsid w:val="000456E2"/>
    <w:rsid w:val="000508F8"/>
    <w:rsid w:val="00052087"/>
    <w:rsid w:val="00055215"/>
    <w:rsid w:val="0005602C"/>
    <w:rsid w:val="000864A7"/>
    <w:rsid w:val="00093DE0"/>
    <w:rsid w:val="000E3403"/>
    <w:rsid w:val="000E3D2E"/>
    <w:rsid w:val="000E6FAF"/>
    <w:rsid w:val="000F3AF6"/>
    <w:rsid w:val="00113AD9"/>
    <w:rsid w:val="00130595"/>
    <w:rsid w:val="00164E43"/>
    <w:rsid w:val="001709D7"/>
    <w:rsid w:val="001B5D23"/>
    <w:rsid w:val="001B6116"/>
    <w:rsid w:val="001E4DE0"/>
    <w:rsid w:val="001F3F08"/>
    <w:rsid w:val="002040FF"/>
    <w:rsid w:val="00225CE2"/>
    <w:rsid w:val="00234D2B"/>
    <w:rsid w:val="00241BA6"/>
    <w:rsid w:val="00247D3E"/>
    <w:rsid w:val="002967AE"/>
    <w:rsid w:val="002B33DE"/>
    <w:rsid w:val="003556FC"/>
    <w:rsid w:val="00366BD8"/>
    <w:rsid w:val="003A3EB5"/>
    <w:rsid w:val="003C1B1C"/>
    <w:rsid w:val="00407C18"/>
    <w:rsid w:val="00412EE9"/>
    <w:rsid w:val="00413061"/>
    <w:rsid w:val="00437469"/>
    <w:rsid w:val="00460587"/>
    <w:rsid w:val="00483EB5"/>
    <w:rsid w:val="00490973"/>
    <w:rsid w:val="004972D8"/>
    <w:rsid w:val="00497B17"/>
    <w:rsid w:val="004E7806"/>
    <w:rsid w:val="004F44C7"/>
    <w:rsid w:val="00506433"/>
    <w:rsid w:val="005570A2"/>
    <w:rsid w:val="005C3E6A"/>
    <w:rsid w:val="006A4D81"/>
    <w:rsid w:val="006B7C74"/>
    <w:rsid w:val="006D6927"/>
    <w:rsid w:val="00747A76"/>
    <w:rsid w:val="007A37B1"/>
    <w:rsid w:val="007B40DE"/>
    <w:rsid w:val="007C17B5"/>
    <w:rsid w:val="007C6505"/>
    <w:rsid w:val="007E0BFA"/>
    <w:rsid w:val="00823758"/>
    <w:rsid w:val="008532A9"/>
    <w:rsid w:val="00887160"/>
    <w:rsid w:val="008873D8"/>
    <w:rsid w:val="00893424"/>
    <w:rsid w:val="008A1CDB"/>
    <w:rsid w:val="008B0AFF"/>
    <w:rsid w:val="008E62E4"/>
    <w:rsid w:val="008E64C9"/>
    <w:rsid w:val="008F6C3C"/>
    <w:rsid w:val="00920C89"/>
    <w:rsid w:val="00935A37"/>
    <w:rsid w:val="00960E3E"/>
    <w:rsid w:val="00970B0A"/>
    <w:rsid w:val="009D3E5D"/>
    <w:rsid w:val="00A023E1"/>
    <w:rsid w:val="00A04F6E"/>
    <w:rsid w:val="00A1705C"/>
    <w:rsid w:val="00A1771C"/>
    <w:rsid w:val="00A44B04"/>
    <w:rsid w:val="00A46E68"/>
    <w:rsid w:val="00A6099D"/>
    <w:rsid w:val="00A76EDF"/>
    <w:rsid w:val="00AA35D4"/>
    <w:rsid w:val="00AC66F8"/>
    <w:rsid w:val="00AE2F78"/>
    <w:rsid w:val="00AE68D9"/>
    <w:rsid w:val="00AF0A39"/>
    <w:rsid w:val="00B0581F"/>
    <w:rsid w:val="00B16F65"/>
    <w:rsid w:val="00B227A4"/>
    <w:rsid w:val="00B33F05"/>
    <w:rsid w:val="00B35B7B"/>
    <w:rsid w:val="00B81B9C"/>
    <w:rsid w:val="00BB7E5C"/>
    <w:rsid w:val="00BC27F3"/>
    <w:rsid w:val="00BC2F17"/>
    <w:rsid w:val="00BF10FE"/>
    <w:rsid w:val="00C65B0C"/>
    <w:rsid w:val="00CB4414"/>
    <w:rsid w:val="00CD0172"/>
    <w:rsid w:val="00CF4992"/>
    <w:rsid w:val="00CF4B10"/>
    <w:rsid w:val="00D05FCC"/>
    <w:rsid w:val="00D1797F"/>
    <w:rsid w:val="00D41A28"/>
    <w:rsid w:val="00DA681A"/>
    <w:rsid w:val="00E1142E"/>
    <w:rsid w:val="00E31C80"/>
    <w:rsid w:val="00E443DF"/>
    <w:rsid w:val="00E76BF5"/>
    <w:rsid w:val="00EA4CDE"/>
    <w:rsid w:val="00EB34D8"/>
    <w:rsid w:val="00ED603C"/>
    <w:rsid w:val="00EF5AA5"/>
    <w:rsid w:val="00F338CB"/>
    <w:rsid w:val="00F9073F"/>
    <w:rsid w:val="00F94422"/>
    <w:rsid w:val="00F973A2"/>
    <w:rsid w:val="00FB3229"/>
    <w:rsid w:val="00FD7452"/>
    <w:rsid w:val="00FE62D2"/>
    <w:rsid w:val="012C2953"/>
    <w:rsid w:val="032C5397"/>
    <w:rsid w:val="039B474D"/>
    <w:rsid w:val="04D94B9F"/>
    <w:rsid w:val="05F31C91"/>
    <w:rsid w:val="078F7797"/>
    <w:rsid w:val="08122176"/>
    <w:rsid w:val="08964B56"/>
    <w:rsid w:val="0A9F23E7"/>
    <w:rsid w:val="0ABD0ABF"/>
    <w:rsid w:val="0C3721AC"/>
    <w:rsid w:val="0E176739"/>
    <w:rsid w:val="0E4D215A"/>
    <w:rsid w:val="103A670E"/>
    <w:rsid w:val="11882C3A"/>
    <w:rsid w:val="132E68C3"/>
    <w:rsid w:val="140D5F1D"/>
    <w:rsid w:val="17B46DA6"/>
    <w:rsid w:val="19AF02E9"/>
    <w:rsid w:val="1B593EEC"/>
    <w:rsid w:val="1D9E421F"/>
    <w:rsid w:val="1E811D15"/>
    <w:rsid w:val="20EA368B"/>
    <w:rsid w:val="229121BE"/>
    <w:rsid w:val="26487037"/>
    <w:rsid w:val="280478D6"/>
    <w:rsid w:val="292518B2"/>
    <w:rsid w:val="2B3B716B"/>
    <w:rsid w:val="2B4D592D"/>
    <w:rsid w:val="2CDC2BCF"/>
    <w:rsid w:val="2DA37249"/>
    <w:rsid w:val="2DB94CBF"/>
    <w:rsid w:val="2E903F74"/>
    <w:rsid w:val="2EC102CF"/>
    <w:rsid w:val="30330D58"/>
    <w:rsid w:val="31750775"/>
    <w:rsid w:val="374A6426"/>
    <w:rsid w:val="39241B86"/>
    <w:rsid w:val="3C6C6AD6"/>
    <w:rsid w:val="3D3B749E"/>
    <w:rsid w:val="3ECA2EC6"/>
    <w:rsid w:val="40BF43E9"/>
    <w:rsid w:val="41384D26"/>
    <w:rsid w:val="44BE69B7"/>
    <w:rsid w:val="4581379B"/>
    <w:rsid w:val="4732489C"/>
    <w:rsid w:val="47AB6FCE"/>
    <w:rsid w:val="48A16E5C"/>
    <w:rsid w:val="4BA32DDE"/>
    <w:rsid w:val="4BFE5703"/>
    <w:rsid w:val="4CBD1C7E"/>
    <w:rsid w:val="528648C0"/>
    <w:rsid w:val="565847C5"/>
    <w:rsid w:val="56FA587C"/>
    <w:rsid w:val="57CA524F"/>
    <w:rsid w:val="593C3F2A"/>
    <w:rsid w:val="5B254412"/>
    <w:rsid w:val="5B37709F"/>
    <w:rsid w:val="5BFD3ADB"/>
    <w:rsid w:val="5DB03139"/>
    <w:rsid w:val="5E077B2E"/>
    <w:rsid w:val="624A3B5C"/>
    <w:rsid w:val="62C3746A"/>
    <w:rsid w:val="62CF1382"/>
    <w:rsid w:val="62FF6309"/>
    <w:rsid w:val="64ED7AA1"/>
    <w:rsid w:val="65674F8C"/>
    <w:rsid w:val="67921817"/>
    <w:rsid w:val="6A6C04B9"/>
    <w:rsid w:val="6BB42046"/>
    <w:rsid w:val="6CC22541"/>
    <w:rsid w:val="6FC4527E"/>
    <w:rsid w:val="6FD54A47"/>
    <w:rsid w:val="722021E3"/>
    <w:rsid w:val="74051691"/>
    <w:rsid w:val="747E1443"/>
    <w:rsid w:val="74EB6AD9"/>
    <w:rsid w:val="76562678"/>
    <w:rsid w:val="774B6976"/>
    <w:rsid w:val="7776061E"/>
    <w:rsid w:val="79773031"/>
    <w:rsid w:val="79B80F53"/>
    <w:rsid w:val="79DC2E94"/>
    <w:rsid w:val="7A480529"/>
    <w:rsid w:val="7A613399"/>
    <w:rsid w:val="7BA2010D"/>
    <w:rsid w:val="7C556F2D"/>
    <w:rsid w:val="7D3817EF"/>
    <w:rsid w:val="7D4E2512"/>
    <w:rsid w:val="7E162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20"/>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1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autoRedefine/>
    <w:qFormat/>
    <w:uiPriority w:val="22"/>
    <w:rPr>
      <w:b/>
      <w:bCs/>
    </w:rPr>
  </w:style>
  <w:style w:type="character" w:styleId="8">
    <w:name w:val="FollowedHyperlink"/>
    <w:basedOn w:val="6"/>
    <w:semiHidden/>
    <w:unhideWhenUsed/>
    <w:qFormat/>
    <w:uiPriority w:val="99"/>
    <w:rPr>
      <w:color w:val="800080"/>
      <w:u w:val="none"/>
    </w:rPr>
  </w:style>
  <w:style w:type="character" w:styleId="9">
    <w:name w:val="Emphasis"/>
    <w:basedOn w:val="6"/>
    <w:autoRedefine/>
    <w:qFormat/>
    <w:uiPriority w:val="20"/>
    <w:rPr>
      <w:b/>
      <w:bCs/>
    </w:rPr>
  </w:style>
  <w:style w:type="character" w:styleId="10">
    <w:name w:val="HTML Definition"/>
    <w:basedOn w:val="6"/>
    <w:autoRedefine/>
    <w:semiHidden/>
    <w:unhideWhenUsed/>
    <w:qFormat/>
    <w:uiPriority w:val="99"/>
  </w:style>
  <w:style w:type="character" w:styleId="11">
    <w:name w:val="HTML Typewriter"/>
    <w:basedOn w:val="6"/>
    <w:autoRedefine/>
    <w:semiHidden/>
    <w:unhideWhenUsed/>
    <w:qFormat/>
    <w:uiPriority w:val="99"/>
    <w:rPr>
      <w:rFonts w:hint="default" w:ascii="monospace" w:hAnsi="monospace" w:eastAsia="monospace" w:cs="monospace"/>
      <w:sz w:val="20"/>
    </w:rPr>
  </w:style>
  <w:style w:type="character" w:styleId="12">
    <w:name w:val="HTML Acronym"/>
    <w:basedOn w:val="6"/>
    <w:autoRedefine/>
    <w:semiHidden/>
    <w:unhideWhenUsed/>
    <w:qFormat/>
    <w:uiPriority w:val="99"/>
  </w:style>
  <w:style w:type="character" w:styleId="13">
    <w:name w:val="HTML Variable"/>
    <w:basedOn w:val="6"/>
    <w:autoRedefine/>
    <w:semiHidden/>
    <w:unhideWhenUsed/>
    <w:qFormat/>
    <w:uiPriority w:val="99"/>
  </w:style>
  <w:style w:type="character" w:styleId="14">
    <w:name w:val="Hyperlink"/>
    <w:basedOn w:val="6"/>
    <w:autoRedefine/>
    <w:semiHidden/>
    <w:unhideWhenUsed/>
    <w:qFormat/>
    <w:uiPriority w:val="99"/>
    <w:rPr>
      <w:color w:val="0000FF"/>
      <w:u w:val="none"/>
    </w:rPr>
  </w:style>
  <w:style w:type="character" w:styleId="15">
    <w:name w:val="HTML Code"/>
    <w:basedOn w:val="6"/>
    <w:autoRedefine/>
    <w:semiHidden/>
    <w:unhideWhenUsed/>
    <w:qFormat/>
    <w:uiPriority w:val="99"/>
    <w:rPr>
      <w:rFonts w:hint="default" w:ascii="monospace" w:hAnsi="monospace" w:eastAsia="monospace" w:cs="monospace"/>
      <w:sz w:val="20"/>
    </w:rPr>
  </w:style>
  <w:style w:type="character" w:styleId="16">
    <w:name w:val="HTML Cite"/>
    <w:basedOn w:val="6"/>
    <w:autoRedefine/>
    <w:semiHidden/>
    <w:unhideWhenUsed/>
    <w:qFormat/>
    <w:uiPriority w:val="99"/>
  </w:style>
  <w:style w:type="character" w:styleId="17">
    <w:name w:val="HTML Keyboard"/>
    <w:basedOn w:val="6"/>
    <w:autoRedefine/>
    <w:semiHidden/>
    <w:unhideWhenUsed/>
    <w:qFormat/>
    <w:uiPriority w:val="99"/>
    <w:rPr>
      <w:rFonts w:hint="default" w:ascii="monospace" w:hAnsi="monospace" w:eastAsia="monospace" w:cs="monospace"/>
      <w:sz w:val="20"/>
    </w:rPr>
  </w:style>
  <w:style w:type="character" w:styleId="18">
    <w:name w:val="HTML Sample"/>
    <w:basedOn w:val="6"/>
    <w:autoRedefine/>
    <w:semiHidden/>
    <w:unhideWhenUsed/>
    <w:qFormat/>
    <w:uiPriority w:val="99"/>
    <w:rPr>
      <w:rFonts w:ascii="monospace" w:hAnsi="monospace" w:eastAsia="monospace" w:cs="monospace"/>
    </w:rPr>
  </w:style>
  <w:style w:type="character" w:customStyle="1" w:styleId="19">
    <w:name w:val="页眉 Char"/>
    <w:basedOn w:val="6"/>
    <w:link w:val="3"/>
    <w:autoRedefine/>
    <w:semiHidden/>
    <w:qFormat/>
    <w:uiPriority w:val="99"/>
    <w:rPr>
      <w:sz w:val="18"/>
      <w:szCs w:val="18"/>
    </w:rPr>
  </w:style>
  <w:style w:type="character" w:customStyle="1" w:styleId="20">
    <w:name w:val="页脚 Char"/>
    <w:basedOn w:val="6"/>
    <w:link w:val="2"/>
    <w:autoRedefine/>
    <w:semiHidden/>
    <w:qFormat/>
    <w:uiPriority w:val="99"/>
    <w:rPr>
      <w:sz w:val="18"/>
      <w:szCs w:val="18"/>
    </w:rPr>
  </w:style>
  <w:style w:type="paragraph" w:customStyle="1" w:styleId="21">
    <w:name w:val="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2">
    <w:name w:val="layui-this"/>
    <w:basedOn w:val="6"/>
    <w:autoRedefine/>
    <w:qFormat/>
    <w:uiPriority w:val="0"/>
    <w:rPr>
      <w:bdr w:val="single" w:color="EEEEEE" w:sz="6" w:space="0"/>
      <w:shd w:val="clear" w:fill="FFFFFF"/>
    </w:rPr>
  </w:style>
  <w:style w:type="character" w:customStyle="1" w:styleId="23">
    <w:name w:val="first-child"/>
    <w:basedOn w:val="6"/>
    <w:autoRedefine/>
    <w:qFormat/>
    <w:uiPriority w:val="0"/>
  </w:style>
  <w:style w:type="paragraph" w:customStyle="1" w:styleId="24">
    <w:name w:val="_Style 21"/>
    <w:basedOn w:val="1"/>
    <w:next w:val="1"/>
    <w:autoRedefine/>
    <w:qFormat/>
    <w:uiPriority w:val="0"/>
    <w:pPr>
      <w:pBdr>
        <w:bottom w:val="single" w:color="auto" w:sz="6" w:space="1"/>
      </w:pBdr>
      <w:jc w:val="center"/>
    </w:pPr>
    <w:rPr>
      <w:rFonts w:ascii="Arial" w:eastAsia="宋体"/>
      <w:vanish/>
      <w:sz w:val="16"/>
    </w:rPr>
  </w:style>
  <w:style w:type="paragraph" w:customStyle="1" w:styleId="25">
    <w:name w:val="_Style 22"/>
    <w:basedOn w:val="1"/>
    <w:next w:val="1"/>
    <w:autoRedefine/>
    <w:qFormat/>
    <w:uiPriority w:val="0"/>
    <w:pPr>
      <w:pBdr>
        <w:top w:val="single" w:color="auto" w:sz="6" w:space="1"/>
      </w:pBdr>
      <w:jc w:val="center"/>
    </w:pPr>
    <w:rPr>
      <w:rFonts w:ascii="Arial" w:eastAsia="宋体"/>
      <w:vanish/>
      <w:sz w:val="16"/>
    </w:rPr>
  </w:style>
  <w:style w:type="character" w:customStyle="1" w:styleId="26">
    <w:name w:val="hover"/>
    <w:basedOn w:val="6"/>
    <w:autoRedefine/>
    <w:qFormat/>
    <w:uiPriority w:val="0"/>
    <w:rPr>
      <w:color w:val="2590EB"/>
    </w:rPr>
  </w:style>
  <w:style w:type="character" w:customStyle="1" w:styleId="27">
    <w:name w:val="hover1"/>
    <w:basedOn w:val="6"/>
    <w:autoRedefine/>
    <w:qFormat/>
    <w:uiPriority w:val="0"/>
    <w:rPr>
      <w:color w:val="2590EB"/>
      <w:shd w:val="clear" w:fill="E9F4FD"/>
    </w:rPr>
  </w:style>
  <w:style w:type="character" w:customStyle="1" w:styleId="28">
    <w:name w:val="hover2"/>
    <w:basedOn w:val="6"/>
    <w:autoRedefine/>
    <w:qFormat/>
    <w:uiPriority w:val="0"/>
    <w:rPr>
      <w:color w:val="2590EB"/>
    </w:rPr>
  </w:style>
  <w:style w:type="character" w:customStyle="1" w:styleId="29">
    <w:name w:val="hover3"/>
    <w:basedOn w:val="6"/>
    <w:autoRedefine/>
    <w:qFormat/>
    <w:uiPriority w:val="0"/>
  </w:style>
  <w:style w:type="character" w:customStyle="1" w:styleId="30">
    <w:name w:val="hover4"/>
    <w:basedOn w:val="6"/>
    <w:autoRedefine/>
    <w:qFormat/>
    <w:uiPriority w:val="0"/>
    <w:rPr>
      <w:color w:val="2590EB"/>
      <w:shd w:val="clear" w:fill="E9F4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494</Words>
  <Characters>583</Characters>
  <Lines>6</Lines>
  <Paragraphs>1</Paragraphs>
  <TotalTime>25</TotalTime>
  <ScaleCrop>false</ScaleCrop>
  <LinksUpToDate>false</LinksUpToDate>
  <CharactersWithSpaces>595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2019-08-26T02:31:00Z</dcterms:created>
  <dc:creator>NTKO</dc:creator>
  <cp:lastModifiedBy>Pim Pom丶</cp:lastModifiedBy>
  <cp:lastPrinted>2024-03-12T06:03:00Z</cp:lastPrinted>
  <dcterms:modified xsi:type="dcterms:W3CDTF">2026-10-20T06:39:41Z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6CAA8719BE884131AE2F60EE2BFAA299</vt:lpwstr>
  </property>
  <property fmtid="{D5CDD505-2E9C-101B-9397-08002B2CF9AE}" pid="4" name="KSOTemplateDocerSaveRecord">
    <vt:lpwstr>eyJoZGlkIjoiOTk1OGJkZDZlMmJiZjgxZThhZWQ4YzE0YWIxYTUyMmQiLCJ1c2VySWQiOiI0MDkyMjI1MTkifQ==</vt:lpwstr>
  </property>
</Properties>
</file>