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2FAC14">
      <w:pPr>
        <w:keepNext w:val="0"/>
        <w:keepLines w:val="0"/>
        <w:pageBreakBefore w:val="0"/>
        <w:wordWrap/>
        <w:overflowPunct/>
        <w:topLinePunct w:val="0"/>
        <w:bidi w:val="0"/>
        <w:spacing w:before="119" w:line="360" w:lineRule="auto"/>
        <w:ind w:right="136"/>
        <w:jc w:val="center"/>
        <w:outlineLvl w:val="0"/>
        <w:rPr>
          <w:rFonts w:hint="eastAsia" w:ascii="仿宋" w:hAnsi="仿宋" w:eastAsia="仿宋" w:cs="仿宋"/>
          <w:b/>
          <w:bCs/>
          <w:spacing w:val="-5"/>
          <w:sz w:val="40"/>
          <w:szCs w:val="40"/>
        </w:rPr>
      </w:pPr>
    </w:p>
    <w:p w14:paraId="01CEF3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360" w:lineRule="auto"/>
        <w:ind w:right="136"/>
        <w:jc w:val="center"/>
        <w:textAlignment w:val="baseline"/>
        <w:outlineLvl w:val="0"/>
        <w:rPr>
          <w:rFonts w:hint="eastAsia" w:ascii="仿宋" w:hAnsi="仿宋" w:eastAsia="仿宋" w:cs="仿宋"/>
          <w:b/>
          <w:bCs/>
          <w:spacing w:val="-5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pacing w:val="-5"/>
          <w:sz w:val="44"/>
          <w:szCs w:val="44"/>
        </w:rPr>
        <w:t>南谯新区洪武路滁阳路等道路沿线重要</w:t>
      </w:r>
    </w:p>
    <w:p w14:paraId="4B6901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360" w:lineRule="auto"/>
        <w:ind w:right="136"/>
        <w:jc w:val="center"/>
        <w:textAlignment w:val="baseline"/>
        <w:outlineLvl w:val="0"/>
        <w:rPr>
          <w:rFonts w:ascii="Arial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pacing w:val="-5"/>
          <w:sz w:val="44"/>
          <w:szCs w:val="44"/>
        </w:rPr>
        <w:t>节点环境整治项目</w:t>
      </w:r>
      <w:r>
        <w:rPr>
          <w:rFonts w:ascii="仿宋" w:hAnsi="仿宋" w:eastAsia="仿宋" w:cs="仿宋"/>
          <w:b/>
          <w:bCs/>
          <w:spacing w:val="-5"/>
          <w:sz w:val="44"/>
          <w:szCs w:val="44"/>
        </w:rPr>
        <w:t>最高投标限价编制说明</w:t>
      </w:r>
    </w:p>
    <w:p w14:paraId="0B1225A8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" w:after="0" w:afterLines="50" w:line="360" w:lineRule="auto"/>
        <w:ind w:left="0" w:right="0" w:firstLine="538" w:firstLineChars="200"/>
        <w:textAlignment w:val="baseline"/>
        <w:outlineLvl w:val="1"/>
        <w:rPr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>一、工程概况</w:t>
      </w:r>
    </w:p>
    <w:p w14:paraId="41C62B79">
      <w:pPr>
        <w:pStyle w:val="9"/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" w:beforeAutospacing="0" w:after="0" w:afterLines="50" w:afterAutospacing="0" w:line="360" w:lineRule="auto"/>
        <w:ind w:left="0" w:right="0" w:firstLine="544" w:firstLineChars="200"/>
        <w:textAlignment w:val="baseline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000000"/>
          <w:spacing w:val="-4"/>
          <w:kern w:val="0"/>
          <w:sz w:val="28"/>
          <w:szCs w:val="28"/>
          <w:lang w:val="en-US" w:eastAsia="en-US" w:bidi="ar-SA"/>
        </w:rPr>
        <w:t>南谯新区洪武路滁阳路等道路沿线重要节点环境整治项目</w:t>
      </w:r>
      <w:r>
        <w:rPr>
          <w:rFonts w:ascii="宋体" w:hAnsi="宋体" w:eastAsia="宋体" w:cs="宋体"/>
          <w:snapToGrid w:val="0"/>
          <w:color w:val="000000"/>
          <w:spacing w:val="-4"/>
          <w:kern w:val="0"/>
          <w:sz w:val="28"/>
          <w:szCs w:val="28"/>
          <w:lang w:val="en-US" w:eastAsia="en-US" w:bidi="ar-SA"/>
        </w:rPr>
        <w:t>，本项目位于</w:t>
      </w:r>
      <w:r>
        <w:rPr>
          <w:rFonts w:hint="eastAsia" w:ascii="宋体" w:hAnsi="宋体" w:eastAsia="宋体" w:cs="宋体"/>
          <w:snapToGrid w:val="0"/>
          <w:color w:val="000000"/>
          <w:spacing w:val="-4"/>
          <w:kern w:val="0"/>
          <w:sz w:val="28"/>
          <w:szCs w:val="28"/>
          <w:lang w:val="en-US" w:eastAsia="en-US" w:bidi="ar-SA"/>
        </w:rPr>
        <w:t>安徽省滁州市</w:t>
      </w:r>
      <w:r>
        <w:rPr>
          <w:rFonts w:hint="eastAsia" w:ascii="宋体" w:hAnsi="宋体" w:eastAsia="宋体" w:cs="宋体"/>
          <w:snapToGrid w:val="0"/>
          <w:color w:val="000000"/>
          <w:spacing w:val="-4"/>
          <w:kern w:val="0"/>
          <w:sz w:val="28"/>
          <w:szCs w:val="28"/>
          <w:lang w:val="en-US" w:eastAsia="zh-CN" w:bidi="ar-SA"/>
        </w:rPr>
        <w:t>南谯</w:t>
      </w:r>
      <w:r>
        <w:rPr>
          <w:rFonts w:hint="eastAsia" w:ascii="宋体" w:hAnsi="宋体" w:eastAsia="宋体" w:cs="宋体"/>
          <w:snapToGrid w:val="0"/>
          <w:color w:val="000000"/>
          <w:spacing w:val="-4"/>
          <w:kern w:val="0"/>
          <w:sz w:val="28"/>
          <w:szCs w:val="28"/>
          <w:lang w:val="en-US" w:eastAsia="en-US" w:bidi="ar-SA"/>
        </w:rPr>
        <w:t>区</w:t>
      </w:r>
      <w:r>
        <w:rPr>
          <w:rFonts w:hint="eastAsia" w:ascii="宋体" w:hAnsi="宋体" w:eastAsia="宋体" w:cs="宋体"/>
          <w:snapToGrid w:val="0"/>
          <w:color w:val="000000"/>
          <w:spacing w:val="-4"/>
          <w:kern w:val="0"/>
          <w:sz w:val="28"/>
          <w:szCs w:val="28"/>
          <w:lang w:val="en-US" w:eastAsia="zh-CN" w:bidi="ar-SA"/>
        </w:rPr>
        <w:t>，主要为绿化栽植养护。</w:t>
      </w:r>
    </w:p>
    <w:p w14:paraId="199F43D8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" w:after="0" w:afterLines="50" w:line="360" w:lineRule="auto"/>
        <w:ind w:left="0" w:right="0" w:firstLine="538" w:firstLineChars="200"/>
        <w:textAlignment w:val="baseline"/>
        <w:outlineLvl w:val="1"/>
        <w:rPr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>二、编制范围</w:t>
      </w:r>
    </w:p>
    <w:p w14:paraId="1068971F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" w:after="0" w:afterLines="50" w:line="360" w:lineRule="auto"/>
        <w:ind w:left="0" w:right="0" w:firstLine="584" w:firstLineChars="200"/>
        <w:jc w:val="both"/>
        <w:textAlignment w:val="baseline"/>
        <w:rPr>
          <w:sz w:val="28"/>
          <w:szCs w:val="28"/>
        </w:rPr>
      </w:pPr>
      <w:r>
        <w:rPr>
          <w:spacing w:val="6"/>
          <w:sz w:val="28"/>
          <w:szCs w:val="28"/>
        </w:rPr>
        <w:t>编制</w:t>
      </w:r>
      <w:r>
        <w:rPr>
          <w:spacing w:val="-4"/>
          <w:sz w:val="28"/>
          <w:szCs w:val="28"/>
        </w:rPr>
        <w:t>范围包含</w:t>
      </w:r>
      <w:r>
        <w:rPr>
          <w:rFonts w:hint="eastAsia" w:ascii="宋体" w:hAnsi="宋体" w:eastAsia="宋体" w:cs="宋体"/>
          <w:snapToGrid w:val="0"/>
          <w:color w:val="000000"/>
          <w:spacing w:val="-4"/>
          <w:kern w:val="0"/>
          <w:sz w:val="28"/>
          <w:szCs w:val="28"/>
          <w:lang w:val="en-US" w:eastAsia="zh-CN" w:bidi="ar-SA"/>
        </w:rPr>
        <w:t>绿化栽植养护</w:t>
      </w:r>
      <w:r>
        <w:rPr>
          <w:spacing w:val="-1"/>
          <w:sz w:val="28"/>
          <w:szCs w:val="28"/>
        </w:rPr>
        <w:t>，详见清单。</w:t>
      </w:r>
    </w:p>
    <w:p w14:paraId="42B294D4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" w:after="0" w:afterLines="50" w:line="360" w:lineRule="auto"/>
        <w:ind w:left="0" w:right="0" w:firstLine="550" w:firstLineChars="200"/>
        <w:textAlignment w:val="baseline"/>
        <w:outlineLvl w:val="1"/>
        <w:rPr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三、清单控制价计价依据</w:t>
      </w:r>
      <w:r>
        <w:rPr>
          <w:spacing w:val="-3"/>
          <w:sz w:val="28"/>
          <w:szCs w:val="28"/>
        </w:rPr>
        <w:t>：</w:t>
      </w:r>
    </w:p>
    <w:p w14:paraId="013E0F8D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" w:after="0" w:afterLines="50" w:line="360" w:lineRule="auto"/>
        <w:ind w:left="0" w:right="0" w:firstLine="560" w:firstLineChars="200"/>
        <w:textAlignment w:val="baseline"/>
        <w:rPr>
          <w:sz w:val="28"/>
          <w:szCs w:val="28"/>
        </w:rPr>
      </w:pPr>
      <w:r>
        <w:rPr>
          <w:sz w:val="28"/>
          <w:szCs w:val="28"/>
        </w:rPr>
        <w:t>1、</w:t>
      </w:r>
      <w:r>
        <w:rPr>
          <w:rFonts w:hint="eastAsia" w:ascii="宋体" w:hAnsi="宋体" w:eastAsia="宋体" w:cs="宋体"/>
          <w:snapToGrid w:val="0"/>
          <w:color w:val="000000"/>
          <w:spacing w:val="-4"/>
          <w:kern w:val="0"/>
          <w:sz w:val="28"/>
          <w:szCs w:val="28"/>
          <w:lang w:val="en-US" w:eastAsia="en-US" w:bidi="ar-SA"/>
        </w:rPr>
        <w:t>南谯新区洪武路滁阳路等道路沿线重要节点环境整治项目</w:t>
      </w:r>
      <w:r>
        <w:rPr>
          <w:rFonts w:hint="eastAsia" w:cs="宋体"/>
          <w:snapToGrid w:val="0"/>
          <w:color w:val="000000"/>
          <w:spacing w:val="-4"/>
          <w:kern w:val="0"/>
          <w:sz w:val="28"/>
          <w:szCs w:val="28"/>
          <w:lang w:val="en-US" w:eastAsia="zh-CN" w:bidi="ar-SA"/>
        </w:rPr>
        <w:t>招标文件</w:t>
      </w:r>
      <w:r>
        <w:rPr>
          <w:spacing w:val="-3"/>
          <w:sz w:val="28"/>
          <w:szCs w:val="28"/>
        </w:rPr>
        <w:t>。</w:t>
      </w:r>
    </w:p>
    <w:p w14:paraId="58713EEE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" w:after="0" w:afterLines="50" w:line="360" w:lineRule="auto"/>
        <w:ind w:left="0" w:right="0" w:firstLine="520" w:firstLineChars="200"/>
        <w:jc w:val="both"/>
        <w:textAlignment w:val="baseline"/>
        <w:rPr>
          <w:sz w:val="28"/>
          <w:szCs w:val="28"/>
        </w:rPr>
      </w:pPr>
      <w:r>
        <w:rPr>
          <w:rFonts w:hint="eastAsia"/>
          <w:spacing w:val="-10"/>
          <w:sz w:val="28"/>
          <w:szCs w:val="28"/>
          <w:lang w:val="en-US" w:eastAsia="zh-CN"/>
        </w:rPr>
        <w:t>2</w:t>
      </w:r>
      <w:r>
        <w:rPr>
          <w:spacing w:val="-10"/>
          <w:sz w:val="28"/>
          <w:szCs w:val="28"/>
        </w:rPr>
        <w:t>、2018</w:t>
      </w:r>
      <w:r>
        <w:rPr>
          <w:spacing w:val="-57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版计价依据：《安徽省建设工程工程量清单计价办法</w:t>
      </w:r>
      <w:r>
        <w:rPr>
          <w:spacing w:val="-11"/>
          <w:sz w:val="28"/>
          <w:szCs w:val="28"/>
        </w:rPr>
        <w:t>》、《安</w:t>
      </w:r>
      <w:r>
        <w:rPr>
          <w:spacing w:val="-9"/>
          <w:sz w:val="28"/>
          <w:szCs w:val="28"/>
        </w:rPr>
        <w:t>徽省建设工程费用定额》、《安徽省建设工程</w:t>
      </w:r>
      <w:r>
        <w:rPr>
          <w:spacing w:val="-10"/>
          <w:sz w:val="28"/>
          <w:szCs w:val="28"/>
        </w:rPr>
        <w:t>计价定额（共用册）》</w:t>
      </w:r>
      <w:r>
        <w:rPr>
          <w:spacing w:val="3"/>
          <w:sz w:val="28"/>
          <w:szCs w:val="28"/>
        </w:rPr>
        <w:t>、《安徽省公用定额》</w:t>
      </w:r>
      <w:r>
        <w:rPr>
          <w:spacing w:val="2"/>
          <w:sz w:val="28"/>
          <w:szCs w:val="28"/>
        </w:rPr>
        <w:t>、</w:t>
      </w:r>
      <w:r>
        <w:rPr>
          <w:spacing w:val="3"/>
          <w:sz w:val="28"/>
          <w:szCs w:val="28"/>
        </w:rPr>
        <w:t>《安徽省</w:t>
      </w:r>
      <w:r>
        <w:rPr>
          <w:rFonts w:hint="eastAsia"/>
          <w:spacing w:val="3"/>
          <w:sz w:val="28"/>
          <w:szCs w:val="28"/>
          <w:lang w:val="en-US" w:eastAsia="zh-CN"/>
        </w:rPr>
        <w:t>市政工程</w:t>
      </w:r>
      <w:r>
        <w:rPr>
          <w:spacing w:val="3"/>
          <w:sz w:val="28"/>
          <w:szCs w:val="28"/>
        </w:rPr>
        <w:t>定额》</w:t>
      </w:r>
      <w:r>
        <w:rPr>
          <w:rFonts w:hint="eastAsia"/>
          <w:spacing w:val="3"/>
          <w:sz w:val="28"/>
          <w:szCs w:val="28"/>
          <w:lang w:eastAsia="zh-CN"/>
        </w:rPr>
        <w:t>、</w:t>
      </w:r>
      <w:r>
        <w:rPr>
          <w:spacing w:val="2"/>
          <w:sz w:val="28"/>
          <w:szCs w:val="28"/>
        </w:rPr>
        <w:t>《2018</w:t>
      </w:r>
      <w:r>
        <w:rPr>
          <w:spacing w:val="-55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版安</w:t>
      </w:r>
      <w:r>
        <w:rPr>
          <w:spacing w:val="-1"/>
          <w:sz w:val="28"/>
          <w:szCs w:val="28"/>
        </w:rPr>
        <w:t>徽省建设工程计价依据动态定额内</w:t>
      </w:r>
      <w:r>
        <w:rPr>
          <w:rFonts w:ascii="宋体" w:hAnsi="宋体" w:eastAsia="宋体" w:cs="宋体"/>
          <w:spacing w:val="-9"/>
          <w:sz w:val="28"/>
          <w:szCs w:val="28"/>
        </w:rPr>
        <w:t>容》</w:t>
      </w:r>
      <w:r>
        <w:rPr>
          <w:rFonts w:hint="eastAsia" w:ascii="宋体" w:hAnsi="宋体" w:eastAsia="宋体" w:cs="宋体"/>
          <w:spacing w:val="-9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pacing w:val="-9"/>
          <w:sz w:val="28"/>
          <w:szCs w:val="28"/>
        </w:rPr>
        <w:t>《安徽省建设工程计价依据动态调整(第一期)》</w:t>
      </w:r>
      <w:r>
        <w:rPr>
          <w:rFonts w:ascii="宋体" w:hAnsi="宋体" w:eastAsia="宋体" w:cs="宋体"/>
          <w:spacing w:val="-9"/>
          <w:sz w:val="28"/>
          <w:szCs w:val="28"/>
        </w:rPr>
        <w:t>。</w:t>
      </w:r>
    </w:p>
    <w:p w14:paraId="5B37B0A9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" w:after="0" w:afterLines="50" w:line="360" w:lineRule="auto"/>
        <w:ind w:left="0" w:right="0" w:firstLine="548" w:firstLineChars="200"/>
        <w:textAlignment w:val="baseline"/>
        <w:rPr>
          <w:sz w:val="28"/>
          <w:szCs w:val="28"/>
        </w:rPr>
      </w:pPr>
      <w:r>
        <w:rPr>
          <w:rFonts w:hint="eastAsia"/>
          <w:spacing w:val="-3"/>
          <w:sz w:val="28"/>
          <w:szCs w:val="28"/>
          <w:lang w:val="en-US" w:eastAsia="zh-CN"/>
        </w:rPr>
        <w:t>3</w:t>
      </w:r>
      <w:r>
        <w:rPr>
          <w:spacing w:val="-3"/>
          <w:sz w:val="28"/>
          <w:szCs w:val="28"/>
        </w:rPr>
        <w:t>、省、市截止</w:t>
      </w:r>
      <w:r>
        <w:rPr>
          <w:spacing w:val="-5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202</w:t>
      </w:r>
      <w:r>
        <w:rPr>
          <w:rFonts w:hint="eastAsia"/>
          <w:spacing w:val="-3"/>
          <w:sz w:val="28"/>
          <w:szCs w:val="28"/>
          <w:lang w:val="en-US" w:eastAsia="zh-CN"/>
        </w:rPr>
        <w:t>5</w:t>
      </w:r>
      <w:r>
        <w:rPr>
          <w:spacing w:val="-57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年</w:t>
      </w:r>
      <w:r>
        <w:rPr>
          <w:spacing w:val="-59"/>
          <w:sz w:val="28"/>
          <w:szCs w:val="28"/>
        </w:rPr>
        <w:t xml:space="preserve"> </w:t>
      </w:r>
      <w:r>
        <w:rPr>
          <w:rFonts w:hint="eastAsia"/>
          <w:spacing w:val="-3"/>
          <w:sz w:val="28"/>
          <w:szCs w:val="28"/>
          <w:lang w:val="en-US" w:eastAsia="zh-CN"/>
        </w:rPr>
        <w:t>10</w:t>
      </w:r>
      <w:r>
        <w:rPr>
          <w:spacing w:val="-3"/>
          <w:sz w:val="28"/>
          <w:szCs w:val="28"/>
        </w:rPr>
        <w:t>月的有关政策性文件。</w:t>
      </w:r>
    </w:p>
    <w:p w14:paraId="5E4FCC03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" w:after="0" w:afterLines="50" w:line="360" w:lineRule="auto"/>
        <w:ind w:left="0" w:right="0" w:firstLine="548" w:firstLineChars="200"/>
        <w:textAlignment w:val="baseline"/>
        <w:rPr>
          <w:sz w:val="28"/>
          <w:szCs w:val="28"/>
        </w:rPr>
      </w:pPr>
      <w:r>
        <w:rPr>
          <w:rFonts w:hint="eastAsia"/>
          <w:spacing w:val="-3"/>
          <w:sz w:val="28"/>
          <w:szCs w:val="28"/>
          <w:lang w:val="en-US" w:eastAsia="zh-CN"/>
        </w:rPr>
        <w:t>4</w:t>
      </w:r>
      <w:r>
        <w:rPr>
          <w:spacing w:val="-3"/>
          <w:sz w:val="28"/>
          <w:szCs w:val="28"/>
        </w:rPr>
        <w:t>、人工费执行</w:t>
      </w:r>
      <w:r>
        <w:rPr>
          <w:spacing w:val="-44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202</w:t>
      </w:r>
      <w:r>
        <w:rPr>
          <w:rFonts w:hint="eastAsia"/>
          <w:spacing w:val="-3"/>
          <w:sz w:val="28"/>
          <w:szCs w:val="28"/>
          <w:lang w:val="en-US" w:eastAsia="zh-CN"/>
        </w:rPr>
        <w:t>5</w:t>
      </w:r>
      <w:r>
        <w:rPr>
          <w:spacing w:val="-57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年滁州市第</w:t>
      </w:r>
      <w:r>
        <w:rPr>
          <w:rFonts w:hint="eastAsia"/>
          <w:spacing w:val="-3"/>
          <w:sz w:val="28"/>
          <w:szCs w:val="28"/>
          <w:lang w:val="en-US" w:eastAsia="zh-CN"/>
        </w:rPr>
        <w:t>三</w:t>
      </w:r>
      <w:r>
        <w:rPr>
          <w:spacing w:val="-3"/>
          <w:sz w:val="28"/>
          <w:szCs w:val="28"/>
        </w:rPr>
        <w:t>季度人工费</w:t>
      </w:r>
      <w:r>
        <w:rPr>
          <w:spacing w:val="-4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15</w:t>
      </w:r>
      <w:r>
        <w:rPr>
          <w:rFonts w:hint="eastAsia"/>
          <w:spacing w:val="-3"/>
          <w:sz w:val="28"/>
          <w:szCs w:val="28"/>
          <w:lang w:val="en-US" w:eastAsia="zh-CN"/>
        </w:rPr>
        <w:t>7</w:t>
      </w:r>
      <w:r>
        <w:rPr>
          <w:spacing w:val="-56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元/工日，税金按</w:t>
      </w:r>
      <w:r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9%</w:t>
      </w:r>
      <w:r>
        <w:rPr>
          <w:rFonts w:hint="eastAsia"/>
          <w:spacing w:val="-4"/>
          <w:sz w:val="28"/>
          <w:szCs w:val="28"/>
          <w:lang w:eastAsia="zh-CN"/>
        </w:rPr>
        <w:t>。</w:t>
      </w:r>
    </w:p>
    <w:p w14:paraId="60255BD0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" w:after="0" w:afterLines="50" w:line="360" w:lineRule="auto"/>
        <w:ind w:left="0" w:right="0" w:firstLine="548" w:firstLineChars="200"/>
        <w:textAlignment w:val="baseline"/>
        <w:rPr>
          <w:rFonts w:hint="eastAsia" w:eastAsia="宋体"/>
          <w:spacing w:val="-1"/>
          <w:sz w:val="28"/>
          <w:szCs w:val="28"/>
          <w:lang w:eastAsia="zh-CN"/>
        </w:rPr>
      </w:pPr>
      <w:r>
        <w:rPr>
          <w:rFonts w:hint="eastAsia"/>
          <w:spacing w:val="-3"/>
          <w:sz w:val="28"/>
          <w:szCs w:val="28"/>
          <w:lang w:val="en-US" w:eastAsia="zh-CN"/>
        </w:rPr>
        <w:t>5</w:t>
      </w:r>
      <w:r>
        <w:rPr>
          <w:spacing w:val="-3"/>
          <w:sz w:val="28"/>
          <w:szCs w:val="28"/>
        </w:rPr>
        <w:t>、202</w:t>
      </w:r>
      <w:r>
        <w:rPr>
          <w:rFonts w:hint="eastAsia"/>
          <w:spacing w:val="-3"/>
          <w:sz w:val="28"/>
          <w:szCs w:val="28"/>
          <w:lang w:val="en-US" w:eastAsia="zh-CN"/>
        </w:rPr>
        <w:t>5</w:t>
      </w:r>
      <w:r>
        <w:rPr>
          <w:spacing w:val="-3"/>
          <w:sz w:val="28"/>
          <w:szCs w:val="28"/>
        </w:rPr>
        <w:t>年第</w:t>
      </w:r>
      <w:r>
        <w:rPr>
          <w:rFonts w:hint="eastAsia"/>
          <w:spacing w:val="-3"/>
          <w:sz w:val="28"/>
          <w:szCs w:val="28"/>
          <w:lang w:val="en-US" w:eastAsia="zh-CN"/>
        </w:rPr>
        <w:t>9</w:t>
      </w:r>
      <w:r>
        <w:rPr>
          <w:spacing w:val="-3"/>
          <w:sz w:val="28"/>
          <w:szCs w:val="28"/>
        </w:rPr>
        <w:t>期滁州信息（不含税价格</w:t>
      </w:r>
      <w:r>
        <w:rPr>
          <w:spacing w:val="4"/>
          <w:sz w:val="28"/>
          <w:szCs w:val="28"/>
        </w:rPr>
        <w:t>），</w:t>
      </w:r>
      <w:r>
        <w:rPr>
          <w:spacing w:val="-3"/>
          <w:sz w:val="28"/>
          <w:szCs w:val="28"/>
        </w:rPr>
        <w:t>滁州信息价没有的材料</w:t>
      </w:r>
      <w:r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价格参考同期市场询价以及周边市信息价综合考虑计入本次控制价，</w:t>
      </w:r>
      <w:r>
        <w:rPr>
          <w:spacing w:val="6"/>
          <w:sz w:val="28"/>
          <w:szCs w:val="28"/>
        </w:rPr>
        <w:t>该部分的材料价格各潜在投标人结合市场和自身的实际情况自行</w:t>
      </w:r>
      <w:r>
        <w:rPr>
          <w:spacing w:val="-1"/>
          <w:sz w:val="28"/>
          <w:szCs w:val="28"/>
        </w:rPr>
        <w:t>报价，结算时按商务标的报价不做调整</w:t>
      </w:r>
      <w:r>
        <w:rPr>
          <w:rFonts w:hint="eastAsia"/>
          <w:spacing w:val="-1"/>
          <w:sz w:val="28"/>
          <w:szCs w:val="28"/>
          <w:lang w:eastAsia="zh-CN"/>
        </w:rPr>
        <w:t>。</w:t>
      </w:r>
    </w:p>
    <w:p w14:paraId="1D351886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" w:after="0" w:afterLines="50" w:line="360" w:lineRule="auto"/>
        <w:ind w:left="0" w:right="0" w:firstLine="522" w:firstLineChars="200"/>
        <w:textAlignment w:val="baseline"/>
        <w:outlineLvl w:val="1"/>
        <w:rPr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>四、其他说明</w:t>
      </w:r>
    </w:p>
    <w:p w14:paraId="068F3356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60" w:lineRule="auto"/>
        <w:ind w:firstLine="560" w:firstLineChars="200"/>
        <w:textAlignment w:val="baseline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施工场地及周边场地、道路、绿化、管线、过水槽等，若被施工方损坏，施工方必须无偿按照原貌恢复。施工便道、临场、围栏、施工标牌、检验试验、多专业施工配合、保险等费用自理，施工机械自行考虑请在投标报价让利中考虑，招标人不再为此支付任何费用。</w:t>
      </w:r>
      <w:bookmarkStart w:id="0" w:name="_GoBack"/>
      <w:bookmarkEnd w:id="0"/>
    </w:p>
    <w:p w14:paraId="6EEC0F4D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60" w:lineRule="auto"/>
        <w:ind w:firstLine="560" w:firstLineChars="200"/>
        <w:textAlignment w:val="baseline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2、投标人自行勘察施工现场情况，因投标人未勘察现场而造成的损失由投标人承担。</w:t>
      </w:r>
    </w:p>
    <w:p w14:paraId="22ADBF4D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60" w:lineRule="auto"/>
        <w:ind w:firstLine="560" w:firstLineChars="200"/>
        <w:textAlignment w:val="baseline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3、现场三通一平、临时水电、地面障碍物清理等由中标单位自行解决，费用自理，请在投标报价让利中考虑，采购人不再为此支付任何费用。</w:t>
      </w:r>
    </w:p>
    <w:p w14:paraId="6B0092E9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60" w:lineRule="auto"/>
        <w:ind w:firstLine="560" w:firstLineChars="200"/>
        <w:textAlignment w:val="baseline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4、存活养护：一个月;  保存养护：十一个月;  养护等级：二级。其中道路退化地块补种书带草约2000平方米只计取保存养护一个月。</w:t>
      </w:r>
    </w:p>
    <w:p w14:paraId="4E82269F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60" w:lineRule="auto"/>
        <w:ind w:firstLine="560" w:firstLineChars="200"/>
        <w:textAlignment w:val="baseline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5、本工程量为暂定工程量，最终工程量按实际发生为准。</w:t>
      </w:r>
    </w:p>
    <w:sectPr>
      <w:pgSz w:w="11906" w:h="16839"/>
      <w:pgMar w:top="850" w:right="1191" w:bottom="850" w:left="1191" w:header="0" w:footer="0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jkyY2Y4YjkzYWZmN2JjYzYwM2Y1ZTliNTEyOWEzNzgifQ=="/>
  </w:docVars>
  <w:rsids>
    <w:rsidRoot w:val="00000000"/>
    <w:rsid w:val="062957B6"/>
    <w:rsid w:val="076465EF"/>
    <w:rsid w:val="0A6D07FB"/>
    <w:rsid w:val="0C302E80"/>
    <w:rsid w:val="0C3C2CDA"/>
    <w:rsid w:val="0E8D50E0"/>
    <w:rsid w:val="0FA364D6"/>
    <w:rsid w:val="11186A50"/>
    <w:rsid w:val="12744EF8"/>
    <w:rsid w:val="15871723"/>
    <w:rsid w:val="161F43DC"/>
    <w:rsid w:val="18391B2C"/>
    <w:rsid w:val="186E6A35"/>
    <w:rsid w:val="1A374AF4"/>
    <w:rsid w:val="1A701FE1"/>
    <w:rsid w:val="296F0D7F"/>
    <w:rsid w:val="2F8F1DD0"/>
    <w:rsid w:val="33AB3412"/>
    <w:rsid w:val="3C055344"/>
    <w:rsid w:val="3EA51A34"/>
    <w:rsid w:val="42F119C2"/>
    <w:rsid w:val="472965B9"/>
    <w:rsid w:val="4AF54467"/>
    <w:rsid w:val="54E26C92"/>
    <w:rsid w:val="57425F32"/>
    <w:rsid w:val="59353736"/>
    <w:rsid w:val="5AFC42A0"/>
    <w:rsid w:val="5D285EB2"/>
    <w:rsid w:val="5DAA44E8"/>
    <w:rsid w:val="62E42864"/>
    <w:rsid w:val="65667A13"/>
    <w:rsid w:val="66652603"/>
    <w:rsid w:val="6BC332BD"/>
    <w:rsid w:val="72D51BFB"/>
    <w:rsid w:val="74C42B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qFormat="1" w:unhideWhenUsed="0" w:uiPriority="39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left="420" w:firstLine="420" w:firstLineChars="200"/>
    </w:pPr>
  </w:style>
  <w:style w:type="paragraph" w:styleId="3">
    <w:name w:val="Body Text Indent"/>
    <w:basedOn w:val="1"/>
    <w:next w:val="4"/>
    <w:qFormat/>
    <w:uiPriority w:val="0"/>
    <w:pPr>
      <w:spacing w:after="120"/>
      <w:ind w:left="200" w:leftChars="200"/>
    </w:pPr>
  </w:style>
  <w:style w:type="paragraph" w:styleId="4">
    <w:name w:val="envelope return"/>
    <w:basedOn w:val="1"/>
    <w:next w:val="5"/>
    <w:qFormat/>
    <w:uiPriority w:val="0"/>
    <w:pPr>
      <w:snapToGrid w:val="0"/>
    </w:pPr>
    <w:rPr>
      <w:rFonts w:ascii="Arial" w:hAnsi="Arial"/>
    </w:rPr>
  </w:style>
  <w:style w:type="paragraph" w:styleId="5">
    <w:name w:val="toc 7"/>
    <w:basedOn w:val="1"/>
    <w:next w:val="1"/>
    <w:qFormat/>
    <w:uiPriority w:val="39"/>
    <w:pPr>
      <w:ind w:left="1260"/>
      <w:jc w:val="left"/>
    </w:pPr>
    <w:rPr>
      <w:sz w:val="18"/>
      <w:szCs w:val="18"/>
    </w:rPr>
  </w:style>
  <w:style w:type="paragraph" w:styleId="6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753</Words>
  <Characters>775</Characters>
  <TotalTime>1</TotalTime>
  <ScaleCrop>false</ScaleCrop>
  <LinksUpToDate>false</LinksUpToDate>
  <CharactersWithSpaces>790</CharactersWithSpaces>
  <Application>WPS Office_12.1.0.17133_F1E327BC-269C-435d-A152-05C5408002CA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2024-08-14T11:06:00Z</dcterms:created>
  <dc:creator>Administrator</dc:creator>
  <cp:lastModifiedBy>陈龙</cp:lastModifiedBy>
  <dcterms:modified xsi:type="dcterms:W3CDTF">2025-10-30T08:23:03Z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2024-09-13T16:20:46Z</vt:filetime>
  </property>
  <property fmtid="{D5CDD505-2E9C-101B-9397-08002B2CF9AE}" pid="4" name="KSOProductBuildVer">
    <vt:lpwstr>2052-12.1.0.17133</vt:lpwstr>
  </property>
  <property fmtid="{D5CDD505-2E9C-101B-9397-08002B2CF9AE}" pid="5" name="ICV">
    <vt:lpwstr>2FB1599E690A4E0AB790055DD7848226_13</vt:lpwstr>
  </property>
  <property fmtid="{D5CDD505-2E9C-101B-9397-08002B2CF9AE}" pid="6" name="KSOTemplateDocerSaveRecord">
    <vt:lpwstr>eyJoZGlkIjoiNmEyNTVjYTQ4NGI2NTUxY2M0N2Q1MmY4NGI5ZGY4YWEiLCJ1c2VySWQiOiI0ODA0NzU0NTcifQ==</vt:lpwstr>
  </property>
</Properties>
</file>