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F82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76B661CF">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52"/>
          <w:szCs w:val="52"/>
          <w:highlight w:val="none"/>
        </w:rPr>
      </w:pPr>
    </w:p>
    <w:p w14:paraId="58BFB94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13C0B84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31C3B8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w:t>
      </w:r>
      <w:r>
        <w:rPr>
          <w:rFonts w:hint="eastAsia" w:ascii="宋体" w:hAnsi="宋体" w:eastAsia="宋体" w:cs="宋体"/>
          <w:b/>
          <w:bCs/>
          <w:color w:val="auto"/>
          <w:sz w:val="52"/>
          <w:szCs w:val="52"/>
          <w:highlight w:val="none"/>
          <w:lang w:val="en-US" w:eastAsia="zh-CN"/>
        </w:rPr>
        <w:t>6</w:t>
      </w:r>
      <w:r>
        <w:rPr>
          <w:rFonts w:hint="eastAsia" w:ascii="宋体" w:hAnsi="宋体" w:eastAsia="宋体" w:cs="宋体"/>
          <w:b/>
          <w:bCs/>
          <w:color w:val="auto"/>
          <w:sz w:val="52"/>
          <w:szCs w:val="52"/>
          <w:highlight w:val="none"/>
        </w:rPr>
        <w:t>年版）</w:t>
      </w:r>
    </w:p>
    <w:p w14:paraId="25039F3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5C5689">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699958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D5D94C0">
      <w:pPr>
        <w:rPr>
          <w:rFonts w:ascii="宋体" w:hAnsi="宋体" w:eastAsia="宋体" w:cs="宋体"/>
          <w:color w:val="auto"/>
          <w:highlight w:val="none"/>
        </w:rPr>
      </w:pPr>
    </w:p>
    <w:p w14:paraId="64F12452">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19B58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滁州市2026年普通国省干线公路技术状况评定巡检项目</w:t>
      </w:r>
    </w:p>
    <w:p w14:paraId="784A2E7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czsjcg202604-016</w:t>
      </w:r>
    </w:p>
    <w:p w14:paraId="468AA447">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滁州市公路管理服务中心</w:t>
      </w:r>
    </w:p>
    <w:p w14:paraId="63BCA648">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5A847776">
      <w:pPr>
        <w:pStyle w:val="10"/>
        <w:rPr>
          <w:rFonts w:ascii="宋体" w:hAnsi="宋体" w:eastAsia="宋体" w:cs="宋体"/>
          <w:color w:val="auto"/>
          <w:highlight w:val="none"/>
        </w:rPr>
      </w:pPr>
    </w:p>
    <w:p w14:paraId="03971BE7">
      <w:pPr>
        <w:pStyle w:val="11"/>
      </w:pPr>
    </w:p>
    <w:p w14:paraId="6F3DDC42">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rPr>
        <w:t>月</w:t>
      </w:r>
    </w:p>
    <w:p w14:paraId="2D19884D">
      <w:pPr>
        <w:rPr>
          <w:rFonts w:hint="eastAsia" w:ascii="宋体" w:hAnsi="宋体" w:eastAsia="宋体" w:cs="宋体"/>
          <w:b/>
          <w:color w:val="auto"/>
          <w:sz w:val="36"/>
          <w:highlight w:val="none"/>
        </w:rPr>
      </w:pPr>
    </w:p>
    <w:p w14:paraId="0B91BF76">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21A77E47">
      <w:pPr>
        <w:pStyle w:val="20"/>
        <w:tabs>
          <w:tab w:val="right" w:leader="dot" w:pos="9071"/>
        </w:tabs>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_Toc18348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tab/>
      </w:r>
      <w:r>
        <w:fldChar w:fldCharType="begin"/>
      </w:r>
      <w:r>
        <w:instrText xml:space="preserve"> PAGEREF _Toc18348 \h </w:instrText>
      </w:r>
      <w:r>
        <w:fldChar w:fldCharType="separate"/>
      </w:r>
      <w:r>
        <w:t>1</w:t>
      </w:r>
      <w:r>
        <w:fldChar w:fldCharType="end"/>
      </w:r>
      <w:r>
        <w:rPr>
          <w:rFonts w:hint="eastAsia" w:ascii="宋体" w:hAnsi="宋体" w:eastAsia="宋体" w:cs="宋体"/>
          <w:color w:val="auto"/>
          <w:szCs w:val="24"/>
          <w:highlight w:val="none"/>
        </w:rPr>
        <w:fldChar w:fldCharType="end"/>
      </w:r>
    </w:p>
    <w:p w14:paraId="50BBDC11">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_Toc6989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tab/>
      </w:r>
      <w:r>
        <w:fldChar w:fldCharType="begin"/>
      </w:r>
      <w:r>
        <w:instrText xml:space="preserve"> PAGEREF _Toc6989 \h </w:instrText>
      </w:r>
      <w:r>
        <w:fldChar w:fldCharType="separate"/>
      </w:r>
      <w:r>
        <w:t>4</w:t>
      </w:r>
      <w:r>
        <w:fldChar w:fldCharType="end"/>
      </w:r>
      <w:r>
        <w:rPr>
          <w:rFonts w:hint="eastAsia" w:ascii="宋体" w:hAnsi="宋体" w:eastAsia="宋体" w:cs="宋体"/>
          <w:color w:val="auto"/>
          <w:szCs w:val="24"/>
          <w:highlight w:val="none"/>
        </w:rPr>
        <w:fldChar w:fldCharType="end"/>
      </w:r>
    </w:p>
    <w:p w14:paraId="5637D7A7">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_Toc10968 </w:instrText>
      </w:r>
      <w:r>
        <w:rPr>
          <w:rFonts w:hint="eastAsia" w:ascii="宋体" w:hAnsi="宋体" w:eastAsia="宋体" w:cs="宋体"/>
          <w:szCs w:val="24"/>
          <w:highlight w:val="none"/>
        </w:rPr>
        <w:fldChar w:fldCharType="separate"/>
      </w:r>
      <w:r>
        <w:rPr>
          <w:rFonts w:hint="eastAsia" w:ascii="宋体" w:hAnsi="宋体" w:eastAsia="宋体" w:cs="宋体"/>
        </w:rPr>
        <w:t xml:space="preserve">第三章 </w:t>
      </w:r>
      <w:r>
        <w:rPr>
          <w:rFonts w:hint="eastAsia" w:ascii="宋体" w:hAnsi="宋体" w:eastAsia="宋体" w:cs="宋体"/>
          <w:highlight w:val="none"/>
        </w:rPr>
        <w:t>采购需求</w:t>
      </w:r>
      <w:r>
        <w:tab/>
      </w:r>
      <w:r>
        <w:fldChar w:fldCharType="begin"/>
      </w:r>
      <w:r>
        <w:instrText xml:space="preserve"> PAGEREF _Toc10968 \h </w:instrText>
      </w:r>
      <w:r>
        <w:fldChar w:fldCharType="separate"/>
      </w:r>
      <w:r>
        <w:t>21</w:t>
      </w:r>
      <w:r>
        <w:fldChar w:fldCharType="end"/>
      </w:r>
      <w:r>
        <w:rPr>
          <w:rFonts w:hint="eastAsia" w:ascii="宋体" w:hAnsi="宋体" w:eastAsia="宋体" w:cs="宋体"/>
          <w:color w:val="auto"/>
          <w:szCs w:val="24"/>
          <w:highlight w:val="none"/>
        </w:rPr>
        <w:fldChar w:fldCharType="end"/>
      </w:r>
    </w:p>
    <w:p w14:paraId="42166B24">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_Toc19621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评标方法和标准（综合评分法）</w:t>
      </w:r>
      <w:r>
        <w:tab/>
      </w:r>
      <w:r>
        <w:fldChar w:fldCharType="begin"/>
      </w:r>
      <w:r>
        <w:instrText xml:space="preserve"> PAGEREF _Toc19621 \h </w:instrText>
      </w:r>
      <w:r>
        <w:fldChar w:fldCharType="separate"/>
      </w:r>
      <w:r>
        <w:t>24</w:t>
      </w:r>
      <w:r>
        <w:fldChar w:fldCharType="end"/>
      </w:r>
      <w:r>
        <w:rPr>
          <w:rFonts w:hint="eastAsia" w:ascii="宋体" w:hAnsi="宋体" w:eastAsia="宋体" w:cs="宋体"/>
          <w:color w:val="auto"/>
          <w:szCs w:val="24"/>
          <w:highlight w:val="none"/>
        </w:rPr>
        <w:fldChar w:fldCharType="end"/>
      </w:r>
    </w:p>
    <w:p w14:paraId="50288715">
      <w:pPr>
        <w:pStyle w:val="22"/>
        <w:tabs>
          <w:tab w:val="right" w:leader="dot" w:pos="9071"/>
        </w:tabs>
        <w:ind w:left="0" w:leftChars="0" w:firstLine="0" w:firstLineChars="0"/>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_Toc10810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政府采购合同</w:t>
      </w:r>
      <w:r>
        <w:tab/>
      </w:r>
      <w:r>
        <w:fldChar w:fldCharType="begin"/>
      </w:r>
      <w:r>
        <w:instrText xml:space="preserve"> PAGEREF _Toc10810 \h </w:instrText>
      </w:r>
      <w:r>
        <w:fldChar w:fldCharType="separate"/>
      </w:r>
      <w:r>
        <w:t>34</w:t>
      </w:r>
      <w:r>
        <w:fldChar w:fldCharType="end"/>
      </w:r>
      <w:r>
        <w:rPr>
          <w:rFonts w:hint="eastAsia" w:ascii="宋体" w:hAnsi="宋体" w:eastAsia="宋体" w:cs="宋体"/>
          <w:color w:val="auto"/>
          <w:szCs w:val="24"/>
          <w:highlight w:val="none"/>
        </w:rPr>
        <w:fldChar w:fldCharType="end"/>
      </w:r>
    </w:p>
    <w:p w14:paraId="418FC6FB">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_Toc25583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tab/>
      </w:r>
      <w:r>
        <w:fldChar w:fldCharType="begin"/>
      </w:r>
      <w:r>
        <w:instrText xml:space="preserve"> PAGEREF _Toc25583 \h </w:instrText>
      </w:r>
      <w:r>
        <w:fldChar w:fldCharType="separate"/>
      </w:r>
      <w:r>
        <w:t>43</w:t>
      </w:r>
      <w:r>
        <w:fldChar w:fldCharType="end"/>
      </w:r>
      <w:r>
        <w:rPr>
          <w:rFonts w:hint="eastAsia" w:ascii="宋体" w:hAnsi="宋体" w:eastAsia="宋体" w:cs="宋体"/>
          <w:color w:val="auto"/>
          <w:szCs w:val="24"/>
          <w:highlight w:val="none"/>
        </w:rPr>
        <w:fldChar w:fldCharType="end"/>
      </w:r>
    </w:p>
    <w:p w14:paraId="7161DBFC">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_Toc11378 </w:instrText>
      </w:r>
      <w:r>
        <w:rPr>
          <w:rFonts w:hint="eastAsia" w:ascii="宋体" w:hAnsi="宋体" w:eastAsia="宋体" w:cs="宋体"/>
          <w:szCs w:val="24"/>
          <w:highlight w:val="none"/>
        </w:rPr>
        <w:fldChar w:fldCharType="separate"/>
      </w:r>
      <w:r>
        <w:rPr>
          <w:rFonts w:hint="eastAsia" w:ascii="黑体" w:hAnsi="黑体" w:eastAsia="黑体" w:cs="Times New Roman"/>
          <w:bCs/>
          <w:kern w:val="44"/>
          <w:szCs w:val="28"/>
          <w:highlight w:val="none"/>
        </w:rPr>
        <w:t>附件1 关于联合惩戒失信行为加强信用查询管理的通知</w:t>
      </w:r>
      <w:r>
        <w:tab/>
      </w:r>
      <w:r>
        <w:fldChar w:fldCharType="begin"/>
      </w:r>
      <w:r>
        <w:instrText xml:space="preserve"> PAGEREF _Toc11378 \h </w:instrText>
      </w:r>
      <w:r>
        <w:fldChar w:fldCharType="separate"/>
      </w:r>
      <w:r>
        <w:t>63</w:t>
      </w:r>
      <w:r>
        <w:fldChar w:fldCharType="end"/>
      </w:r>
      <w:r>
        <w:rPr>
          <w:rFonts w:hint="eastAsia" w:ascii="宋体" w:hAnsi="宋体" w:eastAsia="宋体" w:cs="宋体"/>
          <w:color w:val="auto"/>
          <w:szCs w:val="24"/>
          <w:highlight w:val="none"/>
        </w:rPr>
        <w:fldChar w:fldCharType="end"/>
      </w:r>
    </w:p>
    <w:p w14:paraId="60ADDB3F">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_Toc754 </w:instrText>
      </w:r>
      <w:r>
        <w:rPr>
          <w:rFonts w:hint="eastAsia" w:ascii="宋体" w:hAnsi="宋体" w:eastAsia="宋体" w:cs="宋体"/>
          <w:szCs w:val="24"/>
          <w:highlight w:val="none"/>
        </w:rPr>
        <w:fldChar w:fldCharType="separate"/>
      </w:r>
      <w:r>
        <w:rPr>
          <w:rFonts w:hint="eastAsia" w:ascii="黑体" w:hAnsi="黑体" w:eastAsia="黑体" w:cs="Times New Roman"/>
          <w:bCs/>
          <w:kern w:val="44"/>
          <w:szCs w:val="28"/>
          <w:highlight w:val="none"/>
        </w:rPr>
        <w:t>附件2 “信用中国”查询的严重失信行为类别及判定依据</w:t>
      </w:r>
      <w:r>
        <w:tab/>
      </w:r>
      <w:r>
        <w:fldChar w:fldCharType="begin"/>
      </w:r>
      <w:r>
        <w:instrText xml:space="preserve"> PAGEREF _Toc754 \h </w:instrText>
      </w:r>
      <w:r>
        <w:fldChar w:fldCharType="separate"/>
      </w:r>
      <w:r>
        <w:t>67</w:t>
      </w:r>
      <w:r>
        <w:fldChar w:fldCharType="end"/>
      </w:r>
      <w:r>
        <w:rPr>
          <w:rFonts w:hint="eastAsia" w:ascii="宋体" w:hAnsi="宋体" w:eastAsia="宋体" w:cs="宋体"/>
          <w:color w:val="auto"/>
          <w:szCs w:val="24"/>
          <w:highlight w:val="none"/>
        </w:rPr>
        <w:fldChar w:fldCharType="end"/>
      </w:r>
    </w:p>
    <w:p w14:paraId="0AC2FE68">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6192FD38">
      <w:pPr>
        <w:spacing w:line="360" w:lineRule="auto"/>
        <w:rPr>
          <w:rFonts w:ascii="宋体" w:hAnsi="宋体" w:eastAsia="宋体" w:cs="宋体"/>
          <w:b/>
          <w:color w:val="auto"/>
          <w:sz w:val="32"/>
          <w:highlight w:val="none"/>
        </w:rPr>
      </w:pPr>
    </w:p>
    <w:p w14:paraId="5B206375">
      <w:pPr>
        <w:spacing w:line="360" w:lineRule="auto"/>
        <w:jc w:val="center"/>
        <w:outlineLvl w:val="1"/>
        <w:rPr>
          <w:rFonts w:ascii="宋体" w:hAnsi="宋体" w:eastAsia="宋体" w:cs="宋体"/>
          <w:b/>
          <w:color w:val="auto"/>
          <w:sz w:val="28"/>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14:paraId="1AB95467">
      <w:pPr>
        <w:spacing w:line="420" w:lineRule="exact"/>
        <w:jc w:val="center"/>
        <w:outlineLvl w:val="0"/>
        <w:rPr>
          <w:rFonts w:ascii="宋体" w:hAnsi="宋体" w:eastAsia="宋体" w:cs="宋体"/>
          <w:b/>
          <w:color w:val="auto"/>
          <w:sz w:val="28"/>
          <w:highlight w:val="none"/>
        </w:rPr>
      </w:pPr>
      <w:bookmarkStart w:id="1" w:name="_Toc18348"/>
      <w:r>
        <w:rPr>
          <w:rFonts w:hint="eastAsia" w:ascii="宋体" w:hAnsi="宋体" w:eastAsia="宋体" w:cs="宋体"/>
          <w:b/>
          <w:color w:val="auto"/>
          <w:sz w:val="28"/>
          <w:highlight w:val="none"/>
        </w:rPr>
        <w:t>第一章  投标邀请</w:t>
      </w:r>
      <w:bookmarkEnd w:id="1"/>
    </w:p>
    <w:p w14:paraId="2728CFE7">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4D5D6CF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滁州市2026年普通国省干线公路技术状况评定巡检项目</w:t>
      </w:r>
      <w:r>
        <w:rPr>
          <w:rFonts w:hint="eastAsia" w:ascii="宋体" w:hAnsi="宋体" w:eastAsia="宋体" w:cs="宋体"/>
          <w:color w:val="auto"/>
          <w:sz w:val="24"/>
          <w:highlight w:val="none"/>
        </w:rPr>
        <w:t>的潜在投标人应在滁州市公共资源交易中心网（http://ggzy.chuzhou.gov.cn/）获取招标文件，并于</w:t>
      </w:r>
      <w:r>
        <w:rPr>
          <w:rFonts w:hint="eastAsia" w:ascii="宋体" w:hAnsi="宋体" w:eastAsia="宋体" w:cs="宋体"/>
          <w:color w:val="auto"/>
          <w:sz w:val="24"/>
          <w:highlight w:val="none"/>
          <w:lang w:eastAsia="zh-CN"/>
        </w:rPr>
        <w:t>2026年5月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8点</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0分（北京时间）前递交投标文件。</w:t>
      </w:r>
    </w:p>
    <w:p w14:paraId="58498A2E">
      <w:pPr>
        <w:spacing w:line="420" w:lineRule="exact"/>
        <w:ind w:firstLine="437"/>
        <w:outlineLvl w:val="1"/>
        <w:rPr>
          <w:rFonts w:ascii="宋体" w:hAnsi="宋体" w:eastAsia="宋体" w:cs="宋体"/>
          <w:b/>
          <w:bCs/>
          <w:color w:val="auto"/>
          <w:sz w:val="24"/>
          <w:szCs w:val="18"/>
          <w:highlight w:val="none"/>
        </w:rPr>
      </w:pPr>
      <w:bookmarkStart w:id="4" w:name="_Toc22854"/>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bookmarkEnd w:id="4"/>
    </w:p>
    <w:p w14:paraId="51CDA970">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czsjcg202604-016</w:t>
      </w:r>
      <w:r>
        <w:rPr>
          <w:rFonts w:hint="eastAsia" w:ascii="宋体" w:hAnsi="宋体" w:eastAsia="宋体" w:cs="宋体"/>
          <w:color w:val="auto"/>
          <w:sz w:val="24"/>
          <w:highlight w:val="none"/>
        </w:rPr>
        <w:t xml:space="preserve"> </w:t>
      </w:r>
    </w:p>
    <w:p w14:paraId="79BBBEF3">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滁州市2026年普通国省干线公路技术状况评定巡检项目</w:t>
      </w:r>
    </w:p>
    <w:p w14:paraId="37F8DF4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560000.00</w:t>
      </w:r>
      <w:r>
        <w:rPr>
          <w:rFonts w:hint="eastAsia" w:ascii="宋体" w:hAnsi="宋体" w:eastAsia="宋体" w:cs="宋体"/>
          <w:color w:val="auto"/>
          <w:sz w:val="24"/>
          <w:highlight w:val="none"/>
        </w:rPr>
        <w:t>元</w:t>
      </w:r>
    </w:p>
    <w:p w14:paraId="2AD93509">
      <w:pPr>
        <w:spacing w:line="420" w:lineRule="exact"/>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en-US" w:eastAsia="zh-CN"/>
        </w:rPr>
        <w:t>53.53万元，分为两部分：</w:t>
      </w:r>
      <w:r>
        <w:rPr>
          <w:rFonts w:hint="default" w:ascii="Calibri" w:hAnsi="Calibri" w:eastAsia="宋体" w:cs="Calibri"/>
          <w:color w:val="auto"/>
          <w:sz w:val="24"/>
          <w:highlight w:val="none"/>
          <w:lang w:val="en-US" w:eastAsia="zh-CN"/>
        </w:rPr>
        <w:t>①</w:t>
      </w:r>
      <w:r>
        <w:rPr>
          <w:rFonts w:hint="eastAsia" w:ascii="宋体" w:hAnsi="宋体" w:eastAsia="宋体" w:cs="宋体"/>
          <w:color w:val="auto"/>
          <w:sz w:val="24"/>
          <w:highlight w:val="none"/>
          <w:lang w:val="en-US" w:eastAsia="zh-CN"/>
        </w:rPr>
        <w:t>国省干线公路技术状况：240元/公里，报价采用百分比报价，不能超过100%。</w:t>
      </w:r>
    </w:p>
    <w:p w14:paraId="737C616C">
      <w:pPr>
        <w:spacing w:line="420" w:lineRule="exact"/>
        <w:ind w:firstLine="435"/>
        <w:rPr>
          <w:rFonts w:hint="eastAsia" w:ascii="宋体" w:hAnsi="宋体" w:eastAsia="宋体" w:cs="宋体"/>
          <w:color w:val="auto"/>
          <w:sz w:val="24"/>
          <w:highlight w:val="none"/>
          <w:lang w:val="en-US" w:eastAsia="zh-CN"/>
        </w:rPr>
      </w:pPr>
      <w:r>
        <w:rPr>
          <w:rFonts w:hint="default" w:ascii="Calibri" w:hAnsi="Calibri" w:eastAsia="宋体" w:cs="Calibri"/>
          <w:color w:val="auto"/>
          <w:sz w:val="24"/>
          <w:highlight w:val="none"/>
          <w:lang w:val="en-US" w:eastAsia="zh-CN"/>
        </w:rPr>
        <w:t>②</w:t>
      </w:r>
      <w:r>
        <w:rPr>
          <w:rFonts w:hint="eastAsia" w:ascii="宋体" w:hAnsi="宋体" w:eastAsia="宋体" w:cs="宋体"/>
          <w:color w:val="auto"/>
          <w:sz w:val="24"/>
          <w:highlight w:val="none"/>
          <w:lang w:val="en-US" w:eastAsia="zh-CN"/>
        </w:rPr>
        <w:t>国省干线养护工程巡检：招标文件附件《试验检测项目及单价》中所列单价×80%。</w:t>
      </w:r>
    </w:p>
    <w:p w14:paraId="19FC353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投标报价不得高于最高限价，否则按无效标处理。</w:t>
      </w:r>
    </w:p>
    <w:p w14:paraId="2133ECA1">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采购需求：公路技术状况评定巡检</w:t>
      </w:r>
      <w:r>
        <w:rPr>
          <w:rFonts w:hint="eastAsia" w:ascii="宋体" w:hAnsi="宋体" w:eastAsia="宋体" w:cs="宋体"/>
          <w:color w:val="auto"/>
          <w:sz w:val="24"/>
          <w:highlight w:val="none"/>
          <w:lang w:val="en-US" w:eastAsia="zh-CN"/>
        </w:rPr>
        <w:t>。</w:t>
      </w:r>
    </w:p>
    <w:p w14:paraId="3646486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合同履行期限：自合同签订之日起一年。</w:t>
      </w:r>
    </w:p>
    <w:p w14:paraId="1D9A7814">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19E2CA48">
      <w:pPr>
        <w:spacing w:line="420" w:lineRule="exact"/>
        <w:ind w:firstLine="437"/>
        <w:outlineLvl w:val="1"/>
        <w:rPr>
          <w:rFonts w:ascii="宋体" w:hAnsi="宋体" w:eastAsia="宋体" w:cs="宋体"/>
          <w:b/>
          <w:bCs/>
          <w:color w:val="auto"/>
          <w:sz w:val="24"/>
          <w:szCs w:val="18"/>
          <w:highlight w:val="none"/>
        </w:rPr>
      </w:pPr>
      <w:bookmarkStart w:id="5" w:name="_Toc13530"/>
      <w:bookmarkStart w:id="6" w:name="_Toc4070"/>
      <w:bookmarkStart w:id="7" w:name="_Toc9204"/>
      <w:r>
        <w:rPr>
          <w:rFonts w:hint="eastAsia" w:ascii="宋体" w:hAnsi="宋体" w:eastAsia="宋体" w:cs="宋体"/>
          <w:b/>
          <w:bCs/>
          <w:color w:val="auto"/>
          <w:sz w:val="24"/>
          <w:szCs w:val="18"/>
          <w:highlight w:val="none"/>
        </w:rPr>
        <w:t>二、</w:t>
      </w:r>
      <w:bookmarkEnd w:id="5"/>
      <w:r>
        <w:rPr>
          <w:rFonts w:hint="eastAsia" w:ascii="宋体" w:hAnsi="宋体" w:eastAsia="宋体" w:cs="宋体"/>
          <w:b/>
          <w:bCs/>
          <w:color w:val="auto"/>
          <w:sz w:val="24"/>
          <w:szCs w:val="18"/>
          <w:highlight w:val="none"/>
        </w:rPr>
        <w:t>申请人的资格要求</w:t>
      </w:r>
      <w:bookmarkEnd w:id="6"/>
      <w:bookmarkEnd w:id="7"/>
    </w:p>
    <w:p w14:paraId="32DEF3C9">
      <w:pPr>
        <w:spacing w:line="420" w:lineRule="exact"/>
        <w:ind w:firstLine="435"/>
        <w:rPr>
          <w:rFonts w:ascii="宋体" w:hAnsi="宋体" w:eastAsia="宋体" w:cs="宋体"/>
          <w:color w:val="auto"/>
          <w:sz w:val="24"/>
          <w:highlight w:val="none"/>
        </w:rPr>
      </w:pPr>
      <w:bookmarkStart w:id="8" w:name="_Toc30110"/>
      <w:r>
        <w:rPr>
          <w:rFonts w:hint="eastAsia" w:ascii="宋体" w:hAnsi="宋体" w:eastAsia="宋体" w:cs="宋体"/>
          <w:color w:val="auto"/>
          <w:sz w:val="24"/>
          <w:highlight w:val="none"/>
        </w:rPr>
        <w:t>1.满足《中华人民共和国政府采购法》第二十二条规定；</w:t>
      </w:r>
    </w:p>
    <w:p w14:paraId="185AB9E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s="宋体"/>
          <w:color w:val="auto"/>
          <w:sz w:val="24"/>
          <w:highlight w:val="none"/>
        </w:rPr>
        <w:t>；</w:t>
      </w:r>
    </w:p>
    <w:p w14:paraId="55203D6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3.本项目的特定资格要求：投标人具有公路工程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综合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甲级检测资质。拟派的项目负责人具备</w:t>
      </w:r>
      <w:r>
        <w:rPr>
          <w:rFonts w:hint="eastAsia" w:ascii="宋体" w:hAnsi="宋体" w:eastAsia="宋体" w:cs="宋体"/>
          <w:color w:val="auto"/>
          <w:sz w:val="24"/>
          <w:highlight w:val="none"/>
          <w:lang w:val="en-US" w:eastAsia="zh-CN"/>
        </w:rPr>
        <w:t>公路</w:t>
      </w:r>
      <w:r>
        <w:rPr>
          <w:rFonts w:hint="eastAsia" w:ascii="宋体" w:hAnsi="宋体" w:eastAsia="宋体" w:cs="宋体"/>
          <w:color w:val="auto"/>
          <w:sz w:val="24"/>
          <w:highlight w:val="none"/>
        </w:rPr>
        <w:t>相关专业试验检测师或检测工程师证书；</w:t>
      </w:r>
    </w:p>
    <w:p w14:paraId="4F3C375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3B20DEF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3026457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317274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7C5A703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7B115E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2DF8A6E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60CCEA3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B32370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309AF54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28BDC3">
      <w:pPr>
        <w:spacing w:line="420" w:lineRule="exact"/>
        <w:ind w:firstLine="437"/>
        <w:outlineLvl w:val="1"/>
        <w:rPr>
          <w:rFonts w:ascii="宋体" w:hAnsi="宋体" w:eastAsia="宋体" w:cs="宋体"/>
          <w:b/>
          <w:bCs/>
          <w:color w:val="auto"/>
          <w:sz w:val="24"/>
          <w:szCs w:val="18"/>
          <w:highlight w:val="none"/>
        </w:rPr>
      </w:pPr>
      <w:bookmarkStart w:id="9" w:name="_Toc7599"/>
      <w:bookmarkStart w:id="10" w:name="_Toc21681"/>
      <w:r>
        <w:rPr>
          <w:rFonts w:hint="eastAsia" w:ascii="宋体" w:hAnsi="宋体" w:eastAsia="宋体" w:cs="宋体"/>
          <w:b/>
          <w:bCs/>
          <w:color w:val="auto"/>
          <w:sz w:val="24"/>
          <w:szCs w:val="18"/>
          <w:highlight w:val="none"/>
        </w:rPr>
        <w:t>三、</w:t>
      </w:r>
      <w:bookmarkEnd w:id="8"/>
      <w:r>
        <w:rPr>
          <w:rFonts w:hint="eastAsia" w:ascii="宋体" w:hAnsi="宋体" w:eastAsia="宋体" w:cs="宋体"/>
          <w:b/>
          <w:bCs/>
          <w:color w:val="auto"/>
          <w:sz w:val="24"/>
          <w:szCs w:val="18"/>
          <w:highlight w:val="none"/>
        </w:rPr>
        <w:t>获取招标文件</w:t>
      </w:r>
      <w:bookmarkEnd w:id="9"/>
      <w:bookmarkEnd w:id="10"/>
    </w:p>
    <w:p w14:paraId="614B2AFE">
      <w:pPr>
        <w:spacing w:line="420" w:lineRule="exact"/>
        <w:ind w:firstLine="480" w:firstLineChars="200"/>
        <w:rPr>
          <w:rFonts w:ascii="宋体" w:hAnsi="宋体" w:eastAsia="宋体" w:cs="宋体"/>
          <w:i/>
          <w:iCs/>
          <w:color w:val="auto"/>
          <w:sz w:val="24"/>
          <w:szCs w:val="24"/>
          <w:highlight w:val="none"/>
        </w:rPr>
      </w:pPr>
      <w:bookmarkStart w:id="11"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2026年5月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4105D1D3">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40B26CF6">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585AD823">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35509C5C">
      <w:pPr>
        <w:spacing w:line="420" w:lineRule="exact"/>
        <w:ind w:firstLine="437"/>
        <w:outlineLvl w:val="1"/>
        <w:rPr>
          <w:rFonts w:ascii="宋体" w:hAnsi="宋体" w:eastAsia="宋体" w:cs="宋体"/>
          <w:b/>
          <w:bCs/>
          <w:color w:val="auto"/>
          <w:sz w:val="24"/>
          <w:szCs w:val="18"/>
          <w:highlight w:val="none"/>
        </w:rPr>
      </w:pPr>
      <w:bookmarkStart w:id="12" w:name="_Toc17284"/>
      <w:bookmarkStart w:id="13" w:name="_Toc25902"/>
      <w:r>
        <w:rPr>
          <w:rFonts w:hint="eastAsia" w:ascii="宋体" w:hAnsi="宋体" w:eastAsia="宋体" w:cs="宋体"/>
          <w:b/>
          <w:bCs/>
          <w:color w:val="auto"/>
          <w:sz w:val="24"/>
          <w:szCs w:val="18"/>
          <w:highlight w:val="none"/>
        </w:rPr>
        <w:t>四、</w:t>
      </w:r>
      <w:bookmarkEnd w:id="11"/>
      <w:r>
        <w:rPr>
          <w:rFonts w:hint="eastAsia" w:ascii="宋体" w:hAnsi="宋体" w:eastAsia="宋体" w:cs="宋体"/>
          <w:b/>
          <w:bCs/>
          <w:color w:val="auto"/>
          <w:sz w:val="24"/>
          <w:szCs w:val="18"/>
          <w:highlight w:val="none"/>
        </w:rPr>
        <w:t>提交投标文件截止时间、开标时间和地点</w:t>
      </w:r>
      <w:bookmarkEnd w:id="12"/>
      <w:bookmarkEnd w:id="13"/>
    </w:p>
    <w:p w14:paraId="11BE4B2B">
      <w:pPr>
        <w:spacing w:line="420" w:lineRule="exact"/>
        <w:ind w:firstLine="480" w:firstLineChars="200"/>
        <w:rPr>
          <w:rFonts w:ascii="宋体" w:hAnsi="宋体" w:eastAsia="宋体" w:cs="宋体"/>
          <w:bCs/>
          <w:color w:val="auto"/>
          <w:sz w:val="24"/>
          <w:szCs w:val="24"/>
          <w:highlight w:val="none"/>
        </w:rPr>
      </w:pPr>
      <w:bookmarkStart w:id="14" w:name="_Toc5082"/>
      <w:r>
        <w:rPr>
          <w:rFonts w:hint="eastAsia" w:ascii="宋体" w:hAnsi="宋体" w:eastAsia="宋体" w:cs="宋体"/>
          <w:color w:val="auto"/>
          <w:sz w:val="24"/>
          <w:szCs w:val="24"/>
          <w:highlight w:val="none"/>
          <w:u w:val="single"/>
          <w:lang w:eastAsia="zh-CN"/>
        </w:rPr>
        <w:t>2026年5月</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48B42FB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5E92A953">
      <w:pPr>
        <w:spacing w:line="420" w:lineRule="exact"/>
        <w:ind w:firstLine="437"/>
        <w:outlineLvl w:val="1"/>
        <w:rPr>
          <w:rFonts w:ascii="宋体" w:hAnsi="宋体" w:eastAsia="宋体" w:cs="宋体"/>
          <w:b/>
          <w:bCs/>
          <w:color w:val="auto"/>
          <w:sz w:val="24"/>
          <w:szCs w:val="18"/>
          <w:highlight w:val="none"/>
        </w:rPr>
      </w:pPr>
      <w:bookmarkStart w:id="15" w:name="_Toc30698"/>
      <w:bookmarkStart w:id="16" w:name="_Toc7753"/>
      <w:r>
        <w:rPr>
          <w:rFonts w:hint="eastAsia" w:ascii="宋体" w:hAnsi="宋体" w:eastAsia="宋体" w:cs="宋体"/>
          <w:b/>
          <w:bCs/>
          <w:color w:val="auto"/>
          <w:sz w:val="24"/>
          <w:szCs w:val="18"/>
          <w:highlight w:val="none"/>
        </w:rPr>
        <w:t>五、</w:t>
      </w:r>
      <w:bookmarkEnd w:id="14"/>
      <w:r>
        <w:rPr>
          <w:rFonts w:hint="eastAsia" w:ascii="宋体" w:hAnsi="宋体" w:eastAsia="宋体" w:cs="宋体"/>
          <w:b/>
          <w:bCs/>
          <w:color w:val="auto"/>
          <w:sz w:val="24"/>
          <w:szCs w:val="18"/>
          <w:highlight w:val="none"/>
        </w:rPr>
        <w:t>公告期限</w:t>
      </w:r>
      <w:bookmarkEnd w:id="15"/>
      <w:bookmarkEnd w:id="16"/>
    </w:p>
    <w:p w14:paraId="5616D132">
      <w:pPr>
        <w:spacing w:line="420" w:lineRule="exact"/>
        <w:ind w:firstLine="437"/>
        <w:rPr>
          <w:rFonts w:ascii="宋体" w:hAnsi="宋体" w:eastAsia="宋体" w:cs="宋体"/>
          <w:color w:val="auto"/>
          <w:sz w:val="24"/>
          <w:szCs w:val="18"/>
          <w:highlight w:val="none"/>
        </w:rPr>
      </w:pPr>
      <w:bookmarkStart w:id="17" w:name="_Toc1215"/>
      <w:r>
        <w:rPr>
          <w:rFonts w:hint="eastAsia" w:ascii="宋体" w:hAnsi="宋体" w:eastAsia="宋体" w:cs="宋体"/>
          <w:color w:val="auto"/>
          <w:sz w:val="24"/>
          <w:szCs w:val="18"/>
          <w:highlight w:val="none"/>
        </w:rPr>
        <w:t>自本公告发布之日起5个工作日。</w:t>
      </w:r>
    </w:p>
    <w:p w14:paraId="5BF85430">
      <w:pPr>
        <w:spacing w:line="420" w:lineRule="exact"/>
        <w:ind w:firstLine="437"/>
        <w:outlineLvl w:val="1"/>
        <w:rPr>
          <w:rFonts w:ascii="宋体" w:hAnsi="宋体" w:eastAsia="宋体" w:cs="宋体"/>
          <w:b/>
          <w:bCs/>
          <w:color w:val="auto"/>
          <w:sz w:val="24"/>
          <w:szCs w:val="18"/>
          <w:highlight w:val="none"/>
        </w:rPr>
      </w:pPr>
      <w:bookmarkStart w:id="18" w:name="_Toc35393626"/>
      <w:bookmarkStart w:id="19" w:name="_Toc35393795"/>
      <w:bookmarkStart w:id="20" w:name="_Toc31539"/>
      <w:bookmarkStart w:id="21" w:name="_Toc28342"/>
      <w:r>
        <w:rPr>
          <w:rFonts w:hint="eastAsia" w:ascii="宋体" w:hAnsi="宋体" w:eastAsia="宋体" w:cs="宋体"/>
          <w:b/>
          <w:bCs/>
          <w:color w:val="auto"/>
          <w:sz w:val="24"/>
          <w:szCs w:val="18"/>
          <w:highlight w:val="none"/>
        </w:rPr>
        <w:t>六、</w:t>
      </w:r>
      <w:bookmarkEnd w:id="18"/>
      <w:bookmarkEnd w:id="19"/>
      <w:bookmarkEnd w:id="20"/>
      <w:r>
        <w:rPr>
          <w:rFonts w:hint="eastAsia" w:ascii="宋体" w:hAnsi="宋体" w:eastAsia="宋体" w:cs="宋体"/>
          <w:b/>
          <w:bCs/>
          <w:color w:val="auto"/>
          <w:sz w:val="24"/>
          <w:szCs w:val="18"/>
          <w:highlight w:val="none"/>
        </w:rPr>
        <w:t>投标保证金金额及缴纳账户</w:t>
      </w:r>
      <w:bookmarkEnd w:id="21"/>
    </w:p>
    <w:p w14:paraId="7BE96EF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6A3A3353">
      <w:pPr>
        <w:spacing w:line="420" w:lineRule="exact"/>
        <w:ind w:firstLine="437"/>
        <w:outlineLvl w:val="1"/>
        <w:rPr>
          <w:rFonts w:ascii="宋体" w:hAnsi="宋体" w:eastAsia="宋体" w:cs="宋体"/>
          <w:b/>
          <w:bCs/>
          <w:color w:val="auto"/>
          <w:sz w:val="24"/>
          <w:szCs w:val="18"/>
          <w:highlight w:val="none"/>
        </w:rPr>
      </w:pPr>
      <w:bookmarkStart w:id="22" w:name="_Toc11241"/>
      <w:r>
        <w:rPr>
          <w:rFonts w:hint="eastAsia" w:ascii="宋体" w:hAnsi="宋体" w:eastAsia="宋体" w:cs="宋体"/>
          <w:b/>
          <w:bCs/>
          <w:color w:val="auto"/>
          <w:sz w:val="24"/>
          <w:szCs w:val="18"/>
          <w:highlight w:val="none"/>
        </w:rPr>
        <w:t>七、其他补充事宜</w:t>
      </w:r>
      <w:bookmarkEnd w:id="22"/>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7E7D504">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7"/>
    <w:p w14:paraId="70C50A34">
      <w:pPr>
        <w:spacing w:line="420" w:lineRule="exact"/>
        <w:ind w:firstLine="437"/>
        <w:outlineLvl w:val="1"/>
        <w:rPr>
          <w:rFonts w:ascii="宋体" w:hAnsi="宋体" w:eastAsia="宋体" w:cs="宋体"/>
          <w:b/>
          <w:bCs/>
          <w:color w:val="auto"/>
          <w:sz w:val="24"/>
          <w:szCs w:val="18"/>
          <w:highlight w:val="none"/>
        </w:rPr>
      </w:pPr>
      <w:bookmarkStart w:id="23" w:name="_Toc7265"/>
      <w:bookmarkStart w:id="24" w:name="_Toc14190"/>
      <w:bookmarkStart w:id="25" w:name="_Toc13296"/>
      <w:r>
        <w:rPr>
          <w:rFonts w:hint="eastAsia" w:ascii="宋体" w:hAnsi="宋体" w:eastAsia="宋体" w:cs="宋体"/>
          <w:b/>
          <w:bCs/>
          <w:color w:val="auto"/>
          <w:sz w:val="24"/>
          <w:szCs w:val="18"/>
          <w:highlight w:val="none"/>
        </w:rPr>
        <w:t>七、</w:t>
      </w:r>
      <w:bookmarkEnd w:id="23"/>
      <w:r>
        <w:rPr>
          <w:rFonts w:hint="eastAsia" w:ascii="宋体" w:hAnsi="宋体" w:eastAsia="宋体" w:cs="宋体"/>
          <w:b/>
          <w:bCs/>
          <w:color w:val="auto"/>
          <w:sz w:val="24"/>
          <w:szCs w:val="18"/>
          <w:highlight w:val="none"/>
        </w:rPr>
        <w:t>对本次招标提出询问，请按以下方式联系</w:t>
      </w:r>
      <w:bookmarkEnd w:id="24"/>
      <w:bookmarkEnd w:id="25"/>
    </w:p>
    <w:p w14:paraId="44E976DB">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5EA2100">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滁州市公路管理服务中心</w:t>
      </w:r>
    </w:p>
    <w:p w14:paraId="6D0BB220">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：滁州市龙蟠大道200号</w:t>
      </w:r>
    </w:p>
    <w:p w14:paraId="7E4128F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陆艳</w:t>
      </w:r>
      <w:r>
        <w:rPr>
          <w:rFonts w:hint="eastAsia" w:ascii="宋体" w:hAnsi="宋体" w:eastAsia="宋体" w:cs="宋体"/>
          <w:color w:val="auto"/>
          <w:sz w:val="24"/>
          <w:szCs w:val="18"/>
          <w:highlight w:val="none"/>
        </w:rPr>
        <w:t xml:space="preserve"> </w:t>
      </w:r>
    </w:p>
    <w:p w14:paraId="12CA7F7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0550-3218735</w:t>
      </w:r>
    </w:p>
    <w:p w14:paraId="21169F3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0989014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55988204">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324557E0">
      <w:pPr>
        <w:spacing w:line="420" w:lineRule="exact"/>
        <w:ind w:firstLine="435"/>
        <w:rPr>
          <w:rFonts w:hint="eastAsia" w:ascii="宋体" w:hAnsi="宋体" w:eastAsia="宋体" w:cs="宋体"/>
          <w:color w:val="auto"/>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lang w:eastAsia="zh-CN"/>
        </w:rPr>
        <w:t>曹思敏</w:t>
      </w:r>
    </w:p>
    <w:p w14:paraId="6930232A">
      <w:pPr>
        <w:spacing w:line="42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lang w:eastAsia="zh-CN"/>
        </w:rPr>
        <w:t>0550-3519516、18712012204</w:t>
      </w:r>
    </w:p>
    <w:p w14:paraId="4C45D50D">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1AF31DE1">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35214AE5">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w:t>
      </w:r>
      <w:r>
        <w:rPr>
          <w:rFonts w:hint="eastAsia" w:ascii="宋体" w:hAnsi="宋体" w:eastAsia="宋体" w:cs="宋体"/>
          <w:color w:val="auto"/>
          <w:sz w:val="24"/>
          <w:szCs w:val="18"/>
          <w:highlight w:val="none"/>
          <w:u w:val="none"/>
          <w:lang w:val="en-US" w:eastAsia="zh-CN"/>
        </w:rPr>
        <w:t>3</w:t>
      </w:r>
      <w:r>
        <w:rPr>
          <w:rFonts w:hint="eastAsia" w:ascii="宋体" w:hAnsi="宋体" w:eastAsia="宋体" w:cs="宋体"/>
          <w:color w:val="auto"/>
          <w:sz w:val="24"/>
          <w:szCs w:val="18"/>
          <w:highlight w:val="none"/>
          <w:u w:val="none"/>
        </w:rPr>
        <w:t>楼</w:t>
      </w:r>
    </w:p>
    <w:p w14:paraId="0245D380">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联系方式：0550-3801656</w:t>
      </w:r>
    </w:p>
    <w:p w14:paraId="287511B7">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787465B">
      <w:pPr>
        <w:spacing w:line="360" w:lineRule="auto"/>
        <w:jc w:val="center"/>
        <w:outlineLvl w:val="0"/>
        <w:rPr>
          <w:rFonts w:ascii="宋体" w:hAnsi="宋体" w:eastAsia="宋体" w:cs="宋体"/>
          <w:b/>
          <w:color w:val="auto"/>
          <w:sz w:val="28"/>
          <w:highlight w:val="none"/>
        </w:rPr>
      </w:pPr>
      <w:bookmarkStart w:id="26" w:name="_Toc6989"/>
      <w:r>
        <w:rPr>
          <w:rFonts w:hint="eastAsia" w:ascii="宋体" w:hAnsi="宋体" w:eastAsia="宋体" w:cs="宋体"/>
          <w:b/>
          <w:color w:val="auto"/>
          <w:sz w:val="28"/>
          <w:highlight w:val="none"/>
        </w:rPr>
        <w:t>第二章  投标人须知</w:t>
      </w:r>
      <w:bookmarkEnd w:id="26"/>
    </w:p>
    <w:p w14:paraId="2FC9C095">
      <w:pPr>
        <w:spacing w:line="360" w:lineRule="auto"/>
        <w:jc w:val="center"/>
        <w:outlineLvl w:val="1"/>
        <w:rPr>
          <w:rFonts w:ascii="宋体" w:hAnsi="宋体" w:eastAsia="宋体" w:cs="宋体"/>
          <w:b/>
          <w:color w:val="auto"/>
          <w:sz w:val="24"/>
          <w:highlight w:val="none"/>
        </w:rPr>
      </w:pPr>
      <w:bookmarkStart w:id="27" w:name="_Toc13911"/>
      <w:bookmarkStart w:id="28" w:name="_Toc7178"/>
      <w:bookmarkStart w:id="29" w:name="_Toc13589"/>
      <w:r>
        <w:rPr>
          <w:rFonts w:hint="eastAsia" w:ascii="宋体" w:hAnsi="宋体" w:eastAsia="宋体" w:cs="宋体"/>
          <w:b/>
          <w:color w:val="auto"/>
          <w:sz w:val="24"/>
          <w:highlight w:val="none"/>
        </w:rPr>
        <w:t>一、投标人须知前附表</w:t>
      </w:r>
      <w:bookmarkEnd w:id="27"/>
      <w:bookmarkEnd w:id="28"/>
      <w:bookmarkEnd w:id="29"/>
    </w:p>
    <w:p w14:paraId="6737C3E3">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1C14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856D313">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064B449D">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3DF92857">
            <w:pPr>
              <w:pStyle w:val="48"/>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C2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E70677B">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5C6AF686">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2A8E56FE">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0AF067CD">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68C63235">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0354C811">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17861680">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6AA83E5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FB9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A44D83">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307B0021">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5E68522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 5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 6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0EE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1B99F4D">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521AC721">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1DA3C7D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个包</w:t>
            </w:r>
          </w:p>
          <w:p w14:paraId="0BCB5618">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rPr>
              <w:t>/</w:t>
            </w:r>
            <w:r>
              <w:rPr>
                <w:rFonts w:hint="eastAsia" w:ascii="宋体" w:hAnsi="宋体" w:eastAsia="宋体" w:cs="宋体"/>
                <w:b w:val="0"/>
                <w:bCs w:val="0"/>
                <w:color w:val="auto"/>
                <w:sz w:val="24"/>
                <w:szCs w:val="18"/>
                <w:highlight w:val="none"/>
                <w:u w:val="single"/>
              </w:rPr>
              <w:t xml:space="preserve"> </w:t>
            </w:r>
          </w:p>
        </w:tc>
      </w:tr>
      <w:tr w14:paraId="0AEB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6E5E88">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6BCD0416">
            <w:pPr>
              <w:pStyle w:val="48"/>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7980B59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7178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5B646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01F69D47">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550A610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523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8164B5B">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30B610D9">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0CF6DBD9">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78A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00F85F2">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25569C55">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09FEF2A6">
            <w:pPr>
              <w:pStyle w:val="48"/>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6B54FA1C">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29E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3B08B3">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3696C4F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4A9A2909">
            <w:pPr>
              <w:pStyle w:val="48"/>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47B29F6C">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015F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AAF0EA4">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5615FFDD">
            <w:pPr>
              <w:pStyle w:val="48"/>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4D17BD3C">
            <w:pPr>
              <w:pStyle w:val="48"/>
              <w:keepNext w:val="0"/>
              <w:keepLines w:val="0"/>
              <w:widowControl w:val="0"/>
              <w:suppressLineNumbers w:val="0"/>
              <w:spacing w:before="0" w:beforeAutospacing="0" w:after="0" w:afterAutospacing="0" w:line="500" w:lineRule="exact"/>
              <w:ind w:left="0" w:right="0"/>
              <w:jc w:val="both"/>
              <w:rPr>
                <w:rFonts w:hint="default" w:ascii="宋体" w:hAnsi="宋体" w:eastAsia="宋体"/>
                <w:b/>
                <w:bCs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p>
          <w:p w14:paraId="315B0F0F">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531BDB">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44C3A5D6">
            <w:pPr>
              <w:pStyle w:val="48"/>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F55E929">
            <w:pPr>
              <w:pStyle w:val="48"/>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18D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AF76F2">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172B7D8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5E54435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394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C5D747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5852F83F">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4E4DDFC0">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272A71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5F16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42AEB0E">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5B9689B9">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5EB158D2">
            <w:pPr>
              <w:pStyle w:val="48"/>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62680671">
            <w:pPr>
              <w:pStyle w:val="48"/>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20BE1672">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p w14:paraId="0C5C63DB">
            <w:pPr>
              <w:pStyle w:val="48"/>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0098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7ED275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3078D7AE">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0B5CFDEF">
            <w:pPr>
              <w:pStyle w:val="48"/>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6CD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D1DA7D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0353736F">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7F0D140D">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0EDF416C">
            <w:pPr>
              <w:pStyle w:val="48"/>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3F88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F82CB70">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72E13868">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16881D5B">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22DD85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4B777E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0A5275A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AAB8D7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4C31D53D">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F7753E">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313FBD26">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3D8848E3">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1DAB2BB1">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DC762F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4087D3B7">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23B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899BA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1387847A">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3E5B80C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DC3D22">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736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5E0B685">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5D1DD612">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3F671FC8">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530ECFD0">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35DFA320">
            <w:pPr>
              <w:pStyle w:val="48"/>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4014元。参考《关于进一步明确代理费计取标准的通知》（滁公管综〔2023〕19号）标准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3AD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BFF797">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4EE8A461">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5C740E7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FC385AE">
            <w:pPr>
              <w:pStyle w:val="48"/>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滁州市公路管理服务中心</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06CD1323">
            <w:pPr>
              <w:pStyle w:val="48"/>
              <w:widowControl w:val="0"/>
              <w:spacing w:before="0" w:beforeAutospacing="0" w:after="0" w:afterAutospacing="0" w:line="440" w:lineRule="exact"/>
              <w:jc w:val="both"/>
              <w:rPr>
                <w:rFonts w:hint="eastAsia" w:ascii="宋体" w:hAnsi="宋体" w:eastAsia="宋体" w:cs="宋体"/>
                <w:b w:val="0"/>
                <w:color w:val="auto"/>
                <w:sz w:val="24"/>
                <w:szCs w:val="18"/>
                <w:highlight w:val="none"/>
                <w:lang w:eastAsia="zh-CN"/>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0550-3218735</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0550-3519516、18712012204</w:t>
            </w:r>
          </w:p>
          <w:p w14:paraId="21764463">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eastAsia="zh-CN"/>
              </w:rPr>
              <w:t>滁州市龙蟠大道200号</w:t>
            </w:r>
            <w:r>
              <w:rPr>
                <w:rFonts w:hint="eastAsia" w:ascii="宋体" w:hAnsi="宋体" w:eastAsia="宋体" w:cs="宋体"/>
                <w:b w:val="0"/>
                <w:color w:val="auto"/>
                <w:sz w:val="24"/>
                <w:highlight w:val="none"/>
                <w:u w:val="single"/>
                <w:lang w:val="en-US" w:eastAsia="zh-CN"/>
              </w:rPr>
              <w:t>、滁州市龙蟠大道109号房产商务大厦6楼</w:t>
            </w:r>
          </w:p>
        </w:tc>
      </w:tr>
      <w:tr w14:paraId="516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C4B6D58">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7A973C5A">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0586E88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A8A7AED">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6AAEF438">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4E78A15E">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1CE212F7">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AE8A22B">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5D48373B">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7A4D910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2CAB6BF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70F7E517">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8"/>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B6B8A5C">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43491F5D">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40E603A">
            <w:pPr>
              <w:pStyle w:val="48"/>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2892D943">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0" w:name="_Toc24882"/>
      <w:bookmarkStart w:id="31" w:name="_Toc9427"/>
      <w:bookmarkStart w:id="32" w:name="_Toc17269"/>
      <w:r>
        <w:rPr>
          <w:rFonts w:hint="eastAsia" w:ascii="宋体" w:hAnsi="宋体" w:eastAsia="宋体" w:cs="宋体"/>
          <w:b/>
          <w:color w:val="auto"/>
          <w:sz w:val="24"/>
          <w:highlight w:val="none"/>
        </w:rPr>
        <w:t>二、投标人须知正文</w:t>
      </w:r>
      <w:bookmarkEnd w:id="30"/>
      <w:bookmarkEnd w:id="31"/>
      <w:bookmarkEnd w:id="32"/>
    </w:p>
    <w:p w14:paraId="65EC727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56A27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D4A64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B25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45F8CE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5E7CAF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1526ECC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0F7C6E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549FFA8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91ED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3BBF342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776C32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DA557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6F911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590564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138E3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1095A9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7067D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1F82642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5048A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23C4C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2FA93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FD4B6E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71840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0FFB8C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E4E9F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698A488">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3B1707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0EAD03FA">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9B56CC2">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1A2149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369306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610BFAF">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6C1C6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8AD4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5DCF92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10CD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6AD9E1A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039FE9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540EFA">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DE5346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278B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ED7BE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6846E5">
      <w:pPr>
        <w:spacing w:line="440" w:lineRule="exact"/>
        <w:ind w:firstLine="435"/>
        <w:rPr>
          <w:rFonts w:ascii="宋体" w:hAnsi="宋体" w:eastAsia="宋体" w:cs="宋体"/>
          <w:color w:val="auto"/>
          <w:sz w:val="24"/>
          <w:highlight w:val="none"/>
        </w:rPr>
      </w:pPr>
      <w:bookmarkStart w:id="3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33"/>
    <w:p w14:paraId="26A23C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F9499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0DF3BD8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6D4AA2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07E7C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34" w:name="_Hlk11703583"/>
      <w:r>
        <w:rPr>
          <w:rFonts w:hint="eastAsia" w:ascii="宋体" w:hAnsi="宋体" w:eastAsia="宋体" w:cs="宋体"/>
          <w:color w:val="auto"/>
          <w:sz w:val="24"/>
          <w:highlight w:val="none"/>
        </w:rPr>
        <w:t>等。</w:t>
      </w:r>
    </w:p>
    <w:bookmarkEnd w:id="34"/>
    <w:p w14:paraId="6484BA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2CB16E9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64DD4E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.1投标人的报价应当包括满足本次招标全部采购需求。除招标文件另有规定外，所有投标均应以人民币报价。投标人的投标报价应遵守《中华人民共和国价格法》。</w:t>
      </w:r>
    </w:p>
    <w:p w14:paraId="75879E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C4D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14582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4D4FBB2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153306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556491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2E0EB0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D91D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782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ECDF6D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6A423D7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1D60824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66C36E8">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3CE265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69EE3BB">
      <w:pPr>
        <w:spacing w:line="440" w:lineRule="exact"/>
        <w:ind w:firstLine="435"/>
        <w:rPr>
          <w:rFonts w:ascii="宋体" w:hAnsi="宋体" w:eastAsia="宋体" w:cs="宋体"/>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r>
        <w:rPr>
          <w:rFonts w:hint="eastAsia" w:ascii="宋体" w:hAnsi="宋体" w:eastAsia="宋体" w:cs="宋体"/>
          <w:color w:val="auto"/>
          <w:sz w:val="24"/>
          <w:highlight w:val="none"/>
        </w:rPr>
        <w:t>。</w:t>
      </w:r>
    </w:p>
    <w:p w14:paraId="51D65E4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5D8DD3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741CC2D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3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DCC068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76DF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5"/>
    <w:p w14:paraId="0E94E46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102B925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95218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3ECDF0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63FB01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933EFED">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621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456236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207CE8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0A35E4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B5617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0C9B2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CD663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51CC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3431E0C">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299B8B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8D691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EAF906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E41D9A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697D7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FF2DF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AF8E0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5814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D3832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B65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95DC96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D9EDF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0E72C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80770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22E86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78616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97B30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B7B211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89A29">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DEEACB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23C16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0FA4A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1B164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A834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7B02E85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0BF1B5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9A2E6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972E65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FF35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FCDD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B51A5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0050228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AD411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A3599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0169915">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071547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CDA45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7201A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7F474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5237EA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1406CA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6BCD8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6550D57D">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FF3D213">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68C2EB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48985B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4F156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4BB7E8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737E77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05224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6FD5D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038A96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7C7DB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09252E9">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05549C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9072A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0AED7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0E4932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C5B55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0FE9DA3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4DCA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7CA787A">
      <w:pPr>
        <w:spacing w:line="440" w:lineRule="exact"/>
        <w:ind w:firstLine="437"/>
        <w:outlineLvl w:val="2"/>
        <w:rPr>
          <w:rFonts w:ascii="宋体" w:hAnsi="宋体" w:eastAsia="宋体" w:cs="宋体"/>
          <w:b/>
          <w:color w:val="auto"/>
          <w:sz w:val="24"/>
          <w:highlight w:val="none"/>
        </w:rPr>
      </w:pPr>
      <w:bookmarkStart w:id="36" w:name="_Toc518923100"/>
      <w:bookmarkStart w:id="37" w:name="_Toc2583661"/>
      <w:r>
        <w:rPr>
          <w:rFonts w:hint="eastAsia" w:ascii="宋体" w:hAnsi="宋体" w:eastAsia="宋体" w:cs="宋体"/>
          <w:b/>
          <w:color w:val="auto"/>
          <w:sz w:val="24"/>
          <w:highlight w:val="none"/>
        </w:rPr>
        <w:t>29.廉洁自律规定</w:t>
      </w:r>
      <w:bookmarkEnd w:id="36"/>
      <w:bookmarkEnd w:id="37"/>
    </w:p>
    <w:p w14:paraId="326377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7E0555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73661A4F">
      <w:pPr>
        <w:spacing w:line="440" w:lineRule="exact"/>
        <w:ind w:firstLine="437"/>
        <w:outlineLvl w:val="2"/>
        <w:rPr>
          <w:rFonts w:ascii="宋体" w:hAnsi="宋体" w:eastAsia="宋体" w:cs="宋体"/>
          <w:b/>
          <w:color w:val="auto"/>
          <w:sz w:val="24"/>
          <w:highlight w:val="none"/>
        </w:rPr>
      </w:pPr>
      <w:bookmarkStart w:id="38" w:name="_Toc518923101"/>
      <w:bookmarkStart w:id="39" w:name="_Toc2583662"/>
      <w:r>
        <w:rPr>
          <w:rFonts w:hint="eastAsia" w:ascii="宋体" w:hAnsi="宋体" w:eastAsia="宋体" w:cs="宋体"/>
          <w:b/>
          <w:color w:val="auto"/>
          <w:sz w:val="24"/>
          <w:highlight w:val="none"/>
        </w:rPr>
        <w:t>30.人员回避</w:t>
      </w:r>
      <w:bookmarkEnd w:id="38"/>
      <w:bookmarkEnd w:id="39"/>
    </w:p>
    <w:p w14:paraId="262C5BC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E5748B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8A8D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83889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23DC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FADC9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703EEE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8CE31F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4EF9C32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390D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74F2F24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FA49A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DB21CE">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124A0498">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40" w:name="_Toc10968"/>
      <w:r>
        <w:rPr>
          <w:rFonts w:hint="eastAsia" w:ascii="宋体" w:hAnsi="宋体" w:eastAsia="宋体" w:cs="宋体"/>
          <w:b/>
          <w:color w:val="auto"/>
          <w:sz w:val="28"/>
          <w:highlight w:val="none"/>
        </w:rPr>
        <w:t>采购需求</w:t>
      </w:r>
      <w:bookmarkEnd w:id="40"/>
    </w:p>
    <w:p w14:paraId="7EED9928">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40FAEBEE">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BDD042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C9A6A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9767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99C9720">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6B8816E">
      <w:pPr>
        <w:spacing w:line="440" w:lineRule="exact"/>
        <w:ind w:firstLine="437"/>
        <w:outlineLvl w:val="1"/>
        <w:rPr>
          <w:rFonts w:ascii="宋体" w:hAnsi="宋体" w:eastAsia="宋体" w:cs="宋体"/>
          <w:b/>
          <w:color w:val="auto"/>
          <w:sz w:val="24"/>
          <w:szCs w:val="18"/>
          <w:highlight w:val="none"/>
        </w:rPr>
      </w:pPr>
      <w:bookmarkStart w:id="41" w:name="_Toc4148"/>
      <w:bookmarkStart w:id="42" w:name="_Toc3114"/>
      <w:bookmarkStart w:id="43" w:name="_Toc21798"/>
      <w:bookmarkStart w:id="44" w:name="_Hlk23621890"/>
      <w:r>
        <w:rPr>
          <w:rFonts w:hint="eastAsia" w:ascii="宋体" w:hAnsi="宋体" w:eastAsia="宋体" w:cs="宋体"/>
          <w:b/>
          <w:color w:val="auto"/>
          <w:sz w:val="24"/>
          <w:szCs w:val="18"/>
          <w:highlight w:val="none"/>
        </w:rPr>
        <w:t>一、采购需求前附表</w:t>
      </w:r>
      <w:bookmarkEnd w:id="41"/>
      <w:bookmarkEnd w:id="42"/>
      <w:bookmarkEnd w:id="43"/>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4"/>
        <w:gridCol w:w="5977"/>
      </w:tblGrid>
      <w:tr w14:paraId="780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A5E01D">
            <w:pPr>
              <w:pStyle w:val="49"/>
              <w:pBdr>
                <w:bottom w:val="none" w:color="auto" w:sz="0" w:space="0"/>
              </w:pBdr>
              <w:tabs>
                <w:tab w:val="clear" w:pos="4153"/>
                <w:tab w:val="clear" w:pos="8306"/>
              </w:tabs>
              <w:adjustRightInd/>
              <w:spacing w:line="440" w:lineRule="exact"/>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28CD6EA1">
            <w:pPr>
              <w:pStyle w:val="48"/>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A9A2423">
            <w:pPr>
              <w:pStyle w:val="48"/>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E8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0" w:type="pct"/>
            <w:vAlign w:val="center"/>
          </w:tcPr>
          <w:p w14:paraId="24B92334">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30A5A5CD">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977" w:type="dxa"/>
            <w:vAlign w:val="center"/>
          </w:tcPr>
          <w:p w14:paraId="6008048A">
            <w:pPr>
              <w:spacing w:line="480" w:lineRule="exact"/>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合同签订生效并具备实施条件后支付合同价款的40%为预付款（预付款支付前，供应商须提供同等金额的见索即付保函），完成</w:t>
            </w:r>
            <w:r>
              <w:rPr>
                <w:rFonts w:hint="eastAsia" w:ascii="宋体" w:hAnsi="宋体" w:eastAsia="宋体" w:cs="宋体"/>
                <w:b w:val="0"/>
                <w:color w:val="auto"/>
                <w:sz w:val="24"/>
                <w:highlight w:val="none"/>
                <w:u w:val="single"/>
                <w:lang w:val="en-US" w:eastAsia="zh-CN"/>
              </w:rPr>
              <w:t>第一次公路技术状况检测</w:t>
            </w:r>
            <w:r>
              <w:rPr>
                <w:rFonts w:hint="eastAsia" w:ascii="宋体" w:hAnsi="宋体" w:eastAsia="宋体" w:cs="宋体"/>
                <w:b w:val="0"/>
                <w:color w:val="auto"/>
                <w:sz w:val="24"/>
                <w:highlight w:val="none"/>
                <w:u w:val="single"/>
              </w:rPr>
              <w:t>提交正式检测报告经业主审查合格后付至合同价款的</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u w:val="single"/>
              </w:rPr>
              <w:t>0%，完成</w:t>
            </w:r>
            <w:r>
              <w:rPr>
                <w:rFonts w:hint="eastAsia" w:ascii="宋体" w:hAnsi="宋体" w:eastAsia="宋体" w:cs="宋体"/>
                <w:b w:val="0"/>
                <w:color w:val="auto"/>
                <w:sz w:val="24"/>
                <w:highlight w:val="none"/>
                <w:u w:val="single"/>
                <w:lang w:val="en-US" w:eastAsia="zh-CN"/>
              </w:rPr>
              <w:t>第二次公路技术状况检测</w:t>
            </w:r>
            <w:r>
              <w:rPr>
                <w:rFonts w:hint="eastAsia" w:ascii="宋体" w:hAnsi="宋体" w:eastAsia="宋体" w:cs="宋体"/>
                <w:b w:val="0"/>
                <w:color w:val="auto"/>
                <w:sz w:val="24"/>
                <w:highlight w:val="none"/>
                <w:u w:val="single"/>
              </w:rPr>
              <w:t>提交正式检测报告经业主审查合格后付至合同价款的</w:t>
            </w:r>
            <w:r>
              <w:rPr>
                <w:rFonts w:hint="eastAsia" w:ascii="宋体" w:hAnsi="宋体" w:eastAsia="宋体" w:cs="宋体"/>
                <w:b w:val="0"/>
                <w:color w:val="auto"/>
                <w:sz w:val="24"/>
                <w:highlight w:val="none"/>
                <w:u w:val="single"/>
                <w:lang w:val="en-US" w:eastAsia="zh-CN"/>
              </w:rPr>
              <w:t>9</w:t>
            </w:r>
            <w:r>
              <w:rPr>
                <w:rFonts w:hint="eastAsia" w:ascii="宋体" w:hAnsi="宋体" w:eastAsia="宋体" w:cs="宋体"/>
                <w:b w:val="0"/>
                <w:color w:val="auto"/>
                <w:sz w:val="24"/>
                <w:highlight w:val="none"/>
                <w:u w:val="single"/>
              </w:rPr>
              <w:t>0%，完成所有工作任务，经业主审查合格后一次性付清余款。</w:t>
            </w:r>
          </w:p>
        </w:tc>
      </w:tr>
      <w:tr w14:paraId="4B1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0" w:type="pct"/>
            <w:vAlign w:val="center"/>
          </w:tcPr>
          <w:p w14:paraId="7E73BD7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4C7B8E11">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95D3540">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滁州市</w:t>
            </w:r>
          </w:p>
        </w:tc>
      </w:tr>
      <w:tr w14:paraId="5FE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0" w:type="pct"/>
            <w:vAlign w:val="center"/>
          </w:tcPr>
          <w:p w14:paraId="4E9FB581">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3BC8E24">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4FBCEE3B">
            <w:pPr>
              <w:pStyle w:val="48"/>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一年  </w:t>
            </w:r>
          </w:p>
        </w:tc>
      </w:tr>
      <w:tr w14:paraId="23AD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90" w:type="pct"/>
            <w:vAlign w:val="center"/>
          </w:tcPr>
          <w:p w14:paraId="5ECFC226">
            <w:pPr>
              <w:pStyle w:val="49"/>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D7B50F4">
            <w:pPr>
              <w:pStyle w:val="48"/>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4809EF09">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bookmarkStart w:id="45" w:name="OLE_LINK1"/>
            <w:bookmarkStart w:id="46" w:name="OLE_LINK2"/>
            <w:r>
              <w:rPr>
                <w:rFonts w:hint="eastAsia" w:ascii="宋体" w:hAnsi="宋体" w:eastAsia="宋体" w:cs="宋体"/>
                <w:color w:val="auto"/>
                <w:sz w:val="24"/>
                <w:highlight w:val="none"/>
                <w:lang w:val="en-US" w:eastAsia="zh-CN"/>
              </w:rPr>
              <w:t>滁州市2026年普通国省干线公路技术状况评定巡检项目</w:t>
            </w:r>
          </w:p>
          <w:p w14:paraId="297D5E39">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所属行业</w:t>
            </w:r>
            <w:bookmarkEnd w:id="45"/>
            <w:bookmarkEnd w:id="46"/>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其他未列明行业</w:t>
            </w:r>
          </w:p>
        </w:tc>
      </w:tr>
    </w:tbl>
    <w:p w14:paraId="24BAD280">
      <w:pPr>
        <w:spacing w:line="360" w:lineRule="auto"/>
        <w:ind w:firstLine="437"/>
        <w:outlineLvl w:val="1"/>
        <w:rPr>
          <w:rFonts w:hint="eastAsia" w:ascii="宋体" w:hAnsi="宋体" w:eastAsia="宋体" w:cs="宋体"/>
          <w:b/>
          <w:color w:val="auto"/>
          <w:sz w:val="20"/>
          <w:szCs w:val="13"/>
          <w:highlight w:val="none"/>
        </w:rPr>
      </w:pPr>
      <w:bookmarkStart w:id="47" w:name="_Toc5818"/>
      <w:bookmarkStart w:id="48" w:name="_Toc23116"/>
      <w:bookmarkStart w:id="49" w:name="_Toc25144"/>
      <w:bookmarkStart w:id="50" w:name="_Toc12748"/>
      <w:bookmarkStart w:id="51" w:name="_Toc18794"/>
      <w:bookmarkStart w:id="52" w:name="_Hlk16461016"/>
      <w:bookmarkStart w:id="53" w:name="_Toc8283"/>
      <w:r>
        <w:rPr>
          <w:rFonts w:hint="eastAsia" w:ascii="宋体" w:hAnsi="宋体" w:eastAsia="宋体" w:cs="宋体"/>
          <w:b/>
          <w:color w:val="auto"/>
          <w:sz w:val="20"/>
          <w:szCs w:val="13"/>
          <w:highlight w:val="none"/>
        </w:rPr>
        <w:t>二、项目概况</w:t>
      </w:r>
      <w:bookmarkEnd w:id="47"/>
      <w:bookmarkEnd w:id="48"/>
      <w:bookmarkEnd w:id="49"/>
      <w:bookmarkEnd w:id="50"/>
    </w:p>
    <w:p w14:paraId="3F945708">
      <w:pPr>
        <w:autoSpaceDE w:val="0"/>
        <w:autoSpaceDN w:val="0"/>
        <w:adjustRightInd w:val="0"/>
        <w:spacing w:line="420" w:lineRule="exact"/>
        <w:ind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滁州市国省道里程约1745公里（其中国道562公里、省道1183公里;一级路423公里)的公路技术状况评定，第一批养护计划24.774公里和第二批养护计划约80公里（具体以省厅养护计划所列项目为准）路面修复养护工程质量巡检。包括当年统计年报新增资产的公路技术状况评定。</w:t>
      </w:r>
    </w:p>
    <w:p w14:paraId="3899AE9D">
      <w:pPr>
        <w:numPr>
          <w:ilvl w:val="0"/>
          <w:numId w:val="4"/>
        </w:numPr>
        <w:autoSpaceDE w:val="0"/>
        <w:autoSpaceDN w:val="0"/>
        <w:adjustRightInd w:val="0"/>
        <w:spacing w:line="420" w:lineRule="exact"/>
        <w:ind w:firstLine="402" w:firstLineChars="200"/>
        <w:rPr>
          <w:rFonts w:hint="eastAsia" w:ascii="宋体" w:hAnsi="宋体" w:eastAsia="宋体" w:cs="宋体"/>
          <w:b/>
          <w:color w:val="auto"/>
          <w:sz w:val="20"/>
          <w:szCs w:val="13"/>
          <w:highlight w:val="none"/>
        </w:rPr>
      </w:pPr>
      <w:bookmarkStart w:id="54" w:name="_Toc15317"/>
      <w:bookmarkStart w:id="55" w:name="_Toc8586"/>
      <w:bookmarkStart w:id="56" w:name="_Toc21757"/>
      <w:r>
        <w:rPr>
          <w:rFonts w:hint="eastAsia" w:ascii="宋体" w:hAnsi="宋体" w:eastAsia="宋体" w:cs="宋体"/>
          <w:b/>
          <w:color w:val="auto"/>
          <w:sz w:val="20"/>
          <w:szCs w:val="13"/>
          <w:highlight w:val="none"/>
        </w:rPr>
        <w:t>服务需求</w:t>
      </w:r>
      <w:bookmarkEnd w:id="54"/>
      <w:bookmarkEnd w:id="55"/>
      <w:bookmarkEnd w:id="56"/>
    </w:p>
    <w:p w14:paraId="5397C8E0">
      <w:pPr>
        <w:numPr>
          <w:ilvl w:val="0"/>
          <w:numId w:val="0"/>
        </w:numPr>
        <w:autoSpaceDE w:val="0"/>
        <w:autoSpaceDN w:val="0"/>
        <w:adjustRightInd w:val="0"/>
        <w:spacing w:line="420" w:lineRule="exact"/>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1）国省干线公路技术状况</w:t>
      </w:r>
    </w:p>
    <w:p w14:paraId="03988184">
      <w:pPr>
        <w:autoSpaceDE w:val="0"/>
        <w:autoSpaceDN w:val="0"/>
        <w:adjustRightInd w:val="0"/>
        <w:spacing w:line="42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根据《安徽省普通国省干线公路路面技术状况监测实施方案》文件要求，按照《公路技术状况评定标准》（JTG5210-2018），检测全市国省干线公路的路面破损（DR)、路面平整度（IRI）、路面车辙（RD）、路面跳车（PB)、路面横向力（一级公路）（SFC)等指标，开展全市国省干线公路路面损坏状况指数PCI、路面行驶质量指数RQI、路面车辙深度指数RDI、路面跳车指数PBI、路面抗滑指数SRI等的统计与评定。由此得出路面使用性能PQI，并将公路评定资料录入安徽公路资产平台，负责2026年中公路管理相关模块有关数据的整理、完善，负责2026年滁州市国省干线养护统计年报及电子地图编制工作：编制市本级并汇总审核各县（市）公路中心上报的年报数据及电子地图，上报省公路中心审核通过；根据省交通运输厅2026年4月2号下发《关于做好2026年汛期公路灾害风险隐患排查整治及加强公路自然灾害监测预警工作的通知》（皖交路函〔2026)78号）要求,开展2026年汛期公路灾害风险排查，范围：全市重点普通国省干线公路，长度约110公里，工作内容包括：山洪淹没区风险路段，边坡等涉灾隐患点，具体路段根据业主要求确定。</w:t>
      </w:r>
    </w:p>
    <w:p w14:paraId="0C066BBA">
      <w:pPr>
        <w:autoSpaceDE w:val="0"/>
        <w:autoSpaceDN w:val="0"/>
        <w:adjustRightInd w:val="0"/>
        <w:spacing w:line="42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全年完成国、省道全覆盖PQI两次。并出具对应的检测报告，编制2027年滁州市国省干线公路养护需求分析报告</w:t>
      </w:r>
    </w:p>
    <w:p w14:paraId="7E7A7A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sz w:val="24"/>
          <w:szCs w:val="24"/>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检测要求</w:t>
      </w:r>
    </w:p>
    <w:p w14:paraId="5DFDA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使用全智能自动化检测车进行公路技术状况检测，检测车的性能不低于交通部</w:t>
      </w:r>
      <w:r>
        <w:rPr>
          <w:rFonts w:hint="eastAsia" w:ascii="宋体" w:hAnsi="宋体" w:eastAsia="宋体" w:cs="宋体"/>
          <w:color w:val="auto"/>
          <w:sz w:val="24"/>
          <w:szCs w:val="24"/>
          <w:highlight w:val="none"/>
          <w:lang w:eastAsia="zh-CN"/>
        </w:rPr>
        <w:t>CICS全</w:t>
      </w:r>
      <w:r>
        <w:rPr>
          <w:rFonts w:hint="eastAsia" w:ascii="宋体" w:hAnsi="宋体" w:eastAsia="宋体" w:cs="宋体"/>
          <w:color w:val="auto"/>
          <w:sz w:val="24"/>
          <w:szCs w:val="24"/>
          <w:highlight w:val="none"/>
          <w:lang w:val="en-US" w:eastAsia="zh-CN"/>
        </w:rPr>
        <w:t>检测设备的要求</w:t>
      </w:r>
      <w:r>
        <w:rPr>
          <w:rFonts w:hint="eastAsia" w:ascii="宋体" w:hAnsi="宋体" w:eastAsia="宋体" w:cs="宋体"/>
          <w:color w:val="auto"/>
          <w:sz w:val="24"/>
          <w:szCs w:val="24"/>
          <w:highlight w:val="none"/>
          <w:lang w:eastAsia="zh-CN"/>
        </w:rPr>
        <w:t>。检测前编制检测方案，经业主审批同意后方可开展相关工作。</w:t>
      </w:r>
    </w:p>
    <w:p w14:paraId="34F05E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检测工作要求：</w:t>
      </w:r>
    </w:p>
    <w:p w14:paraId="551DC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编制技术状况评定报告：</w:t>
      </w:r>
      <w:r>
        <w:rPr>
          <w:rFonts w:hint="eastAsia" w:ascii="宋体" w:hAnsi="宋体" w:eastAsia="宋体" w:cs="宋体"/>
          <w:color w:val="auto"/>
          <w:sz w:val="24"/>
          <w:szCs w:val="24"/>
          <w:highlight w:val="none"/>
          <w:lang w:val="en-US" w:eastAsia="zh-CN"/>
        </w:rPr>
        <w:t>7月中旬</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lang w:val="en-US" w:eastAsia="zh-CN"/>
        </w:rPr>
        <w:t>第一次</w:t>
      </w:r>
      <w:r>
        <w:rPr>
          <w:rFonts w:hint="eastAsia" w:ascii="宋体" w:hAnsi="宋体" w:eastAsia="宋体" w:cs="宋体"/>
          <w:color w:val="auto"/>
          <w:sz w:val="24"/>
          <w:szCs w:val="24"/>
          <w:highlight w:val="none"/>
          <w:lang w:eastAsia="zh-CN"/>
        </w:rPr>
        <w:t>国、省道路面</w:t>
      </w:r>
      <w:r>
        <w:rPr>
          <w:rFonts w:hint="eastAsia" w:ascii="宋体" w:hAnsi="宋体" w:eastAsia="宋体" w:cs="宋体"/>
          <w:color w:val="auto"/>
          <w:sz w:val="24"/>
          <w:szCs w:val="24"/>
          <w:highlight w:val="none"/>
          <w:lang w:val="en-US" w:eastAsia="zh-CN"/>
        </w:rPr>
        <w:t>使用性能PQI</w:t>
      </w:r>
      <w:r>
        <w:rPr>
          <w:rFonts w:hint="eastAsia" w:ascii="宋体" w:hAnsi="宋体" w:eastAsia="宋体" w:cs="宋体"/>
          <w:color w:val="auto"/>
          <w:sz w:val="24"/>
          <w:szCs w:val="24"/>
          <w:highlight w:val="none"/>
          <w:lang w:eastAsia="zh-CN"/>
        </w:rPr>
        <w:t>技术状况检测报告和通报，10月底</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完成</w:t>
      </w:r>
      <w:r>
        <w:rPr>
          <w:rFonts w:hint="eastAsia" w:ascii="宋体" w:hAnsi="宋体" w:eastAsia="宋体" w:cs="宋体"/>
          <w:color w:val="auto"/>
          <w:sz w:val="24"/>
          <w:szCs w:val="24"/>
          <w:highlight w:val="none"/>
          <w:lang w:val="en-US" w:eastAsia="zh-CN"/>
        </w:rPr>
        <w:t>第二次</w:t>
      </w:r>
      <w:r>
        <w:rPr>
          <w:rFonts w:hint="eastAsia" w:ascii="宋体" w:hAnsi="宋体" w:eastAsia="宋体" w:cs="宋体"/>
          <w:color w:val="auto"/>
          <w:sz w:val="24"/>
          <w:szCs w:val="24"/>
          <w:highlight w:val="none"/>
          <w:lang w:eastAsia="zh-CN"/>
        </w:rPr>
        <w:t>国、省道路面</w:t>
      </w:r>
      <w:r>
        <w:rPr>
          <w:rFonts w:hint="eastAsia" w:ascii="宋体" w:hAnsi="宋体" w:eastAsia="宋体" w:cs="宋体"/>
          <w:color w:val="auto"/>
          <w:sz w:val="24"/>
          <w:szCs w:val="24"/>
          <w:highlight w:val="none"/>
          <w:lang w:val="en-US" w:eastAsia="zh-CN"/>
        </w:rPr>
        <w:t>使用性能PQI</w:t>
      </w:r>
      <w:r>
        <w:rPr>
          <w:rFonts w:hint="eastAsia" w:ascii="宋体" w:hAnsi="宋体" w:eastAsia="宋体" w:cs="宋体"/>
          <w:color w:val="auto"/>
          <w:sz w:val="24"/>
          <w:szCs w:val="24"/>
          <w:highlight w:val="none"/>
          <w:lang w:eastAsia="zh-CN"/>
        </w:rPr>
        <w:t>技术状况检测报告和通报。</w:t>
      </w:r>
    </w:p>
    <w:p w14:paraId="3DC106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2）国省干线养护工程巡检</w:t>
      </w:r>
    </w:p>
    <w:p w14:paraId="1A087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（一）检测范围</w:t>
      </w:r>
    </w:p>
    <w:p w14:paraId="70CB8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2026年滁州市国省干线公路第一批养护计划24.774公里路面修复和第二批养护计划约80公里路面修复工程（具体以省厅养护计划所列项目为准）的全市质量巡检工作。</w:t>
      </w:r>
    </w:p>
    <w:p w14:paraId="6A262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（二）检测的工作内容</w:t>
      </w:r>
    </w:p>
    <w:p w14:paraId="70A9C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负责2026年国省干线公路路面修复养护工程施工质量、安全检查和跟踪监测服务，检测深度包含从原材料开始的所有工作内容和工序的检测；抽取养护工程中不少于20%的路段使用超声波雷达监测设备抽查病害的处置率，具体路段以招标人要求为准。</w:t>
      </w:r>
    </w:p>
    <w:p w14:paraId="2D7BA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（三）检测工作要求：</w:t>
      </w:r>
    </w:p>
    <w:p w14:paraId="00343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1、依据委托人要求出具巡检情况报告和通报；</w:t>
      </w:r>
    </w:p>
    <w:p w14:paraId="25137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2、安徽资产平台的数据服务和巡检评价须专人驻地协助委托人开展相关工作。</w:t>
      </w:r>
    </w:p>
    <w:p w14:paraId="76EDA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val="0"/>
          <w:sz w:val="24"/>
          <w:szCs w:val="24"/>
          <w:lang w:val="en-US" w:eastAsia="zh-CN"/>
        </w:rPr>
        <w:t>3）</w:t>
      </w:r>
      <w:r>
        <w:rPr>
          <w:rFonts w:hint="eastAsia" w:ascii="宋体" w:hAnsi="宋体" w:eastAsia="宋体" w:cs="宋体"/>
          <w:color w:val="auto"/>
          <w:sz w:val="24"/>
          <w:szCs w:val="24"/>
          <w:highlight w:val="none"/>
          <w:lang w:eastAsia="zh-CN"/>
        </w:rPr>
        <w:t>、工作要求</w:t>
      </w:r>
    </w:p>
    <w:p w14:paraId="1B805D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1、为本项目配备固定管理技术人员,班子人员较齐备、搭配较合理</w:t>
      </w:r>
    </w:p>
    <w:p w14:paraId="334EDB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2、机械设备数量、配置种类充分、合适，主要设备落实，满足检测需要。</w:t>
      </w:r>
    </w:p>
    <w:p w14:paraId="32D04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、评定报告内容标准符合国家有关技术规程、规范要求。若不符合相关质量要求，由中标人立即无条件进行整改。由此发生的费用业主不用另行计量支付。</w:t>
      </w:r>
    </w:p>
    <w:p w14:paraId="03B9C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、中标单位在承包期内工作人员发生各种事故：包括工程安全、治安、交通、防火和违法乱纪、劳资纠纷等事件，所造成一切后果及损失，由中标单位承担责任和负责赔偿。</w:t>
      </w:r>
    </w:p>
    <w:p w14:paraId="439618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、在合同期内，中标人因各种原因，造成第三方的损失或经济损失，由中标人独自承担其法律和经济责任，与招标人无关。</w:t>
      </w:r>
    </w:p>
    <w:p w14:paraId="1A890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6、具体检测方案经业主审核后确定。</w:t>
      </w:r>
    </w:p>
    <w:p w14:paraId="512C1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7、国省干线公路技术状况和国省干线养护工程巡检两项累加结算金额超过53.53万元按53.53万元结算，不足53.53万元按实结算。</w:t>
      </w:r>
    </w:p>
    <w:p w14:paraId="67BE13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bookmarkEnd w:id="44"/>
    <w:bookmarkEnd w:id="51"/>
    <w:bookmarkEnd w:id="52"/>
    <w:bookmarkEnd w:id="53"/>
    <w:p w14:paraId="6AE9DB37">
      <w:pPr>
        <w:spacing w:line="360" w:lineRule="auto"/>
        <w:jc w:val="center"/>
        <w:outlineLvl w:val="0"/>
        <w:rPr>
          <w:rFonts w:ascii="宋体" w:hAnsi="宋体" w:eastAsia="宋体" w:cs="宋体"/>
          <w:b/>
          <w:color w:val="auto"/>
          <w:sz w:val="28"/>
          <w:highlight w:val="none"/>
        </w:rPr>
      </w:pPr>
      <w:bookmarkStart w:id="57" w:name="_Toc19621"/>
      <w:r>
        <w:rPr>
          <w:rFonts w:hint="eastAsia" w:ascii="宋体" w:hAnsi="宋体" w:eastAsia="宋体" w:cs="宋体"/>
          <w:b/>
          <w:color w:val="auto"/>
          <w:sz w:val="28"/>
          <w:highlight w:val="none"/>
        </w:rPr>
        <w:t>第四章  评标方法和标准（综合评分法）</w:t>
      </w:r>
      <w:bookmarkEnd w:id="57"/>
    </w:p>
    <w:p w14:paraId="21417947">
      <w:pPr>
        <w:spacing w:line="440" w:lineRule="exact"/>
        <w:ind w:firstLine="437"/>
        <w:outlineLvl w:val="1"/>
        <w:rPr>
          <w:rFonts w:ascii="宋体" w:hAnsi="宋体" w:eastAsia="宋体" w:cs="宋体"/>
          <w:b/>
          <w:color w:val="auto"/>
          <w:sz w:val="24"/>
          <w:highlight w:val="none"/>
        </w:rPr>
      </w:pPr>
      <w:bookmarkStart w:id="58" w:name="_Toc4705"/>
      <w:bookmarkStart w:id="59" w:name="_Toc11823"/>
      <w:bookmarkStart w:id="60" w:name="_Toc18048"/>
      <w:r>
        <w:rPr>
          <w:rFonts w:hint="eastAsia" w:ascii="宋体" w:hAnsi="宋体" w:eastAsia="宋体" w:cs="宋体"/>
          <w:b/>
          <w:color w:val="auto"/>
          <w:sz w:val="24"/>
          <w:highlight w:val="none"/>
        </w:rPr>
        <w:t>一、总则</w:t>
      </w:r>
      <w:bookmarkEnd w:id="58"/>
      <w:bookmarkEnd w:id="59"/>
      <w:bookmarkEnd w:id="60"/>
    </w:p>
    <w:p w14:paraId="68ABFF6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5126A75F">
      <w:pPr>
        <w:spacing w:line="440" w:lineRule="exact"/>
        <w:ind w:firstLine="437"/>
        <w:outlineLvl w:val="1"/>
        <w:rPr>
          <w:rFonts w:ascii="宋体" w:hAnsi="宋体" w:eastAsia="宋体" w:cs="宋体"/>
          <w:b/>
          <w:color w:val="auto"/>
          <w:sz w:val="24"/>
          <w:highlight w:val="none"/>
        </w:rPr>
      </w:pPr>
      <w:bookmarkStart w:id="61" w:name="_Toc31871"/>
      <w:bookmarkStart w:id="62" w:name="_Toc28877"/>
      <w:bookmarkStart w:id="63" w:name="_Toc32410"/>
      <w:r>
        <w:rPr>
          <w:rFonts w:hint="eastAsia" w:ascii="宋体" w:hAnsi="宋体" w:eastAsia="宋体" w:cs="宋体"/>
          <w:b/>
          <w:color w:val="auto"/>
          <w:sz w:val="24"/>
          <w:highlight w:val="none"/>
        </w:rPr>
        <w:t>二、评标方法</w:t>
      </w:r>
      <w:bookmarkEnd w:id="61"/>
      <w:bookmarkEnd w:id="62"/>
      <w:bookmarkEnd w:id="63"/>
    </w:p>
    <w:p w14:paraId="0918A8C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3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9"/>
        <w:gridCol w:w="4964"/>
        <w:gridCol w:w="2078"/>
      </w:tblGrid>
      <w:tr w14:paraId="585B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3D3454F">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b/>
                <w:sz w:val="24"/>
                <w:szCs w:val="22"/>
                <w:highlight w:val="none"/>
              </w:rPr>
              <w:t>资格审查表</w:t>
            </w:r>
          </w:p>
        </w:tc>
      </w:tr>
      <w:tr w14:paraId="0389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34E72C44">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942" w:type="pct"/>
            <w:tcBorders>
              <w:bottom w:val="single" w:color="auto" w:sz="4" w:space="0"/>
            </w:tcBorders>
            <w:vAlign w:val="center"/>
          </w:tcPr>
          <w:p w14:paraId="48B4D19D">
            <w:pPr>
              <w:pStyle w:val="49"/>
              <w:pBdr>
                <w:bottom w:val="none" w:color="auto" w:sz="0" w:space="0"/>
              </w:pBdr>
              <w:tabs>
                <w:tab w:val="clear" w:pos="4153"/>
                <w:tab w:val="clear" w:pos="8306"/>
              </w:tabs>
              <w:snapToGrid w:val="0"/>
              <w:spacing w:line="440" w:lineRule="exact"/>
              <w:ind w:right="-10"/>
              <w:textAlignment w:val="auto"/>
              <w:rPr>
                <w:rFonts w:hint="eastAsia" w:ascii="宋体" w:hAnsi="宋体" w:eastAsia="宋体" w:cs="宋体"/>
                <w:kern w:val="2"/>
                <w:szCs w:val="24"/>
                <w:highlight w:val="none"/>
              </w:rPr>
            </w:pPr>
            <w:r>
              <w:rPr>
                <w:rFonts w:hint="eastAsia" w:ascii="宋体" w:hAnsi="宋体" w:eastAsia="宋体" w:cs="宋体"/>
                <w:kern w:val="2"/>
                <w:szCs w:val="24"/>
                <w:highlight w:val="none"/>
              </w:rPr>
              <w:t>审查因素</w:t>
            </w:r>
          </w:p>
        </w:tc>
        <w:tc>
          <w:tcPr>
            <w:tcW w:w="2600" w:type="pct"/>
            <w:tcBorders>
              <w:bottom w:val="single" w:color="auto" w:sz="4" w:space="0"/>
            </w:tcBorders>
            <w:vAlign w:val="center"/>
          </w:tcPr>
          <w:p w14:paraId="4DA42642">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审查内容</w:t>
            </w:r>
          </w:p>
        </w:tc>
        <w:tc>
          <w:tcPr>
            <w:tcW w:w="1087" w:type="pct"/>
            <w:tcBorders>
              <w:bottom w:val="single" w:color="auto" w:sz="4" w:space="0"/>
            </w:tcBorders>
            <w:vAlign w:val="center"/>
          </w:tcPr>
          <w:p w14:paraId="3180C3A1">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格式要求</w:t>
            </w:r>
          </w:p>
        </w:tc>
      </w:tr>
      <w:tr w14:paraId="0F71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0" w:type="pct"/>
            <w:tcBorders>
              <w:bottom w:val="single" w:color="auto" w:sz="4" w:space="0"/>
            </w:tcBorders>
            <w:vAlign w:val="center"/>
          </w:tcPr>
          <w:p w14:paraId="5B16FD5C">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2" w:type="pct"/>
            <w:tcBorders>
              <w:bottom w:val="single" w:color="auto" w:sz="4" w:space="0"/>
            </w:tcBorders>
            <w:vAlign w:val="center"/>
          </w:tcPr>
          <w:p w14:paraId="24E59D7A">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00" w:type="pct"/>
            <w:tcBorders>
              <w:bottom w:val="single" w:color="auto" w:sz="4" w:space="0"/>
            </w:tcBorders>
            <w:vAlign w:val="center"/>
          </w:tcPr>
          <w:p w14:paraId="3DAB00BA">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（1）投标人为企业（包括合伙企业）的，应提供有效的营业执照；</w:t>
            </w:r>
          </w:p>
          <w:p w14:paraId="6B646F2A">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（2）投标人为事业单位的，应提供有效的事业单位法人证书；</w:t>
            </w:r>
          </w:p>
          <w:p w14:paraId="14825A89">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（3）投标人是非企业机构的，应提供有效的执业许可证或登记证书等证明文件；</w:t>
            </w:r>
          </w:p>
          <w:p w14:paraId="67B4D42C">
            <w:pPr>
              <w:spacing w:after="50" w:line="440" w:lineRule="exact"/>
              <w:ind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（4）投标人是个体工商户的，应提供有效的个体工商户营业执照；</w:t>
            </w:r>
          </w:p>
          <w:p w14:paraId="7A00B333">
            <w:pPr>
              <w:spacing w:after="50" w:line="440" w:lineRule="exact"/>
              <w:ind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（5）投标人是自然人的，应提供有效的自然人身份证明。</w:t>
            </w:r>
          </w:p>
        </w:tc>
        <w:tc>
          <w:tcPr>
            <w:tcW w:w="1087" w:type="pct"/>
            <w:vAlign w:val="center"/>
          </w:tcPr>
          <w:p w14:paraId="525704F7">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60F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0" w:type="pct"/>
            <w:tcBorders>
              <w:bottom w:val="single" w:color="auto" w:sz="4" w:space="0"/>
            </w:tcBorders>
            <w:vAlign w:val="center"/>
          </w:tcPr>
          <w:p w14:paraId="1D2BA25C">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42" w:type="pct"/>
            <w:tcBorders>
              <w:bottom w:val="single" w:color="auto" w:sz="4" w:space="0"/>
            </w:tcBorders>
            <w:vAlign w:val="center"/>
          </w:tcPr>
          <w:p w14:paraId="0903EB12">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z w:val="24"/>
                <w:szCs w:val="18"/>
                <w:highlight w:val="none"/>
              </w:rPr>
              <w:t>投标人资格声明书</w:t>
            </w:r>
          </w:p>
        </w:tc>
        <w:tc>
          <w:tcPr>
            <w:tcW w:w="2600" w:type="pct"/>
            <w:tcBorders>
              <w:bottom w:val="single" w:color="auto" w:sz="4" w:space="0"/>
            </w:tcBorders>
            <w:vAlign w:val="center"/>
          </w:tcPr>
          <w:p w14:paraId="53757F51">
            <w:pPr>
              <w:spacing w:after="50" w:line="440" w:lineRule="exact"/>
              <w:ind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提供符合招标文件要求的《投标人资格声明书》。</w:t>
            </w:r>
          </w:p>
        </w:tc>
        <w:tc>
          <w:tcPr>
            <w:tcW w:w="1087" w:type="pct"/>
            <w:vAlign w:val="center"/>
          </w:tcPr>
          <w:p w14:paraId="4A5838B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highlight w:val="none"/>
              </w:rPr>
              <w:t>详见第六章投标文件格式。</w:t>
            </w:r>
          </w:p>
        </w:tc>
      </w:tr>
      <w:tr w14:paraId="673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3A2B0CDE">
            <w:pPr>
              <w:adjustRightInd w:val="0"/>
              <w:snapToGrid w:val="0"/>
              <w:spacing w:line="440" w:lineRule="exact"/>
              <w:ind w:right="-1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42" w:type="pct"/>
            <w:vAlign w:val="center"/>
          </w:tcPr>
          <w:p w14:paraId="31B48DA7">
            <w:pPr>
              <w:spacing w:after="50" w:line="440" w:lineRule="exact"/>
              <w:ind w:right="-10"/>
              <w:jc w:val="center"/>
              <w:rPr>
                <w:rFonts w:hint="eastAsia" w:ascii="宋体" w:hAnsi="宋体" w:eastAsia="宋体" w:cs="宋体"/>
                <w:sz w:val="24"/>
                <w:szCs w:val="28"/>
                <w:highlight w:val="none"/>
              </w:rPr>
            </w:pPr>
            <w:r>
              <w:rPr>
                <w:rFonts w:hint="eastAsia" w:ascii="宋体" w:hAnsi="宋体" w:eastAsia="宋体" w:cs="宋体"/>
                <w:sz w:val="24"/>
                <w:szCs w:val="24"/>
                <w:highlight w:val="none"/>
              </w:rPr>
              <w:t>投标人信用记录</w:t>
            </w:r>
          </w:p>
        </w:tc>
        <w:tc>
          <w:tcPr>
            <w:tcW w:w="2600" w:type="pct"/>
            <w:vAlign w:val="center"/>
          </w:tcPr>
          <w:p w14:paraId="42C8BB6E">
            <w:pPr>
              <w:spacing w:after="50" w:line="440" w:lineRule="exact"/>
              <w:ind w:right="-10"/>
              <w:jc w:val="left"/>
              <w:rPr>
                <w:rFonts w:hint="eastAsia" w:ascii="宋体" w:hAnsi="宋体" w:eastAsia="宋体" w:cs="宋体"/>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投标邀请第4条信誉要求和</w:t>
            </w:r>
            <w:r>
              <w:rPr>
                <w:rFonts w:hint="eastAsia" w:ascii="宋体" w:hAnsi="宋体" w:eastAsia="宋体" w:cs="宋体"/>
                <w:sz w:val="24"/>
                <w:szCs w:val="24"/>
                <w:highlight w:val="none"/>
                <w:lang w:val="zh-CN"/>
              </w:rPr>
              <w:t>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87" w:type="pct"/>
            <w:vAlign w:val="center"/>
          </w:tcPr>
          <w:p w14:paraId="5F2AEDBC">
            <w:pPr>
              <w:spacing w:line="440" w:lineRule="exact"/>
              <w:jc w:val="left"/>
              <w:rPr>
                <w:rFonts w:hint="eastAsia" w:ascii="宋体" w:hAnsi="宋体" w:eastAsia="宋体" w:cs="宋体"/>
                <w:highlight w:val="none"/>
              </w:rPr>
            </w:pPr>
            <w:r>
              <w:rPr>
                <w:rFonts w:hint="eastAsia" w:ascii="宋体" w:hAnsi="宋体" w:eastAsia="宋体" w:cs="宋体"/>
                <w:sz w:val="24"/>
                <w:szCs w:val="24"/>
                <w:highlight w:val="none"/>
              </w:rPr>
              <w:t>无须投标人提供，由采购人或采购代理机构查询。</w:t>
            </w:r>
          </w:p>
        </w:tc>
      </w:tr>
      <w:tr w14:paraId="21F6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shd w:val="clear" w:color="auto" w:fill="auto"/>
            <w:vAlign w:val="center"/>
          </w:tcPr>
          <w:p w14:paraId="5BB4125A">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942" w:type="pct"/>
            <w:shd w:val="clear" w:color="auto" w:fill="auto"/>
            <w:vAlign w:val="center"/>
          </w:tcPr>
          <w:p w14:paraId="76AFA14B">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600" w:type="pct"/>
            <w:shd w:val="clear" w:color="auto" w:fill="auto"/>
            <w:vAlign w:val="center"/>
          </w:tcPr>
          <w:p w14:paraId="45ECB700">
            <w:pPr>
              <w:spacing w:after="50" w:line="360" w:lineRule="auto"/>
              <w:ind w:right="-10" w:righ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rPr>
              <w:t>见第一章《投标邀请》</w:t>
            </w:r>
          </w:p>
        </w:tc>
        <w:tc>
          <w:tcPr>
            <w:tcW w:w="1087" w:type="pct"/>
            <w:shd w:val="clear" w:color="auto" w:fill="auto"/>
            <w:vAlign w:val="center"/>
          </w:tcPr>
          <w:p w14:paraId="30C92E6F">
            <w:pPr>
              <w:spacing w:after="50" w:line="360" w:lineRule="auto"/>
              <w:ind w:right="-10" w:rightChars="0"/>
              <w:jc w:val="both"/>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FA6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shd w:val="clear" w:color="auto" w:fill="auto"/>
            <w:vAlign w:val="center"/>
          </w:tcPr>
          <w:p w14:paraId="130F3D2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5</w:t>
            </w:r>
          </w:p>
        </w:tc>
        <w:tc>
          <w:tcPr>
            <w:tcW w:w="942" w:type="pct"/>
            <w:tcBorders>
              <w:bottom w:val="single" w:color="auto" w:sz="4" w:space="0"/>
            </w:tcBorders>
            <w:shd w:val="clear" w:color="auto" w:fill="auto"/>
            <w:vAlign w:val="center"/>
          </w:tcPr>
          <w:p w14:paraId="3E227839">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37D7F185">
            <w:pPr>
              <w:spacing w:after="50" w:line="360" w:lineRule="auto"/>
              <w:ind w:right="-10" w:rightChars="0"/>
              <w:jc w:val="both"/>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pacing w:val="-2"/>
                <w:sz w:val="24"/>
                <w:szCs w:val="24"/>
                <w:highlight w:val="none"/>
              </w:rPr>
              <w:t>见第一章《投标邀请》</w:t>
            </w:r>
          </w:p>
        </w:tc>
        <w:tc>
          <w:tcPr>
            <w:tcW w:w="1087" w:type="pct"/>
            <w:tcBorders>
              <w:bottom w:val="single" w:color="auto" w:sz="4" w:space="0"/>
            </w:tcBorders>
            <w:shd w:val="clear" w:color="auto" w:fill="auto"/>
            <w:vAlign w:val="center"/>
          </w:tcPr>
          <w:p w14:paraId="36F1B436">
            <w:pPr>
              <w:spacing w:after="50" w:line="360" w:lineRule="auto"/>
              <w:ind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F2AB6D3">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6543FF0F">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3CD0175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8"/>
        <w:gridCol w:w="2736"/>
      </w:tblGrid>
      <w:tr w14:paraId="49B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1E9F2D">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6E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2D8A14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7A62C52C">
            <w:pPr>
              <w:pStyle w:val="4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1CDA99D">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2EDBBC8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BA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C8AB0F">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67330D2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66735CE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1C7D833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64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24C60">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2AB398A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5FB071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6C67A7B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04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8CAAE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4EC4C4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8A0F23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589C685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213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ED48A8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60913D5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52EB3D7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5885C9C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7B0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79D4F7">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64E1908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5D1DB4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地点的要求</w:t>
            </w:r>
          </w:p>
        </w:tc>
        <w:tc>
          <w:tcPr>
            <w:tcW w:w="1472" w:type="pct"/>
            <w:vAlign w:val="center"/>
          </w:tcPr>
          <w:p w14:paraId="2D1232F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8A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30468C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345128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响应情况</w:t>
            </w:r>
          </w:p>
        </w:tc>
        <w:tc>
          <w:tcPr>
            <w:tcW w:w="1835" w:type="pct"/>
            <w:vAlign w:val="center"/>
          </w:tcPr>
          <w:p w14:paraId="5279CD2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要求</w:t>
            </w:r>
          </w:p>
        </w:tc>
        <w:tc>
          <w:tcPr>
            <w:tcW w:w="1472" w:type="pct"/>
            <w:vAlign w:val="center"/>
          </w:tcPr>
          <w:p w14:paraId="413C781B">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6BAE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4BFC0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7FB539B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5B02AF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符合法律、行政法规规定的其他条件或招标文件列明的其他要求</w:t>
            </w:r>
          </w:p>
        </w:tc>
        <w:tc>
          <w:tcPr>
            <w:tcW w:w="1472" w:type="pct"/>
            <w:vAlign w:val="center"/>
          </w:tcPr>
          <w:p w14:paraId="184AA0C7">
            <w:pPr>
              <w:adjustRightInd w:val="0"/>
              <w:snapToGrid w:val="0"/>
              <w:spacing w:line="360" w:lineRule="auto"/>
              <w:ind w:right="-10"/>
              <w:jc w:val="center"/>
              <w:rPr>
                <w:rFonts w:hint="eastAsia" w:ascii="宋体" w:hAnsi="宋体" w:eastAsia="宋体" w:cs="宋体"/>
                <w:color w:val="auto"/>
                <w:sz w:val="24"/>
                <w:highlight w:val="none"/>
              </w:rPr>
            </w:pPr>
          </w:p>
        </w:tc>
      </w:tr>
    </w:tbl>
    <w:p w14:paraId="1D6D067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2.3</w:t>
      </w: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3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D98DCD4">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5805031B">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4904B6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61978507">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6039C2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7A26DE8">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66906F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6B86D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.2本项目综合评分满分为100分，具体评分细则如下：</w:t>
      </w:r>
    </w:p>
    <w:p w14:paraId="2B5F4C84">
      <w:pPr>
        <w:spacing w:line="400" w:lineRule="exact"/>
        <w:ind w:firstLine="417" w:firstLineChars="198"/>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资信标评审细则（</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bl>
      <w:tblPr>
        <w:tblStyle w:val="30"/>
        <w:tblW w:w="9612"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88"/>
        <w:gridCol w:w="7636"/>
      </w:tblGrid>
      <w:tr w14:paraId="1F60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1A729E4E">
            <w:pPr>
              <w:widowControl/>
              <w:spacing w:line="44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88" w:type="dxa"/>
            <w:noWrap w:val="0"/>
            <w:vAlign w:val="center"/>
          </w:tcPr>
          <w:p w14:paraId="6B6302B1">
            <w:pPr>
              <w:widowControl/>
              <w:spacing w:line="440" w:lineRule="exac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w:t>
            </w:r>
          </w:p>
        </w:tc>
        <w:tc>
          <w:tcPr>
            <w:tcW w:w="7636" w:type="dxa"/>
            <w:noWrap w:val="0"/>
            <w:vAlign w:val="center"/>
          </w:tcPr>
          <w:p w14:paraId="12D136DA">
            <w:pPr>
              <w:widowControl/>
              <w:spacing w:line="440" w:lineRule="exact"/>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r>
              <w:rPr>
                <w:rFonts w:hint="eastAsia" w:ascii="宋体" w:hAnsi="宋体" w:eastAsia="宋体" w:cs="宋体"/>
                <w:b/>
                <w:bCs/>
                <w:color w:val="auto"/>
                <w:kern w:val="0"/>
                <w:sz w:val="21"/>
                <w:szCs w:val="21"/>
                <w:highlight w:val="none"/>
                <w:lang w:val="en-US" w:eastAsia="zh-CN"/>
              </w:rPr>
              <w:t>及所需材料</w:t>
            </w:r>
          </w:p>
        </w:tc>
      </w:tr>
      <w:tr w14:paraId="2BEF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09F063FC">
            <w:pPr>
              <w:widowControl/>
              <w:spacing w:line="44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188" w:type="dxa"/>
            <w:noWrap w:val="0"/>
            <w:vAlign w:val="center"/>
          </w:tcPr>
          <w:p w14:paraId="383FD8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lang w:eastAsia="zh-CN"/>
              </w:rPr>
              <w:t>）</w:t>
            </w:r>
          </w:p>
        </w:tc>
        <w:tc>
          <w:tcPr>
            <w:tcW w:w="7636" w:type="dxa"/>
            <w:noWrap w:val="0"/>
            <w:vAlign w:val="center"/>
          </w:tcPr>
          <w:p w14:paraId="401B1BB7">
            <w:pPr>
              <w:widowControl/>
              <w:spacing w:line="440" w:lineRule="exact"/>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2023年1月1日至今每提供1个普通国省干线路面技术状况检测评定业绩或高速公路路面技术状况检测评定业绩。每提供一个得2分，本项满分4分。最多提供两个业绩。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p w14:paraId="5286E643">
            <w:pPr>
              <w:widowControl/>
              <w:spacing w:line="440" w:lineRule="exact"/>
              <w:jc w:val="left"/>
              <w:textAlignment w:val="baseline"/>
              <w:rPr>
                <w:rFonts w:hint="default" w:ascii="宋体" w:hAnsi="宋体" w:eastAsia="宋体" w:cs="宋体"/>
                <w:b/>
                <w:bCs/>
                <w:color w:val="auto"/>
                <w:kern w:val="0"/>
                <w:sz w:val="21"/>
                <w:szCs w:val="21"/>
                <w:highlight w:val="none"/>
                <w:lang w:val="en-US"/>
              </w:rPr>
            </w:pPr>
            <w:r>
              <w:rPr>
                <w:rFonts w:hint="eastAsia" w:ascii="宋体" w:hAnsi="宋体" w:eastAsia="宋体" w:cs="宋体"/>
                <w:b w:val="0"/>
                <w:bCs w:val="0"/>
                <w:color w:val="auto"/>
                <w:sz w:val="21"/>
                <w:szCs w:val="21"/>
                <w:highlight w:val="none"/>
                <w:lang w:val="en-US" w:eastAsia="zh-CN"/>
              </w:rPr>
              <w:t>电子</w:t>
            </w:r>
            <w:r>
              <w:rPr>
                <w:rFonts w:hint="eastAsia" w:ascii="宋体" w:hAnsi="宋体" w:eastAsia="宋体" w:cs="宋体"/>
                <w:b w:val="0"/>
                <w:bCs w:val="0"/>
                <w:color w:val="auto"/>
                <w:sz w:val="21"/>
                <w:szCs w:val="21"/>
                <w:highlight w:val="none"/>
              </w:rPr>
              <w:t>投标文件中</w:t>
            </w:r>
            <w:r>
              <w:rPr>
                <w:rFonts w:hint="eastAsia" w:ascii="宋体" w:hAnsi="宋体" w:eastAsia="宋体"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zh-CN" w:eastAsia="zh-CN"/>
              </w:rPr>
              <w:t>合同原件扫描件，</w:t>
            </w:r>
            <w:r>
              <w:rPr>
                <w:rFonts w:hint="eastAsia" w:ascii="宋体" w:hAnsi="宋体" w:eastAsia="宋体" w:cs="宋体"/>
                <w:b w:val="0"/>
                <w:bCs w:val="0"/>
                <w:color w:val="auto"/>
                <w:sz w:val="21"/>
                <w:szCs w:val="21"/>
                <w:highlight w:val="none"/>
                <w:lang w:val="en-US" w:eastAsia="zh-CN"/>
              </w:rPr>
              <w:t>若合同无法体现评审内容，须提供业主单位的证明材料。</w:t>
            </w:r>
            <w:bookmarkStart w:id="320" w:name="_GoBack"/>
            <w:bookmarkEnd w:id="320"/>
          </w:p>
        </w:tc>
      </w:tr>
      <w:tr w14:paraId="616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1CC840FC">
            <w:pPr>
              <w:widowControl/>
              <w:spacing w:line="440" w:lineRule="exact"/>
              <w:jc w:val="center"/>
              <w:textAlignment w:val="baseline"/>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p>
        </w:tc>
        <w:tc>
          <w:tcPr>
            <w:tcW w:w="1188" w:type="dxa"/>
            <w:noWrap w:val="0"/>
            <w:vAlign w:val="center"/>
          </w:tcPr>
          <w:p w14:paraId="598A3E33">
            <w:pPr>
              <w:spacing w:line="50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人员配备（</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7636" w:type="dxa"/>
            <w:noWrap w:val="0"/>
            <w:vAlign w:val="center"/>
          </w:tcPr>
          <w:p w14:paraId="05F606E6">
            <w:pPr>
              <w:numPr>
                <w:ilvl w:val="0"/>
                <w:numId w:val="0"/>
              </w:numPr>
              <w:spacing w:line="500" w:lineRule="exact"/>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投标人拟配备人员中每有一个公路相关专业高级及以上职称的得</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分，本项满分</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w:t>
            </w:r>
          </w:p>
          <w:p w14:paraId="25E56513">
            <w:pPr>
              <w:numPr>
                <w:ilvl w:val="0"/>
                <w:numId w:val="0"/>
              </w:numPr>
              <w:spacing w:line="5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投标人拟配备人员中每有一个公路相关专业</w:t>
            </w:r>
            <w:r>
              <w:rPr>
                <w:rFonts w:hint="eastAsia" w:ascii="宋体" w:hAnsi="宋体" w:eastAsia="宋体" w:cs="宋体"/>
                <w:bCs/>
                <w:sz w:val="21"/>
                <w:szCs w:val="21"/>
                <w:lang w:val="en-US" w:eastAsia="zh-CN"/>
              </w:rPr>
              <w:t>中级</w:t>
            </w:r>
            <w:r>
              <w:rPr>
                <w:rFonts w:hint="eastAsia" w:ascii="宋体" w:hAnsi="宋体" w:eastAsia="宋体" w:cs="宋体"/>
                <w:bCs/>
                <w:sz w:val="21"/>
                <w:szCs w:val="21"/>
              </w:rPr>
              <w:t>及以上职称的得</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分，本项满分</w:t>
            </w:r>
            <w:r>
              <w:rPr>
                <w:rFonts w:hint="eastAsia" w:ascii="宋体" w:hAnsi="宋体" w:eastAsia="宋体" w:cs="宋体"/>
                <w:bCs/>
                <w:sz w:val="21"/>
                <w:szCs w:val="21"/>
                <w:lang w:val="en-US" w:eastAsia="zh-CN"/>
              </w:rPr>
              <w:t>4</w:t>
            </w:r>
            <w:r>
              <w:rPr>
                <w:rFonts w:hint="eastAsia" w:ascii="宋体" w:hAnsi="宋体" w:eastAsia="宋体" w:cs="宋体"/>
                <w:bCs/>
                <w:sz w:val="21"/>
                <w:szCs w:val="21"/>
              </w:rPr>
              <w:t>分；</w:t>
            </w:r>
          </w:p>
          <w:p w14:paraId="4F60C3C0">
            <w:pPr>
              <w:numPr>
                <w:ilvl w:val="0"/>
                <w:numId w:val="0"/>
              </w:numPr>
              <w:spacing w:line="500" w:lineRule="exact"/>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Cs/>
                <w:sz w:val="21"/>
                <w:szCs w:val="21"/>
              </w:rPr>
              <w:t>注:须提供职称证书，人员不累计得分。</w:t>
            </w:r>
          </w:p>
        </w:tc>
      </w:tr>
    </w:tbl>
    <w:p w14:paraId="0E3771D0">
      <w:pPr>
        <w:spacing w:line="400" w:lineRule="exact"/>
        <w:ind w:firstLine="417" w:firstLineChars="198"/>
        <w:jc w:val="center"/>
        <w:rPr>
          <w:rFonts w:hint="eastAsia" w:ascii="宋体" w:hAnsi="宋体" w:eastAsia="宋体" w:cs="宋体"/>
          <w:b/>
          <w:color w:val="auto"/>
          <w:szCs w:val="21"/>
          <w:highlight w:val="none"/>
        </w:rPr>
      </w:pPr>
    </w:p>
    <w:p w14:paraId="7AFC1E9B">
      <w:pPr>
        <w:spacing w:line="400" w:lineRule="exact"/>
        <w:ind w:firstLine="417" w:firstLineChars="19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技术标评审细则（</w:t>
      </w:r>
      <w:r>
        <w:rPr>
          <w:rFonts w:hint="eastAsia" w:ascii="宋体" w:hAnsi="宋体" w:eastAsia="宋体" w:cs="宋体"/>
          <w:b/>
          <w:color w:val="auto"/>
          <w:szCs w:val="21"/>
          <w:highlight w:val="none"/>
          <w:lang w:val="en-US" w:eastAsia="zh-CN"/>
        </w:rPr>
        <w:t>80</w:t>
      </w:r>
      <w:r>
        <w:rPr>
          <w:rFonts w:hint="eastAsia" w:ascii="宋体" w:hAnsi="宋体" w:eastAsia="宋体" w:cs="宋体"/>
          <w:b/>
          <w:color w:val="auto"/>
          <w:szCs w:val="21"/>
          <w:highlight w:val="none"/>
        </w:rPr>
        <w:t>分）</w:t>
      </w:r>
    </w:p>
    <w:tbl>
      <w:tblPr>
        <w:tblStyle w:val="31"/>
        <w:tblW w:w="9763"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262"/>
        <w:gridCol w:w="6538"/>
        <w:gridCol w:w="1275"/>
      </w:tblGrid>
      <w:tr w14:paraId="67B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3B860C7">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262" w:type="dxa"/>
            <w:vAlign w:val="center"/>
          </w:tcPr>
          <w:p w14:paraId="74ACBBAA">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评分项目</w:t>
            </w:r>
          </w:p>
        </w:tc>
        <w:tc>
          <w:tcPr>
            <w:tcW w:w="6538" w:type="dxa"/>
            <w:vAlign w:val="center"/>
          </w:tcPr>
          <w:p w14:paraId="33FDA78A">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评分细则</w:t>
            </w:r>
          </w:p>
        </w:tc>
        <w:tc>
          <w:tcPr>
            <w:tcW w:w="1275" w:type="dxa"/>
            <w:vAlign w:val="center"/>
          </w:tcPr>
          <w:p w14:paraId="61DBF9A1">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分值</w:t>
            </w:r>
          </w:p>
        </w:tc>
      </w:tr>
      <w:tr w14:paraId="294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019346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2" w:type="dxa"/>
            <w:vAlign w:val="center"/>
          </w:tcPr>
          <w:p w14:paraId="76C0987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整体服务</w:t>
            </w:r>
          </w:p>
          <w:p w14:paraId="66A83AB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方案</w:t>
            </w:r>
          </w:p>
        </w:tc>
        <w:tc>
          <w:tcPr>
            <w:tcW w:w="6538" w:type="dxa"/>
            <w:vAlign w:val="center"/>
          </w:tcPr>
          <w:p w14:paraId="283C66E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根据本项目服务需求，投标人提供整体服务方案进行评审：</w:t>
            </w:r>
          </w:p>
          <w:p w14:paraId="2B53F276">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1.整体服务方案理解深刻，总体思路清晰，方案具体详实，定位准确，工作目标、内容和要求分析合理、全面的，得5分；</w:t>
            </w:r>
          </w:p>
          <w:p w14:paraId="4E94C40D">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2.整体服务方案理解全面，总体思路清晰，定位准确，工作目标、内容和要求分析合理的，得4分；</w:t>
            </w:r>
          </w:p>
          <w:p w14:paraId="44B74F24">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3.整体服务方案理解思路清晰，满足采购需求但需要进一步完善的，得3分；</w:t>
            </w:r>
          </w:p>
          <w:p w14:paraId="6DEF512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4.未提供的不得分。</w:t>
            </w:r>
          </w:p>
        </w:tc>
        <w:tc>
          <w:tcPr>
            <w:tcW w:w="1275" w:type="dxa"/>
            <w:vAlign w:val="center"/>
          </w:tcPr>
          <w:p w14:paraId="389B730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03EC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03C806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62" w:type="dxa"/>
            <w:vAlign w:val="center"/>
          </w:tcPr>
          <w:p w14:paraId="7DF13D5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检测工作服务内容（频率、方法、目标）及保证措施</w:t>
            </w:r>
          </w:p>
        </w:tc>
        <w:tc>
          <w:tcPr>
            <w:tcW w:w="6538" w:type="dxa"/>
            <w:vAlign w:val="center"/>
          </w:tcPr>
          <w:p w14:paraId="3AE0241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检测工作服务</w:t>
            </w:r>
            <w:r>
              <w:rPr>
                <w:rFonts w:hint="eastAsia" w:ascii="宋体" w:hAnsi="宋体" w:eastAsia="宋体" w:cs="宋体"/>
                <w:color w:val="auto"/>
                <w:sz w:val="21"/>
                <w:szCs w:val="21"/>
                <w:highlight w:val="none"/>
                <w:lang w:val="en-US" w:eastAsia="zh-CN"/>
              </w:rPr>
              <w:t>服务内容（含检测频率、检测方法、检测目标）</w:t>
            </w:r>
            <w:r>
              <w:rPr>
                <w:rFonts w:hint="eastAsia" w:ascii="宋体" w:hAnsi="宋体" w:eastAsia="宋体" w:cs="宋体"/>
                <w:color w:val="auto"/>
                <w:kern w:val="0"/>
                <w:sz w:val="21"/>
                <w:szCs w:val="21"/>
                <w:highlight w:val="none"/>
                <w:lang w:val="en-US" w:eastAsia="zh-CN" w:bidi="ar"/>
              </w:rPr>
              <w:t xml:space="preserve">、专门的质量技术管理班子和制度，质量技术保证措施、自控体系；确保质量验收合格措施等方面进行评审： </w:t>
            </w:r>
          </w:p>
          <w:p w14:paraId="3CE3C4F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①目标明确具体、制度合理、内容完善且详细、各项措施全面可行，得5分； </w:t>
            </w:r>
          </w:p>
          <w:p w14:paraId="214E1B3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②目标清晰、制度合理、内容完善、各项措施可行，得4分； </w:t>
            </w:r>
          </w:p>
          <w:p w14:paraId="7DE3404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③目标具有、制度合理、内容需要进一步完善，得3分； </w:t>
            </w:r>
          </w:p>
          <w:p w14:paraId="65EF9CC5">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15140C24">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0073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40BF39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62" w:type="dxa"/>
            <w:vAlign w:val="center"/>
          </w:tcPr>
          <w:p w14:paraId="27655D06">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检测机构设置</w:t>
            </w:r>
          </w:p>
        </w:tc>
        <w:tc>
          <w:tcPr>
            <w:tcW w:w="6538" w:type="dxa"/>
            <w:vAlign w:val="center"/>
          </w:tcPr>
          <w:p w14:paraId="322054E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根据本项目服务需求，投标人提供检测机构设置方案进行评审：</w:t>
            </w:r>
          </w:p>
          <w:p w14:paraId="4621A50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①检测机构设置齐全，完善，符合本项目采购需求的，得5分； </w:t>
            </w:r>
          </w:p>
          <w:p w14:paraId="43D3185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②检测机构设置完善、符合本项目采购需求的，得4分； </w:t>
            </w:r>
          </w:p>
          <w:p w14:paraId="608D072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③检测机构设置需要进一步完善，得3分； </w:t>
            </w:r>
          </w:p>
          <w:p w14:paraId="647E0CD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52614155">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61A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CDCFAD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62" w:type="dxa"/>
            <w:vAlign w:val="center"/>
          </w:tcPr>
          <w:p w14:paraId="18DE8F5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检测人员进出场方案</w:t>
            </w:r>
          </w:p>
        </w:tc>
        <w:tc>
          <w:tcPr>
            <w:tcW w:w="6538" w:type="dxa"/>
            <w:vAlign w:val="center"/>
          </w:tcPr>
          <w:p w14:paraId="17BDA1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根据本项目服务需求，投标人提供</w:t>
            </w:r>
            <w:r>
              <w:rPr>
                <w:rFonts w:hint="eastAsia" w:ascii="宋体" w:hAnsi="宋体" w:eastAsia="宋体" w:cs="宋体"/>
                <w:color w:val="auto"/>
                <w:sz w:val="21"/>
                <w:szCs w:val="21"/>
                <w:highlight w:val="none"/>
                <w:lang w:val="en-US" w:eastAsia="zh-CN"/>
              </w:rPr>
              <w:t>检测人员进出场方案</w:t>
            </w:r>
            <w:r>
              <w:rPr>
                <w:rFonts w:hint="eastAsia" w:ascii="宋体" w:hAnsi="宋体" w:eastAsia="宋体" w:cs="宋体"/>
                <w:color w:val="auto"/>
                <w:kern w:val="0"/>
                <w:sz w:val="21"/>
                <w:szCs w:val="21"/>
                <w:highlight w:val="none"/>
                <w:lang w:val="en-US" w:eastAsia="zh-CN" w:bidi="ar"/>
              </w:rPr>
              <w:t>进行评审：</w:t>
            </w:r>
          </w:p>
          <w:p w14:paraId="6C36D75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①检测人员进出场安排合理、内容完善且详细、方案全面可行得5分； </w:t>
            </w:r>
          </w:p>
          <w:p w14:paraId="244FC18C">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②检测人员进出场安排合理，方案可行，得4分； </w:t>
            </w:r>
          </w:p>
          <w:p w14:paraId="467B370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检测人员进出场方案</w:t>
            </w:r>
            <w:r>
              <w:rPr>
                <w:rFonts w:hint="eastAsia" w:ascii="宋体" w:hAnsi="宋体" w:eastAsia="宋体" w:cs="宋体"/>
                <w:color w:val="auto"/>
                <w:kern w:val="0"/>
                <w:sz w:val="21"/>
                <w:szCs w:val="21"/>
                <w:highlight w:val="none"/>
                <w:lang w:val="en-US" w:eastAsia="zh-CN" w:bidi="ar"/>
              </w:rPr>
              <w:t xml:space="preserve">需要进一步完善，内容缺失得3分； </w:t>
            </w:r>
          </w:p>
          <w:p w14:paraId="2C72CBD7">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3C836C7E">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FC4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A334D5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62" w:type="dxa"/>
            <w:vAlign w:val="center"/>
          </w:tcPr>
          <w:p w14:paraId="57C9140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检测设施、设备投入方案</w:t>
            </w:r>
          </w:p>
        </w:tc>
        <w:tc>
          <w:tcPr>
            <w:tcW w:w="6538" w:type="dxa"/>
            <w:vAlign w:val="center"/>
          </w:tcPr>
          <w:p w14:paraId="16E823AE">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检测投入的主要机械、设备有详细的组织计划且计划周密；设备数量、选型配置、进场时间安排合理，满足检测要求，根据拟投入的主要机械、设备组织计划进行评审：</w:t>
            </w:r>
          </w:p>
          <w:p w14:paraId="3E06645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①投标供应商拟投入的主要机械、设备计划分项内容齐全，并承诺拟投入的机械、设备针对本项目具有针对性，且符合项目实际情况的得5分； </w:t>
            </w:r>
          </w:p>
          <w:p w14:paraId="7A9DE5D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②投标供应商拟投入的主要机械、设备计划分项内容齐全，针对评审内容逐条分析，并制定措施，且符合项目实际情况，无套用、冒用其他项目的情况的得4分； </w:t>
            </w:r>
          </w:p>
          <w:p w14:paraId="4CD4271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③投标供应商拟投入的主要机械、设备计划分项内容混乱，管理措施描述不清，前后矛盾，部分内容缺失，存在套用、冒用其他项目的情况的得3分； </w:t>
            </w:r>
          </w:p>
          <w:p w14:paraId="0A3D9C54">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④未提供不得分。</w:t>
            </w:r>
          </w:p>
        </w:tc>
        <w:tc>
          <w:tcPr>
            <w:tcW w:w="1275" w:type="dxa"/>
            <w:vAlign w:val="center"/>
          </w:tcPr>
          <w:p w14:paraId="362F9527">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3F16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9CC12E4">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62" w:type="dxa"/>
            <w:vAlign w:val="center"/>
          </w:tcPr>
          <w:p w14:paraId="364E2AFB">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检测工作进度计划及保障措施方案</w:t>
            </w:r>
          </w:p>
        </w:tc>
        <w:tc>
          <w:tcPr>
            <w:tcW w:w="6538" w:type="dxa"/>
            <w:vAlign w:val="center"/>
          </w:tcPr>
          <w:p w14:paraId="5D6B541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检测工作进度计划及保障措施的详细性、完善性、针对性、可行性进行评审：</w:t>
            </w:r>
          </w:p>
          <w:p w14:paraId="7E2DF643">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①进度保障措施方案内容非常完整、进度计划及时间节点安排非常合理、整体标准优于项目需求的得5分；</w:t>
            </w:r>
          </w:p>
          <w:p w14:paraId="45B9F870">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②进度保障措施方案内容完善、进度计划及时间节点安排满足要求、整体标准满足项目需求的得4分；</w:t>
            </w:r>
          </w:p>
          <w:p w14:paraId="35C13198">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③进度保障措施方案内容有待提高、计划及时间节点安排不合理的得3分；</w:t>
            </w:r>
          </w:p>
          <w:p w14:paraId="3425851A">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30FF3BEC">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039F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0F8B02B">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62" w:type="dxa"/>
            <w:vAlign w:val="center"/>
          </w:tcPr>
          <w:p w14:paraId="3446158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质量保证控制方案</w:t>
            </w:r>
          </w:p>
        </w:tc>
        <w:tc>
          <w:tcPr>
            <w:tcW w:w="6538" w:type="dxa"/>
            <w:vAlign w:val="center"/>
          </w:tcPr>
          <w:p w14:paraId="6F00BD40">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投标人提供内部质量控制方案进行评审，包括但不限于技术档案管理制度、成果文件质量控制制度、项目小组工作职责分工等：</w:t>
            </w:r>
          </w:p>
          <w:p w14:paraId="5A4553E2">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①方案内容完整详实，表述清晰，利于项目实施的得5分； </w:t>
            </w:r>
          </w:p>
          <w:p w14:paraId="01D7B771">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②方案有一定针对性，内容完整详实，表述清晰，符合项目实施要求的得4分； </w:t>
            </w:r>
          </w:p>
          <w:p w14:paraId="6415758E">
            <w:pPr>
              <w:keepNext w:val="0"/>
              <w:keepLines w:val="0"/>
              <w:widowControl/>
              <w:suppressLineNumbers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③方案要点突出不够明显，针对具体细节有待完善的得3分； </w:t>
            </w:r>
          </w:p>
          <w:p w14:paraId="1EB59472">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④未提供的不得分。</w:t>
            </w:r>
            <w:r>
              <w:rPr>
                <w:rFonts w:hint="eastAsia" w:ascii="宋体" w:hAnsi="宋体" w:eastAsia="宋体" w:cs="宋体"/>
                <w:b/>
                <w:color w:val="auto"/>
                <w:kern w:val="2"/>
                <w:sz w:val="21"/>
                <w:szCs w:val="21"/>
                <w:highlight w:val="none"/>
                <w:lang w:val="en-US" w:eastAsia="zh-CN" w:bidi="ar-SA"/>
              </w:rPr>
              <w:t xml:space="preserve"> </w:t>
            </w:r>
          </w:p>
        </w:tc>
        <w:tc>
          <w:tcPr>
            <w:tcW w:w="1275" w:type="dxa"/>
            <w:vAlign w:val="center"/>
          </w:tcPr>
          <w:p w14:paraId="25C5923F">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65C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CF587F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62" w:type="dxa"/>
            <w:vAlign w:val="center"/>
          </w:tcPr>
          <w:p w14:paraId="556C847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检测安全环保措施方案</w:t>
            </w:r>
          </w:p>
        </w:tc>
        <w:tc>
          <w:tcPr>
            <w:tcW w:w="6538" w:type="dxa"/>
            <w:vAlign w:val="center"/>
          </w:tcPr>
          <w:p w14:paraId="3F0CEFC4">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根据投标人提供的检测安全环保管理制度，检测安全保证措施（包括人员安全措施、设备安全措施等）及检测环保保证措施（包括设备的选择、检测方法的选择等）等方面进行评审： </w:t>
            </w:r>
          </w:p>
          <w:p w14:paraId="2501BBE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①方案要点突出、针对性强，内容完整详实，表述清晰，与本项目实际需求有很高适用度，利于项目实施的得5分； </w:t>
            </w:r>
          </w:p>
          <w:p w14:paraId="04B0EDB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②有一定针对性，内容完整详实，表述清晰，与本项目实际要求有适应度，符合项目实施要求的得4分； </w:t>
            </w:r>
          </w:p>
          <w:p w14:paraId="14F8437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③要点突出不够明显，针对具体细节有待完善的得3分； </w:t>
            </w:r>
          </w:p>
          <w:p w14:paraId="7A2F20F3">
            <w:pPr>
              <w:keepNext w:val="0"/>
              <w:keepLines w:val="0"/>
              <w:widowControl/>
              <w:suppressLineNumbers w:val="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④未提供的不得分。 </w:t>
            </w:r>
          </w:p>
        </w:tc>
        <w:tc>
          <w:tcPr>
            <w:tcW w:w="1275" w:type="dxa"/>
            <w:vAlign w:val="center"/>
          </w:tcPr>
          <w:p w14:paraId="0D06E532">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7CF5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BA1B49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62" w:type="dxa"/>
            <w:vAlign w:val="center"/>
          </w:tcPr>
          <w:p w14:paraId="54F7D9D3">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检测风险及防范措施</w:t>
            </w:r>
          </w:p>
        </w:tc>
        <w:tc>
          <w:tcPr>
            <w:tcW w:w="6538" w:type="dxa"/>
            <w:vAlign w:val="center"/>
          </w:tcPr>
          <w:p w14:paraId="0AE07B3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根据投标人提供的</w:t>
            </w:r>
            <w:r>
              <w:rPr>
                <w:rFonts w:hint="eastAsia" w:ascii="宋体" w:hAnsi="宋体" w:eastAsia="宋体" w:cs="宋体"/>
                <w:color w:val="auto"/>
                <w:sz w:val="21"/>
                <w:szCs w:val="21"/>
                <w:highlight w:val="none"/>
                <w:lang w:val="en-US" w:eastAsia="zh-CN"/>
              </w:rPr>
              <w:t>检测风险及防范措施</w:t>
            </w:r>
            <w:r>
              <w:rPr>
                <w:rFonts w:hint="eastAsia" w:ascii="宋体" w:hAnsi="宋体" w:eastAsia="宋体" w:cs="宋体"/>
                <w:color w:val="auto"/>
                <w:kern w:val="0"/>
                <w:sz w:val="21"/>
                <w:szCs w:val="21"/>
                <w:highlight w:val="none"/>
                <w:lang w:val="en-US" w:eastAsia="zh-CN" w:bidi="ar"/>
              </w:rPr>
              <w:t xml:space="preserve">等方面进行评审： </w:t>
            </w:r>
          </w:p>
          <w:p w14:paraId="593771B1">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①针对本项目列出详细的检测风险内容并提供防范措施，内容要点突出、针对性强，内容完整详实，表述清晰，与本项目实际需求有很高适用度，利于项目实施的得5分； </w:t>
            </w:r>
          </w:p>
          <w:p w14:paraId="1D08479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检测风险及防范措施</w:t>
            </w:r>
            <w:r>
              <w:rPr>
                <w:rFonts w:hint="eastAsia" w:ascii="宋体" w:hAnsi="宋体" w:eastAsia="宋体" w:cs="宋体"/>
                <w:color w:val="auto"/>
                <w:kern w:val="0"/>
                <w:sz w:val="21"/>
                <w:szCs w:val="21"/>
                <w:highlight w:val="none"/>
                <w:lang w:val="en-US" w:eastAsia="zh-CN" w:bidi="ar"/>
              </w:rPr>
              <w:t xml:space="preserve">有一定针对性，内容完整详实，表述清晰，与本项目实际要求有适应度，符合项目实施要求的得4分； </w:t>
            </w:r>
          </w:p>
          <w:p w14:paraId="5146B7CE">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③检测风险及防范措施要点突出不够明显，针对具体细节有待完善、内容缺失的得3分； </w:t>
            </w:r>
          </w:p>
          <w:p w14:paraId="3FBB9EB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④未提供的不得分。 </w:t>
            </w:r>
          </w:p>
        </w:tc>
        <w:tc>
          <w:tcPr>
            <w:tcW w:w="1275" w:type="dxa"/>
            <w:vAlign w:val="center"/>
          </w:tcPr>
          <w:p w14:paraId="6FFE0C96">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FE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A3A384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262" w:type="dxa"/>
            <w:vAlign w:val="center"/>
          </w:tcPr>
          <w:p w14:paraId="7194D59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检测合同管理</w:t>
            </w:r>
          </w:p>
        </w:tc>
        <w:tc>
          <w:tcPr>
            <w:tcW w:w="6538" w:type="dxa"/>
            <w:vAlign w:val="center"/>
          </w:tcPr>
          <w:p w14:paraId="714C833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①有详细的合同管理方案或措施，合同管理方案或措施和项目实际需要适应度高，</w:t>
            </w:r>
            <w:r>
              <w:rPr>
                <w:rFonts w:hint="eastAsia" w:ascii="宋体" w:hAnsi="宋体" w:eastAsia="宋体" w:cs="宋体"/>
                <w:color w:val="auto"/>
                <w:sz w:val="21"/>
                <w:szCs w:val="21"/>
                <w:highlight w:val="none"/>
              </w:rPr>
              <w:t>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44114FA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②合同管理方案或措施</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清晰、完善的得4分；</w:t>
            </w:r>
          </w:p>
          <w:p w14:paraId="1961B15A">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③有合同管理方案或措施，但缺项或关键点缺失或出现非专门针对本项目特性内容的得3分；</w:t>
            </w:r>
          </w:p>
          <w:p w14:paraId="04DAA04C">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481BBF8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r w14:paraId="61DA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C017A6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262" w:type="dxa"/>
            <w:vAlign w:val="center"/>
          </w:tcPr>
          <w:p w14:paraId="60FB5F6D">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费用控制管理</w:t>
            </w:r>
          </w:p>
        </w:tc>
        <w:tc>
          <w:tcPr>
            <w:tcW w:w="6538" w:type="dxa"/>
            <w:vAlign w:val="center"/>
          </w:tcPr>
          <w:p w14:paraId="38F74A0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根据投标人提供的费用控制管理进行评审： </w:t>
            </w:r>
          </w:p>
          <w:p w14:paraId="3FE13949">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①有详细的费用控制管理措施，费用控制管理措施有针对性合理，满足施工需要得5分；</w:t>
            </w:r>
          </w:p>
          <w:p w14:paraId="037D18E1">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②有详细的费用控制管理措施，费用控制管理措施合理，能满足施工需要得4分；</w:t>
            </w:r>
          </w:p>
          <w:p w14:paraId="2A131BAE">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③有详细的费用控制管理措施，但缺项或关键点缺失或出现非专门针对本项目特性内容的得3分。</w:t>
            </w:r>
          </w:p>
          <w:p w14:paraId="28479A7A">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④工作内容偏离项目需求、偏离客观现实或未提供的不得分。</w:t>
            </w:r>
          </w:p>
        </w:tc>
        <w:tc>
          <w:tcPr>
            <w:tcW w:w="1275" w:type="dxa"/>
            <w:vAlign w:val="center"/>
          </w:tcPr>
          <w:p w14:paraId="74725901">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73E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00E43C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262" w:type="dxa"/>
            <w:vAlign w:val="center"/>
          </w:tcPr>
          <w:p w14:paraId="483691FF">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廉政保证措施</w:t>
            </w:r>
          </w:p>
        </w:tc>
        <w:tc>
          <w:tcPr>
            <w:tcW w:w="6538" w:type="dxa"/>
            <w:vAlign w:val="center"/>
          </w:tcPr>
          <w:p w14:paraId="1C09A56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根据投标人提供的廉政保证措施进行评审： </w:t>
            </w:r>
          </w:p>
          <w:p w14:paraId="3BC2346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①廉政保证措施要点突出、针对性强，内容完整详实，表述清晰，利于项目实施的得5分； </w:t>
            </w:r>
          </w:p>
          <w:p w14:paraId="4134F5D2">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②有一定针对性，内容完整详实，表述清晰，符合项目实施要求的得4分； </w:t>
            </w:r>
          </w:p>
          <w:p w14:paraId="3D03EA03">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③要点突出不够明显，针对具体细节有待完善的得3分； </w:t>
            </w:r>
          </w:p>
          <w:p w14:paraId="1563A1E3">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④工作内容偏离项目需求、偏离客观现实或未提供的不得分。 </w:t>
            </w:r>
          </w:p>
        </w:tc>
        <w:tc>
          <w:tcPr>
            <w:tcW w:w="1275" w:type="dxa"/>
            <w:vAlign w:val="center"/>
          </w:tcPr>
          <w:p w14:paraId="63672FCA">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16AA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A2AC72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262" w:type="dxa"/>
            <w:vAlign w:val="center"/>
          </w:tcPr>
          <w:p w14:paraId="03F646B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重点及保证措施</w:t>
            </w:r>
          </w:p>
        </w:tc>
        <w:tc>
          <w:tcPr>
            <w:tcW w:w="6538" w:type="dxa"/>
            <w:vAlign w:val="center"/>
          </w:tcPr>
          <w:p w14:paraId="4E88642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根据投标人提供的服务过程中的关键内容、重点进行阐述，并提出详细的解决方案及控制措施进行评审：</w:t>
            </w:r>
          </w:p>
          <w:p w14:paraId="1B8C78B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①针对本项目特点，列出本项目的重点，并且有具体的保证措施。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7DA4CE2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②针对本项目特点，列出本项目的重点，并且有具体的保证措施。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7D2CC79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③针对本项目特点，列出本项目的重点，并且有具体的保证措施。但缺项或关键点缺失或出现非专门针对本项目特性内容的得3分；</w:t>
            </w:r>
          </w:p>
          <w:p w14:paraId="5E31789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4A8800BF">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7BE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57AD20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262" w:type="dxa"/>
            <w:vAlign w:val="center"/>
          </w:tcPr>
          <w:p w14:paraId="6DC8425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难点及保证措施</w:t>
            </w:r>
          </w:p>
        </w:tc>
        <w:tc>
          <w:tcPr>
            <w:tcW w:w="6538" w:type="dxa"/>
            <w:vAlign w:val="center"/>
          </w:tcPr>
          <w:p w14:paraId="08E9AB0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根据投标人提供的服务过程中的难点进行阐述，并提出详细的解决方案及控制措施进行评审：</w:t>
            </w:r>
          </w:p>
          <w:p w14:paraId="7125DB6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①针对本项目特点，列出本项目的难点，并且有具体的保证措施。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68908FE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②针对本项目特点，列出本项目的难点，并且有具体的保证措施。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226A023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③针对本项目特点，列出本项目的难点，并且有具体的保证措施。但缺项或关键点缺失或出现非专门针对本项目特性内容的得3分；</w:t>
            </w:r>
          </w:p>
          <w:p w14:paraId="6E25E7B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7880A3AD">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3F02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0C698D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1262" w:type="dxa"/>
            <w:vAlign w:val="center"/>
          </w:tcPr>
          <w:p w14:paraId="2B2A4B9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合理化建议</w:t>
            </w:r>
          </w:p>
        </w:tc>
        <w:tc>
          <w:tcPr>
            <w:tcW w:w="6538" w:type="dxa"/>
            <w:vAlign w:val="center"/>
          </w:tcPr>
          <w:p w14:paraId="4982CDB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①针对本项目特点，列出对本项目的建议，建议合理并且有具体的保证措施。</w:t>
            </w:r>
            <w:r>
              <w:rPr>
                <w:rFonts w:hint="eastAsia" w:ascii="宋体" w:hAnsi="宋体" w:eastAsia="宋体" w:cs="宋体"/>
                <w:color w:val="auto"/>
                <w:sz w:val="21"/>
                <w:szCs w:val="21"/>
                <w:highlight w:val="none"/>
              </w:rPr>
              <w:t>各项措施周全、具体、有效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有针对性的得5分；</w:t>
            </w:r>
          </w:p>
          <w:p w14:paraId="5C86483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②针对本项目特点，列出本项目的建议，建议合理并且有具体的保证措施。</w:t>
            </w:r>
            <w:r>
              <w:rPr>
                <w:rFonts w:hint="eastAsia" w:ascii="宋体" w:hAnsi="宋体" w:eastAsia="宋体" w:cs="宋体"/>
                <w:color w:val="auto"/>
                <w:sz w:val="21"/>
                <w:szCs w:val="21"/>
                <w:highlight w:val="none"/>
              </w:rPr>
              <w:t>各项措施内容</w:t>
            </w:r>
            <w:r>
              <w:rPr>
                <w:rFonts w:hint="eastAsia" w:ascii="宋体" w:hAnsi="宋体" w:eastAsia="宋体" w:cs="宋体"/>
                <w:color w:val="auto"/>
                <w:sz w:val="21"/>
                <w:szCs w:val="21"/>
                <w:highlight w:val="none"/>
                <w:lang w:val="en-US" w:eastAsia="zh-CN"/>
              </w:rPr>
              <w:t>清晰、完善的得4分；</w:t>
            </w:r>
          </w:p>
          <w:p w14:paraId="59BC01D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③针对本项目特点，列出本项目的建议，建议合理并且有具体的保证措施。但缺项或关键点缺失或出现非专门针对本项目特性内容的得3分；</w:t>
            </w:r>
          </w:p>
          <w:p w14:paraId="1E338F3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④不能满足项目实施要求或未提供的不得分。</w:t>
            </w:r>
          </w:p>
        </w:tc>
        <w:tc>
          <w:tcPr>
            <w:tcW w:w="1275" w:type="dxa"/>
            <w:vAlign w:val="center"/>
          </w:tcPr>
          <w:p w14:paraId="0FF6EC82">
            <w:pPr>
              <w:spacing w:line="4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r>
      <w:tr w14:paraId="5140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EBD2713">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1262" w:type="dxa"/>
            <w:vAlign w:val="center"/>
          </w:tcPr>
          <w:p w14:paraId="4F8362B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检测后续服务方案</w:t>
            </w:r>
          </w:p>
        </w:tc>
        <w:tc>
          <w:tcPr>
            <w:tcW w:w="6538" w:type="dxa"/>
            <w:vAlign w:val="center"/>
          </w:tcPr>
          <w:p w14:paraId="7FD5C497">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评委会根据投标人提供的</w:t>
            </w:r>
            <w:r>
              <w:rPr>
                <w:rFonts w:hint="eastAsia" w:ascii="宋体" w:hAnsi="宋体" w:eastAsia="宋体" w:cs="宋体"/>
                <w:color w:val="auto"/>
                <w:sz w:val="21"/>
                <w:szCs w:val="21"/>
                <w:highlight w:val="none"/>
                <w:lang w:val="en-US" w:eastAsia="zh-CN"/>
              </w:rPr>
              <w:t>检测后续服务方案</w:t>
            </w:r>
            <w:r>
              <w:rPr>
                <w:rFonts w:hint="eastAsia" w:ascii="宋体" w:hAnsi="宋体" w:eastAsia="宋体" w:cs="宋体"/>
                <w:color w:val="auto"/>
                <w:kern w:val="0"/>
                <w:sz w:val="21"/>
                <w:szCs w:val="21"/>
                <w:highlight w:val="none"/>
                <w:lang w:val="en-US" w:eastAsia="zh-CN" w:bidi="ar"/>
              </w:rPr>
              <w:t>进行打分：</w:t>
            </w:r>
          </w:p>
          <w:p w14:paraId="6D5E875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服务支持、技术支持形式灵活多样，方案全面详尽，对遇到的问题响应及时且能迅速反馈解决方案，提供全面的技术服务的，得5分；</w:t>
            </w:r>
          </w:p>
          <w:p w14:paraId="16BCEB72">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服务支持、技术支持形式多样，方案全面详尽，对遇到的问题能够快速的响应并得到解决，并提供技术服务的，得4分；</w:t>
            </w:r>
          </w:p>
          <w:p w14:paraId="4D18842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w:t>
            </w: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kern w:val="0"/>
                <w:sz w:val="21"/>
                <w:szCs w:val="21"/>
                <w:highlight w:val="none"/>
                <w:lang w:val="en-US" w:eastAsia="zh-CN" w:bidi="ar"/>
              </w:rPr>
              <w:t>服务支持、技术支持满足项目需求，对遇到的问题能够响应并解决，并提供技术服务的，得3分；</w:t>
            </w:r>
          </w:p>
          <w:p w14:paraId="6CE758BA">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④未提供的不得分。</w:t>
            </w:r>
          </w:p>
        </w:tc>
        <w:tc>
          <w:tcPr>
            <w:tcW w:w="1275" w:type="dxa"/>
            <w:vAlign w:val="center"/>
          </w:tcPr>
          <w:p w14:paraId="159C2841">
            <w:pPr>
              <w:spacing w:line="44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r>
    </w:tbl>
    <w:p w14:paraId="2990A8BA">
      <w:pPr>
        <w:rPr>
          <w:rFonts w:hint="eastAsia" w:ascii="宋体" w:hAnsi="宋体" w:eastAsia="宋体" w:cs="宋体"/>
          <w:color w:val="auto"/>
          <w:highlight w:val="none"/>
        </w:rPr>
      </w:pPr>
    </w:p>
    <w:p w14:paraId="7D5ABDEF">
      <w:pPr>
        <w:rPr>
          <w:rFonts w:hint="eastAsia" w:ascii="宋体" w:hAnsi="宋体" w:eastAsia="宋体" w:cs="宋体"/>
          <w:color w:val="auto"/>
          <w:highlight w:val="none"/>
        </w:rPr>
      </w:pPr>
      <w:r>
        <w:rPr>
          <w:rFonts w:hint="eastAsia" w:ascii="宋体" w:hAnsi="宋体" w:eastAsia="宋体" w:cs="宋体"/>
          <w:color w:val="auto"/>
          <w:highlight w:val="none"/>
        </w:rPr>
        <w:t>注：1、评审标委员会将根据技术标所有内容进行独立打分，各评审标委员会成员打分分值的算术平均值作为最终得分，得分保留两位小数点，第三位四舍五入。</w:t>
      </w:r>
    </w:p>
    <w:p w14:paraId="219AC42F">
      <w:pPr>
        <w:rPr>
          <w:rFonts w:hint="eastAsia" w:ascii="宋体" w:hAnsi="宋体" w:eastAsia="宋体" w:cs="宋体"/>
          <w:color w:val="auto"/>
          <w:highlight w:val="none"/>
        </w:rPr>
      </w:pPr>
    </w:p>
    <w:p w14:paraId="2A85B162">
      <w:pPr>
        <w:spacing w:line="400" w:lineRule="exact"/>
        <w:ind w:firstLine="417" w:firstLineChars="19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商务标评审细则（</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bl>
      <w:tblPr>
        <w:tblStyle w:val="30"/>
        <w:tblW w:w="9887" w:type="dxa"/>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24"/>
        <w:gridCol w:w="713"/>
        <w:gridCol w:w="6975"/>
      </w:tblGrid>
      <w:tr w14:paraId="68A0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5" w:type="dxa"/>
            <w:noWrap w:val="0"/>
            <w:vAlign w:val="center"/>
          </w:tcPr>
          <w:p w14:paraId="1DA9EF5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24" w:type="dxa"/>
            <w:noWrap w:val="0"/>
            <w:vAlign w:val="center"/>
          </w:tcPr>
          <w:p w14:paraId="7ECBB8A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713" w:type="dxa"/>
            <w:noWrap w:val="0"/>
            <w:vAlign w:val="center"/>
          </w:tcPr>
          <w:p w14:paraId="0F21B47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6975" w:type="dxa"/>
            <w:noWrap w:val="0"/>
            <w:vAlign w:val="center"/>
          </w:tcPr>
          <w:p w14:paraId="782C505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评审细则</w:t>
            </w:r>
          </w:p>
        </w:tc>
      </w:tr>
      <w:tr w14:paraId="6822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5" w:type="dxa"/>
            <w:noWrap w:val="0"/>
            <w:vAlign w:val="center"/>
          </w:tcPr>
          <w:p w14:paraId="74F3DEA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24" w:type="dxa"/>
            <w:noWrap w:val="0"/>
            <w:vAlign w:val="center"/>
          </w:tcPr>
          <w:p w14:paraId="3B44AF52">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价格分</w:t>
            </w:r>
            <w:r>
              <w:rPr>
                <w:rFonts w:hint="eastAsia" w:ascii="宋体" w:hAnsi="宋体" w:eastAsia="宋体" w:cs="宋体"/>
                <w:color w:val="auto"/>
                <w:szCs w:val="21"/>
                <w:highlight w:val="none"/>
                <w:lang w:val="en-US" w:eastAsia="zh-CN"/>
              </w:rPr>
              <w:t>-国省干线公路技术状况</w:t>
            </w:r>
          </w:p>
        </w:tc>
        <w:tc>
          <w:tcPr>
            <w:tcW w:w="713" w:type="dxa"/>
            <w:noWrap w:val="0"/>
            <w:vAlign w:val="center"/>
          </w:tcPr>
          <w:p w14:paraId="73185E27">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975" w:type="dxa"/>
            <w:noWrap w:val="0"/>
            <w:vAlign w:val="center"/>
          </w:tcPr>
          <w:p w14:paraId="311A5EF6">
            <w:pPr>
              <w:spacing w:line="360" w:lineRule="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价格分统一采用低价优先法，即满足招标文件要求且投标价格最低的投标报价（如有扣除为扣除后价格）为评标基准价，其价格分为满分</w:t>
            </w: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分。其他投标人的价格分统一按照下列公式计算：</w:t>
            </w:r>
          </w:p>
          <w:p w14:paraId="257931AA">
            <w:pPr>
              <w:pStyle w:val="29"/>
              <w:spacing w:after="0" w:line="44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pacing w:val="1"/>
                <w:kern w:val="0"/>
                <w:sz w:val="24"/>
                <w:szCs w:val="24"/>
                <w:highlight w:val="none"/>
              </w:rPr>
              <w:t>投标报价得分＝（评标基准价/投标报价）×</w:t>
            </w: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％×100</w:t>
            </w:r>
          </w:p>
        </w:tc>
      </w:tr>
      <w:tr w14:paraId="478C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75" w:type="dxa"/>
            <w:noWrap w:val="0"/>
            <w:vAlign w:val="center"/>
          </w:tcPr>
          <w:p w14:paraId="1AA61B2C">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324" w:type="dxa"/>
            <w:shd w:val="clear" w:color="auto" w:fill="auto"/>
            <w:noWrap w:val="0"/>
            <w:vAlign w:val="center"/>
          </w:tcPr>
          <w:p w14:paraId="26F6DB2E">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价格分</w:t>
            </w:r>
            <w:r>
              <w:rPr>
                <w:rFonts w:hint="eastAsia" w:ascii="宋体" w:hAnsi="宋体" w:eastAsia="宋体" w:cs="宋体"/>
                <w:color w:val="auto"/>
                <w:szCs w:val="21"/>
                <w:highlight w:val="none"/>
                <w:lang w:val="en-US" w:eastAsia="zh-CN"/>
              </w:rPr>
              <w:t>-国省干线养护工程巡检</w:t>
            </w:r>
          </w:p>
        </w:tc>
        <w:tc>
          <w:tcPr>
            <w:tcW w:w="713" w:type="dxa"/>
            <w:shd w:val="clear" w:color="auto" w:fill="auto"/>
            <w:noWrap w:val="0"/>
            <w:vAlign w:val="center"/>
          </w:tcPr>
          <w:p w14:paraId="0D73F875">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975" w:type="dxa"/>
            <w:shd w:val="clear" w:color="auto" w:fill="auto"/>
            <w:noWrap w:val="0"/>
            <w:vAlign w:val="center"/>
          </w:tcPr>
          <w:p w14:paraId="2D0B8080">
            <w:pPr>
              <w:spacing w:line="360" w:lineRule="auto"/>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价格分统一采用低价优先法，即满足招标文件要求且投标价格最低的投标报价（如有扣除为扣除后价格）为评标基准价，其价格分为满分</w:t>
            </w: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分。其他投标人的价格分统一按照下列公式计算：</w:t>
            </w:r>
          </w:p>
          <w:p w14:paraId="21E49933">
            <w:pPr>
              <w:pStyle w:val="29"/>
              <w:spacing w:after="0" w:line="44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0"/>
                <w:sz w:val="24"/>
                <w:szCs w:val="24"/>
                <w:highlight w:val="none"/>
              </w:rPr>
              <w:t>投标报价得分＝（评标基准价/投标报价）×</w:t>
            </w:r>
            <w:r>
              <w:rPr>
                <w:rFonts w:hint="eastAsia" w:ascii="宋体" w:hAnsi="宋体" w:eastAsia="宋体" w:cs="宋体"/>
                <w:color w:val="auto"/>
                <w:spacing w:val="1"/>
                <w:kern w:val="0"/>
                <w:sz w:val="24"/>
                <w:szCs w:val="24"/>
                <w:highlight w:val="none"/>
                <w:lang w:val="en-US" w:eastAsia="zh-CN"/>
              </w:rPr>
              <w:t>5</w:t>
            </w:r>
            <w:r>
              <w:rPr>
                <w:rFonts w:hint="eastAsia" w:ascii="宋体" w:hAnsi="宋体" w:eastAsia="宋体" w:cs="宋体"/>
                <w:color w:val="auto"/>
                <w:spacing w:val="1"/>
                <w:kern w:val="0"/>
                <w:sz w:val="24"/>
                <w:szCs w:val="24"/>
                <w:highlight w:val="none"/>
              </w:rPr>
              <w:t>％×100</w:t>
            </w:r>
          </w:p>
        </w:tc>
      </w:tr>
    </w:tbl>
    <w:p w14:paraId="74C416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.3分值汇总</w:t>
      </w:r>
    </w:p>
    <w:p w14:paraId="30F9AC1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5877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7AA872AC">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4F75576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FF5B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）未在开标截止时间前通过网上招标投标系统递交有效电子投标文件的，开标系统不予接收，投标将被拒绝。</w:t>
      </w:r>
    </w:p>
    <w:p w14:paraId="0298BBA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35A56C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42124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57DB42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）投标人与在本项目代理机构存在相互任职或工作的；</w:t>
      </w:r>
    </w:p>
    <w:p w14:paraId="3972105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）招标公告写明专门面向中小企业采购，投标人提供的货物非中小企业制造的；</w:t>
      </w:r>
    </w:p>
    <w:p w14:paraId="3DE6B1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）要求供应商以联合体形式参加采购活动，投标人非联合体或者联合协议中中小企业合同金额未达到应当达到的比例；</w:t>
      </w:r>
    </w:p>
    <w:p w14:paraId="3C24DDB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）要求获得采购合同的供应商向中小企业分包，投标人未提供分包意向协议或者分包意向协议中中小企业合同金额未达到应当达到的比例；</w:t>
      </w:r>
    </w:p>
    <w:p w14:paraId="7F87EE7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）评标专家无法查看并检验电子投标文件中相关资料的；</w:t>
      </w:r>
    </w:p>
    <w:p w14:paraId="613D2EC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）联合体投标未提交联合体协议的；</w:t>
      </w:r>
    </w:p>
    <w:p w14:paraId="251954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）责令停产停业的；</w:t>
      </w:r>
    </w:p>
    <w:p w14:paraId="280F121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）暂停或者取消参与政府采购项目资格的；</w:t>
      </w:r>
    </w:p>
    <w:p w14:paraId="74A360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）投标人单位负责人为同一人或者存在（直接）控股、管理关系的不同单位的；</w:t>
      </w:r>
    </w:p>
    <w:p w14:paraId="3E84FAD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）投标人基本资格条件和特定资格条件中有一项及以上不符合要求的；</w:t>
      </w:r>
    </w:p>
    <w:p w14:paraId="06AA1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3B1873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）其它情形，经评标委员会委提出按无效投标处理，并经公共资源交易监督部门核准的；</w:t>
      </w:r>
    </w:p>
    <w:p w14:paraId="656166B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）投标人投标MAC地址或投标人联系人或联系电话相同的，由评标委员会否决其投标，并报告监管部门作不良行为处理和进一步调查；</w:t>
      </w:r>
    </w:p>
    <w:p w14:paraId="3D12C1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）投标人单方面出现其他投标人材料的；</w:t>
      </w:r>
    </w:p>
    <w:p w14:paraId="33BE90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）招标文件规定的其它无效投标情形。</w:t>
      </w:r>
    </w:p>
    <w:p w14:paraId="48804A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55B713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）投标文件签字、盖章不全，经评标委员会一致认定对开评标内容有实质性影响并经公共资源交易监督部门核准的；</w:t>
      </w:r>
    </w:p>
    <w:p w14:paraId="5A98CD8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）未按规定的格式填写导致实质性内容不全以及实质上不响应，或者关键字迹模糊、无法辨认； 经公共资源交易监督部门核准的；</w:t>
      </w:r>
    </w:p>
    <w:p w14:paraId="318909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）同一投标人提交两个以上不同的投标文件或者投标报价，但招标文件规定提交备选方案的除外；</w:t>
      </w:r>
    </w:p>
    <w:p w14:paraId="5CA756F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）投标文件没有对招标文件的实质性要求和条件作出响应;</w:t>
      </w:r>
    </w:p>
    <w:p w14:paraId="2537EFD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）投标报价超出规定的投标限价或公布的采购预算的或投标人的投标报价各项单价高于招标文件给定的单价最高限价；</w:t>
      </w:r>
    </w:p>
    <w:p w14:paraId="52D3A6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）不按评标委员会要求澄清、说明或补正的，或者评标委员会根据招标文件的规定对投标文件的计算错误进行修正后，投标人不接受修正的投标报价的。</w:t>
      </w:r>
    </w:p>
    <w:p w14:paraId="28A83F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）其它情形，经评标委员会委提出按无效投标处理，并经公共资源交易监督部门核准的；</w:t>
      </w:r>
    </w:p>
    <w:p w14:paraId="749B477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）投标文件含有采购人不能接受的附加条件的；</w:t>
      </w:r>
    </w:p>
    <w:p w14:paraId="1815F0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）招标文件规定的其它无效投标情形。</w:t>
      </w:r>
    </w:p>
    <w:p w14:paraId="1FAACB5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1C2854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）投标产品不符合必须强制执行的国家标准的；</w:t>
      </w:r>
    </w:p>
    <w:p w14:paraId="65558B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）投标人有串通投标、弄虚作假、行贿等违法行为；</w:t>
      </w:r>
    </w:p>
    <w:p w14:paraId="54B0F4E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）投标文件含有违反国家法律、法规的内容，或附有采购人不能接受的条件的；</w:t>
      </w:r>
    </w:p>
    <w:p w14:paraId="6686DB8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）报价明显低于其他投标人，且不能证明报价合理性的投标无效；</w:t>
      </w:r>
    </w:p>
    <w:p w14:paraId="135F336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）拒不确认评标委员会评审修正的投标无效；</w:t>
      </w:r>
    </w:p>
    <w:p w14:paraId="19EA9FA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）其它情形，经评标委员会委提出按无效投标处理，并经公共资源交易监督部门核准的；</w:t>
      </w:r>
    </w:p>
    <w:p w14:paraId="045536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）招标文件规定的其它无效投标情形。</w:t>
      </w:r>
      <w:r>
        <w:rPr>
          <w:rFonts w:hint="eastAsia" w:ascii="宋体" w:hAnsi="宋体" w:eastAsia="宋体" w:cs="宋体"/>
          <w:color w:val="auto"/>
          <w:sz w:val="24"/>
          <w:highlight w:val="none"/>
        </w:rPr>
        <w:br w:type="page"/>
      </w:r>
    </w:p>
    <w:p w14:paraId="7D53E525">
      <w:pPr>
        <w:spacing w:line="480" w:lineRule="auto"/>
        <w:jc w:val="center"/>
        <w:outlineLvl w:val="1"/>
        <w:rPr>
          <w:rFonts w:hint="eastAsia" w:ascii="宋体" w:hAnsi="宋体" w:eastAsia="宋体" w:cs="宋体"/>
          <w:b/>
          <w:color w:val="auto"/>
          <w:sz w:val="28"/>
          <w:highlight w:val="none"/>
        </w:rPr>
      </w:pPr>
      <w:bookmarkStart w:id="64" w:name="_Toc10810"/>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bookmarkEnd w:id="64"/>
      <w:r>
        <w:rPr>
          <w:rFonts w:hint="eastAsia" w:ascii="宋体" w:hAnsi="宋体" w:eastAsia="宋体" w:cs="宋体"/>
          <w:b/>
          <w:color w:val="auto"/>
          <w:sz w:val="28"/>
          <w:highlight w:val="none"/>
        </w:rPr>
        <w:t xml:space="preserve"> </w:t>
      </w:r>
      <w:bookmarkStart w:id="65" w:name="_Toc3714"/>
    </w:p>
    <w:p w14:paraId="0F5010A2">
      <w:pPr>
        <w:spacing w:line="480" w:lineRule="auto"/>
        <w:jc w:val="center"/>
        <w:outlineLvl w:val="1"/>
        <w:rPr>
          <w:rFonts w:ascii="宋体" w:hAnsi="宋体" w:eastAsia="宋体" w:cs="Times New Roman"/>
          <w:b/>
          <w:color w:val="auto"/>
          <w:sz w:val="28"/>
          <w:szCs w:val="28"/>
          <w:highlight w:val="none"/>
        </w:rPr>
      </w:pPr>
      <w:bookmarkStart w:id="66" w:name="_Toc5420"/>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65"/>
      <w:bookmarkEnd w:id="66"/>
    </w:p>
    <w:p w14:paraId="7507E051">
      <w:pPr>
        <w:spacing w:line="480" w:lineRule="auto"/>
        <w:jc w:val="center"/>
        <w:outlineLvl w:val="1"/>
        <w:rPr>
          <w:rFonts w:ascii="宋体" w:hAnsi="宋体" w:eastAsia="宋体" w:cs="Times New Roman"/>
          <w:b/>
          <w:color w:val="auto"/>
          <w:sz w:val="28"/>
          <w:szCs w:val="28"/>
          <w:highlight w:val="none"/>
        </w:rPr>
      </w:pPr>
      <w:bookmarkStart w:id="67" w:name="_Toc8560"/>
      <w:bookmarkStart w:id="68" w:name="_Toc3609"/>
      <w:r>
        <w:rPr>
          <w:rFonts w:hint="eastAsia" w:ascii="宋体" w:hAnsi="宋体" w:eastAsia="宋体" w:cs="Times New Roman"/>
          <w:b/>
          <w:color w:val="auto"/>
          <w:sz w:val="28"/>
          <w:szCs w:val="28"/>
          <w:highlight w:val="none"/>
        </w:rPr>
        <w:t>（服务类）</w:t>
      </w:r>
      <w:bookmarkEnd w:id="67"/>
      <w:bookmarkEnd w:id="68"/>
    </w:p>
    <w:p w14:paraId="36D21321">
      <w:pPr>
        <w:spacing w:line="480" w:lineRule="auto"/>
        <w:jc w:val="center"/>
        <w:rPr>
          <w:rFonts w:ascii="宋体" w:hAnsi="宋体" w:eastAsia="宋体" w:cs="Times New Roman"/>
          <w:b/>
          <w:color w:val="auto"/>
          <w:sz w:val="24"/>
          <w:szCs w:val="24"/>
          <w:highlight w:val="none"/>
        </w:rPr>
      </w:pPr>
    </w:p>
    <w:p w14:paraId="4620EEE9">
      <w:pPr>
        <w:spacing w:line="480" w:lineRule="auto"/>
        <w:jc w:val="center"/>
        <w:rPr>
          <w:rFonts w:ascii="宋体" w:hAnsi="宋体" w:eastAsia="宋体" w:cs="Times New Roman"/>
          <w:b/>
          <w:color w:val="auto"/>
          <w:sz w:val="24"/>
          <w:szCs w:val="24"/>
          <w:highlight w:val="none"/>
        </w:rPr>
      </w:pPr>
    </w:p>
    <w:p w14:paraId="4E4341B0">
      <w:pPr>
        <w:spacing w:line="480" w:lineRule="auto"/>
        <w:jc w:val="center"/>
        <w:rPr>
          <w:rFonts w:ascii="宋体" w:hAnsi="宋体" w:eastAsia="宋体" w:cs="Times New Roman"/>
          <w:b/>
          <w:color w:val="auto"/>
          <w:sz w:val="24"/>
          <w:szCs w:val="24"/>
          <w:highlight w:val="none"/>
        </w:rPr>
      </w:pPr>
    </w:p>
    <w:p w14:paraId="27328024">
      <w:pPr>
        <w:spacing w:line="360" w:lineRule="auto"/>
        <w:jc w:val="center"/>
        <w:outlineLvl w:val="1"/>
        <w:rPr>
          <w:rFonts w:ascii="宋体" w:hAnsi="宋体" w:eastAsia="宋体"/>
          <w:b/>
          <w:color w:val="auto"/>
          <w:sz w:val="24"/>
          <w:highlight w:val="none"/>
        </w:rPr>
      </w:pPr>
      <w:bookmarkStart w:id="69" w:name="_Toc14259"/>
      <w:bookmarkStart w:id="70" w:name="_Toc2449"/>
      <w:r>
        <w:rPr>
          <w:rFonts w:hint="eastAsia" w:ascii="宋体" w:hAnsi="宋体" w:eastAsia="宋体"/>
          <w:b/>
          <w:color w:val="auto"/>
          <w:sz w:val="24"/>
          <w:highlight w:val="none"/>
        </w:rPr>
        <w:t>第一部分 合同书</w:t>
      </w:r>
      <w:bookmarkEnd w:id="69"/>
      <w:bookmarkEnd w:id="70"/>
    </w:p>
    <w:p w14:paraId="4077FA67">
      <w:pPr>
        <w:spacing w:line="480" w:lineRule="auto"/>
        <w:jc w:val="center"/>
        <w:rPr>
          <w:rFonts w:ascii="宋体" w:hAnsi="宋体" w:eastAsia="宋体" w:cs="Times New Roman"/>
          <w:b/>
          <w:color w:val="auto"/>
          <w:sz w:val="24"/>
          <w:szCs w:val="24"/>
          <w:highlight w:val="none"/>
        </w:rPr>
      </w:pPr>
    </w:p>
    <w:p w14:paraId="195E1F73">
      <w:pPr>
        <w:spacing w:line="480" w:lineRule="auto"/>
        <w:jc w:val="center"/>
        <w:rPr>
          <w:rFonts w:ascii="宋体" w:hAnsi="宋体" w:eastAsia="宋体" w:cs="Times New Roman"/>
          <w:b/>
          <w:color w:val="auto"/>
          <w:sz w:val="24"/>
          <w:szCs w:val="24"/>
          <w:highlight w:val="none"/>
        </w:rPr>
      </w:pPr>
    </w:p>
    <w:p w14:paraId="7BC89C24">
      <w:pPr>
        <w:pStyle w:val="10"/>
        <w:rPr>
          <w:color w:val="auto"/>
          <w:highlight w:val="none"/>
        </w:rPr>
      </w:pPr>
    </w:p>
    <w:p w14:paraId="4B2FDC8B">
      <w:pPr>
        <w:pStyle w:val="10"/>
        <w:rPr>
          <w:color w:val="auto"/>
          <w:highlight w:val="none"/>
        </w:rPr>
      </w:pPr>
    </w:p>
    <w:p w14:paraId="383297C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5BAE6A5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98E15E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滁州市公路管理服务中心  </w:t>
      </w:r>
    </w:p>
    <w:p w14:paraId="72C0F1F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9C2880D">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滁州市公路管理服务中心   </w:t>
      </w:r>
    </w:p>
    <w:p w14:paraId="66A8510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C4E8E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07B4A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滁州市公路管理服务中心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滁州市城投工程咨询管理有限公司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32B7348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83447F8">
      <w:pPr>
        <w:spacing w:line="360" w:lineRule="auto"/>
        <w:ind w:firstLine="437"/>
        <w:outlineLvl w:val="2"/>
        <w:rPr>
          <w:rFonts w:ascii="宋体" w:hAnsi="宋体" w:eastAsia="宋体" w:cs="Times New Roman"/>
          <w:b/>
          <w:bCs/>
          <w:color w:val="auto"/>
          <w:sz w:val="24"/>
          <w:szCs w:val="24"/>
          <w:highlight w:val="none"/>
          <w:lang w:val="zh-CN"/>
        </w:rPr>
      </w:pPr>
      <w:bookmarkStart w:id="71" w:name="_Toc24059"/>
      <w:bookmarkStart w:id="72" w:name="_Toc3029"/>
      <w:bookmarkStart w:id="73" w:name="_Toc2232"/>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71"/>
      <w:bookmarkEnd w:id="72"/>
      <w:bookmarkEnd w:id="73"/>
    </w:p>
    <w:p w14:paraId="0B2BFEE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9A0AB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788C3C9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FC082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1D1437A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45485CA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DC4DDA8">
      <w:pPr>
        <w:spacing w:line="360" w:lineRule="auto"/>
        <w:ind w:firstLine="437"/>
        <w:outlineLvl w:val="2"/>
        <w:rPr>
          <w:rFonts w:ascii="宋体" w:hAnsi="宋体" w:eastAsia="宋体" w:cs="Times New Roman"/>
          <w:b/>
          <w:bCs/>
          <w:color w:val="auto"/>
          <w:sz w:val="24"/>
          <w:szCs w:val="24"/>
          <w:highlight w:val="none"/>
          <w:lang w:val="zh-CN"/>
        </w:rPr>
      </w:pPr>
      <w:bookmarkStart w:id="74" w:name="_Toc22185"/>
      <w:bookmarkStart w:id="75" w:name="_Toc18585"/>
      <w:bookmarkStart w:id="76" w:name="_Toc2918"/>
      <w:bookmarkStart w:id="77" w:name="_Toc6311"/>
      <w:bookmarkStart w:id="78" w:name="_Toc6773"/>
      <w:r>
        <w:rPr>
          <w:rFonts w:hint="eastAsia" w:ascii="宋体" w:hAnsi="宋体" w:eastAsia="宋体" w:cs="Times New Roman"/>
          <w:b/>
          <w:bCs/>
          <w:color w:val="auto"/>
          <w:sz w:val="24"/>
          <w:szCs w:val="24"/>
          <w:highlight w:val="none"/>
          <w:lang w:val="zh-CN"/>
        </w:rPr>
        <w:t xml:space="preserve">1.2 </w:t>
      </w:r>
      <w:bookmarkEnd w:id="74"/>
      <w:bookmarkEnd w:id="75"/>
      <w:bookmarkEnd w:id="76"/>
      <w:bookmarkEnd w:id="77"/>
      <w:bookmarkEnd w:id="78"/>
      <w:r>
        <w:rPr>
          <w:rFonts w:hint="eastAsia" w:ascii="宋体" w:hAnsi="宋体" w:eastAsia="宋体" w:cs="Times New Roman"/>
          <w:b/>
          <w:bCs/>
          <w:color w:val="auto"/>
          <w:sz w:val="24"/>
          <w:szCs w:val="24"/>
          <w:highlight w:val="none"/>
          <w:lang w:val="zh-CN"/>
        </w:rPr>
        <w:t>服务</w:t>
      </w:r>
    </w:p>
    <w:p w14:paraId="23FBCE83">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39F74E">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招标文件第三章采购需求全部内容，详见附件 </w:t>
      </w:r>
      <w:r>
        <w:rPr>
          <w:rFonts w:hint="eastAsia" w:ascii="宋体" w:hAnsi="宋体" w:eastAsia="宋体" w:cs="Times New Roman"/>
          <w:color w:val="auto"/>
          <w:sz w:val="24"/>
          <w:szCs w:val="24"/>
          <w:highlight w:val="none"/>
        </w:rPr>
        <w:t>；</w:t>
      </w:r>
    </w:p>
    <w:p w14:paraId="7075F48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6B5B82B">
      <w:pPr>
        <w:spacing w:line="360" w:lineRule="auto"/>
        <w:ind w:firstLine="437"/>
        <w:outlineLvl w:val="2"/>
        <w:rPr>
          <w:rFonts w:ascii="宋体" w:hAnsi="宋体" w:eastAsia="宋体" w:cs="Times New Roman"/>
          <w:b/>
          <w:bCs/>
          <w:color w:val="auto"/>
          <w:sz w:val="24"/>
          <w:szCs w:val="24"/>
          <w:highlight w:val="none"/>
          <w:lang w:val="zh-CN"/>
        </w:rPr>
      </w:pPr>
      <w:bookmarkStart w:id="79" w:name="_Toc21631"/>
      <w:bookmarkStart w:id="80" w:name="_Toc23292"/>
      <w:bookmarkStart w:id="81" w:name="_Toc2155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79"/>
      <w:bookmarkEnd w:id="80"/>
      <w:bookmarkEnd w:id="81"/>
    </w:p>
    <w:p w14:paraId="7AEC667A">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ascii="宋体" w:hAnsi="宋体" w:eastAsia="宋体" w:cs="Times New Roman"/>
          <w:color w:val="auto"/>
          <w:sz w:val="24"/>
          <w:szCs w:val="24"/>
          <w:highlight w:val="none"/>
        </w:rPr>
        <w:t>。</w:t>
      </w:r>
    </w:p>
    <w:p w14:paraId="564F96CB">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F6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17C771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509DAF8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379B13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4E87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CA8C93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725E2297">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72689F7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538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197776A">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4867ABED">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0E643234">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650B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6C2443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1248391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B623EBA">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102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2151BE9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604DF40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A8E9FB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3B0E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7A0031AF">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70E61ED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5AB2668A">
      <w:pPr>
        <w:spacing w:line="360" w:lineRule="auto"/>
        <w:ind w:firstLine="437"/>
        <w:outlineLvl w:val="2"/>
        <w:rPr>
          <w:rFonts w:ascii="宋体" w:hAnsi="宋体" w:eastAsia="宋体" w:cs="Times New Roman"/>
          <w:b/>
          <w:bCs/>
          <w:color w:val="auto"/>
          <w:sz w:val="24"/>
          <w:szCs w:val="24"/>
          <w:highlight w:val="none"/>
          <w:lang w:val="zh-CN"/>
        </w:rPr>
      </w:pPr>
      <w:bookmarkStart w:id="82" w:name="_Toc1814"/>
      <w:bookmarkStart w:id="83" w:name="_Toc10340"/>
      <w:bookmarkStart w:id="84"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82"/>
      <w:bookmarkEnd w:id="83"/>
      <w:bookmarkEnd w:id="84"/>
    </w:p>
    <w:p w14:paraId="4B08795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64C71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D21483">
      <w:pPr>
        <w:spacing w:line="360" w:lineRule="auto"/>
        <w:ind w:firstLine="437"/>
        <w:outlineLvl w:val="2"/>
        <w:rPr>
          <w:rFonts w:ascii="宋体" w:hAnsi="宋体" w:eastAsia="宋体" w:cs="Times New Roman"/>
          <w:b/>
          <w:bCs/>
          <w:color w:val="auto"/>
          <w:sz w:val="24"/>
          <w:szCs w:val="24"/>
          <w:highlight w:val="none"/>
          <w:lang w:val="zh-CN"/>
        </w:rPr>
      </w:pPr>
      <w:bookmarkStart w:id="85" w:name="_Toc2846"/>
      <w:bookmarkStart w:id="86" w:name="_Toc19304"/>
      <w:bookmarkStart w:id="87" w:name="_Toc3207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85"/>
      <w:bookmarkEnd w:id="86"/>
      <w:bookmarkEnd w:id="87"/>
    </w:p>
    <w:p w14:paraId="6E084832">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F437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43D27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291B3BD">
      <w:pPr>
        <w:spacing w:line="360" w:lineRule="auto"/>
        <w:ind w:firstLine="437"/>
        <w:outlineLvl w:val="2"/>
        <w:rPr>
          <w:rFonts w:ascii="宋体" w:hAnsi="宋体" w:eastAsia="宋体" w:cs="Times New Roman"/>
          <w:b/>
          <w:bCs/>
          <w:color w:val="auto"/>
          <w:sz w:val="24"/>
          <w:szCs w:val="24"/>
          <w:highlight w:val="none"/>
          <w:lang w:val="zh-CN"/>
        </w:rPr>
      </w:pPr>
      <w:bookmarkStart w:id="88" w:name="_Toc27250"/>
      <w:bookmarkStart w:id="89" w:name="_Toc21423"/>
      <w:bookmarkStart w:id="90" w:name="_Toc19554"/>
      <w:r>
        <w:rPr>
          <w:rFonts w:hint="eastAsia" w:ascii="宋体" w:hAnsi="宋体" w:eastAsia="宋体" w:cs="Times New Roman"/>
          <w:b/>
          <w:bCs/>
          <w:color w:val="auto"/>
          <w:sz w:val="24"/>
          <w:szCs w:val="24"/>
          <w:highlight w:val="none"/>
          <w:lang w:val="zh-CN"/>
        </w:rPr>
        <w:t>1.6 违约责任</w:t>
      </w:r>
      <w:bookmarkEnd w:id="88"/>
      <w:bookmarkEnd w:id="89"/>
      <w:bookmarkEnd w:id="90"/>
    </w:p>
    <w:p w14:paraId="30DCE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33FE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0F5B95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BE8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8F6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6A6AC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AEC22B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FDF4B9">
      <w:pPr>
        <w:spacing w:line="360" w:lineRule="auto"/>
        <w:ind w:firstLine="437"/>
        <w:outlineLvl w:val="2"/>
        <w:rPr>
          <w:rFonts w:ascii="宋体" w:hAnsi="宋体" w:eastAsia="宋体" w:cs="Times New Roman"/>
          <w:b/>
          <w:bCs/>
          <w:color w:val="auto"/>
          <w:sz w:val="24"/>
          <w:szCs w:val="24"/>
          <w:highlight w:val="none"/>
          <w:lang w:val="zh-CN"/>
        </w:rPr>
      </w:pPr>
      <w:bookmarkStart w:id="91" w:name="_Toc16021"/>
      <w:bookmarkStart w:id="92" w:name="_Toc28375"/>
      <w:bookmarkStart w:id="93" w:name="_Toc15583"/>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91"/>
      <w:bookmarkEnd w:id="92"/>
      <w:bookmarkEnd w:id="93"/>
    </w:p>
    <w:p w14:paraId="03EB8E1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07321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767866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30DBF312">
      <w:pPr>
        <w:spacing w:line="360" w:lineRule="auto"/>
        <w:ind w:firstLine="437"/>
        <w:outlineLvl w:val="2"/>
        <w:rPr>
          <w:rFonts w:ascii="宋体" w:hAnsi="宋体" w:eastAsia="宋体" w:cs="Times New Roman"/>
          <w:b/>
          <w:bCs/>
          <w:color w:val="auto"/>
          <w:sz w:val="24"/>
          <w:szCs w:val="24"/>
          <w:highlight w:val="none"/>
          <w:lang w:val="zh-CN"/>
        </w:rPr>
      </w:pPr>
      <w:bookmarkStart w:id="94" w:name="_Toc15322"/>
      <w:bookmarkStart w:id="95" w:name="_Toc11173"/>
      <w:bookmarkStart w:id="96" w:name="_Toc7245"/>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94"/>
      <w:bookmarkEnd w:id="95"/>
      <w:bookmarkEnd w:id="96"/>
    </w:p>
    <w:p w14:paraId="4B4DADA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4C07C2EF">
      <w:pPr>
        <w:autoSpaceDE w:val="0"/>
        <w:autoSpaceDN w:val="0"/>
        <w:adjustRightInd w:val="0"/>
        <w:spacing w:line="560" w:lineRule="exact"/>
        <w:rPr>
          <w:rFonts w:ascii="宋体" w:hAnsi="宋体" w:eastAsia="宋体" w:cs="Times New Roman"/>
          <w:color w:val="auto"/>
          <w:sz w:val="24"/>
          <w:szCs w:val="24"/>
          <w:highlight w:val="none"/>
          <w:lang w:val="zh-CN"/>
        </w:rPr>
      </w:pPr>
    </w:p>
    <w:p w14:paraId="2B3B9A70">
      <w:pPr>
        <w:autoSpaceDE w:val="0"/>
        <w:autoSpaceDN w:val="0"/>
        <w:adjustRightInd w:val="0"/>
        <w:spacing w:line="560" w:lineRule="exact"/>
        <w:rPr>
          <w:rFonts w:ascii="宋体" w:hAnsi="宋体" w:eastAsia="宋体" w:cs="Times New Roman"/>
          <w:color w:val="auto"/>
          <w:sz w:val="24"/>
          <w:szCs w:val="24"/>
          <w:highlight w:val="none"/>
          <w:lang w:val="zh-CN"/>
        </w:rPr>
      </w:pPr>
    </w:p>
    <w:p w14:paraId="35D7F691">
      <w:pPr>
        <w:autoSpaceDE w:val="0"/>
        <w:autoSpaceDN w:val="0"/>
        <w:adjustRightInd w:val="0"/>
        <w:spacing w:line="560" w:lineRule="exact"/>
        <w:rPr>
          <w:rFonts w:ascii="宋体" w:hAnsi="宋体" w:eastAsia="宋体" w:cs="Times New Roman"/>
          <w:color w:val="auto"/>
          <w:sz w:val="24"/>
          <w:szCs w:val="24"/>
          <w:highlight w:val="none"/>
          <w:lang w:val="zh-CN"/>
        </w:rPr>
      </w:pPr>
    </w:p>
    <w:p w14:paraId="198FF2F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CE2586B">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63F5F53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02B7E80">
      <w:pPr>
        <w:widowControl/>
        <w:spacing w:line="560" w:lineRule="exact"/>
        <w:jc w:val="left"/>
        <w:rPr>
          <w:rFonts w:ascii="宋体" w:hAnsi="宋体" w:eastAsia="宋体" w:cs="Times New Roman"/>
          <w:bCs/>
          <w:color w:val="auto"/>
          <w:sz w:val="24"/>
          <w:szCs w:val="24"/>
          <w:highlight w:val="none"/>
        </w:rPr>
      </w:pPr>
      <w:bookmarkStart w:id="97"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58E203B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98" w:name="_Hlk110099149"/>
      <w:r>
        <w:rPr>
          <w:rFonts w:hint="eastAsia" w:ascii="宋体" w:hAnsi="宋体" w:eastAsia="宋体"/>
          <w:color w:val="auto"/>
          <w:sz w:val="24"/>
          <w:szCs w:val="24"/>
          <w:highlight w:val="none"/>
        </w:rPr>
        <w:t>乙方账户信息</w:t>
      </w:r>
    </w:p>
    <w:p w14:paraId="35DABEC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0C84FB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54CCFD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98"/>
    <w:p w14:paraId="20EB0435">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09D08C77">
      <w:pPr>
        <w:spacing w:line="360" w:lineRule="auto"/>
        <w:jc w:val="center"/>
        <w:outlineLvl w:val="1"/>
        <w:rPr>
          <w:rFonts w:ascii="宋体" w:hAnsi="宋体" w:eastAsia="宋体"/>
          <w:b/>
          <w:color w:val="auto"/>
          <w:sz w:val="24"/>
          <w:highlight w:val="none"/>
        </w:rPr>
      </w:pPr>
      <w:bookmarkStart w:id="99" w:name="_Toc30895"/>
      <w:bookmarkStart w:id="100"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97"/>
      <w:bookmarkEnd w:id="99"/>
      <w:bookmarkEnd w:id="100"/>
    </w:p>
    <w:p w14:paraId="26749441">
      <w:pPr>
        <w:spacing w:line="360" w:lineRule="auto"/>
        <w:ind w:firstLine="437"/>
        <w:outlineLvl w:val="2"/>
        <w:rPr>
          <w:rFonts w:ascii="宋体" w:hAnsi="宋体" w:eastAsia="宋体" w:cs="Times New Roman"/>
          <w:b/>
          <w:bCs/>
          <w:color w:val="auto"/>
          <w:sz w:val="24"/>
          <w:szCs w:val="24"/>
          <w:highlight w:val="none"/>
          <w:lang w:val="zh-CN"/>
        </w:rPr>
      </w:pPr>
      <w:bookmarkStart w:id="101" w:name="_Ref467379094"/>
      <w:bookmarkStart w:id="102" w:name="_Ref467379195"/>
      <w:bookmarkStart w:id="103" w:name="_Ref467378499"/>
      <w:bookmarkStart w:id="104" w:name="_Toc259093669"/>
      <w:bookmarkStart w:id="105" w:name="_Toc28763"/>
      <w:bookmarkStart w:id="106" w:name="_Toc279701240"/>
      <w:bookmarkStart w:id="107" w:name="_Ref467379225"/>
      <w:bookmarkStart w:id="108" w:name="_Ref467379214"/>
      <w:bookmarkStart w:id="109" w:name="_Toc487900349"/>
      <w:bookmarkStart w:id="110" w:name="_Ref467379109"/>
      <w:bookmarkStart w:id="111" w:name="_Ref467379205"/>
      <w:bookmarkStart w:id="112" w:name="_Ref467379101"/>
      <w:bookmarkStart w:id="113" w:name="_Ref467378463"/>
      <w:bookmarkStart w:id="114" w:name="_Toc19614"/>
      <w:bookmarkStart w:id="115" w:name="_Ref467378404"/>
      <w:bookmarkStart w:id="116" w:name="_Toc1691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B26B0C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A708C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2FDEDD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3268ED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75AF2E6A">
      <w:pPr>
        <w:spacing w:line="360" w:lineRule="auto"/>
        <w:ind w:firstLine="435"/>
        <w:rPr>
          <w:rFonts w:ascii="宋体" w:hAnsi="宋体" w:eastAsia="宋体" w:cs="Times New Roman"/>
          <w:color w:val="auto"/>
          <w:sz w:val="24"/>
          <w:szCs w:val="24"/>
          <w:highlight w:val="none"/>
        </w:rPr>
      </w:pPr>
      <w:bookmarkStart w:id="117"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17"/>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DA07946">
      <w:pPr>
        <w:spacing w:line="360" w:lineRule="auto"/>
        <w:ind w:firstLine="435"/>
        <w:rPr>
          <w:rFonts w:ascii="宋体" w:hAnsi="宋体" w:eastAsia="宋体" w:cs="Times New Roman"/>
          <w:color w:val="auto"/>
          <w:sz w:val="24"/>
          <w:szCs w:val="24"/>
          <w:highlight w:val="none"/>
        </w:rPr>
      </w:pPr>
      <w:bookmarkStart w:id="118"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18"/>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98C62E">
      <w:pPr>
        <w:spacing w:line="360" w:lineRule="auto"/>
        <w:ind w:firstLine="435"/>
        <w:rPr>
          <w:rFonts w:ascii="宋体" w:hAnsi="宋体" w:eastAsia="宋体" w:cs="Times New Roman"/>
          <w:color w:val="auto"/>
          <w:sz w:val="24"/>
          <w:szCs w:val="24"/>
          <w:highlight w:val="none"/>
        </w:rPr>
      </w:pPr>
      <w:bookmarkStart w:id="119"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19"/>
    </w:p>
    <w:p w14:paraId="2F187356">
      <w:pPr>
        <w:spacing w:line="360" w:lineRule="auto"/>
        <w:ind w:firstLine="437"/>
        <w:outlineLvl w:val="2"/>
        <w:rPr>
          <w:rFonts w:ascii="宋体" w:hAnsi="宋体" w:eastAsia="宋体" w:cs="Times New Roman"/>
          <w:b/>
          <w:bCs/>
          <w:color w:val="auto"/>
          <w:sz w:val="24"/>
          <w:szCs w:val="24"/>
          <w:highlight w:val="none"/>
          <w:lang w:val="zh-CN"/>
        </w:rPr>
      </w:pPr>
      <w:bookmarkStart w:id="120" w:name="_Toc487900350"/>
      <w:bookmarkStart w:id="121" w:name="_Toc32504"/>
      <w:bookmarkStart w:id="122" w:name="_Toc13336"/>
      <w:bookmarkStart w:id="123" w:name="_Toc279701241"/>
      <w:bookmarkStart w:id="124" w:name="_Toc27635"/>
      <w:bookmarkStart w:id="125" w:name="_Toc25909367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20"/>
      <w:bookmarkEnd w:id="121"/>
      <w:bookmarkEnd w:id="122"/>
      <w:bookmarkEnd w:id="123"/>
      <w:bookmarkEnd w:id="124"/>
      <w:bookmarkEnd w:id="125"/>
    </w:p>
    <w:p w14:paraId="0B635A1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A3E5A5">
      <w:pPr>
        <w:spacing w:line="360" w:lineRule="auto"/>
        <w:ind w:firstLine="437"/>
        <w:outlineLvl w:val="2"/>
        <w:rPr>
          <w:rFonts w:ascii="宋体" w:hAnsi="宋体" w:eastAsia="宋体" w:cs="Times New Roman"/>
          <w:b/>
          <w:bCs/>
          <w:color w:val="auto"/>
          <w:sz w:val="24"/>
          <w:szCs w:val="24"/>
          <w:highlight w:val="none"/>
          <w:lang w:val="zh-CN"/>
        </w:rPr>
      </w:pPr>
      <w:bookmarkStart w:id="126" w:name="_Toc259093671"/>
      <w:bookmarkStart w:id="127" w:name="_Toc31634"/>
      <w:bookmarkStart w:id="128" w:name="_Toc279701242"/>
      <w:bookmarkStart w:id="129" w:name="_Toc9829"/>
      <w:bookmarkStart w:id="130" w:name="_Toc27853"/>
      <w:bookmarkStart w:id="131" w:name="_Toc48790035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26"/>
      <w:bookmarkEnd w:id="127"/>
      <w:bookmarkEnd w:id="128"/>
      <w:bookmarkEnd w:id="129"/>
      <w:bookmarkEnd w:id="130"/>
      <w:bookmarkEnd w:id="131"/>
    </w:p>
    <w:p w14:paraId="287391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1085DA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0DA3E9">
      <w:pPr>
        <w:spacing w:line="360" w:lineRule="auto"/>
        <w:ind w:firstLine="437"/>
        <w:outlineLvl w:val="2"/>
        <w:rPr>
          <w:rFonts w:ascii="宋体" w:hAnsi="宋体" w:eastAsia="宋体" w:cs="Times New Roman"/>
          <w:b/>
          <w:bCs/>
          <w:color w:val="auto"/>
          <w:sz w:val="24"/>
          <w:szCs w:val="24"/>
          <w:highlight w:val="none"/>
          <w:lang w:val="zh-CN"/>
        </w:rPr>
      </w:pPr>
      <w:bookmarkStart w:id="132" w:name="_Ref467379542"/>
      <w:bookmarkStart w:id="133" w:name="_Ref467378541"/>
      <w:bookmarkStart w:id="134" w:name="_Toc487900354"/>
      <w:bookmarkStart w:id="135" w:name="_Ref467378591"/>
      <w:bookmarkStart w:id="136" w:name="_Ref467379536"/>
      <w:bookmarkStart w:id="137" w:name="_Toc279701245"/>
      <w:bookmarkStart w:id="138" w:name="_Toc259093674"/>
      <w:bookmarkStart w:id="139" w:name="_Ref467379527"/>
      <w:bookmarkStart w:id="140" w:name="_Toc19074"/>
      <w:bookmarkStart w:id="141" w:name="_Toc26182"/>
      <w:bookmarkStart w:id="142" w:name="_Toc30272"/>
      <w:r>
        <w:rPr>
          <w:rFonts w:hint="eastAsia" w:ascii="宋体" w:hAnsi="宋体" w:eastAsia="宋体" w:cs="Times New Roman"/>
          <w:b/>
          <w:bCs/>
          <w:color w:val="auto"/>
          <w:sz w:val="24"/>
          <w:szCs w:val="24"/>
          <w:highlight w:val="none"/>
          <w:lang w:val="zh-CN"/>
        </w:rPr>
        <w:t>2.</w:t>
      </w:r>
      <w:bookmarkEnd w:id="132"/>
      <w:bookmarkEnd w:id="133"/>
      <w:bookmarkEnd w:id="134"/>
      <w:bookmarkEnd w:id="135"/>
      <w:bookmarkEnd w:id="136"/>
      <w:bookmarkEnd w:id="137"/>
      <w:bookmarkEnd w:id="138"/>
      <w:bookmarkEnd w:id="139"/>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40"/>
      <w:bookmarkEnd w:id="141"/>
      <w:bookmarkEnd w:id="142"/>
    </w:p>
    <w:p w14:paraId="4CD8A13A">
      <w:pPr>
        <w:spacing w:line="360" w:lineRule="auto"/>
        <w:ind w:firstLine="435"/>
        <w:rPr>
          <w:rFonts w:ascii="宋体" w:hAnsi="宋体" w:eastAsia="宋体" w:cs="Times New Roman"/>
          <w:color w:val="auto"/>
          <w:sz w:val="24"/>
          <w:szCs w:val="24"/>
          <w:highlight w:val="none"/>
        </w:rPr>
      </w:pPr>
      <w:bookmarkStart w:id="143" w:name="_Toc186431854"/>
      <w:bookmarkStart w:id="144" w:name="_Toc279701247"/>
      <w:bookmarkStart w:id="145" w:name="_Toc259093676"/>
      <w:bookmarkStart w:id="146" w:name="_Ref467379793"/>
      <w:bookmarkStart w:id="147" w:name="_Toc487900357"/>
      <w:bookmarkStart w:id="148" w:name="_Ref46737980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550B7F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43"/>
      <w:bookmarkStart w:id="149" w:name="_Toc186431855"/>
      <w:r>
        <w:rPr>
          <w:rFonts w:hint="eastAsia" w:ascii="宋体" w:hAnsi="宋体" w:eastAsia="宋体" w:cs="Times New Roman"/>
          <w:color w:val="auto"/>
          <w:sz w:val="24"/>
          <w:szCs w:val="24"/>
          <w:highlight w:val="none"/>
        </w:rPr>
        <w:t>。</w:t>
      </w:r>
    </w:p>
    <w:bookmarkEnd w:id="149"/>
    <w:p w14:paraId="39FEFA3B">
      <w:pPr>
        <w:spacing w:line="360" w:lineRule="auto"/>
        <w:ind w:firstLine="437"/>
        <w:outlineLvl w:val="2"/>
        <w:rPr>
          <w:rFonts w:ascii="宋体" w:hAnsi="宋体" w:eastAsia="宋体" w:cs="Times New Roman"/>
          <w:b/>
          <w:bCs/>
          <w:color w:val="auto"/>
          <w:sz w:val="24"/>
          <w:szCs w:val="24"/>
          <w:highlight w:val="none"/>
          <w:lang w:val="zh-CN"/>
        </w:rPr>
      </w:pPr>
      <w:bookmarkStart w:id="150" w:name="_Toc7836"/>
      <w:bookmarkStart w:id="151" w:name="_Toc28451"/>
      <w:bookmarkStart w:id="152" w:name="_Toc1921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44"/>
      <w:bookmarkEnd w:id="145"/>
      <w:bookmarkEnd w:id="146"/>
      <w:bookmarkEnd w:id="147"/>
      <w:bookmarkEnd w:id="148"/>
      <w:bookmarkEnd w:id="150"/>
      <w:bookmarkEnd w:id="151"/>
      <w:bookmarkEnd w:id="152"/>
    </w:p>
    <w:p w14:paraId="435CF0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1FD1153">
      <w:pPr>
        <w:spacing w:line="360" w:lineRule="auto"/>
        <w:ind w:firstLine="437"/>
        <w:outlineLvl w:val="2"/>
        <w:rPr>
          <w:rFonts w:ascii="宋体" w:hAnsi="宋体" w:eastAsia="宋体" w:cs="Times New Roman"/>
          <w:b/>
          <w:bCs/>
          <w:color w:val="auto"/>
          <w:sz w:val="24"/>
          <w:szCs w:val="24"/>
          <w:highlight w:val="none"/>
          <w:lang w:val="zh-CN"/>
        </w:rPr>
      </w:pPr>
      <w:bookmarkStart w:id="153" w:name="_Ref467379863"/>
      <w:bookmarkStart w:id="154" w:name="_Ref467379923"/>
      <w:bookmarkStart w:id="155" w:name="_Toc259093677"/>
      <w:bookmarkStart w:id="156" w:name="_Toc487900358"/>
      <w:bookmarkStart w:id="157" w:name="_Toc279701248"/>
      <w:bookmarkStart w:id="158" w:name="_Ref467379852"/>
      <w:bookmarkStart w:id="159" w:name="_Toc3225"/>
      <w:bookmarkStart w:id="160" w:name="_Toc16110"/>
      <w:bookmarkStart w:id="161" w:name="_Toc7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53"/>
      <w:bookmarkEnd w:id="154"/>
      <w:bookmarkEnd w:id="155"/>
      <w:bookmarkEnd w:id="156"/>
      <w:bookmarkEnd w:id="157"/>
      <w:bookmarkEnd w:id="158"/>
      <w:r>
        <w:rPr>
          <w:rFonts w:ascii="宋体" w:hAnsi="宋体" w:eastAsia="宋体" w:cs="Times New Roman"/>
          <w:b/>
          <w:bCs/>
          <w:color w:val="auto"/>
          <w:sz w:val="24"/>
          <w:szCs w:val="24"/>
          <w:highlight w:val="none"/>
          <w:lang w:val="zh-CN"/>
        </w:rPr>
        <w:t>和保密义务</w:t>
      </w:r>
      <w:bookmarkEnd w:id="159"/>
      <w:bookmarkEnd w:id="160"/>
      <w:bookmarkEnd w:id="161"/>
    </w:p>
    <w:p w14:paraId="59DD788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95B9E9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3CF797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5A430A0">
      <w:pPr>
        <w:spacing w:line="360" w:lineRule="auto"/>
        <w:ind w:firstLine="437"/>
        <w:outlineLvl w:val="2"/>
        <w:rPr>
          <w:rFonts w:ascii="宋体" w:hAnsi="宋体" w:eastAsia="宋体" w:cs="Times New Roman"/>
          <w:b/>
          <w:bCs/>
          <w:color w:val="auto"/>
          <w:sz w:val="24"/>
          <w:szCs w:val="24"/>
          <w:highlight w:val="none"/>
          <w:lang w:val="zh-CN"/>
        </w:rPr>
      </w:pPr>
      <w:bookmarkStart w:id="162" w:name="_Toc7860"/>
      <w:r>
        <w:rPr>
          <w:rFonts w:ascii="宋体" w:hAnsi="宋体" w:eastAsia="宋体" w:cs="Times New Roman"/>
          <w:b/>
          <w:bCs/>
          <w:color w:val="auto"/>
          <w:sz w:val="24"/>
          <w:szCs w:val="24"/>
          <w:highlight w:val="none"/>
          <w:lang w:val="zh-CN"/>
        </w:rPr>
        <w:t>2.7 质量保证</w:t>
      </w:r>
      <w:bookmarkEnd w:id="162"/>
    </w:p>
    <w:p w14:paraId="25D2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4F7F32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07459290">
      <w:pPr>
        <w:spacing w:line="360" w:lineRule="auto"/>
        <w:ind w:firstLine="437"/>
        <w:outlineLvl w:val="2"/>
        <w:rPr>
          <w:rFonts w:ascii="宋体" w:hAnsi="宋体" w:eastAsia="宋体" w:cs="Times New Roman"/>
          <w:b/>
          <w:color w:val="auto"/>
          <w:sz w:val="24"/>
          <w:szCs w:val="24"/>
          <w:highlight w:val="none"/>
        </w:rPr>
      </w:pPr>
      <w:bookmarkStart w:id="163" w:name="_Toc22267"/>
      <w:r>
        <w:rPr>
          <w:rFonts w:hint="eastAsia" w:ascii="宋体" w:hAnsi="宋体" w:eastAsia="宋体" w:cs="Times New Roman"/>
          <w:b/>
          <w:color w:val="auto"/>
          <w:sz w:val="24"/>
          <w:szCs w:val="24"/>
          <w:highlight w:val="none"/>
        </w:rPr>
        <w:t>2.8 延迟履行</w:t>
      </w:r>
      <w:bookmarkEnd w:id="163"/>
    </w:p>
    <w:p w14:paraId="546E6C1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073A62A">
      <w:pPr>
        <w:spacing w:line="360" w:lineRule="auto"/>
        <w:ind w:firstLine="437"/>
        <w:outlineLvl w:val="2"/>
        <w:rPr>
          <w:rFonts w:ascii="宋体" w:hAnsi="宋体" w:eastAsia="宋体" w:cs="Times New Roman"/>
          <w:b/>
          <w:bCs/>
          <w:color w:val="auto"/>
          <w:sz w:val="24"/>
          <w:szCs w:val="24"/>
          <w:highlight w:val="none"/>
          <w:lang w:val="zh-CN"/>
        </w:rPr>
      </w:pPr>
      <w:bookmarkStart w:id="164" w:name="_Toc7502"/>
      <w:bookmarkStart w:id="165" w:name="_Toc279701254"/>
      <w:bookmarkStart w:id="166" w:name="_Ref467378121"/>
      <w:bookmarkStart w:id="167" w:name="_Toc259093683"/>
      <w:bookmarkStart w:id="168" w:name="_Toc487900364"/>
      <w:r>
        <w:rPr>
          <w:rFonts w:ascii="宋体" w:hAnsi="宋体" w:eastAsia="宋体" w:cs="Times New Roman"/>
          <w:b/>
          <w:bCs/>
          <w:color w:val="auto"/>
          <w:sz w:val="24"/>
          <w:szCs w:val="24"/>
          <w:highlight w:val="none"/>
          <w:lang w:val="zh-CN"/>
        </w:rPr>
        <w:t>2.9 合同变更</w:t>
      </w:r>
      <w:bookmarkEnd w:id="164"/>
    </w:p>
    <w:p w14:paraId="4E4442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2D5EA30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69" w:name="_Toc279701259"/>
      <w:bookmarkStart w:id="170" w:name="_Toc487900369"/>
      <w:bookmarkStart w:id="171" w:name="_Toc259093688"/>
    </w:p>
    <w:p w14:paraId="5E5B0670">
      <w:pPr>
        <w:spacing w:line="360" w:lineRule="auto"/>
        <w:ind w:firstLine="437"/>
        <w:outlineLvl w:val="2"/>
        <w:rPr>
          <w:rFonts w:ascii="宋体" w:hAnsi="宋体" w:eastAsia="宋体" w:cs="Times New Roman"/>
          <w:b/>
          <w:bCs/>
          <w:color w:val="auto"/>
          <w:sz w:val="24"/>
          <w:szCs w:val="24"/>
          <w:highlight w:val="none"/>
          <w:lang w:val="zh-CN"/>
        </w:rPr>
      </w:pPr>
      <w:bookmarkStart w:id="172" w:name="_Toc10366"/>
      <w:bookmarkStart w:id="173" w:name="_Toc22955"/>
      <w:bookmarkStart w:id="174" w:name="_Toc1523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69"/>
      <w:bookmarkEnd w:id="170"/>
      <w:bookmarkEnd w:id="171"/>
      <w:r>
        <w:rPr>
          <w:rFonts w:ascii="宋体" w:hAnsi="宋体" w:eastAsia="宋体" w:cs="Times New Roman"/>
          <w:b/>
          <w:bCs/>
          <w:color w:val="auto"/>
          <w:sz w:val="24"/>
          <w:szCs w:val="24"/>
          <w:highlight w:val="none"/>
          <w:lang w:val="zh-CN"/>
        </w:rPr>
        <w:t>和分包</w:t>
      </w:r>
      <w:bookmarkEnd w:id="172"/>
      <w:bookmarkEnd w:id="173"/>
      <w:bookmarkEnd w:id="174"/>
    </w:p>
    <w:p w14:paraId="23C230C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0DE06A9">
      <w:pPr>
        <w:spacing w:line="360" w:lineRule="auto"/>
        <w:ind w:firstLine="437"/>
        <w:outlineLvl w:val="2"/>
        <w:rPr>
          <w:rFonts w:ascii="宋体" w:hAnsi="宋体" w:eastAsia="宋体" w:cs="Times New Roman"/>
          <w:b/>
          <w:bCs/>
          <w:color w:val="auto"/>
          <w:sz w:val="24"/>
          <w:szCs w:val="24"/>
          <w:highlight w:val="none"/>
          <w:lang w:val="zh-CN"/>
        </w:rPr>
      </w:pPr>
      <w:bookmarkStart w:id="175" w:name="_Toc16508"/>
      <w:bookmarkStart w:id="176" w:name="_Toc14066"/>
      <w:bookmarkStart w:id="177" w:name="_Toc135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75"/>
      <w:bookmarkEnd w:id="176"/>
      <w:bookmarkEnd w:id="177"/>
    </w:p>
    <w:p w14:paraId="34AAAAC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FF227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5A5B2C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86E27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00536A0">
      <w:pPr>
        <w:spacing w:line="360" w:lineRule="auto"/>
        <w:ind w:firstLine="437"/>
        <w:outlineLvl w:val="2"/>
        <w:rPr>
          <w:rFonts w:ascii="宋体" w:hAnsi="宋体" w:eastAsia="宋体" w:cs="Times New Roman"/>
          <w:b/>
          <w:bCs/>
          <w:color w:val="auto"/>
          <w:sz w:val="24"/>
          <w:szCs w:val="24"/>
          <w:highlight w:val="none"/>
          <w:lang w:val="zh-CN"/>
        </w:rPr>
      </w:pPr>
      <w:bookmarkStart w:id="178" w:name="_Toc6969"/>
      <w:bookmarkStart w:id="179" w:name="_Toc30676"/>
      <w:bookmarkStart w:id="180" w:name="_Toc279701255"/>
      <w:bookmarkStart w:id="181" w:name="_Toc487900365"/>
      <w:bookmarkStart w:id="182" w:name="_Toc259093684"/>
      <w:bookmarkStart w:id="183" w:name="_Toc68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78"/>
      <w:bookmarkEnd w:id="179"/>
      <w:bookmarkEnd w:id="180"/>
      <w:bookmarkEnd w:id="181"/>
      <w:bookmarkEnd w:id="182"/>
      <w:bookmarkEnd w:id="183"/>
    </w:p>
    <w:p w14:paraId="397CFB4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2C20253">
      <w:pPr>
        <w:spacing w:line="360" w:lineRule="auto"/>
        <w:ind w:firstLine="437"/>
        <w:outlineLvl w:val="2"/>
        <w:rPr>
          <w:rFonts w:ascii="宋体" w:hAnsi="宋体" w:eastAsia="宋体" w:cs="Times New Roman"/>
          <w:b/>
          <w:bCs/>
          <w:color w:val="auto"/>
          <w:sz w:val="24"/>
          <w:szCs w:val="24"/>
          <w:highlight w:val="none"/>
          <w:lang w:val="zh-CN"/>
        </w:rPr>
      </w:pPr>
      <w:bookmarkStart w:id="184" w:name="_Toc7102"/>
      <w:bookmarkStart w:id="185" w:name="_Toc279701258"/>
      <w:bookmarkStart w:id="186" w:name="_Toc259093687"/>
      <w:bookmarkStart w:id="187" w:name="_Toc16959"/>
      <w:bookmarkStart w:id="188" w:name="_Toc487900368"/>
      <w:bookmarkStart w:id="189" w:name="_Toc829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84"/>
      <w:bookmarkEnd w:id="185"/>
      <w:bookmarkEnd w:id="186"/>
      <w:bookmarkEnd w:id="187"/>
      <w:bookmarkEnd w:id="188"/>
      <w:bookmarkEnd w:id="189"/>
    </w:p>
    <w:p w14:paraId="10294AB5">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23205E7">
      <w:pPr>
        <w:spacing w:line="360" w:lineRule="auto"/>
        <w:ind w:firstLine="437"/>
        <w:outlineLvl w:val="2"/>
        <w:rPr>
          <w:rFonts w:ascii="宋体" w:hAnsi="宋体" w:eastAsia="宋体" w:cs="Times New Roman"/>
          <w:b/>
          <w:color w:val="auto"/>
          <w:sz w:val="24"/>
          <w:szCs w:val="24"/>
          <w:highlight w:val="none"/>
        </w:rPr>
      </w:pPr>
      <w:bookmarkStart w:id="190" w:name="_Toc29333"/>
      <w:bookmarkStart w:id="191" w:name="_Toc6134"/>
      <w:bookmarkStart w:id="192" w:name="_Toc1538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90"/>
      <w:bookmarkEnd w:id="191"/>
      <w:bookmarkEnd w:id="192"/>
    </w:p>
    <w:p w14:paraId="05F515F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294FC48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A08407">
      <w:pPr>
        <w:spacing w:line="360" w:lineRule="auto"/>
        <w:ind w:firstLine="437"/>
        <w:outlineLvl w:val="2"/>
        <w:rPr>
          <w:rFonts w:ascii="宋体" w:hAnsi="宋体" w:eastAsia="宋体" w:cs="Times New Roman"/>
          <w:b/>
          <w:bCs/>
          <w:color w:val="auto"/>
          <w:sz w:val="24"/>
          <w:szCs w:val="24"/>
          <w:highlight w:val="none"/>
          <w:lang w:val="zh-CN"/>
        </w:rPr>
      </w:pPr>
      <w:bookmarkStart w:id="193" w:name="_Toc1125"/>
      <w:bookmarkStart w:id="194" w:name="_Toc6596"/>
      <w:bookmarkStart w:id="195" w:name="_Toc14563"/>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93"/>
      <w:bookmarkEnd w:id="194"/>
      <w:bookmarkEnd w:id="195"/>
    </w:p>
    <w:p w14:paraId="69276E6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F98701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0F77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65"/>
    <w:bookmarkEnd w:id="166"/>
    <w:bookmarkEnd w:id="167"/>
    <w:bookmarkEnd w:id="168"/>
    <w:p w14:paraId="01425035">
      <w:pPr>
        <w:spacing w:line="360" w:lineRule="auto"/>
        <w:ind w:firstLine="437"/>
        <w:outlineLvl w:val="2"/>
        <w:rPr>
          <w:rFonts w:ascii="宋体" w:hAnsi="宋体" w:eastAsia="宋体" w:cs="Times New Roman"/>
          <w:b/>
          <w:bCs/>
          <w:color w:val="auto"/>
          <w:sz w:val="24"/>
          <w:szCs w:val="24"/>
          <w:highlight w:val="none"/>
        </w:rPr>
      </w:pPr>
      <w:bookmarkStart w:id="196" w:name="_Toc12773"/>
      <w:bookmarkStart w:id="197" w:name="_Toc18567"/>
      <w:bookmarkStart w:id="198" w:name="_Toc259093692"/>
      <w:bookmarkStart w:id="199" w:name="_Toc487900373"/>
      <w:bookmarkStart w:id="200" w:name="_Toc10330"/>
      <w:bookmarkStart w:id="201" w:name="_Toc27970126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96"/>
      <w:bookmarkEnd w:id="197"/>
      <w:bookmarkEnd w:id="198"/>
      <w:bookmarkEnd w:id="199"/>
      <w:bookmarkEnd w:id="200"/>
      <w:bookmarkEnd w:id="201"/>
    </w:p>
    <w:p w14:paraId="65DCBC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997B20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D520872">
      <w:pPr>
        <w:spacing w:line="360" w:lineRule="auto"/>
        <w:ind w:firstLine="437"/>
        <w:outlineLvl w:val="2"/>
        <w:rPr>
          <w:rFonts w:ascii="宋体" w:hAnsi="宋体" w:eastAsia="宋体" w:cs="Times New Roman"/>
          <w:b/>
          <w:color w:val="auto"/>
          <w:sz w:val="24"/>
          <w:szCs w:val="24"/>
          <w:highlight w:val="none"/>
        </w:rPr>
      </w:pPr>
      <w:bookmarkStart w:id="202" w:name="_Toc16673"/>
      <w:bookmarkStart w:id="203" w:name="_Toc259093693"/>
      <w:bookmarkStart w:id="204" w:name="_Toc12004"/>
      <w:bookmarkStart w:id="205" w:name="_Toc3148"/>
      <w:bookmarkStart w:id="206" w:name="_Toc279701264"/>
      <w:bookmarkStart w:id="207"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202"/>
      <w:bookmarkEnd w:id="203"/>
      <w:bookmarkEnd w:id="204"/>
      <w:bookmarkEnd w:id="205"/>
      <w:bookmarkEnd w:id="206"/>
    </w:p>
    <w:p w14:paraId="46DDEC4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6C013B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BA12B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07"/>
    <w:p w14:paraId="2F22F205">
      <w:pPr>
        <w:spacing w:line="360" w:lineRule="auto"/>
        <w:ind w:firstLine="437"/>
        <w:outlineLvl w:val="2"/>
        <w:rPr>
          <w:rFonts w:ascii="宋体" w:hAnsi="宋体" w:eastAsia="宋体" w:cs="Times New Roman"/>
          <w:b/>
          <w:color w:val="auto"/>
          <w:sz w:val="24"/>
          <w:szCs w:val="24"/>
          <w:highlight w:val="none"/>
        </w:rPr>
      </w:pPr>
      <w:bookmarkStart w:id="208" w:name="_Toc19890"/>
      <w:bookmarkStart w:id="209" w:name="_Toc6885"/>
      <w:bookmarkStart w:id="210"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08"/>
      <w:bookmarkEnd w:id="209"/>
      <w:bookmarkEnd w:id="210"/>
    </w:p>
    <w:p w14:paraId="33955B3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36E86220">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bookmarkStart w:id="211" w:name="_Toc19341"/>
      <w:r>
        <w:rPr>
          <w:rFonts w:hint="eastAsia" w:ascii="宋体" w:hAnsi="宋体" w:eastAsia="宋体" w:cs="宋体"/>
          <w:b/>
          <w:color w:val="auto"/>
          <w:sz w:val="28"/>
          <w:highlight w:val="none"/>
        </w:rPr>
        <w:t>第三部分 合同专用条款</w:t>
      </w:r>
      <w:bookmarkEnd w:id="211"/>
    </w:p>
    <w:p w14:paraId="6458FEB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8C0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5B019694">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362DC73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61A43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9CCEC7C">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25AFC3DA">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37F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78FE57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6C07CD">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4D5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4190999">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157906E9">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7181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00DA8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22A167C5">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4690C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72F518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1808BD5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51B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8B431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3519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182A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3C4798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89F3BC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EC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EC54A1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492E8F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79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499F3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52275B9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C0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2B019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1D7F0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701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9F8C44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17293F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5092D70F">
      <w:pPr>
        <w:rPr>
          <w:rFonts w:ascii="宋体" w:hAnsi="宋体" w:eastAsia="宋体" w:cs="宋体"/>
          <w:color w:val="auto"/>
          <w:sz w:val="24"/>
          <w:szCs w:val="24"/>
          <w:highlight w:val="none"/>
        </w:rPr>
      </w:pPr>
    </w:p>
    <w:p w14:paraId="488388D6">
      <w:pPr>
        <w:spacing w:line="360" w:lineRule="auto"/>
        <w:jc w:val="center"/>
        <w:outlineLvl w:val="0"/>
        <w:rPr>
          <w:rFonts w:ascii="宋体" w:hAnsi="宋体" w:eastAsia="宋体" w:cs="宋体"/>
          <w:b/>
          <w:color w:val="auto"/>
          <w:sz w:val="28"/>
          <w:highlight w:val="none"/>
        </w:rPr>
      </w:pPr>
    </w:p>
    <w:p w14:paraId="7D04967F">
      <w:pPr>
        <w:spacing w:line="360" w:lineRule="auto"/>
        <w:jc w:val="center"/>
        <w:outlineLvl w:val="0"/>
        <w:rPr>
          <w:rFonts w:ascii="宋体" w:hAnsi="宋体" w:eastAsia="宋体" w:cs="宋体"/>
          <w:b/>
          <w:color w:val="auto"/>
          <w:sz w:val="28"/>
          <w:highlight w:val="none"/>
        </w:rPr>
      </w:pPr>
    </w:p>
    <w:p w14:paraId="066F432A">
      <w:pPr>
        <w:spacing w:line="360" w:lineRule="auto"/>
        <w:jc w:val="center"/>
        <w:outlineLvl w:val="0"/>
        <w:rPr>
          <w:rFonts w:ascii="宋体" w:hAnsi="宋体" w:eastAsia="宋体" w:cs="宋体"/>
          <w:b/>
          <w:color w:val="auto"/>
          <w:sz w:val="28"/>
          <w:highlight w:val="none"/>
        </w:rPr>
      </w:pPr>
    </w:p>
    <w:p w14:paraId="7C6F8FA0">
      <w:pPr>
        <w:spacing w:line="360" w:lineRule="auto"/>
        <w:jc w:val="center"/>
        <w:outlineLvl w:val="0"/>
        <w:rPr>
          <w:rFonts w:ascii="宋体" w:hAnsi="宋体" w:eastAsia="宋体" w:cs="宋体"/>
          <w:b/>
          <w:color w:val="auto"/>
          <w:sz w:val="28"/>
          <w:highlight w:val="none"/>
        </w:rPr>
      </w:pPr>
    </w:p>
    <w:p w14:paraId="27174DBE">
      <w:pPr>
        <w:spacing w:line="360" w:lineRule="auto"/>
        <w:jc w:val="center"/>
        <w:outlineLvl w:val="0"/>
        <w:rPr>
          <w:rFonts w:ascii="宋体" w:hAnsi="宋体" w:eastAsia="宋体" w:cs="宋体"/>
          <w:b/>
          <w:color w:val="auto"/>
          <w:sz w:val="28"/>
          <w:highlight w:val="none"/>
        </w:rPr>
      </w:pPr>
    </w:p>
    <w:p w14:paraId="6D1FF9E2">
      <w:pPr>
        <w:spacing w:line="360" w:lineRule="auto"/>
        <w:jc w:val="center"/>
        <w:outlineLvl w:val="0"/>
        <w:rPr>
          <w:rFonts w:ascii="宋体" w:hAnsi="宋体" w:eastAsia="宋体" w:cs="宋体"/>
          <w:b/>
          <w:color w:val="auto"/>
          <w:sz w:val="28"/>
          <w:highlight w:val="none"/>
        </w:rPr>
      </w:pPr>
    </w:p>
    <w:p w14:paraId="0BD92A12">
      <w:pPr>
        <w:spacing w:line="360" w:lineRule="auto"/>
        <w:jc w:val="center"/>
        <w:outlineLvl w:val="0"/>
        <w:rPr>
          <w:rFonts w:ascii="宋体" w:hAnsi="宋体" w:eastAsia="宋体" w:cs="宋体"/>
          <w:b/>
          <w:color w:val="auto"/>
          <w:sz w:val="28"/>
          <w:highlight w:val="none"/>
        </w:rPr>
      </w:pPr>
      <w:bookmarkStart w:id="212" w:name="_Toc25583"/>
      <w:r>
        <w:rPr>
          <w:rFonts w:hint="eastAsia" w:ascii="宋体" w:hAnsi="宋体" w:eastAsia="宋体" w:cs="宋体"/>
          <w:b/>
          <w:color w:val="auto"/>
          <w:sz w:val="28"/>
          <w:highlight w:val="none"/>
        </w:rPr>
        <w:t>第六章  投标文件格式</w:t>
      </w:r>
      <w:bookmarkEnd w:id="212"/>
    </w:p>
    <w:p w14:paraId="1C5DED8C">
      <w:pPr>
        <w:spacing w:line="900" w:lineRule="exact"/>
        <w:jc w:val="center"/>
        <w:rPr>
          <w:rFonts w:ascii="宋体" w:hAnsi="宋体" w:eastAsia="宋体" w:cs="宋体"/>
          <w:b/>
          <w:color w:val="auto"/>
          <w:sz w:val="72"/>
          <w:highlight w:val="none"/>
        </w:rPr>
      </w:pPr>
    </w:p>
    <w:p w14:paraId="38238996">
      <w:pPr>
        <w:rPr>
          <w:rFonts w:ascii="宋体" w:hAnsi="宋体" w:eastAsia="宋体" w:cs="宋体"/>
          <w:b/>
          <w:color w:val="auto"/>
          <w:sz w:val="28"/>
          <w:szCs w:val="28"/>
          <w:highlight w:val="none"/>
          <w:bdr w:val="single" w:color="000000" w:sz="4" w:space="0"/>
        </w:rPr>
      </w:pPr>
      <w:bookmarkStart w:id="213" w:name="_Toc17986"/>
      <w:bookmarkStart w:id="214" w:name="_Toc28960"/>
      <w:r>
        <w:rPr>
          <w:rFonts w:hint="eastAsia" w:ascii="宋体" w:hAnsi="宋体" w:eastAsia="宋体" w:cs="宋体"/>
          <w:b/>
          <w:color w:val="auto"/>
          <w:sz w:val="28"/>
          <w:szCs w:val="28"/>
          <w:highlight w:val="none"/>
        </w:rPr>
        <w:t>一、资信证明格式文件</w:t>
      </w:r>
    </w:p>
    <w:p w14:paraId="615D5DAD">
      <w:pPr>
        <w:jc w:val="center"/>
        <w:rPr>
          <w:rFonts w:ascii="宋体" w:hAnsi="宋体" w:eastAsia="宋体" w:cs="宋体"/>
          <w:color w:val="auto"/>
          <w:sz w:val="20"/>
          <w:highlight w:val="none"/>
        </w:rPr>
      </w:pPr>
    </w:p>
    <w:p w14:paraId="6CB2715A">
      <w:pPr>
        <w:rPr>
          <w:rFonts w:ascii="宋体" w:hAnsi="宋体" w:eastAsia="宋体" w:cs="宋体"/>
          <w:color w:val="auto"/>
          <w:sz w:val="20"/>
          <w:highlight w:val="none"/>
        </w:rPr>
      </w:pPr>
    </w:p>
    <w:p w14:paraId="3DF8B77A">
      <w:pPr>
        <w:jc w:val="center"/>
        <w:rPr>
          <w:rFonts w:ascii="宋体" w:hAnsi="宋体" w:eastAsia="宋体" w:cs="宋体"/>
          <w:b/>
          <w:color w:val="auto"/>
          <w:sz w:val="44"/>
          <w:szCs w:val="44"/>
          <w:highlight w:val="none"/>
        </w:rPr>
      </w:pPr>
      <w:bookmarkStart w:id="215" w:name="_Toc350698753"/>
      <w:bookmarkStart w:id="216" w:name="_Toc449028949"/>
      <w:r>
        <w:rPr>
          <w:rFonts w:hint="eastAsia" w:ascii="宋体" w:hAnsi="宋体" w:eastAsia="宋体" w:cs="宋体"/>
          <w:b/>
          <w:color w:val="auto"/>
          <w:sz w:val="44"/>
          <w:szCs w:val="44"/>
          <w:highlight w:val="none"/>
        </w:rPr>
        <w:t>资信证明文件</w:t>
      </w:r>
      <w:bookmarkEnd w:id="215"/>
      <w:bookmarkEnd w:id="216"/>
    </w:p>
    <w:p w14:paraId="20C1BC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0814CC95">
      <w:pPr>
        <w:jc w:val="center"/>
        <w:rPr>
          <w:rFonts w:ascii="宋体" w:hAnsi="宋体" w:eastAsia="宋体" w:cs="宋体"/>
          <w:color w:val="auto"/>
          <w:sz w:val="44"/>
          <w:szCs w:val="44"/>
          <w:highlight w:val="none"/>
        </w:rPr>
      </w:pPr>
    </w:p>
    <w:p w14:paraId="10C80AF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571AED05">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F50564F">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D9C78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494F49">
      <w:pPr>
        <w:spacing w:line="720" w:lineRule="auto"/>
        <w:jc w:val="center"/>
        <w:rPr>
          <w:rFonts w:ascii="宋体" w:hAnsi="宋体" w:eastAsia="宋体" w:cs="宋体"/>
          <w:b/>
          <w:color w:val="auto"/>
          <w:sz w:val="36"/>
          <w:szCs w:val="36"/>
          <w:highlight w:val="none"/>
        </w:rPr>
      </w:pPr>
    </w:p>
    <w:p w14:paraId="06B50641">
      <w:pPr>
        <w:spacing w:line="400" w:lineRule="exact"/>
        <w:ind w:firstLine="4130" w:firstLineChars="935"/>
        <w:rPr>
          <w:rFonts w:ascii="宋体" w:hAnsi="宋体" w:eastAsia="宋体" w:cs="宋体"/>
          <w:b/>
          <w:color w:val="auto"/>
          <w:sz w:val="44"/>
          <w:szCs w:val="44"/>
          <w:highlight w:val="none"/>
        </w:rPr>
      </w:pPr>
    </w:p>
    <w:p w14:paraId="5FC5B420">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248B239">
      <w:pPr>
        <w:spacing w:line="440" w:lineRule="exact"/>
        <w:rPr>
          <w:rFonts w:ascii="宋体" w:hAnsi="宋体" w:eastAsia="宋体" w:cs="宋体"/>
          <w:color w:val="auto"/>
          <w:sz w:val="24"/>
          <w:szCs w:val="24"/>
          <w:highlight w:val="none"/>
        </w:rPr>
      </w:pPr>
    </w:p>
    <w:p w14:paraId="6611B91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0C9B9EC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7C6A85F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52ACEAD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662D8FB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5651CA7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437603F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6FC6FDF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77F15A67">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投标人资质证书；</w:t>
      </w:r>
    </w:p>
    <w:p w14:paraId="4B34CFC4">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（6）投标人为本项目配备的人员及证书；</w:t>
      </w:r>
    </w:p>
    <w:p w14:paraId="2FE8607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招标文件中要求的资信评审和资信评分的支持资料；</w:t>
      </w:r>
    </w:p>
    <w:p w14:paraId="2C50221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）投标人认为需要提供的其他资信证明材料。</w:t>
      </w:r>
    </w:p>
    <w:p w14:paraId="2BA42F57">
      <w:pPr>
        <w:pageBreakBefore/>
        <w:spacing w:line="440" w:lineRule="exact"/>
        <w:jc w:val="center"/>
        <w:outlineLvl w:val="1"/>
        <w:rPr>
          <w:rFonts w:ascii="宋体" w:hAnsi="宋体" w:eastAsia="宋体" w:cs="宋体"/>
          <w:b/>
          <w:color w:val="auto"/>
          <w:sz w:val="24"/>
          <w:highlight w:val="none"/>
        </w:rPr>
      </w:pPr>
      <w:bookmarkStart w:id="217" w:name="_Toc18881"/>
      <w:bookmarkStart w:id="218" w:name="_Toc12424"/>
      <w:r>
        <w:rPr>
          <w:rFonts w:hint="eastAsia" w:ascii="宋体" w:hAnsi="宋体" w:eastAsia="宋体" w:cs="宋体"/>
          <w:b/>
          <w:color w:val="auto"/>
          <w:sz w:val="24"/>
          <w:highlight w:val="none"/>
        </w:rPr>
        <w:t>（1）投标人资格声明书</w:t>
      </w:r>
      <w:bookmarkEnd w:id="217"/>
      <w:bookmarkEnd w:id="218"/>
      <w:r>
        <w:rPr>
          <w:rFonts w:hint="eastAsia" w:ascii="宋体" w:hAnsi="宋体" w:eastAsia="宋体" w:cs="宋体"/>
          <w:b/>
          <w:color w:val="auto"/>
          <w:sz w:val="24"/>
          <w:highlight w:val="none"/>
        </w:rPr>
        <w:t xml:space="preserve"> </w:t>
      </w:r>
    </w:p>
    <w:p w14:paraId="0C57983E">
      <w:pPr>
        <w:pStyle w:val="11"/>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5F2EA7C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D6AFE9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25E6524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8F68B3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B60BB9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5ADA9">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1BA5D1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97547CA">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2F0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505755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2C81F640">
            <w:pPr>
              <w:pStyle w:val="10"/>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22473735">
            <w:pPr>
              <w:pStyle w:val="10"/>
              <w:keepNext w:val="0"/>
              <w:keepLines w:val="0"/>
              <w:pageBreakBefore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3A4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AF405E">
            <w:pPr>
              <w:pStyle w:val="10"/>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429D755E">
            <w:pPr>
              <w:pStyle w:val="10"/>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30F9A0F8">
            <w:pPr>
              <w:pStyle w:val="10"/>
              <w:spacing w:before="156" w:beforeLines="50" w:after="10" w:line="440" w:lineRule="exact"/>
              <w:jc w:val="center"/>
              <w:rPr>
                <w:rFonts w:ascii="宋体" w:hAnsi="宋体" w:eastAsia="宋体" w:cs="宋体"/>
                <w:color w:val="auto"/>
                <w:kern w:val="0"/>
                <w:sz w:val="24"/>
                <w:highlight w:val="none"/>
                <w:lang w:val="en-US" w:bidi="ar"/>
              </w:rPr>
            </w:pPr>
          </w:p>
        </w:tc>
      </w:tr>
      <w:tr w14:paraId="462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A6060">
            <w:pPr>
              <w:pStyle w:val="10"/>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17548569">
            <w:pPr>
              <w:pStyle w:val="10"/>
              <w:spacing w:before="156" w:beforeLines="50" w:after="10" w:line="440" w:lineRule="exact"/>
              <w:jc w:val="center"/>
              <w:rPr>
                <w:rFonts w:ascii="宋体" w:hAnsi="宋体" w:eastAsia="宋体" w:cs="宋体"/>
                <w:color w:val="auto"/>
                <w:kern w:val="0"/>
                <w:sz w:val="24"/>
                <w:highlight w:val="none"/>
                <w:lang w:val="en-US" w:bidi="ar"/>
              </w:rPr>
            </w:pPr>
          </w:p>
        </w:tc>
        <w:tc>
          <w:tcPr>
            <w:tcW w:w="3548" w:type="dxa"/>
          </w:tcPr>
          <w:p w14:paraId="26688813">
            <w:pPr>
              <w:pStyle w:val="10"/>
              <w:spacing w:before="156" w:beforeLines="50" w:after="10" w:line="440" w:lineRule="exact"/>
              <w:jc w:val="center"/>
              <w:rPr>
                <w:rFonts w:ascii="宋体" w:hAnsi="宋体" w:eastAsia="宋体" w:cs="宋体"/>
                <w:color w:val="auto"/>
                <w:kern w:val="0"/>
                <w:sz w:val="24"/>
                <w:highlight w:val="none"/>
                <w:lang w:val="en-US" w:bidi="ar"/>
              </w:rPr>
            </w:pPr>
          </w:p>
        </w:tc>
      </w:tr>
    </w:tbl>
    <w:p w14:paraId="5475BF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98789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B915C4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27C948">
      <w:pPr>
        <w:spacing w:line="440" w:lineRule="exact"/>
        <w:rPr>
          <w:rFonts w:ascii="宋体" w:hAnsi="宋体" w:eastAsia="宋体" w:cs="宋体"/>
          <w:b/>
          <w:color w:val="auto"/>
          <w:sz w:val="24"/>
          <w:highlight w:val="none"/>
        </w:rPr>
      </w:pPr>
      <w:bookmarkStart w:id="219" w:name="_Toc11607"/>
      <w:r>
        <w:rPr>
          <w:rFonts w:hint="eastAsia" w:ascii="宋体" w:hAnsi="宋体" w:eastAsia="宋体" w:cs="宋体"/>
          <w:b/>
          <w:color w:val="auto"/>
          <w:sz w:val="24"/>
          <w:highlight w:val="none"/>
        </w:rPr>
        <w:br w:type="page"/>
      </w:r>
    </w:p>
    <w:p w14:paraId="253E2606">
      <w:pPr>
        <w:spacing w:line="440" w:lineRule="exact"/>
        <w:jc w:val="center"/>
        <w:outlineLvl w:val="1"/>
        <w:rPr>
          <w:rFonts w:ascii="宋体" w:hAnsi="宋体" w:eastAsia="宋体" w:cs="宋体"/>
          <w:b/>
          <w:color w:val="auto"/>
          <w:sz w:val="24"/>
          <w:highlight w:val="none"/>
        </w:rPr>
      </w:pPr>
      <w:bookmarkStart w:id="220" w:name="_Toc28523"/>
      <w:bookmarkStart w:id="221" w:name="_Toc24583"/>
      <w:r>
        <w:rPr>
          <w:rFonts w:hint="eastAsia" w:ascii="宋体" w:hAnsi="宋体" w:eastAsia="宋体" w:cs="宋体"/>
          <w:b/>
          <w:color w:val="auto"/>
          <w:sz w:val="24"/>
          <w:highlight w:val="none"/>
        </w:rPr>
        <w:t>（2）授权书</w:t>
      </w:r>
      <w:bookmarkEnd w:id="219"/>
      <w:bookmarkEnd w:id="220"/>
      <w:bookmarkEnd w:id="221"/>
    </w:p>
    <w:p w14:paraId="0F1AB091">
      <w:pPr>
        <w:pStyle w:val="15"/>
        <w:snapToGrid w:val="0"/>
        <w:spacing w:line="440" w:lineRule="exact"/>
        <w:ind w:firstLine="480" w:firstLineChars="200"/>
        <w:jc w:val="left"/>
        <w:rPr>
          <w:rFonts w:hAnsi="宋体" w:eastAsia="宋体" w:cs="宋体"/>
          <w:color w:val="auto"/>
          <w:sz w:val="24"/>
          <w:szCs w:val="28"/>
          <w:highlight w:val="none"/>
        </w:rPr>
      </w:pPr>
    </w:p>
    <w:p w14:paraId="2721BE01">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B4990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12D73E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20F41E97">
      <w:pPr>
        <w:spacing w:line="440" w:lineRule="exact"/>
        <w:ind w:firstLine="435"/>
        <w:rPr>
          <w:rFonts w:ascii="宋体" w:hAnsi="宋体" w:eastAsia="宋体" w:cs="宋体"/>
          <w:color w:val="auto"/>
          <w:sz w:val="24"/>
          <w:highlight w:val="none"/>
        </w:rPr>
      </w:pPr>
    </w:p>
    <w:p w14:paraId="5E498361">
      <w:pPr>
        <w:spacing w:line="440" w:lineRule="exact"/>
        <w:ind w:firstLine="435"/>
        <w:rPr>
          <w:rFonts w:ascii="宋体" w:hAnsi="宋体" w:eastAsia="宋体" w:cs="宋体"/>
          <w:color w:val="auto"/>
          <w:sz w:val="24"/>
          <w:highlight w:val="none"/>
        </w:rPr>
      </w:pPr>
    </w:p>
    <w:p w14:paraId="3E82C206">
      <w:pPr>
        <w:spacing w:line="440" w:lineRule="exact"/>
        <w:ind w:firstLine="435"/>
        <w:rPr>
          <w:rFonts w:ascii="宋体" w:hAnsi="宋体" w:eastAsia="宋体" w:cs="宋体"/>
          <w:color w:val="auto"/>
          <w:sz w:val="24"/>
          <w:highlight w:val="none"/>
        </w:rPr>
      </w:pPr>
    </w:p>
    <w:p w14:paraId="72EE6D9B">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69957B5">
      <w:pPr>
        <w:spacing w:line="440" w:lineRule="exact"/>
        <w:ind w:firstLine="435"/>
        <w:rPr>
          <w:rFonts w:ascii="宋体" w:hAnsi="宋体" w:eastAsia="宋体" w:cs="宋体"/>
          <w:color w:val="auto"/>
          <w:sz w:val="24"/>
          <w:szCs w:val="28"/>
          <w:highlight w:val="none"/>
          <w:lang w:val="zh-CN"/>
        </w:rPr>
      </w:pPr>
    </w:p>
    <w:p w14:paraId="0192DE5A">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4C2E7BDC">
      <w:pPr>
        <w:spacing w:line="440" w:lineRule="exact"/>
        <w:rPr>
          <w:rFonts w:ascii="宋体" w:hAnsi="宋体" w:eastAsia="宋体" w:cs="宋体"/>
          <w:color w:val="auto"/>
          <w:sz w:val="24"/>
          <w:szCs w:val="28"/>
          <w:highlight w:val="none"/>
        </w:rPr>
      </w:pPr>
    </w:p>
    <w:p w14:paraId="744A8DEA">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199F133">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F846FC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2DF995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B4904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E30DB65">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bookmarkStart w:id="222" w:name="_Toc21224"/>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bookmarkEnd w:id="222"/>
    </w:p>
    <w:p w14:paraId="49D03F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1A44AF4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7C4683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02524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E9BED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794875F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6FA688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A21534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19FFE4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4C282F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77A875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B12696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20AF70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EBDB7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743CB5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05E01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B4611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5E59AF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5363E6C">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AD82884">
      <w:pPr>
        <w:spacing w:line="440" w:lineRule="exact"/>
        <w:ind w:firstLine="435"/>
        <w:rPr>
          <w:rFonts w:ascii="宋体" w:hAnsi="宋体" w:eastAsia="宋体" w:cs="宋体"/>
          <w:color w:val="auto"/>
          <w:sz w:val="24"/>
          <w:szCs w:val="28"/>
          <w:highlight w:val="none"/>
        </w:rPr>
      </w:pPr>
    </w:p>
    <w:p w14:paraId="664FB895">
      <w:pPr>
        <w:spacing w:line="440" w:lineRule="exact"/>
        <w:jc w:val="center"/>
        <w:outlineLvl w:val="0"/>
        <w:rPr>
          <w:rFonts w:hint="eastAsia" w:ascii="宋体" w:hAnsi="宋体" w:eastAsia="宋体" w:cs="宋体"/>
          <w:b/>
          <w:color w:val="auto"/>
          <w:sz w:val="28"/>
          <w:highlight w:val="none"/>
        </w:rPr>
      </w:pPr>
    </w:p>
    <w:p w14:paraId="695593D5">
      <w:pPr>
        <w:spacing w:line="440" w:lineRule="exact"/>
        <w:jc w:val="center"/>
        <w:outlineLvl w:val="0"/>
        <w:rPr>
          <w:rFonts w:hint="eastAsia" w:ascii="宋体" w:hAnsi="宋体" w:eastAsia="宋体" w:cs="宋体"/>
          <w:b/>
          <w:color w:val="auto"/>
          <w:sz w:val="28"/>
          <w:highlight w:val="none"/>
        </w:rPr>
      </w:pPr>
    </w:p>
    <w:p w14:paraId="0C77CA14">
      <w:pPr>
        <w:spacing w:line="440" w:lineRule="exact"/>
        <w:jc w:val="center"/>
        <w:outlineLvl w:val="0"/>
        <w:rPr>
          <w:rFonts w:hint="eastAsia" w:ascii="宋体" w:hAnsi="宋体" w:eastAsia="宋体" w:cs="宋体"/>
          <w:b/>
          <w:color w:val="auto"/>
          <w:sz w:val="28"/>
          <w:highlight w:val="none"/>
        </w:rPr>
      </w:pPr>
    </w:p>
    <w:p w14:paraId="2FBAAA85">
      <w:pPr>
        <w:spacing w:line="440" w:lineRule="exact"/>
        <w:jc w:val="center"/>
        <w:outlineLvl w:val="0"/>
        <w:rPr>
          <w:rFonts w:hint="eastAsia" w:ascii="宋体" w:hAnsi="宋体" w:eastAsia="宋体" w:cs="宋体"/>
          <w:b/>
          <w:color w:val="auto"/>
          <w:sz w:val="28"/>
          <w:highlight w:val="none"/>
        </w:rPr>
      </w:pPr>
    </w:p>
    <w:p w14:paraId="67DBDF63">
      <w:pPr>
        <w:spacing w:line="440" w:lineRule="exact"/>
        <w:jc w:val="center"/>
        <w:outlineLvl w:val="0"/>
        <w:rPr>
          <w:rFonts w:hint="eastAsia" w:ascii="宋体" w:hAnsi="宋体" w:eastAsia="宋体" w:cs="宋体"/>
          <w:b/>
          <w:color w:val="auto"/>
          <w:sz w:val="28"/>
          <w:highlight w:val="none"/>
        </w:rPr>
      </w:pPr>
    </w:p>
    <w:p w14:paraId="02F9A16B">
      <w:pPr>
        <w:spacing w:line="440" w:lineRule="exact"/>
        <w:jc w:val="center"/>
        <w:outlineLvl w:val="0"/>
        <w:rPr>
          <w:rFonts w:hint="eastAsia" w:ascii="宋体" w:hAnsi="宋体" w:eastAsia="宋体" w:cs="宋体"/>
          <w:b/>
          <w:color w:val="auto"/>
          <w:sz w:val="28"/>
          <w:highlight w:val="none"/>
        </w:rPr>
      </w:pPr>
    </w:p>
    <w:p w14:paraId="7B31C41E">
      <w:pPr>
        <w:spacing w:line="440" w:lineRule="exact"/>
        <w:jc w:val="center"/>
        <w:outlineLvl w:val="0"/>
        <w:rPr>
          <w:rFonts w:hint="eastAsia" w:ascii="宋体" w:hAnsi="宋体" w:eastAsia="宋体" w:cs="宋体"/>
          <w:b/>
          <w:color w:val="auto"/>
          <w:sz w:val="28"/>
          <w:highlight w:val="none"/>
        </w:rPr>
      </w:pPr>
    </w:p>
    <w:p w14:paraId="6139F1E8">
      <w:pPr>
        <w:spacing w:line="440" w:lineRule="exact"/>
        <w:jc w:val="center"/>
        <w:outlineLvl w:val="0"/>
        <w:rPr>
          <w:rFonts w:hint="eastAsia" w:ascii="宋体" w:hAnsi="宋体" w:eastAsia="宋体" w:cs="宋体"/>
          <w:b/>
          <w:color w:val="auto"/>
          <w:sz w:val="28"/>
          <w:highlight w:val="none"/>
        </w:rPr>
      </w:pPr>
    </w:p>
    <w:p w14:paraId="57F1785A">
      <w:pPr>
        <w:spacing w:line="440" w:lineRule="exact"/>
        <w:jc w:val="center"/>
        <w:outlineLvl w:val="0"/>
        <w:rPr>
          <w:rFonts w:hint="eastAsia" w:ascii="宋体" w:hAnsi="宋体" w:eastAsia="宋体" w:cs="宋体"/>
          <w:b/>
          <w:color w:val="auto"/>
          <w:sz w:val="28"/>
          <w:highlight w:val="none"/>
        </w:rPr>
      </w:pPr>
    </w:p>
    <w:p w14:paraId="5E08CBE8">
      <w:pPr>
        <w:spacing w:line="440" w:lineRule="exact"/>
        <w:jc w:val="center"/>
        <w:outlineLvl w:val="0"/>
        <w:rPr>
          <w:rFonts w:hint="eastAsia" w:ascii="宋体" w:hAnsi="宋体" w:eastAsia="宋体" w:cs="宋体"/>
          <w:b/>
          <w:color w:val="auto"/>
          <w:sz w:val="28"/>
          <w:highlight w:val="none"/>
        </w:rPr>
      </w:pPr>
    </w:p>
    <w:p w14:paraId="6CB2DF51">
      <w:pPr>
        <w:spacing w:line="440" w:lineRule="exact"/>
        <w:jc w:val="center"/>
        <w:outlineLvl w:val="0"/>
        <w:rPr>
          <w:rFonts w:hint="eastAsia" w:ascii="宋体" w:hAnsi="宋体" w:eastAsia="宋体" w:cs="宋体"/>
          <w:b/>
          <w:color w:val="auto"/>
          <w:sz w:val="28"/>
          <w:highlight w:val="none"/>
        </w:rPr>
      </w:pPr>
    </w:p>
    <w:p w14:paraId="20FD95C7">
      <w:pPr>
        <w:spacing w:line="440" w:lineRule="exact"/>
        <w:jc w:val="center"/>
        <w:outlineLvl w:val="0"/>
        <w:rPr>
          <w:rFonts w:hint="eastAsia" w:ascii="宋体" w:hAnsi="宋体" w:eastAsia="宋体" w:cs="宋体"/>
          <w:b/>
          <w:color w:val="auto"/>
          <w:sz w:val="28"/>
          <w:highlight w:val="none"/>
        </w:rPr>
      </w:pPr>
    </w:p>
    <w:p w14:paraId="200C0C17">
      <w:pPr>
        <w:spacing w:line="440" w:lineRule="exact"/>
        <w:jc w:val="center"/>
        <w:outlineLvl w:val="0"/>
        <w:rPr>
          <w:rFonts w:hint="eastAsia" w:ascii="宋体" w:hAnsi="宋体" w:eastAsia="宋体" w:cs="宋体"/>
          <w:b/>
          <w:color w:val="auto"/>
          <w:sz w:val="28"/>
          <w:highlight w:val="none"/>
        </w:rPr>
      </w:pPr>
    </w:p>
    <w:p w14:paraId="53C1399B">
      <w:pPr>
        <w:spacing w:line="440" w:lineRule="exact"/>
        <w:jc w:val="center"/>
        <w:outlineLvl w:val="0"/>
        <w:rPr>
          <w:rFonts w:hint="eastAsia" w:ascii="宋体" w:hAnsi="宋体" w:eastAsia="宋体" w:cs="宋体"/>
          <w:b/>
          <w:color w:val="auto"/>
          <w:sz w:val="28"/>
          <w:highlight w:val="none"/>
        </w:rPr>
      </w:pPr>
    </w:p>
    <w:p w14:paraId="04FAF1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41664C2">
      <w:pPr>
        <w:jc w:val="center"/>
        <w:rPr>
          <w:rFonts w:ascii="宋体" w:hAnsi="宋体" w:eastAsia="宋体" w:cs="宋体"/>
          <w:color w:val="auto"/>
          <w:sz w:val="20"/>
          <w:highlight w:val="none"/>
        </w:rPr>
      </w:pPr>
    </w:p>
    <w:p w14:paraId="146DAD4C">
      <w:pPr>
        <w:rPr>
          <w:rFonts w:ascii="宋体" w:hAnsi="宋体" w:eastAsia="宋体" w:cs="宋体"/>
          <w:color w:val="auto"/>
          <w:sz w:val="20"/>
          <w:highlight w:val="none"/>
        </w:rPr>
      </w:pPr>
    </w:p>
    <w:p w14:paraId="5651406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0BF35AA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246F6A">
      <w:pPr>
        <w:jc w:val="center"/>
        <w:rPr>
          <w:rFonts w:ascii="宋体" w:hAnsi="宋体" w:eastAsia="宋体" w:cs="宋体"/>
          <w:color w:val="auto"/>
          <w:sz w:val="44"/>
          <w:szCs w:val="44"/>
          <w:highlight w:val="none"/>
        </w:rPr>
      </w:pPr>
    </w:p>
    <w:p w14:paraId="0D0C3D2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6C11972">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43A71BF">
      <w:pPr>
        <w:rPr>
          <w:rFonts w:ascii="宋体" w:hAnsi="宋体" w:eastAsia="宋体" w:cs="宋体"/>
          <w:color w:val="auto"/>
          <w:sz w:val="28"/>
          <w:szCs w:val="28"/>
          <w:highlight w:val="none"/>
        </w:rPr>
      </w:pPr>
    </w:p>
    <w:p w14:paraId="6D0F72A7">
      <w:pPr>
        <w:rPr>
          <w:rFonts w:ascii="宋体" w:hAnsi="宋体" w:eastAsia="宋体" w:cs="宋体"/>
          <w:color w:val="auto"/>
          <w:sz w:val="28"/>
          <w:szCs w:val="28"/>
          <w:highlight w:val="none"/>
        </w:rPr>
      </w:pPr>
    </w:p>
    <w:p w14:paraId="7321FAC0">
      <w:pPr>
        <w:rPr>
          <w:rFonts w:ascii="宋体" w:hAnsi="宋体" w:eastAsia="宋体" w:cs="宋体"/>
          <w:color w:val="auto"/>
          <w:sz w:val="28"/>
          <w:szCs w:val="28"/>
          <w:highlight w:val="none"/>
        </w:rPr>
      </w:pPr>
    </w:p>
    <w:p w14:paraId="7D855C1F">
      <w:pPr>
        <w:rPr>
          <w:rFonts w:ascii="宋体" w:hAnsi="宋体" w:eastAsia="宋体" w:cs="宋体"/>
          <w:color w:val="auto"/>
          <w:sz w:val="28"/>
          <w:szCs w:val="28"/>
          <w:highlight w:val="none"/>
        </w:rPr>
      </w:pPr>
    </w:p>
    <w:p w14:paraId="4357DE31">
      <w:pPr>
        <w:rPr>
          <w:rFonts w:ascii="宋体" w:hAnsi="宋体" w:eastAsia="宋体" w:cs="宋体"/>
          <w:color w:val="auto"/>
          <w:sz w:val="28"/>
          <w:szCs w:val="28"/>
          <w:highlight w:val="none"/>
        </w:rPr>
      </w:pPr>
    </w:p>
    <w:p w14:paraId="565DE333">
      <w:pPr>
        <w:rPr>
          <w:rFonts w:ascii="宋体" w:hAnsi="宋体" w:eastAsia="宋体" w:cs="宋体"/>
          <w:color w:val="auto"/>
          <w:sz w:val="28"/>
          <w:szCs w:val="28"/>
          <w:highlight w:val="none"/>
        </w:rPr>
      </w:pPr>
    </w:p>
    <w:p w14:paraId="2D38D765">
      <w:pPr>
        <w:rPr>
          <w:rFonts w:ascii="宋体" w:hAnsi="宋体" w:eastAsia="宋体" w:cs="宋体"/>
          <w:color w:val="auto"/>
          <w:sz w:val="28"/>
          <w:szCs w:val="28"/>
          <w:highlight w:val="none"/>
        </w:rPr>
      </w:pPr>
    </w:p>
    <w:p w14:paraId="076583C3">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71FE69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DA9444E">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563AD17">
      <w:pPr>
        <w:spacing w:line="720" w:lineRule="auto"/>
        <w:jc w:val="center"/>
        <w:rPr>
          <w:rFonts w:ascii="宋体" w:hAnsi="宋体" w:eastAsia="宋体" w:cs="宋体"/>
          <w:b/>
          <w:color w:val="auto"/>
          <w:sz w:val="36"/>
          <w:szCs w:val="36"/>
          <w:highlight w:val="none"/>
        </w:rPr>
      </w:pPr>
    </w:p>
    <w:p w14:paraId="39C9BACF">
      <w:pPr>
        <w:spacing w:line="400" w:lineRule="exact"/>
        <w:ind w:firstLine="4130" w:firstLineChars="935"/>
        <w:rPr>
          <w:rFonts w:ascii="宋体" w:hAnsi="宋体" w:eastAsia="宋体" w:cs="宋体"/>
          <w:b/>
          <w:color w:val="auto"/>
          <w:sz w:val="44"/>
          <w:szCs w:val="44"/>
          <w:highlight w:val="none"/>
        </w:rPr>
      </w:pPr>
    </w:p>
    <w:p w14:paraId="66821049">
      <w:pPr>
        <w:spacing w:line="400" w:lineRule="exact"/>
        <w:ind w:firstLine="4130" w:firstLineChars="935"/>
        <w:rPr>
          <w:rFonts w:ascii="宋体" w:hAnsi="宋体" w:eastAsia="宋体" w:cs="宋体"/>
          <w:b/>
          <w:color w:val="auto"/>
          <w:sz w:val="44"/>
          <w:szCs w:val="44"/>
          <w:highlight w:val="none"/>
        </w:rPr>
      </w:pPr>
    </w:p>
    <w:p w14:paraId="4DE53F0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D20886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D726AD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34CF2DE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C5AC9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5BC7E46">
      <w:pPr>
        <w:pageBreakBefore/>
        <w:spacing w:line="440" w:lineRule="exact"/>
        <w:jc w:val="center"/>
        <w:outlineLvl w:val="1"/>
        <w:rPr>
          <w:rFonts w:ascii="宋体" w:hAnsi="宋体" w:eastAsia="宋体" w:cs="宋体"/>
          <w:b/>
          <w:color w:val="auto"/>
          <w:sz w:val="24"/>
          <w:highlight w:val="none"/>
        </w:rPr>
      </w:pPr>
      <w:bookmarkStart w:id="223" w:name="_Toc23918"/>
      <w:bookmarkStart w:id="224" w:name="_Toc15209"/>
      <w:r>
        <w:rPr>
          <w:rFonts w:hint="eastAsia" w:ascii="宋体" w:hAnsi="宋体" w:eastAsia="宋体" w:cs="宋体"/>
          <w:b/>
          <w:color w:val="auto"/>
          <w:sz w:val="24"/>
          <w:highlight w:val="none"/>
        </w:rPr>
        <w:t>（1）投标响应表</w:t>
      </w:r>
      <w:bookmarkEnd w:id="223"/>
      <w:bookmarkEnd w:id="224"/>
    </w:p>
    <w:p w14:paraId="1991A370">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39A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3780A00">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707ADD9">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3AFE31ED">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78087AA3">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31D52D72">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22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0A4817">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5F80031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03B26306">
            <w:pPr>
              <w:spacing w:line="440" w:lineRule="exact"/>
              <w:jc w:val="center"/>
              <w:rPr>
                <w:rFonts w:hint="eastAsia" w:ascii="宋体" w:hAnsi="宋体" w:eastAsia="宋体" w:cs="宋体"/>
                <w:color w:val="auto"/>
                <w:sz w:val="24"/>
                <w:highlight w:val="none"/>
              </w:rPr>
            </w:pPr>
          </w:p>
        </w:tc>
        <w:tc>
          <w:tcPr>
            <w:tcW w:w="1510" w:type="pct"/>
            <w:vAlign w:val="center"/>
          </w:tcPr>
          <w:p w14:paraId="056894EB">
            <w:pPr>
              <w:spacing w:line="440" w:lineRule="exact"/>
              <w:jc w:val="center"/>
              <w:rPr>
                <w:rFonts w:hint="eastAsia" w:ascii="宋体" w:hAnsi="宋体" w:eastAsia="宋体" w:cs="宋体"/>
                <w:color w:val="auto"/>
                <w:sz w:val="24"/>
                <w:highlight w:val="none"/>
              </w:rPr>
            </w:pPr>
          </w:p>
        </w:tc>
        <w:tc>
          <w:tcPr>
            <w:tcW w:w="475" w:type="pct"/>
            <w:vAlign w:val="center"/>
          </w:tcPr>
          <w:p w14:paraId="60C5821A">
            <w:pPr>
              <w:spacing w:line="440" w:lineRule="exact"/>
              <w:jc w:val="center"/>
              <w:rPr>
                <w:rFonts w:hint="eastAsia" w:ascii="宋体" w:hAnsi="宋体" w:eastAsia="宋体" w:cs="宋体"/>
                <w:color w:val="auto"/>
                <w:sz w:val="24"/>
                <w:highlight w:val="none"/>
              </w:rPr>
            </w:pPr>
          </w:p>
        </w:tc>
      </w:tr>
      <w:tr w14:paraId="713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A28768F">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35A142F6">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51EBF488">
            <w:pPr>
              <w:spacing w:line="440" w:lineRule="exact"/>
              <w:jc w:val="center"/>
              <w:rPr>
                <w:rFonts w:hint="eastAsia" w:ascii="宋体" w:hAnsi="宋体" w:eastAsia="宋体" w:cs="宋体"/>
                <w:color w:val="auto"/>
                <w:sz w:val="24"/>
                <w:highlight w:val="none"/>
              </w:rPr>
            </w:pPr>
          </w:p>
        </w:tc>
        <w:tc>
          <w:tcPr>
            <w:tcW w:w="1510" w:type="pct"/>
            <w:vAlign w:val="center"/>
          </w:tcPr>
          <w:p w14:paraId="1B05E402">
            <w:pPr>
              <w:spacing w:line="440" w:lineRule="exact"/>
              <w:jc w:val="center"/>
              <w:rPr>
                <w:rFonts w:hint="eastAsia" w:ascii="宋体" w:hAnsi="宋体" w:eastAsia="宋体" w:cs="宋体"/>
                <w:color w:val="auto"/>
                <w:sz w:val="24"/>
                <w:highlight w:val="none"/>
              </w:rPr>
            </w:pPr>
          </w:p>
        </w:tc>
        <w:tc>
          <w:tcPr>
            <w:tcW w:w="475" w:type="pct"/>
            <w:vAlign w:val="center"/>
          </w:tcPr>
          <w:p w14:paraId="2F79D323">
            <w:pPr>
              <w:spacing w:line="440" w:lineRule="exact"/>
              <w:jc w:val="center"/>
              <w:rPr>
                <w:rFonts w:hint="eastAsia" w:ascii="宋体" w:hAnsi="宋体" w:eastAsia="宋体" w:cs="宋体"/>
                <w:color w:val="auto"/>
                <w:sz w:val="24"/>
                <w:highlight w:val="none"/>
              </w:rPr>
            </w:pPr>
          </w:p>
        </w:tc>
      </w:tr>
      <w:tr w14:paraId="53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E8313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610BBC8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543ADB6A">
            <w:pPr>
              <w:spacing w:line="440" w:lineRule="exact"/>
              <w:jc w:val="center"/>
              <w:rPr>
                <w:rFonts w:hint="eastAsia" w:ascii="宋体" w:hAnsi="宋体" w:eastAsia="宋体" w:cs="宋体"/>
                <w:color w:val="auto"/>
                <w:sz w:val="24"/>
                <w:highlight w:val="none"/>
              </w:rPr>
            </w:pPr>
          </w:p>
        </w:tc>
        <w:tc>
          <w:tcPr>
            <w:tcW w:w="1510" w:type="pct"/>
            <w:vAlign w:val="center"/>
          </w:tcPr>
          <w:p w14:paraId="5F4055A9">
            <w:pPr>
              <w:pStyle w:val="56"/>
              <w:spacing w:line="440" w:lineRule="exact"/>
              <w:jc w:val="center"/>
              <w:rPr>
                <w:rFonts w:hint="eastAsia" w:ascii="宋体" w:hAnsi="宋体" w:eastAsia="宋体" w:cs="宋体"/>
                <w:color w:val="auto"/>
                <w:highlight w:val="none"/>
              </w:rPr>
            </w:pPr>
          </w:p>
        </w:tc>
        <w:tc>
          <w:tcPr>
            <w:tcW w:w="475" w:type="pct"/>
            <w:vAlign w:val="center"/>
          </w:tcPr>
          <w:p w14:paraId="6FF9544A">
            <w:pPr>
              <w:spacing w:line="440" w:lineRule="exact"/>
              <w:jc w:val="center"/>
              <w:rPr>
                <w:rFonts w:hint="eastAsia" w:ascii="宋体" w:hAnsi="宋体" w:eastAsia="宋体" w:cs="宋体"/>
                <w:color w:val="auto"/>
                <w:sz w:val="24"/>
                <w:highlight w:val="none"/>
              </w:rPr>
            </w:pPr>
          </w:p>
        </w:tc>
      </w:tr>
      <w:tr w14:paraId="0AD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5AFA7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14A643BE">
            <w:pPr>
              <w:spacing w:line="440" w:lineRule="exact"/>
              <w:jc w:val="center"/>
              <w:rPr>
                <w:rFonts w:hint="eastAsia" w:ascii="宋体" w:hAnsi="宋体" w:eastAsia="宋体" w:cs="宋体"/>
                <w:color w:val="auto"/>
                <w:sz w:val="24"/>
                <w:highlight w:val="none"/>
              </w:rPr>
            </w:pPr>
          </w:p>
        </w:tc>
        <w:tc>
          <w:tcPr>
            <w:tcW w:w="1465" w:type="pct"/>
            <w:vAlign w:val="center"/>
          </w:tcPr>
          <w:p w14:paraId="69A14412">
            <w:pPr>
              <w:spacing w:line="440" w:lineRule="exact"/>
              <w:jc w:val="center"/>
              <w:rPr>
                <w:rFonts w:hint="eastAsia" w:ascii="宋体" w:hAnsi="宋体" w:eastAsia="宋体" w:cs="宋体"/>
                <w:color w:val="auto"/>
                <w:sz w:val="24"/>
                <w:highlight w:val="none"/>
              </w:rPr>
            </w:pPr>
          </w:p>
        </w:tc>
        <w:tc>
          <w:tcPr>
            <w:tcW w:w="1510" w:type="pct"/>
            <w:vAlign w:val="center"/>
          </w:tcPr>
          <w:p w14:paraId="5D2847D7">
            <w:pPr>
              <w:spacing w:line="440" w:lineRule="exact"/>
              <w:jc w:val="center"/>
              <w:rPr>
                <w:rFonts w:hint="eastAsia" w:ascii="宋体" w:hAnsi="宋体" w:eastAsia="宋体" w:cs="宋体"/>
                <w:color w:val="auto"/>
                <w:sz w:val="24"/>
                <w:highlight w:val="none"/>
              </w:rPr>
            </w:pPr>
          </w:p>
        </w:tc>
        <w:tc>
          <w:tcPr>
            <w:tcW w:w="475" w:type="pct"/>
            <w:vAlign w:val="center"/>
          </w:tcPr>
          <w:p w14:paraId="355A0845">
            <w:pPr>
              <w:spacing w:line="440" w:lineRule="exact"/>
              <w:jc w:val="center"/>
              <w:rPr>
                <w:rFonts w:hint="eastAsia" w:ascii="宋体" w:hAnsi="宋体" w:eastAsia="宋体" w:cs="宋体"/>
                <w:color w:val="auto"/>
                <w:sz w:val="24"/>
                <w:highlight w:val="none"/>
              </w:rPr>
            </w:pPr>
          </w:p>
        </w:tc>
      </w:tr>
    </w:tbl>
    <w:p w14:paraId="251AFA2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620C14F">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9C784F0">
      <w:pPr>
        <w:pStyle w:val="11"/>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25" w:name="_Toc23860"/>
      <w:bookmarkStart w:id="226" w:name="_Toc26536"/>
      <w:bookmarkStart w:id="227" w:name="_Hlk11701496"/>
      <w:r>
        <w:rPr>
          <w:rFonts w:hint="eastAsia" w:ascii="宋体" w:hAnsi="宋体" w:cs="宋体"/>
          <w:color w:val="auto"/>
          <w:sz w:val="24"/>
          <w:highlight w:val="none"/>
        </w:rPr>
        <w:t>（2）诚信履约承诺函</w:t>
      </w:r>
      <w:bookmarkEnd w:id="225"/>
      <w:bookmarkEnd w:id="226"/>
    </w:p>
    <w:p w14:paraId="47FCF174">
      <w:pPr>
        <w:spacing w:line="440" w:lineRule="exact"/>
        <w:rPr>
          <w:rFonts w:ascii="宋体" w:hAnsi="宋体" w:eastAsia="宋体" w:cs="宋体"/>
          <w:b/>
          <w:bCs/>
          <w:color w:val="auto"/>
          <w:sz w:val="24"/>
          <w:highlight w:val="none"/>
        </w:rPr>
      </w:pPr>
    </w:p>
    <w:p w14:paraId="78B10C09">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2781E4A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FB5CD8E">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44AF5E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25CBC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A07559C">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0D19F1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74AD2295">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3AB7E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446E64AE">
      <w:pPr>
        <w:spacing w:line="440" w:lineRule="exact"/>
        <w:rPr>
          <w:rFonts w:ascii="宋体" w:hAnsi="宋体" w:eastAsia="宋体" w:cs="宋体"/>
          <w:bCs/>
          <w:color w:val="auto"/>
          <w:sz w:val="24"/>
          <w:highlight w:val="none"/>
        </w:rPr>
      </w:pPr>
    </w:p>
    <w:p w14:paraId="6D75A70D">
      <w:pPr>
        <w:spacing w:line="440" w:lineRule="exact"/>
        <w:rPr>
          <w:rFonts w:ascii="宋体" w:hAnsi="宋体" w:eastAsia="宋体" w:cs="宋体"/>
          <w:bCs/>
          <w:color w:val="auto"/>
          <w:sz w:val="24"/>
          <w:highlight w:val="none"/>
        </w:rPr>
      </w:pPr>
    </w:p>
    <w:p w14:paraId="29BCBA74">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5B75BA7C">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0EF3AA2">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27"/>
    <w:p w14:paraId="316A2FE4">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570EBF6">
      <w:pPr>
        <w:jc w:val="center"/>
        <w:rPr>
          <w:rFonts w:ascii="宋体" w:hAnsi="宋体" w:eastAsia="宋体" w:cs="宋体"/>
          <w:color w:val="auto"/>
          <w:sz w:val="20"/>
          <w:highlight w:val="none"/>
        </w:rPr>
      </w:pPr>
    </w:p>
    <w:p w14:paraId="2921ECD6">
      <w:pPr>
        <w:rPr>
          <w:rFonts w:ascii="宋体" w:hAnsi="宋体" w:eastAsia="宋体" w:cs="宋体"/>
          <w:color w:val="auto"/>
          <w:sz w:val="20"/>
          <w:highlight w:val="none"/>
        </w:rPr>
      </w:pPr>
    </w:p>
    <w:p w14:paraId="28BC608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5F88AE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20963E3D">
      <w:pPr>
        <w:jc w:val="center"/>
        <w:rPr>
          <w:rFonts w:ascii="宋体" w:hAnsi="宋体" w:eastAsia="宋体" w:cs="宋体"/>
          <w:color w:val="auto"/>
          <w:sz w:val="44"/>
          <w:szCs w:val="44"/>
          <w:highlight w:val="none"/>
        </w:rPr>
      </w:pPr>
    </w:p>
    <w:p w14:paraId="0F9B690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1A5101DA">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23EC8BCB">
      <w:pPr>
        <w:rPr>
          <w:rFonts w:ascii="宋体" w:hAnsi="宋体" w:eastAsia="宋体" w:cs="宋体"/>
          <w:color w:val="auto"/>
          <w:sz w:val="28"/>
          <w:szCs w:val="28"/>
          <w:highlight w:val="none"/>
        </w:rPr>
      </w:pPr>
    </w:p>
    <w:p w14:paraId="4EB23702">
      <w:pPr>
        <w:rPr>
          <w:rFonts w:ascii="宋体" w:hAnsi="宋体" w:eastAsia="宋体" w:cs="宋体"/>
          <w:color w:val="auto"/>
          <w:sz w:val="28"/>
          <w:szCs w:val="28"/>
          <w:highlight w:val="none"/>
        </w:rPr>
      </w:pPr>
    </w:p>
    <w:p w14:paraId="3413612A">
      <w:pPr>
        <w:rPr>
          <w:rFonts w:ascii="宋体" w:hAnsi="宋体" w:eastAsia="宋体" w:cs="宋体"/>
          <w:color w:val="auto"/>
          <w:sz w:val="28"/>
          <w:szCs w:val="28"/>
          <w:highlight w:val="none"/>
        </w:rPr>
      </w:pPr>
    </w:p>
    <w:p w14:paraId="5217111C">
      <w:pPr>
        <w:rPr>
          <w:rFonts w:ascii="宋体" w:hAnsi="宋体" w:eastAsia="宋体" w:cs="宋体"/>
          <w:color w:val="auto"/>
          <w:sz w:val="28"/>
          <w:szCs w:val="28"/>
          <w:highlight w:val="none"/>
        </w:rPr>
      </w:pPr>
    </w:p>
    <w:p w14:paraId="33D8E641">
      <w:pPr>
        <w:rPr>
          <w:rFonts w:ascii="宋体" w:hAnsi="宋体" w:eastAsia="宋体" w:cs="宋体"/>
          <w:color w:val="auto"/>
          <w:sz w:val="28"/>
          <w:szCs w:val="28"/>
          <w:highlight w:val="none"/>
        </w:rPr>
      </w:pPr>
    </w:p>
    <w:p w14:paraId="3526C5EE">
      <w:pPr>
        <w:rPr>
          <w:rFonts w:ascii="宋体" w:hAnsi="宋体" w:eastAsia="宋体" w:cs="宋体"/>
          <w:color w:val="auto"/>
          <w:sz w:val="28"/>
          <w:szCs w:val="28"/>
          <w:highlight w:val="none"/>
        </w:rPr>
      </w:pPr>
    </w:p>
    <w:p w14:paraId="6F929589">
      <w:pPr>
        <w:rPr>
          <w:rFonts w:ascii="宋体" w:hAnsi="宋体" w:eastAsia="宋体" w:cs="宋体"/>
          <w:color w:val="auto"/>
          <w:sz w:val="28"/>
          <w:szCs w:val="28"/>
          <w:highlight w:val="none"/>
        </w:rPr>
      </w:pPr>
    </w:p>
    <w:p w14:paraId="074D9B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2E2625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17982A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8B92D4D">
      <w:pPr>
        <w:spacing w:line="720" w:lineRule="auto"/>
        <w:jc w:val="center"/>
        <w:rPr>
          <w:rFonts w:ascii="宋体" w:hAnsi="宋体" w:eastAsia="宋体" w:cs="宋体"/>
          <w:b/>
          <w:color w:val="auto"/>
          <w:sz w:val="36"/>
          <w:szCs w:val="36"/>
          <w:highlight w:val="none"/>
        </w:rPr>
      </w:pPr>
    </w:p>
    <w:p w14:paraId="62DCD226">
      <w:pPr>
        <w:spacing w:line="400" w:lineRule="exact"/>
        <w:ind w:firstLine="4130" w:firstLineChars="935"/>
        <w:rPr>
          <w:rFonts w:ascii="宋体" w:hAnsi="宋体" w:eastAsia="宋体" w:cs="宋体"/>
          <w:b/>
          <w:color w:val="auto"/>
          <w:sz w:val="44"/>
          <w:szCs w:val="44"/>
          <w:highlight w:val="none"/>
        </w:rPr>
      </w:pPr>
    </w:p>
    <w:p w14:paraId="5D337A94">
      <w:pPr>
        <w:spacing w:line="400" w:lineRule="exact"/>
        <w:ind w:firstLine="4130" w:firstLineChars="935"/>
        <w:rPr>
          <w:rFonts w:ascii="宋体" w:hAnsi="宋体" w:eastAsia="宋体" w:cs="宋体"/>
          <w:b/>
          <w:color w:val="auto"/>
          <w:sz w:val="44"/>
          <w:szCs w:val="44"/>
          <w:highlight w:val="none"/>
        </w:rPr>
      </w:pPr>
    </w:p>
    <w:p w14:paraId="269FA40C">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345AB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3CAE2B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5D7544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（3）中小企业声明函，残疾人福利性企业（格式见附件）；</w:t>
      </w:r>
    </w:p>
    <w:p w14:paraId="2E294ED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2365F7B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）招标文件商务评审中要求提供的其他相关资料；</w:t>
      </w:r>
    </w:p>
    <w:p w14:paraId="4516B52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）投标人认为需要提供的其他材料。</w:t>
      </w:r>
    </w:p>
    <w:p w14:paraId="64F19ECA">
      <w:pPr>
        <w:spacing w:line="440" w:lineRule="exact"/>
        <w:rPr>
          <w:rFonts w:ascii="宋体" w:hAnsi="宋体" w:eastAsia="宋体" w:cs="宋体"/>
          <w:color w:val="auto"/>
          <w:sz w:val="24"/>
          <w:szCs w:val="24"/>
          <w:highlight w:val="none"/>
        </w:rPr>
      </w:pPr>
    </w:p>
    <w:p w14:paraId="7F7C740A">
      <w:pPr>
        <w:pageBreakBefore/>
        <w:spacing w:line="440" w:lineRule="exact"/>
        <w:jc w:val="center"/>
        <w:outlineLvl w:val="1"/>
        <w:rPr>
          <w:rFonts w:ascii="宋体" w:hAnsi="宋体" w:eastAsia="宋体" w:cs="宋体"/>
          <w:b/>
          <w:color w:val="auto"/>
          <w:sz w:val="24"/>
          <w:highlight w:val="none"/>
        </w:rPr>
      </w:pPr>
      <w:bookmarkStart w:id="228" w:name="_Toc7833"/>
      <w:r>
        <w:rPr>
          <w:rFonts w:hint="eastAsia" w:ascii="宋体" w:hAnsi="宋体" w:eastAsia="宋体" w:cs="宋体"/>
          <w:b/>
          <w:color w:val="auto"/>
          <w:sz w:val="24"/>
          <w:highlight w:val="none"/>
        </w:rPr>
        <w:t>（1）开标一览表</w:t>
      </w:r>
      <w:bookmarkEnd w:id="213"/>
      <w:bookmarkEnd w:id="214"/>
      <w:bookmarkEnd w:id="228"/>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B9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1129C1A">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1BFF132">
            <w:pPr>
              <w:spacing w:line="440" w:lineRule="exact"/>
              <w:jc w:val="center"/>
              <w:rPr>
                <w:rFonts w:ascii="宋体" w:hAnsi="宋体" w:eastAsia="宋体" w:cs="宋体"/>
                <w:bCs/>
                <w:color w:val="auto"/>
                <w:sz w:val="24"/>
                <w:highlight w:val="none"/>
                <w:u w:val="single"/>
              </w:rPr>
            </w:pPr>
          </w:p>
        </w:tc>
      </w:tr>
      <w:tr w14:paraId="193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7174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291E768A">
            <w:pPr>
              <w:spacing w:line="440" w:lineRule="exact"/>
              <w:rPr>
                <w:rFonts w:ascii="宋体" w:hAnsi="宋体" w:eastAsia="宋体" w:cs="宋体"/>
                <w:color w:val="auto"/>
                <w:sz w:val="24"/>
                <w:highlight w:val="none"/>
              </w:rPr>
            </w:pPr>
          </w:p>
        </w:tc>
      </w:tr>
      <w:tr w14:paraId="370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2FB06A">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43025E95">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21C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352" w:type="pct"/>
            <w:tcBorders>
              <w:top w:val="nil"/>
            </w:tcBorders>
            <w:vAlign w:val="center"/>
          </w:tcPr>
          <w:p w14:paraId="19A442B1">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4DB4853C">
            <w:pPr>
              <w:spacing w:line="440" w:lineRule="exact"/>
              <w:ind w:right="-670"/>
              <w:rPr>
                <w:rFonts w:hint="eastAsia" w:ascii="宋体" w:hAnsi="宋体" w:eastAsia="宋体" w:cs="宋体"/>
                <w:color w:val="auto"/>
                <w:sz w:val="24"/>
                <w:highlight w:val="none"/>
                <w:lang w:val="en-US" w:eastAsia="zh-CN"/>
              </w:rPr>
            </w:pPr>
          </w:p>
        </w:tc>
      </w:tr>
      <w:tr w14:paraId="1A6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696F84">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3EAC4C9E">
            <w:pPr>
              <w:spacing w:line="440" w:lineRule="exact"/>
              <w:jc w:val="lef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highlight w:val="none"/>
                <w:lang w:val="en-US" w:eastAsia="zh-CN"/>
              </w:rPr>
              <w:t xml:space="preserve"> </w:t>
            </w:r>
          </w:p>
        </w:tc>
      </w:tr>
    </w:tbl>
    <w:p w14:paraId="322B72D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F434A0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908893">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03C93D5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AC00A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2.表中投标报价作为评审及定标依据。任何有选择或有条件的投标报价，或者表中某一包别填写多个报价，均为无效报价。</w:t>
      </w:r>
    </w:p>
    <w:p w14:paraId="2E71514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0344EBE1">
      <w:pPr>
        <w:spacing w:line="440" w:lineRule="exact"/>
        <w:jc w:val="center"/>
        <w:outlineLvl w:val="1"/>
        <w:rPr>
          <w:rFonts w:ascii="宋体" w:hAnsi="宋体" w:eastAsia="宋体" w:cs="宋体"/>
          <w:b/>
          <w:color w:val="auto"/>
          <w:sz w:val="24"/>
          <w:highlight w:val="none"/>
        </w:rPr>
      </w:pPr>
      <w:bookmarkStart w:id="229" w:name="_Toc31190"/>
      <w:bookmarkStart w:id="230" w:name="_Toc6120"/>
      <w:bookmarkStart w:id="231" w:name="_Toc6441"/>
      <w:r>
        <w:rPr>
          <w:rFonts w:hint="eastAsia" w:ascii="宋体" w:hAnsi="宋体" w:eastAsia="宋体" w:cs="宋体"/>
          <w:b/>
          <w:color w:val="auto"/>
          <w:sz w:val="24"/>
          <w:highlight w:val="none"/>
        </w:rPr>
        <w:t>（2）投标函</w:t>
      </w:r>
      <w:bookmarkEnd w:id="229"/>
      <w:bookmarkEnd w:id="230"/>
      <w:bookmarkEnd w:id="231"/>
    </w:p>
    <w:p w14:paraId="28A7571A">
      <w:pPr>
        <w:pStyle w:val="11"/>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F2FEB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6529B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7A03A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2EA8D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BC40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278A33D">
      <w:pPr>
        <w:spacing w:line="440" w:lineRule="exact"/>
        <w:ind w:firstLine="4800" w:firstLineChars="2000"/>
        <w:rPr>
          <w:rFonts w:ascii="宋体" w:hAnsi="宋体" w:eastAsia="宋体" w:cs="宋体"/>
          <w:color w:val="auto"/>
          <w:sz w:val="24"/>
          <w:highlight w:val="none"/>
        </w:rPr>
      </w:pPr>
    </w:p>
    <w:p w14:paraId="699B0EE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A1560B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445987">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32326580">
      <w:pPr>
        <w:pageBreakBefore/>
        <w:spacing w:line="440" w:lineRule="exact"/>
        <w:jc w:val="center"/>
        <w:outlineLvl w:val="1"/>
        <w:rPr>
          <w:rFonts w:ascii="宋体" w:hAnsi="宋体" w:eastAsia="宋体" w:cs="宋体"/>
          <w:color w:val="auto"/>
          <w:sz w:val="24"/>
          <w:szCs w:val="24"/>
          <w:highlight w:val="none"/>
        </w:rPr>
      </w:pPr>
      <w:bookmarkStart w:id="232" w:name="_Toc31027"/>
      <w:bookmarkStart w:id="233" w:name="_Toc32226"/>
      <w:bookmarkStart w:id="234" w:name="_Toc2324"/>
      <w:r>
        <w:rPr>
          <w:rFonts w:hint="eastAsia" w:ascii="宋体" w:hAnsi="宋体" w:eastAsia="宋体" w:cs="宋体"/>
          <w:b/>
          <w:color w:val="auto"/>
          <w:sz w:val="24"/>
          <w:highlight w:val="none"/>
        </w:rPr>
        <w:t>（3）</w:t>
      </w:r>
      <w:bookmarkEnd w:id="232"/>
      <w:bookmarkEnd w:id="233"/>
      <w:bookmarkStart w:id="235" w:name="_Toc23068"/>
      <w:bookmarkStart w:id="236" w:name="_Toc20329"/>
      <w:r>
        <w:rPr>
          <w:rFonts w:hint="eastAsia" w:ascii="宋体" w:hAnsi="宋体" w:eastAsia="宋体" w:cs="宋体"/>
          <w:b/>
          <w:color w:val="auto"/>
          <w:sz w:val="24"/>
          <w:highlight w:val="none"/>
        </w:rPr>
        <w:t>中小企业声明函</w:t>
      </w:r>
      <w:bookmarkEnd w:id="234"/>
      <w:bookmarkEnd w:id="235"/>
    </w:p>
    <w:p w14:paraId="0FDC2AD3">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230659E">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6DA362E9">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D2D21DD">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26BD03F6">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1F4432FA">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78EA06E">
      <w:pPr>
        <w:spacing w:line="440" w:lineRule="exact"/>
        <w:ind w:firstLine="435"/>
        <w:rPr>
          <w:rFonts w:ascii="宋体" w:hAnsi="宋体" w:eastAsia="宋体" w:cs="宋体"/>
          <w:color w:val="auto"/>
          <w:sz w:val="24"/>
          <w:szCs w:val="24"/>
          <w:highlight w:val="none"/>
        </w:rPr>
      </w:pPr>
    </w:p>
    <w:p w14:paraId="49B0EC47">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28209D1D">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51A99E8">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0257497D">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1379B0D9">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98E7CA">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A3D7775">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18F2D357">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C12415">
      <w:pPr>
        <w:spacing w:line="440" w:lineRule="exact"/>
        <w:rPr>
          <w:rFonts w:ascii="宋体" w:hAnsi="宋体" w:eastAsia="宋体" w:cs="宋体"/>
          <w:b/>
          <w:color w:val="auto"/>
          <w:sz w:val="24"/>
          <w:highlight w:val="none"/>
        </w:rPr>
      </w:pPr>
      <w:bookmarkStart w:id="237" w:name="_Toc16713"/>
      <w:r>
        <w:rPr>
          <w:rFonts w:hint="eastAsia" w:ascii="宋体" w:hAnsi="宋体" w:eastAsia="宋体" w:cs="宋体"/>
          <w:b/>
          <w:color w:val="auto"/>
          <w:sz w:val="24"/>
          <w:highlight w:val="none"/>
        </w:rPr>
        <w:br w:type="page"/>
      </w:r>
    </w:p>
    <w:p w14:paraId="532B81E6">
      <w:pPr>
        <w:spacing w:line="440" w:lineRule="exact"/>
        <w:jc w:val="center"/>
        <w:outlineLvl w:val="1"/>
        <w:rPr>
          <w:rFonts w:ascii="宋体" w:hAnsi="宋体" w:eastAsia="宋体" w:cs="宋体"/>
          <w:b/>
          <w:color w:val="auto"/>
          <w:sz w:val="24"/>
          <w:highlight w:val="none"/>
        </w:rPr>
      </w:pPr>
      <w:bookmarkStart w:id="238" w:name="_Toc17315"/>
      <w:bookmarkStart w:id="239" w:name="_Toc16612"/>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bookmarkEnd w:id="237"/>
      <w:bookmarkEnd w:id="238"/>
      <w:bookmarkEnd w:id="239"/>
    </w:p>
    <w:p w14:paraId="710F039E">
      <w:pPr>
        <w:pStyle w:val="24"/>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5B69E034">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4EB6F22">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300C6C0">
      <w:pPr>
        <w:spacing w:line="440" w:lineRule="exact"/>
        <w:ind w:firstLine="4228" w:firstLineChars="1762"/>
        <w:rPr>
          <w:rFonts w:ascii="宋体" w:hAnsi="宋体" w:eastAsia="宋体" w:cs="宋体"/>
          <w:color w:val="auto"/>
          <w:sz w:val="24"/>
          <w:szCs w:val="24"/>
          <w:highlight w:val="none"/>
        </w:rPr>
      </w:pPr>
    </w:p>
    <w:p w14:paraId="799D0BF0">
      <w:pPr>
        <w:spacing w:line="440" w:lineRule="exact"/>
        <w:ind w:firstLine="4228" w:firstLineChars="1762"/>
        <w:rPr>
          <w:rFonts w:ascii="宋体" w:hAnsi="宋体" w:eastAsia="宋体" w:cs="宋体"/>
          <w:color w:val="auto"/>
          <w:sz w:val="24"/>
          <w:szCs w:val="24"/>
          <w:highlight w:val="none"/>
        </w:rPr>
      </w:pPr>
    </w:p>
    <w:p w14:paraId="08AE8EF6">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A65DD82">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C99540B">
      <w:pPr>
        <w:spacing w:line="900" w:lineRule="exact"/>
        <w:jc w:val="center"/>
        <w:rPr>
          <w:rFonts w:ascii="宋体" w:hAnsi="宋体" w:eastAsia="宋体" w:cs="宋体"/>
          <w:b/>
          <w:color w:val="auto"/>
          <w:sz w:val="72"/>
          <w:highlight w:val="none"/>
        </w:rPr>
      </w:pPr>
    </w:p>
    <w:p w14:paraId="36854CA7">
      <w:pPr>
        <w:spacing w:line="440" w:lineRule="exact"/>
        <w:jc w:val="center"/>
        <w:outlineLvl w:val="0"/>
        <w:rPr>
          <w:rFonts w:hint="eastAsia" w:ascii="宋体" w:hAnsi="宋体" w:eastAsia="宋体" w:cs="宋体"/>
          <w:b/>
          <w:color w:val="auto"/>
          <w:sz w:val="28"/>
          <w:highlight w:val="none"/>
        </w:rPr>
      </w:pPr>
    </w:p>
    <w:p w14:paraId="07AD4106">
      <w:pPr>
        <w:spacing w:line="440" w:lineRule="exact"/>
        <w:jc w:val="center"/>
        <w:outlineLvl w:val="0"/>
        <w:rPr>
          <w:rFonts w:hint="eastAsia" w:ascii="宋体" w:hAnsi="宋体" w:eastAsia="宋体" w:cs="宋体"/>
          <w:b/>
          <w:color w:val="auto"/>
          <w:sz w:val="28"/>
          <w:highlight w:val="none"/>
        </w:rPr>
      </w:pPr>
    </w:p>
    <w:p w14:paraId="7796EED3">
      <w:pPr>
        <w:pStyle w:val="29"/>
        <w:rPr>
          <w:rFonts w:hint="eastAsia" w:ascii="宋体" w:hAnsi="宋体" w:eastAsia="宋体" w:cs="宋体"/>
          <w:b/>
          <w:color w:val="auto"/>
          <w:sz w:val="28"/>
          <w:highlight w:val="none"/>
        </w:rPr>
      </w:pPr>
    </w:p>
    <w:p w14:paraId="2689B8E3">
      <w:pPr>
        <w:pStyle w:val="21"/>
        <w:rPr>
          <w:rFonts w:hint="eastAsia" w:ascii="宋体" w:hAnsi="宋体" w:eastAsia="宋体" w:cs="宋体"/>
          <w:b/>
          <w:color w:val="auto"/>
          <w:sz w:val="28"/>
          <w:highlight w:val="none"/>
        </w:rPr>
      </w:pPr>
    </w:p>
    <w:p w14:paraId="36544F44">
      <w:pPr>
        <w:rPr>
          <w:rFonts w:hint="eastAsia" w:ascii="宋体" w:hAnsi="宋体" w:eastAsia="宋体" w:cs="宋体"/>
          <w:b/>
          <w:color w:val="auto"/>
          <w:sz w:val="28"/>
          <w:highlight w:val="none"/>
        </w:rPr>
      </w:pPr>
    </w:p>
    <w:p w14:paraId="1EAD26BD">
      <w:pPr>
        <w:pStyle w:val="29"/>
        <w:rPr>
          <w:rFonts w:hint="eastAsia" w:ascii="宋体" w:hAnsi="宋体" w:eastAsia="宋体" w:cs="宋体"/>
          <w:b/>
          <w:color w:val="auto"/>
          <w:sz w:val="28"/>
          <w:highlight w:val="none"/>
        </w:rPr>
      </w:pPr>
    </w:p>
    <w:p w14:paraId="381D7270">
      <w:pPr>
        <w:pStyle w:val="21"/>
        <w:rPr>
          <w:rFonts w:hint="eastAsia" w:ascii="宋体" w:hAnsi="宋体" w:eastAsia="宋体" w:cs="宋体"/>
          <w:b/>
          <w:color w:val="auto"/>
          <w:sz w:val="28"/>
          <w:highlight w:val="none"/>
        </w:rPr>
      </w:pPr>
    </w:p>
    <w:p w14:paraId="1C596A1B">
      <w:pPr>
        <w:rPr>
          <w:rFonts w:hint="eastAsia" w:ascii="宋体" w:hAnsi="宋体" w:eastAsia="宋体" w:cs="宋体"/>
          <w:b/>
          <w:color w:val="auto"/>
          <w:sz w:val="28"/>
          <w:highlight w:val="none"/>
        </w:rPr>
      </w:pPr>
    </w:p>
    <w:p w14:paraId="6BCDC3D3">
      <w:pPr>
        <w:pStyle w:val="29"/>
        <w:rPr>
          <w:rFonts w:hint="eastAsia" w:ascii="宋体" w:hAnsi="宋体" w:eastAsia="宋体" w:cs="宋体"/>
          <w:b/>
          <w:color w:val="auto"/>
          <w:sz w:val="28"/>
          <w:highlight w:val="none"/>
        </w:rPr>
      </w:pPr>
    </w:p>
    <w:p w14:paraId="25503AA8">
      <w:pPr>
        <w:pStyle w:val="21"/>
        <w:rPr>
          <w:rFonts w:hint="eastAsia" w:ascii="宋体" w:hAnsi="宋体" w:eastAsia="宋体" w:cs="宋体"/>
          <w:b/>
          <w:color w:val="auto"/>
          <w:sz w:val="28"/>
          <w:highlight w:val="none"/>
        </w:rPr>
      </w:pPr>
    </w:p>
    <w:p w14:paraId="090CDCE0">
      <w:pPr>
        <w:rPr>
          <w:rFonts w:hint="eastAsia"/>
          <w:color w:val="auto"/>
          <w:highlight w:val="none"/>
        </w:rPr>
      </w:pPr>
    </w:p>
    <w:p w14:paraId="731E8ED5">
      <w:pPr>
        <w:spacing w:line="440" w:lineRule="exact"/>
        <w:rPr>
          <w:rFonts w:ascii="宋体" w:hAnsi="宋体" w:eastAsia="宋体" w:cs="宋体"/>
          <w:b/>
          <w:color w:val="auto"/>
          <w:sz w:val="24"/>
          <w:highlight w:val="none"/>
        </w:rPr>
      </w:pPr>
    </w:p>
    <w:bookmarkEnd w:id="236"/>
    <w:p w14:paraId="27D46E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sz w:val="24"/>
          <w:lang w:val="en-US" w:eastAsia="zh-CN"/>
        </w:rPr>
      </w:pPr>
      <w:bookmarkStart w:id="240" w:name="_Toc20360"/>
      <w:bookmarkStart w:id="241" w:name="_Toc6435"/>
      <w:r>
        <w:rPr>
          <w:rFonts w:hint="eastAsia" w:asciiTheme="minorEastAsia" w:hAnsiTheme="minorEastAsia" w:eastAsiaTheme="minorEastAsia"/>
          <w:b/>
          <w:sz w:val="24"/>
          <w:lang w:val="en-US" w:eastAsia="zh-CN"/>
        </w:rPr>
        <w:t>（5）</w:t>
      </w:r>
      <w:r>
        <w:rPr>
          <w:rFonts w:hint="eastAsia" w:ascii="宋体" w:hAnsi="宋体" w:eastAsia="宋体" w:cs="@仿宋_GB2312"/>
          <w:b/>
          <w:sz w:val="24"/>
          <w:szCs w:val="20"/>
        </w:rPr>
        <w:t>关于符合本国产品标准的声明函</w:t>
      </w:r>
      <w:bookmarkEnd w:id="240"/>
    </w:p>
    <w:p w14:paraId="71F6D4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1.</w:t>
      </w:r>
      <w:r>
        <w:rPr>
          <w:rStyle w:val="35"/>
          <w:rFonts w:hint="eastAsia" w:ascii="宋体" w:hAnsi="宋体" w:eastAsia="宋体" w:cs="宋体"/>
          <w:i w:val="0"/>
          <w:iCs w:val="0"/>
          <w:caps w:val="0"/>
          <w:color w:val="auto"/>
          <w:spacing w:val="0"/>
          <w:sz w:val="24"/>
          <w:szCs w:val="24"/>
          <w:u w:val="single"/>
          <w:shd w:val="clear" w:color="auto" w:fill="FFFFFF"/>
          <w:vertAlign w:val="baseline"/>
        </w:rPr>
        <w:t>（产品名称1）</w:t>
      </w:r>
      <w:r>
        <w:rPr>
          <w:rStyle w:val="35"/>
          <w:rFonts w:hint="eastAsia" w:ascii="宋体" w:hAnsi="宋体" w:eastAsia="宋体" w:cs="宋体"/>
          <w:i w:val="0"/>
          <w:iCs w:val="0"/>
          <w:caps w:val="0"/>
          <w:color w:val="auto"/>
          <w:spacing w:val="0"/>
          <w:sz w:val="24"/>
          <w:szCs w:val="24"/>
          <w:u w:val="none"/>
          <w:shd w:val="clear" w:color="auto" w:fill="FFFFFF"/>
          <w:vertAlign w:val="superscript"/>
        </w:rPr>
        <w:t>1</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5"/>
          <w:rFonts w:hint="eastAsia" w:ascii="宋体" w:hAnsi="宋体" w:eastAsia="宋体" w:cs="宋体"/>
          <w:i w:val="0"/>
          <w:iCs w:val="0"/>
          <w:caps w:val="0"/>
          <w:color w:val="auto"/>
          <w:spacing w:val="0"/>
          <w:sz w:val="24"/>
          <w:szCs w:val="24"/>
          <w:u w:val="single"/>
          <w:shd w:val="clear" w:color="auto" w:fill="FFFFFF"/>
          <w:vertAlign w:val="baseline"/>
        </w:rPr>
        <w:t>（厂名）</w:t>
      </w:r>
      <w:r>
        <w:rPr>
          <w:rStyle w:val="35"/>
          <w:rFonts w:hint="eastAsia" w:ascii="宋体" w:hAnsi="宋体" w:eastAsia="宋体" w:cs="宋体"/>
          <w:i w:val="0"/>
          <w:iCs w:val="0"/>
          <w:caps w:val="0"/>
          <w:color w:val="auto"/>
          <w:spacing w:val="0"/>
          <w:sz w:val="24"/>
          <w:szCs w:val="24"/>
          <w:u w:val="none"/>
          <w:shd w:val="clear" w:color="auto" w:fill="FFFFFF"/>
          <w:vertAlign w:val="superscript"/>
        </w:rPr>
        <w:t>2</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31ED8C2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2.</w:t>
      </w:r>
      <w:r>
        <w:rPr>
          <w:rStyle w:val="35"/>
          <w:rFonts w:hint="eastAsia" w:ascii="宋体" w:hAnsi="宋体" w:eastAsia="宋体" w:cs="宋体"/>
          <w:i w:val="0"/>
          <w:iCs w:val="0"/>
          <w:caps w:val="0"/>
          <w:color w:val="auto"/>
          <w:spacing w:val="0"/>
          <w:sz w:val="24"/>
          <w:szCs w:val="24"/>
          <w:u w:val="single"/>
          <w:shd w:val="clear" w:color="auto" w:fill="FFFFFF"/>
          <w:vertAlign w:val="baseline"/>
        </w:rPr>
        <w:t>（产品名称2）</w:t>
      </w:r>
      <w:r>
        <w:rPr>
          <w:rFonts w:hint="eastAsia" w:ascii="宋体" w:hAnsi="宋体" w:eastAsia="宋体" w:cs="宋体"/>
          <w:i w:val="0"/>
          <w:iCs w:val="0"/>
          <w:caps w:val="0"/>
          <w:color w:val="auto"/>
          <w:spacing w:val="0"/>
          <w:sz w:val="24"/>
          <w:szCs w:val="24"/>
          <w:u w:val="none"/>
          <w:shd w:val="clear" w:color="auto" w:fill="FFFFFF"/>
          <w:vertAlign w:val="baseline"/>
        </w:rPr>
        <w:t>，生产厂为</w:t>
      </w:r>
      <w:r>
        <w:rPr>
          <w:rStyle w:val="35"/>
          <w:rFonts w:hint="eastAsia" w:ascii="宋体" w:hAnsi="宋体" w:eastAsia="宋体" w:cs="宋体"/>
          <w:i w:val="0"/>
          <w:iCs w:val="0"/>
          <w:caps w:val="0"/>
          <w:color w:val="auto"/>
          <w:spacing w:val="0"/>
          <w:sz w:val="24"/>
          <w:szCs w:val="24"/>
          <w:u w:val="single"/>
          <w:shd w:val="clear" w:color="auto" w:fill="FFFFFF"/>
          <w:vertAlign w:val="baseline"/>
        </w:rPr>
        <w:t>（厂名）</w:t>
      </w:r>
      <w:r>
        <w:rPr>
          <w:rFonts w:hint="eastAsia" w:ascii="宋体" w:hAnsi="宋体" w:eastAsia="宋体" w:cs="宋体"/>
          <w:i w:val="0"/>
          <w:iCs w:val="0"/>
          <w:caps w:val="0"/>
          <w:color w:val="auto"/>
          <w:spacing w:val="0"/>
          <w:sz w:val="24"/>
          <w:szCs w:val="24"/>
          <w:u w:val="none"/>
          <w:shd w:val="clear" w:color="auto" w:fill="FFFFFF"/>
          <w:vertAlign w:val="baseline"/>
        </w:rPr>
        <w:t>，厂址为</w:t>
      </w:r>
      <w:r>
        <w:rPr>
          <w:rStyle w:val="35"/>
          <w:rFonts w:hint="eastAsia" w:ascii="宋体" w:hAnsi="宋体" w:eastAsia="宋体" w:cs="宋体"/>
          <w:i w:val="0"/>
          <w:iCs w:val="0"/>
          <w:caps w:val="0"/>
          <w:color w:val="auto"/>
          <w:spacing w:val="0"/>
          <w:sz w:val="24"/>
          <w:szCs w:val="24"/>
          <w:u w:val="single"/>
          <w:shd w:val="clear" w:color="auto" w:fill="FFFFFF"/>
          <w:vertAlign w:val="baseline"/>
        </w:rPr>
        <w:t>（生产厂址）</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的中国境内生产的组件成本占比≥</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在中国境内生产。</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的</w:t>
      </w:r>
      <w:r>
        <w:rPr>
          <w:rStyle w:val="35"/>
          <w:rFonts w:hint="eastAsia" w:ascii="宋体" w:hAnsi="宋体" w:eastAsia="宋体" w:cs="宋体"/>
          <w:i w:val="0"/>
          <w:iCs w:val="0"/>
          <w:caps w:val="0"/>
          <w:color w:val="auto"/>
          <w:spacing w:val="0"/>
          <w:sz w:val="24"/>
          <w:szCs w:val="24"/>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u w:val="none"/>
          <w:shd w:val="clear" w:color="auto" w:fill="FFFFFF"/>
          <w:vertAlign w:val="baseline"/>
        </w:rPr>
        <w:t>在中国境内完成。</w:t>
      </w:r>
    </w:p>
    <w:p w14:paraId="7190735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w:t>
      </w:r>
    </w:p>
    <w:p w14:paraId="59B25A0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33233788">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u w:val="none"/>
          <w:shd w:val="clear" w:color="auto" w:fill="FFFFFF"/>
          <w:vertAlign w:val="baselin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283C02E">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cs="Times New Roman"/>
          <w:b/>
          <w:szCs w:val="24"/>
          <w:lang w:val="en-US" w:eastAsia="zh-CN"/>
        </w:rPr>
        <w:t>注：</w:t>
      </w:r>
    </w:p>
    <w:p w14:paraId="5114D191">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1.产品如有型号，请在“产品名称”栏一并填写。</w:t>
      </w:r>
    </w:p>
    <w:p w14:paraId="3B3A64A6">
      <w:pPr>
        <w:tabs>
          <w:tab w:val="left" w:pos="4620"/>
        </w:tabs>
        <w:spacing w:line="360" w:lineRule="auto"/>
        <w:jc w:val="left"/>
        <w:rPr>
          <w:rFonts w:hint="eastAsia" w:ascii="宋体" w:hAnsi="宋体" w:eastAsia="宋体"/>
          <w:b w:val="0"/>
          <w:bCs/>
          <w:szCs w:val="24"/>
          <w:lang w:eastAsia="zh-CN"/>
        </w:rPr>
      </w:pPr>
      <w:r>
        <w:rPr>
          <w:rFonts w:hint="eastAsia" w:ascii="宋体" w:hAnsi="宋体" w:eastAsia="宋体"/>
          <w:b w:val="0"/>
          <w:bCs/>
          <w:szCs w:val="24"/>
          <w:lang w:eastAsia="zh-CN"/>
        </w:rPr>
        <w:t>2.生产厂名与厂址应与生产厂营业执照载明的相关信息保持一致。</w:t>
      </w:r>
    </w:p>
    <w:p w14:paraId="19816030">
      <w:pPr>
        <w:tabs>
          <w:tab w:val="left" w:pos="4620"/>
        </w:tabs>
        <w:spacing w:line="360" w:lineRule="auto"/>
        <w:jc w:val="left"/>
        <w:rPr>
          <w:rFonts w:hint="eastAsia" w:ascii="宋体" w:hAnsi="宋体" w:eastAsia="宋体" w:cs="Times New Roman"/>
          <w:b w:val="0"/>
          <w:bCs/>
          <w:szCs w:val="24"/>
          <w:lang w:val="en-US" w:eastAsia="zh-CN"/>
        </w:rPr>
      </w:pPr>
      <w:r>
        <w:rPr>
          <w:rFonts w:hint="eastAsia" w:ascii="宋体" w:hAnsi="宋体" w:eastAsia="宋体" w:cs="Times New Roman"/>
          <w:b w:val="0"/>
          <w:bCs/>
          <w:szCs w:val="24"/>
          <w:lang w:val="en-US" w:eastAsia="zh-CN"/>
        </w:rPr>
        <w:t>3.上述声明函中标注</w:t>
      </w:r>
      <w:r>
        <w:rPr>
          <w:rFonts w:hint="eastAsia" w:ascii="宋体" w:hAnsi="宋体" w:eastAsia="宋体" w:cs="Times New Roman"/>
          <w:b w:val="0"/>
          <w:bCs/>
          <w:szCs w:val="24"/>
          <w:u w:val="single"/>
          <w:lang w:val="en-US" w:eastAsia="zh-CN"/>
        </w:rPr>
        <w:t xml:space="preserve">  /  </w:t>
      </w:r>
      <w:r>
        <w:rPr>
          <w:rFonts w:hint="eastAsia" w:ascii="宋体" w:hAnsi="宋体" w:eastAsia="宋体" w:cs="Times New Roman"/>
          <w:b w:val="0"/>
          <w:bCs/>
          <w:szCs w:val="24"/>
          <w:lang w:val="en-US" w:eastAsia="zh-CN"/>
        </w:rPr>
        <w:t>的，无需填写。</w:t>
      </w:r>
    </w:p>
    <w:p w14:paraId="2F2A5335">
      <w:pPr>
        <w:tabs>
          <w:tab w:val="left" w:pos="4620"/>
        </w:tabs>
        <w:spacing w:line="360" w:lineRule="auto"/>
        <w:jc w:val="left"/>
        <w:rPr>
          <w:rFonts w:hint="default" w:ascii="宋体" w:hAnsi="宋体" w:eastAsia="宋体" w:cs="Times New Roman"/>
          <w:b w:val="0"/>
          <w:bCs/>
          <w:szCs w:val="24"/>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2B00D708">
      <w:pPr>
        <w:spacing w:line="360" w:lineRule="auto"/>
        <w:jc w:val="center"/>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w:t>
      </w:r>
    </w:p>
    <w:p w14:paraId="73A07190">
      <w:pPr>
        <w:spacing w:line="360" w:lineRule="auto"/>
        <w:jc w:val="both"/>
        <w:outlineLvl w:val="9"/>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产品，矿与矿物，电力、城市燃气、蒸汽和热水、水，食品、饮料和烟草原料，无形资产。</w:t>
      </w:r>
    </w:p>
    <w:p w14:paraId="0D59BDDA">
      <w:pPr>
        <w:spacing w:line="440" w:lineRule="exact"/>
        <w:jc w:val="center"/>
        <w:outlineLvl w:val="0"/>
        <w:rPr>
          <w:rFonts w:ascii="宋体" w:hAnsi="宋体" w:eastAsia="宋体" w:cs="宋体"/>
          <w:b/>
          <w:bCs/>
          <w:color w:val="auto"/>
          <w:sz w:val="28"/>
          <w:highlight w:val="none"/>
        </w:rPr>
      </w:pPr>
      <w:bookmarkStart w:id="242" w:name="_Toc3414"/>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41"/>
      <w:bookmarkEnd w:id="242"/>
    </w:p>
    <w:p w14:paraId="16A0CFE7">
      <w:pPr>
        <w:spacing w:line="440" w:lineRule="exact"/>
        <w:jc w:val="center"/>
        <w:outlineLvl w:val="1"/>
        <w:rPr>
          <w:rFonts w:ascii="宋体" w:hAnsi="宋体" w:eastAsia="宋体" w:cs="宋体"/>
          <w:b/>
          <w:bCs/>
          <w:color w:val="auto"/>
          <w:sz w:val="32"/>
          <w:szCs w:val="44"/>
          <w:highlight w:val="none"/>
        </w:rPr>
      </w:pPr>
      <w:bookmarkStart w:id="243" w:name="_Toc13039"/>
      <w:bookmarkStart w:id="244" w:name="_Toc6955"/>
      <w:bookmarkStart w:id="245" w:name="_Toc27159"/>
      <w:r>
        <w:rPr>
          <w:rFonts w:hint="eastAsia" w:ascii="宋体" w:hAnsi="宋体" w:eastAsia="宋体" w:cs="宋体"/>
          <w:b/>
          <w:bCs/>
          <w:color w:val="auto"/>
          <w:sz w:val="32"/>
          <w:szCs w:val="44"/>
          <w:highlight w:val="none"/>
        </w:rPr>
        <w:t>询问函范本</w:t>
      </w:r>
      <w:bookmarkEnd w:id="243"/>
      <w:bookmarkEnd w:id="244"/>
      <w:bookmarkEnd w:id="245"/>
    </w:p>
    <w:p w14:paraId="676FB704">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4E4774C2">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1A96A7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4B2E6C2C">
      <w:pPr>
        <w:adjustRightInd w:val="0"/>
        <w:snapToGrid w:val="0"/>
        <w:spacing w:line="440" w:lineRule="exact"/>
        <w:ind w:firstLine="480" w:firstLineChars="200"/>
        <w:rPr>
          <w:rFonts w:ascii="宋体" w:hAnsi="宋体" w:eastAsia="宋体" w:cs="宋体"/>
          <w:color w:val="auto"/>
          <w:sz w:val="24"/>
          <w:szCs w:val="24"/>
          <w:highlight w:val="none"/>
        </w:rPr>
      </w:pPr>
      <w:bookmarkStart w:id="246" w:name="_Toc13899"/>
      <w:r>
        <w:rPr>
          <w:rFonts w:hint="eastAsia" w:ascii="宋体" w:hAnsi="宋体" w:eastAsia="宋体" w:cs="宋体"/>
          <w:color w:val="auto"/>
          <w:sz w:val="24"/>
          <w:szCs w:val="24"/>
          <w:highlight w:val="none"/>
        </w:rPr>
        <w:t>一、(事项一)</w:t>
      </w:r>
      <w:bookmarkEnd w:id="246"/>
    </w:p>
    <w:p w14:paraId="277A2F9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9CB4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FF6BD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6106753A">
      <w:pPr>
        <w:adjustRightInd w:val="0"/>
        <w:snapToGrid w:val="0"/>
        <w:spacing w:line="440" w:lineRule="exact"/>
        <w:ind w:firstLine="480" w:firstLineChars="200"/>
        <w:rPr>
          <w:rFonts w:ascii="宋体" w:hAnsi="宋体" w:eastAsia="宋体" w:cs="宋体"/>
          <w:color w:val="auto"/>
          <w:sz w:val="24"/>
          <w:szCs w:val="24"/>
          <w:highlight w:val="none"/>
        </w:rPr>
      </w:pPr>
      <w:bookmarkStart w:id="247" w:name="_Toc3352"/>
      <w:r>
        <w:rPr>
          <w:rFonts w:hint="eastAsia" w:ascii="宋体" w:hAnsi="宋体" w:eastAsia="宋体" w:cs="宋体"/>
          <w:color w:val="auto"/>
          <w:sz w:val="24"/>
          <w:szCs w:val="24"/>
          <w:highlight w:val="none"/>
        </w:rPr>
        <w:t>二、(事项二)</w:t>
      </w:r>
      <w:bookmarkEnd w:id="247"/>
    </w:p>
    <w:p w14:paraId="52F222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1FCEDD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607927ED">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09B2E706">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FDA55DE">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44D6E9">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034779F">
      <w:pPr>
        <w:spacing w:line="440" w:lineRule="exact"/>
        <w:jc w:val="center"/>
        <w:outlineLvl w:val="1"/>
        <w:rPr>
          <w:rFonts w:ascii="宋体" w:hAnsi="宋体" w:eastAsia="宋体" w:cs="宋体"/>
          <w:b/>
          <w:bCs/>
          <w:color w:val="auto"/>
          <w:sz w:val="32"/>
          <w:szCs w:val="44"/>
          <w:highlight w:val="none"/>
        </w:rPr>
      </w:pPr>
      <w:bookmarkStart w:id="248" w:name="_Toc4232"/>
      <w:bookmarkStart w:id="249" w:name="_Toc857"/>
      <w:bookmarkStart w:id="250" w:name="_Toc1575"/>
      <w:r>
        <w:rPr>
          <w:rFonts w:hint="eastAsia" w:ascii="宋体" w:hAnsi="宋体" w:eastAsia="宋体" w:cs="宋体"/>
          <w:b/>
          <w:bCs/>
          <w:color w:val="auto"/>
          <w:sz w:val="32"/>
          <w:szCs w:val="44"/>
          <w:highlight w:val="none"/>
        </w:rPr>
        <w:t>质疑函范本</w:t>
      </w:r>
      <w:bookmarkEnd w:id="248"/>
      <w:bookmarkEnd w:id="249"/>
      <w:bookmarkEnd w:id="250"/>
    </w:p>
    <w:p w14:paraId="6B84C395">
      <w:pPr>
        <w:adjustRightInd w:val="0"/>
        <w:snapToGrid w:val="0"/>
        <w:spacing w:before="312" w:beforeLines="100" w:line="440" w:lineRule="exact"/>
        <w:rPr>
          <w:rFonts w:ascii="宋体" w:hAnsi="宋体" w:eastAsia="宋体" w:cs="宋体"/>
          <w:b/>
          <w:bCs/>
          <w:color w:val="auto"/>
          <w:sz w:val="24"/>
          <w:szCs w:val="24"/>
          <w:highlight w:val="none"/>
        </w:rPr>
      </w:pPr>
      <w:bookmarkStart w:id="251" w:name="_Toc21381"/>
      <w:r>
        <w:rPr>
          <w:rFonts w:hint="eastAsia" w:ascii="宋体" w:hAnsi="宋体" w:eastAsia="宋体" w:cs="宋体"/>
          <w:b/>
          <w:bCs/>
          <w:color w:val="auto"/>
          <w:sz w:val="24"/>
          <w:szCs w:val="24"/>
          <w:highlight w:val="none"/>
        </w:rPr>
        <w:t>一、质疑供应商基本信息</w:t>
      </w:r>
      <w:bookmarkEnd w:id="251"/>
    </w:p>
    <w:p w14:paraId="3028DC8A">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500A3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63CB33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9B9D3A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07B5BE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C19606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71F1821">
      <w:pPr>
        <w:adjustRightInd w:val="0"/>
        <w:snapToGrid w:val="0"/>
        <w:spacing w:line="440" w:lineRule="exact"/>
        <w:rPr>
          <w:rFonts w:ascii="宋体" w:hAnsi="宋体" w:eastAsia="宋体" w:cs="宋体"/>
          <w:b/>
          <w:bCs/>
          <w:color w:val="auto"/>
          <w:sz w:val="24"/>
          <w:szCs w:val="24"/>
          <w:highlight w:val="none"/>
        </w:rPr>
      </w:pPr>
      <w:bookmarkStart w:id="252" w:name="_Toc28415"/>
      <w:r>
        <w:rPr>
          <w:rFonts w:hint="eastAsia" w:ascii="宋体" w:hAnsi="宋体" w:eastAsia="宋体" w:cs="宋体"/>
          <w:b/>
          <w:bCs/>
          <w:color w:val="auto"/>
          <w:sz w:val="24"/>
          <w:szCs w:val="24"/>
          <w:highlight w:val="none"/>
        </w:rPr>
        <w:t>二、质疑项目基本情况</w:t>
      </w:r>
      <w:bookmarkEnd w:id="252"/>
    </w:p>
    <w:p w14:paraId="4948BB9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F56984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E37F3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02BFF9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EEDA84">
      <w:pPr>
        <w:adjustRightInd w:val="0"/>
        <w:snapToGrid w:val="0"/>
        <w:spacing w:line="440" w:lineRule="exact"/>
        <w:rPr>
          <w:rFonts w:ascii="宋体" w:hAnsi="宋体" w:eastAsia="宋体" w:cs="宋体"/>
          <w:b/>
          <w:bCs/>
          <w:color w:val="auto"/>
          <w:sz w:val="24"/>
          <w:szCs w:val="24"/>
          <w:highlight w:val="none"/>
        </w:rPr>
      </w:pPr>
      <w:bookmarkStart w:id="253" w:name="_Toc19014"/>
      <w:r>
        <w:rPr>
          <w:rFonts w:hint="eastAsia" w:ascii="宋体" w:hAnsi="宋体" w:eastAsia="宋体" w:cs="宋体"/>
          <w:b/>
          <w:bCs/>
          <w:color w:val="auto"/>
          <w:sz w:val="24"/>
          <w:szCs w:val="24"/>
          <w:highlight w:val="none"/>
        </w:rPr>
        <w:t>三、质疑事项具体内容</w:t>
      </w:r>
      <w:bookmarkEnd w:id="253"/>
    </w:p>
    <w:p w14:paraId="0C3ADE5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F7542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E0EFCBD">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FB61B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91C27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598BE0">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99AB4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B11539">
      <w:pPr>
        <w:adjustRightInd w:val="0"/>
        <w:snapToGrid w:val="0"/>
        <w:spacing w:line="440" w:lineRule="exact"/>
        <w:rPr>
          <w:rFonts w:ascii="宋体" w:hAnsi="宋体" w:eastAsia="宋体" w:cs="宋体"/>
          <w:b/>
          <w:bCs/>
          <w:color w:val="auto"/>
          <w:sz w:val="24"/>
          <w:szCs w:val="24"/>
          <w:highlight w:val="none"/>
        </w:rPr>
      </w:pPr>
      <w:bookmarkStart w:id="254" w:name="_Toc17919"/>
      <w:r>
        <w:rPr>
          <w:rFonts w:hint="eastAsia" w:ascii="宋体" w:hAnsi="宋体" w:eastAsia="宋体" w:cs="宋体"/>
          <w:b/>
          <w:bCs/>
          <w:color w:val="auto"/>
          <w:sz w:val="24"/>
          <w:szCs w:val="24"/>
          <w:highlight w:val="none"/>
        </w:rPr>
        <w:t>四、与质疑事项相关的质疑请求</w:t>
      </w:r>
      <w:bookmarkEnd w:id="254"/>
    </w:p>
    <w:p w14:paraId="0908BCE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503E3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AB7F6A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A4C3F8">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84C0F0">
      <w:pPr>
        <w:spacing w:line="440" w:lineRule="exact"/>
        <w:outlineLvl w:val="0"/>
        <w:rPr>
          <w:rFonts w:ascii="宋体" w:hAnsi="宋体" w:eastAsia="宋体" w:cs="宋体"/>
          <w:b/>
          <w:color w:val="auto"/>
          <w:sz w:val="28"/>
          <w:szCs w:val="32"/>
          <w:highlight w:val="none"/>
        </w:rPr>
      </w:pPr>
      <w:bookmarkStart w:id="255" w:name="_Toc2627"/>
      <w:bookmarkStart w:id="256" w:name="_Toc22239"/>
      <w:bookmarkStart w:id="257" w:name="_Toc9754"/>
      <w:r>
        <w:rPr>
          <w:rFonts w:hint="eastAsia" w:ascii="宋体" w:hAnsi="宋体" w:eastAsia="宋体" w:cs="宋体"/>
          <w:b/>
          <w:color w:val="auto"/>
          <w:sz w:val="28"/>
          <w:szCs w:val="32"/>
          <w:highlight w:val="none"/>
        </w:rPr>
        <w:t>质疑函制作说明：</w:t>
      </w:r>
      <w:bookmarkEnd w:id="255"/>
      <w:bookmarkEnd w:id="256"/>
      <w:bookmarkEnd w:id="257"/>
    </w:p>
    <w:p w14:paraId="3C55F4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F2AF0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F7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7EC53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ECDB3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9E9DE3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2FEB3">
      <w:pPr>
        <w:spacing w:line="440" w:lineRule="exact"/>
        <w:ind w:firstLine="435"/>
        <w:rPr>
          <w:rFonts w:hint="eastAsia" w:ascii="宋体" w:hAnsi="宋体" w:eastAsia="宋体" w:cs="宋体"/>
          <w:color w:val="auto"/>
          <w:sz w:val="24"/>
          <w:highlight w:val="none"/>
        </w:rPr>
      </w:pPr>
    </w:p>
    <w:p w14:paraId="17E92300">
      <w:pPr>
        <w:spacing w:line="440" w:lineRule="exact"/>
        <w:ind w:firstLine="435"/>
        <w:rPr>
          <w:rFonts w:hint="eastAsia" w:ascii="宋体" w:hAnsi="宋体" w:eastAsia="宋体" w:cs="宋体"/>
          <w:color w:val="auto"/>
          <w:sz w:val="24"/>
          <w:highlight w:val="none"/>
        </w:rPr>
      </w:pPr>
    </w:p>
    <w:p w14:paraId="298425D3">
      <w:pPr>
        <w:spacing w:line="440" w:lineRule="exact"/>
        <w:ind w:firstLine="435"/>
        <w:rPr>
          <w:rFonts w:hint="eastAsia" w:ascii="宋体" w:hAnsi="宋体" w:eastAsia="宋体" w:cs="宋体"/>
          <w:color w:val="auto"/>
          <w:sz w:val="24"/>
          <w:highlight w:val="none"/>
        </w:rPr>
      </w:pPr>
    </w:p>
    <w:p w14:paraId="02B28AC0">
      <w:pPr>
        <w:spacing w:line="440" w:lineRule="exact"/>
        <w:ind w:firstLine="435"/>
        <w:rPr>
          <w:rFonts w:hint="eastAsia" w:ascii="宋体" w:hAnsi="宋体" w:eastAsia="宋体" w:cs="宋体"/>
          <w:color w:val="auto"/>
          <w:sz w:val="24"/>
          <w:highlight w:val="none"/>
        </w:rPr>
      </w:pPr>
    </w:p>
    <w:p w14:paraId="775BE02F">
      <w:pPr>
        <w:spacing w:line="440" w:lineRule="exact"/>
        <w:ind w:firstLine="435"/>
        <w:rPr>
          <w:rFonts w:hint="eastAsia" w:ascii="宋体" w:hAnsi="宋体" w:eastAsia="宋体" w:cs="宋体"/>
          <w:color w:val="auto"/>
          <w:sz w:val="24"/>
          <w:highlight w:val="none"/>
        </w:rPr>
      </w:pPr>
    </w:p>
    <w:p w14:paraId="539CD8C1">
      <w:pPr>
        <w:spacing w:line="440" w:lineRule="exact"/>
        <w:ind w:firstLine="435"/>
        <w:rPr>
          <w:rFonts w:hint="eastAsia" w:ascii="宋体" w:hAnsi="宋体" w:eastAsia="宋体" w:cs="宋体"/>
          <w:color w:val="auto"/>
          <w:sz w:val="24"/>
          <w:highlight w:val="none"/>
        </w:rPr>
      </w:pPr>
    </w:p>
    <w:p w14:paraId="0ED2C97C">
      <w:pPr>
        <w:spacing w:line="440" w:lineRule="exact"/>
        <w:ind w:firstLine="435"/>
        <w:rPr>
          <w:rFonts w:hint="eastAsia" w:ascii="宋体" w:hAnsi="宋体" w:eastAsia="宋体" w:cs="宋体"/>
          <w:color w:val="auto"/>
          <w:sz w:val="24"/>
          <w:highlight w:val="none"/>
        </w:rPr>
      </w:pPr>
    </w:p>
    <w:p w14:paraId="2FCEA785">
      <w:pPr>
        <w:spacing w:line="440" w:lineRule="exact"/>
        <w:ind w:firstLine="435"/>
        <w:rPr>
          <w:rFonts w:hint="eastAsia" w:ascii="宋体" w:hAnsi="宋体" w:eastAsia="宋体" w:cs="宋体"/>
          <w:color w:val="auto"/>
          <w:sz w:val="24"/>
          <w:highlight w:val="none"/>
        </w:rPr>
      </w:pPr>
    </w:p>
    <w:p w14:paraId="231405E1">
      <w:pPr>
        <w:spacing w:line="440" w:lineRule="exact"/>
        <w:ind w:firstLine="435"/>
        <w:rPr>
          <w:rFonts w:hint="eastAsia" w:ascii="宋体" w:hAnsi="宋体" w:eastAsia="宋体" w:cs="宋体"/>
          <w:color w:val="auto"/>
          <w:sz w:val="24"/>
          <w:highlight w:val="none"/>
        </w:rPr>
      </w:pPr>
    </w:p>
    <w:p w14:paraId="7855D4D7">
      <w:pPr>
        <w:spacing w:line="440" w:lineRule="exact"/>
        <w:ind w:firstLine="435"/>
        <w:rPr>
          <w:rFonts w:hint="eastAsia" w:ascii="宋体" w:hAnsi="宋体" w:eastAsia="宋体" w:cs="宋体"/>
          <w:color w:val="auto"/>
          <w:sz w:val="24"/>
          <w:highlight w:val="none"/>
        </w:rPr>
      </w:pPr>
    </w:p>
    <w:p w14:paraId="16D8580D">
      <w:pPr>
        <w:spacing w:line="440" w:lineRule="exact"/>
        <w:ind w:firstLine="435"/>
        <w:rPr>
          <w:rFonts w:hint="eastAsia" w:ascii="宋体" w:hAnsi="宋体" w:eastAsia="宋体" w:cs="宋体"/>
          <w:color w:val="auto"/>
          <w:sz w:val="24"/>
          <w:highlight w:val="none"/>
        </w:rPr>
      </w:pPr>
    </w:p>
    <w:p w14:paraId="3F130F95">
      <w:pPr>
        <w:spacing w:line="440" w:lineRule="exact"/>
        <w:ind w:firstLine="435"/>
        <w:rPr>
          <w:rFonts w:hint="eastAsia" w:ascii="宋体" w:hAnsi="宋体" w:eastAsia="宋体" w:cs="宋体"/>
          <w:color w:val="auto"/>
          <w:sz w:val="24"/>
          <w:highlight w:val="none"/>
        </w:rPr>
      </w:pPr>
    </w:p>
    <w:p w14:paraId="420788B8">
      <w:pPr>
        <w:spacing w:line="440" w:lineRule="exact"/>
        <w:ind w:firstLine="435"/>
        <w:rPr>
          <w:rFonts w:hint="eastAsia" w:ascii="宋体" w:hAnsi="宋体" w:eastAsia="宋体" w:cs="宋体"/>
          <w:color w:val="auto"/>
          <w:sz w:val="24"/>
          <w:highlight w:val="none"/>
        </w:rPr>
      </w:pPr>
    </w:p>
    <w:p w14:paraId="0D08C40E">
      <w:pPr>
        <w:spacing w:line="440" w:lineRule="exact"/>
        <w:ind w:firstLine="435"/>
        <w:rPr>
          <w:rFonts w:hint="eastAsia" w:ascii="宋体" w:hAnsi="宋体" w:eastAsia="宋体" w:cs="宋体"/>
          <w:color w:val="auto"/>
          <w:sz w:val="24"/>
          <w:highlight w:val="none"/>
        </w:rPr>
      </w:pPr>
    </w:p>
    <w:p w14:paraId="165C4F34">
      <w:pPr>
        <w:spacing w:line="440" w:lineRule="exact"/>
        <w:ind w:firstLine="435"/>
        <w:rPr>
          <w:rFonts w:hint="eastAsia" w:ascii="宋体" w:hAnsi="宋体" w:eastAsia="宋体" w:cs="宋体"/>
          <w:color w:val="auto"/>
          <w:sz w:val="24"/>
          <w:highlight w:val="none"/>
        </w:rPr>
      </w:pPr>
    </w:p>
    <w:p w14:paraId="526A117D">
      <w:pPr>
        <w:rPr>
          <w:rFonts w:hint="eastAsia"/>
          <w:color w:val="auto"/>
          <w:highlight w:val="none"/>
        </w:rPr>
      </w:pPr>
      <w:bookmarkStart w:id="258" w:name="OLE_LINK7"/>
      <w:bookmarkStart w:id="259" w:name="OLE_LINK24"/>
      <w:bookmarkStart w:id="260" w:name="OLE_LINK25"/>
    </w:p>
    <w:p w14:paraId="50D8D6FD">
      <w:pPr>
        <w:rPr>
          <w:rFonts w:hint="eastAsia"/>
          <w:color w:val="auto"/>
          <w:highlight w:val="none"/>
        </w:rPr>
      </w:pPr>
    </w:p>
    <w:p w14:paraId="63173B9A">
      <w:pPr>
        <w:rPr>
          <w:rFonts w:hint="eastAsia"/>
          <w:color w:val="auto"/>
          <w:highlight w:val="none"/>
        </w:rPr>
      </w:pPr>
    </w:p>
    <w:p w14:paraId="05F38F1B">
      <w:pPr>
        <w:rPr>
          <w:rFonts w:hint="eastAsia"/>
          <w:color w:val="auto"/>
          <w:highlight w:val="none"/>
        </w:rPr>
      </w:pPr>
    </w:p>
    <w:p w14:paraId="44C87E22">
      <w:pPr>
        <w:rPr>
          <w:rFonts w:hint="eastAsia"/>
          <w:color w:val="auto"/>
          <w:highlight w:val="none"/>
        </w:rPr>
      </w:pPr>
    </w:p>
    <w:p w14:paraId="43DD1591">
      <w:pPr>
        <w:rPr>
          <w:rFonts w:hint="eastAsia"/>
          <w:color w:val="auto"/>
          <w:highlight w:val="none"/>
        </w:r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bookmarkStart w:id="261" w:name="_Toc11378"/>
      <w:r>
        <w:rPr>
          <w:rFonts w:hint="eastAsia" w:ascii="黑体" w:hAnsi="黑体" w:eastAsia="黑体" w:cs="Times New Roman"/>
          <w:b/>
          <w:bCs/>
          <w:color w:val="auto"/>
          <w:kern w:val="44"/>
          <w:sz w:val="36"/>
          <w:szCs w:val="28"/>
          <w:highlight w:val="none"/>
        </w:rPr>
        <w:t>附件1 关于联合惩戒失信行为加强信用查询管理的通知</w:t>
      </w:r>
      <w:bookmarkEnd w:id="261"/>
    </w:p>
    <w:bookmarkEnd w:id="258"/>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59"/>
    <w:bookmarkEnd w:id="260"/>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62" w:name="OLE_LINK103"/>
      <w:bookmarkStart w:id="263" w:name="OLE_LINK91"/>
      <w:bookmarkStart w:id="264" w:name="OLE_LINK93"/>
      <w:bookmarkStart w:id="265" w:name="OLE_LINK92"/>
      <w:r>
        <w:rPr>
          <w:rFonts w:hint="eastAsia" w:ascii="仿宋_GB2312" w:hAnsi="宋体" w:eastAsia="仿宋_GB2312" w:cs="Times New Roman"/>
          <w:color w:val="auto"/>
          <w:sz w:val="28"/>
          <w:szCs w:val="28"/>
          <w:highlight w:val="none"/>
        </w:rPr>
        <w:t>投标人、法定代表人及其项目经理(建造师)</w:t>
      </w:r>
      <w:bookmarkEnd w:id="262"/>
      <w:bookmarkEnd w:id="263"/>
      <w:bookmarkEnd w:id="264"/>
      <w:bookmarkEnd w:id="265"/>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66" w:name="OLE_LINK86"/>
      <w:bookmarkStart w:id="267" w:name="OLE_LINK94"/>
      <w:bookmarkStart w:id="268" w:name="OLE_LINK87"/>
      <w:bookmarkStart w:id="269"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70" w:name="OLE_LINK118"/>
      <w:bookmarkStart w:id="271" w:name="OLE_LINK117"/>
      <w:bookmarkStart w:id="272" w:name="OLE_LINK115"/>
      <w:bookmarkStart w:id="273" w:name="OLE_LINK116"/>
      <w:r>
        <w:rPr>
          <w:rFonts w:hint="eastAsia" w:ascii="仿宋_GB2312" w:hAnsi="宋体" w:eastAsia="仿宋_GB2312" w:cs="Times New Roman"/>
          <w:color w:val="auto"/>
          <w:sz w:val="28"/>
          <w:szCs w:val="28"/>
          <w:highlight w:val="none"/>
        </w:rPr>
        <w:t>“重大税收违法失信主体”</w:t>
      </w:r>
      <w:bookmarkEnd w:id="270"/>
      <w:bookmarkEnd w:id="271"/>
      <w:bookmarkEnd w:id="272"/>
      <w:bookmarkEnd w:id="273"/>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74" w:name="OLE_LINK84"/>
      <w:bookmarkStart w:id="275" w:name="OLE_LINK85"/>
      <w:r>
        <w:rPr>
          <w:rFonts w:hint="eastAsia" w:ascii="仿宋_GB2312" w:hAnsi="宋体" w:eastAsia="仿宋_GB2312" w:cs="Times New Roman"/>
          <w:color w:val="auto"/>
          <w:sz w:val="28"/>
          <w:szCs w:val="28"/>
          <w:highlight w:val="none"/>
        </w:rPr>
        <w:t>农民工工资失信联合惩戒对象</w:t>
      </w:r>
      <w:bookmarkEnd w:id="274"/>
      <w:bookmarkEnd w:id="275"/>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66"/>
    <w:bookmarkEnd w:id="267"/>
    <w:bookmarkEnd w:id="268"/>
    <w:bookmarkEnd w:id="269"/>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76" w:name="OLE_LINK130"/>
      <w:r>
        <w:rPr>
          <w:rFonts w:hint="eastAsia" w:ascii="仿宋_GB2312" w:hAnsi="宋体" w:eastAsia="仿宋_GB2312" w:cs="Times New Roman"/>
          <w:color w:val="auto"/>
          <w:sz w:val="28"/>
          <w:szCs w:val="28"/>
          <w:highlight w:val="none"/>
        </w:rPr>
        <w:t>国家企业信用信息公示系统网站</w:t>
      </w:r>
      <w:bookmarkEnd w:id="276"/>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77" w:name="OLE_LINK90"/>
      <w:bookmarkStart w:id="278" w:name="OLE_LINK89"/>
      <w:r>
        <w:rPr>
          <w:rStyle w:val="40"/>
          <w:rFonts w:hint="eastAsia" w:ascii="仿宋_GB2312" w:hAnsi="宋体" w:eastAsia="仿宋_GB2312" w:cs="Times New Roman"/>
          <w:color w:val="auto"/>
          <w:sz w:val="28"/>
          <w:szCs w:val="28"/>
          <w:highlight w:val="none"/>
        </w:rPr>
        <w:t>www.gsxt.gov.cn</w:t>
      </w:r>
      <w:bookmarkEnd w:id="277"/>
      <w:bookmarkEnd w:id="278"/>
      <w:r>
        <w:rPr>
          <w:rStyle w:val="40"/>
          <w:rFonts w:hint="eastAsia" w:ascii="仿宋_GB2312" w:hAnsi="宋体" w:eastAsia="仿宋_GB2312" w:cs="Times New Roman"/>
          <w:color w:val="auto"/>
          <w:sz w:val="28"/>
          <w:szCs w:val="28"/>
          <w:highlight w:val="none"/>
        </w:rPr>
        <w:t>）</w:t>
      </w:r>
      <w:r>
        <w:rPr>
          <w:rStyle w:val="40"/>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79" w:name="OLE_LINK121"/>
      <w:bookmarkStart w:id="280" w:name="OLE_LINK122"/>
      <w:bookmarkStart w:id="281" w:name="OLE_LINK120"/>
      <w:r>
        <w:rPr>
          <w:rFonts w:hint="eastAsia" w:ascii="仿宋_GB2312" w:hAnsi="宋体" w:eastAsia="仿宋_GB2312" w:cs="Times New Roman"/>
          <w:color w:val="auto"/>
          <w:sz w:val="28"/>
          <w:szCs w:val="28"/>
          <w:highlight w:val="none"/>
        </w:rPr>
        <w:t>①</w:t>
      </w:r>
      <w:bookmarkStart w:id="282" w:name="OLE_LINK114"/>
      <w:bookmarkStart w:id="283" w:name="OLE_LINK113"/>
      <w:r>
        <w:rPr>
          <w:rFonts w:hint="eastAsia" w:ascii="仿宋_GB2312" w:hAnsi="宋体" w:eastAsia="仿宋_GB2312" w:cs="Times New Roman"/>
          <w:color w:val="auto"/>
          <w:sz w:val="28"/>
          <w:szCs w:val="28"/>
          <w:highlight w:val="none"/>
        </w:rPr>
        <w:t>被列入“经营异常名录”或者“严重违法失信名单”的</w:t>
      </w:r>
      <w:bookmarkEnd w:id="282"/>
      <w:bookmarkEnd w:id="283"/>
      <w:r>
        <w:rPr>
          <w:rFonts w:hint="eastAsia" w:ascii="仿宋_GB2312" w:hAnsi="宋体" w:eastAsia="仿宋_GB2312" w:cs="Times New Roman"/>
          <w:color w:val="auto"/>
          <w:sz w:val="28"/>
          <w:szCs w:val="28"/>
          <w:highlight w:val="none"/>
        </w:rPr>
        <w:t>。</w:t>
      </w:r>
      <w:bookmarkEnd w:id="279"/>
      <w:bookmarkEnd w:id="280"/>
      <w:bookmarkEnd w:id="281"/>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84" w:name="OLE_LINK124"/>
      <w:bookmarkStart w:id="285"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86" w:name="OLE_LINK108"/>
      <w:bookmarkStart w:id="287"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86"/>
      <w:bookmarkEnd w:id="287"/>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84"/>
    <w:bookmarkEnd w:id="285"/>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40"/>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88" w:name="OLE_LINK100"/>
      <w:bookmarkStart w:id="289" w:name="OLE_LINK101"/>
      <w:bookmarkStart w:id="290" w:name="OLE_LINK102"/>
      <w:r>
        <w:rPr>
          <w:rFonts w:hint="eastAsia" w:ascii="仿宋_GB2312" w:hAnsi="宋体" w:eastAsia="仿宋_GB2312" w:cs="Times New Roman"/>
          <w:color w:val="auto"/>
          <w:sz w:val="28"/>
          <w:szCs w:val="28"/>
          <w:highlight w:val="none"/>
        </w:rPr>
        <w:t>被列入“经营异常名录”或者“严重违法失信名单”的</w:t>
      </w:r>
      <w:bookmarkEnd w:id="288"/>
      <w:bookmarkEnd w:id="289"/>
      <w:bookmarkEnd w:id="290"/>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91" w:name="OLE_LINK96"/>
      <w:bookmarkStart w:id="292"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91"/>
      <w:bookmarkEnd w:id="292"/>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93" w:name="OLE_LINK105"/>
      <w:bookmarkStart w:id="294" w:name="OLE_LINK104"/>
      <w:bookmarkStart w:id="295" w:name="OLE_LINK106"/>
      <w:r>
        <w:rPr>
          <w:rFonts w:hint="eastAsia" w:ascii="仿宋_GB2312" w:hAnsi="宋体" w:eastAsia="仿宋_GB2312" w:cs="Times New Roman"/>
          <w:color w:val="auto"/>
          <w:sz w:val="28"/>
          <w:szCs w:val="28"/>
          <w:highlight w:val="none"/>
        </w:rPr>
        <w:t>被列入“政府采购严重违法失信行为信息记录”的</w:t>
      </w:r>
      <w:bookmarkEnd w:id="293"/>
      <w:bookmarkEnd w:id="294"/>
      <w:bookmarkEnd w:id="295"/>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390728C5">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96" w:name="_Toc95223549"/>
      <w:bookmarkStart w:id="297" w:name="_Toc754"/>
      <w:bookmarkStart w:id="298" w:name="OLE_LINK41"/>
      <w:bookmarkStart w:id="299" w:name="OLE_LINK31"/>
      <w:bookmarkStart w:id="300" w:name="OLE_LINK32"/>
      <w:r>
        <w:rPr>
          <w:rFonts w:hint="eastAsia" w:ascii="黑体" w:hAnsi="黑体" w:eastAsia="黑体" w:cs="Times New Roman"/>
          <w:b/>
          <w:bCs/>
          <w:color w:val="auto"/>
          <w:kern w:val="44"/>
          <w:sz w:val="36"/>
          <w:szCs w:val="28"/>
          <w:highlight w:val="none"/>
        </w:rPr>
        <w:t xml:space="preserve">附件2 </w:t>
      </w:r>
      <w:bookmarkStart w:id="301" w:name="OLE_LINK74"/>
      <w:bookmarkStart w:id="302" w:name="OLE_LINK75"/>
      <w:r>
        <w:rPr>
          <w:rFonts w:hint="eastAsia" w:ascii="黑体" w:hAnsi="黑体" w:eastAsia="黑体" w:cs="Times New Roman"/>
          <w:b/>
          <w:bCs/>
          <w:color w:val="auto"/>
          <w:kern w:val="44"/>
          <w:sz w:val="36"/>
          <w:szCs w:val="28"/>
          <w:highlight w:val="none"/>
        </w:rPr>
        <w:t>“信用中国”查询的严重失信行为</w:t>
      </w:r>
      <w:bookmarkStart w:id="303" w:name="OLE_LINK39"/>
      <w:bookmarkStart w:id="304" w:name="OLE_LINK40"/>
      <w:bookmarkStart w:id="305" w:name="OLE_LINK76"/>
      <w:bookmarkStart w:id="306" w:name="OLE_LINK38"/>
      <w:r>
        <w:rPr>
          <w:rFonts w:hint="eastAsia" w:ascii="黑体" w:hAnsi="黑体" w:eastAsia="黑体" w:cs="Times New Roman"/>
          <w:b/>
          <w:bCs/>
          <w:color w:val="auto"/>
          <w:kern w:val="44"/>
          <w:sz w:val="36"/>
          <w:szCs w:val="28"/>
          <w:highlight w:val="none"/>
        </w:rPr>
        <w:t>类别及判定依据</w:t>
      </w:r>
      <w:bookmarkEnd w:id="296"/>
      <w:bookmarkEnd w:id="297"/>
      <w:bookmarkEnd w:id="301"/>
      <w:bookmarkEnd w:id="302"/>
      <w:bookmarkEnd w:id="303"/>
      <w:bookmarkEnd w:id="304"/>
      <w:bookmarkEnd w:id="305"/>
      <w:bookmarkEnd w:id="306"/>
    </w:p>
    <w:bookmarkEnd w:id="298"/>
    <w:bookmarkEnd w:id="299"/>
    <w:bookmarkEnd w:id="300"/>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307" w:name="OLE_LINK9"/>
      <w:bookmarkStart w:id="308" w:name="OLE_LINK10"/>
      <w:bookmarkStart w:id="309"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307"/>
      <w:bookmarkEnd w:id="308"/>
      <w:bookmarkEnd w:id="309"/>
      <w:r>
        <w:rPr>
          <w:rFonts w:hint="eastAsia" w:ascii="仿宋_GB2312" w:hAnsi="宋体" w:eastAsia="仿宋_GB2312" w:cs="Times New Roman"/>
          <w:b/>
          <w:color w:val="auto"/>
          <w:sz w:val="28"/>
          <w:szCs w:val="28"/>
          <w:highlight w:val="none"/>
        </w:rPr>
        <w:t>》、《</w:t>
      </w:r>
      <w:bookmarkStart w:id="310" w:name="OLE_LINK11"/>
      <w:bookmarkStart w:id="311" w:name="OLE_LINK12"/>
      <w:r>
        <w:rPr>
          <w:rFonts w:hint="eastAsia" w:ascii="仿宋_GB2312" w:hAnsi="宋体" w:eastAsia="仿宋_GB2312" w:cs="Times New Roman"/>
          <w:b/>
          <w:color w:val="auto"/>
          <w:sz w:val="28"/>
          <w:szCs w:val="28"/>
          <w:highlight w:val="none"/>
        </w:rPr>
        <w:t>企业环境信用评价办法（试行）</w:t>
      </w:r>
      <w:bookmarkEnd w:id="310"/>
      <w:bookmarkEnd w:id="311"/>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312" w:name="OLE_LINK13"/>
      <w:bookmarkStart w:id="313"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312"/>
      <w:bookmarkEnd w:id="313"/>
      <w:r>
        <w:rPr>
          <w:rFonts w:hint="eastAsia" w:ascii="仿宋_GB2312" w:hAnsi="宋体" w:eastAsia="仿宋_GB2312" w:cs="Times New Roman"/>
          <w:b/>
          <w:color w:val="auto"/>
          <w:sz w:val="28"/>
          <w:szCs w:val="28"/>
          <w:highlight w:val="none"/>
        </w:rPr>
        <w:t>》（发改法规〔2018〕457号）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14" w:name="OLE_LINK16"/>
      <w:bookmarkStart w:id="315"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314"/>
      <w:bookmarkEnd w:id="315"/>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316" w:name="OLE_LINK18"/>
      <w:bookmarkStart w:id="317" w:name="OLE_LINK17"/>
      <w:r>
        <w:rPr>
          <w:rFonts w:hint="eastAsia" w:ascii="仿宋_GB2312" w:hAnsi="Calibri" w:eastAsia="仿宋_GB2312" w:cs="Times New Roman"/>
          <w:b/>
          <w:color w:val="auto"/>
          <w:sz w:val="28"/>
          <w:szCs w:val="28"/>
          <w:highlight w:val="none"/>
        </w:rPr>
        <w:t>建筑市场信用管理暂行办法</w:t>
      </w:r>
      <w:bookmarkEnd w:id="316"/>
      <w:bookmarkEnd w:id="317"/>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318" w:name="OLE_LINK20"/>
      <w:bookmarkStart w:id="319" w:name="OLE_LINK19"/>
      <w:r>
        <w:rPr>
          <w:rFonts w:hint="eastAsia" w:ascii="仿宋_GB2312" w:hAnsi="宋体" w:eastAsia="仿宋_GB2312" w:cs="Times New Roman"/>
          <w:b/>
          <w:color w:val="auto"/>
          <w:sz w:val="28"/>
          <w:szCs w:val="28"/>
          <w:highlight w:val="none"/>
        </w:rPr>
        <w:t>政府采购严重失信行为</w:t>
      </w:r>
      <w:bookmarkEnd w:id="318"/>
      <w:bookmarkEnd w:id="319"/>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6E814F">
      <w:pPr>
        <w:pStyle w:val="10"/>
        <w:rPr>
          <w:rFonts w:ascii="宋体" w:hAnsi="宋体" w:eastAsia="宋体" w:cs="宋体"/>
          <w:bCs/>
          <w:color w:val="auto"/>
          <w:sz w:val="24"/>
          <w:highlight w:val="none"/>
        </w:rPr>
      </w:pPr>
    </w:p>
    <w:p w14:paraId="5F4D16C5">
      <w:pPr>
        <w:pStyle w:val="10"/>
        <w:rPr>
          <w:rFonts w:ascii="宋体" w:hAnsi="宋体" w:eastAsia="宋体" w:cs="宋体"/>
          <w:bCs/>
          <w:color w:val="auto"/>
          <w:highlight w:val="none"/>
        </w:rPr>
      </w:pPr>
    </w:p>
    <w:p w14:paraId="4D352811">
      <w:pPr>
        <w:spacing w:line="440" w:lineRule="exact"/>
        <w:ind w:firstLine="435"/>
        <w:rPr>
          <w:rFonts w:ascii="宋体" w:hAnsi="宋体" w:eastAsia="宋体" w:cs="宋体"/>
          <w:color w:val="auto"/>
          <w:sz w:val="24"/>
          <w:highlight w:val="none"/>
        </w:rPr>
      </w:pPr>
    </w:p>
    <w:sectPr>
      <w:headerReference r:id="rId6" w:type="default"/>
      <w:footerReference r:id="rId7" w:type="default"/>
      <w:pgSz w:w="11905" w:h="16838"/>
      <w:pgMar w:top="1417" w:right="1417" w:bottom="1417" w:left="1417" w:header="850"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8C93">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3A60">
    <w:pPr>
      <w:pStyle w:val="18"/>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7CA">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85BAB">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85BAB">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p w14:paraId="3EF03C92">
    <w:pPr>
      <w:pStyle w:val="19"/>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AE7C">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6"/>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773494"/>
    <w:multiLevelType w:val="singleLevel"/>
    <w:tmpl w:val="1E773494"/>
    <w:lvl w:ilvl="0" w:tentative="0">
      <w:start w:val="3"/>
      <w:numFmt w:val="chineseCounting"/>
      <w:suff w:val="nothing"/>
      <w:lvlText w:val="%1、"/>
      <w:lvlJc w:val="left"/>
      <w:rPr>
        <w:rFonts w:hint="eastAsia"/>
      </w:rPr>
    </w:lvl>
  </w:abstractNum>
  <w:abstractNum w:abstractNumId="2">
    <w:nsid w:val="2A064A37"/>
    <w:multiLevelType w:val="singleLevel"/>
    <w:tmpl w:val="2A064A37"/>
    <w:lvl w:ilvl="0" w:tentative="0">
      <w:start w:val="3"/>
      <w:numFmt w:val="chineseCounting"/>
      <w:suff w:val="space"/>
      <w:lvlText w:val="第%1章"/>
      <w:lvlJc w:val="left"/>
      <w:rPr>
        <w:rFonts w:hint="eastAsia"/>
      </w:rPr>
    </w:lvl>
  </w:abstractNum>
  <w:abstractNum w:abstractNumId="3">
    <w:nsid w:val="39442EAC"/>
    <w:multiLevelType w:val="singleLevel"/>
    <w:tmpl w:val="39442EAC"/>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11354"/>
    <w:rsid w:val="01D45E49"/>
    <w:rsid w:val="0214602E"/>
    <w:rsid w:val="029A323E"/>
    <w:rsid w:val="029D518A"/>
    <w:rsid w:val="02F81730"/>
    <w:rsid w:val="03486B27"/>
    <w:rsid w:val="03B375A3"/>
    <w:rsid w:val="040A094E"/>
    <w:rsid w:val="04E36C96"/>
    <w:rsid w:val="053814D9"/>
    <w:rsid w:val="056800F4"/>
    <w:rsid w:val="056F201D"/>
    <w:rsid w:val="05B664D4"/>
    <w:rsid w:val="05FB6A6A"/>
    <w:rsid w:val="062D3EC0"/>
    <w:rsid w:val="064150FE"/>
    <w:rsid w:val="07076C01"/>
    <w:rsid w:val="071C12AC"/>
    <w:rsid w:val="074E231E"/>
    <w:rsid w:val="075655D0"/>
    <w:rsid w:val="07A934B3"/>
    <w:rsid w:val="0875502E"/>
    <w:rsid w:val="08B15E54"/>
    <w:rsid w:val="09523172"/>
    <w:rsid w:val="0980799C"/>
    <w:rsid w:val="09963808"/>
    <w:rsid w:val="0A0F6376"/>
    <w:rsid w:val="0A353CEA"/>
    <w:rsid w:val="0A6A18DB"/>
    <w:rsid w:val="0AEF3828"/>
    <w:rsid w:val="0BBB665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CE7899"/>
    <w:rsid w:val="13E82EB6"/>
    <w:rsid w:val="140D4952"/>
    <w:rsid w:val="141D7BEE"/>
    <w:rsid w:val="1466407E"/>
    <w:rsid w:val="14834E28"/>
    <w:rsid w:val="148E7D65"/>
    <w:rsid w:val="151D4243"/>
    <w:rsid w:val="15231BF9"/>
    <w:rsid w:val="154643A5"/>
    <w:rsid w:val="1590464C"/>
    <w:rsid w:val="179F5278"/>
    <w:rsid w:val="180712E0"/>
    <w:rsid w:val="187E27B0"/>
    <w:rsid w:val="199316DA"/>
    <w:rsid w:val="19E46234"/>
    <w:rsid w:val="1A2D3F82"/>
    <w:rsid w:val="1A3B68AA"/>
    <w:rsid w:val="1A3E1C1E"/>
    <w:rsid w:val="1A421543"/>
    <w:rsid w:val="1A5D65DB"/>
    <w:rsid w:val="1C074BB1"/>
    <w:rsid w:val="1C141836"/>
    <w:rsid w:val="1CA84E54"/>
    <w:rsid w:val="1D8C6075"/>
    <w:rsid w:val="1E6B6A14"/>
    <w:rsid w:val="1EB21086"/>
    <w:rsid w:val="1F427A37"/>
    <w:rsid w:val="1FF06854"/>
    <w:rsid w:val="20550D9A"/>
    <w:rsid w:val="21714B53"/>
    <w:rsid w:val="218E2416"/>
    <w:rsid w:val="22230105"/>
    <w:rsid w:val="22574D18"/>
    <w:rsid w:val="226915FE"/>
    <w:rsid w:val="22DB21F2"/>
    <w:rsid w:val="22E14C32"/>
    <w:rsid w:val="24B97929"/>
    <w:rsid w:val="2520252D"/>
    <w:rsid w:val="25AD2E5D"/>
    <w:rsid w:val="26163BC1"/>
    <w:rsid w:val="26B26E88"/>
    <w:rsid w:val="26F12F1E"/>
    <w:rsid w:val="27BB0F9C"/>
    <w:rsid w:val="285F40CA"/>
    <w:rsid w:val="28C01ECB"/>
    <w:rsid w:val="28EC3ECC"/>
    <w:rsid w:val="293D30D7"/>
    <w:rsid w:val="298855DE"/>
    <w:rsid w:val="29BF71E3"/>
    <w:rsid w:val="2A127B63"/>
    <w:rsid w:val="2A3D2278"/>
    <w:rsid w:val="2AAA4765"/>
    <w:rsid w:val="2AC21606"/>
    <w:rsid w:val="2AF63C5E"/>
    <w:rsid w:val="2B7E7608"/>
    <w:rsid w:val="2B7F04E9"/>
    <w:rsid w:val="2BC67260"/>
    <w:rsid w:val="2C305555"/>
    <w:rsid w:val="2C9A21B9"/>
    <w:rsid w:val="2CE20523"/>
    <w:rsid w:val="2D3B69F6"/>
    <w:rsid w:val="2D496D68"/>
    <w:rsid w:val="2D7050C6"/>
    <w:rsid w:val="2D79508C"/>
    <w:rsid w:val="2DDD0E97"/>
    <w:rsid w:val="2E46293F"/>
    <w:rsid w:val="2E6672CB"/>
    <w:rsid w:val="2E7A48DE"/>
    <w:rsid w:val="2EDC3ED8"/>
    <w:rsid w:val="2F2D046C"/>
    <w:rsid w:val="2F6351B4"/>
    <w:rsid w:val="2FCF199E"/>
    <w:rsid w:val="301D1F6F"/>
    <w:rsid w:val="30483E83"/>
    <w:rsid w:val="309E7FC3"/>
    <w:rsid w:val="30AA0E97"/>
    <w:rsid w:val="31015251"/>
    <w:rsid w:val="32CD7A3A"/>
    <w:rsid w:val="32FE73A3"/>
    <w:rsid w:val="334E4CD8"/>
    <w:rsid w:val="343C0775"/>
    <w:rsid w:val="34AA76A9"/>
    <w:rsid w:val="356C50EC"/>
    <w:rsid w:val="35A61FCC"/>
    <w:rsid w:val="361108CD"/>
    <w:rsid w:val="367C5511"/>
    <w:rsid w:val="36BF486C"/>
    <w:rsid w:val="36FC6885"/>
    <w:rsid w:val="3700166C"/>
    <w:rsid w:val="3727617F"/>
    <w:rsid w:val="375969FE"/>
    <w:rsid w:val="376375A7"/>
    <w:rsid w:val="377F9CB1"/>
    <w:rsid w:val="37A96328"/>
    <w:rsid w:val="37CA01F4"/>
    <w:rsid w:val="381755BC"/>
    <w:rsid w:val="38694EE9"/>
    <w:rsid w:val="38BE15C5"/>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BC3308"/>
    <w:rsid w:val="45BA48DB"/>
    <w:rsid w:val="463A3650"/>
    <w:rsid w:val="464F1EB3"/>
    <w:rsid w:val="469F0116"/>
    <w:rsid w:val="4721358B"/>
    <w:rsid w:val="475259B7"/>
    <w:rsid w:val="478D252F"/>
    <w:rsid w:val="48831CF9"/>
    <w:rsid w:val="491713A0"/>
    <w:rsid w:val="49A165B8"/>
    <w:rsid w:val="49B1408D"/>
    <w:rsid w:val="4A7C5BA6"/>
    <w:rsid w:val="4A7D4FD2"/>
    <w:rsid w:val="4A89557F"/>
    <w:rsid w:val="4A913C9A"/>
    <w:rsid w:val="4ACC05C3"/>
    <w:rsid w:val="4AE22D2F"/>
    <w:rsid w:val="4B1F70AC"/>
    <w:rsid w:val="4B240F94"/>
    <w:rsid w:val="4B342592"/>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11659A4"/>
    <w:rsid w:val="51CB1C78"/>
    <w:rsid w:val="51FD6A51"/>
    <w:rsid w:val="526B680A"/>
    <w:rsid w:val="5281669A"/>
    <w:rsid w:val="52D92118"/>
    <w:rsid w:val="53150D15"/>
    <w:rsid w:val="5352083E"/>
    <w:rsid w:val="541A5D30"/>
    <w:rsid w:val="553E632F"/>
    <w:rsid w:val="55800ED8"/>
    <w:rsid w:val="55E360D5"/>
    <w:rsid w:val="55F068CD"/>
    <w:rsid w:val="566C3136"/>
    <w:rsid w:val="568D04F2"/>
    <w:rsid w:val="5776D6E2"/>
    <w:rsid w:val="588D6DD7"/>
    <w:rsid w:val="59971F55"/>
    <w:rsid w:val="59DF66A0"/>
    <w:rsid w:val="5A526582"/>
    <w:rsid w:val="5A5F5C77"/>
    <w:rsid w:val="5B504D56"/>
    <w:rsid w:val="5B894880"/>
    <w:rsid w:val="5BBE39CD"/>
    <w:rsid w:val="5BC11A60"/>
    <w:rsid w:val="5C7A4D54"/>
    <w:rsid w:val="5CD23B73"/>
    <w:rsid w:val="5D4C2AA7"/>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66F4D79"/>
    <w:rsid w:val="673148E2"/>
    <w:rsid w:val="675445CD"/>
    <w:rsid w:val="678A45E2"/>
    <w:rsid w:val="67C065A4"/>
    <w:rsid w:val="67C9200F"/>
    <w:rsid w:val="67D359C9"/>
    <w:rsid w:val="67EF7D97"/>
    <w:rsid w:val="681072A7"/>
    <w:rsid w:val="68784E48"/>
    <w:rsid w:val="68FE36DD"/>
    <w:rsid w:val="69443D85"/>
    <w:rsid w:val="694E60FC"/>
    <w:rsid w:val="69EF4042"/>
    <w:rsid w:val="6A641533"/>
    <w:rsid w:val="6A7E619C"/>
    <w:rsid w:val="6AB563C0"/>
    <w:rsid w:val="6AE65B91"/>
    <w:rsid w:val="6AF13082"/>
    <w:rsid w:val="6B613B46"/>
    <w:rsid w:val="6B67689F"/>
    <w:rsid w:val="6B6842A1"/>
    <w:rsid w:val="6C0438FE"/>
    <w:rsid w:val="6C304B0A"/>
    <w:rsid w:val="6C410A63"/>
    <w:rsid w:val="6C675CE6"/>
    <w:rsid w:val="6CB82330"/>
    <w:rsid w:val="6CEF35AF"/>
    <w:rsid w:val="6D4F4321"/>
    <w:rsid w:val="6DFF7360"/>
    <w:rsid w:val="6E7A5F73"/>
    <w:rsid w:val="6F2E3798"/>
    <w:rsid w:val="6FCB61BB"/>
    <w:rsid w:val="6FD74228"/>
    <w:rsid w:val="70160F82"/>
    <w:rsid w:val="70FE5EDF"/>
    <w:rsid w:val="711000FB"/>
    <w:rsid w:val="7150636D"/>
    <w:rsid w:val="71633091"/>
    <w:rsid w:val="719D61FD"/>
    <w:rsid w:val="720553A9"/>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7B358A8"/>
    <w:rsid w:val="77F8480C"/>
    <w:rsid w:val="78537BEA"/>
    <w:rsid w:val="79074B81"/>
    <w:rsid w:val="794F0939"/>
    <w:rsid w:val="79855D4E"/>
    <w:rsid w:val="79AC6330"/>
    <w:rsid w:val="79AF0FCA"/>
    <w:rsid w:val="79EF2560"/>
    <w:rsid w:val="79FF823E"/>
    <w:rsid w:val="7A857CD9"/>
    <w:rsid w:val="7AF9279C"/>
    <w:rsid w:val="7B1A0118"/>
    <w:rsid w:val="7C072E2B"/>
    <w:rsid w:val="7CA919FA"/>
    <w:rsid w:val="7CC51958"/>
    <w:rsid w:val="7CEC40B6"/>
    <w:rsid w:val="7D5E2685"/>
    <w:rsid w:val="7E222935"/>
    <w:rsid w:val="7E2552FF"/>
    <w:rsid w:val="7E2936C3"/>
    <w:rsid w:val="7E2E365C"/>
    <w:rsid w:val="7E610E09"/>
    <w:rsid w:val="7E6411B9"/>
    <w:rsid w:val="7EBA2479"/>
    <w:rsid w:val="7EBD1097"/>
    <w:rsid w:val="8ACE95AB"/>
    <w:rsid w:val="BBFF6D10"/>
    <w:rsid w:val="BDBFB82D"/>
    <w:rsid w:val="BEF6340B"/>
    <w:rsid w:val="CB9A1F6B"/>
    <w:rsid w:val="D7AA2CEE"/>
    <w:rsid w:val="D7FEABA1"/>
    <w:rsid w:val="DFA72B9B"/>
    <w:rsid w:val="E73FB003"/>
    <w:rsid w:val="E7FD6DD3"/>
    <w:rsid w:val="E9E7D538"/>
    <w:rsid w:val="F3F7F738"/>
    <w:rsid w:val="F5BE0A47"/>
    <w:rsid w:val="F77F5654"/>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spacing w:before="280" w:after="290" w:line="376" w:lineRule="auto"/>
      <w:outlineLvl w:val="3"/>
    </w:pPr>
    <w:rPr>
      <w:b/>
      <w:bCs/>
      <w:sz w:val="28"/>
      <w:szCs w:val="28"/>
    </w:rPr>
  </w:style>
  <w:style w:type="paragraph" w:styleId="6">
    <w:name w:val="heading 9"/>
    <w:basedOn w:val="1"/>
    <w:next w:val="1"/>
    <w:qFormat/>
    <w:uiPriority w:val="0"/>
    <w:pPr>
      <w:keepNext/>
      <w:keepLines/>
      <w:widowControl/>
      <w:tabs>
        <w:tab w:val="left" w:pos="1584"/>
      </w:tabs>
      <w:spacing w:before="240" w:after="64" w:line="316" w:lineRule="auto"/>
      <w:ind w:left="1584" w:hanging="1584"/>
      <w:jc w:val="left"/>
      <w:outlineLvl w:val="8"/>
    </w:pPr>
    <w:rPr>
      <w:rFonts w:ascii="Arial" w:hAnsi="Arial" w:eastAsia="黑体"/>
      <w:sz w:val="21"/>
      <w:szCs w:val="21"/>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2"/>
    <w:qFormat/>
    <w:uiPriority w:val="0"/>
    <w:pPr>
      <w:jc w:val="left"/>
    </w:pPr>
    <w:rPr>
      <w:rFonts w:ascii="Arial" w:hAnsi="Arial" w:eastAsia="黑体" w:cs="Arial"/>
    </w:rPr>
  </w:style>
  <w:style w:type="paragraph" w:styleId="10">
    <w:name w:val="Body Text"/>
    <w:basedOn w:val="1"/>
    <w:next w:val="11"/>
    <w:qFormat/>
    <w:uiPriority w:val="0"/>
    <w:pPr>
      <w:spacing w:after="120"/>
    </w:pPr>
    <w:rPr>
      <w:rFonts w:ascii="@微软简标宋" w:hAnsi="@微软简标宋" w:eastAsia="@微软简标宋" w:cs="@微软简标宋"/>
      <w:szCs w:val="24"/>
      <w:lang w:val="zh-CN"/>
    </w:rPr>
  </w:style>
  <w:style w:type="paragraph" w:styleId="11">
    <w:name w:val="Date"/>
    <w:basedOn w:val="1"/>
    <w:next w:val="1"/>
    <w:link w:val="59"/>
    <w:qFormat/>
    <w:uiPriority w:val="0"/>
    <w:rPr>
      <w:rFonts w:ascii="Arial" w:hAnsi="Arial" w:eastAsia="宋体" w:cs="Arial"/>
      <w:b/>
      <w:sz w:val="28"/>
    </w:rPr>
  </w:style>
  <w:style w:type="paragraph" w:styleId="12">
    <w:name w:val="Body Text Indent"/>
    <w:basedOn w:val="1"/>
    <w:next w:val="13"/>
    <w:qFormat/>
    <w:uiPriority w:val="0"/>
    <w:pPr>
      <w:spacing w:after="120"/>
      <w:ind w:left="420" w:leftChars="200"/>
    </w:pPr>
    <w:rPr>
      <w:szCs w:val="24"/>
    </w:rPr>
  </w:style>
  <w:style w:type="paragraph" w:styleId="13">
    <w:name w:val="envelope return"/>
    <w:basedOn w:val="1"/>
    <w:next w:val="7"/>
    <w:qFormat/>
    <w:uiPriority w:val="0"/>
    <w:pPr>
      <w:snapToGrid w:val="0"/>
    </w:pPr>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2"/>
    <w:qFormat/>
    <w:uiPriority w:val="99"/>
    <w:rPr>
      <w:rFonts w:ascii="宋体" w:hAnsi="Courier New" w:eastAsiaTheme="minorEastAsia" w:cstheme="minorBidi"/>
      <w:szCs w:val="22"/>
    </w:rPr>
  </w:style>
  <w:style w:type="paragraph" w:styleId="16">
    <w:name w:val="Body Text Indent 2"/>
    <w:basedOn w:val="1"/>
    <w:next w:val="1"/>
    <w:qFormat/>
    <w:uiPriority w:val="0"/>
    <w:pPr>
      <w:spacing w:after="120" w:line="480" w:lineRule="auto"/>
      <w:ind w:left="420" w:leftChars="200"/>
    </w:pPr>
  </w:style>
  <w:style w:type="paragraph" w:styleId="17">
    <w:name w:val="Balloon Text"/>
    <w:basedOn w:val="1"/>
    <w:link w:val="46"/>
    <w:semiHidden/>
    <w:unhideWhenUsed/>
    <w:qFormat/>
    <w:uiPriority w:val="99"/>
    <w:rPr>
      <w:sz w:val="18"/>
      <w:szCs w:val="18"/>
    </w:rPr>
  </w:style>
  <w:style w:type="paragraph" w:styleId="18">
    <w:name w:val="footer"/>
    <w:basedOn w:val="1"/>
    <w:link w:val="51"/>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7">
    <w:name w:val="annotation subject"/>
    <w:basedOn w:val="9"/>
    <w:next w:val="9"/>
    <w:link w:val="73"/>
    <w:semiHidden/>
    <w:unhideWhenUsed/>
    <w:qFormat/>
    <w:uiPriority w:val="99"/>
    <w:rPr>
      <w:rFonts w:ascii="@仿宋_GB2312" w:hAnsi="@仿宋_GB2312" w:eastAsia="@仿宋_GB2312" w:cs="@仿宋_GB2312"/>
      <w:b/>
      <w:bCs/>
    </w:rPr>
  </w:style>
  <w:style w:type="paragraph" w:styleId="28">
    <w:name w:val="Body Text First Indent"/>
    <w:basedOn w:val="10"/>
    <w:unhideWhenUsed/>
    <w:qFormat/>
    <w:uiPriority w:val="99"/>
    <w:pPr>
      <w:ind w:firstLine="420" w:firstLineChars="100"/>
    </w:pPr>
  </w:style>
  <w:style w:type="paragraph" w:styleId="29">
    <w:name w:val="Body Text First Indent 2"/>
    <w:basedOn w:val="12"/>
    <w:next w:val="1"/>
    <w:qFormat/>
    <w:uiPriority w:val="0"/>
    <w:pPr>
      <w:ind w:firstLine="420" w:firstLineChars="200"/>
    </w:pPr>
    <w:rPr>
      <w:rFonts w:ascii="Times New Roman" w:hAnsi="Times New Roman" w:cs="Times New Roman"/>
      <w:szCs w:val="21"/>
    </w:rPr>
  </w:style>
  <w:style w:type="table" w:styleId="31">
    <w:name w:val="Table Grid"/>
    <w:basedOn w:val="3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rPr>
      <w:color w:val="5C5C5C"/>
      <w:sz w:val="19"/>
      <w:szCs w:val="19"/>
      <w:u w:val="none"/>
      <w:bdr w:val="single" w:color="D6D6D6" w:sz="2" w:space="0"/>
      <w:shd w:val="clear" w:fill="FFFFFF"/>
    </w:rPr>
  </w:style>
  <w:style w:type="character" w:styleId="39">
    <w:name w:val="HTML Variable"/>
    <w:basedOn w:val="32"/>
    <w:semiHidden/>
    <w:unhideWhenUsed/>
    <w:qFormat/>
    <w:uiPriority w:val="99"/>
  </w:style>
  <w:style w:type="character" w:styleId="40">
    <w:name w:val="Hyperlink"/>
    <w:basedOn w:val="32"/>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hint="default" w:ascii="monospace" w:hAnsi="monospace" w:eastAsia="monospace" w:cs="monospace"/>
      <w:sz w:val="20"/>
    </w:rPr>
  </w:style>
  <w:style w:type="character" w:styleId="42">
    <w:name w:val="annotation reference"/>
    <w:basedOn w:val="32"/>
    <w:semiHidden/>
    <w:unhideWhenUsed/>
    <w:qFormat/>
    <w:uiPriority w:val="99"/>
    <w:rPr>
      <w:sz w:val="21"/>
      <w:szCs w:val="21"/>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ascii="monospace" w:hAnsi="monospace" w:eastAsia="monospace" w:cs="monospace"/>
      <w:sz w:val="20"/>
    </w:rPr>
  </w:style>
  <w:style w:type="character" w:styleId="45">
    <w:name w:val="HTML Sample"/>
    <w:basedOn w:val="32"/>
    <w:semiHidden/>
    <w:unhideWhenUsed/>
    <w:qFormat/>
    <w:uiPriority w:val="99"/>
    <w:rPr>
      <w:rFonts w:hint="default" w:ascii="monospace" w:hAnsi="monospace" w:eastAsia="monospace" w:cs="monospace"/>
    </w:rPr>
  </w:style>
  <w:style w:type="character" w:customStyle="1" w:styleId="46">
    <w:name w:val="批注框文本 Char"/>
    <w:basedOn w:val="32"/>
    <w:link w:val="17"/>
    <w:semiHidden/>
    <w:qFormat/>
    <w:uiPriority w:val="99"/>
    <w:rPr>
      <w:rFonts w:ascii="@仿宋_GB2312" w:hAnsi="@仿宋_GB2312" w:eastAsia="@仿宋_GB2312" w:cs="@仿宋_GB2312"/>
      <w:sz w:val="18"/>
      <w:szCs w:val="18"/>
    </w:rPr>
  </w:style>
  <w:style w:type="paragraph" w:customStyle="1" w:styleId="47">
    <w:name w:val="正文（缩进）"/>
    <w:basedOn w:val="1"/>
    <w:qFormat/>
    <w:uiPriority w:val="0"/>
    <w:pPr>
      <w:widowControl/>
      <w:spacing w:before="156" w:after="156"/>
      <w:ind w:firstLine="480" w:firstLineChars="200"/>
      <w:jc w:val="left"/>
    </w:pPr>
    <w:rPr>
      <w:kern w:val="0"/>
      <w:sz w:val="24"/>
      <w:szCs w:val="24"/>
    </w:r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 w:type="paragraph" w:customStyle="1" w:styleId="49">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Char"/>
    <w:basedOn w:val="32"/>
    <w:link w:val="19"/>
    <w:qFormat/>
    <w:uiPriority w:val="99"/>
    <w:rPr>
      <w:rFonts w:ascii="@仿宋_GB2312" w:hAnsi="@仿宋_GB2312" w:eastAsia="@仿宋_GB2312" w:cs="@仿宋_GB2312"/>
      <w:sz w:val="18"/>
      <w:szCs w:val="18"/>
    </w:rPr>
  </w:style>
  <w:style w:type="character" w:customStyle="1" w:styleId="51">
    <w:name w:val="页脚 Char"/>
    <w:basedOn w:val="32"/>
    <w:link w:val="18"/>
    <w:qFormat/>
    <w:uiPriority w:val="99"/>
    <w:rPr>
      <w:rFonts w:ascii="@仿宋_GB2312" w:hAnsi="@仿宋_GB2312" w:eastAsia="@仿宋_GB2312" w:cs="@仿宋_GB2312"/>
      <w:sz w:val="18"/>
      <w:szCs w:val="18"/>
    </w:rPr>
  </w:style>
  <w:style w:type="character" w:customStyle="1" w:styleId="52">
    <w:name w:val="纯文本 Char"/>
    <w:link w:val="15"/>
    <w:qFormat/>
    <w:uiPriority w:val="0"/>
    <w:rPr>
      <w:rFonts w:ascii="宋体" w:hAnsi="Courier New"/>
    </w:rPr>
  </w:style>
  <w:style w:type="character" w:customStyle="1" w:styleId="53">
    <w:name w:val="纯文本 字符1"/>
    <w:basedOn w:val="32"/>
    <w:semiHidden/>
    <w:qFormat/>
    <w:uiPriority w:val="99"/>
    <w:rPr>
      <w:rFonts w:hAnsi="Courier New" w:cs="Courier New" w:asciiTheme="minorEastAsia"/>
      <w:szCs w:val="20"/>
    </w:rPr>
  </w:style>
  <w:style w:type="character" w:customStyle="1" w:styleId="54">
    <w:name w:val="未处理的提及1"/>
    <w:basedOn w:val="32"/>
    <w:semiHidden/>
    <w:unhideWhenUsed/>
    <w:qFormat/>
    <w:uiPriority w:val="99"/>
    <w:rPr>
      <w:color w:val="605E5C"/>
      <w:shd w:val="clear" w:color="auto" w:fill="E1DFDD"/>
    </w:rPr>
  </w:style>
  <w:style w:type="paragraph" w:styleId="55">
    <w:name w:val="List Paragraph"/>
    <w:basedOn w:val="1"/>
    <w:qFormat/>
    <w:uiPriority w:val="34"/>
    <w:pPr>
      <w:ind w:firstLine="420" w:firstLineChars="200"/>
    </w:pPr>
  </w:style>
  <w:style w:type="paragraph" w:customStyle="1" w:styleId="56">
    <w:name w:val="Char Char Char Char Char Char Char1 Char"/>
    <w:basedOn w:val="1"/>
    <w:qFormat/>
    <w:uiPriority w:val="0"/>
    <w:rPr>
      <w:rFonts w:ascii="Arial" w:hAnsi="Arial" w:eastAsia="宋体" w:cs="Arial"/>
      <w:sz w:val="24"/>
    </w:rPr>
  </w:style>
  <w:style w:type="table" w:customStyle="1" w:styleId="57">
    <w:name w:val="网格表 1 浅色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2"/>
    <w:semiHidden/>
    <w:qFormat/>
    <w:uiPriority w:val="99"/>
    <w:rPr>
      <w:rFonts w:ascii="@仿宋_GB2312" w:hAnsi="@仿宋_GB2312" w:eastAsia="@仿宋_GB2312" w:cs="@仿宋_GB2312"/>
      <w:szCs w:val="20"/>
    </w:rPr>
  </w:style>
  <w:style w:type="character" w:customStyle="1" w:styleId="59">
    <w:name w:val="日期 Char"/>
    <w:link w:val="11"/>
    <w:qFormat/>
    <w:uiPriority w:val="0"/>
    <w:rPr>
      <w:rFonts w:ascii="Arial" w:hAnsi="Arial" w:eastAsia="宋体" w:cs="Arial"/>
      <w:b/>
      <w:sz w:val="28"/>
      <w:szCs w:val="20"/>
    </w:rPr>
  </w:style>
  <w:style w:type="character" w:customStyle="1" w:styleId="60">
    <w:name w:val="纯文本 Char1"/>
    <w:qFormat/>
    <w:locked/>
    <w:uiPriority w:val="99"/>
    <w:rPr>
      <w:rFonts w:ascii="Arial" w:hAnsi="Arial" w:eastAsia="Arial"/>
      <w:kern w:val="2"/>
      <w:sz w:val="21"/>
      <w:lang w:val="en-US" w:eastAsia="zh-CN" w:bidi="ar-SA"/>
    </w:rPr>
  </w:style>
  <w:style w:type="character" w:customStyle="1" w:styleId="61">
    <w:name w:val="批注文字 Char"/>
    <w:basedOn w:val="32"/>
    <w:semiHidden/>
    <w:qFormat/>
    <w:uiPriority w:val="99"/>
    <w:rPr>
      <w:rFonts w:ascii="@仿宋_GB2312" w:hAnsi="@仿宋_GB2312" w:eastAsia="@仿宋_GB2312" w:cs="@仿宋_GB2312"/>
      <w:szCs w:val="20"/>
    </w:rPr>
  </w:style>
  <w:style w:type="character" w:customStyle="1" w:styleId="62">
    <w:name w:val="批注文字 Char1"/>
    <w:link w:val="9"/>
    <w:qFormat/>
    <w:uiPriority w:val="0"/>
    <w:rPr>
      <w:rFonts w:ascii="Arial" w:hAnsi="Arial" w:eastAsia="黑体" w:cs="Arial"/>
      <w:szCs w:val="20"/>
    </w:rPr>
  </w:style>
  <w:style w:type="character" w:customStyle="1" w:styleId="63">
    <w:name w:val="标题 1 Char"/>
    <w:basedOn w:val="32"/>
    <w:link w:val="2"/>
    <w:qFormat/>
    <w:uiPriority w:val="9"/>
    <w:rPr>
      <w:rFonts w:ascii="@仿宋_GB2312" w:hAnsi="@仿宋_GB2312" w:eastAsia="@仿宋_GB2312" w:cs="@仿宋_GB2312"/>
      <w:b/>
      <w:bCs/>
      <w:kern w:val="44"/>
      <w:sz w:val="44"/>
      <w:szCs w:val="44"/>
    </w:rPr>
  </w:style>
  <w:style w:type="paragraph" w:customStyle="1" w:styleId="6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标题 3 Char"/>
    <w:basedOn w:val="32"/>
    <w:link w:val="4"/>
    <w:semiHidden/>
    <w:qFormat/>
    <w:uiPriority w:val="9"/>
    <w:rPr>
      <w:rFonts w:ascii="@仿宋_GB2312" w:hAnsi="@仿宋_GB2312" w:eastAsia="@仿宋_GB2312" w:cs="@仿宋_GB2312"/>
      <w:b/>
      <w:bCs/>
      <w:sz w:val="32"/>
      <w:szCs w:val="32"/>
    </w:rPr>
  </w:style>
  <w:style w:type="character" w:customStyle="1" w:styleId="66">
    <w:name w:val="fontstyle01"/>
    <w:basedOn w:val="32"/>
    <w:qFormat/>
    <w:uiPriority w:val="0"/>
    <w:rPr>
      <w:rFonts w:hint="eastAsia" w:ascii="宋体" w:hAnsi="宋体" w:eastAsia="宋体"/>
      <w:color w:val="000000"/>
      <w:sz w:val="22"/>
      <w:szCs w:val="22"/>
    </w:rPr>
  </w:style>
  <w:style w:type="character" w:customStyle="1" w:styleId="67">
    <w:name w:val="fontstyle21"/>
    <w:basedOn w:val="32"/>
    <w:qFormat/>
    <w:uiPriority w:val="0"/>
    <w:rPr>
      <w:rFonts w:hint="default" w:ascii="TimesNewRomanPSMT" w:hAnsi="TimesNewRomanPSMT"/>
      <w:color w:val="000000"/>
      <w:sz w:val="22"/>
      <w:szCs w:val="22"/>
    </w:rPr>
  </w:style>
  <w:style w:type="character" w:customStyle="1" w:styleId="6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9">
    <w:name w:val="标题 4 字符"/>
    <w:basedOn w:val="32"/>
    <w:semiHidden/>
    <w:qFormat/>
    <w:uiPriority w:val="9"/>
    <w:rPr>
      <w:rFonts w:asciiTheme="majorHAnsi" w:hAnsiTheme="majorHAnsi" w:eastAsiaTheme="majorEastAsia" w:cstheme="majorBidi"/>
      <w:b/>
      <w:bCs/>
      <w:sz w:val="28"/>
      <w:szCs w:val="28"/>
    </w:rPr>
  </w:style>
  <w:style w:type="character" w:customStyle="1" w:styleId="70">
    <w:name w:val="标题 4 Char1"/>
    <w:link w:val="5"/>
    <w:qFormat/>
    <w:uiPriority w:val="0"/>
    <w:rPr>
      <w:rFonts w:ascii="@仿宋_GB2312" w:hAnsi="@仿宋_GB2312" w:eastAsia="@仿宋_GB2312" w:cs="@仿宋_GB2312"/>
      <w:b/>
      <w:bCs/>
      <w:sz w:val="28"/>
      <w:szCs w:val="28"/>
    </w:rPr>
  </w:style>
  <w:style w:type="character" w:customStyle="1" w:styleId="71">
    <w:name w:val="标题 4 Char"/>
    <w:qFormat/>
    <w:uiPriority w:val="0"/>
    <w:rPr>
      <w:rFonts w:ascii="Arial" w:hAnsi="Arial" w:eastAsia="Arial"/>
      <w:b/>
      <w:bCs/>
      <w:kern w:val="2"/>
      <w:sz w:val="28"/>
      <w:szCs w:val="28"/>
      <w:lang w:val="en-US" w:eastAsia="zh-CN" w:bidi="ar-SA"/>
    </w:rPr>
  </w:style>
  <w:style w:type="table" w:customStyle="1" w:styleId="72">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3">
    <w:name w:val="批注主题 Char"/>
    <w:basedOn w:val="62"/>
    <w:link w:val="27"/>
    <w:semiHidden/>
    <w:qFormat/>
    <w:uiPriority w:val="99"/>
    <w:rPr>
      <w:rFonts w:ascii="@仿宋_GB2312" w:hAnsi="@仿宋_GB2312" w:eastAsia="@仿宋_GB2312" w:cs="@仿宋_GB2312"/>
      <w:b/>
      <w:bCs/>
      <w:szCs w:val="20"/>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Arial" w:hAnsi="Arial" w:eastAsia="Arial" w:cs="Arial"/>
      <w:szCs w:val="21"/>
      <w:lang w:eastAsia="en-US"/>
    </w:rPr>
  </w:style>
  <w:style w:type="paragraph" w:customStyle="1" w:styleId="76">
    <w:name w:val="Table Paragraph"/>
    <w:basedOn w:val="1"/>
    <w:qFormat/>
    <w:uiPriority w:val="0"/>
    <w:rPr>
      <w:rFonts w:ascii="宋体" w:hAnsi="宋体" w:eastAsia="宋体" w:cs="宋体"/>
      <w:lang w:val="zh-CN" w:bidi="zh-CN"/>
    </w:rPr>
  </w:style>
  <w:style w:type="paragraph" w:customStyle="1" w:styleId="7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9">
    <w:name w:val="hover"/>
    <w:basedOn w:val="32"/>
    <w:qFormat/>
    <w:uiPriority w:val="0"/>
    <w:rPr>
      <w:color w:val="2590EB"/>
    </w:rPr>
  </w:style>
  <w:style w:type="character" w:customStyle="1" w:styleId="80">
    <w:name w:val="hover1"/>
    <w:basedOn w:val="32"/>
    <w:qFormat/>
    <w:uiPriority w:val="0"/>
    <w:rPr>
      <w:color w:val="2590EB"/>
    </w:rPr>
  </w:style>
  <w:style w:type="character" w:customStyle="1" w:styleId="81">
    <w:name w:val="hover2"/>
    <w:basedOn w:val="32"/>
    <w:qFormat/>
    <w:uiPriority w:val="0"/>
  </w:style>
  <w:style w:type="character" w:customStyle="1" w:styleId="82">
    <w:name w:val="hover3"/>
    <w:basedOn w:val="32"/>
    <w:qFormat/>
    <w:uiPriority w:val="0"/>
    <w:rPr>
      <w:color w:val="2590EB"/>
      <w:shd w:val="clear" w:color="auto" w:fill="E9F4FD"/>
    </w:rPr>
  </w:style>
  <w:style w:type="character" w:customStyle="1" w:styleId="83">
    <w:name w:val="layui-this"/>
    <w:basedOn w:val="32"/>
    <w:qFormat/>
    <w:uiPriority w:val="0"/>
    <w:rPr>
      <w:bdr w:val="single" w:color="EEEEEE" w:sz="6" w:space="0"/>
      <w:shd w:val="clear" w:fill="FFFFFF"/>
    </w:rPr>
  </w:style>
  <w:style w:type="character" w:customStyle="1" w:styleId="84">
    <w:name w:val="first-child"/>
    <w:basedOn w:val="32"/>
    <w:qFormat/>
    <w:uiPriority w:val="0"/>
  </w:style>
  <w:style w:type="character" w:customStyle="1" w:styleId="85">
    <w:name w:val="mini-outputtext1"/>
    <w:basedOn w:val="32"/>
    <w:qFormat/>
    <w:uiPriority w:val="0"/>
  </w:style>
  <w:style w:type="character" w:customStyle="1" w:styleId="86">
    <w:name w:val="hover4"/>
    <w:basedOn w:val="32"/>
    <w:qFormat/>
    <w:uiPriority w:val="0"/>
    <w:rPr>
      <w:color w:val="2590EB"/>
      <w:shd w:val="clear" w:fill="E9F4FD"/>
    </w:rPr>
  </w:style>
  <w:style w:type="paragraph" w:customStyle="1" w:styleId="87">
    <w:name w:val="Body Text First Indent 21"/>
    <w:basedOn w:val="88"/>
    <w:next w:val="1"/>
    <w:qFormat/>
    <w:uiPriority w:val="0"/>
    <w:pPr>
      <w:ind w:left="420" w:firstLine="420" w:firstLineChars="200"/>
    </w:pPr>
  </w:style>
  <w:style w:type="paragraph" w:customStyle="1" w:styleId="88">
    <w:name w:val="Body Text Indent1"/>
    <w:basedOn w:val="1"/>
    <w:next w:val="89"/>
    <w:qFormat/>
    <w:uiPriority w:val="0"/>
    <w:pPr>
      <w:spacing w:after="120" w:afterLines="0"/>
      <w:ind w:left="200" w:leftChars="200"/>
    </w:pPr>
  </w:style>
  <w:style w:type="paragraph" w:customStyle="1" w:styleId="89">
    <w:name w:val="envelope return1"/>
    <w:basedOn w:val="1"/>
    <w:next w:val="26"/>
    <w:qFormat/>
    <w:uiPriority w:val="0"/>
    <w:pPr>
      <w:snapToGrid w:val="0"/>
    </w:pPr>
    <w:rPr>
      <w:rFonts w:ascii="Arial" w:hAnsi="Arial"/>
    </w:rPr>
  </w:style>
  <w:style w:type="paragraph" w:customStyle="1" w:styleId="90">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1">
    <w:name w:val="Body text|1"/>
    <w:basedOn w:val="1"/>
    <w:autoRedefine/>
    <w:qFormat/>
    <w:uiPriority w:val="0"/>
    <w:pPr>
      <w:widowControl w:val="0"/>
      <w:shd w:val="clear" w:color="auto" w:fill="auto"/>
      <w:spacing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75</Pages>
  <Words>39695</Words>
  <Characters>41751</Characters>
  <Lines>363</Lines>
  <Paragraphs>102</Paragraphs>
  <TotalTime>0</TotalTime>
  <ScaleCrop>false</ScaleCrop>
  <LinksUpToDate>false</LinksUpToDate>
  <CharactersWithSpaces>44597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Anakin</dc:creator>
  <cp:lastModifiedBy>Pim Pom丶</cp:lastModifiedBy>
  <cp:lastPrinted>2026-04-13T09:32:00Z</cp:lastPrinted>
  <dcterms:modified xsi:type="dcterms:W3CDTF">2026-04-24T02:36:01Z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6CA52D85449A4ADDBAFDCC65A842CDCF_13</vt:lpwstr>
  </property>
  <property fmtid="{D5CDD505-2E9C-101B-9397-08002B2CF9AE}" pid="4" name="KSOTemplateDocerSaveRecord">
    <vt:lpwstr>eyJoZGlkIjoiOTk1OGJkZDZlMmJiZjgxZThhZWQ4YzE0YWIxYTUyMmQiLCJ1c2VySWQiOiI0MDkyMjI1MTkifQ==</vt:lpwstr>
  </property>
</Properties>
</file>