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D52ED">
      <w:pPr>
        <w:pStyle w:val="31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hint="eastAsia"/>
          <w:lang w:val="en-US" w:eastAsia="zh-CN"/>
        </w:rPr>
        <w:t>i</w:t>
      </w:r>
      <w:r>
        <w:t>窗体顶端</w:t>
      </w:r>
    </w:p>
    <w:p w14:paraId="0730009E">
      <w:pPr>
        <w:pStyle w:val="7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</w:pPr>
      <w:r>
        <w:rPr>
          <w:rFonts w:hint="eastAsia" w:ascii="华文中宋" w:hAnsi="华文中宋" w:eastAsia="华文中宋" w:cs="华文中宋"/>
          <w:b/>
          <w:bCs/>
          <w:color w:val="333333"/>
          <w:sz w:val="44"/>
          <w:szCs w:val="44"/>
          <w:shd w:val="clear" w:fill="FFFFFF"/>
          <w:lang w:eastAsia="zh-CN"/>
        </w:rPr>
        <w:t>2026-2027年公共自行车维修零配件、电池零配件采购项目二标段（二次）</w:t>
      </w:r>
      <w:r>
        <w:rPr>
          <w:rFonts w:hint="default" w:ascii="华文中宋" w:hAnsi="华文中宋" w:eastAsia="华文中宋" w:cs="华文中宋"/>
          <w:b/>
          <w:bCs/>
          <w:color w:val="333333"/>
          <w:sz w:val="44"/>
          <w:szCs w:val="44"/>
          <w:shd w:val="clear" w:fill="FFFFFF"/>
        </w:rPr>
        <w:t>中标结果公告</w:t>
      </w:r>
    </w:p>
    <w:p w14:paraId="16D7D234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仿宋" w:hAnsi="仿宋" w:eastAsia="仿宋" w:cs="仿宋"/>
          <w:color w:val="333333"/>
          <w:spacing w:val="-11"/>
          <w:sz w:val="28"/>
          <w:szCs w:val="28"/>
          <w:shd w:val="clear" w:fill="FFFFFF"/>
          <w:lang w:eastAsia="zh-CN"/>
        </w:rPr>
      </w:pPr>
      <w:r>
        <w:rPr>
          <w:rFonts w:ascii="黑体" w:hAnsi="宋体" w:eastAsia="黑体" w:cs="黑体"/>
          <w:color w:val="333333"/>
          <w:sz w:val="28"/>
          <w:szCs w:val="28"/>
          <w:shd w:val="clear" w:fill="FFFFFF"/>
        </w:rPr>
        <w:t>一、项目编号：</w:t>
      </w:r>
      <w:r>
        <w:rPr>
          <w:rFonts w:hint="eastAsia" w:ascii="仿宋" w:hAnsi="仿宋" w:eastAsia="仿宋" w:cs="仿宋"/>
          <w:color w:val="333333"/>
          <w:spacing w:val="-11"/>
          <w:sz w:val="28"/>
          <w:szCs w:val="28"/>
          <w:shd w:val="clear" w:fill="FFFFFF"/>
          <w:lang w:eastAsia="zh-CN"/>
        </w:rPr>
        <w:t>czsjqt202609-004</w:t>
      </w:r>
    </w:p>
    <w:p w14:paraId="449DAB3D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eastAsia="黑体" w:cs="Times New Roman"/>
          <w:sz w:val="21"/>
          <w:szCs w:val="21"/>
          <w:lang w:val="en-US" w:eastAsia="zh-CN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二、项目名称：</w:t>
      </w:r>
      <w:r>
        <w:rPr>
          <w:rFonts w:hint="eastAsia" w:ascii="仿宋" w:hAnsi="仿宋" w:eastAsia="仿宋" w:cs="仿宋"/>
          <w:color w:val="333333"/>
          <w:spacing w:val="-11"/>
          <w:sz w:val="28"/>
          <w:szCs w:val="28"/>
          <w:shd w:val="clear" w:fill="FFFFFF"/>
          <w:lang w:eastAsia="zh-CN"/>
        </w:rPr>
        <w:t>2026-2027年公共自行车维修零配件、电池零配件采购项目二标段（二次）</w:t>
      </w:r>
    </w:p>
    <w:p w14:paraId="5E2ACBBB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三、中标信息</w:t>
      </w:r>
    </w:p>
    <w:p w14:paraId="016B0653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中标人名称：合肥巢天机电设备有限公司</w:t>
      </w:r>
    </w:p>
    <w:p w14:paraId="0431FA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" w:hAnsi="仿宋" w:eastAsia="仿宋" w:cs="仿宋"/>
          <w:color w:val="333333"/>
          <w:spacing w:val="-2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中标人地址：合肥市蜀山区长江西路478号松芝万象城2幢917室</w:t>
      </w:r>
    </w:p>
    <w:p w14:paraId="58442A4A">
      <w:pPr>
        <w:keepNext w:val="0"/>
        <w:keepLines w:val="0"/>
        <w:widowControl/>
        <w:suppressLineNumbers w:val="0"/>
        <w:jc w:val="left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中标金额：163100.00元</w:t>
      </w:r>
    </w:p>
    <w:p w14:paraId="326E42D3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四、主要标的信息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0"/>
      </w:tblGrid>
      <w:tr w14:paraId="78B62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0" w:type="dxa"/>
            <w:noWrap w:val="0"/>
            <w:vAlign w:val="top"/>
          </w:tcPr>
          <w:p w14:paraId="2318E0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货物类</w:t>
            </w:r>
          </w:p>
        </w:tc>
      </w:tr>
      <w:tr w14:paraId="412A2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340" w:type="dxa"/>
            <w:noWrap w:val="0"/>
            <w:vAlign w:val="top"/>
          </w:tcPr>
          <w:p w14:paraId="684FD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2026-2027年公共自行车维修零配件、电池零配件采购项目</w:t>
            </w:r>
          </w:p>
          <w:p w14:paraId="1E3DE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品牌：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详见分项报价表</w:t>
            </w:r>
          </w:p>
          <w:p w14:paraId="77710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规格型号：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详见分项报价表</w:t>
            </w:r>
          </w:p>
          <w:p w14:paraId="48EBA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详见分项报价表</w:t>
            </w:r>
            <w:bookmarkStart w:id="0" w:name="_GoBack"/>
            <w:bookmarkEnd w:id="0"/>
          </w:p>
          <w:p w14:paraId="404F8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单价：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详见分项报价表</w:t>
            </w:r>
          </w:p>
        </w:tc>
      </w:tr>
    </w:tbl>
    <w:p w14:paraId="474212DA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五、代理服务收费标准及金额</w:t>
      </w:r>
    </w:p>
    <w:p w14:paraId="5C07830A">
      <w:pPr>
        <w:pStyle w:val="11"/>
        <w:keepNext w:val="0"/>
        <w:keepLines w:val="0"/>
        <w:pageBreakBefore w:val="0"/>
        <w:widowControl/>
        <w:suppressLineNumbers w:val="0"/>
        <w:tabs>
          <w:tab w:val="left" w:pos="357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参考计价格【2002】1980号文件规定的100%收取，代理费2927元。</w:t>
      </w:r>
    </w:p>
    <w:p w14:paraId="2507D870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六、公告期限</w:t>
      </w:r>
    </w:p>
    <w:p w14:paraId="237BACA1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公告期限：2026年10月1日至2026年10月8日。</w:t>
      </w:r>
    </w:p>
    <w:p w14:paraId="64211AC8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七、其他补充事宜</w:t>
      </w:r>
    </w:p>
    <w:p w14:paraId="01C2261C">
      <w:pPr>
        <w:pStyle w:val="33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t>窗体顶端</w:t>
      </w:r>
    </w:p>
    <w:p w14:paraId="54CC81C7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若投标人或者其他利害关系人对上述结果有异议，可在公示期内以书面形式，并在工作时间内（上午8:00-12:00,下午2:30-5:30）向招标人或招标代理机构提出异议，材料递交至滁州市城投工程咨询管理有限公司，地址：滁州市龙蟠大道109号房产商务大厦6楼605室，联系人：曹思敏，联系电话：18712012204。</w:t>
      </w:r>
    </w:p>
    <w:p w14:paraId="00E50B16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 xml:space="preserve">异议可以书面形式实名提出，也可以通过电子交易系统使用电子印章在线提出异议，具体网址见滁州市公共资源交易中心网站—通知公告—滁州市公共资源交易维权渠道，书面异议材料应当包括以下内容： </w:t>
      </w:r>
    </w:p>
    <w:p w14:paraId="7C027AEF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（1）异议人的名称、地址、有效联系方式； </w:t>
      </w:r>
    </w:p>
    <w:p w14:paraId="06685783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（2）项目名称、项目编号、标段号（如有）； </w:t>
      </w:r>
    </w:p>
    <w:p w14:paraId="07311B38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（3）被异议人名称； </w:t>
      </w:r>
    </w:p>
    <w:p w14:paraId="23C102C6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（4）具体的异议事项、基本事实及必要的证明材料； </w:t>
      </w:r>
    </w:p>
    <w:p w14:paraId="6B9096A1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（5）明确的请求及主张； </w:t>
      </w:r>
    </w:p>
    <w:p w14:paraId="307EBA34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（6）提起异议的日期。 </w:t>
      </w:r>
    </w:p>
    <w:p w14:paraId="30E0A67A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（7）异议人为法人的，应当由法定代表人或授权代表签字并加盖公章；为其他组织或个人的，异议材料须由其主要负责人或者异议人本人签字，并附有效身份证明复印件。 </w:t>
      </w:r>
    </w:p>
    <w:p w14:paraId="4BF30613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（8）异议人需要修改、补充异议材料的，应当在招标人或招标代理机构规定的期限内提交修改或补充材料。 </w:t>
      </w:r>
    </w:p>
    <w:p w14:paraId="69274D85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 有下列情形之一的，不予受理： </w:t>
      </w:r>
    </w:p>
    <w:p w14:paraId="293A8D7B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（1）提出异议的主体不是所异议项目投标人或者其他利害关系人的； </w:t>
      </w:r>
    </w:p>
    <w:p w14:paraId="3AB6AD07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（2）对于依法必须招标的项目，未在公示期间提出异议的； </w:t>
      </w:r>
    </w:p>
    <w:p w14:paraId="410A6C7B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（3）异议材料不完整的； </w:t>
      </w:r>
    </w:p>
    <w:p w14:paraId="063D5860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（4）异议事项含有主观猜测等内容且未提供有效线索、难以查证的； </w:t>
      </w:r>
    </w:p>
    <w:p w14:paraId="058AB400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（5）对其他投标人的投标文件详细内容异议，无法提供合法来源渠道的； </w:t>
      </w:r>
    </w:p>
    <w:p w14:paraId="653C185D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（6）异议事项已进入投诉处理、行政复议或行政诉讼程序的。</w:t>
      </w:r>
    </w:p>
    <w:p w14:paraId="23AEA48D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若投标人或者其他利害关系人对异议处理意见不满意的,可在规定时间内向滁州市公共资源交易监督管理局提起投诉，并把投诉书面材料（http://ggzy.chuzhou.gov.cn/fwzn/011001/011001001/011001001003/20200727/37bd7fea-dfd6-42e5-b32f-ad4de4e37da4.html）递交至滁州市公共资源交易监督管理局监督科或线上提交投诉材料（http://ggzy.chuzhou.gov.cn/fwzn/011001/011001001/011001001003/20200221/77dfe016-d873-4f45-ad44-8932e6ed9f89.html），地址：滁州市龙蟠大道109号房产大厦三楼监督科，联系电话：0550-3801656。</w:t>
      </w:r>
    </w:p>
    <w:p w14:paraId="37A7314A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投诉书面材料应当包括下列内容：</w:t>
      </w:r>
    </w:p>
    <w:p w14:paraId="2ED22581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（1）投诉人的名称、地址及有效联系方式；</w:t>
      </w:r>
    </w:p>
    <w:p w14:paraId="5561BD3E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（2）被投诉人的名称、地址及有效联系方式；</w:t>
      </w:r>
    </w:p>
    <w:p w14:paraId="746A77DE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（3）提起投诉日期；</w:t>
      </w:r>
    </w:p>
    <w:p w14:paraId="5F4C8589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（4）投诉具体事项及事实依据、投诉请求和主张事项；</w:t>
      </w:r>
    </w:p>
    <w:p w14:paraId="7E93F79C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（5）有效线索和相关证明材料；</w:t>
      </w:r>
    </w:p>
    <w:p w14:paraId="64576A0F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（6）对《中华人民共和国招标投标法实施条例》规定应先提出异议的事项进行投诉的，应附提出异议的证明文件；</w:t>
      </w:r>
    </w:p>
    <w:p w14:paraId="1439C2FE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（7）署名。 </w:t>
      </w:r>
    </w:p>
    <w:p w14:paraId="1FE790B5">
      <w:pPr>
        <w:pStyle w:val="11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投诉人为法人的，应当由法定代表人或授权代表签字并加盖公章；其他组织或个人投诉的，投诉书须由其主要负责人或者投诉人本人签字，并附有效身份证明复印件。</w:t>
      </w:r>
    </w:p>
    <w:p w14:paraId="22486487">
      <w:pPr>
        <w:pStyle w:val="34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t>窗体底端</w:t>
      </w:r>
    </w:p>
    <w:p w14:paraId="36256037">
      <w:pPr>
        <w:pStyle w:val="11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八、凡对本次公告内容提出询问，请按以下方式联系</w:t>
      </w:r>
    </w:p>
    <w:p w14:paraId="46B805E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2" w:firstLineChars="200"/>
        <w:jc w:val="left"/>
        <w:textAlignment w:val="auto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1.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招标人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信息</w:t>
      </w:r>
    </w:p>
    <w:p w14:paraId="31B531CE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eastAsia" w:ascii="Times New Roman" w:hAnsi="Times New Roman" w:eastAsia="仿宋" w:cs="Times New Roman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名称：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eastAsia="zh-CN"/>
        </w:rPr>
        <w:t>滁州市城泊车辆服务有限公司</w:t>
      </w:r>
    </w:p>
    <w:p w14:paraId="13B1FB4E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地址：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val="en-US" w:eastAsia="zh-CN"/>
        </w:rPr>
        <w:t>滁州市清流西路原扬子宾馆停车场院内</w:t>
      </w:r>
    </w:p>
    <w:p w14:paraId="726BC513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u w:val="single"/>
          <w:shd w:val="clear" w:fill="FFFFFF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联系方式：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val="en-US" w:eastAsia="zh-CN"/>
        </w:rPr>
        <w:t xml:space="preserve">15305509612 </w:t>
      </w:r>
    </w:p>
    <w:p w14:paraId="02FF4D8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2" w:firstLineChars="200"/>
        <w:jc w:val="left"/>
        <w:textAlignment w:val="auto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2.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招标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代理机构信息</w:t>
      </w:r>
    </w:p>
    <w:p w14:paraId="4F61D8E7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名称：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</w:rPr>
        <w:t>滁州城投工程咨询管理有限公司</w:t>
      </w:r>
    </w:p>
    <w:p w14:paraId="370153CD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地址：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</w:rPr>
        <w:t>滁州龙蟠大道109号房产大厦6楼</w:t>
      </w:r>
    </w:p>
    <w:p w14:paraId="02484642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联系方式：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</w:rPr>
        <w:t>0550-351951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</w:rPr>
        <w:t>、18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val="en-US" w:eastAsia="zh-CN"/>
        </w:rPr>
        <w:t>712012204</w:t>
      </w:r>
    </w:p>
    <w:p w14:paraId="376B120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2" w:firstLineChars="200"/>
        <w:jc w:val="left"/>
        <w:textAlignment w:val="auto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3.项目联系方式</w:t>
      </w:r>
    </w:p>
    <w:p w14:paraId="130BB562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eastAsia" w:ascii="宋体" w:hAnsi="宋体" w:eastAsia="仿宋" w:cs="宋体"/>
          <w:sz w:val="21"/>
          <w:szCs w:val="21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项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目联系人：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eastAsia="zh-CN"/>
        </w:rPr>
        <w:t>李其圣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</w:rPr>
        <w:t>、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val="en-US" w:eastAsia="zh-CN"/>
        </w:rPr>
        <w:t>曹思敏</w:t>
      </w:r>
    </w:p>
    <w:p w14:paraId="3FE0773F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仿宋" w:hAnsi="仿宋" w:eastAsia="仿宋" w:cs="仿宋"/>
          <w:color w:val="333333"/>
          <w:sz w:val="28"/>
          <w:szCs w:val="28"/>
          <w:u w:val="single"/>
          <w:shd w:val="clear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电话：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  <w:lang w:val="en-US" w:eastAsia="zh-CN"/>
        </w:rPr>
        <w:t>15305509612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fill="FFFFFF"/>
        </w:rPr>
        <w:t>、0550-3519516、18712012204</w:t>
      </w:r>
    </w:p>
    <w:p w14:paraId="5B9DFFB5"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560" w:firstLineChars="200"/>
        <w:jc w:val="left"/>
        <w:textAlignment w:val="auto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eastAsia" w:ascii="黑体" w:hAnsi="宋体" w:eastAsia="黑体" w:cs="黑体"/>
          <w:color w:val="333333"/>
          <w:sz w:val="28"/>
          <w:szCs w:val="28"/>
          <w:shd w:val="clear" w:fill="FFFFFF"/>
        </w:rPr>
        <w:t>九、附件</w:t>
      </w:r>
    </w:p>
    <w:p w14:paraId="772A2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</w:pP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分项报价表</w:t>
      </w:r>
    </w:p>
    <w:sectPr>
      <w:pgSz w:w="11906" w:h="16838"/>
      <w:pgMar w:top="82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imes">
    <w:altName w:val="Times New Roman"/>
    <w:panose1 w:val="02020603060405020304"/>
    <w:charset w:val="00"/>
    <w:family w:val="roman"/>
    <w:pitch w:val="default"/>
    <w:sig w:usb0="00000000" w:usb1="00000000" w:usb2="00000000" w:usb3="00000000" w:csb0="00000093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1OGJkZDZlMmJiZjgxZThhZWQ4YzE0YWIxYTUyMmQifQ=="/>
  </w:docVars>
  <w:rsids>
    <w:rsidRoot w:val="590D1877"/>
    <w:rsid w:val="04572B96"/>
    <w:rsid w:val="04EE38D1"/>
    <w:rsid w:val="08055CBC"/>
    <w:rsid w:val="083E77F6"/>
    <w:rsid w:val="0B291CB1"/>
    <w:rsid w:val="0CFA7FEE"/>
    <w:rsid w:val="0FE8038D"/>
    <w:rsid w:val="14DA0C4D"/>
    <w:rsid w:val="15A22D8C"/>
    <w:rsid w:val="15DB629E"/>
    <w:rsid w:val="18707171"/>
    <w:rsid w:val="1BCA764F"/>
    <w:rsid w:val="1CC5110C"/>
    <w:rsid w:val="1D7373F4"/>
    <w:rsid w:val="221C3EC6"/>
    <w:rsid w:val="22462CF1"/>
    <w:rsid w:val="2510076F"/>
    <w:rsid w:val="26FD34AC"/>
    <w:rsid w:val="27AB3D22"/>
    <w:rsid w:val="287B7815"/>
    <w:rsid w:val="290336EA"/>
    <w:rsid w:val="29C417B1"/>
    <w:rsid w:val="2A9E7B6E"/>
    <w:rsid w:val="2B0D6AA1"/>
    <w:rsid w:val="2D5C7B00"/>
    <w:rsid w:val="2E8928E3"/>
    <w:rsid w:val="31464ABB"/>
    <w:rsid w:val="32C87AE0"/>
    <w:rsid w:val="353D7C96"/>
    <w:rsid w:val="36BA47B9"/>
    <w:rsid w:val="377834F5"/>
    <w:rsid w:val="380A1422"/>
    <w:rsid w:val="39A5131E"/>
    <w:rsid w:val="3B3454C2"/>
    <w:rsid w:val="3C65673D"/>
    <w:rsid w:val="3E8D5AD7"/>
    <w:rsid w:val="401D1918"/>
    <w:rsid w:val="42EF43F8"/>
    <w:rsid w:val="45FB08C8"/>
    <w:rsid w:val="460F14C8"/>
    <w:rsid w:val="46312E00"/>
    <w:rsid w:val="46A936CA"/>
    <w:rsid w:val="4D5A57CA"/>
    <w:rsid w:val="504D50C7"/>
    <w:rsid w:val="50581E8D"/>
    <w:rsid w:val="519C4558"/>
    <w:rsid w:val="51CE0565"/>
    <w:rsid w:val="527B600A"/>
    <w:rsid w:val="53A05E55"/>
    <w:rsid w:val="55F71060"/>
    <w:rsid w:val="56807FCC"/>
    <w:rsid w:val="56E4375D"/>
    <w:rsid w:val="57921DB4"/>
    <w:rsid w:val="57C67786"/>
    <w:rsid w:val="590D1877"/>
    <w:rsid w:val="59A572FF"/>
    <w:rsid w:val="5D5F4330"/>
    <w:rsid w:val="5E9D546B"/>
    <w:rsid w:val="5FBE7D8F"/>
    <w:rsid w:val="61436FDD"/>
    <w:rsid w:val="647846C0"/>
    <w:rsid w:val="6F345ACB"/>
    <w:rsid w:val="71582D16"/>
    <w:rsid w:val="74406B6D"/>
    <w:rsid w:val="781B50A6"/>
    <w:rsid w:val="7A1063A0"/>
    <w:rsid w:val="7A75321F"/>
    <w:rsid w:val="7BD1454E"/>
    <w:rsid w:val="7D4F6073"/>
    <w:rsid w:val="7DF7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39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7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8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9">
    <w:name w:val="heading 4"/>
    <w:basedOn w:val="1"/>
    <w:next w:val="1"/>
    <w:qFormat/>
    <w:uiPriority w:val="0"/>
    <w:pPr>
      <w:keepNext/>
      <w:keepLines/>
      <w:widowControl/>
      <w:spacing w:before="280" w:after="290" w:line="376" w:lineRule="atLeast"/>
      <w:textAlignment w:val="baseline"/>
      <w:outlineLvl w:val="3"/>
    </w:pPr>
    <w:rPr>
      <w:rFonts w:ascii="Arial" w:hAnsi="Arial" w:eastAsia="黑体"/>
      <w:b/>
      <w:bCs/>
      <w:color w:val="000000"/>
      <w:kern w:val="0"/>
      <w:sz w:val="28"/>
      <w:szCs w:val="28"/>
      <w:u w:val="none" w:color="000000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3">
    <w:name w:val="Body Text First Indent 2"/>
    <w:basedOn w:val="4"/>
    <w:next w:val="1"/>
    <w:autoRedefine/>
    <w:qFormat/>
    <w:uiPriority w:val="0"/>
    <w:pPr>
      <w:spacing w:line="360" w:lineRule="auto"/>
      <w:ind w:firstLine="200" w:firstLineChars="200"/>
    </w:pPr>
    <w:rPr>
      <w:rFonts w:ascii="宋体"/>
    </w:rPr>
  </w:style>
  <w:style w:type="paragraph" w:styleId="4">
    <w:name w:val="Body Text Indent"/>
    <w:basedOn w:val="1"/>
    <w:next w:val="5"/>
    <w:autoRedefine/>
    <w:qFormat/>
    <w:uiPriority w:val="0"/>
    <w:pPr>
      <w:spacing w:after="120"/>
      <w:ind w:left="200" w:leftChars="200"/>
    </w:pPr>
  </w:style>
  <w:style w:type="paragraph" w:styleId="5">
    <w:name w:val="envelope return"/>
    <w:basedOn w:val="1"/>
    <w:next w:val="6"/>
    <w:qFormat/>
    <w:uiPriority w:val="0"/>
    <w:pPr>
      <w:snapToGrid w:val="0"/>
    </w:pPr>
    <w:rPr>
      <w:rFonts w:ascii="Arial" w:hAnsi="Arial"/>
    </w:rPr>
  </w:style>
  <w:style w:type="paragraph" w:styleId="6">
    <w:name w:val="toc 7"/>
    <w:basedOn w:val="1"/>
    <w:next w:val="1"/>
    <w:autoRedefine/>
    <w:qFormat/>
    <w:uiPriority w:val="39"/>
    <w:pPr>
      <w:ind w:left="1260"/>
      <w:jc w:val="left"/>
    </w:pPr>
    <w:rPr>
      <w:sz w:val="18"/>
      <w:szCs w:val="18"/>
    </w:rPr>
  </w:style>
  <w:style w:type="paragraph" w:styleId="10">
    <w:name w:val="Document Map"/>
    <w:basedOn w:val="1"/>
    <w:next w:val="1"/>
    <w:semiHidden/>
    <w:qFormat/>
    <w:uiPriority w:val="0"/>
    <w:pPr>
      <w:widowControl/>
      <w:shd w:val="clear" w:color="000000" w:fill="000080"/>
      <w:spacing w:line="357" w:lineRule="atLeast"/>
    </w:pPr>
    <w:rPr>
      <w:color w:val="000000"/>
    </w:rPr>
  </w:style>
  <w:style w:type="paragraph" w:styleId="11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autoRedefine/>
    <w:qFormat/>
    <w:uiPriority w:val="0"/>
    <w:rPr>
      <w:b/>
      <w:bCs/>
    </w:rPr>
  </w:style>
  <w:style w:type="character" w:styleId="16">
    <w:name w:val="FollowedHyperlink"/>
    <w:basedOn w:val="14"/>
    <w:qFormat/>
    <w:uiPriority w:val="0"/>
    <w:rPr>
      <w:color w:val="333333"/>
      <w:u w:val="none"/>
    </w:rPr>
  </w:style>
  <w:style w:type="character" w:styleId="17">
    <w:name w:val="Emphasis"/>
    <w:basedOn w:val="14"/>
    <w:qFormat/>
    <w:uiPriority w:val="0"/>
    <w:rPr>
      <w:color w:val="F73131"/>
    </w:rPr>
  </w:style>
  <w:style w:type="character" w:styleId="18">
    <w:name w:val="HTML Definition"/>
    <w:basedOn w:val="14"/>
    <w:qFormat/>
    <w:uiPriority w:val="0"/>
  </w:style>
  <w:style w:type="character" w:styleId="19">
    <w:name w:val="HTML Typewriter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Acronym"/>
    <w:basedOn w:val="14"/>
    <w:qFormat/>
    <w:uiPriority w:val="0"/>
  </w:style>
  <w:style w:type="character" w:styleId="21">
    <w:name w:val="HTML Variable"/>
    <w:basedOn w:val="14"/>
    <w:qFormat/>
    <w:uiPriority w:val="0"/>
  </w:style>
  <w:style w:type="character" w:styleId="22">
    <w:name w:val="Hyperlink"/>
    <w:basedOn w:val="14"/>
    <w:qFormat/>
    <w:uiPriority w:val="0"/>
    <w:rPr>
      <w:color w:val="333333"/>
      <w:u w:val="none"/>
    </w:rPr>
  </w:style>
  <w:style w:type="character" w:styleId="23">
    <w:name w:val="HTML Code"/>
    <w:basedOn w:val="14"/>
    <w:qFormat/>
    <w:uiPriority w:val="0"/>
    <w:rPr>
      <w:rFonts w:hint="default" w:ascii="monospace" w:hAnsi="monospace" w:eastAsia="monospace" w:cs="monospace"/>
      <w:sz w:val="20"/>
    </w:rPr>
  </w:style>
  <w:style w:type="character" w:styleId="24">
    <w:name w:val="HTML Cite"/>
    <w:basedOn w:val="14"/>
    <w:qFormat/>
    <w:uiPriority w:val="0"/>
    <w:rPr>
      <w:color w:val="008000"/>
    </w:rPr>
  </w:style>
  <w:style w:type="character" w:styleId="25">
    <w:name w:val="HTML Keyboard"/>
    <w:basedOn w:val="14"/>
    <w:qFormat/>
    <w:uiPriority w:val="0"/>
    <w:rPr>
      <w:rFonts w:ascii="monospace" w:hAnsi="monospace" w:eastAsia="monospace" w:cs="monospace"/>
      <w:sz w:val="20"/>
    </w:rPr>
  </w:style>
  <w:style w:type="character" w:styleId="26">
    <w:name w:val="HTML Sample"/>
    <w:basedOn w:val="14"/>
    <w:qFormat/>
    <w:uiPriority w:val="0"/>
    <w:rPr>
      <w:rFonts w:hint="default" w:ascii="monospace" w:hAnsi="monospace" w:eastAsia="monospace" w:cs="monospace"/>
    </w:rPr>
  </w:style>
  <w:style w:type="paragraph" w:customStyle="1" w:styleId="27">
    <w:name w:val="二级标题"/>
    <w:basedOn w:val="1"/>
    <w:next w:val="1"/>
    <w:qFormat/>
    <w:uiPriority w:val="0"/>
    <w:rPr>
      <w:rFonts w:hint="eastAsia" w:eastAsia="楷体"/>
    </w:rPr>
  </w:style>
  <w:style w:type="paragraph" w:customStyle="1" w:styleId="28">
    <w:name w:val="正文 New"/>
    <w:next w:val="29"/>
    <w:qFormat/>
    <w:uiPriority w:val="0"/>
    <w:pPr>
      <w:widowControl w:val="0"/>
      <w:spacing w:line="440" w:lineRule="exact"/>
      <w:ind w:left="357" w:hanging="357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正文缩进1"/>
    <w:basedOn w:val="1"/>
    <w:next w:val="10"/>
    <w:qFormat/>
    <w:uiPriority w:val="0"/>
    <w:pPr>
      <w:spacing w:line="360" w:lineRule="atLeast"/>
      <w:ind w:firstLine="482"/>
    </w:pPr>
    <w:rPr>
      <w:sz w:val="24"/>
    </w:rPr>
  </w:style>
  <w:style w:type="paragraph" w:customStyle="1" w:styleId="30">
    <w:name w:val="l正文"/>
    <w:qFormat/>
    <w:uiPriority w:val="0"/>
    <w:pPr>
      <w:widowControl w:val="0"/>
      <w:spacing w:line="300" w:lineRule="auto"/>
      <w:ind w:firstLine="200" w:firstLineChars="200"/>
      <w:jc w:val="both"/>
    </w:pPr>
    <w:rPr>
      <w:rFonts w:ascii="楷体_GB2312" w:hAnsi="Times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31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13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5">
    <w:name w:val="c-icon24"/>
    <w:basedOn w:val="14"/>
    <w:autoRedefine/>
    <w:qFormat/>
    <w:uiPriority w:val="0"/>
  </w:style>
  <w:style w:type="character" w:customStyle="1" w:styleId="36">
    <w:name w:val="hover27"/>
    <w:basedOn w:val="14"/>
    <w:qFormat/>
    <w:uiPriority w:val="0"/>
  </w:style>
  <w:style w:type="character" w:customStyle="1" w:styleId="37">
    <w:name w:val="hover28"/>
    <w:basedOn w:val="14"/>
    <w:qFormat/>
    <w:uiPriority w:val="0"/>
    <w:rPr>
      <w:color w:val="315EFB"/>
    </w:rPr>
  </w:style>
  <w:style w:type="character" w:customStyle="1" w:styleId="38">
    <w:name w:val="hover29"/>
    <w:basedOn w:val="14"/>
    <w:qFormat/>
    <w:uiPriority w:val="0"/>
    <w:rPr>
      <w:color w:val="315EFB"/>
    </w:rPr>
  </w:style>
  <w:style w:type="character" w:customStyle="1" w:styleId="39">
    <w:name w:val="hover"/>
    <w:basedOn w:val="14"/>
    <w:qFormat/>
    <w:uiPriority w:val="0"/>
    <w:rPr>
      <w:color w:val="2590EB"/>
    </w:rPr>
  </w:style>
  <w:style w:type="character" w:customStyle="1" w:styleId="40">
    <w:name w:val="hover1"/>
    <w:basedOn w:val="14"/>
    <w:qFormat/>
    <w:uiPriority w:val="0"/>
    <w:rPr>
      <w:color w:val="2590EB"/>
    </w:rPr>
  </w:style>
  <w:style w:type="character" w:customStyle="1" w:styleId="41">
    <w:name w:val="hover2"/>
    <w:basedOn w:val="14"/>
    <w:qFormat/>
    <w:uiPriority w:val="0"/>
  </w:style>
  <w:style w:type="character" w:customStyle="1" w:styleId="42">
    <w:name w:val="hover3"/>
    <w:basedOn w:val="14"/>
    <w:qFormat/>
    <w:uiPriority w:val="0"/>
    <w:rPr>
      <w:color w:val="2590EB"/>
      <w:shd w:val="clear" w:fill="E9F4F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284</Words>
  <Characters>354</Characters>
  <Lines>0</Lines>
  <Paragraphs>0</Paragraphs>
  <TotalTime>33</TotalTime>
  <ScaleCrop>false</ScaleCrop>
  <LinksUpToDate>false</LinksUpToDate>
  <CharactersWithSpaces>354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2022-09-14T16:17:00Z</dcterms:created>
  <dc:creator>傻傻一辈子</dc:creator>
  <cp:lastModifiedBy>Pim Pom丶</cp:lastModifiedBy>
  <cp:lastPrinted>2023-03-17T08:54:00Z</cp:lastPrinted>
  <dcterms:modified xsi:type="dcterms:W3CDTF">2026-09-29T09:36:15Z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AB6EC047E3D941D0A1E7A3840DB2B4DB</vt:lpwstr>
  </property>
  <property fmtid="{D5CDD505-2E9C-101B-9397-08002B2CF9AE}" pid="4" name="KSOTemplateDocerSaveRecord">
    <vt:lpwstr>eyJoZGlkIjoiOTk1OGJkZDZlMmJiZjgxZThhZWQ4YzE0YWIxYTUyMmQiLCJ1c2VySWQiOiI0MDkyMjI1MTkifQ==</vt:lpwstr>
  </property>
</Properties>
</file>