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71CD">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bookmarkStart w:id="0" w:name="_Hlk9544796"/>
    </w:p>
    <w:p w14:paraId="2803FA86">
      <w:pPr>
        <w:tabs>
          <w:tab w:val="left" w:pos="315"/>
          <w:tab w:val="left" w:pos="8820"/>
        </w:tabs>
        <w:spacing w:before="240" w:beforeLines="100" w:after="120" w:afterLines="50" w:line="600" w:lineRule="auto"/>
        <w:ind w:right="267" w:rightChars="127"/>
        <w:jc w:val="center"/>
        <w:rPr>
          <w:rFonts w:hint="eastAsia" w:asciiTheme="minorEastAsia" w:hAnsiTheme="minorEastAsia" w:eastAsiaTheme="minorEastAsia"/>
          <w:b/>
          <w:bCs/>
          <w:color w:val="auto"/>
          <w:sz w:val="44"/>
          <w:szCs w:val="44"/>
          <w:highlight w:val="none"/>
          <w:lang w:val="en-US" w:eastAsia="zh-CN"/>
        </w:rPr>
      </w:pPr>
      <w:r>
        <w:rPr>
          <w:rFonts w:hint="eastAsia" w:asciiTheme="minorEastAsia" w:hAnsiTheme="minorEastAsia" w:eastAsiaTheme="minorEastAsia"/>
          <w:b/>
          <w:bCs/>
          <w:color w:val="auto"/>
          <w:sz w:val="44"/>
          <w:szCs w:val="44"/>
          <w:highlight w:val="none"/>
          <w:lang w:val="en-US" w:eastAsia="zh-CN"/>
        </w:rPr>
        <w:t>滁州市欢歌笑语康养社区周边苗木移植项目（二次）</w:t>
      </w:r>
    </w:p>
    <w:p w14:paraId="6BF9873C">
      <w:pPr>
        <w:tabs>
          <w:tab w:val="left" w:pos="315"/>
          <w:tab w:val="left" w:pos="8820"/>
        </w:tabs>
        <w:spacing w:before="240" w:beforeLines="100" w:after="120" w:afterLines="50" w:line="480" w:lineRule="auto"/>
        <w:ind w:right="267" w:rightChars="127"/>
        <w:jc w:val="center"/>
        <w:rPr>
          <w:rFonts w:hint="eastAsia" w:asciiTheme="minorEastAsia" w:hAnsiTheme="minorEastAsia" w:eastAsiaTheme="minorEastAsia"/>
          <w:b/>
          <w:bCs/>
          <w:color w:val="auto"/>
          <w:sz w:val="48"/>
          <w:szCs w:val="48"/>
          <w:highlight w:val="none"/>
          <w:lang w:val="en-US" w:eastAsia="zh-CN"/>
        </w:rPr>
      </w:pPr>
    </w:p>
    <w:bookmarkEnd w:id="0"/>
    <w:p w14:paraId="2BA3405C">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lang w:eastAsia="zh-CN"/>
        </w:rPr>
        <w:t>询价文件</w:t>
      </w:r>
    </w:p>
    <w:p w14:paraId="71277AF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5C1BEA3">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 xml:space="preserve">项目编号：HXJY1110001050359001001 </w:t>
      </w:r>
    </w:p>
    <w:p w14:paraId="0D616E56">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28"/>
          <w:szCs w:val="28"/>
          <w:highlight w:val="none"/>
          <w:lang w:val="en-US" w:eastAsia="zh-CN"/>
        </w:rPr>
      </w:pPr>
    </w:p>
    <w:p w14:paraId="78ABBD46">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 xml:space="preserve"> </w:t>
      </w:r>
    </w:p>
    <w:p w14:paraId="0BFFF10E">
      <w:pPr>
        <w:tabs>
          <w:tab w:val="left" w:pos="315"/>
          <w:tab w:val="left" w:pos="8820"/>
        </w:tabs>
        <w:spacing w:before="240" w:beforeLines="100" w:after="120" w:afterLines="50" w:line="500" w:lineRule="exact"/>
        <w:ind w:right="267" w:rightChars="127"/>
        <w:jc w:val="both"/>
        <w:rPr>
          <w:rFonts w:asciiTheme="minorEastAsia" w:hAnsiTheme="minorEastAsia" w:eastAsiaTheme="minorEastAsia"/>
          <w:b/>
          <w:bCs/>
          <w:color w:val="auto"/>
          <w:sz w:val="44"/>
          <w:szCs w:val="44"/>
          <w:highlight w:val="none"/>
        </w:rPr>
      </w:pPr>
    </w:p>
    <w:p w14:paraId="2D9A790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B3C6167">
      <w:pPr>
        <w:tabs>
          <w:tab w:val="left" w:pos="2410"/>
        </w:tabs>
        <w:autoSpaceDE w:val="0"/>
        <w:autoSpaceDN w:val="0"/>
        <w:adjustRightInd w:val="0"/>
        <w:snapToGrid w:val="0"/>
        <w:spacing w:line="360" w:lineRule="auto"/>
        <w:ind w:firstLine="723" w:firstLineChars="200"/>
        <w:rPr>
          <w:rFonts w:hint="default" w:asciiTheme="minorEastAsia" w:hAnsiTheme="minorEastAsia" w:eastAsiaTheme="minorEastAsia"/>
          <w:b/>
          <w:color w:val="auto"/>
          <w:spacing w:val="20"/>
          <w:kern w:val="0"/>
          <w:sz w:val="32"/>
          <w:szCs w:val="32"/>
          <w:highlight w:val="none"/>
          <w:lang w:val="en-US"/>
        </w:rPr>
      </w:pPr>
      <w:r>
        <w:rPr>
          <w:rFonts w:hint="eastAsia" w:asciiTheme="minorEastAsia" w:hAnsiTheme="minorEastAsia" w:eastAsiaTheme="minorEastAsia"/>
          <w:b/>
          <w:color w:val="auto"/>
          <w:spacing w:val="20"/>
          <w:kern w:val="0"/>
          <w:sz w:val="32"/>
          <w:szCs w:val="32"/>
          <w:highlight w:val="none"/>
        </w:rPr>
        <w:t>采</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购</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人：</w:t>
      </w:r>
      <w:r>
        <w:rPr>
          <w:rFonts w:hint="eastAsia" w:asciiTheme="minorEastAsia" w:hAnsiTheme="minorEastAsia" w:eastAsiaTheme="minorEastAsia"/>
          <w:b/>
          <w:color w:val="auto"/>
          <w:spacing w:val="20"/>
          <w:kern w:val="0"/>
          <w:sz w:val="32"/>
          <w:szCs w:val="32"/>
          <w:highlight w:val="none"/>
          <w:u w:val="single"/>
          <w:lang w:val="en-US" w:eastAsia="zh-CN"/>
        </w:rPr>
        <w:t xml:space="preserve">  </w:t>
      </w:r>
      <w:r>
        <w:rPr>
          <w:rFonts w:hint="eastAsia" w:asciiTheme="minorEastAsia" w:hAnsiTheme="minorEastAsia" w:eastAsiaTheme="minorEastAsia"/>
          <w:b/>
          <w:color w:val="auto"/>
          <w:spacing w:val="20"/>
          <w:kern w:val="0"/>
          <w:sz w:val="32"/>
          <w:szCs w:val="32"/>
          <w:highlight w:val="none"/>
          <w:u w:val="single"/>
          <w:lang w:eastAsia="zh-CN"/>
        </w:rPr>
        <w:t xml:space="preserve"> 滁州市园林景观管理中心</w:t>
      </w:r>
      <w:r>
        <w:rPr>
          <w:rFonts w:hint="eastAsia" w:asciiTheme="minorEastAsia" w:hAnsiTheme="minorEastAsia" w:eastAsiaTheme="minorEastAsia"/>
          <w:b/>
          <w:color w:val="auto"/>
          <w:spacing w:val="20"/>
          <w:kern w:val="0"/>
          <w:sz w:val="32"/>
          <w:szCs w:val="32"/>
          <w:highlight w:val="none"/>
          <w:u w:val="single"/>
          <w:lang w:val="en-US" w:eastAsia="zh-CN"/>
        </w:rPr>
        <w:t xml:space="preserve"> （盖章）</w:t>
      </w:r>
    </w:p>
    <w:p w14:paraId="56C6924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p>
    <w:p w14:paraId="690E158C">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代理机构：</w:t>
      </w:r>
      <w:r>
        <w:rPr>
          <w:rFonts w:hint="eastAsia" w:asciiTheme="minorEastAsia" w:hAnsiTheme="minorEastAsia" w:eastAsiaTheme="minorEastAsia"/>
          <w:b/>
          <w:color w:val="auto"/>
          <w:spacing w:val="20"/>
          <w:kern w:val="0"/>
          <w:sz w:val="32"/>
          <w:szCs w:val="32"/>
          <w:highlight w:val="none"/>
          <w:u w:val="single"/>
          <w:lang w:val="en-US" w:eastAsia="zh-CN"/>
        </w:rPr>
        <w:t>滁州市城投工程咨询管理有限公司（盖章）</w:t>
      </w:r>
    </w:p>
    <w:p w14:paraId="0C38F9B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9E3F2F">
      <w:pPr>
        <w:tabs>
          <w:tab w:val="left" w:pos="2410"/>
        </w:tabs>
        <w:autoSpaceDE w:val="0"/>
        <w:autoSpaceDN w:val="0"/>
        <w:adjustRightInd w:val="0"/>
        <w:snapToGrid w:val="0"/>
        <w:spacing w:line="360" w:lineRule="auto"/>
        <w:ind w:firstLine="722"/>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202</w:t>
      </w:r>
      <w:r>
        <w:rPr>
          <w:rFonts w:hint="eastAsia" w:asciiTheme="minorEastAsia" w:hAnsiTheme="minorEastAsia" w:eastAsiaTheme="minorEastAsia"/>
          <w:b/>
          <w:color w:val="auto"/>
          <w:sz w:val="36"/>
          <w:highlight w:val="none"/>
          <w:u w:val="single"/>
          <w:lang w:val="en-US" w:eastAsia="zh-CN"/>
        </w:rPr>
        <w:t>6</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 xml:space="preserve">1 </w:t>
      </w:r>
      <w:r>
        <w:rPr>
          <w:rFonts w:hint="eastAsia" w:asciiTheme="minorEastAsia" w:hAnsiTheme="minorEastAsia" w:eastAsiaTheme="minorEastAsia"/>
          <w:b/>
          <w:color w:val="auto"/>
          <w:sz w:val="36"/>
          <w:highlight w:val="none"/>
        </w:rPr>
        <w:t>月</w:t>
      </w:r>
      <w:r>
        <w:rPr>
          <w:rFonts w:hint="eastAsia" w:asciiTheme="minorEastAsia" w:hAnsiTheme="minorEastAsia" w:eastAsiaTheme="minorEastAsia"/>
          <w:b/>
          <w:color w:val="auto"/>
          <w:sz w:val="36"/>
          <w:highlight w:val="none"/>
          <w:u w:val="single"/>
          <w:lang w:val="en-US" w:eastAsia="zh-CN"/>
        </w:rPr>
        <w:t xml:space="preserve"> 21 </w:t>
      </w:r>
      <w:r>
        <w:rPr>
          <w:rFonts w:hint="eastAsia" w:asciiTheme="minorEastAsia" w:hAnsiTheme="minorEastAsia" w:eastAsiaTheme="minorEastAsia"/>
          <w:b/>
          <w:color w:val="auto"/>
          <w:sz w:val="36"/>
          <w:highlight w:val="none"/>
          <w:lang w:val="en-US" w:eastAsia="zh-CN"/>
        </w:rPr>
        <w:t>日</w:t>
      </w:r>
      <w:r>
        <w:rPr>
          <w:rFonts w:asciiTheme="minorEastAsia" w:hAnsiTheme="minorEastAsia" w:eastAsiaTheme="minorEastAsia"/>
          <w:b/>
          <w:color w:val="auto"/>
          <w:sz w:val="36"/>
          <w:highlight w:val="none"/>
        </w:rPr>
        <w:br w:type="page"/>
      </w:r>
    </w:p>
    <w:p w14:paraId="1E061AE7">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1386625F">
      <w:pPr>
        <w:pStyle w:val="19"/>
        <w:tabs>
          <w:tab w:val="right" w:leader="dot" w:pos="9183"/>
        </w:tabs>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_Toc27713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第一章 询价邀请</w:t>
      </w:r>
      <w:r>
        <w:tab/>
      </w:r>
      <w:r>
        <w:fldChar w:fldCharType="begin"/>
      </w:r>
      <w:r>
        <w:instrText xml:space="preserve"> PAGEREF _Toc27713 \h </w:instrText>
      </w:r>
      <w:r>
        <w:fldChar w:fldCharType="separate"/>
      </w:r>
      <w:r>
        <w:t>1</w:t>
      </w:r>
      <w:r>
        <w:fldChar w:fldCharType="end"/>
      </w:r>
      <w:r>
        <w:rPr>
          <w:rFonts w:asciiTheme="minorEastAsia" w:hAnsiTheme="minorEastAsia"/>
          <w:bCs/>
          <w:color w:val="auto"/>
          <w:szCs w:val="24"/>
          <w:highlight w:val="none"/>
        </w:rPr>
        <w:fldChar w:fldCharType="end"/>
      </w:r>
    </w:p>
    <w:p w14:paraId="4ACD3194">
      <w:pPr>
        <w:pStyle w:val="19"/>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_Toc18043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_Toc18043 \h </w:instrText>
      </w:r>
      <w:r>
        <w:fldChar w:fldCharType="separate"/>
      </w:r>
      <w:r>
        <w:t>6</w:t>
      </w:r>
      <w:r>
        <w:fldChar w:fldCharType="end"/>
      </w:r>
      <w:r>
        <w:rPr>
          <w:rFonts w:asciiTheme="minorEastAsia" w:hAnsiTheme="minorEastAsia" w:eastAsiaTheme="minorEastAsia"/>
          <w:bCs/>
          <w:color w:val="auto"/>
          <w:szCs w:val="24"/>
          <w:highlight w:val="none"/>
        </w:rPr>
        <w:fldChar w:fldCharType="end"/>
      </w:r>
    </w:p>
    <w:p w14:paraId="6F96366F">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_Toc28650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一、供应商</w:t>
      </w:r>
      <w:r>
        <w:rPr>
          <w:rFonts w:asciiTheme="minorEastAsia" w:hAnsiTheme="minorEastAsia" w:eastAsiaTheme="minorEastAsia"/>
          <w:highlight w:val="none"/>
        </w:rPr>
        <w:t>须知前附表</w:t>
      </w:r>
      <w:r>
        <w:tab/>
      </w:r>
      <w:r>
        <w:fldChar w:fldCharType="begin"/>
      </w:r>
      <w:r>
        <w:instrText xml:space="preserve"> PAGEREF _Toc28650 \h </w:instrText>
      </w:r>
      <w:r>
        <w:fldChar w:fldCharType="separate"/>
      </w:r>
      <w:r>
        <w:t>6</w:t>
      </w:r>
      <w:r>
        <w:fldChar w:fldCharType="end"/>
      </w:r>
      <w:r>
        <w:rPr>
          <w:rFonts w:asciiTheme="minorEastAsia" w:hAnsiTheme="minorEastAsia" w:eastAsiaTheme="minorEastAsia"/>
          <w:bCs/>
          <w:color w:val="auto"/>
          <w:szCs w:val="24"/>
          <w:highlight w:val="none"/>
        </w:rPr>
        <w:fldChar w:fldCharType="end"/>
      </w:r>
    </w:p>
    <w:p w14:paraId="69DF7F87">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_Toc23865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二、</w:t>
      </w:r>
      <w:r>
        <w:rPr>
          <w:rFonts w:asciiTheme="minorEastAsia" w:hAnsiTheme="minorEastAsia" w:eastAsiaTheme="minorEastAsia"/>
          <w:highlight w:val="none"/>
        </w:rPr>
        <w:t>供应商须知</w:t>
      </w:r>
      <w:r>
        <w:rPr>
          <w:rFonts w:hint="eastAsia" w:asciiTheme="minorEastAsia" w:hAnsiTheme="minorEastAsia" w:eastAsiaTheme="minorEastAsia"/>
          <w:highlight w:val="none"/>
        </w:rPr>
        <w:t>正文</w:t>
      </w:r>
      <w:r>
        <w:tab/>
      </w:r>
      <w:r>
        <w:fldChar w:fldCharType="begin"/>
      </w:r>
      <w:r>
        <w:instrText xml:space="preserve"> PAGEREF _Toc23865 \h </w:instrText>
      </w:r>
      <w:r>
        <w:fldChar w:fldCharType="separate"/>
      </w:r>
      <w:r>
        <w:t>8</w:t>
      </w:r>
      <w:r>
        <w:fldChar w:fldCharType="end"/>
      </w:r>
      <w:r>
        <w:rPr>
          <w:rFonts w:asciiTheme="minorEastAsia" w:hAnsiTheme="minorEastAsia" w:eastAsiaTheme="minorEastAsia"/>
          <w:bCs/>
          <w:color w:val="auto"/>
          <w:szCs w:val="24"/>
          <w:highlight w:val="none"/>
        </w:rPr>
        <w:fldChar w:fldCharType="end"/>
      </w:r>
    </w:p>
    <w:p w14:paraId="7B0B6AA4">
      <w:pPr>
        <w:pStyle w:val="19"/>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_Toc25254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_Toc25254 \h </w:instrText>
      </w:r>
      <w:r>
        <w:fldChar w:fldCharType="separate"/>
      </w:r>
      <w:r>
        <w:t>15</w:t>
      </w:r>
      <w:r>
        <w:fldChar w:fldCharType="end"/>
      </w:r>
      <w:r>
        <w:rPr>
          <w:rFonts w:asciiTheme="minorEastAsia" w:hAnsiTheme="minorEastAsia" w:eastAsiaTheme="minorEastAsia"/>
          <w:bCs/>
          <w:color w:val="auto"/>
          <w:szCs w:val="24"/>
          <w:highlight w:val="none"/>
        </w:rPr>
        <w:fldChar w:fldCharType="end"/>
      </w:r>
    </w:p>
    <w:p w14:paraId="545CB4B4">
      <w:pPr>
        <w:pStyle w:val="19"/>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_Toc16371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_Toc16371 \h </w:instrText>
      </w:r>
      <w:r>
        <w:fldChar w:fldCharType="separate"/>
      </w:r>
      <w:r>
        <w:t>18</w:t>
      </w:r>
      <w:r>
        <w:fldChar w:fldCharType="end"/>
      </w:r>
      <w:r>
        <w:rPr>
          <w:rFonts w:asciiTheme="minorEastAsia" w:hAnsiTheme="minorEastAsia" w:eastAsiaTheme="minorEastAsia"/>
          <w:bCs/>
          <w:color w:val="auto"/>
          <w:szCs w:val="24"/>
          <w:highlight w:val="none"/>
        </w:rPr>
        <w:fldChar w:fldCharType="end"/>
      </w:r>
    </w:p>
    <w:p w14:paraId="4A8DE1D5">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_Toc16831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一、总则</w:t>
      </w:r>
      <w:r>
        <w:tab/>
      </w:r>
      <w:r>
        <w:fldChar w:fldCharType="begin"/>
      </w:r>
      <w:r>
        <w:instrText xml:space="preserve"> PAGEREF _Toc16831 \h </w:instrText>
      </w:r>
      <w:r>
        <w:fldChar w:fldCharType="separate"/>
      </w:r>
      <w:r>
        <w:t>18</w:t>
      </w:r>
      <w:r>
        <w:fldChar w:fldCharType="end"/>
      </w:r>
      <w:r>
        <w:rPr>
          <w:rFonts w:asciiTheme="minorEastAsia" w:hAnsiTheme="minorEastAsia" w:eastAsiaTheme="minorEastAsia"/>
          <w:bCs/>
          <w:color w:val="auto"/>
          <w:szCs w:val="24"/>
          <w:highlight w:val="none"/>
        </w:rPr>
        <w:fldChar w:fldCharType="end"/>
      </w:r>
    </w:p>
    <w:p w14:paraId="6F0E288F">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_Toc6772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二、评审方法</w:t>
      </w:r>
      <w:r>
        <w:tab/>
      </w:r>
      <w:r>
        <w:fldChar w:fldCharType="begin"/>
      </w:r>
      <w:r>
        <w:instrText xml:space="preserve"> PAGEREF _Toc6772 \h </w:instrText>
      </w:r>
      <w:r>
        <w:fldChar w:fldCharType="separate"/>
      </w:r>
      <w:r>
        <w:t>18</w:t>
      </w:r>
      <w:r>
        <w:fldChar w:fldCharType="end"/>
      </w:r>
      <w:r>
        <w:rPr>
          <w:rFonts w:asciiTheme="minorEastAsia" w:hAnsiTheme="minorEastAsia" w:eastAsiaTheme="minorEastAsia"/>
          <w:bCs/>
          <w:color w:val="auto"/>
          <w:szCs w:val="24"/>
          <w:highlight w:val="none"/>
        </w:rPr>
        <w:fldChar w:fldCharType="end"/>
      </w:r>
    </w:p>
    <w:p w14:paraId="37A45FD6">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_Toc2680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三</w:t>
      </w:r>
      <w:r>
        <w:rPr>
          <w:rFonts w:hint="eastAsia" w:asciiTheme="minorEastAsia" w:hAnsiTheme="minorEastAsia"/>
          <w:highlight w:val="none"/>
          <w:lang w:eastAsia="zh-CN"/>
        </w:rPr>
        <w:t>、</w:t>
      </w:r>
      <w:r>
        <w:rPr>
          <w:rFonts w:hint="eastAsia" w:asciiTheme="minorEastAsia" w:hAnsiTheme="minorEastAsia" w:eastAsiaTheme="minorEastAsia"/>
          <w:highlight w:val="none"/>
        </w:rPr>
        <w:t>无效响应条款</w:t>
      </w:r>
      <w:r>
        <w:tab/>
      </w:r>
      <w:r>
        <w:fldChar w:fldCharType="begin"/>
      </w:r>
      <w:r>
        <w:instrText xml:space="preserve"> PAGEREF _Toc2680 \h </w:instrText>
      </w:r>
      <w:r>
        <w:fldChar w:fldCharType="separate"/>
      </w:r>
      <w:r>
        <w:t>19</w:t>
      </w:r>
      <w:r>
        <w:fldChar w:fldCharType="end"/>
      </w:r>
      <w:r>
        <w:rPr>
          <w:rFonts w:asciiTheme="minorEastAsia" w:hAnsiTheme="minorEastAsia" w:eastAsiaTheme="minorEastAsia"/>
          <w:bCs/>
          <w:color w:val="auto"/>
          <w:szCs w:val="24"/>
          <w:highlight w:val="none"/>
        </w:rPr>
        <w:fldChar w:fldCharType="end"/>
      </w:r>
    </w:p>
    <w:p w14:paraId="33D1A1E0">
      <w:pPr>
        <w:pStyle w:val="19"/>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_Toc20153 </w:instrText>
      </w:r>
      <w:r>
        <w:rPr>
          <w:rFonts w:asciiTheme="minorEastAsia" w:hAnsiTheme="minorEastAsia" w:eastAsiaTheme="minorEastAsia"/>
          <w:bCs/>
          <w:szCs w:val="24"/>
          <w:highlight w:val="none"/>
        </w:rPr>
        <w:fldChar w:fldCharType="separate"/>
      </w:r>
      <w:r>
        <w:rPr>
          <w:rFonts w:hint="eastAsia" w:ascii="宋体" w:hAnsi="宋体" w:eastAsia="宋体" w:cs="宋体"/>
          <w:highlight w:val="none"/>
        </w:rPr>
        <w:t>第五章  合同</w:t>
      </w:r>
      <w:r>
        <w:tab/>
      </w:r>
      <w:r>
        <w:fldChar w:fldCharType="begin"/>
      </w:r>
      <w:r>
        <w:instrText xml:space="preserve"> PAGEREF _Toc20153 \h </w:instrText>
      </w:r>
      <w:r>
        <w:fldChar w:fldCharType="separate"/>
      </w:r>
      <w:r>
        <w:t>21</w:t>
      </w:r>
      <w:r>
        <w:fldChar w:fldCharType="end"/>
      </w:r>
      <w:r>
        <w:rPr>
          <w:rFonts w:asciiTheme="minorEastAsia" w:hAnsiTheme="minorEastAsia" w:eastAsiaTheme="minorEastAsia"/>
          <w:bCs/>
          <w:color w:val="auto"/>
          <w:szCs w:val="24"/>
          <w:highlight w:val="none"/>
        </w:rPr>
        <w:fldChar w:fldCharType="end"/>
      </w:r>
    </w:p>
    <w:p w14:paraId="7CDC4516">
      <w:pPr>
        <w:pStyle w:val="19"/>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_Toc18060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第六章  响应文件格式</w:t>
      </w:r>
      <w:r>
        <w:tab/>
      </w:r>
      <w:r>
        <w:fldChar w:fldCharType="begin"/>
      </w:r>
      <w:r>
        <w:instrText xml:space="preserve"> PAGEREF _Toc18060 \h </w:instrText>
      </w:r>
      <w:r>
        <w:fldChar w:fldCharType="separate"/>
      </w:r>
      <w:r>
        <w:t>32</w:t>
      </w:r>
      <w:r>
        <w:fldChar w:fldCharType="end"/>
      </w:r>
      <w:r>
        <w:rPr>
          <w:rFonts w:asciiTheme="minorEastAsia" w:hAnsiTheme="minorEastAsia" w:eastAsiaTheme="minorEastAsia"/>
          <w:bCs/>
          <w:color w:val="auto"/>
          <w:szCs w:val="24"/>
          <w:highlight w:val="none"/>
        </w:rPr>
        <w:fldChar w:fldCharType="end"/>
      </w:r>
    </w:p>
    <w:p w14:paraId="27574E50">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_Toc26909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lang w:val="en-US" w:eastAsia="zh-CN"/>
        </w:rPr>
        <w:t>一</w:t>
      </w:r>
      <w:r>
        <w:rPr>
          <w:rFonts w:hint="eastAsia" w:asciiTheme="minorEastAsia" w:hAnsiTheme="minorEastAsia" w:eastAsiaTheme="minorEastAsia"/>
          <w:highlight w:val="none"/>
        </w:rPr>
        <w:t>、响应函</w:t>
      </w:r>
      <w:r>
        <w:tab/>
      </w:r>
      <w:r>
        <w:fldChar w:fldCharType="begin"/>
      </w:r>
      <w:r>
        <w:instrText xml:space="preserve"> PAGEREF _Toc26909 \h </w:instrText>
      </w:r>
      <w:r>
        <w:fldChar w:fldCharType="separate"/>
      </w:r>
      <w:r>
        <w:t>33</w:t>
      </w:r>
      <w:r>
        <w:fldChar w:fldCharType="end"/>
      </w:r>
      <w:r>
        <w:rPr>
          <w:rFonts w:asciiTheme="minorEastAsia" w:hAnsiTheme="minorEastAsia" w:eastAsiaTheme="minorEastAsia"/>
          <w:bCs/>
          <w:color w:val="auto"/>
          <w:szCs w:val="24"/>
          <w:highlight w:val="none"/>
        </w:rPr>
        <w:fldChar w:fldCharType="end"/>
      </w:r>
    </w:p>
    <w:p w14:paraId="6CA8B5E8">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_Toc24243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lang w:val="en-US" w:eastAsia="zh-CN"/>
        </w:rPr>
        <w:t>二、</w:t>
      </w:r>
      <w:r>
        <w:rPr>
          <w:rFonts w:hint="eastAsia" w:asciiTheme="minorEastAsia" w:hAnsiTheme="minorEastAsia" w:eastAsiaTheme="minorEastAsia"/>
          <w:highlight w:val="none"/>
        </w:rPr>
        <w:t>供应商资格声明书</w:t>
      </w:r>
      <w:r>
        <w:tab/>
      </w:r>
      <w:r>
        <w:fldChar w:fldCharType="begin"/>
      </w:r>
      <w:r>
        <w:instrText xml:space="preserve"> PAGEREF _Toc24243 \h </w:instrText>
      </w:r>
      <w:r>
        <w:fldChar w:fldCharType="separate"/>
      </w:r>
      <w:r>
        <w:t>34</w:t>
      </w:r>
      <w:r>
        <w:fldChar w:fldCharType="end"/>
      </w:r>
      <w:r>
        <w:rPr>
          <w:rFonts w:asciiTheme="minorEastAsia" w:hAnsiTheme="minorEastAsia" w:eastAsiaTheme="minorEastAsia"/>
          <w:bCs/>
          <w:color w:val="auto"/>
          <w:szCs w:val="24"/>
          <w:highlight w:val="none"/>
        </w:rPr>
        <w:fldChar w:fldCharType="end"/>
      </w:r>
    </w:p>
    <w:p w14:paraId="5F6D1DE0">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_Toc22320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lang w:val="en-US" w:eastAsia="zh-CN"/>
        </w:rPr>
        <w:t>三</w:t>
      </w:r>
      <w:r>
        <w:rPr>
          <w:rFonts w:hint="eastAsia" w:asciiTheme="minorEastAsia" w:hAnsiTheme="minorEastAsia" w:eastAsiaTheme="minorEastAsia"/>
          <w:highlight w:val="none"/>
        </w:rPr>
        <w:t>、授权书</w:t>
      </w:r>
      <w:r>
        <w:tab/>
      </w:r>
      <w:r>
        <w:fldChar w:fldCharType="begin"/>
      </w:r>
      <w:r>
        <w:instrText xml:space="preserve"> PAGEREF _Toc22320 \h </w:instrText>
      </w:r>
      <w:r>
        <w:fldChar w:fldCharType="separate"/>
      </w:r>
      <w:r>
        <w:t>35</w:t>
      </w:r>
      <w:r>
        <w:fldChar w:fldCharType="end"/>
      </w:r>
      <w:r>
        <w:rPr>
          <w:rFonts w:asciiTheme="minorEastAsia" w:hAnsiTheme="minorEastAsia" w:eastAsiaTheme="minorEastAsia"/>
          <w:bCs/>
          <w:color w:val="auto"/>
          <w:szCs w:val="24"/>
          <w:highlight w:val="none"/>
        </w:rPr>
        <w:fldChar w:fldCharType="end"/>
      </w:r>
    </w:p>
    <w:p w14:paraId="63411FA9">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_Toc17065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lang w:val="en-US" w:eastAsia="zh-CN"/>
        </w:rPr>
        <w:t>四</w:t>
      </w:r>
      <w:r>
        <w:rPr>
          <w:rFonts w:hint="eastAsia" w:asciiTheme="minorEastAsia" w:hAnsiTheme="minorEastAsia" w:eastAsiaTheme="minorEastAsia"/>
          <w:highlight w:val="none"/>
        </w:rPr>
        <w:t>、响应表</w:t>
      </w:r>
      <w:r>
        <w:tab/>
      </w:r>
      <w:r>
        <w:fldChar w:fldCharType="begin"/>
      </w:r>
      <w:r>
        <w:instrText xml:space="preserve"> PAGEREF _Toc17065 \h </w:instrText>
      </w:r>
      <w:r>
        <w:fldChar w:fldCharType="separate"/>
      </w:r>
      <w:r>
        <w:t>38</w:t>
      </w:r>
      <w:r>
        <w:fldChar w:fldCharType="end"/>
      </w:r>
      <w:r>
        <w:rPr>
          <w:rFonts w:asciiTheme="minorEastAsia" w:hAnsiTheme="minorEastAsia" w:eastAsiaTheme="minorEastAsia"/>
          <w:bCs/>
          <w:color w:val="auto"/>
          <w:szCs w:val="24"/>
          <w:highlight w:val="none"/>
        </w:rPr>
        <w:fldChar w:fldCharType="end"/>
      </w:r>
    </w:p>
    <w:p w14:paraId="363F83F4">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_Toc8034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lang w:val="en-US" w:eastAsia="zh-CN"/>
        </w:rPr>
        <w:t>五</w:t>
      </w:r>
      <w:r>
        <w:rPr>
          <w:rFonts w:hint="eastAsia" w:asciiTheme="minorEastAsia" w:hAnsiTheme="minorEastAsia" w:eastAsiaTheme="minorEastAsia"/>
          <w:highlight w:val="none"/>
        </w:rPr>
        <w:t>、诚信响应承诺书</w:t>
      </w:r>
      <w:r>
        <w:tab/>
      </w:r>
      <w:r>
        <w:fldChar w:fldCharType="begin"/>
      </w:r>
      <w:r>
        <w:instrText xml:space="preserve"> PAGEREF _Toc8034 \h </w:instrText>
      </w:r>
      <w:r>
        <w:fldChar w:fldCharType="separate"/>
      </w:r>
      <w:r>
        <w:t>41</w:t>
      </w:r>
      <w:r>
        <w:fldChar w:fldCharType="end"/>
      </w:r>
      <w:r>
        <w:rPr>
          <w:rFonts w:asciiTheme="minorEastAsia" w:hAnsiTheme="minorEastAsia" w:eastAsiaTheme="minorEastAsia"/>
          <w:bCs/>
          <w:color w:val="auto"/>
          <w:szCs w:val="24"/>
          <w:highlight w:val="none"/>
        </w:rPr>
        <w:fldChar w:fldCharType="end"/>
      </w:r>
    </w:p>
    <w:p w14:paraId="57801FB2">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_Toc4604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lang w:val="en-US" w:eastAsia="zh-CN"/>
        </w:rPr>
        <w:t>六</w:t>
      </w:r>
      <w:r>
        <w:rPr>
          <w:rFonts w:hint="eastAsia" w:asciiTheme="minorEastAsia" w:hAnsiTheme="minorEastAsia" w:eastAsiaTheme="minorEastAsia"/>
          <w:highlight w:val="none"/>
        </w:rPr>
        <w:t>、诚信履约承诺函</w:t>
      </w:r>
      <w:r>
        <w:tab/>
      </w:r>
      <w:r>
        <w:fldChar w:fldCharType="begin"/>
      </w:r>
      <w:r>
        <w:instrText xml:space="preserve"> PAGEREF _Toc4604 \h </w:instrText>
      </w:r>
      <w:r>
        <w:fldChar w:fldCharType="separate"/>
      </w:r>
      <w:r>
        <w:t>43</w:t>
      </w:r>
      <w:r>
        <w:fldChar w:fldCharType="end"/>
      </w:r>
      <w:r>
        <w:rPr>
          <w:rFonts w:asciiTheme="minorEastAsia" w:hAnsiTheme="minorEastAsia" w:eastAsiaTheme="minorEastAsia"/>
          <w:bCs/>
          <w:color w:val="auto"/>
          <w:szCs w:val="24"/>
          <w:highlight w:val="none"/>
        </w:rPr>
        <w:fldChar w:fldCharType="end"/>
      </w:r>
    </w:p>
    <w:p w14:paraId="7B0509F9">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_Toc11600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其他相关证明材料</w:t>
      </w:r>
      <w:r>
        <w:tab/>
      </w:r>
      <w:r>
        <w:fldChar w:fldCharType="begin"/>
      </w:r>
      <w:r>
        <w:instrText xml:space="preserve"> PAGEREF _Toc11600 \h </w:instrText>
      </w:r>
      <w:r>
        <w:fldChar w:fldCharType="separate"/>
      </w:r>
      <w:r>
        <w:t>44</w:t>
      </w:r>
      <w:r>
        <w:fldChar w:fldCharType="end"/>
      </w:r>
      <w:r>
        <w:rPr>
          <w:rFonts w:asciiTheme="minorEastAsia" w:hAnsiTheme="minorEastAsia" w:eastAsiaTheme="minorEastAsia"/>
          <w:bCs/>
          <w:color w:val="auto"/>
          <w:szCs w:val="24"/>
          <w:highlight w:val="none"/>
        </w:rPr>
        <w:fldChar w:fldCharType="end"/>
      </w:r>
    </w:p>
    <w:p w14:paraId="354B9DF4">
      <w:pPr>
        <w:pStyle w:val="19"/>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_Toc6558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第七章</w:t>
      </w:r>
      <w:r>
        <w:rPr>
          <w:rFonts w:hint="eastAsia"/>
          <w:bCs/>
          <w:highlight w:val="none"/>
        </w:rPr>
        <w:t xml:space="preserve">  </w:t>
      </w:r>
      <w:r>
        <w:rPr>
          <w:rFonts w:hint="eastAsia" w:ascii="宋体" w:hAnsi="宋体" w:eastAsia="宋体"/>
          <w:bCs/>
          <w:highlight w:val="none"/>
        </w:rPr>
        <w:t>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_Toc6558 \h </w:instrText>
      </w:r>
      <w:r>
        <w:fldChar w:fldCharType="separate"/>
      </w:r>
      <w:r>
        <w:t>45</w:t>
      </w:r>
      <w:r>
        <w:fldChar w:fldCharType="end"/>
      </w:r>
      <w:r>
        <w:rPr>
          <w:rFonts w:asciiTheme="minorEastAsia" w:hAnsiTheme="minorEastAsia" w:eastAsiaTheme="minorEastAsia"/>
          <w:bCs/>
          <w:color w:val="auto"/>
          <w:szCs w:val="24"/>
          <w:highlight w:val="none"/>
        </w:rPr>
        <w:fldChar w:fldCharType="end"/>
      </w:r>
    </w:p>
    <w:p w14:paraId="6E6DF01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2359EDF4">
      <w:pPr>
        <w:pStyle w:val="19"/>
        <w:tabs>
          <w:tab w:val="right" w:leader="dot" w:pos="8279"/>
        </w:tabs>
        <w:rPr>
          <w:rFonts w:asciiTheme="minorEastAsia" w:hAnsiTheme="minorEastAsia"/>
          <w:b/>
          <w:color w:val="auto"/>
          <w:sz w:val="28"/>
          <w:highlight w:val="none"/>
        </w:rPr>
        <w:sectPr>
          <w:headerReference r:id="rId3" w:type="default"/>
          <w:footerReference r:id="rId4" w:type="default"/>
          <w:pgSz w:w="11905" w:h="16838"/>
          <w:pgMar w:top="1417" w:right="1361" w:bottom="1417" w:left="1361" w:header="851" w:footer="992" w:gutter="0"/>
          <w:cols w:space="0" w:num="1"/>
          <w:rtlGutter w:val="0"/>
          <w:docGrid w:type="lines" w:linePitch="313" w:charSpace="0"/>
        </w:sectPr>
      </w:pPr>
    </w:p>
    <w:p w14:paraId="07112A33">
      <w:pPr>
        <w:spacing w:line="360" w:lineRule="auto"/>
        <w:jc w:val="center"/>
        <w:outlineLvl w:val="0"/>
        <w:rPr>
          <w:rFonts w:asciiTheme="minorEastAsia" w:hAnsiTheme="minorEastAsia" w:eastAsiaTheme="minorEastAsia"/>
          <w:b/>
          <w:color w:val="auto"/>
          <w:sz w:val="28"/>
          <w:highlight w:val="none"/>
        </w:rPr>
      </w:pPr>
      <w:bookmarkStart w:id="1" w:name="_Toc27713"/>
      <w:r>
        <w:rPr>
          <w:rFonts w:hint="eastAsia" w:asciiTheme="minorEastAsia" w:hAnsiTheme="minorEastAsia" w:eastAsiaTheme="minorEastAsia"/>
          <w:b/>
          <w:color w:val="auto"/>
          <w:sz w:val="28"/>
          <w:highlight w:val="none"/>
        </w:rPr>
        <w:t>第一章 询价邀请</w:t>
      </w:r>
      <w:bookmarkEnd w:id="1"/>
    </w:p>
    <w:p w14:paraId="7E59153C">
      <w:pPr>
        <w:keepNext/>
        <w:keepLines/>
        <w:spacing w:before="140" w:after="140"/>
        <w:rPr>
          <w:rFonts w:ascii="黑体" w:hAnsi="黑体" w:eastAsia="黑体" w:cs="黑体"/>
          <w:color w:val="auto"/>
          <w:kern w:val="0"/>
          <w:sz w:val="28"/>
          <w:szCs w:val="28"/>
          <w:highlight w:val="none"/>
          <w:u w:color="000000"/>
        </w:rPr>
      </w:pPr>
      <w:bookmarkStart w:id="2" w:name="_Toc35393799"/>
      <w:bookmarkStart w:id="3" w:name="_Toc28359013"/>
      <w:bookmarkStart w:id="4" w:name="_Toc35393630"/>
      <w:bookmarkStart w:id="5" w:name="_Toc28359090"/>
      <w:r>
        <w:rPr>
          <w:rFonts w:hint="eastAsia" w:ascii="黑体" w:hAnsi="黑体" w:eastAsia="黑体" w:cs="黑体"/>
          <w:color w:val="auto"/>
          <w:kern w:val="0"/>
          <w:sz w:val="28"/>
          <w:szCs w:val="28"/>
          <w:highlight w:val="none"/>
          <w:u w:color="000000"/>
        </w:rPr>
        <w:t>一、项目基本情况</w:t>
      </w:r>
    </w:p>
    <w:p w14:paraId="585AD88B">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 xml:space="preserve">项目编号：HXJY1110001050359001001  </w:t>
      </w:r>
    </w:p>
    <w:p w14:paraId="2B92CD3B">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项目名称：</w:t>
      </w:r>
      <w:r>
        <w:rPr>
          <w:rFonts w:hint="eastAsia" w:ascii="仿宋" w:hAnsi="仿宋" w:eastAsia="仿宋" w:cs="Times New Roman"/>
          <w:color w:val="auto"/>
          <w:kern w:val="0"/>
          <w:sz w:val="28"/>
          <w:szCs w:val="28"/>
          <w:highlight w:val="none"/>
          <w:u w:color="000000"/>
          <w:lang w:val="en-US" w:eastAsia="zh-CN"/>
        </w:rPr>
        <w:t>滁州市欢歌笑语康养社区周边苗木移植项目（二次）</w:t>
      </w:r>
    </w:p>
    <w:p w14:paraId="1CCA264D">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预算金额：</w:t>
      </w:r>
      <w:r>
        <w:rPr>
          <w:rFonts w:hint="eastAsia" w:ascii="仿宋" w:hAnsi="仿宋" w:eastAsia="仿宋" w:cs="Times New Roman"/>
          <w:color w:val="auto"/>
          <w:kern w:val="0"/>
          <w:sz w:val="28"/>
          <w:szCs w:val="28"/>
          <w:highlight w:val="none"/>
          <w:u w:color="000000"/>
          <w:lang w:val="en-US" w:eastAsia="zh-CN"/>
        </w:rPr>
        <w:t>7.088</w:t>
      </w:r>
      <w:r>
        <w:rPr>
          <w:rFonts w:hint="eastAsia" w:ascii="仿宋" w:hAnsi="仿宋" w:eastAsia="仿宋" w:cs="Times New Roman"/>
          <w:color w:val="auto"/>
          <w:kern w:val="0"/>
          <w:sz w:val="28"/>
          <w:szCs w:val="28"/>
          <w:highlight w:val="none"/>
          <w:u w:color="000000"/>
        </w:rPr>
        <w:t>万元</w:t>
      </w:r>
    </w:p>
    <w:p w14:paraId="108E59D8">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最高限价：</w:t>
      </w:r>
      <w:r>
        <w:rPr>
          <w:rFonts w:hint="eastAsia" w:ascii="仿宋" w:hAnsi="仿宋" w:eastAsia="仿宋" w:cs="Times New Roman"/>
          <w:color w:val="auto"/>
          <w:kern w:val="0"/>
          <w:sz w:val="28"/>
          <w:szCs w:val="28"/>
          <w:highlight w:val="none"/>
          <w:u w:color="000000"/>
          <w:lang w:val="en-US" w:eastAsia="zh-CN"/>
        </w:rPr>
        <w:t>总价最高限价为7.088万元</w:t>
      </w:r>
      <w:r>
        <w:rPr>
          <w:rFonts w:hint="eastAsia" w:ascii="仿宋" w:hAnsi="仿宋" w:eastAsia="仿宋" w:cs="Times New Roman"/>
          <w:color w:val="auto"/>
          <w:kern w:val="0"/>
          <w:sz w:val="28"/>
          <w:szCs w:val="28"/>
          <w:highlight w:val="none"/>
          <w:u w:color="000000"/>
        </w:rPr>
        <w:t>，</w:t>
      </w:r>
      <w:r>
        <w:rPr>
          <w:rFonts w:hint="eastAsia" w:ascii="仿宋" w:hAnsi="仿宋" w:eastAsia="仿宋" w:cs="Times New Roman"/>
          <w:color w:val="auto"/>
          <w:kern w:val="0"/>
          <w:sz w:val="28"/>
          <w:szCs w:val="28"/>
          <w:highlight w:val="none"/>
          <w:u w:color="000000"/>
          <w:lang w:val="en-US" w:eastAsia="zh-CN"/>
        </w:rPr>
        <w:t>单价最高限价见工程量清单，</w:t>
      </w:r>
      <w:r>
        <w:rPr>
          <w:rFonts w:hint="eastAsia" w:ascii="仿宋" w:hAnsi="仿宋" w:eastAsia="仿宋" w:cs="Times New Roman"/>
          <w:color w:val="auto"/>
          <w:kern w:val="0"/>
          <w:sz w:val="28"/>
          <w:szCs w:val="28"/>
          <w:highlight w:val="none"/>
          <w:u w:color="000000"/>
        </w:rPr>
        <w:t>响应报价不得高于</w:t>
      </w:r>
      <w:r>
        <w:rPr>
          <w:rFonts w:hint="eastAsia" w:ascii="仿宋" w:hAnsi="仿宋" w:eastAsia="仿宋" w:cs="Times New Roman"/>
          <w:color w:val="auto"/>
          <w:kern w:val="0"/>
          <w:sz w:val="28"/>
          <w:szCs w:val="28"/>
          <w:highlight w:val="none"/>
          <w:u w:color="000000"/>
          <w:lang w:val="en-US" w:eastAsia="zh-CN"/>
        </w:rPr>
        <w:t>总价</w:t>
      </w:r>
      <w:r>
        <w:rPr>
          <w:rFonts w:hint="eastAsia" w:ascii="仿宋" w:hAnsi="仿宋" w:eastAsia="仿宋" w:cs="Times New Roman"/>
          <w:color w:val="auto"/>
          <w:kern w:val="0"/>
          <w:sz w:val="28"/>
          <w:szCs w:val="28"/>
          <w:highlight w:val="none"/>
          <w:u w:color="000000"/>
        </w:rPr>
        <w:t>最高限价</w:t>
      </w:r>
      <w:r>
        <w:rPr>
          <w:rFonts w:hint="eastAsia" w:ascii="仿宋" w:hAnsi="仿宋" w:eastAsia="仿宋" w:cs="Times New Roman"/>
          <w:color w:val="auto"/>
          <w:kern w:val="0"/>
          <w:sz w:val="28"/>
          <w:szCs w:val="28"/>
          <w:highlight w:val="none"/>
          <w:u w:color="000000"/>
          <w:lang w:val="en-US" w:eastAsia="zh-CN"/>
        </w:rPr>
        <w:t>/单价最高限价</w:t>
      </w:r>
      <w:r>
        <w:rPr>
          <w:rFonts w:hint="eastAsia" w:ascii="仿宋" w:hAnsi="仿宋" w:eastAsia="仿宋" w:cs="Times New Roman"/>
          <w:color w:val="auto"/>
          <w:kern w:val="0"/>
          <w:sz w:val="28"/>
          <w:szCs w:val="28"/>
          <w:highlight w:val="none"/>
          <w:u w:color="000000"/>
        </w:rPr>
        <w:t>，否则按无效响应处理。</w:t>
      </w:r>
    </w:p>
    <w:p w14:paraId="00A6A24C">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采购需求：</w:t>
      </w:r>
      <w:r>
        <w:rPr>
          <w:rFonts w:hint="eastAsia" w:ascii="仿宋" w:hAnsi="仿宋" w:eastAsia="仿宋" w:cs="Times New Roman"/>
          <w:color w:val="auto"/>
          <w:kern w:val="0"/>
          <w:sz w:val="28"/>
          <w:szCs w:val="28"/>
          <w:highlight w:val="none"/>
          <w:u w:color="000000"/>
          <w:lang w:val="en-US" w:eastAsia="zh-CN"/>
        </w:rPr>
        <w:t>苗木移植，见采购需求。</w:t>
      </w:r>
    </w:p>
    <w:p w14:paraId="7191E7C2">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合同履行期限：</w:t>
      </w:r>
      <w:r>
        <w:rPr>
          <w:rFonts w:hint="eastAsia" w:ascii="仿宋" w:hAnsi="仿宋" w:eastAsia="仿宋" w:cs="Times New Roman"/>
          <w:color w:val="auto"/>
          <w:kern w:val="0"/>
          <w:sz w:val="28"/>
          <w:szCs w:val="28"/>
          <w:highlight w:val="none"/>
          <w:u w:color="000000"/>
          <w:lang w:val="en-US" w:eastAsia="zh-CN"/>
        </w:rPr>
        <w:t>总工期为接到采购人通知后7个日历天内完成移植与栽植工作；养护期为验收合格之日起半年。</w:t>
      </w:r>
    </w:p>
    <w:p w14:paraId="674F2E6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本项目不接受联合体。</w:t>
      </w:r>
    </w:p>
    <w:bookmarkEnd w:id="2"/>
    <w:bookmarkEnd w:id="3"/>
    <w:bookmarkEnd w:id="4"/>
    <w:bookmarkEnd w:id="5"/>
    <w:p w14:paraId="4E6BAE3A">
      <w:pPr>
        <w:keepNext/>
        <w:keepLines/>
        <w:spacing w:before="200" w:after="200"/>
        <w:rPr>
          <w:rFonts w:ascii="黑体" w:hAnsi="黑体" w:eastAsia="黑体" w:cs="黑体"/>
          <w:color w:val="auto"/>
          <w:kern w:val="0"/>
          <w:sz w:val="28"/>
          <w:szCs w:val="28"/>
          <w:highlight w:val="none"/>
          <w:u w:color="000000"/>
        </w:rPr>
      </w:pPr>
      <w:bookmarkStart w:id="6" w:name="_Toc28359091"/>
      <w:bookmarkStart w:id="7" w:name="_Toc35393631"/>
      <w:bookmarkStart w:id="8" w:name="_Toc35393800"/>
      <w:bookmarkStart w:id="9" w:name="_Toc28359014"/>
      <w:r>
        <w:rPr>
          <w:rFonts w:hint="eastAsia" w:ascii="黑体" w:hAnsi="黑体" w:eastAsia="黑体" w:cs="黑体"/>
          <w:color w:val="auto"/>
          <w:kern w:val="0"/>
          <w:sz w:val="28"/>
          <w:szCs w:val="28"/>
          <w:highlight w:val="none"/>
          <w:u w:color="000000"/>
        </w:rPr>
        <w:t>二、申请人的资格要求</w:t>
      </w:r>
    </w:p>
    <w:bookmarkEnd w:id="6"/>
    <w:bookmarkEnd w:id="7"/>
    <w:bookmarkEnd w:id="8"/>
    <w:bookmarkEnd w:id="9"/>
    <w:p w14:paraId="2340523E">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bookmarkStart w:id="10" w:name="_Toc28359092"/>
      <w:bookmarkStart w:id="11" w:name="_Toc35393801"/>
      <w:bookmarkStart w:id="12" w:name="_Toc35393632"/>
      <w:bookmarkStart w:id="13" w:name="_Toc28359015"/>
      <w:r>
        <w:rPr>
          <w:rFonts w:hint="eastAsia" w:ascii="仿宋" w:hAnsi="仿宋" w:eastAsia="仿宋" w:cs="Times New Roman"/>
          <w:color w:val="auto"/>
          <w:kern w:val="0"/>
          <w:sz w:val="28"/>
          <w:szCs w:val="28"/>
          <w:highlight w:val="none"/>
          <w:u w:color="000000"/>
          <w:lang w:val="en-US" w:eastAsia="zh-CN"/>
        </w:rPr>
        <w:t>1</w:t>
      </w:r>
      <w:r>
        <w:rPr>
          <w:rFonts w:hint="eastAsia" w:ascii="仿宋" w:hAnsi="仿宋" w:eastAsia="仿宋" w:cs="Times New Roman"/>
          <w:color w:val="auto"/>
          <w:kern w:val="0"/>
          <w:sz w:val="28"/>
          <w:szCs w:val="28"/>
          <w:highlight w:val="none"/>
          <w:u w:color="000000"/>
        </w:rPr>
        <w:t>.</w:t>
      </w:r>
      <w:r>
        <w:rPr>
          <w:rFonts w:hint="eastAsia" w:ascii="仿宋" w:hAnsi="仿宋" w:eastAsia="仿宋" w:cs="Times New Roman"/>
          <w:color w:val="auto"/>
          <w:kern w:val="0"/>
          <w:sz w:val="28"/>
          <w:szCs w:val="28"/>
          <w:highlight w:val="none"/>
          <w:u w:color="000000"/>
          <w:lang w:val="en-US" w:eastAsia="zh-CN"/>
        </w:rPr>
        <w:t>供应商为具备独立承担民事责任能力，具有有效的营业执照或事业单位法人证书</w:t>
      </w:r>
      <w:r>
        <w:rPr>
          <w:rFonts w:hint="eastAsia" w:ascii="仿宋" w:hAnsi="仿宋" w:eastAsia="仿宋" w:cs="Times New Roman"/>
          <w:color w:val="auto"/>
          <w:kern w:val="0"/>
          <w:sz w:val="28"/>
          <w:szCs w:val="28"/>
          <w:highlight w:val="none"/>
          <w:u w:color="000000"/>
          <w:lang w:eastAsia="zh-CN"/>
        </w:rPr>
        <w:t>；</w:t>
      </w:r>
    </w:p>
    <w:p w14:paraId="0B1E0F42">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2.供应商拟派项目负责人具有园林及相关专业中级及以上职称或市政公用工程二级及以上注册建造师。</w:t>
      </w:r>
    </w:p>
    <w:p w14:paraId="5E5DFF07">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bookmarkStart w:id="14" w:name="OLE_LINK34"/>
      <w:bookmarkStart w:id="15" w:name="OLE_LINK33"/>
      <w:r>
        <w:rPr>
          <w:rFonts w:hint="eastAsia" w:ascii="仿宋" w:hAnsi="仿宋" w:eastAsia="仿宋" w:cs="Times New Roman"/>
          <w:color w:val="auto"/>
          <w:kern w:val="0"/>
          <w:sz w:val="28"/>
          <w:szCs w:val="28"/>
          <w:highlight w:val="none"/>
          <w:u w:color="000000"/>
          <w:lang w:val="en-US" w:eastAsia="zh-CN"/>
        </w:rPr>
        <w:t>本项目不接受投标截止时间前六个月内在滁州市区域内办理过项目经理（建造师）变更备案手续的原项目经理（建造师）作为拟任项目经理（建造师）参加投标。</w:t>
      </w:r>
      <w:bookmarkEnd w:id="14"/>
      <w:bookmarkEnd w:id="15"/>
    </w:p>
    <w:p w14:paraId="45A007AD">
      <w:pPr>
        <w:widowControl/>
        <w:ind w:firstLine="560" w:firstLineChars="200"/>
        <w:textAlignment w:val="baseline"/>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三、获取</w:t>
      </w:r>
      <w:r>
        <w:rPr>
          <w:rFonts w:hint="eastAsia" w:ascii="黑体" w:hAnsi="黑体" w:eastAsia="黑体" w:cs="黑体"/>
          <w:color w:val="auto"/>
          <w:kern w:val="0"/>
          <w:sz w:val="28"/>
          <w:szCs w:val="28"/>
          <w:highlight w:val="none"/>
          <w:u w:color="000000"/>
          <w:lang w:val="en-US" w:eastAsia="zh-CN"/>
        </w:rPr>
        <w:t>询价文件</w:t>
      </w:r>
    </w:p>
    <w:p w14:paraId="01759034">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1、询价文件获取方式：</w:t>
      </w:r>
    </w:p>
    <w:p w14:paraId="2FA3B47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时间：202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1月21日</w:t>
      </w:r>
      <w:r>
        <w:rPr>
          <w:rFonts w:hint="eastAsia" w:ascii="仿宋" w:hAnsi="仿宋" w:eastAsia="仿宋" w:cs="Times New Roman"/>
          <w:color w:val="auto"/>
          <w:kern w:val="0"/>
          <w:sz w:val="28"/>
          <w:szCs w:val="28"/>
          <w:highlight w:val="none"/>
          <w:u w:color="000000"/>
        </w:rPr>
        <w:t>至</w:t>
      </w:r>
      <w:r>
        <w:rPr>
          <w:rFonts w:hint="eastAsia" w:ascii="仿宋" w:hAnsi="仿宋" w:eastAsia="仿宋" w:cs="Times New Roman"/>
          <w:color w:val="auto"/>
          <w:kern w:val="0"/>
          <w:sz w:val="28"/>
          <w:szCs w:val="28"/>
          <w:highlight w:val="none"/>
          <w:u w:color="000000"/>
          <w:lang w:eastAsia="zh-CN"/>
        </w:rPr>
        <w:t>2026年1月27日</w:t>
      </w:r>
    </w:p>
    <w:p w14:paraId="4DAE67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color="auto"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请于公告发布之日起从滁州市重点工程建设管理处（http://zdc.chuzhou.gov.cn/）、滁州市城投工程咨询管理有限公司官网（https://www.czctgczx.com/）下载。供应商自行承担因未按要求获取</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导致无法上传电子响应文件的风险。</w:t>
      </w:r>
    </w:p>
    <w:p w14:paraId="2ABF1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方式：（1）供应商须登录新点电子交易平台【滁州专区】查询、获取</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。首次登录办理入库手续，办理入库不收取任何费用。新点电子招投标统一认证平台使用相关问题（如系统登录、信息登记、录入及提交、数字证书关联等）请拨打服务电话：0512-58151515（工作日）。  </w:t>
      </w:r>
    </w:p>
    <w:p w14:paraId="151F23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（2）供应商登录新点电子交易平台【滁州专区】获取</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及其它资料（含澄清和补充说明等）。如在</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获取过程中遇到系统问题，请拨打技术支持服务热线 4009280095或者网站首页在线客服。</w:t>
      </w:r>
    </w:p>
    <w:p w14:paraId="392FAA7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2、询价文件及相关资料售价：人民币0元/套（含清单控制价、图纸及澄清答疑文件）</w:t>
      </w:r>
    </w:p>
    <w:bookmarkEnd w:id="10"/>
    <w:bookmarkEnd w:id="11"/>
    <w:bookmarkEnd w:id="12"/>
    <w:bookmarkEnd w:id="13"/>
    <w:p w14:paraId="512A2CFF">
      <w:pPr>
        <w:keepNext/>
        <w:keepLines/>
        <w:spacing w:before="200" w:after="200"/>
        <w:rPr>
          <w:rFonts w:ascii="黑体" w:hAnsi="黑体" w:eastAsia="黑体" w:cs="黑体"/>
          <w:color w:val="auto"/>
          <w:kern w:val="0"/>
          <w:sz w:val="28"/>
          <w:szCs w:val="28"/>
          <w:highlight w:val="none"/>
          <w:u w:color="000000"/>
        </w:rPr>
      </w:pPr>
      <w:bookmarkStart w:id="16" w:name="_Toc28359093"/>
      <w:bookmarkStart w:id="17" w:name="_Toc28359016"/>
      <w:bookmarkStart w:id="18" w:name="_Toc35393633"/>
      <w:bookmarkStart w:id="19" w:name="_Toc35393802"/>
      <w:r>
        <w:rPr>
          <w:rFonts w:hint="eastAsia" w:ascii="黑体" w:hAnsi="黑体" w:eastAsia="黑体" w:cs="黑体"/>
          <w:color w:val="auto"/>
          <w:kern w:val="0"/>
          <w:sz w:val="28"/>
          <w:szCs w:val="28"/>
          <w:highlight w:val="none"/>
          <w:u w:color="000000"/>
        </w:rPr>
        <w:t>四、响应文件提交</w:t>
      </w:r>
    </w:p>
    <w:p w14:paraId="72BC9FDF">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截止时间：</w:t>
      </w:r>
      <w:r>
        <w:rPr>
          <w:rFonts w:hint="eastAsia" w:ascii="仿宋" w:hAnsi="仿宋" w:eastAsia="仿宋" w:cs="Times New Roman"/>
          <w:color w:val="auto"/>
          <w:kern w:val="0"/>
          <w:sz w:val="28"/>
          <w:szCs w:val="28"/>
          <w:highlight w:val="none"/>
          <w:u w:color="000000"/>
          <w:lang w:eastAsia="zh-CN"/>
        </w:rPr>
        <w:t>2026年1月27日</w:t>
      </w:r>
      <w:r>
        <w:rPr>
          <w:rFonts w:hint="eastAsia" w:ascii="仿宋" w:hAnsi="仿宋" w:eastAsia="仿宋" w:cs="Times New Roman"/>
          <w:color w:val="auto"/>
          <w:kern w:val="0"/>
          <w:sz w:val="28"/>
          <w:szCs w:val="28"/>
          <w:highlight w:val="none"/>
          <w:u w:color="000000"/>
          <w:lang w:val="en-US" w:eastAsia="zh-CN"/>
        </w:rPr>
        <w:t>8</w:t>
      </w:r>
      <w:r>
        <w:rPr>
          <w:rFonts w:hint="eastAsia" w:ascii="仿宋" w:hAnsi="仿宋" w:eastAsia="仿宋" w:cs="Times New Roman"/>
          <w:color w:val="auto"/>
          <w:kern w:val="0"/>
          <w:sz w:val="28"/>
          <w:szCs w:val="28"/>
          <w:highlight w:val="none"/>
          <w:u w:color="000000"/>
        </w:rPr>
        <w:t>点00分（北京时间）（从</w:t>
      </w:r>
      <w:r>
        <w:rPr>
          <w:rFonts w:hint="eastAsia" w:ascii="仿宋" w:hAnsi="仿宋" w:eastAsia="仿宋" w:cs="Times New Roman"/>
          <w:color w:val="auto"/>
          <w:kern w:val="0"/>
          <w:sz w:val="28"/>
          <w:szCs w:val="28"/>
          <w:highlight w:val="none"/>
          <w:u w:color="000000"/>
          <w:lang w:eastAsia="zh-CN"/>
        </w:rPr>
        <w:t>询价文件</w:t>
      </w:r>
      <w:r>
        <w:rPr>
          <w:rFonts w:hint="eastAsia" w:ascii="仿宋" w:hAnsi="仿宋" w:eastAsia="仿宋" w:cs="Times New Roman"/>
          <w:color w:val="auto"/>
          <w:kern w:val="0"/>
          <w:sz w:val="28"/>
          <w:szCs w:val="28"/>
          <w:highlight w:val="none"/>
          <w:u w:color="000000"/>
        </w:rPr>
        <w:t>开始发出之日起至供应商提交响应文件截止之日止不得少于3个工作日）</w:t>
      </w:r>
    </w:p>
    <w:p w14:paraId="27C86F5E">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方式：网上递交加密响应文件</w:t>
      </w:r>
    </w:p>
    <w:bookmarkEnd w:id="16"/>
    <w:bookmarkEnd w:id="17"/>
    <w:bookmarkEnd w:id="18"/>
    <w:bookmarkEnd w:id="19"/>
    <w:p w14:paraId="2EB338CE">
      <w:pPr>
        <w:keepNext/>
        <w:keepLines/>
        <w:spacing w:before="200" w:after="200"/>
        <w:rPr>
          <w:rFonts w:ascii="黑体" w:hAnsi="黑体" w:eastAsia="黑体" w:cs="黑体"/>
          <w:color w:val="auto"/>
          <w:kern w:val="0"/>
          <w:sz w:val="28"/>
          <w:szCs w:val="28"/>
          <w:highlight w:val="none"/>
          <w:u w:color="000000"/>
        </w:rPr>
      </w:pPr>
      <w:bookmarkStart w:id="20" w:name="_Toc14529"/>
      <w:bookmarkStart w:id="21" w:name="_Toc2396"/>
      <w:r>
        <w:rPr>
          <w:rFonts w:hint="eastAsia" w:ascii="黑体" w:hAnsi="黑体" w:eastAsia="黑体" w:cs="黑体"/>
          <w:color w:val="auto"/>
          <w:kern w:val="0"/>
          <w:sz w:val="28"/>
          <w:szCs w:val="28"/>
          <w:highlight w:val="none"/>
          <w:u w:color="000000"/>
        </w:rPr>
        <w:t>五、开启</w:t>
      </w:r>
    </w:p>
    <w:p w14:paraId="1154310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时间：</w:t>
      </w:r>
      <w:r>
        <w:rPr>
          <w:rFonts w:hint="eastAsia" w:ascii="仿宋" w:hAnsi="仿宋" w:eastAsia="仿宋" w:cs="Times New Roman"/>
          <w:color w:val="auto"/>
          <w:kern w:val="0"/>
          <w:sz w:val="28"/>
          <w:szCs w:val="28"/>
          <w:highlight w:val="none"/>
          <w:u w:color="000000"/>
          <w:lang w:eastAsia="zh-CN"/>
        </w:rPr>
        <w:t>2026年1月27日</w:t>
      </w:r>
      <w:r>
        <w:rPr>
          <w:rFonts w:hint="eastAsia" w:ascii="仿宋" w:hAnsi="仿宋" w:eastAsia="仿宋" w:cs="Times New Roman"/>
          <w:color w:val="auto"/>
          <w:kern w:val="0"/>
          <w:sz w:val="28"/>
          <w:szCs w:val="28"/>
          <w:highlight w:val="none"/>
          <w:u w:color="000000"/>
          <w:lang w:val="en-US" w:eastAsia="zh-CN"/>
        </w:rPr>
        <w:t>8</w:t>
      </w:r>
      <w:r>
        <w:rPr>
          <w:rFonts w:hint="eastAsia" w:ascii="仿宋" w:hAnsi="仿宋" w:eastAsia="仿宋" w:cs="Times New Roman"/>
          <w:color w:val="auto"/>
          <w:kern w:val="0"/>
          <w:sz w:val="28"/>
          <w:szCs w:val="28"/>
          <w:highlight w:val="none"/>
          <w:u w:color="000000"/>
        </w:rPr>
        <w:t>点00分（北京时间）</w:t>
      </w:r>
    </w:p>
    <w:p w14:paraId="0DC2B2B3">
      <w:pPr>
        <w:keepNext w:val="0"/>
        <w:keepLines w:val="0"/>
        <w:pageBreakBefore w:val="0"/>
        <w:widowControl w:val="0"/>
        <w:kinsoku w:val="0"/>
        <w:wordWrap w:val="0"/>
        <w:overflowPunct/>
        <w:topLinePunct w:val="0"/>
        <w:autoSpaceDE/>
        <w:autoSpaceDN/>
        <w:bidi w:val="0"/>
        <w:adjustRightInd/>
        <w:snapToGrid/>
        <w:ind w:firstLine="560" w:firstLineChars="200"/>
        <w:textAlignment w:val="baseline"/>
        <w:rPr>
          <w:rStyle w:val="36"/>
          <w:rFonts w:hint="eastAsia" w:ascii="仿宋" w:hAnsi="仿宋" w:eastAsia="仿宋" w:cs="仿宋"/>
          <w:i w:val="0"/>
          <w:iCs w:val="0"/>
          <w:caps w:val="0"/>
          <w:color w:val="auto"/>
          <w:spacing w:val="0"/>
          <w:kern w:val="0"/>
          <w:sz w:val="28"/>
          <w:szCs w:val="28"/>
          <w:highlight w:val="none"/>
          <w:u w:val="none"/>
          <w:shd w:val="clear" w:color="auto" w:fill="FFFFFF"/>
          <w:lang w:val="en-US" w:eastAsia="zh-CN" w:bidi="ar"/>
        </w:rPr>
      </w:pPr>
      <w:r>
        <w:rPr>
          <w:rFonts w:hint="eastAsia" w:ascii="仿宋" w:hAnsi="仿宋" w:eastAsia="仿宋" w:cs="Times New Roman"/>
          <w:color w:val="auto"/>
          <w:kern w:val="0"/>
          <w:sz w:val="28"/>
          <w:szCs w:val="28"/>
          <w:highlight w:val="none"/>
          <w:u w:color="000000"/>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网上开启，供应商登录滁州市城投工程咨询管理有限公司不见面开标系统参与网上开标（网址：</w:t>
      </w:r>
      <w:r>
        <w:rPr>
          <w:rStyle w:val="36"/>
          <w:rFonts w:hint="eastAsia" w:ascii="仿宋" w:hAnsi="仿宋" w:eastAsia="仿宋" w:cs="仿宋"/>
          <w:i w:val="0"/>
          <w:iCs w:val="0"/>
          <w:caps w:val="0"/>
          <w:color w:val="auto"/>
          <w:spacing w:val="0"/>
          <w:kern w:val="0"/>
          <w:sz w:val="28"/>
          <w:szCs w:val="28"/>
          <w:highlight w:val="none"/>
          <w:u w:val="none"/>
          <w:shd w:val="clear" w:color="auto" w:fill="FFFFFF"/>
          <w:lang w:val="en-US" w:eastAsia="zh-CN" w:bidi="ar"/>
        </w:rPr>
        <w:t>http://js.etrading.cn/EpointBidOpening/bidopeninghallaction/hall/login）。</w:t>
      </w:r>
    </w:p>
    <w:p w14:paraId="15776A90">
      <w:pPr>
        <w:keepNext w:val="0"/>
        <w:keepLines w:val="0"/>
        <w:kinsoku w:val="0"/>
        <w:wordWrap w:val="0"/>
        <w:spacing w:before="0" w:after="0"/>
        <w:ind w:firstLine="0" w:firstLineChars="0"/>
        <w:textAlignment w:val="baseline"/>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六、公告期限</w:t>
      </w:r>
    </w:p>
    <w:p w14:paraId="17DD1C71">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自本公告发布之日起3个工作日。</w:t>
      </w:r>
    </w:p>
    <w:p w14:paraId="54EDCDA3">
      <w:pPr>
        <w:keepNext w:val="0"/>
        <w:keepLines w:val="0"/>
        <w:pageBreakBefore w:val="0"/>
        <w:widowControl w:val="0"/>
        <w:kinsoku w:val="0"/>
        <w:wordWrap w:val="0"/>
        <w:overflowPunct/>
        <w:topLinePunct w:val="0"/>
        <w:autoSpaceDE/>
        <w:autoSpaceDN/>
        <w:bidi w:val="0"/>
        <w:adjustRightInd/>
        <w:snapToGrid/>
        <w:ind w:firstLine="560" w:firstLineChars="200"/>
        <w:textAlignment w:val="baseline"/>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网站上发布。</w:t>
      </w:r>
    </w:p>
    <w:bookmarkEnd w:id="20"/>
    <w:bookmarkEnd w:id="21"/>
    <w:p w14:paraId="41FD9EC3">
      <w:pPr>
        <w:keepNext/>
        <w:keepLines/>
        <w:spacing w:before="200" w:after="20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七、其他补充事宜</w:t>
      </w:r>
    </w:p>
    <w:p w14:paraId="010B033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b w:val="0"/>
          <w:bCs w:val="0"/>
          <w:color w:val="auto"/>
          <w:sz w:val="28"/>
          <w:szCs w:val="28"/>
          <w:highlight w:val="none"/>
          <w:lang w:val="en-US" w:eastAsia="zh-CN"/>
        </w:rPr>
        <w:t>。供应商自行承担因未按要求获取</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b w:val="0"/>
          <w:bCs w:val="0"/>
          <w:color w:val="auto"/>
          <w:sz w:val="28"/>
          <w:szCs w:val="28"/>
          <w:highlight w:val="none"/>
          <w:lang w:val="en-US" w:eastAsia="zh-CN"/>
        </w:rPr>
        <w:t>导致无法上传电子响应文件的风险。</w:t>
      </w:r>
    </w:p>
    <w:p w14:paraId="26B4962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2.供应商须登录新点电子交易平台【滁州专区】查询、获取</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b w:val="0"/>
          <w:bCs w:val="0"/>
          <w:color w:val="auto"/>
          <w:sz w:val="28"/>
          <w:szCs w:val="28"/>
          <w:highlight w:val="none"/>
          <w:lang w:val="en-US" w:eastAsia="zh-CN"/>
        </w:rPr>
        <w:t>。首次登录办理入库手续，办理入库不收取任何费用。新点电子招投标统一认证平台使用相关问题（如系统登录、信息登记、录入及提交、数字证书关联等）请拨打服务电话：0512-58151515（工作日）。  </w:t>
      </w:r>
    </w:p>
    <w:p w14:paraId="0883203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3.供应商登录新点电子交易平台【滁州专区】获取</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b w:val="0"/>
          <w:bCs w:val="0"/>
          <w:color w:val="auto"/>
          <w:sz w:val="28"/>
          <w:szCs w:val="28"/>
          <w:highlight w:val="none"/>
          <w:lang w:val="en-US" w:eastAsia="zh-CN"/>
        </w:rPr>
        <w:t>及其它资料（含澄清和补充说明等）。如在</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b w:val="0"/>
          <w:bCs w:val="0"/>
          <w:color w:val="auto"/>
          <w:sz w:val="28"/>
          <w:szCs w:val="28"/>
          <w:highlight w:val="none"/>
          <w:lang w:val="en-US" w:eastAsia="zh-CN"/>
        </w:rPr>
        <w:t>获取过程中遇到系统问题，请拨打技术支持服务热线4009280095或者网站首页在线客服。</w:t>
      </w:r>
    </w:p>
    <w:p w14:paraId="65B7BDE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4.本项目采用不见面开标，供应商登录滁州市城投工程咨询管理有限公司不见面开标系统参与网上开标（网址：http://js.etrading.cn/EpointBidOpening/bidopeninghallaction/hall/login）。</w:t>
      </w:r>
    </w:p>
    <w:p w14:paraId="52D041D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5.供应商应在投标截止时间之前，登录新点电子交易平台【滁州专区】上传响应文件。逾期上传响应文件的，电子系统不予受理。</w:t>
      </w:r>
    </w:p>
    <w:p w14:paraId="12F14C9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6.供应商的联系人电话(手机)、电子邮箱等通讯方式在开启过程中必须保持畅通，否则因上述原因造成的后果，责任自负。</w:t>
      </w:r>
    </w:p>
    <w:p w14:paraId="328D534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7.本项目采用电子招投标方式，请供应商在“新点电子交易平台”常用下载专区下载“新点电子交易平台专用投标文件制作软件”，仔细阅读</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b w:val="0"/>
          <w:bCs w:val="0"/>
          <w:color w:val="auto"/>
          <w:sz w:val="28"/>
          <w:szCs w:val="28"/>
          <w:highlight w:val="none"/>
          <w:lang w:val="en-US" w:eastAsia="zh-CN"/>
        </w:rPr>
        <w:t>要求和相关操作手册，以免影响响应文件编制，因供应商未及时关注相关信息对响应造成的不利后果由其自行承担。投标软件制作工具下载：https://download.bqpoint.com/download/downloaddetail.html?SourceFrom=Ztb&amp;ZtbSoftXiaQuCode=0128&amp;ZtbSoftType=tballinclusive。</w:t>
      </w:r>
    </w:p>
    <w:p w14:paraId="2451E14B">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供应商无需到达开标现场，不接受现场解密，实行远程解密和在线询标。各供应商认真学习《新点电子交易平台投标人操作手册》，务必掌握远程解密方法和在线回复询标方法</w:t>
      </w:r>
      <w:r>
        <w:rPr>
          <w:rFonts w:hint="eastAsia" w:ascii="仿宋" w:hAnsi="仿宋" w:eastAsia="仿宋" w:cs="Times New Roman"/>
          <w:color w:val="auto"/>
          <w:kern w:val="0"/>
          <w:sz w:val="28"/>
          <w:szCs w:val="28"/>
          <w:highlight w:val="none"/>
          <w:u w:color="000000"/>
        </w:rPr>
        <w:t>。</w:t>
      </w:r>
    </w:p>
    <w:p w14:paraId="07DAF5B2">
      <w:pPr>
        <w:keepNext/>
        <w:keepLines/>
        <w:spacing w:before="200" w:after="20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八、凡对本次采购提出询问，请按以下方式联系</w:t>
      </w:r>
    </w:p>
    <w:p w14:paraId="6CC7F6FD">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1.采购人信息</w:t>
      </w:r>
    </w:p>
    <w:p w14:paraId="43537465">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名  称：</w:t>
      </w:r>
      <w:r>
        <w:rPr>
          <w:rFonts w:hint="eastAsia" w:ascii="仿宋" w:hAnsi="仿宋" w:eastAsia="仿宋" w:cs="Times New Roman"/>
          <w:color w:val="auto"/>
          <w:kern w:val="0"/>
          <w:sz w:val="28"/>
          <w:szCs w:val="28"/>
          <w:highlight w:val="none"/>
          <w:u w:color="000000"/>
          <w:lang w:eastAsia="zh-CN"/>
        </w:rPr>
        <w:t xml:space="preserve"> 滁州市园林景观管理中心</w:t>
      </w:r>
    </w:p>
    <w:p w14:paraId="6CB67518">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地  址：</w:t>
      </w:r>
      <w:r>
        <w:rPr>
          <w:rFonts w:hint="eastAsia" w:ascii="仿宋" w:hAnsi="仿宋" w:eastAsia="仿宋" w:cs="Times New Roman"/>
          <w:color w:val="auto"/>
          <w:kern w:val="0"/>
          <w:sz w:val="28"/>
          <w:szCs w:val="28"/>
          <w:highlight w:val="none"/>
          <w:u w:color="000000"/>
          <w:lang w:eastAsia="zh-CN"/>
        </w:rPr>
        <w:t>滁州市花园西路81号林业大厦</w:t>
      </w:r>
    </w:p>
    <w:p w14:paraId="5698FE93">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赵越</w:t>
      </w:r>
    </w:p>
    <w:p w14:paraId="61011135">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 xml:space="preserve">0550-3010967 </w:t>
      </w:r>
    </w:p>
    <w:p w14:paraId="151402D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2.代理机构信息</w:t>
      </w:r>
    </w:p>
    <w:p w14:paraId="0EAF1B5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名称：</w:t>
      </w:r>
      <w:r>
        <w:rPr>
          <w:rFonts w:hint="eastAsia" w:ascii="仿宋" w:hAnsi="仿宋" w:eastAsia="仿宋" w:cs="Times New Roman"/>
          <w:color w:val="auto"/>
          <w:kern w:val="0"/>
          <w:sz w:val="28"/>
          <w:szCs w:val="28"/>
          <w:highlight w:val="none"/>
          <w:u w:color="000000"/>
          <w:lang w:val="en-US" w:eastAsia="zh-CN"/>
        </w:rPr>
        <w:t>滁州市城投工程咨询管理有限公司</w:t>
      </w:r>
    </w:p>
    <w:p w14:paraId="70DC87B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地址：滁州市龙蟠大道109号房产大厦</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楼</w:t>
      </w:r>
    </w:p>
    <w:p w14:paraId="3EE40834">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王芳</w:t>
      </w:r>
    </w:p>
    <w:p w14:paraId="1EF38CB8">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18955055067</w:t>
      </w:r>
    </w:p>
    <w:p w14:paraId="4063AE3C">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21B18EFB">
      <w:pPr>
        <w:spacing w:line="360" w:lineRule="auto"/>
        <w:jc w:val="center"/>
        <w:outlineLvl w:val="0"/>
        <w:rPr>
          <w:rFonts w:asciiTheme="minorEastAsia" w:hAnsiTheme="minorEastAsia" w:eastAsiaTheme="minorEastAsia"/>
          <w:b/>
          <w:color w:val="auto"/>
          <w:sz w:val="28"/>
          <w:highlight w:val="none"/>
        </w:rPr>
      </w:pPr>
      <w:bookmarkStart w:id="22" w:name="_Toc18043"/>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2"/>
    </w:p>
    <w:p w14:paraId="68D88FAC">
      <w:pPr>
        <w:spacing w:line="360" w:lineRule="auto"/>
        <w:jc w:val="center"/>
        <w:outlineLvl w:val="1"/>
        <w:rPr>
          <w:rFonts w:asciiTheme="minorEastAsia" w:hAnsiTheme="minorEastAsia" w:eastAsiaTheme="minorEastAsia"/>
          <w:b/>
          <w:color w:val="auto"/>
          <w:sz w:val="24"/>
          <w:highlight w:val="none"/>
        </w:rPr>
      </w:pPr>
      <w:bookmarkStart w:id="23" w:name="_Toc12172"/>
      <w:bookmarkStart w:id="24" w:name="_Toc5571"/>
      <w:bookmarkStart w:id="25" w:name="_Toc28650"/>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3"/>
      <w:bookmarkEnd w:id="24"/>
      <w:bookmarkEnd w:id="25"/>
    </w:p>
    <w:p w14:paraId="173E936C">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2028"/>
        <w:gridCol w:w="6335"/>
      </w:tblGrid>
      <w:tr w14:paraId="1463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CA9C574">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072" w:type="pct"/>
            <w:vAlign w:val="center"/>
          </w:tcPr>
          <w:p w14:paraId="4235DF59">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347" w:type="pct"/>
            <w:vAlign w:val="center"/>
          </w:tcPr>
          <w:p w14:paraId="4254168E">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7111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79" w:type="pct"/>
            <w:vAlign w:val="center"/>
          </w:tcPr>
          <w:p w14:paraId="2A9A9F98">
            <w:pPr>
              <w:pStyle w:val="46"/>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72" w:type="pct"/>
            <w:vAlign w:val="center"/>
          </w:tcPr>
          <w:p w14:paraId="117AF8F6">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现场考察或标前答疑会</w:t>
            </w:r>
          </w:p>
        </w:tc>
        <w:tc>
          <w:tcPr>
            <w:tcW w:w="3347" w:type="pct"/>
            <w:vAlign w:val="center"/>
          </w:tcPr>
          <w:p w14:paraId="607E78CC">
            <w:pPr>
              <w:spacing w:line="360" w:lineRule="auto"/>
              <w:rPr>
                <w:rFonts w:asciiTheme="minorEastAsia" w:hAnsiTheme="minorEastAsia" w:eastAsiaTheme="minorEastAsia"/>
                <w:b w:val="0"/>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tc>
      </w:tr>
      <w:tr w14:paraId="2F57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CDFE6D8">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6</w:t>
            </w:r>
            <w:r>
              <w:rPr>
                <w:rFonts w:asciiTheme="minorEastAsia" w:hAnsiTheme="minorEastAsia" w:eastAsiaTheme="minorEastAsia"/>
                <w:bCs/>
                <w:color w:val="auto"/>
                <w:kern w:val="2"/>
                <w:highlight w:val="none"/>
              </w:rPr>
              <w:t>.1</w:t>
            </w:r>
          </w:p>
        </w:tc>
        <w:tc>
          <w:tcPr>
            <w:tcW w:w="1072" w:type="pct"/>
            <w:vAlign w:val="center"/>
          </w:tcPr>
          <w:p w14:paraId="4B079295">
            <w:pPr>
              <w:pStyle w:val="45"/>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347" w:type="pct"/>
            <w:vAlign w:val="center"/>
          </w:tcPr>
          <w:p w14:paraId="2E825B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202</w:t>
            </w:r>
            <w:r>
              <w:rPr>
                <w:rFonts w:hint="eastAsia" w:asciiTheme="minorEastAsia" w:hAnsiTheme="minorEastAsia" w:eastAsiaTheme="minorEastAsia"/>
                <w:b w:val="0"/>
                <w:color w:val="auto"/>
                <w:sz w:val="24"/>
                <w:highlight w:val="none"/>
                <w:u w:val="single"/>
                <w:lang w:val="en-US" w:eastAsia="zh-CN"/>
              </w:rPr>
              <w:t>6</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1</w:t>
            </w:r>
            <w:r>
              <w:rPr>
                <w:rFonts w:hint="eastAsia"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月</w:t>
            </w:r>
            <w:r>
              <w:rPr>
                <w:rFonts w:hint="eastAsia" w:asciiTheme="minorEastAsia" w:hAnsiTheme="minorEastAsia" w:eastAsiaTheme="minorEastAsia"/>
                <w:b w:val="0"/>
                <w:color w:val="auto"/>
                <w:sz w:val="24"/>
                <w:highlight w:val="none"/>
                <w:u w:val="single"/>
                <w:lang w:val="en-US" w:eastAsia="zh-CN"/>
              </w:rPr>
              <w:t xml:space="preserve"> 23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8</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0</w:t>
            </w:r>
            <w:r>
              <w:rPr>
                <w:rFonts w:hint="eastAsia" w:asciiTheme="minorEastAsia" w:hAnsiTheme="minorEastAsia" w:eastAsiaTheme="minorEastAsia"/>
                <w:b w:val="0"/>
                <w:color w:val="auto"/>
                <w:sz w:val="24"/>
                <w:highlight w:val="none"/>
                <w:u w:val="single"/>
              </w:rPr>
              <w:t>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225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Merge w:val="restart"/>
            <w:vAlign w:val="center"/>
          </w:tcPr>
          <w:p w14:paraId="097A89BC">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7</w:t>
            </w:r>
            <w:r>
              <w:rPr>
                <w:rFonts w:asciiTheme="minorEastAsia" w:hAnsiTheme="minorEastAsia" w:eastAsiaTheme="minorEastAsia"/>
                <w:bCs/>
                <w:color w:val="auto"/>
                <w:kern w:val="2"/>
                <w:highlight w:val="none"/>
              </w:rPr>
              <w:t>.1</w:t>
            </w:r>
          </w:p>
        </w:tc>
        <w:tc>
          <w:tcPr>
            <w:tcW w:w="1072" w:type="pct"/>
            <w:vMerge w:val="restart"/>
            <w:vAlign w:val="center"/>
          </w:tcPr>
          <w:p w14:paraId="2E91C83D">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347" w:type="pct"/>
            <w:vAlign w:val="center"/>
          </w:tcPr>
          <w:p w14:paraId="4FA4CE04">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t>☑</w:t>
            </w:r>
            <w:r>
              <w:rPr>
                <w:rFonts w:asciiTheme="minorEastAsia" w:hAnsiTheme="minorEastAsia" w:eastAsiaTheme="minorEastAsia"/>
                <w:b w:val="0"/>
                <w:color w:val="auto"/>
                <w:sz w:val="24"/>
                <w:highlight w:val="none"/>
              </w:rPr>
              <w:t>不分包     □分为</w:t>
            </w:r>
            <w:r>
              <w:rPr>
                <w:rFonts w:hint="eastAsia" w:asciiTheme="minorEastAsia" w:hAnsiTheme="minorEastAsia" w:eastAsiaTheme="minorEastAsia"/>
                <w:b w:val="0"/>
                <w:color w:val="auto"/>
                <w:sz w:val="24"/>
                <w:highlight w:val="none"/>
              </w:rPr>
              <w:t>/</w:t>
            </w:r>
            <w:r>
              <w:rPr>
                <w:rFonts w:asciiTheme="minorEastAsia" w:hAnsiTheme="minorEastAsia" w:eastAsiaTheme="minorEastAsia"/>
                <w:b w:val="0"/>
                <w:color w:val="auto"/>
                <w:sz w:val="24"/>
                <w:highlight w:val="none"/>
              </w:rPr>
              <w:t>个包</w:t>
            </w:r>
          </w:p>
        </w:tc>
      </w:tr>
      <w:tr w14:paraId="555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Merge w:val="continue"/>
            <w:vAlign w:val="center"/>
          </w:tcPr>
          <w:p w14:paraId="114719C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072" w:type="pct"/>
            <w:vMerge w:val="continue"/>
            <w:vAlign w:val="center"/>
          </w:tcPr>
          <w:p w14:paraId="259AFAA1">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347" w:type="pct"/>
            <w:vAlign w:val="center"/>
          </w:tcPr>
          <w:p w14:paraId="1CECC8B7">
            <w:pPr>
              <w:pStyle w:val="45"/>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val="0"/>
                <w:bCs w:val="0"/>
                <w:color w:val="auto"/>
                <w:sz w:val="24"/>
                <w:szCs w:val="18"/>
                <w:highlight w:val="none"/>
                <w:u w:val="single"/>
              </w:rPr>
              <w:t>/</w:t>
            </w:r>
            <w:r>
              <w:rPr>
                <w:rFonts w:asciiTheme="minorEastAsia" w:hAnsiTheme="minorEastAsia" w:eastAsiaTheme="minorEastAsia"/>
                <w:b w:val="0"/>
                <w:bCs w:val="0"/>
                <w:color w:val="auto"/>
                <w:sz w:val="24"/>
                <w:szCs w:val="18"/>
                <w:highlight w:val="none"/>
                <w:u w:val="single"/>
              </w:rPr>
              <w:t xml:space="preserve">        </w:t>
            </w:r>
          </w:p>
        </w:tc>
      </w:tr>
      <w:tr w14:paraId="713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DD5C89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10</w:t>
            </w:r>
            <w:r>
              <w:rPr>
                <w:rFonts w:asciiTheme="minorEastAsia" w:hAnsiTheme="minorEastAsia" w:eastAsiaTheme="minorEastAsia"/>
                <w:bCs/>
                <w:color w:val="auto"/>
                <w:kern w:val="2"/>
                <w:highlight w:val="none"/>
              </w:rPr>
              <w:t>.1</w:t>
            </w:r>
          </w:p>
        </w:tc>
        <w:tc>
          <w:tcPr>
            <w:tcW w:w="1072" w:type="pct"/>
            <w:vAlign w:val="center"/>
          </w:tcPr>
          <w:p w14:paraId="7540227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347" w:type="pct"/>
            <w:vAlign w:val="center"/>
          </w:tcPr>
          <w:p w14:paraId="1BC62F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90</w:t>
            </w:r>
            <w:r>
              <w:rPr>
                <w:rFonts w:hint="eastAsia" w:asciiTheme="minorEastAsia" w:hAnsiTheme="minorEastAsia" w:eastAsiaTheme="minorEastAsia"/>
                <w:b w:val="0"/>
                <w:color w:val="auto"/>
                <w:sz w:val="24"/>
                <w:highlight w:val="none"/>
              </w:rPr>
              <w:t>日历日</w:t>
            </w:r>
          </w:p>
        </w:tc>
      </w:tr>
      <w:tr w14:paraId="21C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885790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11.2</w:t>
            </w:r>
          </w:p>
        </w:tc>
        <w:tc>
          <w:tcPr>
            <w:tcW w:w="1072" w:type="pct"/>
            <w:vAlign w:val="center"/>
          </w:tcPr>
          <w:p w14:paraId="0E1F50B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347" w:type="pct"/>
            <w:vAlign w:val="center"/>
          </w:tcPr>
          <w:p w14:paraId="3988ADF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bCs w:val="0"/>
                <w:color w:val="auto"/>
                <w:sz w:val="28"/>
                <w:szCs w:val="28"/>
                <w:highlight w:val="none"/>
                <w:u w:val="single"/>
              </w:rPr>
              <w:t xml:space="preserve"> </w:t>
            </w:r>
            <w:r>
              <w:rPr>
                <w:rFonts w:hint="eastAsia" w:asciiTheme="minorEastAsia" w:hAnsiTheme="minorEastAsia" w:eastAsiaTheme="minorEastAsia"/>
                <w:b/>
                <w:bCs w:val="0"/>
                <w:color w:val="auto"/>
                <w:sz w:val="28"/>
                <w:szCs w:val="28"/>
                <w:highlight w:val="none"/>
                <w:u w:val="single"/>
                <w:lang w:val="en-US" w:eastAsia="zh-CN"/>
              </w:rPr>
              <w:t xml:space="preserve">30 </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5A9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73B990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072" w:type="pct"/>
            <w:vAlign w:val="center"/>
          </w:tcPr>
          <w:p w14:paraId="75CCB67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347" w:type="pct"/>
            <w:vAlign w:val="center"/>
          </w:tcPr>
          <w:p w14:paraId="4700050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115EDAD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☑采购人确定</w:t>
            </w:r>
          </w:p>
        </w:tc>
      </w:tr>
      <w:tr w14:paraId="363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7FF847D">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21</w:t>
            </w:r>
            <w:r>
              <w:rPr>
                <w:rFonts w:asciiTheme="minorEastAsia" w:hAnsiTheme="minorEastAsia" w:eastAsiaTheme="minorEastAsia"/>
                <w:bCs/>
                <w:color w:val="auto"/>
                <w:kern w:val="2"/>
                <w:highlight w:val="none"/>
              </w:rPr>
              <w:t>.1</w:t>
            </w:r>
          </w:p>
        </w:tc>
        <w:tc>
          <w:tcPr>
            <w:tcW w:w="1072" w:type="pct"/>
            <w:vAlign w:val="center"/>
          </w:tcPr>
          <w:p w14:paraId="3E00E773">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347" w:type="pct"/>
            <w:vAlign w:val="center"/>
          </w:tcPr>
          <w:p w14:paraId="2950DD18">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eastAsia="zh-CN"/>
              </w:rPr>
              <w:t>☑</w:t>
            </w: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数据电文</w:t>
            </w:r>
          </w:p>
        </w:tc>
      </w:tr>
      <w:tr w14:paraId="12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AFF454D">
            <w:pPr>
              <w:pStyle w:val="46"/>
              <w:pBdr>
                <w:bottom w:val="none" w:color="auto" w:sz="0" w:space="0"/>
              </w:pBdr>
              <w:tabs>
                <w:tab w:val="clear" w:pos="4153"/>
                <w:tab w:val="clear" w:pos="8306"/>
              </w:tabs>
              <w:adjustRightInd/>
              <w:spacing w:line="240" w:lineRule="auto"/>
              <w:textAlignment w:val="auto"/>
              <w:rPr>
                <w:rFonts w:ascii="宋体" w:hAnsi="宋体" w:eastAsia="宋体" w:cstheme="minorBidi"/>
                <w:bCs/>
                <w:color w:val="auto"/>
                <w:kern w:val="2"/>
                <w:highlight w:val="none"/>
              </w:rPr>
            </w:pPr>
            <w:r>
              <w:rPr>
                <w:rFonts w:hint="eastAsia" w:ascii="宋体" w:hAnsi="宋体" w:eastAsia="宋体" w:cs="宋体"/>
                <w:bCs/>
                <w:color w:val="auto"/>
                <w:szCs w:val="24"/>
                <w:highlight w:val="none"/>
              </w:rPr>
              <w:t>22.1</w:t>
            </w:r>
          </w:p>
        </w:tc>
        <w:tc>
          <w:tcPr>
            <w:tcW w:w="1072" w:type="pct"/>
            <w:vAlign w:val="center"/>
          </w:tcPr>
          <w:p w14:paraId="45F30629">
            <w:pPr>
              <w:pStyle w:val="45"/>
              <w:widowControl w:val="0"/>
              <w:spacing w:before="0" w:beforeAutospacing="0" w:after="0" w:afterAutospacing="0" w:line="360" w:lineRule="auto"/>
              <w:jc w:val="both"/>
              <w:rPr>
                <w:rFonts w:ascii="宋体" w:hAnsi="宋体" w:eastAsia="宋体" w:cstheme="minorBidi"/>
                <w:b w:val="0"/>
                <w:color w:val="auto"/>
                <w:sz w:val="24"/>
                <w:highlight w:val="none"/>
              </w:rPr>
            </w:pPr>
            <w:r>
              <w:rPr>
                <w:rFonts w:hint="eastAsia" w:ascii="宋体" w:hAnsi="宋体" w:eastAsia="宋体" w:cs="宋体"/>
                <w:b w:val="0"/>
                <w:color w:val="auto"/>
                <w:sz w:val="24"/>
                <w:szCs w:val="24"/>
                <w:highlight w:val="none"/>
              </w:rPr>
              <w:t>告知询价结果的形式</w:t>
            </w:r>
          </w:p>
        </w:tc>
        <w:tc>
          <w:tcPr>
            <w:tcW w:w="3347" w:type="pct"/>
            <w:vAlign w:val="center"/>
          </w:tcPr>
          <w:p w14:paraId="783AC166">
            <w:pPr>
              <w:pStyle w:val="45"/>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cs="宋体"/>
                <w:b w:val="0"/>
                <w:color w:val="auto"/>
                <w:sz w:val="24"/>
                <w:szCs w:val="24"/>
                <w:highlight w:val="none"/>
              </w:rPr>
              <w:t>系统查看</w:t>
            </w:r>
          </w:p>
          <w:p w14:paraId="79CAE0A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b w:val="0"/>
                <w:color w:val="auto"/>
                <w:sz w:val="24"/>
                <w:highlight w:val="none"/>
              </w:rPr>
              <w:t>询价现场告知</w:t>
            </w:r>
          </w:p>
        </w:tc>
      </w:tr>
      <w:tr w14:paraId="5C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CF261F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3</w:t>
            </w:r>
            <w:r>
              <w:rPr>
                <w:rFonts w:asciiTheme="minorEastAsia" w:hAnsiTheme="minorEastAsia" w:eastAsiaTheme="minorEastAsia"/>
                <w:bCs/>
                <w:color w:val="auto"/>
                <w:kern w:val="2"/>
                <w:highlight w:val="none"/>
              </w:rPr>
              <w:t>.1</w:t>
            </w:r>
          </w:p>
        </w:tc>
        <w:tc>
          <w:tcPr>
            <w:tcW w:w="1072" w:type="pct"/>
            <w:vAlign w:val="center"/>
          </w:tcPr>
          <w:p w14:paraId="3A86F0CF">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347" w:type="pct"/>
          </w:tcPr>
          <w:p w14:paraId="7DD73B7D">
            <w:pPr>
              <w:spacing w:line="360" w:lineRule="auto"/>
              <w:rPr>
                <w:rFonts w:asciiTheme="minorEastAsia" w:hAnsiTheme="minorEastAsia" w:eastAsiaTheme="minorEastAsia"/>
                <w:color w:val="auto"/>
                <w:sz w:val="24"/>
                <w:highlight w:val="none"/>
              </w:rPr>
            </w:pPr>
            <w:r>
              <w:rPr>
                <w:rFonts w:hint="eastAsia" w:ascii="宋体" w:hAnsi="宋体" w:eastAsia="宋体"/>
                <w:bCs/>
                <w:color w:val="auto"/>
                <w:kern w:val="0"/>
                <w:sz w:val="24"/>
                <w:szCs w:val="28"/>
                <w:highlight w:val="none"/>
              </w:rPr>
              <w:t>☑免收</w:t>
            </w:r>
          </w:p>
        </w:tc>
      </w:tr>
      <w:tr w14:paraId="5A9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4B931AE">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4</w:t>
            </w:r>
            <w:r>
              <w:rPr>
                <w:rFonts w:asciiTheme="minorEastAsia" w:hAnsiTheme="minorEastAsia" w:eastAsiaTheme="minorEastAsia"/>
                <w:bCs/>
                <w:color w:val="auto"/>
                <w:kern w:val="2"/>
                <w:highlight w:val="none"/>
              </w:rPr>
              <w:t>.1</w:t>
            </w:r>
          </w:p>
        </w:tc>
        <w:tc>
          <w:tcPr>
            <w:tcW w:w="1072" w:type="pct"/>
            <w:vAlign w:val="center"/>
          </w:tcPr>
          <w:p w14:paraId="55CD743D">
            <w:pPr>
              <w:pStyle w:val="45"/>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rPr>
              <w:t>代理费用</w:t>
            </w:r>
            <w:r>
              <w:rPr>
                <w:rFonts w:hint="eastAsia" w:asciiTheme="minorEastAsia" w:hAnsiTheme="minorEastAsia" w:eastAsiaTheme="minorEastAsia"/>
                <w:b w:val="0"/>
                <w:color w:val="auto"/>
                <w:sz w:val="24"/>
                <w:highlight w:val="none"/>
                <w:lang w:val="en-US" w:eastAsia="zh-CN"/>
              </w:rPr>
              <w:t>及专家评审费</w:t>
            </w:r>
          </w:p>
        </w:tc>
        <w:tc>
          <w:tcPr>
            <w:tcW w:w="3347" w:type="pct"/>
            <w:vAlign w:val="center"/>
          </w:tcPr>
          <w:p w14:paraId="3D576332">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rPr>
              <w:t>成交供应商</w:t>
            </w:r>
          </w:p>
          <w:p w14:paraId="1E5B7AC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银行转账</w:t>
            </w:r>
            <w:r>
              <w:rPr>
                <w:rFonts w:ascii="宋体" w:hAnsi="宋体" w:eastAsia="宋体" w:cs="宋体"/>
                <w:color w:val="auto"/>
                <w:sz w:val="24"/>
                <w:szCs w:val="24"/>
                <w:highlight w:val="none"/>
                <w:u w:val="single"/>
              </w:rPr>
              <w:t xml:space="preserve">  </w:t>
            </w:r>
          </w:p>
          <w:p w14:paraId="20C3D46B">
            <w:pPr>
              <w:pStyle w:val="45"/>
              <w:widowControl w:val="0"/>
              <w:spacing w:before="0" w:beforeAutospacing="0" w:after="0" w:afterAutospacing="0" w:line="360" w:lineRule="auto"/>
              <w:jc w:val="both"/>
              <w:rPr>
                <w:rFonts w:hint="default" w:eastAsia="宋体" w:asciiTheme="minorEastAsia" w:hAnsiTheme="minorEastAsia"/>
                <w:b w:val="0"/>
                <w:color w:val="auto"/>
                <w:sz w:val="24"/>
                <w:highlight w:val="none"/>
                <w:lang w:val="en-US" w:eastAsia="zh-CN"/>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none"/>
                <w:lang w:val="en-US" w:eastAsia="zh-CN"/>
              </w:rPr>
              <w:t>：代理费1000元，专家评审费按实际发生为准，两项费用均由成交供应商在领取成交通知书前一次性支付给代理公司。</w:t>
            </w:r>
          </w:p>
        </w:tc>
      </w:tr>
      <w:tr w14:paraId="4883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5" w:type="dxa"/>
            <w:vAlign w:val="center"/>
          </w:tcPr>
          <w:p w14:paraId="7C9E8E1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25.1</w:t>
            </w:r>
          </w:p>
        </w:tc>
        <w:tc>
          <w:tcPr>
            <w:tcW w:w="2028" w:type="dxa"/>
            <w:vAlign w:val="center"/>
          </w:tcPr>
          <w:p w14:paraId="4E00A310">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签订合同</w:t>
            </w:r>
          </w:p>
        </w:tc>
        <w:tc>
          <w:tcPr>
            <w:tcW w:w="6335" w:type="dxa"/>
            <w:vAlign w:val="center"/>
          </w:tcPr>
          <w:p w14:paraId="5863C91D">
            <w:pPr>
              <w:pStyle w:val="45"/>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lang w:val="en-US" w:eastAsia="zh-CN"/>
              </w:rPr>
              <w:t>采购人与成交供应商应当自成交通知书发出之日起30日内签订合同。</w:t>
            </w:r>
          </w:p>
        </w:tc>
      </w:tr>
      <w:tr w14:paraId="7FAF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0066954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3</w:t>
            </w:r>
          </w:p>
        </w:tc>
        <w:tc>
          <w:tcPr>
            <w:tcW w:w="1072" w:type="pct"/>
            <w:vAlign w:val="center"/>
          </w:tcPr>
          <w:p w14:paraId="5EE1F34A">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47" w:type="pct"/>
            <w:vAlign w:val="center"/>
          </w:tcPr>
          <w:p w14:paraId="646E8691">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rPr>
              <w:t>如</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val="en-US" w:eastAsia="zh-CN"/>
              </w:rPr>
              <w:t>询价文件</w:t>
            </w:r>
            <w:r>
              <w:rPr>
                <w:rFonts w:hint="eastAsia" w:ascii="宋体" w:hAnsi="宋体" w:eastAsia="宋体" w:cs="宋体"/>
                <w:b w:val="0"/>
                <w:color w:val="auto"/>
                <w:sz w:val="24"/>
                <w:szCs w:val="24"/>
                <w:highlight w:val="none"/>
              </w:rPr>
              <w:t>有疑问，请于202</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lang w:val="en-US" w:eastAsia="zh-CN"/>
              </w:rPr>
              <w:t xml:space="preserve"> 22</w:t>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lang w:val="en-US" w:eastAsia="zh-CN"/>
              </w:rPr>
              <w:t>8</w:t>
            </w:r>
            <w:r>
              <w:rPr>
                <w:rFonts w:hint="eastAsia" w:ascii="宋体" w:hAnsi="宋体" w:eastAsia="宋体" w:cs="宋体"/>
                <w:b w:val="0"/>
                <w:color w:val="auto"/>
                <w:sz w:val="24"/>
                <w:szCs w:val="24"/>
                <w:highlight w:val="none"/>
              </w:rPr>
              <w:t>时前</w:t>
            </w:r>
            <w:r>
              <w:rPr>
                <w:rFonts w:hint="eastAsia" w:ascii="宋体" w:hAnsi="宋体" w:eastAsia="宋体" w:cs="宋体"/>
                <w:b w:val="0"/>
                <w:color w:val="auto"/>
                <w:sz w:val="24"/>
                <w:szCs w:val="24"/>
                <w:highlight w:val="none"/>
                <w:lang w:val="en-US" w:eastAsia="zh-CN"/>
              </w:rPr>
              <w:t>通过新点电子交易平台【滁州专区】对询价文件提出澄清（质疑）</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采购人</w:t>
            </w:r>
            <w:r>
              <w:rPr>
                <w:rFonts w:hint="eastAsia" w:ascii="宋体" w:hAnsi="宋体" w:eastAsia="宋体" w:cs="宋体"/>
                <w:b w:val="0"/>
                <w:color w:val="auto"/>
                <w:sz w:val="24"/>
                <w:szCs w:val="24"/>
                <w:highlight w:val="none"/>
              </w:rPr>
              <w:t>将在202</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lang w:val="en-US" w:eastAsia="zh-CN"/>
              </w:rPr>
              <w:t xml:space="preserve"> 23</w:t>
            </w:r>
            <w:bookmarkStart w:id="278" w:name="_GoBack"/>
            <w:bookmarkEnd w:id="278"/>
            <w:r>
              <w:rPr>
                <w:rFonts w:hint="eastAsia" w:ascii="宋体" w:hAnsi="宋体" w:eastAsia="宋体" w:cs="宋体"/>
                <w:b w:val="0"/>
                <w:color w:val="auto"/>
                <w:sz w:val="24"/>
                <w:szCs w:val="24"/>
                <w:highlight w:val="none"/>
              </w:rPr>
              <w:t>日1</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时后</w:t>
            </w:r>
            <w:r>
              <w:rPr>
                <w:rFonts w:hint="eastAsia" w:ascii="宋体" w:hAnsi="宋体" w:eastAsia="宋体" w:cs="宋体"/>
                <w:b w:val="0"/>
                <w:color w:val="auto"/>
                <w:sz w:val="24"/>
                <w:szCs w:val="24"/>
                <w:highlight w:val="none"/>
                <w:lang w:eastAsia="zh-CN"/>
              </w:rPr>
              <w:t>在</w:t>
            </w:r>
            <w:r>
              <w:rPr>
                <w:rFonts w:hint="eastAsia" w:ascii="宋体" w:hAnsi="宋体" w:eastAsia="宋体" w:cs="宋体"/>
                <w:b w:val="0"/>
                <w:color w:val="auto"/>
                <w:sz w:val="24"/>
                <w:szCs w:val="24"/>
                <w:highlight w:val="none"/>
                <w:lang w:val="en-US" w:eastAsia="zh-CN"/>
              </w:rPr>
              <w:t>滁州市重点工程建设管理处（http://zdc.chuzhou.gov.cn/）、</w:t>
            </w:r>
            <w:r>
              <w:rPr>
                <w:rFonts w:hint="eastAsia" w:ascii="宋体" w:hAnsi="宋体" w:eastAsia="宋体" w:cs="宋体"/>
                <w:b w:val="0"/>
                <w:color w:val="auto"/>
                <w:sz w:val="24"/>
                <w:szCs w:val="24"/>
                <w:highlight w:val="none"/>
              </w:rPr>
              <w:t>滁州市城投工程咨询管理有限公司（https://www.czctgczx.com/）</w:t>
            </w:r>
            <w:r>
              <w:rPr>
                <w:rFonts w:hint="eastAsia" w:ascii="宋体" w:hAnsi="宋体" w:eastAsia="宋体" w:cs="宋体"/>
                <w:b w:val="0"/>
                <w:color w:val="auto"/>
                <w:sz w:val="24"/>
                <w:szCs w:val="24"/>
                <w:highlight w:val="none"/>
                <w:lang w:val="en-US" w:eastAsia="zh-CN"/>
              </w:rPr>
              <w:t>网站发布</w:t>
            </w:r>
            <w:r>
              <w:rPr>
                <w:rFonts w:hint="eastAsia" w:ascii="宋体" w:hAnsi="宋体" w:eastAsia="宋体" w:cs="宋体"/>
                <w:b w:val="0"/>
                <w:color w:val="auto"/>
                <w:sz w:val="24"/>
                <w:szCs w:val="24"/>
                <w:highlight w:val="none"/>
              </w:rPr>
              <w:t>，请各位</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注意查看有关澄清内容，如不及时查看造成后果由</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自负。</w:t>
            </w:r>
          </w:p>
        </w:tc>
      </w:tr>
      <w:tr w14:paraId="0F4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3A2A1FF8">
            <w:pPr>
              <w:pStyle w:val="45"/>
              <w:widowControl w:val="0"/>
              <w:spacing w:before="0" w:beforeAutospacing="0" w:after="0" w:afterAutospacing="0" w:line="360" w:lineRule="auto"/>
              <w:jc w:val="center"/>
              <w:rPr>
                <w:rFonts w:ascii="宋体" w:hAnsi="宋体" w:eastAsia="宋体" w:cs="宋体"/>
                <w:b w:val="0"/>
                <w:color w:val="auto"/>
                <w:kern w:val="2"/>
                <w:sz w:val="24"/>
                <w:szCs w:val="24"/>
                <w:highlight w:val="none"/>
                <w:lang w:bidi="ar"/>
              </w:rPr>
            </w:pPr>
            <w:r>
              <w:rPr>
                <w:rFonts w:hint="eastAsia" w:ascii="宋体" w:hAnsi="宋体" w:eastAsia="宋体" w:cs="宋体"/>
                <w:b/>
                <w:bCs/>
                <w:color w:val="auto"/>
                <w:sz w:val="21"/>
                <w:szCs w:val="21"/>
                <w:highlight w:val="none"/>
              </w:rPr>
              <w:t>需要补充的其他内容</w:t>
            </w:r>
          </w:p>
        </w:tc>
      </w:tr>
      <w:tr w14:paraId="5D9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6A8FCA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072" w:type="pct"/>
            <w:vAlign w:val="center"/>
          </w:tcPr>
          <w:p w14:paraId="2FFE3CEA">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电子招标投标</w:t>
            </w:r>
          </w:p>
        </w:tc>
        <w:tc>
          <w:tcPr>
            <w:tcW w:w="3347" w:type="pct"/>
            <w:vAlign w:val="center"/>
          </w:tcPr>
          <w:p w14:paraId="01678FB7">
            <w:pPr>
              <w:keepNext w:val="0"/>
              <w:keepLines w:val="0"/>
              <w:pageBreakBefore w:val="0"/>
              <w:kinsoku/>
              <w:overflowPunct/>
              <w:topLinePunct w:val="0"/>
              <w:autoSpaceDE/>
              <w:autoSpaceDN/>
              <w:bidi w:val="0"/>
              <w:spacing w:line="440" w:lineRule="exact"/>
              <w:jc w:val="left"/>
              <w:textAlignment w:val="auto"/>
              <w:rPr>
                <w:rFonts w:ascii="宋体" w:hAnsi="宋体" w:eastAsia="宋体" w:cs="宋体"/>
                <w:b w:val="0"/>
                <w:color w:val="auto"/>
                <w:kern w:val="2"/>
                <w:sz w:val="24"/>
                <w:szCs w:val="24"/>
                <w:highlight w:val="none"/>
                <w:lang w:bidi="ar"/>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w:t>
            </w:r>
            <w:r>
              <w:rPr>
                <w:rFonts w:hint="eastAsia" w:ascii="宋体" w:hAnsi="宋体" w:eastAsia="宋体" w:cs="宋体"/>
                <w:color w:val="auto"/>
                <w:sz w:val="21"/>
                <w:szCs w:val="21"/>
                <w:highlight w:val="none"/>
                <w:lang w:val="en-US" w:eastAsia="zh-CN"/>
              </w:rPr>
              <w:t>询价文件</w:t>
            </w:r>
            <w:r>
              <w:rPr>
                <w:rFonts w:hint="eastAsia" w:ascii="宋体" w:hAnsi="宋体" w:eastAsia="宋体" w:cs="宋体"/>
                <w:color w:val="auto"/>
                <w:sz w:val="21"/>
                <w:szCs w:val="21"/>
                <w:highlight w:val="none"/>
              </w:rPr>
              <w:t>规定。</w:t>
            </w:r>
          </w:p>
        </w:tc>
      </w:tr>
      <w:tr w14:paraId="1191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2C69D64">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072" w:type="pct"/>
            <w:vAlign w:val="center"/>
          </w:tcPr>
          <w:p w14:paraId="65817853">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347" w:type="pct"/>
            <w:vAlign w:val="center"/>
          </w:tcPr>
          <w:p w14:paraId="329DFD03">
            <w:pPr>
              <w:keepNext w:val="0"/>
              <w:keepLines w:val="0"/>
              <w:pageBreakBefore w:val="0"/>
              <w:kinsoku/>
              <w:overflowPunct/>
              <w:topLinePunct w:val="0"/>
              <w:autoSpaceDE/>
              <w:autoSpaceDN/>
              <w:bidi w:val="0"/>
              <w:spacing w:line="440" w:lineRule="exact"/>
              <w:jc w:val="left"/>
              <w:textAlignment w:val="auto"/>
              <w:rPr>
                <w:rFonts w:hint="default" w:ascii="宋体" w:hAnsi="宋体" w:eastAsia="宋体" w:cs="@仿宋_GB2312"/>
                <w:b/>
                <w:bCs w:val="0"/>
                <w:color w:val="auto"/>
                <w:kern w:val="0"/>
                <w:sz w:val="24"/>
                <w:szCs w:val="28"/>
                <w:highlight w:val="none"/>
                <w:lang w:val="en-US" w:eastAsia="zh-CN" w:bidi="ar-SA"/>
              </w:rPr>
            </w:pPr>
            <w:r>
              <w:rPr>
                <w:rFonts w:hint="eastAsia" w:ascii="宋体" w:hAnsi="宋体" w:eastAsia="宋体" w:cs="宋体"/>
                <w:b/>
                <w:bCs/>
                <w:color w:val="auto"/>
                <w:sz w:val="21"/>
                <w:szCs w:val="21"/>
                <w:highlight w:val="none"/>
                <w:lang w:val="zh-CN" w:eastAsia="zh-CN"/>
              </w:rPr>
              <w:t>无预付工程款，项目完工验收合格且竣工资料齐全，付至合格工程量的60%，剩余40%待养护期满、结算完成后付清。</w:t>
            </w:r>
            <w:r>
              <w:rPr>
                <w:rFonts w:hint="eastAsia" w:ascii="宋体" w:hAnsi="宋体" w:eastAsia="宋体" w:cs="宋体"/>
                <w:b/>
                <w:bCs/>
                <w:color w:val="auto"/>
                <w:sz w:val="21"/>
                <w:szCs w:val="21"/>
                <w:highlight w:val="none"/>
                <w:lang w:val="en-US" w:eastAsia="zh-CN"/>
              </w:rPr>
              <w:t>养护期</w:t>
            </w:r>
            <w:r>
              <w:rPr>
                <w:rFonts w:hint="eastAsia" w:ascii="宋体" w:hAnsi="宋体" w:eastAsia="宋体" w:cs="宋体"/>
                <w:b/>
                <w:bCs/>
                <w:color w:val="auto"/>
                <w:sz w:val="21"/>
                <w:szCs w:val="21"/>
                <w:highlight w:val="none"/>
                <w:lang w:val="zh-CN" w:eastAsia="zh-CN"/>
              </w:rPr>
              <w:t>：自验收合格之日起</w:t>
            </w:r>
            <w:r>
              <w:rPr>
                <w:rFonts w:hint="eastAsia" w:ascii="宋体" w:hAnsi="宋体" w:eastAsia="宋体" w:cs="宋体"/>
                <w:b/>
                <w:bCs/>
                <w:color w:val="auto"/>
                <w:sz w:val="21"/>
                <w:szCs w:val="21"/>
                <w:highlight w:val="none"/>
                <w:lang w:val="en-US" w:eastAsia="zh-CN"/>
              </w:rPr>
              <w:t>半年</w:t>
            </w:r>
            <w:r>
              <w:rPr>
                <w:rFonts w:hint="eastAsia" w:ascii="宋体" w:hAnsi="宋体" w:eastAsia="宋体" w:cs="宋体"/>
                <w:b/>
                <w:bCs/>
                <w:color w:val="auto"/>
                <w:sz w:val="21"/>
                <w:szCs w:val="21"/>
                <w:highlight w:val="none"/>
                <w:lang w:val="zh-CN" w:eastAsia="zh-CN"/>
              </w:rPr>
              <w:t>。</w:t>
            </w:r>
          </w:p>
        </w:tc>
      </w:tr>
      <w:tr w14:paraId="731B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7B59C5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w:t>
            </w:r>
          </w:p>
        </w:tc>
        <w:tc>
          <w:tcPr>
            <w:tcW w:w="1072" w:type="pct"/>
            <w:vAlign w:val="center"/>
          </w:tcPr>
          <w:p w14:paraId="71DDFC3C">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评审过程中的澄清、说明或补正</w:t>
            </w:r>
          </w:p>
        </w:tc>
        <w:tc>
          <w:tcPr>
            <w:tcW w:w="3347" w:type="pct"/>
            <w:vAlign w:val="center"/>
          </w:tcPr>
          <w:p w14:paraId="73437A23">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（1）询价小组通过网上招投标系统将需要澄清、说明或补正的内容以询标函的形式发送给供应商，供应商应安排专人登录网上招投标系统并保持在线状态，以便及时接收询价小组可能发出的询标函。</w:t>
            </w:r>
          </w:p>
          <w:p w14:paraId="4F8D3A89">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因供应商未登录网上招投标系统导致无法及时接收询标函（远程网上询标）或未在规定时间内按询价小组要求进行澄清、说明或补正内容的视同供应商放弃澄清、说明或补正内容的权利，询价小组可按对供应商不利的解释进行判定。</w:t>
            </w:r>
          </w:p>
        </w:tc>
      </w:tr>
      <w:tr w14:paraId="1D5C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DB58E9D">
            <w:pPr>
              <w:pStyle w:val="46"/>
              <w:pBdr>
                <w:bottom w:val="none" w:color="auto" w:sz="0" w:space="0"/>
              </w:pBdr>
              <w:tabs>
                <w:tab w:val="clear" w:pos="4153"/>
                <w:tab w:val="clear" w:pos="8306"/>
              </w:tabs>
              <w:adjustRightInd/>
              <w:spacing w:line="240" w:lineRule="auto"/>
              <w:textAlignment w:val="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4</w:t>
            </w:r>
          </w:p>
        </w:tc>
        <w:tc>
          <w:tcPr>
            <w:tcW w:w="2028" w:type="dxa"/>
            <w:vAlign w:val="center"/>
          </w:tcPr>
          <w:p w14:paraId="6A278D2B">
            <w:pPr>
              <w:keepNext w:val="0"/>
              <w:keepLines w:val="0"/>
              <w:pageBreakBefore w:val="0"/>
              <w:widowControl w:val="0"/>
              <w:kinsoku/>
              <w:wordWrap w:val="0"/>
              <w:overflowPunct/>
              <w:topLinePunct w:val="0"/>
              <w:autoSpaceDE/>
              <w:autoSpaceDN/>
              <w:bidi w:val="0"/>
              <w:adjustRightInd/>
              <w:snapToGrid/>
              <w:spacing w:line="400" w:lineRule="exact"/>
              <w:ind w:right="0" w:rightChars="0"/>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相关要求</w:t>
            </w:r>
          </w:p>
        </w:tc>
        <w:tc>
          <w:tcPr>
            <w:tcW w:w="6335" w:type="dxa"/>
            <w:vAlign w:val="center"/>
          </w:tcPr>
          <w:p w14:paraId="301C368B">
            <w:pPr>
              <w:adjustRightInd w:val="0"/>
              <w:snapToGrid w:val="0"/>
              <w:spacing w:line="560" w:lineRule="exac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本项目投标保证金、履约保证金、工程质量保证金、农民工工资保证金均支持保函使用。以现金形式提交保证金的，应当同时退还保证金本金和银行同期存款利息。</w:t>
            </w:r>
          </w:p>
        </w:tc>
      </w:tr>
    </w:tbl>
    <w:p w14:paraId="2D465309">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23865"/>
      <w:bookmarkStart w:id="27" w:name="_Toc29229"/>
      <w:bookmarkStart w:id="28" w:name="_Toc146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6"/>
      <w:bookmarkEnd w:id="27"/>
      <w:bookmarkEnd w:id="28"/>
    </w:p>
    <w:p w14:paraId="321F8C7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w:t>
      </w:r>
      <w:r>
        <w:rPr>
          <w:rFonts w:hint="eastAsia" w:asciiTheme="minorEastAsia" w:hAnsiTheme="minorEastAsia" w:eastAsiaTheme="minorEastAsia"/>
          <w:b/>
          <w:color w:val="auto"/>
          <w:sz w:val="24"/>
          <w:highlight w:val="none"/>
          <w:lang w:eastAsia="zh-CN"/>
        </w:rPr>
        <w:t>代理机构</w:t>
      </w:r>
      <w:r>
        <w:rPr>
          <w:rFonts w:hint="eastAsia" w:asciiTheme="minorEastAsia" w:hAnsiTheme="minorEastAsia" w:eastAsiaTheme="minorEastAsia"/>
          <w:b/>
          <w:color w:val="auto"/>
          <w:sz w:val="24"/>
          <w:highlight w:val="none"/>
        </w:rPr>
        <w:t>及供应商</w:t>
      </w:r>
    </w:p>
    <w:p w14:paraId="5290322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.1采购人：</w:t>
      </w:r>
      <w:r>
        <w:rPr>
          <w:rFonts w:hint="eastAsia" w:asciiTheme="minorEastAsia" w:hAnsiTheme="minorEastAsia" w:eastAsiaTheme="minorEastAsia"/>
          <w:color w:val="auto"/>
          <w:sz w:val="24"/>
          <w:highlight w:val="none"/>
          <w:lang w:eastAsia="zh-CN"/>
        </w:rPr>
        <w:t xml:space="preserve"> 滁州市园林景观管理中心</w:t>
      </w:r>
      <w:r>
        <w:rPr>
          <w:rFonts w:asciiTheme="minorEastAsia" w:hAnsiTheme="minorEastAsia" w:eastAsiaTheme="minorEastAsia"/>
          <w:color w:val="auto"/>
          <w:sz w:val="24"/>
          <w:highlight w:val="none"/>
        </w:rPr>
        <w:t>。</w:t>
      </w:r>
    </w:p>
    <w:p w14:paraId="2A5ABE1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滁州市城投工程咨询管理有限公司</w:t>
      </w:r>
      <w:r>
        <w:rPr>
          <w:rFonts w:asciiTheme="minorEastAsia" w:hAnsiTheme="minorEastAsia" w:eastAsiaTheme="minorEastAsia"/>
          <w:color w:val="auto"/>
          <w:sz w:val="24"/>
          <w:highlight w:val="none"/>
        </w:rPr>
        <w:t>。</w:t>
      </w:r>
    </w:p>
    <w:p w14:paraId="0535F59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.3采购监督管理部门：</w:t>
      </w:r>
      <w:r>
        <w:rPr>
          <w:rFonts w:hint="eastAsia" w:asciiTheme="minorEastAsia" w:hAnsiTheme="minorEastAsia" w:eastAsiaTheme="minorEastAsia"/>
          <w:color w:val="auto"/>
          <w:sz w:val="24"/>
          <w:highlight w:val="none"/>
          <w:lang w:eastAsia="zh-CN"/>
        </w:rPr>
        <w:t>滁州市园林景观管理中心</w:t>
      </w:r>
      <w:r>
        <w:rPr>
          <w:rFonts w:hint="eastAsia" w:asciiTheme="minorEastAsia" w:hAnsiTheme="minorEastAsia" w:eastAsiaTheme="minorEastAsia"/>
          <w:color w:val="auto"/>
          <w:sz w:val="24"/>
          <w:highlight w:val="none"/>
          <w:lang w:val="en-US" w:eastAsia="zh-CN"/>
        </w:rPr>
        <w:t>或上级单位的纪检或监察部门</w:t>
      </w:r>
      <w:r>
        <w:rPr>
          <w:rFonts w:hint="eastAsia" w:asciiTheme="minorEastAsia" w:hAnsiTheme="minorEastAsia" w:eastAsiaTheme="minorEastAsia"/>
          <w:color w:val="auto"/>
          <w:sz w:val="24"/>
          <w:highlight w:val="none"/>
        </w:rPr>
        <w:t>。</w:t>
      </w:r>
    </w:p>
    <w:p w14:paraId="74D0821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.4供应商：是指</w:t>
      </w:r>
      <w:r>
        <w:rPr>
          <w:rFonts w:hint="eastAsia" w:asciiTheme="minorEastAsia" w:hAnsiTheme="minorEastAsia" w:eastAsiaTheme="minorEastAsia"/>
          <w:color w:val="auto"/>
          <w:sz w:val="24"/>
          <w:highlight w:val="none"/>
          <w:lang w:val="en-US" w:eastAsia="zh-CN"/>
        </w:rPr>
        <w:t>满足本项目参与条件的单位</w:t>
      </w:r>
      <w:r>
        <w:rPr>
          <w:rFonts w:hint="eastAsia" w:asciiTheme="minorEastAsia" w:hAnsiTheme="minorEastAsia" w:eastAsiaTheme="minorEastAsia"/>
          <w:color w:val="auto"/>
          <w:sz w:val="24"/>
          <w:highlight w:val="none"/>
        </w:rPr>
        <w:t>。</w:t>
      </w:r>
    </w:p>
    <w:p w14:paraId="46B640D2">
      <w:pPr>
        <w:spacing w:line="460" w:lineRule="exact"/>
        <w:ind w:firstLine="435"/>
        <w:rPr>
          <w:rFonts w:asciiTheme="minorEastAsia" w:hAnsiTheme="minorEastAsia" w:eastAsiaTheme="minorEastAsia"/>
          <w:color w:val="auto"/>
          <w:sz w:val="24"/>
          <w:highlight w:val="none"/>
        </w:rPr>
      </w:pPr>
      <w:bookmarkStart w:id="29" w:name="_Hlk60605411"/>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bookmarkEnd w:id="29"/>
      <w:r>
        <w:rPr>
          <w:rFonts w:hint="eastAsia" w:ascii="宋体" w:hAnsi="宋体" w:eastAsia="宋体"/>
          <w:bCs/>
          <w:color w:val="auto"/>
          <w:kern w:val="0"/>
          <w:sz w:val="24"/>
          <w:szCs w:val="28"/>
          <w:highlight w:val="none"/>
          <w:lang w:val="en-US" w:eastAsia="zh-CN"/>
        </w:rPr>
        <w:t>本项目不接受联合体</w:t>
      </w:r>
      <w:r>
        <w:rPr>
          <w:rFonts w:asciiTheme="minorEastAsia" w:hAnsiTheme="minorEastAsia" w:eastAsiaTheme="minorEastAsia"/>
          <w:color w:val="auto"/>
          <w:sz w:val="24"/>
          <w:highlight w:val="none"/>
        </w:rPr>
        <w:t>。</w:t>
      </w:r>
    </w:p>
    <w:p w14:paraId="0B8D59B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734852E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本项目的采购人已获得足以支付本次采购后所签订的合同项下的资金。</w:t>
      </w:r>
    </w:p>
    <w:p w14:paraId="1E7B922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72D3428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72FB563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AE3A63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参照</w:t>
      </w:r>
      <w:r>
        <w:rPr>
          <w:rFonts w:hint="eastAsia" w:asciiTheme="minorEastAsia" w:hAnsiTheme="minorEastAsia" w:eastAsiaTheme="minorEastAsia"/>
          <w:color w:val="auto"/>
          <w:sz w:val="24"/>
          <w:highlight w:val="none"/>
        </w:rPr>
        <w:t>《中华人民共和国政府采购法》、《中华人民共和国政府采购法实施条例》及本项目本级和上级财政部门、采购监督管理部门的政府采购有关规定的约束，其权利受到上述法律法规的保护。</w:t>
      </w:r>
    </w:p>
    <w:p w14:paraId="555F455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询价文件</w:t>
      </w:r>
      <w:r>
        <w:rPr>
          <w:rFonts w:hint="eastAsia" w:asciiTheme="minorEastAsia" w:hAnsiTheme="minorEastAsia" w:eastAsiaTheme="minorEastAsia"/>
          <w:b/>
          <w:color w:val="auto"/>
          <w:sz w:val="24"/>
          <w:highlight w:val="none"/>
        </w:rPr>
        <w:t>构成</w:t>
      </w:r>
    </w:p>
    <w:p w14:paraId="7F7B383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包括下列内容：</w:t>
      </w:r>
    </w:p>
    <w:p w14:paraId="3597D84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5F83DC89">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67FC12A3">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54BB1BC">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4532EFD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合同</w:t>
      </w:r>
    </w:p>
    <w:p w14:paraId="0E5945F4">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07BC3A00">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9DF5F8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本项目不组织</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w:t>
      </w:r>
    </w:p>
    <w:p w14:paraId="4A2518B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不要求供应商提供样品。除仅凭书面方式不能准确描述采购需求，或者需要对样品进行主观判断以确认是否满足采购需求等特殊情况除外。</w:t>
      </w:r>
    </w:p>
    <w:p w14:paraId="7D3139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4BC5B0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供应商应认真阅读</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所有的事项、格式、条款和技术规范等。</w:t>
      </w:r>
    </w:p>
    <w:p w14:paraId="3F10FC5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询价文件</w:t>
      </w:r>
      <w:r>
        <w:rPr>
          <w:rFonts w:hint="eastAsia" w:asciiTheme="minorEastAsia" w:hAnsiTheme="minorEastAsia" w:eastAsiaTheme="minorEastAsia"/>
          <w:b/>
          <w:color w:val="auto"/>
          <w:sz w:val="24"/>
          <w:highlight w:val="none"/>
        </w:rPr>
        <w:t>的澄清与修改</w:t>
      </w:r>
    </w:p>
    <w:p w14:paraId="4EE7F52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提交给代理机构。</w:t>
      </w:r>
    </w:p>
    <w:p w14:paraId="5D1C2A6B">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进行澄清与修改。</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val="en-US" w:eastAsia="zh-CN"/>
        </w:rPr>
        <w:t>滁州市重点工程建设管理处（http://zdc.chuzhou.gov.cn/）、滁州市城投工程咨询管理有限公司（https://www.czctgczx.com/）</w:t>
      </w:r>
      <w:r>
        <w:rPr>
          <w:rFonts w:hint="eastAsia" w:asciiTheme="minorEastAsia" w:hAnsiTheme="minorEastAsia" w:eastAsiaTheme="minorEastAsia"/>
          <w:color w:val="auto"/>
          <w:sz w:val="24"/>
          <w:highlight w:val="none"/>
        </w:rPr>
        <w:t>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不承担供应商未及时关注相关信息引发的相关责任。</w:t>
      </w:r>
    </w:p>
    <w:p w14:paraId="2C86D94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6.3任何人或任何组织向供应商提供的任何书面或口头资料，未经</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在网上发布或书面通知，均作无效处理，不得作为</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的组成部分。</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对供应商由此而做出的推论、理解和结论概不负责。</w:t>
      </w:r>
    </w:p>
    <w:p w14:paraId="79FAB4BF">
      <w:pPr>
        <w:spacing w:line="460" w:lineRule="exact"/>
        <w:ind w:firstLine="435"/>
        <w:rPr>
          <w:rFonts w:hint="eastAsia" w:asciiTheme="minorEastAsia" w:hAnsiTheme="minorEastAsia" w:eastAsiaTheme="minorEastAsia"/>
          <w:i/>
          <w:iCs/>
          <w:color w:val="auto"/>
          <w:sz w:val="24"/>
          <w:highlight w:val="none"/>
          <w:lang w:eastAsia="zh-CN"/>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p>
    <w:p w14:paraId="112CDE9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3E0B982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C1872CB">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5860873">
      <w:pPr>
        <w:spacing w:line="460" w:lineRule="exact"/>
        <w:ind w:firstLine="435"/>
        <w:rPr>
          <w:rFonts w:asciiTheme="minorEastAsia" w:hAnsiTheme="minorEastAsia" w:eastAsiaTheme="minorEastAsia"/>
          <w:color w:val="auto"/>
          <w:sz w:val="24"/>
          <w:highlight w:val="none"/>
        </w:rPr>
      </w:pPr>
      <w:bookmarkStart w:id="30"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30"/>
    <w:p w14:paraId="23A89A3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2CE8AD0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中有特殊要求外，响应文件中所使用的计量单位，应采用中华人民共和国法定计量单位。</w:t>
      </w:r>
    </w:p>
    <w:p w14:paraId="014C24F0">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22D3CA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.1供应商应完整地按</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70E2458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2供应商应提交</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要求的证明文件，证明其响应内容符合</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1" w:name="_Hlk11703583"/>
      <w:r>
        <w:rPr>
          <w:rFonts w:asciiTheme="minorEastAsia" w:hAnsiTheme="minorEastAsia" w:eastAsiaTheme="minorEastAsia"/>
          <w:color w:val="auto"/>
          <w:sz w:val="24"/>
          <w:highlight w:val="none"/>
        </w:rPr>
        <w:t>。</w:t>
      </w:r>
    </w:p>
    <w:bookmarkEnd w:id="31"/>
    <w:p w14:paraId="799CC38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77104C2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8B0E5D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32" w:name="_Hlk23199390"/>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32"/>
    </w:p>
    <w:p w14:paraId="6006ED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9.2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2328124D">
      <w:pPr>
        <w:spacing w:line="460" w:lineRule="exact"/>
        <w:ind w:firstLine="435"/>
        <w:rPr>
          <w:rFonts w:asciiTheme="minorEastAsia" w:hAnsiTheme="minorEastAsia" w:eastAsiaTheme="minorEastAsia"/>
          <w:color w:val="auto"/>
          <w:sz w:val="24"/>
          <w:highlight w:val="none"/>
        </w:rPr>
      </w:pPr>
      <w:bookmarkStart w:id="33" w:name="_Hlk23199512"/>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33"/>
    <w:p w14:paraId="56768E1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B3E05F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606387C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B4188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131DA5F4">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3C9ED91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B6B860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1.1供应商应当在询价公告规定的响应文件提交截止时间前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314D6D6">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1.2供应商应在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BC395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3ED36D6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05C4C36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3C89FB9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142943C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的规定，从响应文件的有效性和完整性对</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的响应程度进行审查，以确定是否对</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的实质性要求做出响应。</w:t>
      </w:r>
    </w:p>
    <w:p w14:paraId="5FAA3AD9">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书面提出回避申请，并说明理由。</w:t>
      </w:r>
    </w:p>
    <w:p w14:paraId="78033897">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14.变更交易方式</w:t>
      </w:r>
    </w:p>
    <w:p w14:paraId="7FB48CFB">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14.1</w:t>
      </w:r>
      <w:r>
        <w:rPr>
          <w:rFonts w:hint="eastAsia" w:asciiTheme="minorEastAsia" w:hAnsiTheme="minorEastAsia" w:eastAsiaTheme="minorEastAsia"/>
          <w:color w:val="auto"/>
          <w:sz w:val="24"/>
          <w:highlight w:val="none"/>
        </w:rPr>
        <w:t>投标截止时间结束后提交</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少于3家或者符合专业条件的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或对</w:t>
      </w:r>
      <w:r>
        <w:rPr>
          <w:rFonts w:hint="eastAsia" w:asciiTheme="minorEastAsia" w:hAnsiTheme="minorEastAsia" w:eastAsiaTheme="minorEastAsia"/>
          <w:color w:val="auto"/>
          <w:sz w:val="24"/>
          <w:highlight w:val="none"/>
          <w:lang w:val="en-US" w:eastAsia="zh-CN"/>
        </w:rPr>
        <w:t>询价</w:t>
      </w:r>
      <w:r>
        <w:rPr>
          <w:rFonts w:hint="eastAsia" w:asciiTheme="minorEastAsia" w:hAnsiTheme="minorEastAsia" w:eastAsiaTheme="minorEastAsia"/>
          <w:color w:val="auto"/>
          <w:sz w:val="24"/>
          <w:highlight w:val="none"/>
        </w:rPr>
        <w:t>文件作出实质性响应的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不足3家的，</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可采取竞争性谈判、单一来源采购方式进行项目发包。</w:t>
      </w:r>
    </w:p>
    <w:p w14:paraId="5D7C97A4">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14.2</w:t>
      </w:r>
      <w:r>
        <w:rPr>
          <w:rFonts w:hint="eastAsia" w:asciiTheme="minorEastAsia" w:hAnsiTheme="minorEastAsia" w:eastAsiaTheme="minorEastAsia"/>
          <w:color w:val="auto"/>
          <w:sz w:val="24"/>
          <w:highlight w:val="none"/>
        </w:rPr>
        <w:t>参加竞争性谈判、单一来源采购的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必须符合下列条件：①、投标资格符合</w:t>
      </w:r>
      <w:r>
        <w:rPr>
          <w:rFonts w:hint="eastAsia" w:asciiTheme="minorEastAsia" w:hAnsiTheme="minorEastAsia" w:eastAsiaTheme="minorEastAsia"/>
          <w:color w:val="auto"/>
          <w:sz w:val="24"/>
          <w:highlight w:val="none"/>
          <w:lang w:val="en-US" w:eastAsia="zh-CN"/>
        </w:rPr>
        <w:t>询价</w:t>
      </w:r>
      <w:r>
        <w:rPr>
          <w:rFonts w:hint="eastAsia" w:asciiTheme="minorEastAsia" w:hAnsiTheme="minorEastAsia" w:eastAsiaTheme="minorEastAsia"/>
          <w:color w:val="auto"/>
          <w:sz w:val="24"/>
          <w:highlight w:val="none"/>
        </w:rPr>
        <w:t>文件要求；②、对</w:t>
      </w:r>
      <w:r>
        <w:rPr>
          <w:rFonts w:hint="eastAsia" w:asciiTheme="minorEastAsia" w:hAnsiTheme="minorEastAsia" w:eastAsiaTheme="minorEastAsia"/>
          <w:color w:val="auto"/>
          <w:sz w:val="24"/>
          <w:highlight w:val="none"/>
          <w:lang w:val="en-US" w:eastAsia="zh-CN"/>
        </w:rPr>
        <w:t>询价</w:t>
      </w:r>
      <w:r>
        <w:rPr>
          <w:rFonts w:hint="eastAsia" w:asciiTheme="minorEastAsia" w:hAnsiTheme="minorEastAsia" w:eastAsiaTheme="minorEastAsia"/>
          <w:color w:val="auto"/>
          <w:sz w:val="24"/>
          <w:highlight w:val="none"/>
        </w:rPr>
        <w:t>文件作出实质性响应。</w:t>
      </w:r>
    </w:p>
    <w:p w14:paraId="37A3459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F654DA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C0D2B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15.2询价小组要求供应商澄清、说明或者更正响应文件应当以书面形式（询标）作出。供应商的澄清、说明或者更正应当由法定代表人或其授权代表签字或者加盖公章（电子签章）。</w:t>
      </w:r>
    </w:p>
    <w:p w14:paraId="683C9B08">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w:t>
      </w:r>
      <w:r>
        <w:rPr>
          <w:rFonts w:hint="eastAsia" w:asciiTheme="minorEastAsia" w:hAnsiTheme="minorEastAsia" w:eastAsiaTheme="minorEastAsia"/>
          <w:b/>
          <w:color w:val="auto"/>
          <w:sz w:val="24"/>
          <w:highlight w:val="none"/>
          <w:lang w:val="en-US" w:eastAsia="zh-CN"/>
        </w:rPr>
        <w:t>本项目采用远程开标，具体操作方法详见服务指南&gt;交易须知&gt;开标大厅远程解密、质疑(异议)及回复以及评标过程中询标流程操作手册</w:t>
      </w:r>
      <w:r>
        <w:rPr>
          <w:rFonts w:hint="eastAsia" w:asciiTheme="minorEastAsia" w:hAnsiTheme="minorEastAsia" w:eastAsiaTheme="minorEastAsia"/>
          <w:b/>
          <w:color w:val="auto"/>
          <w:sz w:val="24"/>
          <w:highlight w:val="none"/>
        </w:rPr>
        <w:t>。</w:t>
      </w:r>
    </w:p>
    <w:p w14:paraId="5967CEF6">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27E6B22E">
      <w:pPr>
        <w:spacing w:line="460" w:lineRule="exact"/>
        <w:ind w:firstLine="435"/>
        <w:rPr>
          <w:rFonts w:asciiTheme="minorEastAsia" w:hAnsiTheme="minorEastAsia" w:eastAsiaTheme="minorEastAsia"/>
          <w:color w:val="auto"/>
          <w:sz w:val="24"/>
          <w:highlight w:val="none"/>
        </w:rPr>
      </w:pPr>
      <w:bookmarkStart w:id="34" w:name="_Hlk60605471"/>
      <w:r>
        <w:rPr>
          <w:rFonts w:hint="eastAsia" w:ascii="宋体" w:hAnsi="宋体" w:eastAsia="宋体"/>
          <w:color w:val="auto"/>
          <w:sz w:val="24"/>
          <w:highlight w:val="none"/>
        </w:rPr>
        <w:t>16.1</w:t>
      </w:r>
      <w:r>
        <w:rPr>
          <w:rFonts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审且报价最低的供应商获得成交候选人推荐资格；报价相同的，则由询价小组采取随机抽取方式确定。</w:t>
      </w:r>
      <w:bookmarkEnd w:id="34"/>
    </w:p>
    <w:p w14:paraId="34A9B3EA">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4F72C7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实质性响应要求的供应商中，按照报价由低到高的顺序提出</w:t>
      </w:r>
      <w:r>
        <w:rPr>
          <w:rFonts w:asciiTheme="minorEastAsia" w:hAnsiTheme="minorEastAsia" w:eastAsiaTheme="minorEastAsia"/>
          <w:color w:val="auto"/>
          <w:sz w:val="24"/>
          <w:highlight w:val="none"/>
        </w:rPr>
        <w:t>3名成交候选人</w:t>
      </w:r>
      <w:r>
        <w:rPr>
          <w:rFonts w:hint="eastAsia" w:asciiTheme="minorEastAsia" w:hAnsiTheme="minorEastAsia" w:eastAsiaTheme="minorEastAsia"/>
          <w:color w:val="auto"/>
          <w:sz w:val="24"/>
          <w:highlight w:val="none"/>
        </w:rPr>
        <w:t>。</w:t>
      </w:r>
    </w:p>
    <w:p w14:paraId="336DEF7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46A7ED9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5A135C0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38A0FB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6FC31ED4">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.保密要求</w:t>
      </w:r>
    </w:p>
    <w:p w14:paraId="5A83ACD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.1评审应在严格保密的情况下进行。</w:t>
      </w:r>
    </w:p>
    <w:p w14:paraId="4C7F63B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51B77D3D">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6080B13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未规定的，采取随机抽取的方式确定。</w:t>
      </w:r>
    </w:p>
    <w:p w14:paraId="43E759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滁州市重点工程建设管理处（http://zdc.chuzhou.gov.c</w:t>
      </w:r>
      <w:r>
        <w:rPr>
          <w:rFonts w:hint="eastAsia" w:asciiTheme="minorEastAsia" w:hAnsiTheme="minorEastAsia" w:eastAsiaTheme="minorEastAsia"/>
          <w:color w:val="auto"/>
          <w:sz w:val="24"/>
          <w:highlight w:val="none"/>
          <w:lang w:val="en-US" w:eastAsia="zh-CN"/>
        </w:rPr>
        <w:t>n/）、滁州市城投工程咨询管理有限公司（https://www.czctgczx.com/）</w:t>
      </w:r>
      <w:r>
        <w:rPr>
          <w:rFonts w:hint="eastAsia" w:asciiTheme="minorEastAsia" w:hAnsiTheme="minorEastAsia" w:eastAsiaTheme="minorEastAsia"/>
          <w:color w:val="auto"/>
          <w:sz w:val="24"/>
          <w:highlight w:val="none"/>
        </w:rPr>
        <w:t>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7CFC4BE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5245A1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公章后，方可发出。</w:t>
      </w:r>
    </w:p>
    <w:p w14:paraId="10EED7A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0C532B93">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2576A3D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3079BC73">
      <w:pPr>
        <w:spacing w:line="46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22.1在公告成交结果的同时，</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13F4E36C">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22.2代理机构对未成交的供应商不做未成交原因的解释</w:t>
      </w:r>
      <w:r>
        <w:rPr>
          <w:rFonts w:asciiTheme="minorEastAsia" w:hAnsiTheme="minorEastAsia" w:eastAsiaTheme="minorEastAsia"/>
          <w:color w:val="auto"/>
          <w:sz w:val="24"/>
          <w:highlight w:val="none"/>
        </w:rPr>
        <w:t>。</w:t>
      </w:r>
    </w:p>
    <w:p w14:paraId="0AEA43C8">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163565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DD297C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13B2C677">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6FCE695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本项目代理费用的收取按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38CBC63C">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5C71E9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规定的时间内完成采购合同签订及合同公告。</w:t>
      </w:r>
    </w:p>
    <w:p w14:paraId="5FC446A9">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、成交供应商的响应文件及其澄清文件等，均为签订合同的依据。</w:t>
      </w:r>
    </w:p>
    <w:p w14:paraId="2138B78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3E6805C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25.4当出现法规规定的成交无效或成交结果无效情形时，采购人可依法与排名下一位的成交候选人另行签订合同，或依法重新开展采购活动。</w:t>
      </w:r>
    </w:p>
    <w:p w14:paraId="70ECC754">
      <w:pPr>
        <w:spacing w:line="460" w:lineRule="exact"/>
        <w:ind w:firstLine="437"/>
        <w:outlineLvl w:val="2"/>
        <w:rPr>
          <w:rFonts w:asciiTheme="minorEastAsia" w:hAnsiTheme="minorEastAsia" w:eastAsiaTheme="minorEastAsia"/>
          <w:b/>
          <w:color w:val="auto"/>
          <w:sz w:val="24"/>
          <w:highlight w:val="none"/>
        </w:rPr>
      </w:pPr>
      <w:bookmarkStart w:id="35" w:name="_Toc518923100"/>
      <w:bookmarkStart w:id="36" w:name="_Toc2583661"/>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5"/>
      <w:bookmarkEnd w:id="36"/>
    </w:p>
    <w:p w14:paraId="5B7BFED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不得以不正当手段获取采购代理业务，不得与采购人、供应商恶意串通。</w:t>
      </w:r>
    </w:p>
    <w:p w14:paraId="3D163D1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代理机构工作人员不得接受采购人或者供应商组织的宴请、旅游、娱乐，不得收受礼品、现金、有价证券等，不得向采购人或者供应商报销应当由个人承担的费用。</w:t>
      </w:r>
    </w:p>
    <w:p w14:paraId="47C41AA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0EE79A3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27.1供应商认为</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、采购过程和成交结果使自己的权益受到损害的，可以在知道或者应知其权益受到损害之日起七个工作日内，以书面形式向采购人或其委托的</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提出质疑。</w:t>
      </w:r>
    </w:p>
    <w:p w14:paraId="7BDC566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27.2质疑供应商应按照财政部制定的《政府采购质疑函范本》格式（详见</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058D1C1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27.3</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41A52F3">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B3C6E30">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.需要补充的其他内容</w:t>
      </w:r>
    </w:p>
    <w:p w14:paraId="08E715EC">
      <w:pPr>
        <w:spacing w:line="460" w:lineRule="exact"/>
        <w:ind w:firstLine="435"/>
        <w:rPr>
          <w:rFonts w:hint="eastAsia" w:asciiTheme="minorEastAsia" w:hAnsiTheme="minorEastAsia" w:eastAsiaTheme="minorEastAsia"/>
          <w:color w:val="auto"/>
          <w:sz w:val="24"/>
          <w:highlight w:val="none"/>
        </w:rPr>
        <w:sectPr>
          <w:headerReference r:id="rId5" w:type="default"/>
          <w:footerReference r:id="rId6" w:type="default"/>
          <w:pgSz w:w="11905" w:h="16838"/>
          <w:pgMar w:top="1417" w:right="1417" w:bottom="1417" w:left="1417" w:header="851" w:footer="992" w:gutter="0"/>
          <w:pgNumType w:fmt="decimal" w:start="1"/>
          <w:cols w:space="0" w:num="1"/>
          <w:rtlGutter w:val="0"/>
          <w:docGrid w:type="lines" w:linePitch="313" w:charSpace="0"/>
        </w:sect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102392E1">
      <w:pPr>
        <w:spacing w:line="380" w:lineRule="exact"/>
        <w:jc w:val="center"/>
        <w:outlineLvl w:val="0"/>
        <w:rPr>
          <w:rFonts w:asciiTheme="minorEastAsia" w:hAnsiTheme="minorEastAsia" w:eastAsiaTheme="minorEastAsia"/>
          <w:b/>
          <w:color w:val="auto"/>
          <w:sz w:val="28"/>
          <w:highlight w:val="none"/>
        </w:rPr>
      </w:pPr>
      <w:bookmarkStart w:id="37" w:name="_Toc25254"/>
      <w:r>
        <w:rPr>
          <w:rFonts w:hint="eastAsia" w:asciiTheme="minorEastAsia" w:hAnsiTheme="minorEastAsia" w:eastAsiaTheme="minorEastAsia"/>
          <w:b/>
          <w:color w:val="auto"/>
          <w:sz w:val="28"/>
          <w:highlight w:val="none"/>
        </w:rPr>
        <w:t>第三章  采购需求</w:t>
      </w:r>
      <w:bookmarkEnd w:id="37"/>
    </w:p>
    <w:p w14:paraId="0417B2EA">
      <w:pPr>
        <w:pStyle w:val="5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color w:val="auto"/>
          <w:sz w:val="24"/>
          <w:szCs w:val="24"/>
          <w:highlight w:val="none"/>
          <w:lang w:val="en-US" w:eastAsia="zh-CN"/>
        </w:rPr>
      </w:pPr>
    </w:p>
    <w:p w14:paraId="033A413B">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0"/>
        <w:rPr>
          <w:rFonts w:hint="eastAsia" w:ascii="宋体" w:hAnsi="宋体" w:cs="宋体"/>
          <w:b/>
          <w:color w:val="auto"/>
          <w:sz w:val="28"/>
          <w:szCs w:val="28"/>
          <w:highlight w:val="none"/>
        </w:rPr>
      </w:pPr>
      <w:bookmarkStart w:id="38" w:name="_Toc3011"/>
      <w:r>
        <w:rPr>
          <w:rFonts w:hint="eastAsia" w:ascii="宋体" w:hAnsi="宋体" w:cs="宋体"/>
          <w:b/>
          <w:color w:val="auto"/>
          <w:sz w:val="28"/>
          <w:szCs w:val="28"/>
          <w:highlight w:val="none"/>
        </w:rPr>
        <w:t>采购需求</w:t>
      </w:r>
      <w:bookmarkEnd w:id="38"/>
    </w:p>
    <w:p w14:paraId="2C3BD8BC">
      <w:pPr>
        <w:keepNext w:val="0"/>
        <w:keepLines w:val="0"/>
        <w:pageBreakBefore w:val="0"/>
        <w:kinsoku/>
        <w:wordWrap/>
        <w:overflowPunct/>
        <w:topLinePunct w:val="0"/>
        <w:autoSpaceDE/>
        <w:autoSpaceDN/>
        <w:bidi w:val="0"/>
        <w:adjustRightInd/>
        <w:snapToGrid/>
        <w:spacing w:line="440" w:lineRule="exact"/>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一、项目概况</w:t>
      </w:r>
    </w:p>
    <w:p w14:paraId="475249D5">
      <w:pPr>
        <w:pageBreakBefore w:val="0"/>
        <w:kinsoku/>
        <w:wordWrap/>
        <w:topLinePunct w:val="0"/>
        <w:bidi w:val="0"/>
        <w:spacing w:line="500" w:lineRule="exact"/>
        <w:ind w:left="0" w:leftChars="0" w:right="0" w:rightChars="0"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滁州市欢歌笑语康养社区红线范围内（南谯路与敬梓路交口西南角）苗木进行移植，栽植至甲方指定地点（城区范围），最高限价7.088万元。</w:t>
      </w:r>
    </w:p>
    <w:p w14:paraId="4D4FE826">
      <w:pPr>
        <w:keepNext w:val="0"/>
        <w:keepLines w:val="0"/>
        <w:pageBreakBefore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color w:val="auto"/>
          <w:szCs w:val="21"/>
          <w:highlight w:val="none"/>
          <w:lang w:val="en-US" w:eastAsia="zh-CN"/>
        </w:rPr>
      </w:pPr>
      <w:r>
        <w:rPr>
          <w:rFonts w:hint="eastAsia" w:ascii="宋体" w:hAnsi="宋体" w:eastAsia="宋体" w:cs="宋体"/>
          <w:b/>
          <w:color w:val="auto"/>
          <w:kern w:val="2"/>
          <w:sz w:val="28"/>
          <w:szCs w:val="28"/>
          <w:highlight w:val="none"/>
          <w:lang w:val="en-US" w:eastAsia="zh-CN" w:bidi="ar-SA"/>
        </w:rPr>
        <w:t>二、工程量清单</w:t>
      </w:r>
    </w:p>
    <w:tbl>
      <w:tblPr>
        <w:tblStyle w:val="26"/>
        <w:tblW w:w="9498"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1907"/>
        <w:gridCol w:w="2704"/>
        <w:gridCol w:w="1325"/>
        <w:gridCol w:w="1139"/>
        <w:gridCol w:w="1577"/>
      </w:tblGrid>
      <w:tr w14:paraId="78EE3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CE93F">
            <w:pPr>
              <w:pageBreakBefore w:val="0"/>
              <w:kinsoku/>
              <w:wordWrap/>
              <w:topLinePunct w:val="0"/>
              <w:bidi w:val="0"/>
              <w:spacing w:line="500" w:lineRule="exact"/>
              <w:ind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序号</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DB799">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p>
        </w:tc>
        <w:tc>
          <w:tcPr>
            <w:tcW w:w="2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2A73D">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项目特征描述</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C7C0F">
            <w:pPr>
              <w:pageBreakBefore w:val="0"/>
              <w:kinsoku/>
              <w:wordWrap/>
              <w:topLinePunct w:val="0"/>
              <w:bidi w:val="0"/>
              <w:spacing w:line="500" w:lineRule="exact"/>
              <w:ind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计量单位</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6ECE6">
            <w:pPr>
              <w:pageBreakBefore w:val="0"/>
              <w:kinsoku/>
              <w:wordWrap/>
              <w:topLinePunct w:val="0"/>
              <w:bidi w:val="0"/>
              <w:spacing w:line="500" w:lineRule="exact"/>
              <w:ind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工程量</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0C598">
            <w:pPr>
              <w:pageBreakBefore w:val="0"/>
              <w:kinsoku/>
              <w:wordWrap/>
              <w:topLinePunct w:val="0"/>
              <w:bidi w:val="0"/>
              <w:spacing w:line="500" w:lineRule="exact"/>
              <w:ind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单价最高限价（元）</w:t>
            </w:r>
          </w:p>
        </w:tc>
      </w:tr>
      <w:tr w14:paraId="0BA9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148E">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39C1">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2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BDE98">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6F67C">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F370">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ED1D">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r>
      <w:tr w14:paraId="3828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BB1E3">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126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2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43F2E">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FE9F">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4703D">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8C9A3">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r>
      <w:tr w14:paraId="2442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41A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CC5B">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移植银杏</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0C89">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1.胸径：21-24cm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0659">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54E4">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32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F298">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1300</w:t>
            </w:r>
          </w:p>
        </w:tc>
      </w:tr>
      <w:tr w14:paraId="77ED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68B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412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移植石楠</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CAA5">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1．丛高：500cm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2．蓬径：350-400cm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6E19">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2BF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68B4">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450</w:t>
            </w:r>
          </w:p>
        </w:tc>
      </w:tr>
      <w:tr w14:paraId="68BC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B227">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4AEA">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移植朴树</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1556">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1．胸径：22-26cm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D325">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A9A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02C7">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1500</w:t>
            </w:r>
          </w:p>
        </w:tc>
      </w:tr>
      <w:tr w14:paraId="71D8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C04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FB15">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移植乌桕</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D717">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1．胸径：40-43cm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596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EFED">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845C">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2000</w:t>
            </w:r>
          </w:p>
        </w:tc>
      </w:tr>
      <w:tr w14:paraId="0940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2CD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B60C">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移植栾树</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19FF">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1．胸径：24-28cm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8C8E">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4DDA">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848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1600</w:t>
            </w:r>
          </w:p>
        </w:tc>
      </w:tr>
      <w:tr w14:paraId="7642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F898">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CEF0">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移植香樟</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C67E">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1.胸径：22-27cm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3B63">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C39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B898">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1550</w:t>
            </w:r>
          </w:p>
        </w:tc>
      </w:tr>
      <w:tr w14:paraId="70E7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222C">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A82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移植红叶石楠色带</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4645">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0A97">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m2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AB6E">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92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70A5">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w:t>
            </w:r>
          </w:p>
        </w:tc>
      </w:tr>
      <w:tr w14:paraId="7F1A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FF09">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BCEC">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移植桂花</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B3C9">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1.冠丛高：500cm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2．蓬径：400cm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41CB">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D8E5">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2AB3">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450</w:t>
            </w:r>
          </w:p>
        </w:tc>
      </w:tr>
      <w:tr w14:paraId="0234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E9BA">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AB6D">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移植亚乔木</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6FF7">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1．地径：9-13cm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5271">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DE39">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60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FCF3">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240</w:t>
            </w:r>
          </w:p>
        </w:tc>
      </w:tr>
      <w:tr w14:paraId="11AC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F43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1113">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移植灌木球</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71B9">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1．蓬径：100-130cm                          2．养护期：半年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8688">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B39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0751">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60</w:t>
            </w:r>
          </w:p>
        </w:tc>
      </w:tr>
    </w:tbl>
    <w:p w14:paraId="5440AF0F">
      <w:pPr>
        <w:keepNext w:val="0"/>
        <w:keepLines w:val="0"/>
        <w:pageBreakBefore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三、质量要求</w:t>
      </w:r>
    </w:p>
    <w:p w14:paraId="7ED78810">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移植的乔木、亚乔木土球不小于其胸径、地径的七倍，球类不小于冠幅的1/3；</w:t>
      </w:r>
    </w:p>
    <w:p w14:paraId="0A0A5DA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移植苗木成活率不低于100%；</w:t>
      </w:r>
    </w:p>
    <w:p w14:paraId="7AF68627">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养护期内出现死苗、病苗应及时更换，费用由成交人承担；</w:t>
      </w:r>
    </w:p>
    <w:p w14:paraId="413CAACA">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所有工作应符合国家、行业及滁州市相关绿化工程施工与验收规范。</w:t>
      </w:r>
    </w:p>
    <w:p w14:paraId="4ADCC97E">
      <w:pPr>
        <w:keepNext w:val="0"/>
        <w:keepLines w:val="0"/>
        <w:pageBreakBefore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四、安全文明施工要求</w:t>
      </w:r>
    </w:p>
    <w:p w14:paraId="63AFD83F">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施工期间应设置围挡、警示标志，确保行人及车辆安全；</w:t>
      </w:r>
    </w:p>
    <w:p w14:paraId="72606277">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做到工完场清，不得影响周边环境和交通；</w:t>
      </w:r>
    </w:p>
    <w:p w14:paraId="0DF87D3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遵守环保法规，控制扬尘、噪音等污染；</w:t>
      </w:r>
    </w:p>
    <w:p w14:paraId="65505380">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施工人员应持证上岗，遵守安全生产规定。</w:t>
      </w:r>
    </w:p>
    <w:p w14:paraId="652BBB83">
      <w:pPr>
        <w:keepNext w:val="0"/>
        <w:keepLines w:val="0"/>
        <w:pageBreakBefore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五、工期要求</w:t>
      </w:r>
    </w:p>
    <w:p w14:paraId="41A79764">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总工期：接到采购人通知后7个日历天内完成移植与栽植工作；</w:t>
      </w:r>
    </w:p>
    <w:p w14:paraId="4A07B544">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养护期：验收合格之日起半年。</w:t>
      </w:r>
    </w:p>
    <w:p w14:paraId="279FBCCB">
      <w:pPr>
        <w:keepNext w:val="0"/>
        <w:keepLines w:val="0"/>
        <w:pageBreakBefore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六、验收标准</w:t>
      </w:r>
    </w:p>
    <w:p w14:paraId="52D1A084">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移植工程：现场验收，移植树木的土球大小符合甲方质量要求；</w:t>
      </w:r>
    </w:p>
    <w:p w14:paraId="229F40B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栽植工程：苗木栽植成活率等符合质量要求及合同约定；</w:t>
      </w:r>
    </w:p>
    <w:p w14:paraId="6075CBC1">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养护期内苗木长势良好，无大面积死亡或病虫害。</w:t>
      </w:r>
    </w:p>
    <w:p w14:paraId="260DA9D2">
      <w:pPr>
        <w:keepNext w:val="0"/>
        <w:keepLines w:val="0"/>
        <w:pageBreakBefore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七、报价要求</w:t>
      </w:r>
    </w:p>
    <w:p w14:paraId="187BCFA9">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报价应包括完成本项目所需的全部费用，含人工、材料、机械、管理、利润、税金、场地清理、垃圾清运、养护等完成询价文件规定的全部工程内容的一切费用；</w:t>
      </w:r>
    </w:p>
    <w:p w14:paraId="24FFBDA9">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综合单价为固定单价，结算时按实际完成工程量计算；</w:t>
      </w:r>
    </w:p>
    <w:p w14:paraId="7B8A34D4">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未填报单价或合价的清单项目，视为已包含在总价中，采购人不另行支付。</w:t>
      </w:r>
    </w:p>
    <w:p w14:paraId="1D9EB9D9">
      <w:pPr>
        <w:keepNext w:val="0"/>
        <w:keepLines w:val="0"/>
        <w:pageBreakBefore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八、其他说明</w:t>
      </w:r>
    </w:p>
    <w:p w14:paraId="26D74004">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供应商应自行踏勘现场，了解施工条件及环境。</w:t>
      </w:r>
    </w:p>
    <w:p w14:paraId="711BCC52">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7471BDBF">
      <w:pPr>
        <w:spacing w:line="380" w:lineRule="exact"/>
        <w:jc w:val="center"/>
        <w:outlineLvl w:val="0"/>
        <w:rPr>
          <w:rFonts w:hint="eastAsia" w:asciiTheme="minorEastAsia" w:hAnsiTheme="minorEastAsia" w:eastAsiaTheme="minorEastAsia"/>
          <w:b/>
          <w:color w:val="auto"/>
          <w:sz w:val="28"/>
          <w:highlight w:val="none"/>
        </w:rPr>
      </w:pPr>
      <w:bookmarkStart w:id="39" w:name="_Toc16371"/>
      <w:r>
        <w:rPr>
          <w:rFonts w:hint="eastAsia" w:asciiTheme="minorEastAsia" w:hAnsiTheme="minorEastAsia" w:eastAsiaTheme="minorEastAsia"/>
          <w:b/>
          <w:color w:val="auto"/>
          <w:sz w:val="28"/>
          <w:highlight w:val="none"/>
        </w:rPr>
        <w:t>第四章  评审方法和标准</w:t>
      </w:r>
      <w:bookmarkEnd w:id="39"/>
    </w:p>
    <w:p w14:paraId="115BA2E1">
      <w:pPr>
        <w:spacing w:line="360" w:lineRule="auto"/>
        <w:ind w:firstLine="437"/>
        <w:outlineLvl w:val="1"/>
        <w:rPr>
          <w:rFonts w:asciiTheme="minorEastAsia" w:hAnsiTheme="minorEastAsia" w:eastAsiaTheme="minorEastAsia"/>
          <w:b/>
          <w:color w:val="auto"/>
          <w:sz w:val="24"/>
          <w:highlight w:val="none"/>
        </w:rPr>
      </w:pPr>
      <w:bookmarkStart w:id="40" w:name="_Toc1221"/>
      <w:bookmarkStart w:id="41" w:name="_Toc16831"/>
      <w:bookmarkStart w:id="42" w:name="_Toc11117"/>
      <w:r>
        <w:rPr>
          <w:rFonts w:hint="eastAsia" w:asciiTheme="minorEastAsia" w:hAnsiTheme="minorEastAsia" w:eastAsiaTheme="minorEastAsia"/>
          <w:b/>
          <w:color w:val="auto"/>
          <w:sz w:val="24"/>
          <w:highlight w:val="none"/>
        </w:rPr>
        <w:t>一、总则</w:t>
      </w:r>
      <w:bookmarkEnd w:id="40"/>
      <w:bookmarkEnd w:id="41"/>
      <w:bookmarkEnd w:id="42"/>
    </w:p>
    <w:p w14:paraId="3D04C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7F8783D6">
      <w:pPr>
        <w:spacing w:line="360" w:lineRule="auto"/>
        <w:ind w:firstLine="437"/>
        <w:outlineLvl w:val="1"/>
        <w:rPr>
          <w:rFonts w:asciiTheme="minorEastAsia" w:hAnsiTheme="minorEastAsia" w:eastAsiaTheme="minorEastAsia"/>
          <w:b/>
          <w:color w:val="auto"/>
          <w:sz w:val="24"/>
          <w:highlight w:val="none"/>
        </w:rPr>
      </w:pPr>
      <w:bookmarkStart w:id="43" w:name="_Toc21906"/>
      <w:bookmarkStart w:id="44" w:name="_Toc20555"/>
      <w:bookmarkStart w:id="45" w:name="_Toc6772"/>
      <w:r>
        <w:rPr>
          <w:rFonts w:hint="eastAsia" w:asciiTheme="minorEastAsia" w:hAnsiTheme="minorEastAsia" w:eastAsiaTheme="minorEastAsia"/>
          <w:b/>
          <w:color w:val="auto"/>
          <w:sz w:val="24"/>
          <w:highlight w:val="none"/>
        </w:rPr>
        <w:t>二、评审方法</w:t>
      </w:r>
      <w:bookmarkEnd w:id="43"/>
      <w:bookmarkEnd w:id="44"/>
      <w:bookmarkEnd w:id="45"/>
    </w:p>
    <w:p w14:paraId="46526201">
      <w:pPr>
        <w:spacing w:line="360" w:lineRule="auto"/>
        <w:ind w:firstLine="435"/>
        <w:rPr>
          <w:rFonts w:asciiTheme="minorEastAsia" w:hAnsiTheme="minorEastAsia" w:eastAsiaTheme="minorEastAsia"/>
          <w:color w:val="auto"/>
          <w:sz w:val="24"/>
          <w:highlight w:val="none"/>
        </w:rPr>
      </w:pPr>
      <w:bookmarkStart w:id="46" w:name="_Hlk23204339"/>
      <w:r>
        <w:rPr>
          <w:rFonts w:hint="eastAsia" w:asciiTheme="minorEastAsia" w:hAnsiTheme="minorEastAsia" w:eastAsiaTheme="minorEastAsia"/>
          <w:color w:val="auto"/>
          <w:sz w:val="24"/>
          <w:highlight w:val="none"/>
        </w:rPr>
        <w:t>询价小组对通过供应商的响应文件进行评审，以确定其是否满足</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的实质性要求。评审表如下：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488"/>
        <w:gridCol w:w="4865"/>
        <w:gridCol w:w="2240"/>
      </w:tblGrid>
      <w:tr w14:paraId="19A7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8E10A5E">
            <w:pPr>
              <w:adjustRightInd w:val="0"/>
              <w:snapToGrid w:val="0"/>
              <w:spacing w:line="360" w:lineRule="auto"/>
              <w:ind w:right="-10"/>
              <w:jc w:val="center"/>
              <w:rPr>
                <w:rFonts w:asciiTheme="minorEastAsia" w:hAnsiTheme="minorEastAsia" w:eastAsiaTheme="minorEastAsia"/>
                <w:color w:val="auto"/>
                <w:sz w:val="24"/>
                <w:highlight w:val="none"/>
              </w:rPr>
            </w:pPr>
            <w:bookmarkStart w:id="47" w:name="_Hlk60605773"/>
            <w:r>
              <w:rPr>
                <w:rFonts w:hint="eastAsia" w:asciiTheme="minorEastAsia" w:hAnsiTheme="minorEastAsia" w:eastAsiaTheme="minorEastAsia"/>
                <w:b/>
                <w:color w:val="auto"/>
                <w:sz w:val="24"/>
                <w:szCs w:val="22"/>
                <w:highlight w:val="none"/>
              </w:rPr>
              <w:t>评审表</w:t>
            </w:r>
          </w:p>
        </w:tc>
      </w:tr>
      <w:tr w14:paraId="3EFA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74" w:type="pct"/>
            <w:tcBorders>
              <w:bottom w:val="single" w:color="auto" w:sz="4" w:space="0"/>
            </w:tcBorders>
            <w:vAlign w:val="center"/>
          </w:tcPr>
          <w:p w14:paraId="26EB8E2B">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801" w:type="pct"/>
            <w:tcBorders>
              <w:bottom w:val="single" w:color="auto" w:sz="4" w:space="0"/>
            </w:tcBorders>
            <w:vAlign w:val="center"/>
          </w:tcPr>
          <w:p w14:paraId="64F352CA">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240" w:lineRule="exact"/>
              <w:ind w:right="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审查指标</w:t>
            </w:r>
          </w:p>
        </w:tc>
        <w:tc>
          <w:tcPr>
            <w:tcW w:w="2619" w:type="pct"/>
            <w:tcBorders>
              <w:bottom w:val="single" w:color="auto" w:sz="4" w:space="0"/>
            </w:tcBorders>
            <w:vAlign w:val="center"/>
          </w:tcPr>
          <w:p w14:paraId="57962351">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审查标准</w:t>
            </w:r>
          </w:p>
        </w:tc>
        <w:tc>
          <w:tcPr>
            <w:tcW w:w="1203" w:type="pct"/>
            <w:tcBorders>
              <w:bottom w:val="single" w:color="auto" w:sz="4" w:space="0"/>
            </w:tcBorders>
            <w:vAlign w:val="center"/>
          </w:tcPr>
          <w:p w14:paraId="2F6ECB0C">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60AE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37538FC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801" w:type="pct"/>
            <w:tcBorders>
              <w:bottom w:val="single" w:color="auto" w:sz="4" w:space="0"/>
            </w:tcBorders>
            <w:vAlign w:val="center"/>
          </w:tcPr>
          <w:p w14:paraId="0A59D3F0">
            <w:pPr>
              <w:spacing w:after="50" w:line="360" w:lineRule="auto"/>
              <w:ind w:right="-10"/>
              <w:jc w:val="center"/>
              <w:rPr>
                <w:rFonts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w:t>
            </w:r>
            <w:r>
              <w:rPr>
                <w:rFonts w:ascii="宋体" w:hAnsi="宋体" w:eastAsia="宋体" w:cs="宋体"/>
                <w:b/>
                <w:bCs/>
                <w:color w:val="auto"/>
                <w:spacing w:val="9"/>
                <w:sz w:val="24"/>
                <w:szCs w:val="24"/>
                <w:highlight w:val="none"/>
              </w:rPr>
              <w:t>等</w:t>
            </w:r>
            <w:r>
              <w:rPr>
                <w:rFonts w:ascii="宋体" w:hAnsi="宋体" w:eastAsia="宋体" w:cs="宋体"/>
                <w:color w:val="auto"/>
                <w:spacing w:val="9"/>
                <w:sz w:val="24"/>
                <w:szCs w:val="24"/>
                <w:highlight w:val="none"/>
              </w:rPr>
              <w:t>证明</w:t>
            </w:r>
            <w:r>
              <w:rPr>
                <w:rFonts w:ascii="宋体" w:hAnsi="宋体" w:eastAsia="宋体" w:cs="宋体"/>
                <w:color w:val="auto"/>
                <w:spacing w:val="-3"/>
                <w:sz w:val="24"/>
                <w:szCs w:val="24"/>
                <w:highlight w:val="none"/>
              </w:rPr>
              <w:t>文件</w:t>
            </w:r>
          </w:p>
        </w:tc>
        <w:tc>
          <w:tcPr>
            <w:tcW w:w="2619" w:type="pct"/>
            <w:tcBorders>
              <w:bottom w:val="single" w:color="auto" w:sz="4" w:space="0"/>
            </w:tcBorders>
            <w:vAlign w:val="center"/>
          </w:tcPr>
          <w:p w14:paraId="7395EF70">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0F56458">
            <w:pPr>
              <w:spacing w:after="50" w:line="360" w:lineRule="auto"/>
              <w:ind w:right="-10"/>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tc>
        <w:tc>
          <w:tcPr>
            <w:tcW w:w="1203" w:type="pct"/>
            <w:vAlign w:val="center"/>
          </w:tcPr>
          <w:p w14:paraId="20FA4BAA">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3CF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74AE64C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2</w:t>
            </w:r>
          </w:p>
        </w:tc>
        <w:tc>
          <w:tcPr>
            <w:tcW w:w="801" w:type="pct"/>
            <w:tcBorders>
              <w:bottom w:val="single" w:color="auto" w:sz="4" w:space="0"/>
            </w:tcBorders>
            <w:vAlign w:val="center"/>
          </w:tcPr>
          <w:p w14:paraId="113DC98D">
            <w:pPr>
              <w:spacing w:after="50" w:line="360" w:lineRule="auto"/>
              <w:ind w:right="-1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p>
        </w:tc>
        <w:tc>
          <w:tcPr>
            <w:tcW w:w="2619" w:type="pct"/>
            <w:tcBorders>
              <w:bottom w:val="single" w:color="auto" w:sz="4" w:space="0"/>
            </w:tcBorders>
            <w:vAlign w:val="center"/>
          </w:tcPr>
          <w:p w14:paraId="3556B68B">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询价文件</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203" w:type="pct"/>
            <w:tcBorders>
              <w:bottom w:val="single" w:color="auto" w:sz="4" w:space="0"/>
            </w:tcBorders>
            <w:vAlign w:val="center"/>
          </w:tcPr>
          <w:p w14:paraId="0DA2EC65">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B3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5AB73BC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ajorEastAsia" w:hAnsiTheme="majorEastAsia" w:eastAsiaTheme="majorEastAsia"/>
                <w:color w:val="auto"/>
                <w:sz w:val="24"/>
                <w:highlight w:val="none"/>
                <w:lang w:val="en-US" w:eastAsia="zh-CN"/>
              </w:rPr>
              <w:t>3</w:t>
            </w:r>
          </w:p>
        </w:tc>
        <w:tc>
          <w:tcPr>
            <w:tcW w:w="801" w:type="pct"/>
            <w:vAlign w:val="center"/>
          </w:tcPr>
          <w:p w14:paraId="37C5B15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响应函</w:t>
            </w:r>
          </w:p>
        </w:tc>
        <w:tc>
          <w:tcPr>
            <w:tcW w:w="2619" w:type="pct"/>
            <w:vAlign w:val="center"/>
          </w:tcPr>
          <w:p w14:paraId="64FACFB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询价文件</w:t>
            </w:r>
            <w:r>
              <w:rPr>
                <w:rFonts w:hint="eastAsia" w:asciiTheme="minorEastAsia" w:hAnsiTheme="minorEastAsia" w:eastAsiaTheme="minorEastAsia"/>
                <w:color w:val="auto"/>
                <w:sz w:val="24"/>
                <w:szCs w:val="28"/>
                <w:highlight w:val="none"/>
              </w:rPr>
              <w:t>规定并加盖供应商电子签章</w:t>
            </w:r>
          </w:p>
        </w:tc>
        <w:tc>
          <w:tcPr>
            <w:tcW w:w="1203" w:type="pct"/>
            <w:vAlign w:val="center"/>
          </w:tcPr>
          <w:p w14:paraId="5782970B">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A96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8E58C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4</w:t>
            </w:r>
          </w:p>
        </w:tc>
        <w:tc>
          <w:tcPr>
            <w:tcW w:w="801" w:type="pct"/>
            <w:vAlign w:val="center"/>
          </w:tcPr>
          <w:p w14:paraId="1E74B5D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619" w:type="pct"/>
            <w:vAlign w:val="center"/>
          </w:tcPr>
          <w:p w14:paraId="45B1F14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询价文件</w:t>
            </w:r>
            <w:r>
              <w:rPr>
                <w:rFonts w:hint="eastAsia" w:asciiTheme="minorEastAsia" w:hAnsiTheme="minorEastAsia" w:eastAsiaTheme="minorEastAsia"/>
                <w:color w:val="auto"/>
                <w:sz w:val="24"/>
                <w:szCs w:val="28"/>
                <w:highlight w:val="none"/>
              </w:rPr>
              <w:t>规定并加盖供应商电子签章</w:t>
            </w:r>
          </w:p>
        </w:tc>
        <w:tc>
          <w:tcPr>
            <w:tcW w:w="1203" w:type="pct"/>
            <w:vAlign w:val="center"/>
          </w:tcPr>
          <w:p w14:paraId="041CA802">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法定代表人参加询价的无需此件，提供身份证明即可。</w:t>
            </w:r>
            <w:r>
              <w:rPr>
                <w:rFonts w:hint="eastAsia" w:ascii="宋体" w:hAnsi="宋体" w:eastAsia="宋体"/>
                <w:color w:val="auto"/>
                <w:sz w:val="24"/>
                <w:highlight w:val="none"/>
              </w:rPr>
              <w:t>详见第六章响应文件格式。</w:t>
            </w:r>
          </w:p>
        </w:tc>
      </w:tr>
      <w:tr w14:paraId="38FA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249E27C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5</w:t>
            </w:r>
          </w:p>
        </w:tc>
        <w:tc>
          <w:tcPr>
            <w:tcW w:w="801" w:type="pct"/>
            <w:vAlign w:val="center"/>
          </w:tcPr>
          <w:p w14:paraId="40C6F7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619" w:type="pct"/>
            <w:vAlign w:val="center"/>
          </w:tcPr>
          <w:p w14:paraId="28C05958">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供应商须知正文第9条要求</w:t>
            </w:r>
          </w:p>
        </w:tc>
        <w:tc>
          <w:tcPr>
            <w:tcW w:w="1203" w:type="pct"/>
            <w:vAlign w:val="center"/>
          </w:tcPr>
          <w:p w14:paraId="4C82B6D4">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4A14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3C99ED2">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801" w:type="pct"/>
            <w:vAlign w:val="center"/>
          </w:tcPr>
          <w:p w14:paraId="69FB34E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619" w:type="pct"/>
            <w:vAlign w:val="center"/>
          </w:tcPr>
          <w:p w14:paraId="561A6EC8">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szCs w:val="28"/>
                <w:highlight w:val="none"/>
              </w:rPr>
              <w:t>采购需求中对付款方式、供货期限、供货地点、免费质保期等实质性要求</w:t>
            </w:r>
          </w:p>
        </w:tc>
        <w:tc>
          <w:tcPr>
            <w:tcW w:w="1203" w:type="pct"/>
            <w:vAlign w:val="center"/>
          </w:tcPr>
          <w:p w14:paraId="749B2E11">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DA3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8B9C8E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7</w:t>
            </w:r>
          </w:p>
        </w:tc>
        <w:tc>
          <w:tcPr>
            <w:tcW w:w="801" w:type="pct"/>
            <w:vAlign w:val="center"/>
          </w:tcPr>
          <w:p w14:paraId="219A0044">
            <w:pPr>
              <w:wordWrap w:val="0"/>
              <w:spacing w:after="50" w:line="360" w:lineRule="auto"/>
              <w:ind w:right="-11"/>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工程量清单报价表</w:t>
            </w:r>
          </w:p>
        </w:tc>
        <w:tc>
          <w:tcPr>
            <w:tcW w:w="2619" w:type="pct"/>
            <w:vAlign w:val="center"/>
          </w:tcPr>
          <w:p w14:paraId="2881E795">
            <w:pPr>
              <w:wordWrap w:val="0"/>
              <w:spacing w:after="50" w:line="360" w:lineRule="auto"/>
              <w:ind w:right="-11"/>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符合询价文件采购需求中</w:t>
            </w:r>
            <w:r>
              <w:rPr>
                <w:rFonts w:hint="eastAsia" w:asciiTheme="minorEastAsia" w:hAnsiTheme="minorEastAsia" w:eastAsiaTheme="minorEastAsia"/>
                <w:color w:val="auto"/>
                <w:sz w:val="24"/>
                <w:highlight w:val="none"/>
                <w:lang w:val="en-US" w:eastAsia="zh-CN"/>
              </w:rPr>
              <w:t>工程量清单报价表</w:t>
            </w:r>
            <w:r>
              <w:rPr>
                <w:rFonts w:hint="eastAsia" w:asciiTheme="minorEastAsia" w:hAnsiTheme="minorEastAsia" w:eastAsiaTheme="minorEastAsia"/>
                <w:color w:val="auto"/>
                <w:sz w:val="24"/>
                <w:highlight w:val="none"/>
                <w:lang w:eastAsia="zh-CN"/>
              </w:rPr>
              <w:t>实质性要求</w:t>
            </w:r>
          </w:p>
        </w:tc>
        <w:tc>
          <w:tcPr>
            <w:tcW w:w="1203" w:type="pct"/>
            <w:vAlign w:val="center"/>
          </w:tcPr>
          <w:p w14:paraId="4BA981EA">
            <w:pPr>
              <w:wordWrap w:val="0"/>
              <w:spacing w:after="50" w:line="360" w:lineRule="auto"/>
              <w:ind w:right="-11"/>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详见第六章响应文件格式。</w:t>
            </w:r>
          </w:p>
        </w:tc>
      </w:tr>
      <w:tr w14:paraId="5C6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31110A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8</w:t>
            </w:r>
          </w:p>
        </w:tc>
        <w:tc>
          <w:tcPr>
            <w:tcW w:w="801" w:type="pct"/>
            <w:vAlign w:val="center"/>
          </w:tcPr>
          <w:p w14:paraId="1125E07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619" w:type="pct"/>
            <w:vAlign w:val="center"/>
          </w:tcPr>
          <w:p w14:paraId="4D4EC6FD">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询价文件</w:t>
            </w:r>
            <w:r>
              <w:rPr>
                <w:rFonts w:hint="eastAsia" w:asciiTheme="minorEastAsia" w:hAnsiTheme="minorEastAsia" w:eastAsiaTheme="minorEastAsia"/>
                <w:color w:val="auto"/>
                <w:sz w:val="24"/>
                <w:szCs w:val="28"/>
                <w:highlight w:val="none"/>
              </w:rPr>
              <w:t>列明的其他实质性要求</w:t>
            </w:r>
          </w:p>
        </w:tc>
        <w:tc>
          <w:tcPr>
            <w:tcW w:w="1203" w:type="pct"/>
            <w:vAlign w:val="center"/>
          </w:tcPr>
          <w:p w14:paraId="199D307C">
            <w:pPr>
              <w:adjustRightInd w:val="0"/>
              <w:snapToGrid w:val="0"/>
              <w:spacing w:line="360" w:lineRule="auto"/>
              <w:ind w:right="-10"/>
              <w:jc w:val="left"/>
              <w:rPr>
                <w:rFonts w:asciiTheme="minorEastAsia" w:hAnsiTheme="minorEastAsia" w:eastAsiaTheme="minorEastAsia"/>
                <w:color w:val="auto"/>
                <w:sz w:val="24"/>
                <w:highlight w:val="none"/>
              </w:rPr>
            </w:pPr>
          </w:p>
        </w:tc>
      </w:tr>
      <w:bookmarkEnd w:id="47"/>
    </w:tbl>
    <w:p w14:paraId="46EDBF9E">
      <w:pPr>
        <w:spacing w:line="360" w:lineRule="auto"/>
        <w:ind w:firstLine="435"/>
        <w:rPr>
          <w:rFonts w:asciiTheme="minorEastAsia" w:hAnsiTheme="minorEastAsia" w:eastAsiaTheme="minorEastAsia"/>
          <w:color w:val="auto"/>
          <w:sz w:val="24"/>
          <w:highlight w:val="none"/>
        </w:rPr>
      </w:pPr>
      <w:bookmarkStart w:id="48"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46"/>
    <w:bookmarkEnd w:id="48"/>
    <w:p w14:paraId="4ECBB56E">
      <w:pPr>
        <w:spacing w:line="360" w:lineRule="auto"/>
        <w:ind w:firstLine="437"/>
        <w:outlineLvl w:val="1"/>
        <w:rPr>
          <w:rFonts w:asciiTheme="minorEastAsia" w:hAnsiTheme="minorEastAsia" w:eastAsiaTheme="minorEastAsia"/>
          <w:b/>
          <w:color w:val="auto"/>
          <w:sz w:val="24"/>
          <w:highlight w:val="none"/>
        </w:rPr>
      </w:pPr>
      <w:bookmarkStart w:id="49" w:name="_Toc2680"/>
      <w:r>
        <w:rPr>
          <w:rFonts w:hint="eastAsia" w:asciiTheme="minorEastAsia" w:hAnsiTheme="minorEastAsia" w:eastAsiaTheme="minorEastAsia"/>
          <w:b/>
          <w:color w:val="auto"/>
          <w:sz w:val="24"/>
          <w:highlight w:val="none"/>
        </w:rPr>
        <w:t>三.无效响应条款</w:t>
      </w:r>
      <w:bookmarkEnd w:id="49"/>
    </w:p>
    <w:p w14:paraId="3A862D8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5BFCC53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369B341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须在规定时间内解密。因供应商自身原因导致响应文件在规定时间内未能解密、解密失败或解密超时，响应文件无效；</w:t>
      </w:r>
      <w:r>
        <w:rPr>
          <w:rFonts w:hint="eastAsia" w:asciiTheme="minorEastAsia" w:hAnsiTheme="minorEastAsia" w:eastAsiaTheme="minorEastAsia"/>
          <w:color w:val="auto"/>
          <w:sz w:val="24"/>
          <w:highlight w:val="none"/>
          <w:lang w:val="en-US" w:eastAsia="zh-CN"/>
        </w:rPr>
        <w:t>在规定时间内完成解密</w:t>
      </w:r>
      <w:r>
        <w:rPr>
          <w:rFonts w:hint="eastAsia" w:asciiTheme="minorEastAsia" w:hAnsiTheme="minorEastAsia" w:eastAsiaTheme="minorEastAsia"/>
          <w:color w:val="auto"/>
          <w:sz w:val="24"/>
          <w:highlight w:val="none"/>
        </w:rPr>
        <w:t>，否则响应文件将被拒绝。</w:t>
      </w:r>
    </w:p>
    <w:p w14:paraId="62C40E3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32678B1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72AB25B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424590E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5C6FF0F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询价小组</w:t>
      </w:r>
      <w:r>
        <w:rPr>
          <w:rFonts w:hint="eastAsia" w:asciiTheme="minorEastAsia" w:hAnsiTheme="minorEastAsia" w:eastAsiaTheme="minorEastAsia"/>
          <w:color w:val="auto"/>
          <w:sz w:val="24"/>
          <w:highlight w:val="none"/>
        </w:rPr>
        <w:t>无法查看并检验电子响应文件中相关资料的；</w:t>
      </w:r>
    </w:p>
    <w:p w14:paraId="1342F57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）责令停产停业的；</w:t>
      </w:r>
    </w:p>
    <w:p w14:paraId="5EE037E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）暂停或者取消参与政府采购项目资格的；</w:t>
      </w:r>
    </w:p>
    <w:p w14:paraId="28E1E19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）单位负责人为同一人或者存在直接控股、管理关系的不同单位的；</w:t>
      </w:r>
    </w:p>
    <w:p w14:paraId="7B530648">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）供应商基本资格条件和特定资格条件中有一项及以上不符合要求的；</w:t>
      </w:r>
    </w:p>
    <w:p w14:paraId="7C32401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）询价评审时查询响应文件制作机器码、文件创建标识码及造价软件加密锁号。若存在响应文件制作机器码或创建标识码或造价软件加密锁号信息与其他供应商雷同的，响应无效；</w:t>
      </w:r>
    </w:p>
    <w:p w14:paraId="078689A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）其它情形，经询价小组提出按无效响应处理；</w:t>
      </w:r>
    </w:p>
    <w:p w14:paraId="2E35BB0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）供应商响应MAC地址或供应商联系人或联系电话相同的，由询价小组否决其响应；</w:t>
      </w:r>
    </w:p>
    <w:p w14:paraId="2BE516F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）供应商单方面出现其他供应商材料的；</w:t>
      </w:r>
    </w:p>
    <w:p w14:paraId="618C8E8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）询价公告未写明允许采购进口产品，供应商所投产品为进口产品的；</w:t>
      </w:r>
    </w:p>
    <w:p w14:paraId="3CD6CC9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规定的其它无效情形。</w:t>
      </w:r>
    </w:p>
    <w:p w14:paraId="2C6DF6A4">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319C219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w:t>
      </w:r>
    </w:p>
    <w:p w14:paraId="01D5C3F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w:t>
      </w:r>
    </w:p>
    <w:p w14:paraId="3A665D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规定提交备选方案的除外；</w:t>
      </w:r>
    </w:p>
    <w:p w14:paraId="6CBCF35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的实质性要求和条件作出响应；</w:t>
      </w:r>
    </w:p>
    <w:p w14:paraId="3EBB1A6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）报价超出规定的最高限价或公布的采购预算的或供应商的报价各项单价高于</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给定的单价最高限价；</w:t>
      </w:r>
    </w:p>
    <w:p w14:paraId="73AF384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的计算错误进行修正后，供应商不接受修正的报价的。</w:t>
      </w:r>
    </w:p>
    <w:p w14:paraId="511D05F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（7）其它情形，经询价小组提出按无效响应处理的；</w:t>
      </w:r>
    </w:p>
    <w:p w14:paraId="071205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1E2352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规定的其它无效响应情形。</w:t>
      </w:r>
    </w:p>
    <w:p w14:paraId="7989D97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7C08058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FE0897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200F646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58EC8ED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62AAB32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3119DCE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（6）其它情形，经询价小组提出按无效响应处理的；</w:t>
      </w:r>
    </w:p>
    <w:p w14:paraId="2B74BA6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规定的其它无效响应情形。</w:t>
      </w:r>
    </w:p>
    <w:p w14:paraId="21455D05">
      <w:pPr>
        <w:widowControl/>
        <w:jc w:val="left"/>
        <w:rPr>
          <w:rFonts w:asciiTheme="minorEastAsia" w:hAnsiTheme="minorEastAsia" w:eastAsiaTheme="minorEastAsia"/>
          <w:bCs/>
          <w:color w:val="auto"/>
          <w:sz w:val="24"/>
          <w:highlight w:val="none"/>
        </w:rPr>
      </w:pPr>
    </w:p>
    <w:p w14:paraId="224F24CE">
      <w:pPr>
        <w:rPr>
          <w:rFonts w:ascii="宋体" w:hAnsi="宋体" w:eastAsia="宋体" w:cs="宋体"/>
          <w:b/>
          <w:color w:val="auto"/>
          <w:sz w:val="28"/>
          <w:highlight w:val="none"/>
        </w:rPr>
      </w:pPr>
      <w:bookmarkStart w:id="50" w:name="_Toc26650379"/>
      <w:r>
        <w:rPr>
          <w:rFonts w:hint="eastAsia" w:ascii="宋体" w:hAnsi="宋体" w:eastAsia="宋体" w:cs="宋体"/>
          <w:b/>
          <w:color w:val="auto"/>
          <w:sz w:val="28"/>
          <w:highlight w:val="none"/>
        </w:rPr>
        <w:br w:type="page"/>
      </w:r>
    </w:p>
    <w:p w14:paraId="5DD4B22E">
      <w:pPr>
        <w:spacing w:line="360" w:lineRule="auto"/>
        <w:jc w:val="center"/>
        <w:outlineLvl w:val="0"/>
        <w:rPr>
          <w:rFonts w:ascii="宋体" w:hAnsi="宋体" w:eastAsia="宋体" w:cs="宋体"/>
          <w:b/>
          <w:color w:val="auto"/>
          <w:sz w:val="28"/>
          <w:highlight w:val="none"/>
        </w:rPr>
      </w:pPr>
      <w:bookmarkStart w:id="51" w:name="_Toc20153"/>
      <w:r>
        <w:rPr>
          <w:rFonts w:hint="eastAsia" w:ascii="宋体" w:hAnsi="宋体" w:eastAsia="宋体" w:cs="宋体"/>
          <w:b/>
          <w:color w:val="auto"/>
          <w:sz w:val="28"/>
          <w:highlight w:val="none"/>
        </w:rPr>
        <w:t>第五章  合同</w:t>
      </w:r>
      <w:bookmarkEnd w:id="50"/>
      <w:bookmarkEnd w:id="51"/>
    </w:p>
    <w:p w14:paraId="168BE38E">
      <w:pPr>
        <w:snapToGrid w:val="0"/>
        <w:spacing w:line="400" w:lineRule="exact"/>
        <w:jc w:val="center"/>
        <w:rPr>
          <w:rFonts w:ascii="宋体" w:hAnsi="宋体" w:eastAsia="宋体" w:cs="宋体"/>
          <w:b/>
          <w:color w:val="auto"/>
          <w:sz w:val="48"/>
          <w:szCs w:val="48"/>
          <w:highlight w:val="none"/>
        </w:rPr>
      </w:pPr>
      <w:r>
        <w:rPr>
          <w:rFonts w:hint="eastAsia" w:ascii="宋体" w:hAnsi="宋体" w:eastAsia="宋体" w:cs="宋体"/>
          <w:bCs/>
          <w:color w:val="auto"/>
          <w:szCs w:val="21"/>
          <w:highlight w:val="none"/>
        </w:rPr>
        <w:t>（此合同格式仅作为参考</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双方签订时和进行细化和补充</w:t>
      </w:r>
      <w:r>
        <w:rPr>
          <w:rFonts w:hint="eastAsia" w:ascii="宋体" w:hAnsi="宋体" w:eastAsia="宋体" w:cs="宋体"/>
          <w:bCs/>
          <w:color w:val="auto"/>
          <w:szCs w:val="21"/>
          <w:highlight w:val="none"/>
        </w:rPr>
        <w:t>）</w:t>
      </w:r>
    </w:p>
    <w:p w14:paraId="77DE2F97">
      <w:pPr>
        <w:spacing w:line="360" w:lineRule="auto"/>
        <w:jc w:val="center"/>
        <w:outlineLvl w:val="1"/>
        <w:rPr>
          <w:rFonts w:hint="eastAsia" w:ascii="宋体" w:hAnsi="宋体" w:eastAsia="宋体"/>
          <w:b/>
          <w:color w:val="auto"/>
          <w:sz w:val="24"/>
          <w:highlight w:val="none"/>
        </w:rPr>
      </w:pPr>
    </w:p>
    <w:p w14:paraId="2F85FE19">
      <w:pPr>
        <w:spacing w:line="360" w:lineRule="auto"/>
        <w:jc w:val="center"/>
        <w:outlineLvl w:val="1"/>
        <w:rPr>
          <w:rFonts w:hint="eastAsia" w:ascii="宋体" w:hAnsi="宋体" w:eastAsia="宋体"/>
          <w:b/>
          <w:color w:val="auto"/>
          <w:sz w:val="24"/>
          <w:highlight w:val="none"/>
        </w:rPr>
      </w:pPr>
      <w:bookmarkStart w:id="52" w:name="_Toc31996"/>
      <w:bookmarkStart w:id="53" w:name="_Toc9269"/>
      <w:r>
        <w:rPr>
          <w:rFonts w:hint="eastAsia" w:ascii="宋体" w:hAnsi="宋体" w:eastAsia="宋体"/>
          <w:b/>
          <w:color w:val="auto"/>
          <w:sz w:val="24"/>
          <w:highlight w:val="none"/>
        </w:rPr>
        <w:t>第一部分 合同书</w:t>
      </w:r>
      <w:bookmarkEnd w:id="52"/>
      <w:bookmarkEnd w:id="53"/>
    </w:p>
    <w:p w14:paraId="2B0BB8BF">
      <w:pPr>
        <w:spacing w:line="480" w:lineRule="auto"/>
        <w:jc w:val="center"/>
        <w:rPr>
          <w:rFonts w:hint="eastAsia" w:ascii="宋体" w:hAnsi="宋体" w:eastAsia="宋体" w:cs="Times New Roman"/>
          <w:b/>
          <w:color w:val="auto"/>
          <w:sz w:val="24"/>
          <w:szCs w:val="24"/>
          <w:highlight w:val="none"/>
        </w:rPr>
      </w:pPr>
    </w:p>
    <w:p w14:paraId="16A19515">
      <w:pPr>
        <w:spacing w:line="480" w:lineRule="auto"/>
        <w:jc w:val="center"/>
        <w:rPr>
          <w:rFonts w:hint="eastAsia" w:ascii="宋体" w:hAnsi="宋体" w:eastAsia="宋体" w:cs="Times New Roman"/>
          <w:b/>
          <w:color w:val="auto"/>
          <w:sz w:val="24"/>
          <w:szCs w:val="24"/>
          <w:highlight w:val="none"/>
        </w:rPr>
      </w:pPr>
    </w:p>
    <w:p w14:paraId="354AFBAF">
      <w:pPr>
        <w:pStyle w:val="2"/>
        <w:rPr>
          <w:rFonts w:hint="eastAsia"/>
          <w:color w:val="auto"/>
          <w:highlight w:val="none"/>
        </w:rPr>
      </w:pPr>
    </w:p>
    <w:p w14:paraId="10A4471F">
      <w:pPr>
        <w:pStyle w:val="2"/>
        <w:rPr>
          <w:rFonts w:hint="eastAsia"/>
          <w:color w:val="auto"/>
          <w:highlight w:val="none"/>
        </w:rPr>
      </w:pPr>
    </w:p>
    <w:p w14:paraId="38795B30">
      <w:pPr>
        <w:spacing w:before="120" w:line="480" w:lineRule="auto"/>
        <w:ind w:left="960"/>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滁州市欢歌笑语康养社区周边苗木移植项目（二次）</w:t>
      </w:r>
    </w:p>
    <w:p w14:paraId="0D3C3670">
      <w:pPr>
        <w:spacing w:before="120" w:line="480" w:lineRule="auto"/>
        <w:ind w:left="960"/>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5CBD4783">
      <w:pPr>
        <w:spacing w:before="120" w:line="480" w:lineRule="auto"/>
        <w:ind w:left="96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lang w:eastAsia="zh-CN"/>
        </w:rPr>
        <w:t>滁州市园林景观管理中心</w:t>
      </w:r>
      <w:r>
        <w:rPr>
          <w:rFonts w:hint="eastAsia" w:ascii="宋体" w:hAnsi="宋体" w:eastAsia="宋体" w:cs="Times New Roman"/>
          <w:color w:val="auto"/>
          <w:sz w:val="24"/>
          <w:szCs w:val="24"/>
          <w:highlight w:val="none"/>
          <w:u w:val="single"/>
        </w:rPr>
        <w:t xml:space="preserve"> </w:t>
      </w:r>
    </w:p>
    <w:p w14:paraId="71A9FE78">
      <w:pPr>
        <w:spacing w:before="120" w:line="480" w:lineRule="auto"/>
        <w:ind w:left="96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w:t>
      </w:r>
      <w:r>
        <w:rPr>
          <w:rFonts w:hint="eastAsia" w:ascii="宋体" w:hAnsi="宋体" w:eastAsia="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6B837129">
      <w:pPr>
        <w:spacing w:before="120" w:line="480" w:lineRule="auto"/>
        <w:ind w:left="96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lang w:eastAsia="zh-CN"/>
        </w:rPr>
        <w:t>滁州市园林景观管理中心</w:t>
      </w:r>
      <w:r>
        <w:rPr>
          <w:rFonts w:hint="eastAsia" w:ascii="宋体" w:hAnsi="宋体" w:eastAsia="宋体" w:cs="Times New Roman"/>
          <w:color w:val="auto"/>
          <w:sz w:val="24"/>
          <w:szCs w:val="24"/>
          <w:highlight w:val="none"/>
          <w:u w:val="single"/>
        </w:rPr>
        <w:t xml:space="preserve"> </w:t>
      </w:r>
    </w:p>
    <w:p w14:paraId="2DA64C7B">
      <w:pPr>
        <w:spacing w:before="120" w:line="480" w:lineRule="auto"/>
        <w:ind w:firstLine="960" w:firstLineChars="4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001FBA39">
      <w:pPr>
        <w:spacing w:line="440" w:lineRule="exact"/>
        <w:ind w:firstLine="435"/>
        <w:rPr>
          <w:rFonts w:hint="eastAsia" w:ascii="宋体" w:hAnsi="宋体" w:eastAsia="宋体"/>
          <w:color w:val="auto"/>
          <w:sz w:val="24"/>
          <w:highlight w:val="none"/>
          <w:u w:val="single"/>
          <w:lang w:eastAsia="zh-CN"/>
        </w:rPr>
      </w:pPr>
    </w:p>
    <w:p w14:paraId="46D16DE4">
      <w:pPr>
        <w:spacing w:line="440" w:lineRule="exact"/>
        <w:ind w:firstLine="435"/>
        <w:rPr>
          <w:rFonts w:hint="eastAsia" w:ascii="宋体" w:hAnsi="宋体" w:eastAsia="宋体"/>
          <w:color w:val="auto"/>
          <w:sz w:val="24"/>
          <w:highlight w:val="none"/>
          <w:u w:val="single"/>
          <w:lang w:eastAsia="zh-CN"/>
        </w:rPr>
      </w:pPr>
    </w:p>
    <w:p w14:paraId="6E02013B">
      <w:pPr>
        <w:pStyle w:val="25"/>
        <w:rPr>
          <w:rFonts w:hint="eastAsia" w:ascii="宋体" w:hAnsi="宋体" w:eastAsia="宋体"/>
          <w:color w:val="auto"/>
          <w:sz w:val="24"/>
          <w:highlight w:val="none"/>
          <w:u w:val="single"/>
          <w:lang w:eastAsia="zh-CN"/>
        </w:rPr>
      </w:pPr>
    </w:p>
    <w:p w14:paraId="2FC3ABB2">
      <w:pPr>
        <w:rPr>
          <w:rFonts w:hint="eastAsia" w:ascii="宋体" w:hAnsi="宋体" w:eastAsia="宋体"/>
          <w:color w:val="auto"/>
          <w:sz w:val="24"/>
          <w:highlight w:val="none"/>
          <w:u w:val="single"/>
          <w:lang w:eastAsia="zh-CN"/>
        </w:rPr>
      </w:pPr>
    </w:p>
    <w:p w14:paraId="42F59BC0">
      <w:pPr>
        <w:pStyle w:val="25"/>
        <w:rPr>
          <w:rFonts w:hint="eastAsia" w:ascii="宋体" w:hAnsi="宋体" w:eastAsia="宋体"/>
          <w:color w:val="auto"/>
          <w:sz w:val="24"/>
          <w:highlight w:val="none"/>
          <w:u w:val="single"/>
          <w:lang w:eastAsia="zh-CN"/>
        </w:rPr>
      </w:pPr>
    </w:p>
    <w:p w14:paraId="30B7F942">
      <w:pPr>
        <w:rPr>
          <w:rFonts w:hint="eastAsia" w:ascii="宋体" w:hAnsi="宋体" w:eastAsia="宋体"/>
          <w:color w:val="auto"/>
          <w:sz w:val="24"/>
          <w:highlight w:val="none"/>
          <w:u w:val="single"/>
          <w:lang w:eastAsia="zh-CN"/>
        </w:rPr>
      </w:pPr>
    </w:p>
    <w:p w14:paraId="369DA452">
      <w:pPr>
        <w:pStyle w:val="25"/>
        <w:rPr>
          <w:rFonts w:hint="eastAsia" w:ascii="宋体" w:hAnsi="宋体" w:eastAsia="宋体"/>
          <w:color w:val="auto"/>
          <w:sz w:val="24"/>
          <w:highlight w:val="none"/>
          <w:u w:val="single"/>
          <w:lang w:eastAsia="zh-CN"/>
        </w:rPr>
      </w:pPr>
    </w:p>
    <w:p w14:paraId="0541B4BD">
      <w:pPr>
        <w:rPr>
          <w:rFonts w:hint="eastAsia" w:ascii="宋体" w:hAnsi="宋体" w:eastAsia="宋体"/>
          <w:color w:val="auto"/>
          <w:sz w:val="24"/>
          <w:highlight w:val="none"/>
          <w:u w:val="single"/>
          <w:lang w:eastAsia="zh-CN"/>
        </w:rPr>
      </w:pPr>
    </w:p>
    <w:p w14:paraId="1F33DA6F">
      <w:pPr>
        <w:pStyle w:val="25"/>
        <w:rPr>
          <w:rFonts w:hint="eastAsia" w:ascii="宋体" w:hAnsi="宋体" w:eastAsia="宋体"/>
          <w:color w:val="auto"/>
          <w:sz w:val="24"/>
          <w:highlight w:val="none"/>
          <w:u w:val="single"/>
          <w:lang w:eastAsia="zh-CN"/>
        </w:rPr>
      </w:pPr>
    </w:p>
    <w:p w14:paraId="3202728E">
      <w:pPr>
        <w:rPr>
          <w:rFonts w:hint="eastAsia" w:ascii="宋体" w:hAnsi="宋体" w:eastAsia="宋体"/>
          <w:color w:val="auto"/>
          <w:sz w:val="24"/>
          <w:highlight w:val="none"/>
          <w:u w:val="single"/>
          <w:lang w:eastAsia="zh-CN"/>
        </w:rPr>
      </w:pPr>
    </w:p>
    <w:p w14:paraId="75A3A40D">
      <w:pPr>
        <w:pStyle w:val="25"/>
        <w:rPr>
          <w:rFonts w:hint="eastAsia"/>
          <w:color w:val="auto"/>
          <w:highlight w:val="none"/>
          <w:lang w:eastAsia="zh-CN"/>
        </w:rPr>
      </w:pPr>
    </w:p>
    <w:p w14:paraId="3A79D0A8">
      <w:pPr>
        <w:spacing w:line="440" w:lineRule="exact"/>
        <w:ind w:firstLine="435"/>
        <w:rPr>
          <w:rFonts w:hint="eastAsia" w:ascii="宋体" w:hAnsi="宋体" w:eastAsia="宋体"/>
          <w:color w:val="auto"/>
          <w:sz w:val="24"/>
          <w:highlight w:val="none"/>
          <w:u w:val="single"/>
          <w:lang w:eastAsia="zh-CN"/>
        </w:rPr>
      </w:pPr>
    </w:p>
    <w:p w14:paraId="3FE7729B">
      <w:pPr>
        <w:spacing w:line="440" w:lineRule="exact"/>
        <w:ind w:firstLine="435"/>
        <w:rPr>
          <w:rFonts w:hint="eastAsia" w:ascii="宋体" w:hAnsi="宋体" w:eastAsia="宋体"/>
          <w:color w:val="auto"/>
          <w:sz w:val="24"/>
          <w:highlight w:val="none"/>
        </w:rPr>
      </w:pPr>
      <w:r>
        <w:rPr>
          <w:rFonts w:hint="eastAsia" w:ascii="宋体" w:hAnsi="宋体" w:eastAsia="宋体"/>
          <w:color w:val="auto"/>
          <w:sz w:val="24"/>
          <w:highlight w:val="none"/>
          <w:u w:val="single"/>
          <w:lang w:eastAsia="zh-CN"/>
        </w:rPr>
        <w:t>滁州市园林景观管理中心</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 xml:space="preserve">）通过 </w:t>
      </w:r>
      <w:r>
        <w:rPr>
          <w:rFonts w:hint="eastAsia" w:ascii="宋体" w:hAnsi="宋体" w:eastAsia="宋体"/>
          <w:color w:val="auto"/>
          <w:sz w:val="24"/>
          <w:highlight w:val="none"/>
          <w:u w:val="single"/>
        </w:rPr>
        <w:t>滁州市城投工程咨询管理有限公司</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lang w:val="en-US" w:eastAsia="zh-CN"/>
        </w:rPr>
        <w:t>询价</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w:t>
      </w:r>
      <w:r>
        <w:rPr>
          <w:rFonts w:hint="eastAsia" w:ascii="宋体" w:hAnsi="宋体" w:eastAsia="宋体"/>
          <w:color w:val="auto"/>
          <w:sz w:val="24"/>
          <w:highlight w:val="none"/>
          <w:lang w:val="en-US" w:eastAsia="zh-CN"/>
        </w:rPr>
        <w:t>成交供应商</w:t>
      </w:r>
      <w:r>
        <w:rPr>
          <w:rFonts w:hint="eastAsia" w:ascii="宋体" w:hAnsi="宋体" w:eastAsia="宋体"/>
          <w:color w:val="auto"/>
          <w:sz w:val="24"/>
          <w:highlight w:val="none"/>
        </w:rPr>
        <w:t>，现按照采购文件确定的事项签订本合同。</w:t>
      </w:r>
    </w:p>
    <w:p w14:paraId="1B6B4468">
      <w:pPr>
        <w:spacing w:line="440" w:lineRule="exact"/>
        <w:ind w:firstLine="435"/>
        <w:rPr>
          <w:rFonts w:hint="eastAsia"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E64E937">
      <w:pPr>
        <w:spacing w:line="440" w:lineRule="exact"/>
        <w:ind w:firstLine="437"/>
        <w:outlineLvl w:val="2"/>
        <w:rPr>
          <w:rFonts w:hint="eastAsia" w:ascii="宋体" w:hAnsi="宋体" w:eastAsia="宋体" w:cs="Times New Roman"/>
          <w:b/>
          <w:bCs/>
          <w:color w:val="auto"/>
          <w:sz w:val="24"/>
          <w:szCs w:val="24"/>
          <w:highlight w:val="none"/>
          <w:lang w:val="zh-CN"/>
        </w:rPr>
      </w:pPr>
      <w:bookmarkStart w:id="54" w:name="_Toc24059"/>
      <w:bookmarkStart w:id="55" w:name="_Toc31487"/>
      <w:bookmarkStart w:id="56" w:name="_Toc2232"/>
      <w:bookmarkStart w:id="57" w:name="_Toc3029"/>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54"/>
      <w:bookmarkEnd w:id="55"/>
      <w:bookmarkEnd w:id="56"/>
      <w:bookmarkEnd w:id="57"/>
    </w:p>
    <w:p w14:paraId="456D177E">
      <w:pPr>
        <w:spacing w:line="440" w:lineRule="exact"/>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50BA21C">
      <w:pPr>
        <w:spacing w:line="440" w:lineRule="exact"/>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2EFA68C4">
      <w:pPr>
        <w:spacing w:line="440" w:lineRule="exact"/>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54359F17">
      <w:pPr>
        <w:spacing w:line="440" w:lineRule="exact"/>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6C31AED1">
      <w:pPr>
        <w:spacing w:line="440" w:lineRule="exact"/>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348FB720">
      <w:pPr>
        <w:spacing w:line="440" w:lineRule="exact"/>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6AD78F5C">
      <w:pPr>
        <w:spacing w:line="440" w:lineRule="exact"/>
        <w:ind w:firstLine="437"/>
        <w:outlineLvl w:val="2"/>
        <w:rPr>
          <w:rFonts w:hint="eastAsia" w:ascii="宋体" w:hAnsi="宋体" w:eastAsia="宋体" w:cs="Times New Roman"/>
          <w:b/>
          <w:bCs/>
          <w:color w:val="auto"/>
          <w:sz w:val="24"/>
          <w:szCs w:val="24"/>
          <w:highlight w:val="none"/>
          <w:lang w:val="zh-CN"/>
        </w:rPr>
      </w:pPr>
      <w:bookmarkStart w:id="58" w:name="_Toc6311"/>
      <w:bookmarkStart w:id="59" w:name="_Toc18585"/>
      <w:bookmarkStart w:id="60" w:name="_Toc22185"/>
      <w:bookmarkStart w:id="61" w:name="_Toc2918"/>
      <w:bookmarkStart w:id="62" w:name="_Toc6773"/>
      <w:bookmarkStart w:id="63" w:name="_Toc32371"/>
      <w:r>
        <w:rPr>
          <w:rFonts w:hint="eastAsia" w:ascii="宋体" w:hAnsi="宋体" w:eastAsia="宋体" w:cs="Times New Roman"/>
          <w:b/>
          <w:bCs/>
          <w:color w:val="auto"/>
          <w:sz w:val="24"/>
          <w:szCs w:val="24"/>
          <w:highlight w:val="none"/>
          <w:lang w:val="zh-CN"/>
        </w:rPr>
        <w:t xml:space="preserve">1.2 </w:t>
      </w:r>
      <w:bookmarkEnd w:id="58"/>
      <w:bookmarkEnd w:id="59"/>
      <w:bookmarkEnd w:id="60"/>
      <w:bookmarkEnd w:id="61"/>
      <w:bookmarkEnd w:id="62"/>
      <w:r>
        <w:rPr>
          <w:rFonts w:hint="eastAsia" w:ascii="宋体" w:hAnsi="宋体" w:eastAsia="宋体" w:cs="Times New Roman"/>
          <w:b/>
          <w:bCs/>
          <w:color w:val="auto"/>
          <w:sz w:val="24"/>
          <w:szCs w:val="24"/>
          <w:highlight w:val="none"/>
          <w:lang w:val="zh-CN"/>
        </w:rPr>
        <w:t>服务</w:t>
      </w:r>
      <w:bookmarkEnd w:id="63"/>
    </w:p>
    <w:p w14:paraId="70E9A388">
      <w:pPr>
        <w:spacing w:line="440" w:lineRule="exact"/>
        <w:ind w:firstLine="435"/>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1.2.1服务</w:t>
      </w:r>
      <w:r>
        <w:rPr>
          <w:rFonts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u w:val="single"/>
          <w:lang w:val="en-US" w:eastAsia="zh-CN"/>
        </w:rPr>
        <w:t>滁州市欢歌笑语康养社区周边苗木移植项目（二次）</w:t>
      </w:r>
      <w:r>
        <w:rPr>
          <w:rFonts w:hint="eastAsia" w:ascii="宋体" w:hAnsi="宋体" w:eastAsia="宋体" w:cs="Times New Roman"/>
          <w:color w:val="auto"/>
          <w:sz w:val="24"/>
          <w:szCs w:val="24"/>
          <w:highlight w:val="none"/>
        </w:rPr>
        <w:t>；</w:t>
      </w:r>
    </w:p>
    <w:p w14:paraId="1D36D4B4">
      <w:pPr>
        <w:spacing w:line="440" w:lineRule="exact"/>
        <w:ind w:firstLine="435"/>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1.2.2服务内容</w:t>
      </w:r>
      <w:r>
        <w:rPr>
          <w:rFonts w:ascii="宋体" w:hAnsi="宋体" w:eastAsia="宋体" w:cs="Times New Roman"/>
          <w:color w:val="auto"/>
          <w:sz w:val="24"/>
          <w:szCs w:val="24"/>
          <w:highlight w:val="none"/>
        </w:rPr>
        <w:t>：</w:t>
      </w:r>
      <w:r>
        <w:rPr>
          <w:rFonts w:hint="eastAsia" w:ascii="宋体" w:hAnsi="宋体" w:eastAsia="宋体" w:cs="宋体"/>
          <w:color w:val="auto"/>
          <w:sz w:val="24"/>
          <w:highlight w:val="none"/>
          <w:u w:val="single"/>
        </w:rPr>
        <w:t>采购需求全部内容</w:t>
      </w:r>
      <w:r>
        <w:rPr>
          <w:rFonts w:hint="eastAsia" w:ascii="宋体" w:hAnsi="宋体" w:eastAsia="宋体" w:cs="Times New Roman"/>
          <w:color w:val="auto"/>
          <w:sz w:val="24"/>
          <w:szCs w:val="24"/>
          <w:highlight w:val="none"/>
        </w:rPr>
        <w:t>；</w:t>
      </w:r>
    </w:p>
    <w:p w14:paraId="037EB425">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1.2.3服务质量：</w:t>
      </w:r>
      <w:r>
        <w:rPr>
          <w:rFonts w:hint="eastAsia" w:ascii="宋体" w:hAnsi="宋体" w:eastAsia="宋体" w:cs="Times New Roman"/>
          <w:color w:val="auto"/>
          <w:sz w:val="24"/>
          <w:szCs w:val="24"/>
          <w:highlight w:val="none"/>
          <w:u w:val="single"/>
          <w:lang w:val="en-US" w:eastAsia="zh-CN"/>
        </w:rPr>
        <w:t>满足</w:t>
      </w:r>
      <w:r>
        <w:rPr>
          <w:rFonts w:hint="eastAsia" w:ascii="宋体" w:hAnsi="宋体" w:eastAsia="宋体" w:cs="宋体"/>
          <w:color w:val="auto"/>
          <w:sz w:val="24"/>
          <w:highlight w:val="none"/>
          <w:u w:val="single"/>
        </w:rPr>
        <w:t>采购需求</w:t>
      </w:r>
      <w:r>
        <w:rPr>
          <w:rFonts w:hint="eastAsia" w:ascii="宋体" w:hAnsi="宋体" w:eastAsia="宋体" w:cs="宋体"/>
          <w:color w:val="auto"/>
          <w:sz w:val="24"/>
          <w:highlight w:val="none"/>
          <w:u w:val="single"/>
          <w:lang w:val="en-US" w:eastAsia="zh-CN"/>
        </w:rPr>
        <w:t>要求</w:t>
      </w:r>
      <w:r>
        <w:rPr>
          <w:rFonts w:hint="eastAsia" w:ascii="宋体" w:hAnsi="宋体" w:eastAsia="宋体" w:cs="Times New Roman"/>
          <w:color w:val="auto"/>
          <w:sz w:val="24"/>
          <w:szCs w:val="24"/>
          <w:highlight w:val="none"/>
        </w:rPr>
        <w:t>。</w:t>
      </w:r>
    </w:p>
    <w:p w14:paraId="3A98A1E7">
      <w:pPr>
        <w:spacing w:line="440" w:lineRule="exact"/>
        <w:ind w:firstLine="437"/>
        <w:outlineLvl w:val="2"/>
        <w:rPr>
          <w:rFonts w:hint="eastAsia" w:ascii="宋体" w:hAnsi="宋体" w:eastAsia="宋体" w:cs="Times New Roman"/>
          <w:b/>
          <w:bCs/>
          <w:color w:val="auto"/>
          <w:sz w:val="24"/>
          <w:szCs w:val="24"/>
          <w:highlight w:val="none"/>
          <w:lang w:val="zh-CN"/>
        </w:rPr>
      </w:pPr>
      <w:bookmarkStart w:id="64" w:name="_Toc23292"/>
      <w:bookmarkStart w:id="65" w:name="_Toc10706"/>
      <w:bookmarkStart w:id="66" w:name="_Toc21551"/>
      <w:bookmarkStart w:id="67" w:name="_Toc2163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64"/>
      <w:bookmarkEnd w:id="65"/>
      <w:bookmarkEnd w:id="66"/>
      <w:bookmarkEnd w:id="67"/>
    </w:p>
    <w:p w14:paraId="0FE32514">
      <w:pPr>
        <w:spacing w:line="440" w:lineRule="exact"/>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本合同总价</w:t>
      </w:r>
      <w:r>
        <w:rPr>
          <w:rFonts w:hint="eastAsia" w:ascii="宋体" w:hAnsi="宋体" w:eastAsia="宋体" w:cs="Times New Roman"/>
          <w:color w:val="auto"/>
          <w:sz w:val="24"/>
          <w:szCs w:val="24"/>
          <w:highlight w:val="none"/>
          <w:lang w:val="en-US" w:eastAsia="zh-CN"/>
        </w:rPr>
        <w:t>暂按</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（大写：人民币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p>
    <w:tbl>
      <w:tblPr>
        <w:tblStyle w:val="26"/>
        <w:tblpPr w:leftFromText="180" w:rightFromText="180" w:vertAnchor="text" w:horzAnchor="page" w:tblpX="1181" w:tblpY="174"/>
        <w:tblOverlap w:val="never"/>
        <w:tblW w:w="959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50"/>
        <w:gridCol w:w="1224"/>
        <w:gridCol w:w="2680"/>
        <w:gridCol w:w="1054"/>
        <w:gridCol w:w="1413"/>
        <w:gridCol w:w="1696"/>
        <w:gridCol w:w="874"/>
      </w:tblGrid>
      <w:tr w14:paraId="71E5A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50" w:type="dxa"/>
            <w:noWrap w:val="0"/>
            <w:vAlign w:val="center"/>
          </w:tcPr>
          <w:p w14:paraId="1BEF75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224" w:type="dxa"/>
            <w:tcBorders>
              <w:right w:val="single" w:color="auto" w:sz="4" w:space="0"/>
            </w:tcBorders>
            <w:noWrap w:val="0"/>
            <w:vAlign w:val="center"/>
          </w:tcPr>
          <w:p w14:paraId="483993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2680" w:type="dxa"/>
            <w:tcBorders>
              <w:left w:val="single" w:color="auto" w:sz="4" w:space="0"/>
            </w:tcBorders>
            <w:noWrap w:val="0"/>
            <w:vAlign w:val="center"/>
          </w:tcPr>
          <w:p w14:paraId="4F7D71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内容</w:t>
            </w:r>
          </w:p>
        </w:tc>
        <w:tc>
          <w:tcPr>
            <w:tcW w:w="1054" w:type="dxa"/>
            <w:noWrap w:val="0"/>
            <w:vAlign w:val="center"/>
          </w:tcPr>
          <w:p w14:paraId="70B113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413" w:type="dxa"/>
            <w:noWrap w:val="0"/>
            <w:vAlign w:val="center"/>
          </w:tcPr>
          <w:p w14:paraId="75FCC4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1696" w:type="dxa"/>
            <w:noWrap w:val="0"/>
            <w:vAlign w:val="center"/>
          </w:tcPr>
          <w:p w14:paraId="2C7750D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综合单价（元）</w:t>
            </w:r>
          </w:p>
        </w:tc>
        <w:tc>
          <w:tcPr>
            <w:tcW w:w="874" w:type="dxa"/>
            <w:noWrap w:val="0"/>
            <w:vAlign w:val="center"/>
          </w:tcPr>
          <w:p w14:paraId="6B79F6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合计（元）</w:t>
            </w:r>
          </w:p>
        </w:tc>
      </w:tr>
      <w:tr w14:paraId="4BA89A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52750BE1">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24" w:type="dxa"/>
            <w:tcBorders>
              <w:right w:val="single" w:color="auto" w:sz="4" w:space="0"/>
            </w:tcBorders>
            <w:noWrap w:val="0"/>
            <w:vAlign w:val="center"/>
          </w:tcPr>
          <w:p w14:paraId="1B0BBC8D">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移植银杏</w:t>
            </w:r>
          </w:p>
        </w:tc>
        <w:tc>
          <w:tcPr>
            <w:tcW w:w="2680" w:type="dxa"/>
            <w:tcBorders>
              <w:left w:val="single" w:color="auto" w:sz="4" w:space="0"/>
            </w:tcBorders>
            <w:noWrap w:val="0"/>
            <w:vAlign w:val="center"/>
          </w:tcPr>
          <w:p w14:paraId="2944E47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1.胸径：21-24cm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54" w:type="dxa"/>
            <w:noWrap w:val="0"/>
            <w:vAlign w:val="center"/>
          </w:tcPr>
          <w:p w14:paraId="49363F74">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0B0B6D3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32 </w:t>
            </w:r>
          </w:p>
        </w:tc>
        <w:tc>
          <w:tcPr>
            <w:tcW w:w="1696" w:type="dxa"/>
            <w:noWrap w:val="0"/>
            <w:vAlign w:val="center"/>
          </w:tcPr>
          <w:p w14:paraId="1D58E4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13FB4C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3A9256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012FEAD2">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224" w:type="dxa"/>
            <w:tcBorders>
              <w:right w:val="single" w:color="auto" w:sz="4" w:space="0"/>
            </w:tcBorders>
            <w:noWrap w:val="0"/>
            <w:vAlign w:val="center"/>
          </w:tcPr>
          <w:p w14:paraId="01C551F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移植石楠</w:t>
            </w:r>
          </w:p>
        </w:tc>
        <w:tc>
          <w:tcPr>
            <w:tcW w:w="2680" w:type="dxa"/>
            <w:tcBorders>
              <w:left w:val="single" w:color="auto" w:sz="4" w:space="0"/>
            </w:tcBorders>
            <w:noWrap w:val="0"/>
            <w:vAlign w:val="center"/>
          </w:tcPr>
          <w:p w14:paraId="14814CB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1．丛高：500cm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2．蓬径：350-400cm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3．养护期：半年</w:t>
            </w:r>
          </w:p>
        </w:tc>
        <w:tc>
          <w:tcPr>
            <w:tcW w:w="1054" w:type="dxa"/>
            <w:noWrap w:val="0"/>
            <w:vAlign w:val="center"/>
          </w:tcPr>
          <w:p w14:paraId="4F7B7F16">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株</w:t>
            </w:r>
          </w:p>
        </w:tc>
        <w:tc>
          <w:tcPr>
            <w:tcW w:w="1413" w:type="dxa"/>
            <w:noWrap w:val="0"/>
            <w:vAlign w:val="center"/>
          </w:tcPr>
          <w:p w14:paraId="2693927B">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3 </w:t>
            </w:r>
          </w:p>
        </w:tc>
        <w:tc>
          <w:tcPr>
            <w:tcW w:w="1696" w:type="dxa"/>
            <w:noWrap w:val="0"/>
            <w:vAlign w:val="center"/>
          </w:tcPr>
          <w:p w14:paraId="606A65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5847E8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32B1EF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0C95504A">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24" w:type="dxa"/>
            <w:tcBorders>
              <w:right w:val="single" w:color="auto" w:sz="4" w:space="0"/>
            </w:tcBorders>
            <w:noWrap w:val="0"/>
            <w:vAlign w:val="center"/>
          </w:tcPr>
          <w:p w14:paraId="2DEF246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移植朴树</w:t>
            </w:r>
          </w:p>
        </w:tc>
        <w:tc>
          <w:tcPr>
            <w:tcW w:w="2680" w:type="dxa"/>
            <w:tcBorders>
              <w:left w:val="single" w:color="auto" w:sz="4" w:space="0"/>
            </w:tcBorders>
            <w:noWrap w:val="0"/>
            <w:vAlign w:val="center"/>
          </w:tcPr>
          <w:p w14:paraId="5B561F5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1．胸径：22-26cm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54" w:type="dxa"/>
            <w:noWrap w:val="0"/>
            <w:vAlign w:val="center"/>
          </w:tcPr>
          <w:p w14:paraId="12849A2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32E86247">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696" w:type="dxa"/>
            <w:noWrap w:val="0"/>
            <w:vAlign w:val="center"/>
          </w:tcPr>
          <w:p w14:paraId="42EE51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6E2782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6F353C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540468E7">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24" w:type="dxa"/>
            <w:tcBorders>
              <w:right w:val="single" w:color="auto" w:sz="4" w:space="0"/>
            </w:tcBorders>
            <w:noWrap w:val="0"/>
            <w:vAlign w:val="center"/>
          </w:tcPr>
          <w:p w14:paraId="6694404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移植乌桕</w:t>
            </w:r>
          </w:p>
        </w:tc>
        <w:tc>
          <w:tcPr>
            <w:tcW w:w="2680" w:type="dxa"/>
            <w:tcBorders>
              <w:left w:val="single" w:color="auto" w:sz="4" w:space="0"/>
            </w:tcBorders>
            <w:noWrap w:val="0"/>
            <w:vAlign w:val="center"/>
          </w:tcPr>
          <w:p w14:paraId="5F6B440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1．胸径：40-43cm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54" w:type="dxa"/>
            <w:noWrap w:val="0"/>
            <w:vAlign w:val="center"/>
          </w:tcPr>
          <w:p w14:paraId="7027C91D">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1BD7AAFA">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696" w:type="dxa"/>
            <w:noWrap w:val="0"/>
            <w:vAlign w:val="center"/>
          </w:tcPr>
          <w:p w14:paraId="2EB924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1C28EC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70BB5C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01A58B1B">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5</w:t>
            </w:r>
          </w:p>
        </w:tc>
        <w:tc>
          <w:tcPr>
            <w:tcW w:w="1224" w:type="dxa"/>
            <w:tcBorders>
              <w:right w:val="single" w:color="auto" w:sz="4" w:space="0"/>
            </w:tcBorders>
            <w:noWrap w:val="0"/>
            <w:vAlign w:val="center"/>
          </w:tcPr>
          <w:p w14:paraId="0009738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移植栾树</w:t>
            </w:r>
          </w:p>
        </w:tc>
        <w:tc>
          <w:tcPr>
            <w:tcW w:w="2680" w:type="dxa"/>
            <w:tcBorders>
              <w:left w:val="single" w:color="auto" w:sz="4" w:space="0"/>
            </w:tcBorders>
            <w:noWrap w:val="0"/>
            <w:vAlign w:val="center"/>
          </w:tcPr>
          <w:p w14:paraId="217F704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1．胸径：24-28cm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54" w:type="dxa"/>
            <w:noWrap w:val="0"/>
            <w:vAlign w:val="center"/>
          </w:tcPr>
          <w:p w14:paraId="7B766321">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04D309C0">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696" w:type="dxa"/>
            <w:noWrap w:val="0"/>
            <w:vAlign w:val="center"/>
          </w:tcPr>
          <w:p w14:paraId="362DF1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0BFB1D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37EEB7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4999F5F5">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6</w:t>
            </w:r>
          </w:p>
        </w:tc>
        <w:tc>
          <w:tcPr>
            <w:tcW w:w="1224" w:type="dxa"/>
            <w:tcBorders>
              <w:right w:val="single" w:color="auto" w:sz="4" w:space="0"/>
            </w:tcBorders>
            <w:noWrap w:val="0"/>
            <w:vAlign w:val="center"/>
          </w:tcPr>
          <w:p w14:paraId="7C2CA76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移植香樟</w:t>
            </w:r>
          </w:p>
        </w:tc>
        <w:tc>
          <w:tcPr>
            <w:tcW w:w="2680" w:type="dxa"/>
            <w:tcBorders>
              <w:left w:val="single" w:color="auto" w:sz="4" w:space="0"/>
            </w:tcBorders>
            <w:noWrap w:val="0"/>
            <w:vAlign w:val="center"/>
          </w:tcPr>
          <w:p w14:paraId="43FA198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1.胸径：22-27cm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54" w:type="dxa"/>
            <w:noWrap w:val="0"/>
            <w:vAlign w:val="center"/>
          </w:tcPr>
          <w:p w14:paraId="0FE2042B">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2FFF1FD4">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2 </w:t>
            </w:r>
          </w:p>
        </w:tc>
        <w:tc>
          <w:tcPr>
            <w:tcW w:w="1696" w:type="dxa"/>
            <w:noWrap w:val="0"/>
            <w:vAlign w:val="center"/>
          </w:tcPr>
          <w:p w14:paraId="5C4541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1BA71B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31041D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50614C5A">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8</w:t>
            </w:r>
          </w:p>
        </w:tc>
        <w:tc>
          <w:tcPr>
            <w:tcW w:w="1224" w:type="dxa"/>
            <w:tcBorders>
              <w:right w:val="single" w:color="auto" w:sz="4" w:space="0"/>
            </w:tcBorders>
            <w:noWrap w:val="0"/>
            <w:vAlign w:val="center"/>
          </w:tcPr>
          <w:p w14:paraId="631AB4C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移植红叶石楠色带</w:t>
            </w:r>
          </w:p>
        </w:tc>
        <w:tc>
          <w:tcPr>
            <w:tcW w:w="2680" w:type="dxa"/>
            <w:tcBorders>
              <w:left w:val="single" w:color="auto" w:sz="4" w:space="0"/>
            </w:tcBorders>
            <w:noWrap w:val="0"/>
            <w:vAlign w:val="center"/>
          </w:tcPr>
          <w:p w14:paraId="030876FD">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1．养护期：半年</w:t>
            </w:r>
          </w:p>
        </w:tc>
        <w:tc>
          <w:tcPr>
            <w:tcW w:w="1054" w:type="dxa"/>
            <w:noWrap w:val="0"/>
            <w:vAlign w:val="center"/>
          </w:tcPr>
          <w:p w14:paraId="050CAEB2">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m2</w:t>
            </w:r>
          </w:p>
        </w:tc>
        <w:tc>
          <w:tcPr>
            <w:tcW w:w="1413" w:type="dxa"/>
            <w:noWrap w:val="0"/>
            <w:vAlign w:val="center"/>
          </w:tcPr>
          <w:p w14:paraId="6250E0F2">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92 </w:t>
            </w:r>
          </w:p>
        </w:tc>
        <w:tc>
          <w:tcPr>
            <w:tcW w:w="1696" w:type="dxa"/>
            <w:noWrap w:val="0"/>
            <w:vAlign w:val="center"/>
          </w:tcPr>
          <w:p w14:paraId="336D76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581E4C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38BCDB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68659A1E">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9</w:t>
            </w:r>
          </w:p>
        </w:tc>
        <w:tc>
          <w:tcPr>
            <w:tcW w:w="1224" w:type="dxa"/>
            <w:tcBorders>
              <w:right w:val="single" w:color="auto" w:sz="4" w:space="0"/>
            </w:tcBorders>
            <w:noWrap w:val="0"/>
            <w:vAlign w:val="center"/>
          </w:tcPr>
          <w:p w14:paraId="3626978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移植桂花</w:t>
            </w:r>
          </w:p>
        </w:tc>
        <w:tc>
          <w:tcPr>
            <w:tcW w:w="2680" w:type="dxa"/>
            <w:tcBorders>
              <w:left w:val="single" w:color="auto" w:sz="4" w:space="0"/>
            </w:tcBorders>
            <w:noWrap w:val="0"/>
            <w:vAlign w:val="center"/>
          </w:tcPr>
          <w:p w14:paraId="5C174BF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1.冠丛高：500cm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2．蓬径：400cm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3．养护期：半年</w:t>
            </w:r>
          </w:p>
        </w:tc>
        <w:tc>
          <w:tcPr>
            <w:tcW w:w="1054" w:type="dxa"/>
            <w:noWrap w:val="0"/>
            <w:vAlign w:val="center"/>
          </w:tcPr>
          <w:p w14:paraId="3989B29E">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71F7C400">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696" w:type="dxa"/>
            <w:noWrap w:val="0"/>
            <w:vAlign w:val="center"/>
          </w:tcPr>
          <w:p w14:paraId="7EC65E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6F3DBD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5AFE1E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777403C1">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224" w:type="dxa"/>
            <w:tcBorders>
              <w:right w:val="single" w:color="auto" w:sz="4" w:space="0"/>
            </w:tcBorders>
            <w:noWrap w:val="0"/>
            <w:vAlign w:val="center"/>
          </w:tcPr>
          <w:p w14:paraId="26213C9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移植亚乔木</w:t>
            </w:r>
          </w:p>
        </w:tc>
        <w:tc>
          <w:tcPr>
            <w:tcW w:w="2680" w:type="dxa"/>
            <w:tcBorders>
              <w:left w:val="single" w:color="auto" w:sz="4" w:space="0"/>
            </w:tcBorders>
            <w:noWrap w:val="0"/>
            <w:vAlign w:val="center"/>
          </w:tcPr>
          <w:p w14:paraId="0069601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1．地径：9-13cm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54" w:type="dxa"/>
            <w:noWrap w:val="0"/>
            <w:vAlign w:val="center"/>
          </w:tcPr>
          <w:p w14:paraId="6F96F85B">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3AED9442">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60 </w:t>
            </w:r>
          </w:p>
        </w:tc>
        <w:tc>
          <w:tcPr>
            <w:tcW w:w="1696" w:type="dxa"/>
            <w:noWrap w:val="0"/>
            <w:vAlign w:val="center"/>
          </w:tcPr>
          <w:p w14:paraId="44BC9B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0717CB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6A0816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79ED8066">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224" w:type="dxa"/>
            <w:tcBorders>
              <w:right w:val="single" w:color="auto" w:sz="4" w:space="0"/>
            </w:tcBorders>
            <w:noWrap w:val="0"/>
            <w:vAlign w:val="center"/>
          </w:tcPr>
          <w:p w14:paraId="1D43EA4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移植灌木球</w:t>
            </w:r>
          </w:p>
        </w:tc>
        <w:tc>
          <w:tcPr>
            <w:tcW w:w="2680" w:type="dxa"/>
            <w:tcBorders>
              <w:left w:val="single" w:color="auto" w:sz="4" w:space="0"/>
            </w:tcBorders>
            <w:noWrap w:val="0"/>
            <w:vAlign w:val="center"/>
          </w:tcPr>
          <w:p w14:paraId="18E8A95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1．蓬径：100-130cm                          2．养护期：半年</w:t>
            </w:r>
          </w:p>
        </w:tc>
        <w:tc>
          <w:tcPr>
            <w:tcW w:w="1054" w:type="dxa"/>
            <w:noWrap w:val="0"/>
            <w:vAlign w:val="center"/>
          </w:tcPr>
          <w:p w14:paraId="688FC089">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6AC3031D">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20 </w:t>
            </w:r>
          </w:p>
        </w:tc>
        <w:tc>
          <w:tcPr>
            <w:tcW w:w="1696" w:type="dxa"/>
            <w:noWrap w:val="0"/>
            <w:vAlign w:val="center"/>
          </w:tcPr>
          <w:p w14:paraId="120946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238912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bl>
    <w:p w14:paraId="18C7647F">
      <w:pPr>
        <w:spacing w:line="440" w:lineRule="exact"/>
        <w:ind w:firstLine="435"/>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该数量为暂定数量，具体数量以实际移植和栽植为准。</w:t>
      </w:r>
    </w:p>
    <w:p w14:paraId="012B7389">
      <w:pPr>
        <w:spacing w:line="440" w:lineRule="exact"/>
        <w:ind w:firstLine="437"/>
        <w:outlineLvl w:val="2"/>
        <w:rPr>
          <w:rFonts w:hint="eastAsia" w:ascii="宋体" w:hAnsi="宋体" w:eastAsia="宋体" w:cs="Times New Roman"/>
          <w:b/>
          <w:bCs/>
          <w:color w:val="auto"/>
          <w:sz w:val="24"/>
          <w:szCs w:val="24"/>
          <w:highlight w:val="none"/>
          <w:lang w:val="zh-CN"/>
        </w:rPr>
      </w:pPr>
      <w:bookmarkStart w:id="68" w:name="_Toc10340"/>
      <w:bookmarkStart w:id="69" w:name="_Toc24307"/>
      <w:bookmarkStart w:id="70" w:name="_Toc1814"/>
      <w:bookmarkStart w:id="71" w:name="_Toc22618"/>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68"/>
      <w:bookmarkEnd w:id="69"/>
      <w:bookmarkEnd w:id="70"/>
      <w:bookmarkEnd w:id="71"/>
    </w:p>
    <w:p w14:paraId="3DAAB338">
      <w:pPr>
        <w:keepNext w:val="0"/>
        <w:keepLines w:val="0"/>
        <w:pageBreakBefore w:val="0"/>
        <w:kinsoku/>
        <w:overflowPunct/>
        <w:topLinePunct w:val="0"/>
        <w:autoSpaceDE/>
        <w:autoSpaceDN/>
        <w:bidi w:val="0"/>
        <w:adjustRightInd/>
        <w:snapToGrid/>
        <w:spacing w:line="400" w:lineRule="exact"/>
        <w:ind w:right="0" w:rightChars="0" w:firstLine="480" w:firstLineChars="20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color w:val="auto"/>
          <w:sz w:val="24"/>
          <w:szCs w:val="24"/>
          <w:highlight w:val="none"/>
          <w:lang w:val="zh-CN" w:eastAsia="zh-CN"/>
        </w:rPr>
        <w:t>无预付工程款，项目完工验收合格且竣工资料齐全，付至合格工程量的60%，剩余40%待养护期满、结算完成后付清。</w:t>
      </w:r>
      <w:r>
        <w:rPr>
          <w:rFonts w:hint="eastAsia" w:ascii="宋体" w:hAnsi="宋体" w:eastAsia="宋体" w:cs="Times New Roman"/>
          <w:color w:val="auto"/>
          <w:sz w:val="24"/>
          <w:szCs w:val="24"/>
          <w:highlight w:val="none"/>
          <w:lang w:val="en-US" w:eastAsia="zh-CN"/>
        </w:rPr>
        <w:t>养护期</w:t>
      </w:r>
      <w:r>
        <w:rPr>
          <w:rFonts w:hint="eastAsia" w:ascii="宋体" w:hAnsi="宋体" w:eastAsia="宋体" w:cs="Times New Roman"/>
          <w:color w:val="auto"/>
          <w:sz w:val="24"/>
          <w:szCs w:val="24"/>
          <w:highlight w:val="none"/>
          <w:lang w:val="zh-CN"/>
        </w:rPr>
        <w:t>：</w:t>
      </w:r>
      <w:r>
        <w:rPr>
          <w:rFonts w:hint="eastAsia" w:ascii="宋体" w:hAnsi="宋体" w:eastAsia="宋体" w:cs="Times New Roman"/>
          <w:color w:val="auto"/>
          <w:sz w:val="24"/>
          <w:szCs w:val="24"/>
          <w:highlight w:val="none"/>
          <w:lang w:val="zh-CN" w:eastAsia="zh-CN"/>
        </w:rPr>
        <w:t>自验收合格之日起</w:t>
      </w:r>
      <w:r>
        <w:rPr>
          <w:rFonts w:hint="eastAsia" w:ascii="宋体" w:hAnsi="宋体" w:eastAsia="宋体" w:cs="Times New Roman"/>
          <w:color w:val="auto"/>
          <w:sz w:val="24"/>
          <w:szCs w:val="24"/>
          <w:highlight w:val="none"/>
          <w:lang w:val="en-US" w:eastAsia="zh-CN"/>
        </w:rPr>
        <w:t>半年</w:t>
      </w:r>
      <w:r>
        <w:rPr>
          <w:rFonts w:hint="eastAsia" w:ascii="宋体" w:hAnsi="宋体" w:eastAsia="宋体" w:cs="Times New Roman"/>
          <w:color w:val="auto"/>
          <w:sz w:val="24"/>
          <w:szCs w:val="24"/>
          <w:highlight w:val="none"/>
          <w:lang w:val="zh-CN" w:eastAsia="zh-CN"/>
        </w:rPr>
        <w:t>。</w:t>
      </w:r>
    </w:p>
    <w:p w14:paraId="3D366CD9">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bookmarkStart w:id="72" w:name="OLE_LINK8"/>
      <w:r>
        <w:rPr>
          <w:rFonts w:hint="eastAsia" w:ascii="宋体" w:hAnsi="宋体" w:eastAsia="宋体" w:cs="宋体"/>
          <w:color w:val="auto"/>
          <w:sz w:val="24"/>
          <w:szCs w:val="24"/>
          <w:highlight w:val="none"/>
          <w:u w:val="single"/>
        </w:rPr>
        <w:t>开具符合要求的发票</w:t>
      </w:r>
      <w:r>
        <w:rPr>
          <w:rFonts w:hint="eastAsia" w:ascii="宋体" w:hAnsi="宋体" w:eastAsia="宋体" w:cs="Times New Roman"/>
          <w:color w:val="auto"/>
          <w:sz w:val="24"/>
          <w:szCs w:val="24"/>
          <w:highlight w:val="none"/>
        </w:rPr>
        <w:t>。</w:t>
      </w:r>
      <w:bookmarkEnd w:id="72"/>
    </w:p>
    <w:p w14:paraId="760BF74D">
      <w:pPr>
        <w:spacing w:line="440" w:lineRule="exact"/>
        <w:ind w:firstLine="437"/>
        <w:outlineLvl w:val="2"/>
        <w:rPr>
          <w:rFonts w:hint="eastAsia" w:ascii="宋体" w:hAnsi="宋体" w:eastAsia="宋体" w:cs="Times New Roman"/>
          <w:b/>
          <w:bCs/>
          <w:color w:val="auto"/>
          <w:sz w:val="24"/>
          <w:szCs w:val="24"/>
          <w:highlight w:val="none"/>
          <w:lang w:val="zh-CN"/>
        </w:rPr>
      </w:pPr>
      <w:bookmarkStart w:id="73" w:name="_Toc32071"/>
      <w:bookmarkStart w:id="74" w:name="_Toc19304"/>
      <w:bookmarkStart w:id="75" w:name="_Toc20614"/>
      <w:bookmarkStart w:id="76" w:name="_Toc2846"/>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5 </w:t>
      </w:r>
      <w:r>
        <w:rPr>
          <w:rFonts w:hint="eastAsia" w:ascii="宋体" w:hAnsi="宋体" w:eastAsia="宋体" w:cs="Times New Roman"/>
          <w:b/>
          <w:bCs/>
          <w:color w:val="auto"/>
          <w:sz w:val="24"/>
          <w:szCs w:val="24"/>
          <w:highlight w:val="none"/>
          <w:lang w:val="zh-CN"/>
        </w:rPr>
        <w:t>服务</w:t>
      </w:r>
      <w:r>
        <w:rPr>
          <w:rFonts w:ascii="宋体" w:hAnsi="宋体" w:eastAsia="宋体" w:cs="Times New Roman"/>
          <w:b/>
          <w:bCs/>
          <w:color w:val="auto"/>
          <w:sz w:val="24"/>
          <w:szCs w:val="24"/>
          <w:highlight w:val="none"/>
          <w:lang w:val="zh-CN"/>
        </w:rPr>
        <w:t>期限</w:t>
      </w:r>
      <w:r>
        <w:rPr>
          <w:rFonts w:hint="eastAsia" w:ascii="宋体" w:hAnsi="宋体" w:eastAsia="宋体" w:cs="Times New Roman"/>
          <w:b/>
          <w:bCs/>
          <w:color w:val="auto"/>
          <w:sz w:val="24"/>
          <w:szCs w:val="24"/>
          <w:highlight w:val="none"/>
          <w:lang w:val="zh-CN"/>
        </w:rPr>
        <w:t>、地点和方式</w:t>
      </w:r>
      <w:bookmarkEnd w:id="73"/>
      <w:bookmarkEnd w:id="74"/>
      <w:bookmarkEnd w:id="75"/>
      <w:bookmarkEnd w:id="76"/>
    </w:p>
    <w:p w14:paraId="4973C7BB">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1.5.1服务期限</w:t>
      </w:r>
      <w:r>
        <w:rPr>
          <w:rFonts w:ascii="宋体" w:hAnsi="宋体" w:eastAsia="宋体" w:cs="Times New Roman"/>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6D8C3104">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1.5.2服务地点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lang w:val="en-US" w:eastAsia="zh-CN"/>
        </w:rPr>
        <w:t>滁州市内，</w:t>
      </w:r>
      <w:r>
        <w:rPr>
          <w:rFonts w:hint="eastAsia" w:ascii="宋体" w:hAnsi="宋体" w:eastAsia="宋体" w:cs="Times New Roman"/>
          <w:color w:val="auto"/>
          <w:sz w:val="24"/>
          <w:szCs w:val="24"/>
          <w:highlight w:val="none"/>
          <w:u w:val="single"/>
        </w:rPr>
        <w:t>甲方指定地点</w:t>
      </w:r>
      <w:r>
        <w:rPr>
          <w:rFonts w:hint="eastAsia" w:ascii="宋体" w:hAnsi="宋体" w:eastAsia="宋体" w:cs="Times New Roman"/>
          <w:color w:val="auto"/>
          <w:sz w:val="24"/>
          <w:szCs w:val="24"/>
          <w:highlight w:val="none"/>
        </w:rPr>
        <w:t>；</w:t>
      </w:r>
    </w:p>
    <w:p w14:paraId="0FA3B4AB">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1.5.3服务方式：</w:t>
      </w:r>
      <w:r>
        <w:rPr>
          <w:rFonts w:hint="eastAsia" w:ascii="宋体" w:hAnsi="宋体" w:eastAsia="宋体" w:cs="Times New Roman"/>
          <w:color w:val="auto"/>
          <w:sz w:val="24"/>
          <w:szCs w:val="24"/>
          <w:highlight w:val="none"/>
          <w:u w:val="single"/>
        </w:rPr>
        <w:t>甲方指定方式</w:t>
      </w:r>
      <w:r>
        <w:rPr>
          <w:rFonts w:hint="eastAsia" w:ascii="宋体" w:hAnsi="宋体" w:eastAsia="宋体" w:cs="Times New Roman"/>
          <w:color w:val="auto"/>
          <w:sz w:val="24"/>
          <w:szCs w:val="24"/>
          <w:highlight w:val="none"/>
        </w:rPr>
        <w:t>。</w:t>
      </w:r>
    </w:p>
    <w:p w14:paraId="253D25E3">
      <w:pPr>
        <w:spacing w:line="440" w:lineRule="exact"/>
        <w:ind w:firstLine="437"/>
        <w:outlineLvl w:val="2"/>
        <w:rPr>
          <w:rFonts w:hint="eastAsia" w:ascii="宋体" w:hAnsi="宋体" w:eastAsia="宋体" w:cs="Times New Roman"/>
          <w:b/>
          <w:bCs/>
          <w:color w:val="auto"/>
          <w:sz w:val="24"/>
          <w:szCs w:val="24"/>
          <w:highlight w:val="none"/>
          <w:lang w:val="zh-CN"/>
        </w:rPr>
      </w:pPr>
      <w:bookmarkStart w:id="77" w:name="_Toc27250"/>
      <w:bookmarkStart w:id="78" w:name="_Toc21423"/>
      <w:bookmarkStart w:id="79" w:name="_Toc25817"/>
      <w:bookmarkStart w:id="80" w:name="_Toc19554"/>
      <w:r>
        <w:rPr>
          <w:rFonts w:hint="eastAsia" w:ascii="宋体" w:hAnsi="宋体" w:eastAsia="宋体" w:cs="Times New Roman"/>
          <w:b/>
          <w:bCs/>
          <w:color w:val="auto"/>
          <w:sz w:val="24"/>
          <w:szCs w:val="24"/>
          <w:highlight w:val="none"/>
          <w:lang w:val="zh-CN"/>
        </w:rPr>
        <w:t>1.6 违约责任</w:t>
      </w:r>
      <w:bookmarkEnd w:id="77"/>
      <w:bookmarkEnd w:id="78"/>
      <w:bookmarkEnd w:id="79"/>
      <w:bookmarkEnd w:id="80"/>
    </w:p>
    <w:p w14:paraId="65E5E6B2">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1.6.1除不可抗力外，如果乙方没有按照本合同约定的期限、地点和方式履行，那么甲方可要求乙方支付违约金</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或扣除养护款</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具体标准</w:t>
      </w:r>
      <w:r>
        <w:rPr>
          <w:rFonts w:hint="eastAsia" w:ascii="宋体" w:hAnsi="宋体" w:eastAsia="宋体" w:cs="宋体"/>
          <w:color w:val="auto"/>
          <w:sz w:val="24"/>
          <w:szCs w:val="24"/>
          <w:highlight w:val="none"/>
          <w:u w:val="single"/>
          <w:lang w:val="en-US" w:eastAsia="zh-CN"/>
        </w:rPr>
        <w:t>按照市重点处工程管理相关规定执行。</w:t>
      </w:r>
      <w:r>
        <w:rPr>
          <w:rFonts w:hint="eastAsia" w:ascii="宋体" w:hAnsi="宋体" w:eastAsia="宋体" w:cs="Times New Roman"/>
          <w:color w:val="auto"/>
          <w:sz w:val="24"/>
          <w:szCs w:val="24"/>
          <w:highlight w:val="none"/>
        </w:rPr>
        <w:t>最高限额为本合同总价的10%；迟延履行的违约金计算数额达到前述最高限额之日起，甲方有权在要求乙方支付违约金的同时，书面通知乙方解除本合同；</w:t>
      </w:r>
    </w:p>
    <w:p w14:paraId="33E9164D">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1.6.2除不可抗力外，如果甲方没有按照本合同约定的付款方式付款，那么乙方可要求甲方支付违约金，违约金按每迟延付款一日的应付而未付款的 0.1 %计算，最高限额为本合同总价的10%；迟延付款的违约金计算数额达到前述最高限额之日起，乙方有权在要求甲方支付违约金的同时，书面通知甲方解除本合同；</w:t>
      </w:r>
    </w:p>
    <w:p w14:paraId="4F26D50C">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9927158">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8FAFA7">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5371DC7">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w:t>
      </w:r>
      <w:r>
        <w:rPr>
          <w:rFonts w:ascii="宋体" w:hAnsi="宋体" w:eastAsia="宋体" w:cs="Times New Roman"/>
          <w:color w:val="auto"/>
          <w:sz w:val="24"/>
          <w:szCs w:val="24"/>
          <w:highlight w:val="none"/>
        </w:rPr>
        <w:t>因甲方未按合同约定支付价款、未按合同约定受领标的物、擅自解除合同导致乙方遭受的直接损失，乙方可向甲方申请赔偿，赔偿金额由双方协商一致；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39AA209E">
      <w:pPr>
        <w:spacing w:line="440" w:lineRule="exact"/>
        <w:ind w:firstLine="437"/>
        <w:outlineLvl w:val="2"/>
        <w:rPr>
          <w:rFonts w:hint="eastAsia" w:ascii="宋体" w:hAnsi="宋体" w:eastAsia="宋体" w:cs="Times New Roman"/>
          <w:b/>
          <w:bCs/>
          <w:color w:val="auto"/>
          <w:sz w:val="24"/>
          <w:szCs w:val="24"/>
          <w:highlight w:val="none"/>
          <w:lang w:val="zh-CN"/>
        </w:rPr>
      </w:pPr>
      <w:bookmarkStart w:id="81" w:name="_Toc22760"/>
      <w:bookmarkStart w:id="82" w:name="_Toc15583"/>
      <w:bookmarkStart w:id="83" w:name="_Toc28375"/>
      <w:bookmarkStart w:id="84" w:name="_Toc16021"/>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81"/>
      <w:bookmarkEnd w:id="82"/>
      <w:bookmarkEnd w:id="83"/>
      <w:bookmarkEnd w:id="84"/>
    </w:p>
    <w:p w14:paraId="24BA8731">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种方式解决：</w:t>
      </w:r>
    </w:p>
    <w:p w14:paraId="4393E545">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（1）将争议提交</w:t>
      </w:r>
      <w:r>
        <w:rPr>
          <w:rFonts w:hint="eastAsia" w:ascii="宋体" w:hAnsi="宋体" w:eastAsia="宋体" w:cs="Times New Roman"/>
          <w:color w:val="auto"/>
          <w:sz w:val="24"/>
          <w:szCs w:val="24"/>
          <w:highlight w:val="none"/>
          <w:u w:val="single"/>
        </w:rPr>
        <w:t xml:space="preserve">  滁州    </w:t>
      </w:r>
      <w:r>
        <w:rPr>
          <w:rFonts w:hint="eastAsia" w:ascii="宋体" w:hAnsi="宋体" w:eastAsia="宋体" w:cs="Times New Roman"/>
          <w:color w:val="auto"/>
          <w:sz w:val="24"/>
          <w:szCs w:val="24"/>
          <w:highlight w:val="none"/>
        </w:rPr>
        <w:t>仲裁委员会依申请仲裁时其现行有效的仲裁规则裁决；</w:t>
      </w:r>
    </w:p>
    <w:p w14:paraId="2E4956D7">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（2）向</w:t>
      </w:r>
      <w:r>
        <w:rPr>
          <w:rFonts w:hint="eastAsia" w:ascii="宋体" w:hAnsi="宋体" w:eastAsia="宋体" w:cs="Times New Roman"/>
          <w:color w:val="auto"/>
          <w:sz w:val="24"/>
          <w:szCs w:val="24"/>
          <w:highlight w:val="none"/>
          <w:u w:val="single"/>
        </w:rPr>
        <w:t xml:space="preserve">  甲方（采购人） </w:t>
      </w:r>
      <w:r>
        <w:rPr>
          <w:rFonts w:hint="eastAsia" w:ascii="宋体" w:hAnsi="宋体" w:eastAsia="宋体" w:cs="Times New Roman"/>
          <w:color w:val="auto"/>
          <w:sz w:val="24"/>
          <w:szCs w:val="24"/>
          <w:highlight w:val="none"/>
        </w:rPr>
        <w:t>人民法院起诉。</w:t>
      </w:r>
    </w:p>
    <w:p w14:paraId="7BBE1541">
      <w:pPr>
        <w:spacing w:line="440" w:lineRule="exact"/>
        <w:ind w:firstLine="437"/>
        <w:outlineLvl w:val="2"/>
        <w:rPr>
          <w:rFonts w:hint="eastAsia" w:ascii="宋体" w:hAnsi="宋体" w:eastAsia="宋体" w:cs="Times New Roman"/>
          <w:b/>
          <w:bCs/>
          <w:color w:val="auto"/>
          <w:sz w:val="24"/>
          <w:szCs w:val="24"/>
          <w:highlight w:val="none"/>
          <w:lang w:val="zh-CN"/>
        </w:rPr>
      </w:pPr>
      <w:bookmarkStart w:id="85" w:name="_Toc25875"/>
      <w:bookmarkStart w:id="86" w:name="_Toc7245"/>
      <w:bookmarkStart w:id="87" w:name="_Toc11173"/>
      <w:bookmarkStart w:id="88" w:name="_Toc15322"/>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85"/>
      <w:bookmarkEnd w:id="86"/>
      <w:bookmarkEnd w:id="87"/>
      <w:bookmarkEnd w:id="88"/>
    </w:p>
    <w:p w14:paraId="4FC408D2">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53BAC133">
      <w:pPr>
        <w:autoSpaceDE w:val="0"/>
        <w:autoSpaceDN w:val="0"/>
        <w:adjustRightInd w:val="0"/>
        <w:spacing w:line="440" w:lineRule="exact"/>
        <w:rPr>
          <w:rFonts w:hint="eastAsia" w:ascii="宋体" w:hAnsi="宋体" w:eastAsia="宋体" w:cs="Times New Roman"/>
          <w:color w:val="auto"/>
          <w:sz w:val="24"/>
          <w:szCs w:val="24"/>
          <w:highlight w:val="none"/>
          <w:lang w:val="zh-CN"/>
        </w:rPr>
      </w:pPr>
    </w:p>
    <w:p w14:paraId="443D3361">
      <w:pPr>
        <w:autoSpaceDE w:val="0"/>
        <w:autoSpaceDN w:val="0"/>
        <w:adjustRightInd w:val="0"/>
        <w:spacing w:line="440" w:lineRule="exact"/>
        <w:rPr>
          <w:rFonts w:hint="eastAsia" w:ascii="宋体" w:hAnsi="宋体" w:eastAsia="宋体" w:cs="Times New Roman"/>
          <w:color w:val="auto"/>
          <w:sz w:val="24"/>
          <w:szCs w:val="24"/>
          <w:highlight w:val="none"/>
          <w:lang w:val="zh-CN"/>
        </w:rPr>
      </w:pPr>
    </w:p>
    <w:p w14:paraId="269FDB84">
      <w:pPr>
        <w:autoSpaceDE w:val="0"/>
        <w:autoSpaceDN w:val="0"/>
        <w:adjustRightInd w:val="0"/>
        <w:spacing w:line="440" w:lineRule="exact"/>
        <w:rPr>
          <w:rFonts w:hint="eastAsia" w:ascii="宋体" w:hAnsi="宋体" w:eastAsia="宋体" w:cs="Times New Roman"/>
          <w:color w:val="auto"/>
          <w:sz w:val="24"/>
          <w:szCs w:val="24"/>
          <w:highlight w:val="none"/>
          <w:lang w:val="zh-CN"/>
        </w:rPr>
      </w:pPr>
    </w:p>
    <w:p w14:paraId="5C9E5EB4">
      <w:pPr>
        <w:autoSpaceDE w:val="0"/>
        <w:autoSpaceDN w:val="0"/>
        <w:adjustRightInd w:val="0"/>
        <w:spacing w:line="440" w:lineRule="exact"/>
        <w:rPr>
          <w:rFonts w:hint="eastAsia"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3044EBE7">
      <w:pPr>
        <w:autoSpaceDE w:val="0"/>
        <w:autoSpaceDN w:val="0"/>
        <w:adjustRightInd w:val="0"/>
        <w:spacing w:line="440" w:lineRule="exact"/>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7A35FE25">
      <w:pPr>
        <w:autoSpaceDE w:val="0"/>
        <w:autoSpaceDN w:val="0"/>
        <w:adjustRightInd w:val="0"/>
        <w:spacing w:line="440" w:lineRule="exact"/>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1101A45C">
      <w:pPr>
        <w:widowControl/>
        <w:spacing w:line="440" w:lineRule="exact"/>
        <w:jc w:val="left"/>
        <w:rPr>
          <w:rFonts w:hint="eastAsia" w:ascii="宋体" w:hAnsi="宋体" w:eastAsia="宋体" w:cs="Times New Roman"/>
          <w:bCs/>
          <w:color w:val="auto"/>
          <w:sz w:val="24"/>
          <w:szCs w:val="24"/>
          <w:highlight w:val="none"/>
        </w:rPr>
      </w:pPr>
      <w:bookmarkStart w:id="89"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4ACC33D5">
      <w:pPr>
        <w:spacing w:line="44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90" w:name="_Hlk110099149"/>
      <w:r>
        <w:rPr>
          <w:rFonts w:hint="eastAsia" w:ascii="宋体" w:hAnsi="宋体" w:eastAsia="宋体"/>
          <w:color w:val="auto"/>
          <w:sz w:val="24"/>
          <w:szCs w:val="24"/>
          <w:highlight w:val="none"/>
        </w:rPr>
        <w:t>乙方账户信息</w:t>
      </w:r>
    </w:p>
    <w:p w14:paraId="019BED6D">
      <w:pPr>
        <w:spacing w:line="44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72A7D4E2">
      <w:pPr>
        <w:spacing w:line="44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0A70AE2B">
      <w:pPr>
        <w:spacing w:line="44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90"/>
    <w:p w14:paraId="0DF5FCED">
      <w:pPr>
        <w:widowControl/>
        <w:spacing w:line="440" w:lineRule="exact"/>
        <w:jc w:val="center"/>
        <w:rPr>
          <w:rFonts w:hint="eastAsia" w:ascii="宋体" w:hAnsi="宋体" w:eastAsia="宋体"/>
          <w:b/>
          <w:color w:val="auto"/>
          <w:sz w:val="24"/>
          <w:highlight w:val="none"/>
        </w:rPr>
      </w:pPr>
      <w:r>
        <w:rPr>
          <w:rFonts w:ascii="宋体" w:hAnsi="宋体" w:eastAsia="宋体" w:cs="Times New Roman"/>
          <w:b/>
          <w:color w:val="auto"/>
          <w:sz w:val="24"/>
          <w:szCs w:val="24"/>
          <w:highlight w:val="none"/>
        </w:rPr>
        <w:br w:type="page"/>
      </w:r>
      <w:bookmarkStart w:id="91" w:name="_Toc415"/>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89"/>
      <w:bookmarkEnd w:id="91"/>
    </w:p>
    <w:p w14:paraId="2F5CA836">
      <w:pPr>
        <w:spacing w:line="440" w:lineRule="exact"/>
        <w:ind w:firstLine="437"/>
        <w:outlineLvl w:val="2"/>
        <w:rPr>
          <w:rFonts w:hint="eastAsia" w:ascii="宋体" w:hAnsi="宋体" w:eastAsia="宋体" w:cs="Times New Roman"/>
          <w:b/>
          <w:bCs/>
          <w:color w:val="auto"/>
          <w:sz w:val="24"/>
          <w:szCs w:val="24"/>
          <w:highlight w:val="none"/>
          <w:lang w:val="zh-CN"/>
        </w:rPr>
      </w:pPr>
      <w:bookmarkStart w:id="92" w:name="_Toc16917"/>
      <w:bookmarkStart w:id="93" w:name="_Ref467378499"/>
      <w:bookmarkStart w:id="94" w:name="_Ref467379094"/>
      <w:bookmarkStart w:id="95" w:name="_Toc21820"/>
      <w:bookmarkStart w:id="96" w:name="_Ref467379225"/>
      <w:bookmarkStart w:id="97" w:name="_Toc279701240"/>
      <w:bookmarkStart w:id="98" w:name="_Toc259093669"/>
      <w:bookmarkStart w:id="99" w:name="_Ref467379195"/>
      <w:bookmarkStart w:id="100" w:name="_Ref467378404"/>
      <w:bookmarkStart w:id="101" w:name="_Ref467379109"/>
      <w:bookmarkStart w:id="102" w:name="_Toc19614"/>
      <w:bookmarkStart w:id="103" w:name="_Ref467379101"/>
      <w:bookmarkStart w:id="104" w:name="_Ref467379205"/>
      <w:bookmarkStart w:id="105" w:name="_Toc28763"/>
      <w:bookmarkStart w:id="106" w:name="_Ref467378463"/>
      <w:bookmarkStart w:id="107" w:name="_Toc487900349"/>
      <w:bookmarkStart w:id="108" w:name="_Ref467379214"/>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C5DA284">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75016528">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68658D72">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7C4F12F2">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w:t>
      </w:r>
      <w:r>
        <w:rPr>
          <w:rFonts w:hint="eastAsia" w:ascii="宋体" w:hAnsi="宋体" w:eastAsia="宋体" w:cs="Times New Roman"/>
          <w:color w:val="auto"/>
          <w:sz w:val="24"/>
          <w:szCs w:val="24"/>
          <w:highlight w:val="none"/>
        </w:rPr>
        <w:t>服务</w:t>
      </w:r>
      <w:r>
        <w:rPr>
          <w:rFonts w:ascii="宋体" w:hAnsi="宋体" w:eastAsia="宋体" w:cs="Times New Roman"/>
          <w:color w:val="auto"/>
          <w:sz w:val="24"/>
          <w:szCs w:val="24"/>
          <w:highlight w:val="none"/>
        </w:rPr>
        <w:t>”系指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rPr>
        <w:t>除货物和工程以外的其他政府采购对象，包括采购人自身需要的服务和向社会公众提供的公共服务。</w:t>
      </w:r>
    </w:p>
    <w:p w14:paraId="0286DCAE">
      <w:pPr>
        <w:spacing w:line="440" w:lineRule="exact"/>
        <w:ind w:firstLine="435"/>
        <w:rPr>
          <w:rFonts w:hint="eastAsia" w:ascii="宋体" w:hAnsi="宋体" w:eastAsia="宋体" w:cs="Times New Roman"/>
          <w:color w:val="auto"/>
          <w:sz w:val="24"/>
          <w:szCs w:val="24"/>
          <w:highlight w:val="none"/>
        </w:rPr>
      </w:pPr>
      <w:bookmarkStart w:id="109"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109"/>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4EF0791C">
      <w:pPr>
        <w:spacing w:line="440" w:lineRule="exact"/>
        <w:ind w:firstLine="435"/>
        <w:rPr>
          <w:rFonts w:hint="eastAsia" w:ascii="宋体" w:hAnsi="宋体" w:eastAsia="宋体" w:cs="Times New Roman"/>
          <w:color w:val="auto"/>
          <w:sz w:val="24"/>
          <w:szCs w:val="24"/>
          <w:highlight w:val="none"/>
        </w:rPr>
      </w:pPr>
      <w:bookmarkStart w:id="110"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的中标人</w:t>
      </w:r>
      <w:bookmarkEnd w:id="110"/>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C899E7C">
      <w:pPr>
        <w:spacing w:line="440" w:lineRule="exact"/>
        <w:ind w:firstLine="435"/>
        <w:rPr>
          <w:rFonts w:hint="eastAsia" w:ascii="宋体" w:hAnsi="宋体" w:eastAsia="宋体" w:cs="Times New Roman"/>
          <w:color w:val="auto"/>
          <w:sz w:val="24"/>
          <w:szCs w:val="24"/>
          <w:highlight w:val="none"/>
        </w:rPr>
      </w:pPr>
      <w:bookmarkStart w:id="111"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的地点。</w:t>
      </w:r>
      <w:bookmarkEnd w:id="111"/>
    </w:p>
    <w:p w14:paraId="469970CA">
      <w:pPr>
        <w:spacing w:line="440" w:lineRule="exact"/>
        <w:ind w:firstLine="437"/>
        <w:outlineLvl w:val="2"/>
        <w:rPr>
          <w:rFonts w:hint="eastAsia" w:ascii="宋体" w:hAnsi="宋体" w:eastAsia="宋体" w:cs="Times New Roman"/>
          <w:b/>
          <w:bCs/>
          <w:color w:val="auto"/>
          <w:sz w:val="24"/>
          <w:szCs w:val="24"/>
          <w:highlight w:val="none"/>
          <w:lang w:val="zh-CN"/>
        </w:rPr>
      </w:pPr>
      <w:bookmarkStart w:id="112" w:name="_Toc7606"/>
      <w:bookmarkStart w:id="113" w:name="_Toc32504"/>
      <w:bookmarkStart w:id="114" w:name="_Toc279701241"/>
      <w:bookmarkStart w:id="115" w:name="_Toc259093670"/>
      <w:bookmarkStart w:id="116" w:name="_Toc27635"/>
      <w:bookmarkStart w:id="117" w:name="_Toc487900350"/>
      <w:bookmarkStart w:id="118" w:name="_Toc13336"/>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112"/>
      <w:bookmarkEnd w:id="113"/>
      <w:bookmarkEnd w:id="114"/>
      <w:bookmarkEnd w:id="115"/>
      <w:bookmarkEnd w:id="116"/>
      <w:bookmarkEnd w:id="117"/>
      <w:bookmarkEnd w:id="118"/>
    </w:p>
    <w:p w14:paraId="62293B2D">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6256E4D1">
      <w:pPr>
        <w:spacing w:line="440" w:lineRule="exact"/>
        <w:ind w:firstLine="437"/>
        <w:outlineLvl w:val="2"/>
        <w:rPr>
          <w:rFonts w:hint="eastAsia" w:ascii="宋体" w:hAnsi="宋体" w:eastAsia="宋体" w:cs="Times New Roman"/>
          <w:b/>
          <w:bCs/>
          <w:color w:val="auto"/>
          <w:sz w:val="24"/>
          <w:szCs w:val="24"/>
          <w:highlight w:val="none"/>
          <w:lang w:val="zh-CN"/>
        </w:rPr>
      </w:pPr>
      <w:bookmarkStart w:id="119" w:name="_Toc31634"/>
      <w:bookmarkStart w:id="120" w:name="_Toc259093671"/>
      <w:bookmarkStart w:id="121" w:name="_Toc13463"/>
      <w:bookmarkStart w:id="122" w:name="_Toc487900351"/>
      <w:bookmarkStart w:id="123" w:name="_Toc27853"/>
      <w:bookmarkStart w:id="124" w:name="_Toc9829"/>
      <w:bookmarkStart w:id="125" w:name="_Toc279701242"/>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119"/>
      <w:bookmarkEnd w:id="120"/>
      <w:bookmarkEnd w:id="121"/>
      <w:bookmarkEnd w:id="122"/>
      <w:bookmarkEnd w:id="123"/>
      <w:bookmarkEnd w:id="124"/>
      <w:bookmarkEnd w:id="125"/>
    </w:p>
    <w:p w14:paraId="5F73F891">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w:t>
      </w:r>
      <w:r>
        <w:rPr>
          <w:rFonts w:hint="eastAsia" w:ascii="宋体" w:hAnsi="宋体" w:eastAsia="宋体" w:cs="Times New Roman"/>
          <w:color w:val="auto"/>
          <w:sz w:val="24"/>
          <w:szCs w:val="24"/>
          <w:highlight w:val="none"/>
        </w:rPr>
        <w:t>其提供的服务</w:t>
      </w:r>
      <w:r>
        <w:rPr>
          <w:rFonts w:ascii="宋体" w:hAnsi="宋体" w:eastAsia="宋体" w:cs="Times New Roman"/>
          <w:color w:val="auto"/>
          <w:sz w:val="24"/>
          <w:szCs w:val="24"/>
          <w:highlight w:val="none"/>
        </w:rPr>
        <w:t>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5C3A7311">
      <w:pPr>
        <w:spacing w:line="440" w:lineRule="exact"/>
        <w:ind w:firstLine="437"/>
        <w:outlineLvl w:val="2"/>
        <w:rPr>
          <w:rFonts w:hint="eastAsia" w:ascii="宋体" w:hAnsi="宋体" w:eastAsia="宋体" w:cs="Times New Roman"/>
          <w:b/>
          <w:bCs/>
          <w:color w:val="auto"/>
          <w:sz w:val="24"/>
          <w:szCs w:val="24"/>
          <w:highlight w:val="none"/>
          <w:lang w:val="zh-CN"/>
        </w:rPr>
      </w:pPr>
      <w:bookmarkStart w:id="126" w:name="_Ref467379527"/>
      <w:bookmarkStart w:id="127" w:name="_Ref467379542"/>
      <w:bookmarkStart w:id="128" w:name="_Ref467379536"/>
      <w:bookmarkStart w:id="129" w:name="_Ref467378591"/>
      <w:bookmarkStart w:id="130" w:name="_Toc279701245"/>
      <w:bookmarkStart w:id="131" w:name="_Toc259093674"/>
      <w:bookmarkStart w:id="132" w:name="_Toc487900354"/>
      <w:bookmarkStart w:id="133" w:name="_Ref467378541"/>
      <w:bookmarkStart w:id="134" w:name="_Toc19074"/>
      <w:bookmarkStart w:id="135" w:name="_Toc30272"/>
      <w:bookmarkStart w:id="136" w:name="_Toc11635"/>
      <w:bookmarkStart w:id="137" w:name="_Toc26182"/>
      <w:r>
        <w:rPr>
          <w:rFonts w:hint="eastAsia" w:ascii="宋体" w:hAnsi="宋体" w:eastAsia="宋体" w:cs="Times New Roman"/>
          <w:b/>
          <w:bCs/>
          <w:color w:val="auto"/>
          <w:sz w:val="24"/>
          <w:szCs w:val="24"/>
          <w:highlight w:val="none"/>
          <w:lang w:val="zh-CN"/>
        </w:rPr>
        <w:t>2.</w:t>
      </w:r>
      <w:bookmarkEnd w:id="126"/>
      <w:bookmarkEnd w:id="127"/>
      <w:bookmarkEnd w:id="128"/>
      <w:bookmarkEnd w:id="129"/>
      <w:bookmarkEnd w:id="130"/>
      <w:bookmarkEnd w:id="131"/>
      <w:bookmarkEnd w:id="132"/>
      <w:bookmarkEnd w:id="133"/>
      <w:r>
        <w:rPr>
          <w:rFonts w:ascii="宋体" w:hAnsi="宋体" w:eastAsia="宋体" w:cs="Times New Roman"/>
          <w:b/>
          <w:bCs/>
          <w:color w:val="auto"/>
          <w:sz w:val="24"/>
          <w:szCs w:val="24"/>
          <w:highlight w:val="none"/>
          <w:lang w:val="zh-CN"/>
        </w:rPr>
        <w:t xml:space="preserve">4 </w:t>
      </w:r>
      <w:r>
        <w:rPr>
          <w:rFonts w:hint="eastAsia" w:ascii="宋体" w:hAnsi="宋体" w:eastAsia="宋体" w:cs="Times New Roman"/>
          <w:b/>
          <w:bCs/>
          <w:color w:val="auto"/>
          <w:sz w:val="24"/>
          <w:szCs w:val="24"/>
          <w:highlight w:val="none"/>
          <w:lang w:val="zh-CN"/>
        </w:rPr>
        <w:t>履约检查和问题反馈</w:t>
      </w:r>
      <w:bookmarkEnd w:id="134"/>
      <w:bookmarkEnd w:id="135"/>
      <w:bookmarkEnd w:id="136"/>
      <w:bookmarkEnd w:id="137"/>
    </w:p>
    <w:p w14:paraId="1EF31087">
      <w:pPr>
        <w:spacing w:line="440" w:lineRule="exact"/>
        <w:ind w:firstLine="435"/>
        <w:rPr>
          <w:rFonts w:hint="eastAsia" w:ascii="宋体" w:hAnsi="宋体" w:eastAsia="宋体" w:cs="Times New Roman"/>
          <w:color w:val="auto"/>
          <w:sz w:val="24"/>
          <w:szCs w:val="24"/>
          <w:highlight w:val="none"/>
        </w:rPr>
      </w:pPr>
      <w:bookmarkStart w:id="138" w:name="_Toc186431854"/>
      <w:bookmarkStart w:id="139" w:name="_Toc487900357"/>
      <w:bookmarkStart w:id="140" w:name="_Ref467379807"/>
      <w:bookmarkStart w:id="141" w:name="_Ref467379793"/>
      <w:bookmarkStart w:id="142" w:name="_Toc279701247"/>
      <w:bookmarkStart w:id="143" w:name="_Toc259093676"/>
      <w:r>
        <w:rPr>
          <w:rFonts w:hint="eastAsia" w:ascii="宋体" w:hAnsi="宋体" w:eastAsia="宋体" w:cs="Times New Roman"/>
          <w:color w:val="auto"/>
          <w:sz w:val="24"/>
          <w:szCs w:val="24"/>
          <w:highlight w:val="none"/>
        </w:rPr>
        <w:t>2.4</w:t>
      </w:r>
      <w:r>
        <w:rPr>
          <w:rFonts w:ascii="宋体" w:hAnsi="宋体" w:eastAsia="宋体" w:cs="Times New Roman"/>
          <w:color w:val="auto"/>
          <w:sz w:val="24"/>
          <w:szCs w:val="24"/>
          <w:highlight w:val="none"/>
        </w:rPr>
        <w:t>.1甲方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39BD0E77">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.2合同履行期间，甲方有权将履行过程中出现的问题反馈给乙方，双方当事人应以书面形式约定需要完善和改进的内容</w:t>
      </w:r>
      <w:bookmarkEnd w:id="138"/>
      <w:bookmarkStart w:id="144" w:name="_Toc186431855"/>
      <w:r>
        <w:rPr>
          <w:rFonts w:hint="eastAsia" w:ascii="宋体" w:hAnsi="宋体" w:eastAsia="宋体" w:cs="Times New Roman"/>
          <w:color w:val="auto"/>
          <w:sz w:val="24"/>
          <w:szCs w:val="24"/>
          <w:highlight w:val="none"/>
        </w:rPr>
        <w:t>。</w:t>
      </w:r>
    </w:p>
    <w:bookmarkEnd w:id="144"/>
    <w:p w14:paraId="433EAC03">
      <w:pPr>
        <w:spacing w:line="440" w:lineRule="exact"/>
        <w:ind w:firstLine="437"/>
        <w:outlineLvl w:val="2"/>
        <w:rPr>
          <w:rFonts w:hint="eastAsia" w:ascii="宋体" w:hAnsi="宋体" w:eastAsia="宋体" w:cs="Times New Roman"/>
          <w:b/>
          <w:bCs/>
          <w:color w:val="auto"/>
          <w:sz w:val="24"/>
          <w:szCs w:val="24"/>
          <w:highlight w:val="none"/>
          <w:lang w:val="zh-CN"/>
        </w:rPr>
      </w:pPr>
      <w:bookmarkStart w:id="145" w:name="_Toc28451"/>
      <w:bookmarkStart w:id="146" w:name="_Toc7836"/>
      <w:bookmarkStart w:id="147" w:name="_Toc7959"/>
      <w:bookmarkStart w:id="148" w:name="_Toc19219"/>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结算方式和付款条件</w:t>
      </w:r>
      <w:bookmarkEnd w:id="139"/>
      <w:bookmarkEnd w:id="140"/>
      <w:bookmarkEnd w:id="141"/>
      <w:bookmarkEnd w:id="142"/>
      <w:bookmarkEnd w:id="143"/>
      <w:bookmarkEnd w:id="145"/>
      <w:bookmarkEnd w:id="146"/>
      <w:bookmarkEnd w:id="147"/>
      <w:bookmarkEnd w:id="148"/>
    </w:p>
    <w:p w14:paraId="2EB25952">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75FACDED">
      <w:pPr>
        <w:spacing w:line="440" w:lineRule="exact"/>
        <w:ind w:firstLine="437"/>
        <w:outlineLvl w:val="2"/>
        <w:rPr>
          <w:rFonts w:hint="eastAsia" w:ascii="宋体" w:hAnsi="宋体" w:eastAsia="宋体" w:cs="Times New Roman"/>
          <w:b/>
          <w:bCs/>
          <w:color w:val="auto"/>
          <w:sz w:val="24"/>
          <w:szCs w:val="24"/>
          <w:highlight w:val="none"/>
          <w:lang w:val="zh-CN"/>
        </w:rPr>
      </w:pPr>
      <w:bookmarkStart w:id="149" w:name="_Toc279701248"/>
      <w:bookmarkStart w:id="150" w:name="_Toc487900358"/>
      <w:bookmarkStart w:id="151" w:name="_Ref467379863"/>
      <w:bookmarkStart w:id="152" w:name="_Toc259093677"/>
      <w:bookmarkStart w:id="153" w:name="_Ref467379923"/>
      <w:bookmarkStart w:id="154" w:name="_Ref467379852"/>
      <w:bookmarkStart w:id="155" w:name="_Toc3225"/>
      <w:bookmarkStart w:id="156" w:name="_Toc14195"/>
      <w:bookmarkStart w:id="157" w:name="_Toc774"/>
      <w:bookmarkStart w:id="158" w:name="_Toc16110"/>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6</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技术资料</w:t>
      </w:r>
      <w:bookmarkEnd w:id="149"/>
      <w:bookmarkEnd w:id="150"/>
      <w:bookmarkEnd w:id="151"/>
      <w:bookmarkEnd w:id="152"/>
      <w:bookmarkEnd w:id="153"/>
      <w:bookmarkEnd w:id="154"/>
      <w:r>
        <w:rPr>
          <w:rFonts w:ascii="宋体" w:hAnsi="宋体" w:eastAsia="宋体" w:cs="Times New Roman"/>
          <w:b/>
          <w:bCs/>
          <w:color w:val="auto"/>
          <w:sz w:val="24"/>
          <w:szCs w:val="24"/>
          <w:highlight w:val="none"/>
          <w:lang w:val="zh-CN"/>
        </w:rPr>
        <w:t>和保密义务</w:t>
      </w:r>
      <w:bookmarkEnd w:id="155"/>
      <w:bookmarkEnd w:id="156"/>
      <w:bookmarkEnd w:id="157"/>
      <w:bookmarkEnd w:id="158"/>
    </w:p>
    <w:p w14:paraId="3D3A5C71">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30B39A40">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.2乙方有义务妥善保管和保护由甲方提供的前款信息和资料等；</w:t>
      </w:r>
    </w:p>
    <w:p w14:paraId="0D3F653E">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6B6BE178">
      <w:pPr>
        <w:spacing w:line="440" w:lineRule="exact"/>
        <w:ind w:firstLine="437"/>
        <w:outlineLvl w:val="2"/>
        <w:rPr>
          <w:rFonts w:hint="eastAsia" w:ascii="宋体" w:hAnsi="宋体" w:eastAsia="宋体" w:cs="Times New Roman"/>
          <w:b/>
          <w:bCs/>
          <w:color w:val="auto"/>
          <w:sz w:val="24"/>
          <w:szCs w:val="24"/>
          <w:highlight w:val="none"/>
          <w:lang w:val="zh-CN"/>
        </w:rPr>
      </w:pPr>
      <w:bookmarkStart w:id="159" w:name="_Toc24757"/>
      <w:bookmarkStart w:id="160" w:name="_Toc7860"/>
      <w:r>
        <w:rPr>
          <w:rFonts w:ascii="宋体" w:hAnsi="宋体" w:eastAsia="宋体" w:cs="Times New Roman"/>
          <w:b/>
          <w:bCs/>
          <w:color w:val="auto"/>
          <w:sz w:val="24"/>
          <w:szCs w:val="24"/>
          <w:highlight w:val="none"/>
          <w:lang w:val="zh-CN"/>
        </w:rPr>
        <w:t>2.7 质量保证</w:t>
      </w:r>
      <w:bookmarkEnd w:id="159"/>
      <w:bookmarkEnd w:id="160"/>
    </w:p>
    <w:p w14:paraId="43153592">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.1乙方应建立和完善履行合同的内部质量保证体系，并提供相关内部规章制度给甲方，以便甲方进行监督检查；</w:t>
      </w:r>
    </w:p>
    <w:p w14:paraId="2A305F38">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.2乙方应保证履行合同的人员数量和素质、软件和硬件设备的配置、场地、环境和设施等满足全面履行合同的要求，并应接受甲方的监督检查。</w:t>
      </w:r>
    </w:p>
    <w:p w14:paraId="7307C148">
      <w:pPr>
        <w:spacing w:line="440" w:lineRule="exact"/>
        <w:ind w:firstLine="437"/>
        <w:outlineLvl w:val="2"/>
        <w:rPr>
          <w:rFonts w:hint="eastAsia" w:ascii="宋体" w:hAnsi="宋体" w:eastAsia="宋体" w:cs="Times New Roman"/>
          <w:b/>
          <w:color w:val="auto"/>
          <w:sz w:val="24"/>
          <w:szCs w:val="24"/>
          <w:highlight w:val="none"/>
        </w:rPr>
      </w:pPr>
      <w:bookmarkStart w:id="161" w:name="_Toc8031"/>
      <w:bookmarkStart w:id="162" w:name="_Toc22267"/>
      <w:r>
        <w:rPr>
          <w:rFonts w:hint="eastAsia" w:ascii="宋体" w:hAnsi="宋体" w:eastAsia="宋体" w:cs="Times New Roman"/>
          <w:b/>
          <w:color w:val="auto"/>
          <w:sz w:val="24"/>
          <w:szCs w:val="24"/>
          <w:highlight w:val="none"/>
        </w:rPr>
        <w:t>2.8 延迟履行</w:t>
      </w:r>
      <w:bookmarkEnd w:id="161"/>
      <w:bookmarkEnd w:id="162"/>
    </w:p>
    <w:p w14:paraId="5F25033F">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的情况，应及时以书面形式将不能按时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的具体时间。</w:t>
      </w:r>
    </w:p>
    <w:p w14:paraId="510D4C4C">
      <w:pPr>
        <w:spacing w:line="440" w:lineRule="exact"/>
        <w:ind w:firstLine="437"/>
        <w:outlineLvl w:val="2"/>
        <w:rPr>
          <w:rFonts w:hint="eastAsia" w:ascii="宋体" w:hAnsi="宋体" w:eastAsia="宋体" w:cs="Times New Roman"/>
          <w:b/>
          <w:bCs/>
          <w:color w:val="auto"/>
          <w:sz w:val="24"/>
          <w:szCs w:val="24"/>
          <w:highlight w:val="none"/>
          <w:lang w:val="zh-CN"/>
        </w:rPr>
      </w:pPr>
      <w:bookmarkStart w:id="163" w:name="_Toc7502"/>
      <w:bookmarkStart w:id="164" w:name="_Toc16322"/>
      <w:bookmarkStart w:id="165" w:name="_Toc279701254"/>
      <w:bookmarkStart w:id="166" w:name="_Ref467378121"/>
      <w:bookmarkStart w:id="167" w:name="_Toc259093683"/>
      <w:bookmarkStart w:id="168" w:name="_Toc487900364"/>
      <w:r>
        <w:rPr>
          <w:rFonts w:ascii="宋体" w:hAnsi="宋体" w:eastAsia="宋体" w:cs="Times New Roman"/>
          <w:b/>
          <w:bCs/>
          <w:color w:val="auto"/>
          <w:sz w:val="24"/>
          <w:szCs w:val="24"/>
          <w:highlight w:val="none"/>
          <w:lang w:val="zh-CN"/>
        </w:rPr>
        <w:t>2.9 合同变更</w:t>
      </w:r>
      <w:bookmarkEnd w:id="163"/>
      <w:bookmarkEnd w:id="164"/>
    </w:p>
    <w:p w14:paraId="29768E7C">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.1双方当事人协商一致，可以签订书面补充合同的形式变更合同，但不得违背采购文件确定的事项；</w:t>
      </w:r>
    </w:p>
    <w:p w14:paraId="53B2AE67">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69" w:name="_Toc487900369"/>
      <w:bookmarkStart w:id="170" w:name="_Toc279701259"/>
      <w:bookmarkStart w:id="171" w:name="_Toc259093688"/>
    </w:p>
    <w:p w14:paraId="30790835">
      <w:pPr>
        <w:spacing w:line="440" w:lineRule="exact"/>
        <w:ind w:firstLine="437"/>
        <w:outlineLvl w:val="2"/>
        <w:rPr>
          <w:rFonts w:hint="eastAsia" w:ascii="宋体" w:hAnsi="宋体" w:eastAsia="宋体" w:cs="Times New Roman"/>
          <w:b/>
          <w:bCs/>
          <w:color w:val="auto"/>
          <w:sz w:val="24"/>
          <w:szCs w:val="24"/>
          <w:highlight w:val="none"/>
          <w:lang w:val="zh-CN"/>
        </w:rPr>
      </w:pPr>
      <w:bookmarkStart w:id="172" w:name="_Toc10366"/>
      <w:bookmarkStart w:id="173" w:name="_Toc26209"/>
      <w:bookmarkStart w:id="174" w:name="_Toc22955"/>
      <w:bookmarkStart w:id="175" w:name="_Toc15237"/>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合同转让</w:t>
      </w:r>
      <w:bookmarkEnd w:id="169"/>
      <w:bookmarkEnd w:id="170"/>
      <w:bookmarkEnd w:id="171"/>
      <w:r>
        <w:rPr>
          <w:rFonts w:ascii="宋体" w:hAnsi="宋体" w:eastAsia="宋体" w:cs="Times New Roman"/>
          <w:b/>
          <w:bCs/>
          <w:color w:val="auto"/>
          <w:sz w:val="24"/>
          <w:szCs w:val="24"/>
          <w:highlight w:val="none"/>
          <w:lang w:val="zh-CN"/>
        </w:rPr>
        <w:t>和分包</w:t>
      </w:r>
      <w:bookmarkEnd w:id="172"/>
      <w:bookmarkEnd w:id="173"/>
      <w:bookmarkEnd w:id="174"/>
      <w:bookmarkEnd w:id="175"/>
    </w:p>
    <w:p w14:paraId="6E16C8D6">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6E5725F6">
      <w:pPr>
        <w:spacing w:line="440" w:lineRule="exact"/>
        <w:ind w:firstLine="437"/>
        <w:outlineLvl w:val="2"/>
        <w:rPr>
          <w:rFonts w:hint="eastAsia" w:ascii="宋体" w:hAnsi="宋体" w:eastAsia="宋体" w:cs="Times New Roman"/>
          <w:b/>
          <w:bCs/>
          <w:color w:val="auto"/>
          <w:sz w:val="24"/>
          <w:szCs w:val="24"/>
          <w:highlight w:val="none"/>
          <w:lang w:val="zh-CN"/>
        </w:rPr>
      </w:pPr>
      <w:bookmarkStart w:id="176" w:name="_Toc16508"/>
      <w:bookmarkStart w:id="177" w:name="_Toc13566"/>
      <w:bookmarkStart w:id="178" w:name="_Toc14066"/>
      <w:bookmarkStart w:id="179" w:name="_Toc17500"/>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1 不可抗力</w:t>
      </w:r>
      <w:bookmarkEnd w:id="176"/>
      <w:bookmarkEnd w:id="177"/>
      <w:bookmarkEnd w:id="178"/>
      <w:bookmarkEnd w:id="179"/>
    </w:p>
    <w:p w14:paraId="44D4D6B3">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1AC3C98E">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.2因不可抗力致使不能实现合同目的的，当事人可以解除合同；</w:t>
      </w:r>
    </w:p>
    <w:p w14:paraId="0FF8732A">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64F66D0A">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22609FD6">
      <w:pPr>
        <w:spacing w:line="440" w:lineRule="exact"/>
        <w:ind w:firstLine="437"/>
        <w:outlineLvl w:val="2"/>
        <w:rPr>
          <w:rFonts w:hint="eastAsia" w:ascii="宋体" w:hAnsi="宋体" w:eastAsia="宋体" w:cs="Times New Roman"/>
          <w:b/>
          <w:bCs/>
          <w:color w:val="auto"/>
          <w:sz w:val="24"/>
          <w:szCs w:val="24"/>
          <w:highlight w:val="none"/>
          <w:lang w:val="zh-CN"/>
        </w:rPr>
      </w:pPr>
      <w:bookmarkStart w:id="180" w:name="_Toc6969"/>
      <w:bookmarkStart w:id="181" w:name="_Toc487900365"/>
      <w:bookmarkStart w:id="182" w:name="_Toc30676"/>
      <w:bookmarkStart w:id="183" w:name="_Toc279701255"/>
      <w:bookmarkStart w:id="184" w:name="_Toc14680"/>
      <w:bookmarkStart w:id="185" w:name="_Toc259093684"/>
      <w:bookmarkStart w:id="186" w:name="_Toc689"/>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12</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税费</w:t>
      </w:r>
      <w:bookmarkEnd w:id="180"/>
      <w:bookmarkEnd w:id="181"/>
      <w:bookmarkEnd w:id="182"/>
      <w:bookmarkEnd w:id="183"/>
      <w:bookmarkEnd w:id="184"/>
      <w:bookmarkEnd w:id="185"/>
      <w:bookmarkEnd w:id="186"/>
    </w:p>
    <w:p w14:paraId="56042A90">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7F49DA85">
      <w:pPr>
        <w:spacing w:line="440" w:lineRule="exact"/>
        <w:ind w:firstLine="437"/>
        <w:outlineLvl w:val="2"/>
        <w:rPr>
          <w:rFonts w:hint="eastAsia" w:ascii="宋体" w:hAnsi="宋体" w:eastAsia="宋体" w:cs="Times New Roman"/>
          <w:b/>
          <w:bCs/>
          <w:color w:val="auto"/>
          <w:sz w:val="24"/>
          <w:szCs w:val="24"/>
          <w:highlight w:val="none"/>
          <w:lang w:val="zh-CN"/>
        </w:rPr>
      </w:pPr>
      <w:bookmarkStart w:id="187" w:name="_Toc487900368"/>
      <w:bookmarkStart w:id="188" w:name="_Toc259093687"/>
      <w:bookmarkStart w:id="189" w:name="_Toc279701258"/>
      <w:bookmarkStart w:id="190" w:name="_Toc7102"/>
      <w:bookmarkStart w:id="191" w:name="_Toc8298"/>
      <w:bookmarkStart w:id="192" w:name="_Toc16959"/>
      <w:bookmarkStart w:id="193" w:name="_Toc2465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13</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乙方破产</w:t>
      </w:r>
      <w:bookmarkEnd w:id="187"/>
      <w:bookmarkEnd w:id="188"/>
      <w:bookmarkEnd w:id="189"/>
      <w:bookmarkEnd w:id="190"/>
      <w:bookmarkEnd w:id="191"/>
      <w:bookmarkEnd w:id="192"/>
      <w:bookmarkEnd w:id="193"/>
    </w:p>
    <w:p w14:paraId="3D733C68">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2C0EAA1B">
      <w:pPr>
        <w:spacing w:line="440" w:lineRule="exact"/>
        <w:ind w:firstLine="437"/>
        <w:outlineLvl w:val="2"/>
        <w:rPr>
          <w:rFonts w:hint="eastAsia" w:ascii="宋体" w:hAnsi="宋体" w:eastAsia="宋体" w:cs="Times New Roman"/>
          <w:b/>
          <w:color w:val="auto"/>
          <w:sz w:val="24"/>
          <w:szCs w:val="24"/>
          <w:highlight w:val="none"/>
        </w:rPr>
      </w:pPr>
      <w:bookmarkStart w:id="194" w:name="_Toc9024"/>
      <w:bookmarkStart w:id="195" w:name="_Toc29333"/>
      <w:bookmarkStart w:id="196" w:name="_Toc6134"/>
      <w:bookmarkStart w:id="197" w:name="_Toc15387"/>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4</w:t>
      </w:r>
      <w:r>
        <w:rPr>
          <w:rFonts w:hint="eastAsia" w:ascii="宋体" w:hAnsi="宋体" w:eastAsia="宋体" w:cs="Times New Roman"/>
          <w:b/>
          <w:bCs/>
          <w:color w:val="auto"/>
          <w:sz w:val="24"/>
          <w:szCs w:val="24"/>
          <w:highlight w:val="none"/>
          <w:lang w:val="zh-CN"/>
        </w:rPr>
        <w:t xml:space="preserve"> 合同中止、终止</w:t>
      </w:r>
      <w:bookmarkEnd w:id="194"/>
      <w:bookmarkEnd w:id="195"/>
      <w:bookmarkEnd w:id="196"/>
      <w:bookmarkEnd w:id="197"/>
    </w:p>
    <w:p w14:paraId="0B86742C">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.1双方当事人不得擅自中止或者终止合同；</w:t>
      </w:r>
    </w:p>
    <w:p w14:paraId="34A1E604">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271B6AA8">
      <w:pPr>
        <w:spacing w:line="440" w:lineRule="exact"/>
        <w:ind w:firstLine="437"/>
        <w:outlineLvl w:val="2"/>
        <w:rPr>
          <w:rFonts w:hint="eastAsia" w:ascii="宋体" w:hAnsi="宋体" w:eastAsia="宋体" w:cs="Times New Roman"/>
          <w:b/>
          <w:bCs/>
          <w:color w:val="auto"/>
          <w:sz w:val="24"/>
          <w:szCs w:val="24"/>
          <w:highlight w:val="none"/>
          <w:lang w:val="zh-CN"/>
        </w:rPr>
      </w:pPr>
      <w:bookmarkStart w:id="198" w:name="_Toc6596"/>
      <w:bookmarkStart w:id="199" w:name="_Toc5395"/>
      <w:bookmarkStart w:id="200" w:name="_Toc1125"/>
      <w:bookmarkStart w:id="201" w:name="_Toc14563"/>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检验和验收</w:t>
      </w:r>
      <w:bookmarkEnd w:id="198"/>
      <w:bookmarkEnd w:id="199"/>
      <w:bookmarkEnd w:id="200"/>
      <w:bookmarkEnd w:id="201"/>
    </w:p>
    <w:p w14:paraId="04D2AF3A">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1乙方按照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定期提交服务报告</w:t>
      </w:r>
      <w:r>
        <w:rPr>
          <w:rFonts w:hint="eastAsia" w:ascii="宋体" w:hAnsi="宋体" w:eastAsia="宋体" w:cs="Times New Roman"/>
          <w:color w:val="auto"/>
          <w:sz w:val="24"/>
          <w:szCs w:val="24"/>
          <w:highlight w:val="none"/>
        </w:rPr>
        <w:t>，甲方按照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的约定进行定期验收</w:t>
      </w:r>
      <w:r>
        <w:rPr>
          <w:rFonts w:hint="eastAsia" w:ascii="宋体" w:hAnsi="宋体" w:eastAsia="宋体" w:cs="Times New Roman"/>
          <w:color w:val="auto"/>
          <w:sz w:val="24"/>
          <w:szCs w:val="24"/>
          <w:highlight w:val="none"/>
        </w:rPr>
        <w:t>；</w:t>
      </w:r>
    </w:p>
    <w:p w14:paraId="7A3B881E">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AB111B3">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65"/>
    <w:bookmarkEnd w:id="166"/>
    <w:bookmarkEnd w:id="167"/>
    <w:bookmarkEnd w:id="168"/>
    <w:p w14:paraId="274BB899">
      <w:pPr>
        <w:spacing w:line="440" w:lineRule="exact"/>
        <w:ind w:firstLine="437"/>
        <w:outlineLvl w:val="2"/>
        <w:rPr>
          <w:rFonts w:hint="eastAsia" w:ascii="宋体" w:hAnsi="宋体" w:eastAsia="宋体" w:cs="Times New Roman"/>
          <w:b/>
          <w:bCs/>
          <w:color w:val="auto"/>
          <w:sz w:val="24"/>
          <w:szCs w:val="24"/>
          <w:highlight w:val="none"/>
        </w:rPr>
      </w:pPr>
      <w:bookmarkStart w:id="202" w:name="_Toc487900373"/>
      <w:bookmarkStart w:id="203" w:name="_Toc259093692"/>
      <w:bookmarkStart w:id="204" w:name="_Toc10330"/>
      <w:bookmarkStart w:id="205" w:name="_Toc279701263"/>
      <w:bookmarkStart w:id="206" w:name="_Toc18567"/>
      <w:bookmarkStart w:id="207" w:name="_Toc17701"/>
      <w:bookmarkStart w:id="208" w:name="_Toc12773"/>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16</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202"/>
      <w:bookmarkEnd w:id="203"/>
      <w:bookmarkEnd w:id="204"/>
      <w:bookmarkEnd w:id="205"/>
      <w:bookmarkEnd w:id="206"/>
      <w:bookmarkEnd w:id="207"/>
      <w:bookmarkEnd w:id="208"/>
    </w:p>
    <w:p w14:paraId="1C2B15C8">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34DC02CA">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0CFED60A">
      <w:pPr>
        <w:spacing w:line="440" w:lineRule="exact"/>
        <w:ind w:firstLine="437"/>
        <w:outlineLvl w:val="2"/>
        <w:rPr>
          <w:rFonts w:hint="eastAsia" w:ascii="宋体" w:hAnsi="宋体" w:eastAsia="宋体" w:cs="Times New Roman"/>
          <w:b/>
          <w:color w:val="auto"/>
          <w:sz w:val="24"/>
          <w:szCs w:val="24"/>
          <w:highlight w:val="none"/>
        </w:rPr>
      </w:pPr>
      <w:bookmarkStart w:id="209" w:name="_Toc3148"/>
      <w:bookmarkStart w:id="210" w:name="_Toc259093693"/>
      <w:bookmarkStart w:id="211" w:name="_Toc16673"/>
      <w:bookmarkStart w:id="212" w:name="_Toc12004"/>
      <w:bookmarkStart w:id="213" w:name="_Toc18237"/>
      <w:bookmarkStart w:id="214" w:name="_Toc279701264"/>
      <w:bookmarkStart w:id="215" w:name="_Toc4879003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17</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209"/>
      <w:bookmarkEnd w:id="210"/>
      <w:bookmarkEnd w:id="211"/>
      <w:bookmarkEnd w:id="212"/>
      <w:bookmarkEnd w:id="213"/>
      <w:bookmarkEnd w:id="214"/>
      <w:r>
        <w:rPr>
          <w:rFonts w:hint="eastAsia" w:ascii="宋体" w:hAnsi="宋体" w:eastAsia="宋体" w:cs="Times New Roman"/>
          <w:b/>
          <w:bCs/>
          <w:color w:val="auto"/>
          <w:sz w:val="24"/>
          <w:szCs w:val="24"/>
          <w:highlight w:val="none"/>
          <w:lang w:val="zh-CN"/>
        </w:rPr>
        <w:t>（</w:t>
      </w:r>
      <w:r>
        <w:rPr>
          <w:rFonts w:hint="eastAsia" w:ascii="宋体" w:hAnsi="宋体" w:eastAsia="宋体" w:cs="Times New Roman"/>
          <w:b/>
          <w:bCs/>
          <w:color w:val="auto"/>
          <w:sz w:val="24"/>
          <w:szCs w:val="24"/>
          <w:highlight w:val="none"/>
          <w:lang w:val="en-US" w:eastAsia="zh-CN"/>
        </w:rPr>
        <w:t>本项目不采用</w:t>
      </w:r>
      <w:r>
        <w:rPr>
          <w:rFonts w:hint="eastAsia" w:ascii="宋体" w:hAnsi="宋体" w:eastAsia="宋体" w:cs="Times New Roman"/>
          <w:b/>
          <w:bCs/>
          <w:color w:val="auto"/>
          <w:sz w:val="24"/>
          <w:szCs w:val="24"/>
          <w:highlight w:val="none"/>
          <w:lang w:val="zh-CN"/>
        </w:rPr>
        <w:t>）</w:t>
      </w:r>
    </w:p>
    <w:p w14:paraId="6C6AD436">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竞争性谈判</w:t>
      </w:r>
      <w:r>
        <w:rPr>
          <w:rFonts w:hint="eastAsia" w:ascii="宋体" w:hAnsi="宋体" w:eastAsia="宋体" w:cs="Times New Roman"/>
          <w:color w:val="auto"/>
          <w:sz w:val="24"/>
          <w:szCs w:val="24"/>
          <w:highlight w:val="none"/>
        </w:rPr>
        <w:t>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4FFEA774">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约定期间内不予退还或者应完全有效</w:t>
      </w:r>
      <w:r>
        <w:rPr>
          <w:rFonts w:hint="eastAsia" w:ascii="宋体" w:hAnsi="宋体" w:eastAsia="宋体" w:cs="Times New Roman"/>
          <w:color w:val="auto"/>
          <w:sz w:val="24"/>
          <w:szCs w:val="24"/>
          <w:highlight w:val="none"/>
        </w:rPr>
        <w:t>，前述约定期间届满</w:t>
      </w:r>
      <w:r>
        <w:rPr>
          <w:rFonts w:ascii="宋体" w:hAnsi="宋体" w:eastAsia="宋体" w:cs="Times New Roman"/>
          <w:color w:val="auto"/>
          <w:sz w:val="24"/>
          <w:szCs w:val="24"/>
          <w:highlight w:val="none"/>
        </w:rPr>
        <w:t>之日起</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rPr>
        <w:t>，甲方逾期退还履约保证金应承担违约责任。</w:t>
      </w:r>
    </w:p>
    <w:p w14:paraId="7ADA1237">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215"/>
    <w:p w14:paraId="5A1AB7E3">
      <w:pPr>
        <w:spacing w:line="440" w:lineRule="exact"/>
        <w:ind w:firstLine="437"/>
        <w:outlineLvl w:val="2"/>
        <w:rPr>
          <w:rFonts w:hint="eastAsia" w:ascii="宋体" w:hAnsi="宋体" w:eastAsia="宋体" w:cs="Times New Roman"/>
          <w:b/>
          <w:color w:val="auto"/>
          <w:sz w:val="24"/>
          <w:szCs w:val="24"/>
          <w:highlight w:val="none"/>
        </w:rPr>
      </w:pPr>
      <w:bookmarkStart w:id="216" w:name="_Toc19890"/>
      <w:bookmarkStart w:id="217" w:name="_Toc6885"/>
      <w:bookmarkStart w:id="218" w:name="_Toc24895"/>
      <w:bookmarkStart w:id="219" w:name="_Toc1400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18</w:t>
      </w:r>
      <w:r>
        <w:rPr>
          <w:rFonts w:hint="eastAsia" w:ascii="宋体" w:hAnsi="宋体" w:eastAsia="宋体" w:cs="Times New Roman"/>
          <w:b/>
          <w:bCs/>
          <w:color w:val="auto"/>
          <w:sz w:val="24"/>
          <w:szCs w:val="24"/>
          <w:highlight w:val="none"/>
          <w:lang w:val="zh-CN"/>
        </w:rPr>
        <w:t xml:space="preserve"> 合同份数</w:t>
      </w:r>
      <w:bookmarkEnd w:id="216"/>
      <w:bookmarkEnd w:id="217"/>
      <w:bookmarkEnd w:id="218"/>
      <w:bookmarkEnd w:id="219"/>
    </w:p>
    <w:p w14:paraId="55788A10">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5E139356">
      <w:pPr>
        <w:spacing w:line="440" w:lineRule="exact"/>
        <w:jc w:val="center"/>
        <w:outlineLvl w:val="1"/>
        <w:rPr>
          <w:rFonts w:hint="eastAsia" w:ascii="宋体" w:hAnsi="宋体" w:eastAsia="宋体"/>
          <w:b/>
          <w:color w:val="auto"/>
          <w:sz w:val="24"/>
          <w:highlight w:val="none"/>
        </w:rPr>
      </w:pPr>
      <w:r>
        <w:rPr>
          <w:rFonts w:ascii="宋体" w:hAnsi="宋体" w:eastAsia="宋体" w:cs="Times New Roman"/>
          <w:color w:val="auto"/>
          <w:sz w:val="24"/>
          <w:szCs w:val="24"/>
          <w:highlight w:val="none"/>
        </w:rPr>
        <w:br w:type="page"/>
      </w:r>
      <w:bookmarkStart w:id="220" w:name="_Toc27845"/>
      <w:bookmarkStart w:id="221" w:name="_Toc3736"/>
      <w:bookmarkStart w:id="222" w:name="_Toc6474"/>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bookmarkEnd w:id="220"/>
      <w:bookmarkEnd w:id="221"/>
      <w:bookmarkEnd w:id="222"/>
    </w:p>
    <w:p w14:paraId="464DE41D">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本部分</w:t>
      </w:r>
      <w:r>
        <w:rPr>
          <w:rFonts w:ascii="宋体" w:hAnsi="宋体" w:eastAsia="宋体" w:cs="Times New Roman"/>
          <w:color w:val="auto"/>
          <w:sz w:val="24"/>
          <w:szCs w:val="24"/>
          <w:highlight w:val="none"/>
        </w:rPr>
        <w:t>是对</w:t>
      </w:r>
      <w:r>
        <w:rPr>
          <w:rFonts w:hint="eastAsia" w:ascii="宋体" w:hAnsi="宋体" w:eastAsia="宋体" w:cs="Times New Roman"/>
          <w:color w:val="auto"/>
          <w:sz w:val="24"/>
          <w:szCs w:val="24"/>
          <w:highlight w:val="none"/>
        </w:rPr>
        <w:t>前两</w:t>
      </w:r>
      <w:r>
        <w:rPr>
          <w:rFonts w:ascii="宋体" w:hAnsi="宋体" w:eastAsia="宋体" w:cs="Times New Roman"/>
          <w:color w:val="auto"/>
          <w:sz w:val="24"/>
          <w:szCs w:val="24"/>
          <w:highlight w:val="none"/>
        </w:rPr>
        <w:t>部分的补充和修改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w:t>
      </w:r>
      <w:r>
        <w:rPr>
          <w:rFonts w:hint="eastAsia" w:ascii="宋体" w:hAnsi="宋体" w:eastAsia="宋体" w:cs="Times New Roman"/>
          <w:color w:val="auto"/>
          <w:sz w:val="24"/>
          <w:szCs w:val="24"/>
          <w:highlight w:val="none"/>
        </w:rPr>
        <w:t>前两</w:t>
      </w:r>
      <w:r>
        <w:rPr>
          <w:rFonts w:ascii="宋体" w:hAnsi="宋体" w:eastAsia="宋体" w:cs="Times New Roman"/>
          <w:color w:val="auto"/>
          <w:sz w:val="24"/>
          <w:szCs w:val="24"/>
          <w:highlight w:val="none"/>
        </w:rPr>
        <w:t>部分和本部分的约定不一致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应以本部分的约定为准</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本部分的条款号应与</w:t>
      </w:r>
      <w:r>
        <w:rPr>
          <w:rFonts w:hint="eastAsia" w:ascii="宋体" w:hAnsi="宋体" w:eastAsia="宋体" w:cs="Times New Roman"/>
          <w:color w:val="auto"/>
          <w:sz w:val="24"/>
          <w:szCs w:val="24"/>
          <w:highlight w:val="none"/>
        </w:rPr>
        <w:t>前两部分</w:t>
      </w:r>
      <w:r>
        <w:rPr>
          <w:rFonts w:ascii="宋体" w:hAnsi="宋体" w:eastAsia="宋体" w:cs="Times New Roman"/>
          <w:color w:val="auto"/>
          <w:sz w:val="24"/>
          <w:szCs w:val="24"/>
          <w:highlight w:val="none"/>
        </w:rPr>
        <w:t>的条款号保持对应</w:t>
      </w:r>
      <w:r>
        <w:rPr>
          <w:rFonts w:hint="eastAsia" w:ascii="宋体" w:hAnsi="宋体" w:eastAsia="宋体" w:cs="Times New Roman"/>
          <w:color w:val="auto"/>
          <w:sz w:val="24"/>
          <w:szCs w:val="24"/>
          <w:highlight w:val="none"/>
        </w:rPr>
        <w:t>；与前两部分</w:t>
      </w:r>
      <w:r>
        <w:rPr>
          <w:rFonts w:ascii="宋体" w:hAnsi="宋体" w:eastAsia="宋体" w:cs="Times New Roman"/>
          <w:color w:val="auto"/>
          <w:sz w:val="24"/>
          <w:szCs w:val="24"/>
          <w:highlight w:val="none"/>
        </w:rPr>
        <w:t>无对应关系的内容可另行编制条款号</w:t>
      </w:r>
      <w:r>
        <w:rPr>
          <w:rFonts w:hint="eastAsia" w:ascii="宋体" w:hAnsi="宋体" w:eastAsia="宋体" w:cs="Times New Roman"/>
          <w:color w:val="auto"/>
          <w:sz w:val="24"/>
          <w:szCs w:val="24"/>
          <w:highlight w:val="none"/>
        </w:rPr>
        <w:t>。</w:t>
      </w:r>
    </w:p>
    <w:tbl>
      <w:tblPr>
        <w:tblStyle w:val="26"/>
        <w:tblW w:w="94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8633"/>
      </w:tblGrid>
      <w:tr w14:paraId="6F4DA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2C7485D0">
            <w:pPr>
              <w:spacing w:line="440" w:lineRule="exact"/>
              <w:jc w:val="center"/>
              <w:rPr>
                <w:rFonts w:hint="eastAsia"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条款号</w:t>
            </w:r>
          </w:p>
        </w:tc>
        <w:tc>
          <w:tcPr>
            <w:tcW w:w="8633" w:type="dxa"/>
            <w:noWrap w:val="0"/>
            <w:vAlign w:val="center"/>
          </w:tcPr>
          <w:p w14:paraId="2F316E2C">
            <w:pPr>
              <w:spacing w:line="440" w:lineRule="exact"/>
              <w:jc w:val="center"/>
              <w:rPr>
                <w:rFonts w:hint="eastAsia"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约定内容</w:t>
            </w:r>
          </w:p>
        </w:tc>
      </w:tr>
      <w:tr w14:paraId="2F0C0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7B9CC246">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p>
        </w:tc>
        <w:tc>
          <w:tcPr>
            <w:tcW w:w="8633" w:type="dxa"/>
            <w:noWrap w:val="0"/>
            <w:vAlign w:val="center"/>
          </w:tcPr>
          <w:p w14:paraId="644F22F5">
            <w:pPr>
              <w:spacing w:line="44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具体考核要求按照市重点处工程管理相关规定执行。</w:t>
            </w:r>
          </w:p>
          <w:p w14:paraId="6CE1D648">
            <w:pPr>
              <w:spacing w:line="44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本项目费用按实际发生数量计算，具体数据以甲方认可或其他具备效力的材料为准。</w:t>
            </w:r>
          </w:p>
        </w:tc>
      </w:tr>
      <w:tr w14:paraId="43E73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5F1AF26E">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2.11.3</w:t>
            </w:r>
          </w:p>
        </w:tc>
        <w:tc>
          <w:tcPr>
            <w:tcW w:w="8633" w:type="dxa"/>
            <w:noWrap w:val="0"/>
            <w:vAlign w:val="center"/>
          </w:tcPr>
          <w:p w14:paraId="63DC9061">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因不可抗力致使合同有变更必要的，双方当事人应在不可抗力发生的3个工作日内以书面形式变更合同</w:t>
            </w:r>
          </w:p>
        </w:tc>
      </w:tr>
      <w:tr w14:paraId="204AE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0CE41429">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2.11.4</w:t>
            </w:r>
          </w:p>
        </w:tc>
        <w:tc>
          <w:tcPr>
            <w:tcW w:w="8633" w:type="dxa"/>
            <w:noWrap w:val="0"/>
            <w:vAlign w:val="center"/>
          </w:tcPr>
          <w:p w14:paraId="5CF9F76A">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266FE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55C09B3F">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2.15</w:t>
            </w:r>
          </w:p>
        </w:tc>
        <w:tc>
          <w:tcPr>
            <w:tcW w:w="8633" w:type="dxa"/>
            <w:noWrap w:val="0"/>
            <w:vAlign w:val="center"/>
          </w:tcPr>
          <w:p w14:paraId="274F738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乙方须接受甲方对项目执行情况、服务质量等的监督、检查和验收，甲方有权查看与项目直接相关的凭证和资料，乙方应予以配合。</w:t>
            </w:r>
          </w:p>
          <w:p w14:paraId="228D877D">
            <w:pPr>
              <w:spacing w:line="440" w:lineRule="exact"/>
              <w:rPr>
                <w:rFonts w:hint="eastAsia" w:eastAsia="宋体"/>
                <w:color w:val="auto"/>
                <w:highlight w:val="none"/>
              </w:rPr>
            </w:pPr>
            <w:r>
              <w:rPr>
                <w:rFonts w:hint="eastAsia" w:ascii="宋体" w:hAnsi="宋体" w:eastAsia="宋体" w:cs="宋体"/>
                <w:color w:val="auto"/>
                <w:sz w:val="24"/>
                <w:szCs w:val="24"/>
                <w:highlight w:val="none"/>
                <w:lang w:val="en-US" w:eastAsia="zh-CN"/>
              </w:rPr>
              <w:t>具体考核标准以</w:t>
            </w:r>
            <w:r>
              <w:rPr>
                <w:rFonts w:hint="eastAsia" w:ascii="宋体" w:hAnsi="宋体" w:eastAsia="宋体" w:cs="宋体"/>
                <w:color w:val="auto"/>
                <w:sz w:val="24"/>
                <w:szCs w:val="24"/>
                <w:highlight w:val="none"/>
                <w:u w:val="single"/>
                <w:lang w:val="en-US" w:eastAsia="zh-CN"/>
              </w:rPr>
              <w:t>市重点处工程管理相关规定</w:t>
            </w:r>
            <w:r>
              <w:rPr>
                <w:rFonts w:hint="eastAsia" w:ascii="宋体" w:hAnsi="宋体" w:eastAsia="宋体" w:cs="宋体"/>
                <w:color w:val="auto"/>
                <w:sz w:val="24"/>
                <w:szCs w:val="24"/>
                <w:highlight w:val="none"/>
                <w:lang w:val="en-US" w:eastAsia="zh-CN"/>
              </w:rPr>
              <w:t>为准。</w:t>
            </w:r>
          </w:p>
        </w:tc>
      </w:tr>
      <w:tr w14:paraId="53B9A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1559EAE4">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2.18</w:t>
            </w:r>
          </w:p>
        </w:tc>
        <w:tc>
          <w:tcPr>
            <w:tcW w:w="8633" w:type="dxa"/>
            <w:noWrap w:val="0"/>
            <w:vAlign w:val="center"/>
          </w:tcPr>
          <w:p w14:paraId="09F3271E">
            <w:pPr>
              <w:spacing w:line="440" w:lineRule="exact"/>
              <w:rPr>
                <w:rFonts w:hint="eastAsia" w:ascii="宋体" w:hAnsi="宋体" w:eastAsia="宋体" w:cs="Times New Roman"/>
                <w:color w:val="auto"/>
                <w:sz w:val="24"/>
                <w:szCs w:val="24"/>
                <w:highlight w:val="none"/>
              </w:rPr>
            </w:pPr>
            <w:r>
              <w:rPr>
                <w:rFonts w:hint="eastAsia" w:ascii="宋体" w:hAnsi="宋体" w:eastAsia="宋体" w:cs="宋体"/>
                <w:color w:val="auto"/>
                <w:sz w:val="24"/>
                <w:highlight w:val="none"/>
              </w:rPr>
              <w:t>合同一式陆份，甲乙双方各执叁份。</w:t>
            </w:r>
          </w:p>
        </w:tc>
      </w:tr>
      <w:tr w14:paraId="761CE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56440618">
            <w:pPr>
              <w:spacing w:line="440" w:lineRule="exact"/>
              <w:rPr>
                <w:rFonts w:hint="eastAsia" w:ascii="宋体" w:hAnsi="宋体" w:eastAsia="宋体" w:cs="Times New Roman"/>
                <w:color w:val="auto"/>
                <w:sz w:val="24"/>
                <w:szCs w:val="24"/>
                <w:highlight w:val="none"/>
              </w:rPr>
            </w:pPr>
          </w:p>
        </w:tc>
        <w:tc>
          <w:tcPr>
            <w:tcW w:w="8633" w:type="dxa"/>
            <w:noWrap w:val="0"/>
            <w:vAlign w:val="center"/>
          </w:tcPr>
          <w:p w14:paraId="34DAFFCF">
            <w:pPr>
              <w:spacing w:line="440" w:lineRule="exac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（签订合同时可补充）</w:t>
            </w:r>
          </w:p>
        </w:tc>
      </w:tr>
      <w:tr w14:paraId="30578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22AE1679">
            <w:pPr>
              <w:spacing w:line="440" w:lineRule="exact"/>
              <w:rPr>
                <w:rFonts w:hint="eastAsia" w:ascii="宋体" w:hAnsi="宋体" w:eastAsia="宋体" w:cs="Times New Roman"/>
                <w:color w:val="auto"/>
                <w:sz w:val="24"/>
                <w:szCs w:val="24"/>
                <w:highlight w:val="none"/>
              </w:rPr>
            </w:pPr>
          </w:p>
        </w:tc>
        <w:tc>
          <w:tcPr>
            <w:tcW w:w="8633" w:type="dxa"/>
            <w:noWrap w:val="0"/>
            <w:vAlign w:val="center"/>
          </w:tcPr>
          <w:p w14:paraId="5B4DCD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val="en-US" w:eastAsia="zh-CN"/>
              </w:rPr>
              <w:t>本项目不需要缴纳履约保证金</w:t>
            </w:r>
          </w:p>
        </w:tc>
      </w:tr>
    </w:tbl>
    <w:p w14:paraId="62A0D899">
      <w:pPr>
        <w:spacing w:line="500" w:lineRule="exact"/>
        <w:rPr>
          <w:rFonts w:asciiTheme="minorEastAsia" w:hAnsiTheme="minorEastAsia" w:eastAsiaTheme="minorEastAsia"/>
          <w:b/>
          <w:color w:val="auto"/>
          <w:sz w:val="28"/>
          <w:highlight w:val="none"/>
        </w:rPr>
      </w:pPr>
      <w:r>
        <w:rPr>
          <w:rFonts w:ascii="宋体" w:hAnsi="宋体" w:eastAsia="宋体"/>
          <w:color w:val="auto"/>
          <w:sz w:val="24"/>
          <w:highlight w:val="none"/>
        </w:rPr>
        <w:br w:type="page"/>
      </w:r>
    </w:p>
    <w:p w14:paraId="1598AFEB">
      <w:pPr>
        <w:spacing w:line="360" w:lineRule="auto"/>
        <w:jc w:val="center"/>
        <w:outlineLvl w:val="0"/>
        <w:rPr>
          <w:rFonts w:asciiTheme="minorEastAsia" w:hAnsiTheme="minorEastAsia" w:eastAsiaTheme="minorEastAsia"/>
          <w:b/>
          <w:color w:val="auto"/>
          <w:sz w:val="28"/>
          <w:highlight w:val="none"/>
        </w:rPr>
      </w:pPr>
      <w:bookmarkStart w:id="223" w:name="_Toc18060"/>
      <w:r>
        <w:rPr>
          <w:rFonts w:hint="eastAsia" w:asciiTheme="minorEastAsia" w:hAnsiTheme="minorEastAsia" w:eastAsiaTheme="minorEastAsia"/>
          <w:b/>
          <w:color w:val="auto"/>
          <w:sz w:val="28"/>
          <w:highlight w:val="none"/>
        </w:rPr>
        <w:t>第六章  响应文件格式</w:t>
      </w:r>
      <w:bookmarkEnd w:id="223"/>
    </w:p>
    <w:p w14:paraId="5E61D180">
      <w:pPr>
        <w:spacing w:line="900" w:lineRule="exact"/>
        <w:jc w:val="center"/>
        <w:rPr>
          <w:rFonts w:asciiTheme="minorEastAsia" w:hAnsiTheme="minorEastAsia" w:eastAsiaTheme="minorEastAsia"/>
          <w:b/>
          <w:color w:val="auto"/>
          <w:sz w:val="72"/>
          <w:highlight w:val="none"/>
        </w:rPr>
      </w:pPr>
    </w:p>
    <w:p w14:paraId="7DCFACE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2A8F2EF">
      <w:pPr>
        <w:spacing w:line="900" w:lineRule="exact"/>
        <w:jc w:val="center"/>
        <w:rPr>
          <w:rFonts w:asciiTheme="minorEastAsia" w:hAnsiTheme="minorEastAsia" w:eastAsiaTheme="minorEastAsia"/>
          <w:b/>
          <w:color w:val="auto"/>
          <w:sz w:val="72"/>
          <w:highlight w:val="none"/>
        </w:rPr>
      </w:pPr>
    </w:p>
    <w:p w14:paraId="51D55F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7C1C641">
      <w:pPr>
        <w:spacing w:line="900" w:lineRule="exact"/>
        <w:jc w:val="center"/>
        <w:rPr>
          <w:rFonts w:asciiTheme="minorEastAsia" w:hAnsiTheme="minorEastAsia" w:eastAsiaTheme="minorEastAsia"/>
          <w:b/>
          <w:color w:val="auto"/>
          <w:sz w:val="72"/>
          <w:highlight w:val="none"/>
        </w:rPr>
      </w:pPr>
    </w:p>
    <w:p w14:paraId="7B74CA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8316008">
      <w:pPr>
        <w:spacing w:line="900" w:lineRule="exact"/>
        <w:jc w:val="center"/>
        <w:rPr>
          <w:rFonts w:asciiTheme="minorEastAsia" w:hAnsiTheme="minorEastAsia" w:eastAsiaTheme="minorEastAsia"/>
          <w:b/>
          <w:color w:val="auto"/>
          <w:sz w:val="72"/>
          <w:highlight w:val="none"/>
        </w:rPr>
      </w:pPr>
    </w:p>
    <w:p w14:paraId="2E25726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53E166">
      <w:pPr>
        <w:spacing w:after="156" w:afterLines="50"/>
        <w:jc w:val="center"/>
        <w:rPr>
          <w:rFonts w:asciiTheme="minorEastAsia" w:hAnsiTheme="minorEastAsia" w:eastAsiaTheme="minorEastAsia"/>
          <w:b/>
          <w:color w:val="auto"/>
          <w:sz w:val="72"/>
          <w:highlight w:val="none"/>
        </w:rPr>
      </w:pPr>
    </w:p>
    <w:p w14:paraId="2C7D9CBC">
      <w:pPr>
        <w:spacing w:after="156" w:afterLines="50" w:line="500" w:lineRule="exact"/>
        <w:jc w:val="center"/>
        <w:rPr>
          <w:rFonts w:asciiTheme="minorEastAsia" w:hAnsiTheme="minorEastAsia" w:eastAsiaTheme="minorEastAsia"/>
          <w:b/>
          <w:color w:val="auto"/>
          <w:sz w:val="28"/>
          <w:szCs w:val="28"/>
          <w:highlight w:val="none"/>
        </w:rPr>
      </w:pPr>
    </w:p>
    <w:p w14:paraId="01AC40A9">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41B225B6">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2755CD7A">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3D23C65E">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24" w:name="_Toc4596"/>
      <w:bookmarkStart w:id="225" w:name="_Toc215"/>
      <w:bookmarkStart w:id="226" w:name="_Toc1353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24"/>
      <w:bookmarkEnd w:id="225"/>
      <w:bookmarkEnd w:id="226"/>
    </w:p>
    <w:p w14:paraId="5BD4370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25DE3AC">
      <w:pPr>
        <w:spacing w:line="360" w:lineRule="auto"/>
        <w:jc w:val="center"/>
        <w:outlineLvl w:val="1"/>
        <w:rPr>
          <w:rFonts w:asciiTheme="minorEastAsia" w:hAnsiTheme="minorEastAsia" w:eastAsiaTheme="minorEastAsia"/>
          <w:b/>
          <w:color w:val="auto"/>
          <w:sz w:val="24"/>
          <w:highlight w:val="none"/>
        </w:rPr>
      </w:pPr>
      <w:bookmarkStart w:id="227" w:name="_Toc26909"/>
      <w:bookmarkStart w:id="228" w:name="_Toc17882"/>
      <w:bookmarkStart w:id="229" w:name="_Toc26924"/>
      <w:bookmarkStart w:id="230" w:name="_Hlk23205287"/>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、响应函</w:t>
      </w:r>
      <w:bookmarkEnd w:id="227"/>
      <w:bookmarkEnd w:id="228"/>
      <w:bookmarkEnd w:id="229"/>
    </w:p>
    <w:p w14:paraId="2CF7454D">
      <w:pPr>
        <w:pStyle w:val="14"/>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采购人</w:t>
      </w:r>
    </w:p>
    <w:p w14:paraId="09F018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根据贵方的询价公告和询价邀请，我方兹宣布同意如下：</w:t>
      </w:r>
    </w:p>
    <w:p w14:paraId="1754A2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1.我方根据</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的规定，严格履行合同的责任和义务,并保证于</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要求的日期内完成，并通过</w:t>
      </w:r>
      <w:r>
        <w:rPr>
          <w:rFonts w:hint="eastAsia" w:asciiTheme="minorEastAsia" w:hAnsiTheme="minorEastAsia" w:eastAsiaTheme="minorEastAsia"/>
          <w:color w:val="auto"/>
          <w:sz w:val="24"/>
          <w:highlight w:val="none"/>
          <w:lang w:val="en-US" w:eastAsia="zh-CN"/>
        </w:rPr>
        <w:t>采购人组织的</w:t>
      </w:r>
      <w:r>
        <w:rPr>
          <w:rFonts w:hint="eastAsia" w:asciiTheme="minorEastAsia" w:hAnsiTheme="minorEastAsia" w:eastAsiaTheme="minorEastAsia"/>
          <w:color w:val="auto"/>
          <w:sz w:val="24"/>
          <w:highlight w:val="none"/>
        </w:rPr>
        <w:t>验收。</w:t>
      </w:r>
    </w:p>
    <w:p w14:paraId="498D0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，包括</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，并对</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各项条款、规定及要求均无异议。</w:t>
      </w:r>
    </w:p>
    <w:p w14:paraId="0E5588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规定的响应文件提交截止日期起遵循本</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，并在</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规定的询价有效期之前均具有约束力。</w:t>
      </w:r>
    </w:p>
    <w:p w14:paraId="17AF0B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391696A5">
      <w:pPr>
        <w:spacing w:line="360" w:lineRule="auto"/>
        <w:ind w:firstLine="435"/>
        <w:rPr>
          <w:rFonts w:asciiTheme="minorEastAsia" w:hAnsiTheme="minorEastAsia" w:eastAsiaTheme="minorEastAsia"/>
          <w:color w:val="auto"/>
          <w:sz w:val="24"/>
          <w:highlight w:val="none"/>
        </w:rPr>
      </w:pPr>
    </w:p>
    <w:p w14:paraId="0D8778A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1B725D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301767B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3DE0B20">
      <w:pPr>
        <w:spacing w:line="360" w:lineRule="auto"/>
        <w:jc w:val="center"/>
        <w:outlineLvl w:val="1"/>
        <w:rPr>
          <w:rFonts w:asciiTheme="minorEastAsia" w:hAnsiTheme="minorEastAsia" w:eastAsiaTheme="minorEastAsia"/>
          <w:b/>
          <w:color w:val="auto"/>
          <w:sz w:val="24"/>
          <w:highlight w:val="none"/>
        </w:rPr>
      </w:pPr>
      <w:bookmarkStart w:id="231" w:name="_Toc963"/>
      <w:bookmarkStart w:id="232" w:name="_Toc24243"/>
      <w:bookmarkStart w:id="233" w:name="_Toc27880"/>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供应商资格声明书</w:t>
      </w:r>
      <w:bookmarkEnd w:id="231"/>
      <w:bookmarkEnd w:id="232"/>
      <w:r>
        <w:rPr>
          <w:rFonts w:hint="eastAsia" w:asciiTheme="minorEastAsia" w:hAnsiTheme="minorEastAsia" w:eastAsiaTheme="minorEastAsia"/>
          <w:b/>
          <w:color w:val="auto"/>
          <w:sz w:val="24"/>
          <w:highlight w:val="none"/>
        </w:rPr>
        <w:t xml:space="preserve"> </w:t>
      </w:r>
    </w:p>
    <w:p w14:paraId="2AA754B2">
      <w:pPr>
        <w:pStyle w:val="14"/>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采购人</w:t>
      </w:r>
    </w:p>
    <w:p w14:paraId="18E84E4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在参与本次项目询价中，我单位承诺：</w:t>
      </w:r>
    </w:p>
    <w:p w14:paraId="6590E24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441683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165938C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0A26424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B7AF9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5FDA942">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42D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18AEAB1">
            <w:pPr>
              <w:widowControl/>
              <w:spacing w:before="156" w:beforeLines="50" w:after="156" w:afterLines="5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3095" w:type="dxa"/>
            <w:vAlign w:val="center"/>
          </w:tcPr>
          <w:p w14:paraId="4742833B">
            <w:pPr>
              <w:pStyle w:val="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3500" w:type="dxa"/>
            <w:vAlign w:val="center"/>
          </w:tcPr>
          <w:p w14:paraId="13A0BC89">
            <w:pPr>
              <w:pStyle w:val="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487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B25A0D6">
            <w:pPr>
              <w:pStyle w:val="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3095" w:type="dxa"/>
            <w:vAlign w:val="center"/>
          </w:tcPr>
          <w:p w14:paraId="52B0C866">
            <w:pPr>
              <w:pStyle w:val="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23D9BD57">
            <w:pPr>
              <w:pStyle w:val="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r w14:paraId="19D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502B334D">
            <w:pPr>
              <w:pStyle w:val="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3095" w:type="dxa"/>
            <w:vAlign w:val="center"/>
          </w:tcPr>
          <w:p w14:paraId="24B9795F">
            <w:pPr>
              <w:pStyle w:val="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4D28E30A">
            <w:pPr>
              <w:pStyle w:val="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bl>
    <w:p w14:paraId="196C2A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1F3CD2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3159FA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901B3AB">
      <w:pPr>
        <w:tabs>
          <w:tab w:val="left" w:pos="630"/>
        </w:tabs>
        <w:spacing w:line="360" w:lineRule="auto"/>
        <w:ind w:firstLine="4800" w:firstLineChars="2000"/>
        <w:rPr>
          <w:rFonts w:ascii="宋体" w:hAnsi="宋体" w:eastAsia="宋体"/>
          <w:color w:val="auto"/>
          <w:sz w:val="24"/>
          <w:highlight w:val="none"/>
          <w:u w:val="single"/>
        </w:rPr>
      </w:pPr>
    </w:p>
    <w:p w14:paraId="6BD5CEB1">
      <w:pPr>
        <w:pStyle w:val="2"/>
        <w:rPr>
          <w:rFonts w:asciiTheme="minorEastAsia" w:hAnsiTheme="minorEastAsia" w:eastAsiaTheme="minorEastAsia" w:cstheme="minorEastAsia"/>
          <w:color w:val="auto"/>
          <w:kern w:val="0"/>
          <w:sz w:val="24"/>
          <w:highlight w:val="none"/>
          <w:lang w:val="en-US" w:bidi="ar"/>
        </w:rPr>
      </w:pPr>
    </w:p>
    <w:p w14:paraId="2C2FF5A3">
      <w:pPr>
        <w:pStyle w:val="2"/>
        <w:rPr>
          <w:rFonts w:asciiTheme="minorEastAsia" w:hAnsiTheme="minorEastAsia" w:eastAsiaTheme="minorEastAsia" w:cstheme="minorEastAsia"/>
          <w:color w:val="auto"/>
          <w:kern w:val="0"/>
          <w:sz w:val="24"/>
          <w:highlight w:val="none"/>
          <w:lang w:val="en-US" w:bidi="ar"/>
        </w:rPr>
      </w:pPr>
    </w:p>
    <w:p w14:paraId="67BBEF0C">
      <w:pPr>
        <w:pStyle w:val="2"/>
        <w:rPr>
          <w:rFonts w:asciiTheme="minorEastAsia" w:hAnsiTheme="minorEastAsia" w:eastAsiaTheme="minorEastAsia" w:cstheme="minorEastAsia"/>
          <w:color w:val="auto"/>
          <w:kern w:val="0"/>
          <w:sz w:val="24"/>
          <w:highlight w:val="none"/>
          <w:lang w:val="en-US" w:bidi="ar"/>
        </w:rPr>
      </w:pPr>
    </w:p>
    <w:p w14:paraId="51C73DA9">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CAF2A62">
      <w:pPr>
        <w:spacing w:line="360" w:lineRule="auto"/>
        <w:jc w:val="center"/>
        <w:outlineLvl w:val="1"/>
        <w:rPr>
          <w:rFonts w:asciiTheme="minorEastAsia" w:hAnsiTheme="minorEastAsia" w:eastAsiaTheme="minorEastAsia"/>
          <w:b/>
          <w:color w:val="auto"/>
          <w:sz w:val="24"/>
          <w:highlight w:val="none"/>
        </w:rPr>
      </w:pPr>
      <w:bookmarkStart w:id="234" w:name="_Toc21371"/>
      <w:bookmarkStart w:id="235" w:name="_Toc22320"/>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、授权书</w:t>
      </w:r>
      <w:bookmarkEnd w:id="233"/>
      <w:bookmarkEnd w:id="234"/>
      <w:bookmarkEnd w:id="235"/>
    </w:p>
    <w:p w14:paraId="0C46D0CC">
      <w:pPr>
        <w:pStyle w:val="13"/>
        <w:snapToGrid w:val="0"/>
        <w:spacing w:line="360" w:lineRule="auto"/>
        <w:ind w:firstLine="480" w:firstLineChars="200"/>
        <w:jc w:val="left"/>
        <w:rPr>
          <w:rFonts w:asciiTheme="minorEastAsia" w:hAnsiTheme="minorEastAsia"/>
          <w:color w:val="auto"/>
          <w:sz w:val="24"/>
          <w:szCs w:val="28"/>
          <w:highlight w:val="none"/>
        </w:rPr>
      </w:pPr>
    </w:p>
    <w:p w14:paraId="1905469F">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27B2DFA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1EC41A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71EDB952">
      <w:pPr>
        <w:spacing w:line="360" w:lineRule="auto"/>
        <w:ind w:firstLine="435"/>
        <w:rPr>
          <w:rFonts w:asciiTheme="minorEastAsia" w:hAnsiTheme="minorEastAsia" w:eastAsiaTheme="minorEastAsia"/>
          <w:color w:val="auto"/>
          <w:sz w:val="24"/>
          <w:highlight w:val="none"/>
        </w:rPr>
      </w:pPr>
    </w:p>
    <w:p w14:paraId="2B6DB829">
      <w:pPr>
        <w:spacing w:line="360" w:lineRule="auto"/>
        <w:ind w:firstLine="435"/>
        <w:rPr>
          <w:rFonts w:asciiTheme="minorEastAsia" w:hAnsiTheme="minorEastAsia" w:eastAsiaTheme="minorEastAsia"/>
          <w:color w:val="auto"/>
          <w:sz w:val="24"/>
          <w:highlight w:val="none"/>
        </w:rPr>
      </w:pPr>
    </w:p>
    <w:p w14:paraId="60D27137">
      <w:pPr>
        <w:spacing w:line="360" w:lineRule="auto"/>
        <w:ind w:firstLine="435"/>
        <w:rPr>
          <w:rFonts w:asciiTheme="minorEastAsia" w:hAnsiTheme="minorEastAsia" w:eastAsiaTheme="minorEastAsia"/>
          <w:color w:val="auto"/>
          <w:sz w:val="24"/>
          <w:highlight w:val="none"/>
        </w:rPr>
      </w:pPr>
    </w:p>
    <w:p w14:paraId="60530BDE">
      <w:pPr>
        <w:spacing w:line="360" w:lineRule="auto"/>
        <w:ind w:firstLine="435"/>
        <w:rPr>
          <w:rFonts w:asciiTheme="minorEastAsia" w:hAnsiTheme="minorEastAsia" w:eastAsiaTheme="minorEastAsia"/>
          <w:color w:val="auto"/>
          <w:sz w:val="24"/>
          <w:highlight w:val="none"/>
        </w:rPr>
      </w:pPr>
    </w:p>
    <w:p w14:paraId="0FB8ED47">
      <w:pPr>
        <w:spacing w:line="360" w:lineRule="auto"/>
        <w:ind w:firstLine="435"/>
        <w:rPr>
          <w:rFonts w:asciiTheme="minorEastAsia" w:hAnsiTheme="minorEastAsia" w:eastAsiaTheme="minorEastAsia"/>
          <w:color w:val="auto"/>
          <w:sz w:val="24"/>
          <w:highlight w:val="none"/>
        </w:rPr>
      </w:pPr>
    </w:p>
    <w:p w14:paraId="4AD77480">
      <w:pPr>
        <w:spacing w:line="360" w:lineRule="auto"/>
        <w:ind w:firstLine="435"/>
        <w:rPr>
          <w:rFonts w:asciiTheme="minorEastAsia" w:hAnsiTheme="minorEastAsia" w:eastAsiaTheme="minorEastAsia"/>
          <w:color w:val="auto"/>
          <w:sz w:val="24"/>
          <w:highlight w:val="none"/>
        </w:rPr>
      </w:pPr>
    </w:p>
    <w:p w14:paraId="72C9380E">
      <w:pPr>
        <w:spacing w:line="360" w:lineRule="auto"/>
        <w:ind w:firstLine="435"/>
        <w:rPr>
          <w:rFonts w:asciiTheme="minorEastAsia" w:hAnsiTheme="minorEastAsia" w:eastAsiaTheme="minorEastAsia"/>
          <w:color w:val="auto"/>
          <w:sz w:val="24"/>
          <w:highlight w:val="none"/>
        </w:rPr>
      </w:pPr>
    </w:p>
    <w:p w14:paraId="2EF444A2">
      <w:pPr>
        <w:spacing w:line="360" w:lineRule="auto"/>
        <w:ind w:firstLine="435"/>
        <w:rPr>
          <w:rFonts w:asciiTheme="minorEastAsia" w:hAnsiTheme="minorEastAsia" w:eastAsiaTheme="minorEastAsia"/>
          <w:color w:val="auto"/>
          <w:sz w:val="24"/>
          <w:highlight w:val="none"/>
        </w:rPr>
      </w:pPr>
    </w:p>
    <w:p w14:paraId="6675E735">
      <w:pPr>
        <w:spacing w:line="360" w:lineRule="auto"/>
        <w:rPr>
          <w:rFonts w:asciiTheme="minorEastAsia" w:hAnsiTheme="minorEastAsia" w:eastAsiaTheme="minorEastAsia"/>
          <w:color w:val="auto"/>
          <w:sz w:val="24"/>
          <w:highlight w:val="none"/>
        </w:rPr>
      </w:pPr>
    </w:p>
    <w:p w14:paraId="38A461C3">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27E842A">
      <w:pPr>
        <w:spacing w:line="360" w:lineRule="auto"/>
        <w:ind w:firstLine="435"/>
        <w:rPr>
          <w:rFonts w:asciiTheme="minorEastAsia" w:hAnsiTheme="minorEastAsia" w:eastAsiaTheme="minorEastAsia"/>
          <w:color w:val="auto"/>
          <w:sz w:val="24"/>
          <w:szCs w:val="28"/>
          <w:highlight w:val="none"/>
          <w:lang w:val="zh-CN"/>
        </w:rPr>
      </w:pPr>
    </w:p>
    <w:p w14:paraId="460DC44C">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6ED15AD4">
      <w:pPr>
        <w:spacing w:line="360" w:lineRule="auto"/>
        <w:rPr>
          <w:rFonts w:asciiTheme="minorEastAsia" w:hAnsiTheme="minorEastAsia" w:eastAsiaTheme="minorEastAsia"/>
          <w:color w:val="auto"/>
          <w:sz w:val="24"/>
          <w:szCs w:val="28"/>
          <w:highlight w:val="none"/>
        </w:rPr>
      </w:pPr>
    </w:p>
    <w:p w14:paraId="4825994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9C6782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5120C86">
      <w:pPr>
        <w:spacing w:line="360" w:lineRule="auto"/>
        <w:ind w:firstLine="435"/>
        <w:rPr>
          <w:rFonts w:asciiTheme="minorEastAsia" w:hAnsiTheme="minorEastAsia" w:eastAsiaTheme="minorEastAsia"/>
          <w:color w:val="auto"/>
          <w:sz w:val="24"/>
          <w:highlight w:val="none"/>
        </w:rPr>
      </w:pPr>
    </w:p>
    <w:p w14:paraId="672E9CFB">
      <w:pPr>
        <w:spacing w:line="360" w:lineRule="auto"/>
        <w:ind w:firstLine="435"/>
        <w:rPr>
          <w:rFonts w:asciiTheme="minorEastAsia" w:hAnsiTheme="minorEastAsia" w:eastAsiaTheme="minorEastAsia"/>
          <w:color w:val="auto"/>
          <w:sz w:val="24"/>
          <w:highlight w:val="none"/>
        </w:rPr>
      </w:pPr>
    </w:p>
    <w:p w14:paraId="18C465B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ED3D7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5E005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00B8835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A994BB">
      <w:pPr>
        <w:spacing w:line="360" w:lineRule="auto"/>
        <w:jc w:val="center"/>
        <w:outlineLvl w:val="1"/>
        <w:rPr>
          <w:rFonts w:asciiTheme="minorEastAsia" w:hAnsiTheme="minorEastAsia" w:eastAsiaTheme="minorEastAsia"/>
          <w:b/>
          <w:color w:val="auto"/>
          <w:sz w:val="24"/>
          <w:highlight w:val="none"/>
        </w:rPr>
      </w:pPr>
      <w:bookmarkStart w:id="236" w:name="_Toc14799"/>
      <w:bookmarkStart w:id="237" w:name="_Toc24321"/>
      <w:bookmarkStart w:id="238" w:name="_Toc17065"/>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、响应表</w:t>
      </w:r>
      <w:bookmarkEnd w:id="236"/>
      <w:bookmarkEnd w:id="237"/>
      <w:bookmarkEnd w:id="238"/>
    </w:p>
    <w:p w14:paraId="284D95B8">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583"/>
        <w:gridCol w:w="3228"/>
        <w:gridCol w:w="2808"/>
        <w:gridCol w:w="881"/>
      </w:tblGrid>
      <w:tr w14:paraId="4E6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45AA36F">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852" w:type="pct"/>
            <w:vAlign w:val="center"/>
          </w:tcPr>
          <w:p w14:paraId="0E35A4D6">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737" w:type="pct"/>
            <w:vAlign w:val="center"/>
          </w:tcPr>
          <w:p w14:paraId="3FBF35D9">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询价文件</w:t>
            </w:r>
            <w:r>
              <w:rPr>
                <w:rFonts w:hint="eastAsia" w:cs="Wingdings" w:asciiTheme="minorEastAsia" w:hAnsiTheme="minorEastAsia"/>
                <w:b/>
                <w:color w:val="auto"/>
                <w:sz w:val="24"/>
                <w:highlight w:val="none"/>
              </w:rPr>
              <w:t>要求</w:t>
            </w:r>
          </w:p>
        </w:tc>
        <w:tc>
          <w:tcPr>
            <w:tcW w:w="1511" w:type="pct"/>
            <w:vAlign w:val="center"/>
          </w:tcPr>
          <w:p w14:paraId="32038C03">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4" w:type="pct"/>
            <w:vAlign w:val="center"/>
          </w:tcPr>
          <w:p w14:paraId="695C1B19">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4C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BABF2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852" w:type="pct"/>
            <w:vAlign w:val="center"/>
          </w:tcPr>
          <w:p w14:paraId="15036F5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737" w:type="pct"/>
            <w:vAlign w:val="center"/>
          </w:tcPr>
          <w:p w14:paraId="2AC41363">
            <w:pPr>
              <w:jc w:val="center"/>
              <w:rPr>
                <w:rFonts w:asciiTheme="minorEastAsia" w:hAnsiTheme="minorEastAsia" w:eastAsiaTheme="minorEastAsia"/>
                <w:color w:val="auto"/>
                <w:sz w:val="24"/>
                <w:highlight w:val="none"/>
              </w:rPr>
            </w:pPr>
          </w:p>
        </w:tc>
        <w:tc>
          <w:tcPr>
            <w:tcW w:w="1511" w:type="pct"/>
            <w:vAlign w:val="center"/>
          </w:tcPr>
          <w:p w14:paraId="259E0967">
            <w:pPr>
              <w:jc w:val="center"/>
              <w:rPr>
                <w:rFonts w:asciiTheme="minorEastAsia" w:hAnsiTheme="minorEastAsia" w:eastAsiaTheme="minorEastAsia"/>
                <w:color w:val="auto"/>
                <w:sz w:val="24"/>
                <w:highlight w:val="none"/>
              </w:rPr>
            </w:pPr>
          </w:p>
        </w:tc>
        <w:tc>
          <w:tcPr>
            <w:tcW w:w="474" w:type="pct"/>
            <w:vAlign w:val="center"/>
          </w:tcPr>
          <w:p w14:paraId="51891BF4">
            <w:pPr>
              <w:jc w:val="center"/>
              <w:rPr>
                <w:rFonts w:asciiTheme="minorEastAsia" w:hAnsiTheme="minorEastAsia" w:eastAsiaTheme="minorEastAsia"/>
                <w:color w:val="auto"/>
                <w:sz w:val="24"/>
                <w:highlight w:val="none"/>
              </w:rPr>
            </w:pPr>
          </w:p>
        </w:tc>
      </w:tr>
      <w:tr w14:paraId="6D77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ACDCF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852" w:type="pct"/>
            <w:vAlign w:val="center"/>
          </w:tcPr>
          <w:p w14:paraId="14F259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服务</w:t>
            </w:r>
            <w:r>
              <w:rPr>
                <w:rFonts w:hint="eastAsia" w:asciiTheme="minorEastAsia" w:hAnsiTheme="minorEastAsia" w:eastAsiaTheme="minorEastAsia"/>
                <w:color w:val="auto"/>
                <w:sz w:val="24"/>
                <w:highlight w:val="none"/>
              </w:rPr>
              <w:t>地点</w:t>
            </w:r>
          </w:p>
        </w:tc>
        <w:tc>
          <w:tcPr>
            <w:tcW w:w="1737" w:type="pct"/>
            <w:vAlign w:val="center"/>
          </w:tcPr>
          <w:p w14:paraId="652C35B9">
            <w:pPr>
              <w:jc w:val="center"/>
              <w:rPr>
                <w:rFonts w:hint="default" w:asciiTheme="minorEastAsia" w:hAnsiTheme="minorEastAsia" w:eastAsiaTheme="minorEastAsia"/>
                <w:color w:val="auto"/>
                <w:sz w:val="24"/>
                <w:highlight w:val="none"/>
                <w:lang w:val="en-US" w:eastAsia="zh-CN"/>
              </w:rPr>
            </w:pPr>
          </w:p>
        </w:tc>
        <w:tc>
          <w:tcPr>
            <w:tcW w:w="1511" w:type="pct"/>
            <w:vAlign w:val="center"/>
          </w:tcPr>
          <w:p w14:paraId="494407BF">
            <w:pPr>
              <w:jc w:val="center"/>
              <w:rPr>
                <w:rFonts w:asciiTheme="minorEastAsia" w:hAnsiTheme="minorEastAsia" w:eastAsiaTheme="minorEastAsia"/>
                <w:color w:val="auto"/>
                <w:sz w:val="24"/>
                <w:highlight w:val="none"/>
              </w:rPr>
            </w:pPr>
          </w:p>
        </w:tc>
        <w:tc>
          <w:tcPr>
            <w:tcW w:w="474" w:type="pct"/>
            <w:vAlign w:val="center"/>
          </w:tcPr>
          <w:p w14:paraId="5ACE2511">
            <w:pPr>
              <w:jc w:val="center"/>
              <w:rPr>
                <w:rFonts w:asciiTheme="minorEastAsia" w:hAnsiTheme="minorEastAsia" w:eastAsiaTheme="minorEastAsia"/>
                <w:color w:val="auto"/>
                <w:sz w:val="24"/>
                <w:highlight w:val="none"/>
              </w:rPr>
            </w:pPr>
          </w:p>
        </w:tc>
      </w:tr>
      <w:tr w14:paraId="581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A375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852" w:type="pct"/>
            <w:vAlign w:val="center"/>
          </w:tcPr>
          <w:p w14:paraId="1BCA1B8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服务</w:t>
            </w:r>
            <w:r>
              <w:rPr>
                <w:rFonts w:hint="eastAsia" w:asciiTheme="minorEastAsia" w:hAnsiTheme="minorEastAsia" w:eastAsiaTheme="minorEastAsia"/>
                <w:color w:val="auto"/>
                <w:sz w:val="24"/>
                <w:highlight w:val="none"/>
              </w:rPr>
              <w:t>期限</w:t>
            </w:r>
          </w:p>
        </w:tc>
        <w:tc>
          <w:tcPr>
            <w:tcW w:w="1737" w:type="pct"/>
            <w:vAlign w:val="center"/>
          </w:tcPr>
          <w:p w14:paraId="4C30CFF5">
            <w:pPr>
              <w:jc w:val="center"/>
              <w:rPr>
                <w:rFonts w:hint="eastAsia" w:asciiTheme="minorEastAsia" w:hAnsiTheme="minorEastAsia" w:eastAsiaTheme="minorEastAsia"/>
                <w:color w:val="auto"/>
                <w:sz w:val="24"/>
                <w:highlight w:val="none"/>
                <w:lang w:eastAsia="zh-CN"/>
              </w:rPr>
            </w:pPr>
          </w:p>
        </w:tc>
        <w:tc>
          <w:tcPr>
            <w:tcW w:w="1511" w:type="pct"/>
            <w:vAlign w:val="center"/>
          </w:tcPr>
          <w:p w14:paraId="466F5ED2">
            <w:pPr>
              <w:pStyle w:val="54"/>
              <w:jc w:val="center"/>
              <w:rPr>
                <w:rFonts w:asciiTheme="minorEastAsia" w:hAnsiTheme="minorEastAsia" w:eastAsiaTheme="minorEastAsia"/>
                <w:color w:val="auto"/>
                <w:highlight w:val="none"/>
              </w:rPr>
            </w:pPr>
          </w:p>
        </w:tc>
        <w:tc>
          <w:tcPr>
            <w:tcW w:w="474" w:type="pct"/>
            <w:vAlign w:val="center"/>
          </w:tcPr>
          <w:p w14:paraId="7696EE85">
            <w:pPr>
              <w:jc w:val="center"/>
              <w:rPr>
                <w:rFonts w:asciiTheme="minorEastAsia" w:hAnsiTheme="minorEastAsia" w:eastAsiaTheme="minorEastAsia"/>
                <w:color w:val="auto"/>
                <w:sz w:val="24"/>
                <w:highlight w:val="none"/>
              </w:rPr>
            </w:pPr>
          </w:p>
        </w:tc>
      </w:tr>
      <w:tr w14:paraId="167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265CA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852" w:type="pct"/>
            <w:vAlign w:val="center"/>
          </w:tcPr>
          <w:p w14:paraId="5291790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质保期</w:t>
            </w:r>
          </w:p>
        </w:tc>
        <w:tc>
          <w:tcPr>
            <w:tcW w:w="1737" w:type="pct"/>
            <w:vAlign w:val="center"/>
          </w:tcPr>
          <w:p w14:paraId="3EE0B9C0">
            <w:pPr>
              <w:jc w:val="center"/>
              <w:rPr>
                <w:rFonts w:hint="default" w:asciiTheme="minorEastAsia" w:hAnsiTheme="minorEastAsia" w:eastAsiaTheme="minorEastAsia"/>
                <w:color w:val="auto"/>
                <w:sz w:val="24"/>
                <w:highlight w:val="none"/>
                <w:lang w:val="en-US" w:eastAsia="zh-CN"/>
              </w:rPr>
            </w:pPr>
          </w:p>
        </w:tc>
        <w:tc>
          <w:tcPr>
            <w:tcW w:w="1511" w:type="pct"/>
            <w:vAlign w:val="center"/>
          </w:tcPr>
          <w:p w14:paraId="0B1DC895">
            <w:pPr>
              <w:jc w:val="center"/>
              <w:rPr>
                <w:rFonts w:asciiTheme="minorEastAsia" w:hAnsiTheme="minorEastAsia" w:eastAsiaTheme="minorEastAsia"/>
                <w:color w:val="auto"/>
                <w:sz w:val="24"/>
                <w:highlight w:val="none"/>
              </w:rPr>
            </w:pPr>
          </w:p>
        </w:tc>
        <w:tc>
          <w:tcPr>
            <w:tcW w:w="474" w:type="pct"/>
            <w:vAlign w:val="center"/>
          </w:tcPr>
          <w:p w14:paraId="7C18111A">
            <w:pPr>
              <w:jc w:val="center"/>
              <w:rPr>
                <w:rFonts w:asciiTheme="minorEastAsia" w:hAnsiTheme="minorEastAsia" w:eastAsiaTheme="minorEastAsia"/>
                <w:color w:val="auto"/>
                <w:sz w:val="24"/>
                <w:highlight w:val="none"/>
              </w:rPr>
            </w:pPr>
          </w:p>
        </w:tc>
      </w:tr>
      <w:tr w14:paraId="22D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5F1F5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852" w:type="pct"/>
            <w:vAlign w:val="center"/>
          </w:tcPr>
          <w:p w14:paraId="5D6D4EAB">
            <w:pPr>
              <w:jc w:val="center"/>
              <w:rPr>
                <w:rFonts w:asciiTheme="minorEastAsia" w:hAnsiTheme="minorEastAsia" w:eastAsiaTheme="minorEastAsia"/>
                <w:color w:val="auto"/>
                <w:sz w:val="24"/>
                <w:highlight w:val="none"/>
              </w:rPr>
            </w:pPr>
          </w:p>
        </w:tc>
        <w:tc>
          <w:tcPr>
            <w:tcW w:w="1737" w:type="pct"/>
            <w:vAlign w:val="center"/>
          </w:tcPr>
          <w:p w14:paraId="34FAE906">
            <w:pPr>
              <w:jc w:val="center"/>
              <w:rPr>
                <w:rFonts w:asciiTheme="minorEastAsia" w:hAnsiTheme="minorEastAsia" w:eastAsiaTheme="minorEastAsia"/>
                <w:color w:val="auto"/>
                <w:sz w:val="24"/>
                <w:highlight w:val="none"/>
              </w:rPr>
            </w:pPr>
          </w:p>
        </w:tc>
        <w:tc>
          <w:tcPr>
            <w:tcW w:w="1511" w:type="pct"/>
            <w:vAlign w:val="center"/>
          </w:tcPr>
          <w:p w14:paraId="3176A90B">
            <w:pPr>
              <w:jc w:val="center"/>
              <w:rPr>
                <w:rFonts w:asciiTheme="minorEastAsia" w:hAnsiTheme="minorEastAsia" w:eastAsiaTheme="minorEastAsia"/>
                <w:color w:val="auto"/>
                <w:sz w:val="24"/>
                <w:highlight w:val="none"/>
              </w:rPr>
            </w:pPr>
          </w:p>
        </w:tc>
        <w:tc>
          <w:tcPr>
            <w:tcW w:w="474" w:type="pct"/>
            <w:vAlign w:val="center"/>
          </w:tcPr>
          <w:p w14:paraId="2C1961A7">
            <w:pPr>
              <w:jc w:val="center"/>
              <w:rPr>
                <w:rFonts w:asciiTheme="minorEastAsia" w:hAnsiTheme="minorEastAsia" w:eastAsiaTheme="minorEastAsia"/>
                <w:color w:val="auto"/>
                <w:sz w:val="24"/>
                <w:highlight w:val="none"/>
              </w:rPr>
            </w:pPr>
          </w:p>
        </w:tc>
      </w:tr>
    </w:tbl>
    <w:p w14:paraId="7CCB528C">
      <w:pPr>
        <w:spacing w:line="360" w:lineRule="auto"/>
        <w:ind w:firstLine="435"/>
        <w:outlineLvl w:val="2"/>
        <w:rPr>
          <w:rFonts w:asciiTheme="minorEastAsia" w:hAnsiTheme="minorEastAsia" w:eastAsiaTheme="minorEastAsia"/>
          <w:b/>
          <w:color w:val="auto"/>
          <w:sz w:val="24"/>
          <w:highlight w:val="none"/>
        </w:rPr>
      </w:pPr>
    </w:p>
    <w:p w14:paraId="5E41796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891518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BF48D49">
      <w:pPr>
        <w:spacing w:line="360" w:lineRule="auto"/>
        <w:ind w:firstLine="435"/>
        <w:outlineLvl w:val="2"/>
        <w:rPr>
          <w:rFonts w:asciiTheme="minorEastAsia" w:hAnsiTheme="minorEastAsia" w:eastAsiaTheme="minorEastAsia"/>
          <w:b/>
          <w:color w:val="auto"/>
          <w:sz w:val="24"/>
          <w:highlight w:val="none"/>
        </w:rPr>
      </w:pPr>
    </w:p>
    <w:p w14:paraId="731F578A">
      <w:pPr>
        <w:spacing w:line="360" w:lineRule="auto"/>
        <w:ind w:firstLine="435"/>
        <w:outlineLvl w:val="2"/>
        <w:rPr>
          <w:rFonts w:asciiTheme="minorEastAsia" w:hAnsiTheme="minorEastAsia" w:eastAsiaTheme="minorEastAsia"/>
          <w:b/>
          <w:color w:val="auto"/>
          <w:sz w:val="24"/>
          <w:highlight w:val="none"/>
        </w:rPr>
      </w:pPr>
    </w:p>
    <w:p w14:paraId="0223C12C">
      <w:pPr>
        <w:spacing w:line="360" w:lineRule="auto"/>
        <w:ind w:firstLine="435"/>
        <w:outlineLvl w:val="2"/>
        <w:rPr>
          <w:rFonts w:asciiTheme="minorEastAsia" w:hAnsiTheme="minorEastAsia" w:eastAsiaTheme="minorEastAsia"/>
          <w:b/>
          <w:color w:val="auto"/>
          <w:sz w:val="24"/>
          <w:highlight w:val="none"/>
        </w:rPr>
      </w:pPr>
    </w:p>
    <w:p w14:paraId="5939AE2E">
      <w:pPr>
        <w:spacing w:line="360" w:lineRule="auto"/>
        <w:ind w:firstLine="435"/>
        <w:outlineLvl w:val="2"/>
        <w:rPr>
          <w:rFonts w:asciiTheme="minorEastAsia" w:hAnsiTheme="minorEastAsia" w:eastAsiaTheme="minorEastAsia"/>
          <w:b/>
          <w:color w:val="auto"/>
          <w:sz w:val="24"/>
          <w:highlight w:val="none"/>
        </w:rPr>
      </w:pPr>
    </w:p>
    <w:p w14:paraId="25B44FFE">
      <w:pPr>
        <w:spacing w:line="360" w:lineRule="auto"/>
        <w:ind w:firstLine="435"/>
        <w:outlineLvl w:val="2"/>
        <w:rPr>
          <w:rFonts w:asciiTheme="minorEastAsia" w:hAnsiTheme="minorEastAsia" w:eastAsiaTheme="minorEastAsia"/>
          <w:b/>
          <w:color w:val="auto"/>
          <w:sz w:val="24"/>
          <w:highlight w:val="none"/>
        </w:rPr>
      </w:pPr>
    </w:p>
    <w:p w14:paraId="64BEF3A6">
      <w:pPr>
        <w:spacing w:line="360" w:lineRule="auto"/>
        <w:ind w:firstLine="435"/>
        <w:outlineLvl w:val="2"/>
        <w:rPr>
          <w:rFonts w:asciiTheme="minorEastAsia" w:hAnsiTheme="minorEastAsia" w:eastAsiaTheme="minorEastAsia"/>
          <w:b/>
          <w:color w:val="auto"/>
          <w:sz w:val="24"/>
          <w:highlight w:val="none"/>
        </w:rPr>
      </w:pPr>
    </w:p>
    <w:p w14:paraId="25CDDCBF">
      <w:pPr>
        <w:spacing w:line="360" w:lineRule="auto"/>
        <w:ind w:firstLine="435"/>
        <w:outlineLvl w:val="2"/>
        <w:rPr>
          <w:rFonts w:asciiTheme="minorEastAsia" w:hAnsiTheme="minorEastAsia" w:eastAsiaTheme="minorEastAsia"/>
          <w:b/>
          <w:color w:val="auto"/>
          <w:sz w:val="24"/>
          <w:highlight w:val="none"/>
        </w:rPr>
      </w:pPr>
    </w:p>
    <w:p w14:paraId="206F6951">
      <w:pPr>
        <w:spacing w:line="360" w:lineRule="auto"/>
        <w:ind w:firstLine="435"/>
        <w:outlineLvl w:val="2"/>
        <w:rPr>
          <w:rFonts w:asciiTheme="minorEastAsia" w:hAnsiTheme="minorEastAsia" w:eastAsiaTheme="minorEastAsia"/>
          <w:b/>
          <w:color w:val="auto"/>
          <w:sz w:val="24"/>
          <w:highlight w:val="none"/>
        </w:rPr>
      </w:pPr>
    </w:p>
    <w:p w14:paraId="36C2F2DD">
      <w:pPr>
        <w:spacing w:line="360" w:lineRule="auto"/>
        <w:ind w:firstLine="435"/>
        <w:outlineLvl w:val="2"/>
        <w:rPr>
          <w:rFonts w:asciiTheme="minorEastAsia" w:hAnsiTheme="minorEastAsia" w:eastAsiaTheme="minorEastAsia"/>
          <w:b/>
          <w:color w:val="auto"/>
          <w:sz w:val="24"/>
          <w:highlight w:val="none"/>
        </w:rPr>
      </w:pPr>
    </w:p>
    <w:p w14:paraId="3DA160F9">
      <w:pPr>
        <w:spacing w:line="360" w:lineRule="auto"/>
        <w:ind w:firstLine="435"/>
        <w:outlineLvl w:val="2"/>
        <w:rPr>
          <w:rFonts w:asciiTheme="minorEastAsia" w:hAnsiTheme="minorEastAsia" w:eastAsiaTheme="minorEastAsia"/>
          <w:b/>
          <w:color w:val="auto"/>
          <w:sz w:val="24"/>
          <w:highlight w:val="none"/>
        </w:rPr>
      </w:pPr>
    </w:p>
    <w:p w14:paraId="0A02BDAC">
      <w:pPr>
        <w:spacing w:line="360" w:lineRule="auto"/>
        <w:ind w:firstLine="435"/>
        <w:outlineLvl w:val="2"/>
        <w:rPr>
          <w:rFonts w:asciiTheme="minorEastAsia" w:hAnsiTheme="minorEastAsia" w:eastAsiaTheme="minorEastAsia"/>
          <w:b/>
          <w:color w:val="auto"/>
          <w:sz w:val="24"/>
          <w:highlight w:val="none"/>
        </w:rPr>
      </w:pPr>
    </w:p>
    <w:p w14:paraId="65A6AF7B">
      <w:pPr>
        <w:spacing w:line="360" w:lineRule="auto"/>
        <w:ind w:firstLine="435"/>
        <w:outlineLvl w:val="2"/>
        <w:rPr>
          <w:rFonts w:asciiTheme="minorEastAsia" w:hAnsiTheme="minorEastAsia" w:eastAsiaTheme="minorEastAsia"/>
          <w:b/>
          <w:color w:val="auto"/>
          <w:sz w:val="24"/>
          <w:highlight w:val="none"/>
        </w:rPr>
      </w:pPr>
    </w:p>
    <w:p w14:paraId="04BB3E7F">
      <w:pPr>
        <w:spacing w:line="360" w:lineRule="auto"/>
        <w:ind w:firstLine="435"/>
        <w:outlineLvl w:val="2"/>
        <w:rPr>
          <w:rFonts w:asciiTheme="minorEastAsia" w:hAnsiTheme="minorEastAsia" w:eastAsiaTheme="minorEastAsia"/>
          <w:b/>
          <w:color w:val="auto"/>
          <w:sz w:val="24"/>
          <w:highlight w:val="none"/>
        </w:rPr>
      </w:pPr>
    </w:p>
    <w:p w14:paraId="0DD60D15">
      <w:pPr>
        <w:spacing w:line="360" w:lineRule="auto"/>
        <w:ind w:firstLine="435"/>
        <w:outlineLvl w:val="2"/>
        <w:rPr>
          <w:rFonts w:asciiTheme="minorEastAsia" w:hAnsiTheme="minorEastAsia" w:eastAsiaTheme="minorEastAsia"/>
          <w:b/>
          <w:color w:val="auto"/>
          <w:sz w:val="24"/>
          <w:highlight w:val="none"/>
        </w:rPr>
      </w:pPr>
    </w:p>
    <w:p w14:paraId="1FA8C195">
      <w:pPr>
        <w:spacing w:line="360" w:lineRule="auto"/>
        <w:ind w:firstLine="435"/>
        <w:outlineLvl w:val="2"/>
        <w:rPr>
          <w:rFonts w:asciiTheme="minorEastAsia" w:hAnsiTheme="minorEastAsia" w:eastAsiaTheme="minorEastAsia"/>
          <w:b/>
          <w:color w:val="auto"/>
          <w:sz w:val="24"/>
          <w:highlight w:val="none"/>
        </w:rPr>
      </w:pPr>
    </w:p>
    <w:p w14:paraId="36DFB724">
      <w:pP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609396D">
      <w:pPr>
        <w:jc w:val="both"/>
        <w:rPr>
          <w:rFonts w:hint="default" w:asciiTheme="minorEastAsia" w:hAnsiTheme="minorEastAsia" w:eastAsiaTheme="minorEastAsia"/>
          <w:b/>
          <w:color w:val="auto"/>
          <w:sz w:val="24"/>
          <w:highlight w:val="none"/>
          <w:lang w:val="en-US" w:eastAsia="zh-CN"/>
        </w:rPr>
      </w:pPr>
      <w:r>
        <w:rPr>
          <w:rFonts w:asciiTheme="minorEastAsia" w:hAnsiTheme="minorEastAsia" w:eastAsiaTheme="minorEastAsia"/>
          <w:b/>
          <w:color w:val="auto"/>
          <w:sz w:val="24"/>
          <w:highlight w:val="none"/>
        </w:rPr>
        <w:t>5.2</w:t>
      </w:r>
      <w:r>
        <w:rPr>
          <w:rFonts w:hint="eastAsia" w:asciiTheme="minorEastAsia" w:hAnsiTheme="minorEastAsia" w:eastAsiaTheme="minorEastAsia"/>
          <w:b/>
          <w:color w:val="auto"/>
          <w:sz w:val="24"/>
          <w:highlight w:val="none"/>
          <w:lang w:val="en-US" w:eastAsia="zh-CN"/>
        </w:rPr>
        <w:t>工程量清单报价表</w:t>
      </w:r>
    </w:p>
    <w:tbl>
      <w:tblPr>
        <w:tblStyle w:val="27"/>
        <w:tblpPr w:leftFromText="180" w:rightFromText="180" w:vertAnchor="page" w:horzAnchor="page" w:tblpX="1182" w:tblpY="2240"/>
        <w:tblOverlap w:val="never"/>
        <w:tblW w:w="10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66"/>
        <w:gridCol w:w="541"/>
        <w:gridCol w:w="2467"/>
        <w:gridCol w:w="1040"/>
        <w:gridCol w:w="973"/>
        <w:gridCol w:w="1086"/>
        <w:gridCol w:w="1167"/>
        <w:gridCol w:w="799"/>
      </w:tblGrid>
      <w:tr w14:paraId="4C25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73" w:type="dxa"/>
            <w:noWrap w:val="0"/>
            <w:vAlign w:val="center"/>
          </w:tcPr>
          <w:p w14:paraId="487763FB">
            <w:pPr>
              <w:jc w:val="center"/>
              <w:rPr>
                <w:rFonts w:hint="default" w:eastAsia="宋体"/>
                <w:b/>
                <w:bCs/>
                <w:color w:val="auto"/>
                <w:highlight w:val="none"/>
                <w:vertAlign w:val="baseline"/>
                <w:lang w:val="en-US" w:eastAsia="zh-CN"/>
              </w:rPr>
            </w:pPr>
            <w:r>
              <w:rPr>
                <w:rFonts w:hint="eastAsia"/>
                <w:b/>
                <w:bCs/>
                <w:color w:val="auto"/>
                <w:highlight w:val="none"/>
                <w:vertAlign w:val="baseline"/>
                <w:lang w:val="en-US" w:eastAsia="zh-CN"/>
              </w:rPr>
              <w:t>序号</w:t>
            </w:r>
          </w:p>
        </w:tc>
        <w:tc>
          <w:tcPr>
            <w:tcW w:w="1807" w:type="dxa"/>
            <w:gridSpan w:val="2"/>
            <w:noWrap w:val="0"/>
            <w:vAlign w:val="center"/>
          </w:tcPr>
          <w:p w14:paraId="31F9376F">
            <w:pPr>
              <w:jc w:val="center"/>
              <w:rPr>
                <w:rFonts w:hint="default" w:ascii="Times New Roman" w:hAnsi="Times New Roman" w:eastAsia="宋体" w:cs="Times New Roman"/>
                <w:b/>
                <w:bCs/>
                <w:color w:val="auto"/>
                <w:highlight w:val="none"/>
                <w:vertAlign w:val="baseline"/>
                <w:lang w:val="en-US" w:eastAsia="zh-CN"/>
              </w:rPr>
            </w:pPr>
            <w:r>
              <w:rPr>
                <w:rFonts w:hint="eastAsia"/>
                <w:b/>
                <w:bCs/>
                <w:color w:val="auto"/>
                <w:highlight w:val="none"/>
                <w:vertAlign w:val="baseline"/>
                <w:lang w:val="en-US" w:eastAsia="zh-CN"/>
              </w:rPr>
              <w:t>项目名称</w:t>
            </w:r>
          </w:p>
        </w:tc>
        <w:tc>
          <w:tcPr>
            <w:tcW w:w="2467" w:type="dxa"/>
            <w:noWrap w:val="0"/>
            <w:vAlign w:val="center"/>
          </w:tcPr>
          <w:p w14:paraId="05242877">
            <w:pPr>
              <w:jc w:val="center"/>
              <w:rPr>
                <w:rFonts w:hint="eastAsia"/>
                <w:b/>
                <w:bCs/>
                <w:color w:val="auto"/>
                <w:highlight w:val="none"/>
                <w:vertAlign w:val="baseline"/>
                <w:lang w:val="en-US" w:eastAsia="zh-CN"/>
              </w:rPr>
            </w:pPr>
            <w:r>
              <w:rPr>
                <w:rFonts w:hint="eastAsia"/>
                <w:b/>
                <w:bCs/>
                <w:color w:val="auto"/>
                <w:highlight w:val="none"/>
                <w:vertAlign w:val="baseline"/>
                <w:lang w:val="en-US" w:eastAsia="zh-CN"/>
              </w:rPr>
              <w:t>项目特征描述</w:t>
            </w:r>
          </w:p>
        </w:tc>
        <w:tc>
          <w:tcPr>
            <w:tcW w:w="1040" w:type="dxa"/>
            <w:noWrap w:val="0"/>
            <w:vAlign w:val="center"/>
          </w:tcPr>
          <w:p w14:paraId="5468A84C">
            <w:pPr>
              <w:jc w:val="center"/>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计量单位</w:t>
            </w:r>
          </w:p>
        </w:tc>
        <w:tc>
          <w:tcPr>
            <w:tcW w:w="973" w:type="dxa"/>
            <w:noWrap w:val="0"/>
            <w:vAlign w:val="center"/>
          </w:tcPr>
          <w:p w14:paraId="1E602441">
            <w:pPr>
              <w:jc w:val="center"/>
              <w:rPr>
                <w:rFonts w:hint="default"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工程量</w:t>
            </w:r>
          </w:p>
        </w:tc>
        <w:tc>
          <w:tcPr>
            <w:tcW w:w="1086" w:type="dxa"/>
            <w:noWrap w:val="0"/>
            <w:vAlign w:val="center"/>
          </w:tcPr>
          <w:p w14:paraId="75FC42B5">
            <w:pPr>
              <w:jc w:val="center"/>
              <w:rPr>
                <w:rFonts w:hint="default" w:eastAsia="宋体"/>
                <w:b/>
                <w:bCs/>
                <w:color w:val="auto"/>
                <w:highlight w:val="none"/>
                <w:vertAlign w:val="baseline"/>
                <w:lang w:val="en-US" w:eastAsia="zh-CN"/>
              </w:rPr>
            </w:pPr>
            <w:r>
              <w:rPr>
                <w:rFonts w:hint="eastAsia"/>
                <w:b/>
                <w:bCs/>
                <w:color w:val="auto"/>
                <w:highlight w:val="none"/>
                <w:vertAlign w:val="baseline"/>
                <w:lang w:val="en-US" w:eastAsia="zh-CN"/>
              </w:rPr>
              <w:t>响应综合单价（元）</w:t>
            </w:r>
          </w:p>
        </w:tc>
        <w:tc>
          <w:tcPr>
            <w:tcW w:w="1167" w:type="dxa"/>
            <w:noWrap w:val="0"/>
            <w:vAlign w:val="center"/>
          </w:tcPr>
          <w:p w14:paraId="0D079FD3">
            <w:pPr>
              <w:jc w:val="center"/>
              <w:rPr>
                <w:rFonts w:hint="eastAsia" w:eastAsia="宋体"/>
                <w:b/>
                <w:bCs/>
                <w:color w:val="auto"/>
                <w:highlight w:val="none"/>
                <w:vertAlign w:val="baseline"/>
                <w:lang w:val="en-US" w:eastAsia="zh-CN"/>
              </w:rPr>
            </w:pPr>
            <w:r>
              <w:rPr>
                <w:rFonts w:hint="eastAsia"/>
                <w:b/>
                <w:bCs/>
                <w:color w:val="auto"/>
                <w:highlight w:val="none"/>
                <w:vertAlign w:val="baseline"/>
                <w:lang w:val="en-US" w:eastAsia="zh-CN"/>
              </w:rPr>
              <w:t>小计（元）</w:t>
            </w:r>
          </w:p>
        </w:tc>
        <w:tc>
          <w:tcPr>
            <w:tcW w:w="799" w:type="dxa"/>
            <w:noWrap w:val="0"/>
            <w:vAlign w:val="center"/>
          </w:tcPr>
          <w:p w14:paraId="6B5D0B42">
            <w:pPr>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备注</w:t>
            </w:r>
          </w:p>
        </w:tc>
      </w:tr>
      <w:tr w14:paraId="5397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44060917">
            <w:pPr>
              <w:keepNext w:val="0"/>
              <w:keepLines w:val="0"/>
              <w:widowControl/>
              <w:suppressLineNumbers w:val="0"/>
              <w:jc w:val="center"/>
              <w:textAlignment w:val="center"/>
              <w:rPr>
                <w:rFonts w:hint="eastAsia"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w:t>
            </w:r>
          </w:p>
        </w:tc>
        <w:tc>
          <w:tcPr>
            <w:tcW w:w="1807" w:type="dxa"/>
            <w:gridSpan w:val="2"/>
            <w:noWrap w:val="0"/>
            <w:vAlign w:val="center"/>
          </w:tcPr>
          <w:p w14:paraId="0EB14D77">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移植银杏</w:t>
            </w:r>
          </w:p>
        </w:tc>
        <w:tc>
          <w:tcPr>
            <w:tcW w:w="2467" w:type="dxa"/>
            <w:noWrap w:val="0"/>
            <w:vAlign w:val="center"/>
          </w:tcPr>
          <w:p w14:paraId="079478E9">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1.胸径：21-24cm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40" w:type="dxa"/>
            <w:noWrap w:val="0"/>
            <w:vAlign w:val="center"/>
          </w:tcPr>
          <w:p w14:paraId="44EAE975">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625C7111">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32 </w:t>
            </w:r>
          </w:p>
        </w:tc>
        <w:tc>
          <w:tcPr>
            <w:tcW w:w="1086" w:type="dxa"/>
            <w:noWrap w:val="0"/>
            <w:vAlign w:val="center"/>
          </w:tcPr>
          <w:p w14:paraId="391464FE">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3FC4CDC2">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31DD53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67BE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6780C1FD">
            <w:pPr>
              <w:keepNext w:val="0"/>
              <w:keepLines w:val="0"/>
              <w:widowControl/>
              <w:suppressLineNumbers w:val="0"/>
              <w:jc w:val="center"/>
              <w:textAlignment w:val="center"/>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807" w:type="dxa"/>
            <w:gridSpan w:val="2"/>
            <w:noWrap w:val="0"/>
            <w:vAlign w:val="center"/>
          </w:tcPr>
          <w:p w14:paraId="05838BFD">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移植石楠</w:t>
            </w:r>
          </w:p>
        </w:tc>
        <w:tc>
          <w:tcPr>
            <w:tcW w:w="2467" w:type="dxa"/>
            <w:noWrap w:val="0"/>
            <w:vAlign w:val="center"/>
          </w:tcPr>
          <w:p w14:paraId="087E3984">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1．丛高：500cm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2．蓬径：350-400cm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3．养护期：半年</w:t>
            </w:r>
          </w:p>
        </w:tc>
        <w:tc>
          <w:tcPr>
            <w:tcW w:w="1040" w:type="dxa"/>
            <w:noWrap w:val="0"/>
            <w:vAlign w:val="center"/>
          </w:tcPr>
          <w:p w14:paraId="5AAAD5E7">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973" w:type="dxa"/>
            <w:noWrap w:val="0"/>
            <w:vAlign w:val="center"/>
          </w:tcPr>
          <w:p w14:paraId="166D8E5D">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3 </w:t>
            </w:r>
          </w:p>
        </w:tc>
        <w:tc>
          <w:tcPr>
            <w:tcW w:w="1086" w:type="dxa"/>
            <w:noWrap w:val="0"/>
            <w:vAlign w:val="center"/>
          </w:tcPr>
          <w:p w14:paraId="10044DA6">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17D801D2">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0FF992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4CF0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43E911C9">
            <w:pPr>
              <w:keepNext w:val="0"/>
              <w:keepLines w:val="0"/>
              <w:widowControl/>
              <w:suppressLineNumbers w:val="0"/>
              <w:jc w:val="center"/>
              <w:textAlignment w:val="center"/>
              <w:rPr>
                <w:rFonts w:hint="eastAsia"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3</w:t>
            </w:r>
          </w:p>
        </w:tc>
        <w:tc>
          <w:tcPr>
            <w:tcW w:w="1807" w:type="dxa"/>
            <w:gridSpan w:val="2"/>
            <w:noWrap w:val="0"/>
            <w:vAlign w:val="center"/>
          </w:tcPr>
          <w:p w14:paraId="48A85B78">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移植朴树</w:t>
            </w:r>
          </w:p>
        </w:tc>
        <w:tc>
          <w:tcPr>
            <w:tcW w:w="2467" w:type="dxa"/>
            <w:noWrap w:val="0"/>
            <w:vAlign w:val="center"/>
          </w:tcPr>
          <w:p w14:paraId="7ED70CC5">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1．胸径：22-26cm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40" w:type="dxa"/>
            <w:noWrap w:val="0"/>
            <w:vAlign w:val="center"/>
          </w:tcPr>
          <w:p w14:paraId="71F299EE">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50CCF2FE">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086" w:type="dxa"/>
            <w:noWrap w:val="0"/>
            <w:vAlign w:val="center"/>
          </w:tcPr>
          <w:p w14:paraId="39CB1DB4">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1E8C7A47">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4CE389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1149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349DF804">
            <w:pPr>
              <w:keepNext w:val="0"/>
              <w:keepLines w:val="0"/>
              <w:widowControl/>
              <w:suppressLineNumbers w:val="0"/>
              <w:jc w:val="center"/>
              <w:textAlignment w:val="center"/>
              <w:rPr>
                <w:rFonts w:hint="eastAsia"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4</w:t>
            </w:r>
          </w:p>
        </w:tc>
        <w:tc>
          <w:tcPr>
            <w:tcW w:w="1807" w:type="dxa"/>
            <w:gridSpan w:val="2"/>
            <w:noWrap w:val="0"/>
            <w:vAlign w:val="center"/>
          </w:tcPr>
          <w:p w14:paraId="09323226">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移植乌桕</w:t>
            </w:r>
          </w:p>
        </w:tc>
        <w:tc>
          <w:tcPr>
            <w:tcW w:w="2467" w:type="dxa"/>
            <w:noWrap w:val="0"/>
            <w:vAlign w:val="center"/>
          </w:tcPr>
          <w:p w14:paraId="26C8D3BD">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1．胸径：40-43cm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40" w:type="dxa"/>
            <w:noWrap w:val="0"/>
            <w:vAlign w:val="center"/>
          </w:tcPr>
          <w:p w14:paraId="0C7224C1">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0BF90668">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086" w:type="dxa"/>
            <w:noWrap w:val="0"/>
            <w:vAlign w:val="center"/>
          </w:tcPr>
          <w:p w14:paraId="7FBA5B09">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2F0AA4E4">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18ECCC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06E5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59D1AE2F">
            <w:pPr>
              <w:keepNext w:val="0"/>
              <w:keepLines w:val="0"/>
              <w:widowControl/>
              <w:suppressLineNumbers w:val="0"/>
              <w:jc w:val="center"/>
              <w:textAlignment w:val="center"/>
              <w:rPr>
                <w:rFonts w:hint="eastAsia"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5</w:t>
            </w:r>
          </w:p>
        </w:tc>
        <w:tc>
          <w:tcPr>
            <w:tcW w:w="1807" w:type="dxa"/>
            <w:gridSpan w:val="2"/>
            <w:noWrap w:val="0"/>
            <w:vAlign w:val="center"/>
          </w:tcPr>
          <w:p w14:paraId="7FB753A6">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移植栾树</w:t>
            </w:r>
          </w:p>
        </w:tc>
        <w:tc>
          <w:tcPr>
            <w:tcW w:w="2467" w:type="dxa"/>
            <w:noWrap w:val="0"/>
            <w:vAlign w:val="center"/>
          </w:tcPr>
          <w:p w14:paraId="1CF601C4">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1．胸径：24-28cm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40" w:type="dxa"/>
            <w:noWrap w:val="0"/>
            <w:vAlign w:val="center"/>
          </w:tcPr>
          <w:p w14:paraId="55951452">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5BC2F8DF">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086" w:type="dxa"/>
            <w:noWrap w:val="0"/>
            <w:vAlign w:val="center"/>
          </w:tcPr>
          <w:p w14:paraId="3C654431">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4F055AA7">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6E068E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2751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1B387C3F">
            <w:pPr>
              <w:keepNext w:val="0"/>
              <w:keepLines w:val="0"/>
              <w:widowControl/>
              <w:suppressLineNumbers w:val="0"/>
              <w:jc w:val="center"/>
              <w:textAlignment w:val="center"/>
              <w:rPr>
                <w:rFonts w:hint="eastAsia"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6</w:t>
            </w:r>
          </w:p>
        </w:tc>
        <w:tc>
          <w:tcPr>
            <w:tcW w:w="1807" w:type="dxa"/>
            <w:gridSpan w:val="2"/>
            <w:noWrap w:val="0"/>
            <w:vAlign w:val="center"/>
          </w:tcPr>
          <w:p w14:paraId="63A1CAC6">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移植香樟</w:t>
            </w:r>
          </w:p>
        </w:tc>
        <w:tc>
          <w:tcPr>
            <w:tcW w:w="2467" w:type="dxa"/>
            <w:noWrap w:val="0"/>
            <w:vAlign w:val="center"/>
          </w:tcPr>
          <w:p w14:paraId="331A1A30">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1.胸径：22-27cm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40" w:type="dxa"/>
            <w:noWrap w:val="0"/>
            <w:vAlign w:val="center"/>
          </w:tcPr>
          <w:p w14:paraId="15004A38">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2D721085">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2 </w:t>
            </w:r>
          </w:p>
        </w:tc>
        <w:tc>
          <w:tcPr>
            <w:tcW w:w="1086" w:type="dxa"/>
            <w:noWrap w:val="0"/>
            <w:vAlign w:val="center"/>
          </w:tcPr>
          <w:p w14:paraId="2672AE97">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08224B02">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2BDA89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556E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31CF9613">
            <w:pPr>
              <w:keepNext w:val="0"/>
              <w:keepLines w:val="0"/>
              <w:widowControl/>
              <w:suppressLineNumbers w:val="0"/>
              <w:jc w:val="center"/>
              <w:textAlignment w:val="center"/>
              <w:rPr>
                <w:rFonts w:hint="eastAsia"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7</w:t>
            </w:r>
          </w:p>
        </w:tc>
        <w:tc>
          <w:tcPr>
            <w:tcW w:w="1807" w:type="dxa"/>
            <w:gridSpan w:val="2"/>
            <w:noWrap w:val="0"/>
            <w:vAlign w:val="center"/>
          </w:tcPr>
          <w:p w14:paraId="67F5EEE7">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移植红叶石楠色带</w:t>
            </w:r>
          </w:p>
        </w:tc>
        <w:tc>
          <w:tcPr>
            <w:tcW w:w="2467" w:type="dxa"/>
            <w:noWrap w:val="0"/>
            <w:vAlign w:val="center"/>
          </w:tcPr>
          <w:p w14:paraId="44D9928A">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1．养护期：半年</w:t>
            </w:r>
          </w:p>
        </w:tc>
        <w:tc>
          <w:tcPr>
            <w:tcW w:w="1040" w:type="dxa"/>
            <w:noWrap w:val="0"/>
            <w:vAlign w:val="center"/>
          </w:tcPr>
          <w:p w14:paraId="09981FD3">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m2</w:t>
            </w:r>
          </w:p>
        </w:tc>
        <w:tc>
          <w:tcPr>
            <w:tcW w:w="973" w:type="dxa"/>
            <w:noWrap w:val="0"/>
            <w:vAlign w:val="center"/>
          </w:tcPr>
          <w:p w14:paraId="5EC4B28F">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92 </w:t>
            </w:r>
          </w:p>
        </w:tc>
        <w:tc>
          <w:tcPr>
            <w:tcW w:w="1086" w:type="dxa"/>
            <w:noWrap w:val="0"/>
            <w:vAlign w:val="center"/>
          </w:tcPr>
          <w:p w14:paraId="54F3F302">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5B8971C1">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4C4D43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30DF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722B298D">
            <w:pPr>
              <w:keepNext w:val="0"/>
              <w:keepLines w:val="0"/>
              <w:widowControl/>
              <w:suppressLineNumbers w:val="0"/>
              <w:jc w:val="center"/>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8</w:t>
            </w:r>
          </w:p>
        </w:tc>
        <w:tc>
          <w:tcPr>
            <w:tcW w:w="1807" w:type="dxa"/>
            <w:gridSpan w:val="2"/>
            <w:noWrap w:val="0"/>
            <w:vAlign w:val="center"/>
          </w:tcPr>
          <w:p w14:paraId="69F7AF60">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移植桂花</w:t>
            </w:r>
          </w:p>
        </w:tc>
        <w:tc>
          <w:tcPr>
            <w:tcW w:w="2467" w:type="dxa"/>
            <w:noWrap w:val="0"/>
            <w:vAlign w:val="center"/>
          </w:tcPr>
          <w:p w14:paraId="49676BD2">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1.冠丛高：500cm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2．蓬径：400cm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3．养护期：半年</w:t>
            </w:r>
          </w:p>
        </w:tc>
        <w:tc>
          <w:tcPr>
            <w:tcW w:w="1040" w:type="dxa"/>
            <w:noWrap w:val="0"/>
            <w:vAlign w:val="center"/>
          </w:tcPr>
          <w:p w14:paraId="6E22D535">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23AA51B8">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086" w:type="dxa"/>
            <w:noWrap w:val="0"/>
            <w:vAlign w:val="center"/>
          </w:tcPr>
          <w:p w14:paraId="759A0C07">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14D1D0EA">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78B0D1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7068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46B399B9">
            <w:pPr>
              <w:keepNext w:val="0"/>
              <w:keepLines w:val="0"/>
              <w:widowControl/>
              <w:suppressLineNumbers w:val="0"/>
              <w:jc w:val="center"/>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9</w:t>
            </w:r>
          </w:p>
        </w:tc>
        <w:tc>
          <w:tcPr>
            <w:tcW w:w="1807" w:type="dxa"/>
            <w:gridSpan w:val="2"/>
            <w:noWrap w:val="0"/>
            <w:vAlign w:val="center"/>
          </w:tcPr>
          <w:p w14:paraId="74BF2AB7">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移植亚乔木</w:t>
            </w:r>
          </w:p>
        </w:tc>
        <w:tc>
          <w:tcPr>
            <w:tcW w:w="2467" w:type="dxa"/>
            <w:noWrap w:val="0"/>
            <w:vAlign w:val="center"/>
          </w:tcPr>
          <w:p w14:paraId="1E357BFC">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1．地径：9-13cm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40" w:type="dxa"/>
            <w:noWrap w:val="0"/>
            <w:vAlign w:val="center"/>
          </w:tcPr>
          <w:p w14:paraId="42DB74F5">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4F14BA2B">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60 </w:t>
            </w:r>
          </w:p>
        </w:tc>
        <w:tc>
          <w:tcPr>
            <w:tcW w:w="1086" w:type="dxa"/>
            <w:noWrap w:val="0"/>
            <w:vAlign w:val="center"/>
          </w:tcPr>
          <w:p w14:paraId="70F999AC">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6A4FCE63">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7E7C59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601A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3025AD10">
            <w:pPr>
              <w:keepNext w:val="0"/>
              <w:keepLines w:val="0"/>
              <w:widowControl/>
              <w:suppressLineNumbers w:val="0"/>
              <w:jc w:val="center"/>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807" w:type="dxa"/>
            <w:gridSpan w:val="2"/>
            <w:noWrap w:val="0"/>
            <w:vAlign w:val="center"/>
          </w:tcPr>
          <w:p w14:paraId="201F01B6">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移植灌木球</w:t>
            </w:r>
          </w:p>
        </w:tc>
        <w:tc>
          <w:tcPr>
            <w:tcW w:w="2467" w:type="dxa"/>
            <w:noWrap w:val="0"/>
            <w:vAlign w:val="center"/>
          </w:tcPr>
          <w:p w14:paraId="61165877">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1．蓬径：100-130cm                          2．养护期：半年</w:t>
            </w:r>
          </w:p>
        </w:tc>
        <w:tc>
          <w:tcPr>
            <w:tcW w:w="1040" w:type="dxa"/>
            <w:noWrap w:val="0"/>
            <w:vAlign w:val="center"/>
          </w:tcPr>
          <w:p w14:paraId="6763B155">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65113197">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20 </w:t>
            </w:r>
          </w:p>
        </w:tc>
        <w:tc>
          <w:tcPr>
            <w:tcW w:w="1086" w:type="dxa"/>
            <w:noWrap w:val="0"/>
            <w:vAlign w:val="center"/>
          </w:tcPr>
          <w:p w14:paraId="192FEF19">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293DE3B5">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4C93B5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4A61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039" w:type="dxa"/>
            <w:gridSpan w:val="2"/>
            <w:noWrap w:val="0"/>
            <w:vAlign w:val="center"/>
          </w:tcPr>
          <w:p w14:paraId="1074E5CF">
            <w:pPr>
              <w:jc w:val="both"/>
              <w:rPr>
                <w:rFonts w:hint="eastAsia" w:eastAsia="宋体"/>
                <w:b/>
                <w:bCs/>
                <w:color w:val="auto"/>
                <w:highlight w:val="none"/>
                <w:vertAlign w:val="baseline"/>
                <w:lang w:val="en-US" w:eastAsia="zh-CN"/>
              </w:rPr>
            </w:pPr>
            <w:r>
              <w:rPr>
                <w:rFonts w:hint="eastAsia"/>
                <w:b/>
                <w:bCs/>
                <w:color w:val="auto"/>
                <w:highlight w:val="none"/>
                <w:vertAlign w:val="baseline"/>
                <w:lang w:val="en-US" w:eastAsia="zh-CN"/>
              </w:rPr>
              <w:t>合计（1+2+</w:t>
            </w:r>
            <w:r>
              <w:rPr>
                <w:rFonts w:hint="eastAsia" w:ascii="微软雅黑" w:hAnsi="微软雅黑" w:eastAsia="微软雅黑" w:cs="微软雅黑"/>
                <w:b/>
                <w:bCs/>
                <w:color w:val="auto"/>
                <w:highlight w:val="none"/>
                <w:vertAlign w:val="baseline"/>
                <w:lang w:val="en-US" w:eastAsia="zh-CN"/>
              </w:rPr>
              <w:t>……</w:t>
            </w:r>
            <w:r>
              <w:rPr>
                <w:rFonts w:hint="eastAsia"/>
                <w:b/>
                <w:bCs/>
                <w:color w:val="auto"/>
                <w:highlight w:val="none"/>
                <w:vertAlign w:val="baseline"/>
                <w:lang w:val="en-US" w:eastAsia="zh-CN"/>
              </w:rPr>
              <w:t>+10）</w:t>
            </w:r>
          </w:p>
        </w:tc>
        <w:tc>
          <w:tcPr>
            <w:tcW w:w="8073" w:type="dxa"/>
            <w:gridSpan w:val="7"/>
            <w:noWrap w:val="0"/>
            <w:vAlign w:val="top"/>
          </w:tcPr>
          <w:p w14:paraId="08B9EC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b/>
                <w:bCs/>
                <w:color w:val="auto"/>
                <w:sz w:val="18"/>
                <w:szCs w:val="18"/>
                <w:highlight w:val="none"/>
                <w:vertAlign w:val="baseline"/>
                <w:lang w:val="en-US" w:eastAsia="zh-CN"/>
              </w:rPr>
            </w:pPr>
            <w:r>
              <w:rPr>
                <w:rFonts w:hint="eastAsia"/>
                <w:b/>
                <w:bCs/>
                <w:color w:val="auto"/>
                <w:sz w:val="18"/>
                <w:szCs w:val="18"/>
                <w:highlight w:val="none"/>
                <w:vertAlign w:val="baseline"/>
                <w:lang w:val="en-US" w:eastAsia="zh-CN"/>
              </w:rPr>
              <w:t>大写:</w:t>
            </w:r>
          </w:p>
          <w:p w14:paraId="7E97E7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b/>
                <w:bCs/>
                <w:color w:val="auto"/>
                <w:sz w:val="18"/>
                <w:szCs w:val="18"/>
                <w:highlight w:val="none"/>
                <w:vertAlign w:val="baseline"/>
                <w:lang w:val="en-US" w:eastAsia="zh-CN"/>
              </w:rPr>
            </w:pPr>
            <w:r>
              <w:rPr>
                <w:rFonts w:hint="eastAsia"/>
                <w:b/>
                <w:bCs/>
                <w:color w:val="auto"/>
                <w:sz w:val="18"/>
                <w:szCs w:val="18"/>
                <w:highlight w:val="none"/>
                <w:vertAlign w:val="baseline"/>
                <w:lang w:val="en-US" w:eastAsia="zh-CN"/>
              </w:rPr>
              <w:t>小写：</w:t>
            </w:r>
          </w:p>
        </w:tc>
      </w:tr>
    </w:tbl>
    <w:p w14:paraId="52C060CA">
      <w:pPr>
        <w:pStyle w:val="93"/>
        <w:numPr>
          <w:ilvl w:val="0"/>
          <w:numId w:val="0"/>
        </w:numPr>
        <w:ind w:leftChars="0"/>
        <w:rPr>
          <w:rFonts w:hint="eastAsia"/>
          <w:color w:val="auto"/>
          <w:highlight w:val="none"/>
        </w:rPr>
      </w:pPr>
    </w:p>
    <w:p w14:paraId="017D780D">
      <w:pPr>
        <w:keepNext w:val="0"/>
        <w:keepLines w:val="0"/>
        <w:pageBreakBefore w:val="0"/>
        <w:widowControl w:val="0"/>
        <w:kinsoku/>
        <w:wordWrap/>
        <w:overflowPunct/>
        <w:topLinePunct w:val="0"/>
        <w:autoSpaceDE/>
        <w:autoSpaceDN/>
        <w:bidi w:val="0"/>
        <w:adjustRightInd/>
        <w:snapToGrid/>
        <w:spacing w:line="360" w:lineRule="exact"/>
        <w:ind w:firstLine="402" w:firstLineChars="200"/>
        <w:textAlignment w:val="auto"/>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i w:val="0"/>
          <w:color w:val="auto"/>
          <w:kern w:val="0"/>
          <w:sz w:val="20"/>
          <w:szCs w:val="20"/>
          <w:highlight w:val="none"/>
          <w:u w:val="none"/>
          <w:lang w:val="en-US" w:eastAsia="zh-CN" w:bidi="ar"/>
        </w:rPr>
        <w:t>注：1、综合单价应包括完成本项目所需的全部费用，含人工、材料、机械、管理、利润、税金、场地清理、垃圾清运、养护等完成询价文件规定的全部工程内容的一切费用；</w:t>
      </w:r>
    </w:p>
    <w:p w14:paraId="6B92E09F">
      <w:pPr>
        <w:keepNext w:val="0"/>
        <w:keepLines w:val="0"/>
        <w:pageBreakBefore w:val="0"/>
        <w:widowControl w:val="0"/>
        <w:kinsoku/>
        <w:wordWrap/>
        <w:overflowPunct/>
        <w:topLinePunct w:val="0"/>
        <w:autoSpaceDE/>
        <w:autoSpaceDN/>
        <w:bidi w:val="0"/>
        <w:adjustRightInd/>
        <w:snapToGrid/>
        <w:spacing w:line="360" w:lineRule="exact"/>
        <w:ind w:firstLine="402" w:firstLineChars="200"/>
        <w:textAlignment w:val="auto"/>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i w:val="0"/>
          <w:color w:val="auto"/>
          <w:kern w:val="0"/>
          <w:sz w:val="20"/>
          <w:szCs w:val="20"/>
          <w:highlight w:val="none"/>
          <w:u w:val="none"/>
          <w:lang w:val="en-US" w:eastAsia="zh-CN" w:bidi="ar"/>
        </w:rPr>
        <w:t>2、综合单价为固定单价，结算时按实际完成工程量计算；</w:t>
      </w:r>
    </w:p>
    <w:p w14:paraId="7AB9F308">
      <w:pPr>
        <w:keepNext w:val="0"/>
        <w:keepLines w:val="0"/>
        <w:pageBreakBefore w:val="0"/>
        <w:widowControl w:val="0"/>
        <w:kinsoku/>
        <w:wordWrap/>
        <w:overflowPunct/>
        <w:topLinePunct w:val="0"/>
        <w:autoSpaceDE/>
        <w:autoSpaceDN/>
        <w:bidi w:val="0"/>
        <w:adjustRightInd/>
        <w:snapToGrid/>
        <w:spacing w:line="360" w:lineRule="exact"/>
        <w:ind w:firstLine="402" w:firstLineChars="200"/>
        <w:textAlignment w:val="auto"/>
        <w:rPr>
          <w:rFonts w:hint="eastAsia"/>
          <w:b/>
          <w:color w:val="auto"/>
          <w:sz w:val="32"/>
          <w:szCs w:val="32"/>
          <w:highlight w:val="none"/>
          <w:lang w:val="en-US" w:eastAsia="zh-CN"/>
        </w:rPr>
      </w:pPr>
      <w:r>
        <w:rPr>
          <w:rFonts w:hint="eastAsia" w:ascii="宋体" w:hAnsi="宋体" w:eastAsia="宋体" w:cs="宋体"/>
          <w:b/>
          <w:bCs/>
          <w:i w:val="0"/>
          <w:color w:val="auto"/>
          <w:kern w:val="0"/>
          <w:sz w:val="20"/>
          <w:szCs w:val="20"/>
          <w:highlight w:val="none"/>
          <w:u w:val="none"/>
          <w:lang w:val="en-US" w:eastAsia="zh-CN" w:bidi="ar"/>
        </w:rPr>
        <w:t>3、未填报单价或合价的清单项目，视为已包含在总价中，采购人不另行支付</w:t>
      </w:r>
      <w:r>
        <w:rPr>
          <w:rFonts w:hint="eastAsia" w:ascii="宋体" w:hAnsi="宋体" w:eastAsia="宋体" w:cs="宋体"/>
          <w:b/>
          <w:bCs/>
          <w:i w:val="0"/>
          <w:color w:val="auto"/>
          <w:kern w:val="0"/>
          <w:sz w:val="20"/>
          <w:szCs w:val="20"/>
          <w:highlight w:val="none"/>
          <w:u w:val="none"/>
          <w:lang w:val="zh-CN" w:eastAsia="zh-CN" w:bidi="ar"/>
        </w:rPr>
        <w:t>。</w:t>
      </w:r>
    </w:p>
    <w:p w14:paraId="54DD489C">
      <w:pPr>
        <w:spacing w:line="360" w:lineRule="auto"/>
        <w:ind w:firstLine="420" w:firstLineChars="200"/>
        <w:jc w:val="left"/>
        <w:rPr>
          <w:rFonts w:hint="eastAsia" w:ascii="宋体" w:hAnsi="宋体"/>
          <w:color w:val="auto"/>
          <w:szCs w:val="21"/>
          <w:highlight w:val="none"/>
          <w:lang w:val="en-US" w:eastAsia="zh-CN"/>
        </w:rPr>
      </w:pPr>
    </w:p>
    <w:p w14:paraId="643138D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bCs/>
          <w:color w:val="auto"/>
          <w:szCs w:val="21"/>
          <w:highlight w:val="none"/>
          <w:u w:val="single"/>
        </w:rPr>
        <w:t>签章</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14:paraId="1789537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（签章）</w:t>
      </w:r>
      <w:r>
        <w:rPr>
          <w:rFonts w:ascii="宋体" w:hAnsi="宋体"/>
          <w:color w:val="auto"/>
          <w:szCs w:val="21"/>
          <w:highlight w:val="none"/>
          <w:u w:val="single"/>
        </w:rPr>
        <w:t xml:space="preserve">       </w:t>
      </w:r>
    </w:p>
    <w:p w14:paraId="23D9986E">
      <w:pPr>
        <w:pStyle w:val="20"/>
        <w:numPr>
          <w:ilvl w:val="0"/>
          <w:numId w:val="0"/>
        </w:numPr>
        <w:spacing w:line="360" w:lineRule="auto"/>
        <w:ind w:left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日期：</w:t>
      </w:r>
      <w:r>
        <w:rPr>
          <w:rFonts w:hint="eastAsia" w:ascii="宋体" w:hAnsi="宋体" w:eastAsia="宋体" w:cs="Times New Roman"/>
          <w:color w:val="auto"/>
          <w:kern w:val="2"/>
          <w:sz w:val="21"/>
          <w:szCs w:val="21"/>
          <w:highlight w:val="none"/>
          <w:u w:val="single"/>
          <w:lang w:val="en-US" w:eastAsia="zh-CN" w:bidi="ar-SA"/>
        </w:rPr>
        <w:t xml:space="preserve">           年            月             日</w:t>
      </w:r>
    </w:p>
    <w:p w14:paraId="0FA3A479">
      <w:pPr>
        <w:pageBreakBefore w:val="0"/>
        <w:kinsoku/>
        <w:topLinePunct w:val="0"/>
        <w:bidi w:val="0"/>
        <w:snapToGrid w:val="0"/>
        <w:ind w:left="0" w:leftChars="0" w:right="0" w:rightChars="0" w:firstLine="643" w:firstLineChars="200"/>
        <w:rPr>
          <w:rFonts w:hint="eastAsia" w:ascii="Times New Roman" w:hAnsi="Times New Roman" w:eastAsia="宋体" w:cs="Times New Roman"/>
          <w:b/>
          <w:color w:val="auto"/>
          <w:sz w:val="32"/>
          <w:szCs w:val="32"/>
          <w:highlight w:val="none"/>
          <w:lang w:val="en-US" w:eastAsia="zh-CN"/>
        </w:rPr>
      </w:pPr>
    </w:p>
    <w:p w14:paraId="620A8500">
      <w:pPr>
        <w:spacing w:line="440" w:lineRule="exact"/>
        <w:ind w:firstLine="4800" w:firstLineChars="2000"/>
        <w:rPr>
          <w:rFonts w:ascii="宋体" w:hAnsi="宋体" w:eastAsia="宋体"/>
          <w:color w:val="auto"/>
          <w:sz w:val="24"/>
          <w:szCs w:val="24"/>
          <w:highlight w:val="none"/>
          <w:u w:val="single"/>
        </w:rPr>
      </w:pPr>
    </w:p>
    <w:p w14:paraId="6900DBB8">
      <w:pPr>
        <w:pStyle w:val="14"/>
        <w:spacing w:line="360" w:lineRule="auto"/>
        <w:rPr>
          <w:rFonts w:asciiTheme="minorEastAsia" w:hAnsiTheme="minorEastAsia" w:eastAsiaTheme="minorEastAsia"/>
          <w:b w:val="0"/>
          <w:color w:val="auto"/>
          <w:sz w:val="24"/>
          <w:highlight w:val="none"/>
        </w:rPr>
      </w:pPr>
    </w:p>
    <w:p w14:paraId="34E0C90E">
      <w:pPr>
        <w:pStyle w:val="14"/>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35DCC6ED">
      <w:pPr>
        <w:spacing w:line="360" w:lineRule="auto"/>
        <w:jc w:val="center"/>
        <w:outlineLvl w:val="1"/>
        <w:rPr>
          <w:rFonts w:asciiTheme="minorEastAsia" w:hAnsiTheme="minorEastAsia" w:eastAsiaTheme="minorEastAsia"/>
          <w:b/>
          <w:color w:val="auto"/>
          <w:sz w:val="24"/>
          <w:highlight w:val="none"/>
        </w:rPr>
      </w:pPr>
      <w:bookmarkStart w:id="239" w:name="_Toc5390"/>
      <w:bookmarkStart w:id="240" w:name="_Toc10896"/>
      <w:bookmarkStart w:id="241" w:name="_Toc8034"/>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w:t>
      </w:r>
      <w:bookmarkEnd w:id="239"/>
      <w:bookmarkEnd w:id="240"/>
      <w:r>
        <w:rPr>
          <w:rFonts w:hint="eastAsia" w:asciiTheme="minorEastAsia" w:hAnsiTheme="minorEastAsia" w:eastAsiaTheme="minorEastAsia"/>
          <w:b/>
          <w:color w:val="auto"/>
          <w:sz w:val="24"/>
          <w:highlight w:val="none"/>
        </w:rPr>
        <w:t>诚信响应承诺书</w:t>
      </w:r>
      <w:bookmarkEnd w:id="241"/>
    </w:p>
    <w:p w14:paraId="64D2B54D">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A4F41D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2CBF2F8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2636B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56D9345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6DE8287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或其他供应商串通响应，损害国家利益、社会公共利益或者他人的合法权益；</w:t>
      </w:r>
    </w:p>
    <w:p w14:paraId="3E96CFF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u w:val="single"/>
          <w:lang w:bidi="ar"/>
        </w:rPr>
        <w:t xml:space="preserve">       （企业名称）或       （企业名称）</w:t>
      </w:r>
      <w:r>
        <w:rPr>
          <w:rFonts w:hint="eastAsia" w:asciiTheme="minorEastAsia" w:hAnsiTheme="minorEastAsia" w:eastAsiaTheme="minorEastAsia" w:cstheme="minorEastAsia"/>
          <w:color w:val="auto"/>
          <w:kern w:val="0"/>
          <w:sz w:val="24"/>
          <w:szCs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w:t>
      </w:r>
      <w:r>
        <w:rPr>
          <w:rFonts w:hint="eastAsia" w:ascii="宋体" w:hAnsi="宋体" w:eastAsia="宋体" w:cs="@仿宋_GB2312"/>
          <w:b w:val="0"/>
          <w:bCs/>
          <w:color w:val="auto"/>
          <w:kern w:val="0"/>
          <w:sz w:val="24"/>
          <w:szCs w:val="28"/>
          <w:highlight w:val="none"/>
          <w:lang w:val="en-US" w:eastAsia="zh-CN" w:bidi="ar-SA"/>
        </w:rPr>
        <w:t>供应商</w:t>
      </w:r>
      <w:r>
        <w:rPr>
          <w:rFonts w:hint="eastAsia" w:asciiTheme="minorEastAsia" w:hAnsiTheme="minorEastAsia" w:eastAsiaTheme="minorEastAsia" w:cstheme="minorEastAsia"/>
          <w:color w:val="auto"/>
          <w:kern w:val="0"/>
          <w:sz w:val="24"/>
          <w:szCs w:val="24"/>
          <w:highlight w:val="none"/>
          <w:lang w:bidi="ar"/>
        </w:rPr>
        <w:t>所属分公司、办事处等分支机构有上述1-7项信誉要求，在此一并承诺我公司所属分公司、办事处等分支机构没有上述1-7项情形）</w:t>
      </w:r>
    </w:p>
    <w:p w14:paraId="2C4690C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40F79AE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230B090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57620869">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48E06B0C">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11DFB73">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6B3861AF">
      <w:pPr>
        <w:spacing w:line="560" w:lineRule="exact"/>
        <w:ind w:firstLine="480" w:firstLineChars="200"/>
        <w:jc w:val="left"/>
        <w:rPr>
          <w:rFonts w:ascii="宋体" w:hAnsi="宋体" w:eastAsia="宋体" w:cs="宋体"/>
          <w:color w:val="auto"/>
          <w:sz w:val="24"/>
          <w:szCs w:val="24"/>
          <w:highlight w:val="none"/>
        </w:rPr>
      </w:pPr>
    </w:p>
    <w:p w14:paraId="28EF9579">
      <w:pPr>
        <w:spacing w:line="520" w:lineRule="exact"/>
        <w:jc w:val="left"/>
        <w:rPr>
          <w:rFonts w:ascii="宋体" w:hAnsi="宋体" w:eastAsia="宋体" w:cs="宋体"/>
          <w:color w:val="auto"/>
          <w:sz w:val="24"/>
          <w:szCs w:val="24"/>
          <w:highlight w:val="none"/>
        </w:rPr>
      </w:pPr>
    </w:p>
    <w:p w14:paraId="732C367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2CE01E4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58621119">
      <w:pPr>
        <w:spacing w:line="600" w:lineRule="exact"/>
        <w:ind w:firstLine="4095" w:firstLineChars="1950"/>
        <w:rPr>
          <w:rFonts w:ascii="宋体" w:hAnsi="宋体"/>
          <w:color w:val="auto"/>
          <w:szCs w:val="21"/>
          <w:highlight w:val="none"/>
        </w:rPr>
      </w:pPr>
    </w:p>
    <w:p w14:paraId="6629D935">
      <w:pPr>
        <w:spacing w:line="600" w:lineRule="exact"/>
        <w:ind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69E4C5">
      <w:pPr>
        <w:spacing w:line="360" w:lineRule="auto"/>
        <w:ind w:right="480" w:firstLine="4680" w:firstLineChars="1950"/>
        <w:rPr>
          <w:rFonts w:asciiTheme="minorEastAsia" w:hAnsiTheme="minorEastAsia" w:eastAsiaTheme="minorEastAsia"/>
          <w:color w:val="auto"/>
          <w:sz w:val="24"/>
          <w:highlight w:val="none"/>
        </w:rPr>
      </w:pPr>
    </w:p>
    <w:p w14:paraId="76E6817E">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DCC4F49">
      <w:pPr>
        <w:spacing w:line="360" w:lineRule="auto"/>
        <w:jc w:val="center"/>
        <w:outlineLvl w:val="1"/>
        <w:rPr>
          <w:rFonts w:asciiTheme="minorEastAsia" w:hAnsiTheme="minorEastAsia" w:eastAsiaTheme="minorEastAsia"/>
          <w:b/>
          <w:color w:val="auto"/>
          <w:sz w:val="24"/>
          <w:highlight w:val="none"/>
        </w:rPr>
      </w:pPr>
      <w:bookmarkStart w:id="242" w:name="_Toc23417"/>
      <w:bookmarkStart w:id="243" w:name="_Toc1350"/>
      <w:bookmarkStart w:id="244" w:name="_Toc4604"/>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、诚信履约承诺函</w:t>
      </w:r>
      <w:bookmarkEnd w:id="242"/>
      <w:bookmarkEnd w:id="243"/>
      <w:bookmarkEnd w:id="244"/>
    </w:p>
    <w:p w14:paraId="162A73A2">
      <w:pPr>
        <w:spacing w:line="360" w:lineRule="auto"/>
        <w:rPr>
          <w:rFonts w:asciiTheme="minorEastAsia" w:hAnsiTheme="minorEastAsia" w:eastAsiaTheme="minorEastAsia"/>
          <w:b/>
          <w:bCs/>
          <w:color w:val="auto"/>
          <w:sz w:val="24"/>
          <w:highlight w:val="none"/>
        </w:rPr>
      </w:pPr>
    </w:p>
    <w:p w14:paraId="1C59D4D0">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rPr>
        <w:t>采购人</w:t>
      </w:r>
    </w:p>
    <w:p w14:paraId="245621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Theme="minorEastAsia" w:hAnsiTheme="minorEastAsia" w:eastAsiaTheme="minorEastAsia"/>
          <w:bCs/>
          <w:color w:val="auto"/>
          <w:sz w:val="24"/>
          <w:highlight w:val="none"/>
          <w:lang w:eastAsia="zh-CN"/>
        </w:rPr>
        <w:t>询价文件</w:t>
      </w:r>
      <w:r>
        <w:rPr>
          <w:rFonts w:hint="eastAsia" w:asciiTheme="minorEastAsia" w:hAnsiTheme="minorEastAsia" w:eastAsiaTheme="minorEastAsia"/>
          <w:bCs/>
          <w:color w:val="auto"/>
          <w:sz w:val="24"/>
          <w:highlight w:val="none"/>
        </w:rPr>
        <w:t>中关于合同签订及履约的相关规定，不出现以下情形：</w:t>
      </w:r>
    </w:p>
    <w:p w14:paraId="25445FD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2ED021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w:t>
      </w:r>
      <w:r>
        <w:rPr>
          <w:rFonts w:hint="eastAsia" w:asciiTheme="minorEastAsia" w:hAnsiTheme="minorEastAsia" w:eastAsiaTheme="minorEastAsia"/>
          <w:bCs/>
          <w:color w:val="auto"/>
          <w:sz w:val="24"/>
          <w:highlight w:val="none"/>
          <w:lang w:eastAsia="zh-CN"/>
        </w:rPr>
        <w:t>询价文件</w:t>
      </w:r>
      <w:r>
        <w:rPr>
          <w:rFonts w:hint="eastAsia" w:asciiTheme="minorEastAsia" w:hAnsiTheme="minorEastAsia" w:eastAsiaTheme="minorEastAsia"/>
          <w:bCs/>
          <w:color w:val="auto"/>
          <w:sz w:val="24"/>
          <w:highlight w:val="none"/>
        </w:rPr>
        <w:t>确定的事项签订政府采购合同；</w:t>
      </w:r>
    </w:p>
    <w:p w14:paraId="61E7616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9A4B15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1DD001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D82F91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9C33F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（供应商名称）</w:t>
      </w:r>
      <w:r>
        <w:rPr>
          <w:rFonts w:hint="eastAsia" w:ascii="宋体" w:hAnsi="宋体" w:eastAsia="宋体"/>
          <w:bCs/>
          <w:color w:val="auto"/>
          <w:sz w:val="24"/>
          <w:szCs w:val="24"/>
          <w:highlight w:val="none"/>
          <w:lang w:bidi="ar"/>
        </w:rPr>
        <w:t>对本</w:t>
      </w:r>
      <w:r>
        <w:rPr>
          <w:rFonts w:hint="eastAsia" w:ascii="宋体" w:hAnsi="宋体" w:eastAsia="宋体"/>
          <w:bCs/>
          <w:color w:val="auto"/>
          <w:sz w:val="24"/>
          <w:szCs w:val="24"/>
          <w:highlight w:val="none"/>
          <w:lang w:eastAsia="zh-CN" w:bidi="ar"/>
        </w:rPr>
        <w:t>询价文件</w:t>
      </w:r>
      <w:r>
        <w:rPr>
          <w:rFonts w:hint="eastAsia" w:ascii="宋体" w:hAnsi="宋体" w:eastAsia="宋体"/>
          <w:bCs/>
          <w:color w:val="auto"/>
          <w:sz w:val="24"/>
          <w:szCs w:val="24"/>
          <w:highlight w:val="none"/>
          <w:lang w:bidi="ar"/>
        </w:rPr>
        <w:t>的相关要求完全响应。若有幸成交将严格按照以上承诺进行供货和服务。</w:t>
      </w:r>
    </w:p>
    <w:p w14:paraId="1FACB290">
      <w:pPr>
        <w:spacing w:line="360" w:lineRule="auto"/>
        <w:rPr>
          <w:rFonts w:asciiTheme="minorEastAsia" w:hAnsiTheme="minorEastAsia" w:eastAsiaTheme="minorEastAsia"/>
          <w:bCs/>
          <w:color w:val="auto"/>
          <w:sz w:val="24"/>
          <w:highlight w:val="none"/>
        </w:rPr>
      </w:pPr>
    </w:p>
    <w:p w14:paraId="55662DBD">
      <w:pPr>
        <w:spacing w:line="360" w:lineRule="auto"/>
        <w:rPr>
          <w:rFonts w:asciiTheme="minorEastAsia" w:hAnsiTheme="minorEastAsia" w:eastAsiaTheme="minorEastAsia"/>
          <w:bCs/>
          <w:color w:val="auto"/>
          <w:sz w:val="24"/>
          <w:highlight w:val="none"/>
        </w:rPr>
      </w:pPr>
    </w:p>
    <w:p w14:paraId="3CE890B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val="en-US" w:eastAsia="zh-CN"/>
        </w:rPr>
        <w:t>盖章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C78C08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62595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2A35DEC">
      <w:pPr>
        <w:spacing w:line="360" w:lineRule="auto"/>
        <w:jc w:val="center"/>
        <w:outlineLvl w:val="1"/>
        <w:rPr>
          <w:rFonts w:asciiTheme="minorEastAsia" w:hAnsiTheme="minorEastAsia" w:eastAsiaTheme="minorEastAsia"/>
          <w:b/>
          <w:color w:val="auto"/>
          <w:sz w:val="24"/>
          <w:highlight w:val="none"/>
        </w:rPr>
      </w:pPr>
      <w:bookmarkStart w:id="245" w:name="_Toc11600"/>
      <w:bookmarkStart w:id="246" w:name="_Toc12602"/>
      <w:bookmarkStart w:id="247" w:name="_Toc19513"/>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其他相关证明材料</w:t>
      </w:r>
      <w:bookmarkEnd w:id="245"/>
      <w:bookmarkEnd w:id="246"/>
      <w:bookmarkEnd w:id="247"/>
    </w:p>
    <w:p w14:paraId="4D1741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提供符合询价邀请、采购需求及评审方法规定的相关证明文件。</w:t>
      </w:r>
    </w:p>
    <w:p w14:paraId="052869DB">
      <w:pPr>
        <w:spacing w:line="360" w:lineRule="auto"/>
        <w:ind w:firstLine="480" w:firstLineChars="200"/>
        <w:rPr>
          <w:rFonts w:asciiTheme="minorEastAsia" w:hAnsiTheme="minorEastAsia" w:eastAsiaTheme="minorEastAsia"/>
          <w:color w:val="auto"/>
          <w:sz w:val="24"/>
          <w:highlight w:val="none"/>
        </w:rPr>
      </w:pPr>
    </w:p>
    <w:p w14:paraId="454F484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2CFC0C5">
      <w:pPr>
        <w:spacing w:line="360" w:lineRule="auto"/>
        <w:ind w:firstLine="435"/>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供应商在响应文件制作时可在此栏内上传</w:t>
      </w:r>
      <w:r>
        <w:rPr>
          <w:rFonts w:hint="eastAsia" w:asciiTheme="minorEastAsia" w:hAnsiTheme="minorEastAsia" w:eastAsiaTheme="minorEastAsia"/>
          <w:b/>
          <w:bCs/>
          <w:color w:val="auto"/>
          <w:sz w:val="24"/>
          <w:highlight w:val="none"/>
          <w:lang w:eastAsia="zh-CN"/>
        </w:rPr>
        <w:t>询价文件</w:t>
      </w:r>
      <w:r>
        <w:rPr>
          <w:rFonts w:hint="eastAsia" w:asciiTheme="minorEastAsia" w:hAnsiTheme="minorEastAsia" w:eastAsiaTheme="minorEastAsia"/>
          <w:b/>
          <w:bCs/>
          <w:color w:val="auto"/>
          <w:sz w:val="24"/>
          <w:highlight w:val="none"/>
        </w:rPr>
        <w:t>要求上传的证明资料，如</w:t>
      </w:r>
      <w:r>
        <w:rPr>
          <w:rFonts w:hint="eastAsia" w:asciiTheme="minorEastAsia" w:hAnsiTheme="minorEastAsia" w:eastAsiaTheme="minorEastAsia"/>
          <w:b/>
          <w:bCs/>
          <w:color w:val="auto"/>
          <w:sz w:val="24"/>
          <w:highlight w:val="none"/>
          <w:u w:val="single"/>
        </w:rPr>
        <w:t>营业执照</w:t>
      </w:r>
      <w:r>
        <w:rPr>
          <w:rFonts w:hint="eastAsia" w:asciiTheme="minorEastAsia" w:hAnsiTheme="minorEastAsia" w:eastAsiaTheme="minorEastAsia"/>
          <w:b/>
          <w:bCs/>
          <w:color w:val="auto"/>
          <w:sz w:val="24"/>
          <w:highlight w:val="none"/>
          <w:u w:val="single"/>
          <w:lang w:eastAsia="zh-CN"/>
        </w:rPr>
        <w:t>、</w:t>
      </w:r>
      <w:r>
        <w:rPr>
          <w:rFonts w:hint="eastAsia" w:asciiTheme="minorEastAsia" w:hAnsiTheme="minorEastAsia" w:eastAsiaTheme="minorEastAsia"/>
          <w:b/>
          <w:bCs/>
          <w:color w:val="auto"/>
          <w:sz w:val="24"/>
          <w:highlight w:val="none"/>
          <w:u w:val="single"/>
          <w:lang w:val="en-US" w:eastAsia="zh-CN"/>
        </w:rPr>
        <w:t>项目负责人具有园林及相关专业中级及以上职称或市政公用工程二级及以上注册建造师证书</w:t>
      </w:r>
      <w:r>
        <w:rPr>
          <w:rFonts w:hint="eastAsia" w:asciiTheme="minorEastAsia" w:hAnsiTheme="minorEastAsia" w:eastAsiaTheme="minorEastAsia"/>
          <w:b/>
          <w:bCs/>
          <w:color w:val="auto"/>
          <w:sz w:val="24"/>
          <w:highlight w:val="none"/>
        </w:rPr>
        <w:t>等，应将上述证明材料制作成扫描件上传。</w:t>
      </w:r>
    </w:p>
    <w:bookmarkEnd w:id="230"/>
    <w:p w14:paraId="00943BE2">
      <w:pPr>
        <w:widowControl/>
        <w:jc w:val="left"/>
        <w:rPr>
          <w:rFonts w:ascii="宋体" w:hAnsi="宋体" w:eastAsia="宋体" w:cs="宋体"/>
          <w:b/>
          <w:bCs/>
          <w:color w:val="auto"/>
          <w:kern w:val="0"/>
          <w:sz w:val="24"/>
          <w:szCs w:val="24"/>
          <w:highlight w:val="none"/>
          <w:lang w:bidi="ar"/>
        </w:rPr>
      </w:pPr>
      <w:bookmarkStart w:id="248" w:name="_Toc60608832"/>
      <w:bookmarkStart w:id="249" w:name="_Toc11711"/>
      <w:r>
        <w:rPr>
          <w:rFonts w:hint="eastAsia" w:ascii="宋体" w:hAnsi="宋体" w:eastAsia="宋体" w:cs="宋体"/>
          <w:b/>
          <w:bCs/>
          <w:color w:val="auto"/>
          <w:kern w:val="0"/>
          <w:sz w:val="24"/>
          <w:szCs w:val="24"/>
          <w:highlight w:val="none"/>
          <w:lang w:bidi="ar"/>
        </w:rPr>
        <w:br w:type="page"/>
      </w:r>
    </w:p>
    <w:p w14:paraId="48EBEF17">
      <w:pPr>
        <w:spacing w:line="360" w:lineRule="auto"/>
        <w:jc w:val="center"/>
        <w:outlineLvl w:val="0"/>
        <w:rPr>
          <w:rFonts w:ascii="宋体" w:hAnsi="宋体" w:eastAsia="宋体"/>
          <w:b/>
          <w:bCs/>
          <w:color w:val="auto"/>
          <w:sz w:val="28"/>
          <w:highlight w:val="none"/>
        </w:rPr>
      </w:pPr>
      <w:bookmarkStart w:id="250" w:name="_Toc6558"/>
      <w:r>
        <w:rPr>
          <w:rFonts w:hint="eastAsia" w:asciiTheme="minorEastAsia" w:hAnsiTheme="minorEastAsia" w:eastAsiaTheme="minorEastAsia"/>
          <w:b/>
          <w:color w:val="auto"/>
          <w:sz w:val="28"/>
          <w:highlight w:val="none"/>
        </w:rPr>
        <w:t>第七章</w:t>
      </w:r>
      <w:r>
        <w:rPr>
          <w:rFonts w:hint="eastAsia"/>
          <w:b/>
          <w:bCs/>
          <w:color w:val="auto"/>
          <w:sz w:val="28"/>
          <w:highlight w:val="none"/>
        </w:rPr>
        <w:t xml:space="preserve">  </w:t>
      </w:r>
      <w:bookmarkEnd w:id="248"/>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49"/>
      <w:bookmarkEnd w:id="250"/>
    </w:p>
    <w:p w14:paraId="2D6DC504">
      <w:pPr>
        <w:spacing w:line="360" w:lineRule="auto"/>
        <w:jc w:val="center"/>
        <w:outlineLvl w:val="1"/>
        <w:rPr>
          <w:rFonts w:ascii="仿宋" w:hAnsi="仿宋" w:eastAsia="仿宋" w:cs="仿宋"/>
          <w:b/>
          <w:bCs/>
          <w:color w:val="auto"/>
          <w:sz w:val="32"/>
          <w:szCs w:val="44"/>
          <w:highlight w:val="none"/>
        </w:rPr>
      </w:pPr>
      <w:bookmarkStart w:id="251" w:name="_Toc4806"/>
      <w:bookmarkStart w:id="252" w:name="_Toc29389"/>
      <w:bookmarkStart w:id="253" w:name="_Toc10045"/>
      <w:r>
        <w:rPr>
          <w:rFonts w:hint="eastAsia" w:ascii="仿宋" w:hAnsi="仿宋" w:eastAsia="仿宋" w:cs="仿宋"/>
          <w:b/>
          <w:bCs/>
          <w:color w:val="auto"/>
          <w:sz w:val="32"/>
          <w:szCs w:val="44"/>
          <w:highlight w:val="none"/>
        </w:rPr>
        <w:t>询问函范本</w:t>
      </w:r>
      <w:bookmarkEnd w:id="251"/>
      <w:bookmarkEnd w:id="252"/>
      <w:bookmarkEnd w:id="253"/>
    </w:p>
    <w:p w14:paraId="2CC531F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w:t>
      </w:r>
      <w:r>
        <w:rPr>
          <w:rFonts w:hint="eastAsia" w:cs="仿宋" w:asciiTheme="minorEastAsia" w:hAnsiTheme="minorEastAsia" w:eastAsiaTheme="minorEastAsia"/>
          <w:i/>
          <w:iCs/>
          <w:color w:val="auto"/>
          <w:sz w:val="24"/>
          <w:szCs w:val="24"/>
          <w:highlight w:val="none"/>
          <w:lang w:eastAsia="zh-CN"/>
        </w:rPr>
        <w:t>询价文件</w:t>
      </w:r>
      <w:r>
        <w:rPr>
          <w:rFonts w:hint="eastAsia" w:cs="仿宋" w:asciiTheme="minorEastAsia" w:hAnsiTheme="minorEastAsia" w:eastAsiaTheme="minorEastAsia"/>
          <w:i/>
          <w:iCs/>
          <w:color w:val="auto"/>
          <w:sz w:val="24"/>
          <w:szCs w:val="24"/>
          <w:highlight w:val="none"/>
        </w:rPr>
        <w:t>或采购程序的询问或疑问，请按询问函范本或电子交易系统中网上询问格式附件进行提交）</w:t>
      </w:r>
    </w:p>
    <w:p w14:paraId="7A1307F0">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3120C4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 xml:space="preserve"> (项目名称、编号)的采购活动，现有以下内容(或条款)存在疑问(或无法理解)，特提出询问。</w:t>
      </w:r>
    </w:p>
    <w:p w14:paraId="3D02A0CD">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54" w:name="_Toc16963"/>
      <w:bookmarkStart w:id="255" w:name="_Toc23472"/>
      <w:bookmarkStart w:id="256" w:name="_Toc29678"/>
      <w:r>
        <w:rPr>
          <w:rFonts w:hint="eastAsia" w:cs="仿宋" w:asciiTheme="minorEastAsia" w:hAnsiTheme="minorEastAsia" w:eastAsiaTheme="minorEastAsia"/>
          <w:color w:val="auto"/>
          <w:sz w:val="24"/>
          <w:szCs w:val="24"/>
          <w:highlight w:val="none"/>
        </w:rPr>
        <w:t>一、(事项一)</w:t>
      </w:r>
      <w:bookmarkEnd w:id="254"/>
      <w:bookmarkEnd w:id="255"/>
      <w:bookmarkEnd w:id="256"/>
    </w:p>
    <w:p w14:paraId="50C923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937F4E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C0A70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F149F4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57" w:name="_Toc20836"/>
      <w:bookmarkStart w:id="258" w:name="_Toc9052"/>
      <w:bookmarkStart w:id="259" w:name="_Toc22463"/>
      <w:r>
        <w:rPr>
          <w:rFonts w:hint="eastAsia" w:cs="仿宋" w:asciiTheme="minorEastAsia" w:hAnsiTheme="minorEastAsia" w:eastAsiaTheme="minorEastAsia"/>
          <w:color w:val="auto"/>
          <w:sz w:val="24"/>
          <w:szCs w:val="24"/>
          <w:highlight w:val="none"/>
        </w:rPr>
        <w:t>二、(事项二)</w:t>
      </w:r>
      <w:bookmarkEnd w:id="257"/>
      <w:bookmarkEnd w:id="258"/>
      <w:bookmarkEnd w:id="259"/>
    </w:p>
    <w:p w14:paraId="0998134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A0AE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82F1F4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795E6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D7FEBF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8245941">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DC226BF">
      <w:pPr>
        <w:jc w:val="center"/>
        <w:outlineLvl w:val="1"/>
        <w:rPr>
          <w:rFonts w:cs="仿宋" w:asciiTheme="minorEastAsia" w:hAnsiTheme="minorEastAsia" w:eastAsiaTheme="minorEastAsia"/>
          <w:b/>
          <w:bCs/>
          <w:color w:val="auto"/>
          <w:sz w:val="32"/>
          <w:szCs w:val="44"/>
          <w:highlight w:val="none"/>
        </w:rPr>
      </w:pPr>
      <w:bookmarkStart w:id="260" w:name="_Toc12305"/>
      <w:bookmarkStart w:id="261" w:name="_Toc31458"/>
      <w:bookmarkStart w:id="262" w:name="_Toc15057"/>
      <w:r>
        <w:rPr>
          <w:rFonts w:hint="eastAsia" w:cs="仿宋" w:asciiTheme="minorEastAsia" w:hAnsiTheme="minorEastAsia" w:eastAsiaTheme="minorEastAsia"/>
          <w:b/>
          <w:bCs/>
          <w:color w:val="auto"/>
          <w:sz w:val="32"/>
          <w:szCs w:val="44"/>
          <w:highlight w:val="none"/>
        </w:rPr>
        <w:t>质疑函范本</w:t>
      </w:r>
      <w:bookmarkEnd w:id="260"/>
      <w:bookmarkEnd w:id="261"/>
      <w:bookmarkEnd w:id="262"/>
    </w:p>
    <w:p w14:paraId="45179FD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63" w:name="_Toc15842"/>
      <w:bookmarkStart w:id="264" w:name="_Toc22823"/>
      <w:bookmarkStart w:id="265" w:name="_Toc21471"/>
      <w:r>
        <w:rPr>
          <w:rFonts w:hint="eastAsia" w:cs="仿宋" w:asciiTheme="minorEastAsia" w:hAnsiTheme="minorEastAsia" w:eastAsiaTheme="minorEastAsia"/>
          <w:b/>
          <w:bCs/>
          <w:color w:val="auto"/>
          <w:sz w:val="24"/>
          <w:szCs w:val="24"/>
          <w:highlight w:val="none"/>
        </w:rPr>
        <w:t>一、质疑供应商基本信息</w:t>
      </w:r>
      <w:bookmarkEnd w:id="263"/>
      <w:bookmarkEnd w:id="264"/>
      <w:bookmarkEnd w:id="265"/>
    </w:p>
    <w:p w14:paraId="45F36B1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F9F884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294F5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DF244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CBF3A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1BB6B6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4E2D07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66" w:name="_Toc3326"/>
      <w:bookmarkStart w:id="267" w:name="_Toc10721"/>
      <w:bookmarkStart w:id="268" w:name="_Toc27857"/>
      <w:r>
        <w:rPr>
          <w:rFonts w:hint="eastAsia" w:cs="仿宋" w:asciiTheme="minorEastAsia" w:hAnsiTheme="minorEastAsia" w:eastAsiaTheme="minorEastAsia"/>
          <w:b/>
          <w:bCs/>
          <w:color w:val="auto"/>
          <w:sz w:val="24"/>
          <w:szCs w:val="24"/>
          <w:highlight w:val="none"/>
        </w:rPr>
        <w:t>二、质疑项目基本情况</w:t>
      </w:r>
      <w:bookmarkEnd w:id="266"/>
      <w:bookmarkEnd w:id="267"/>
      <w:bookmarkEnd w:id="268"/>
    </w:p>
    <w:p w14:paraId="79D72B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4AA9C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73818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4E7E4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354CC2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69" w:name="_Toc8391"/>
      <w:bookmarkStart w:id="270" w:name="_Toc21619"/>
      <w:bookmarkStart w:id="271" w:name="_Toc14926"/>
      <w:r>
        <w:rPr>
          <w:rFonts w:hint="eastAsia" w:cs="仿宋" w:asciiTheme="minorEastAsia" w:hAnsiTheme="minorEastAsia" w:eastAsiaTheme="minorEastAsia"/>
          <w:b/>
          <w:bCs/>
          <w:color w:val="auto"/>
          <w:sz w:val="24"/>
          <w:szCs w:val="24"/>
          <w:highlight w:val="none"/>
        </w:rPr>
        <w:t>三、质疑事项具体内容</w:t>
      </w:r>
      <w:bookmarkEnd w:id="269"/>
      <w:bookmarkEnd w:id="270"/>
      <w:bookmarkEnd w:id="271"/>
    </w:p>
    <w:p w14:paraId="7306C4D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67923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35217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D025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5654C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EC8C08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0858E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ADA6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2" w:name="_Toc10324"/>
      <w:bookmarkStart w:id="273" w:name="_Toc31747"/>
      <w:bookmarkStart w:id="274" w:name="_Toc22697"/>
      <w:r>
        <w:rPr>
          <w:rFonts w:hint="eastAsia" w:cs="仿宋" w:asciiTheme="minorEastAsia" w:hAnsiTheme="minorEastAsia" w:eastAsiaTheme="minorEastAsia"/>
          <w:b/>
          <w:bCs/>
          <w:color w:val="auto"/>
          <w:sz w:val="24"/>
          <w:szCs w:val="24"/>
          <w:highlight w:val="none"/>
        </w:rPr>
        <w:t>四、与质疑事项相关的质疑请求</w:t>
      </w:r>
      <w:bookmarkEnd w:id="272"/>
      <w:bookmarkEnd w:id="273"/>
      <w:bookmarkEnd w:id="274"/>
    </w:p>
    <w:p w14:paraId="3BB4D7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9DADFD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49EC7D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97C1DC0">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660C32CC">
      <w:pPr>
        <w:outlineLvl w:val="0"/>
        <w:rPr>
          <w:rFonts w:asciiTheme="minorEastAsia" w:hAnsiTheme="minorEastAsia" w:eastAsiaTheme="minorEastAsia"/>
          <w:b/>
          <w:color w:val="auto"/>
          <w:sz w:val="28"/>
          <w:szCs w:val="32"/>
          <w:highlight w:val="none"/>
        </w:rPr>
      </w:pPr>
      <w:bookmarkStart w:id="275" w:name="_Toc29795"/>
      <w:bookmarkStart w:id="276" w:name="_Toc27249"/>
      <w:bookmarkStart w:id="277" w:name="_Toc26639"/>
      <w:r>
        <w:rPr>
          <w:rFonts w:hint="eastAsia" w:asciiTheme="minorEastAsia" w:hAnsiTheme="minorEastAsia" w:eastAsiaTheme="minorEastAsia"/>
          <w:b/>
          <w:color w:val="auto"/>
          <w:sz w:val="28"/>
          <w:szCs w:val="32"/>
          <w:highlight w:val="none"/>
        </w:rPr>
        <w:t>质疑函制作说明：</w:t>
      </w:r>
      <w:bookmarkEnd w:id="275"/>
      <w:bookmarkEnd w:id="276"/>
      <w:bookmarkEnd w:id="277"/>
    </w:p>
    <w:p w14:paraId="63C25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87AF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5DEB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3EB60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FF53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3AA6C9F">
      <w:pPr>
        <w:spacing w:line="360" w:lineRule="auto"/>
        <w:ind w:firstLine="435"/>
        <w:rPr>
          <w:color w:val="auto"/>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5" w:h="16838"/>
      <w:pgMar w:top="1417" w:right="1417" w:bottom="1417" w:left="141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5EC">
    <w:pPr>
      <w:pStyle w:val="17"/>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A731">
    <w:pPr>
      <w:pStyle w:val="17"/>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2A0A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2D92A0A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95A5">
    <w:pPr>
      <w:pStyle w:val="2"/>
      <w:spacing w:line="203" w:lineRule="auto"/>
      <w:ind w:left="3688"/>
      <w:jc w:val="both"/>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1CABB">
                          <w:pPr>
                            <w:pStyle w:val="1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331CABB">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30A1">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271E">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ED6">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581E"/>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3163"/>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45841"/>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4A38"/>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A4323"/>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04B"/>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14E"/>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66E9"/>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4993"/>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009"/>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954"/>
    <w:rsid w:val="00B43A6D"/>
    <w:rsid w:val="00B4730C"/>
    <w:rsid w:val="00B541BC"/>
    <w:rsid w:val="00B54808"/>
    <w:rsid w:val="00B5558A"/>
    <w:rsid w:val="00B56513"/>
    <w:rsid w:val="00B56B2E"/>
    <w:rsid w:val="00B64376"/>
    <w:rsid w:val="00B70494"/>
    <w:rsid w:val="00B7401F"/>
    <w:rsid w:val="00B740A4"/>
    <w:rsid w:val="00B74FA1"/>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214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922DE"/>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879D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A5F3B"/>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24C"/>
    <w:rsid w:val="00FF6C72"/>
    <w:rsid w:val="00FF783A"/>
    <w:rsid w:val="01621FDB"/>
    <w:rsid w:val="01B03BEA"/>
    <w:rsid w:val="02BF6C59"/>
    <w:rsid w:val="048802D5"/>
    <w:rsid w:val="04B765A2"/>
    <w:rsid w:val="056E5AB5"/>
    <w:rsid w:val="05717C88"/>
    <w:rsid w:val="059321F1"/>
    <w:rsid w:val="05AF72A0"/>
    <w:rsid w:val="05B42F17"/>
    <w:rsid w:val="05EE32AE"/>
    <w:rsid w:val="061E4FDD"/>
    <w:rsid w:val="06287461"/>
    <w:rsid w:val="08414ECC"/>
    <w:rsid w:val="0866535E"/>
    <w:rsid w:val="086A1DB6"/>
    <w:rsid w:val="0954653B"/>
    <w:rsid w:val="09734E97"/>
    <w:rsid w:val="0A0236B4"/>
    <w:rsid w:val="0A5C407D"/>
    <w:rsid w:val="0ADC290F"/>
    <w:rsid w:val="0B3655F3"/>
    <w:rsid w:val="0B510EC7"/>
    <w:rsid w:val="0C0E0A28"/>
    <w:rsid w:val="0C5C2F82"/>
    <w:rsid w:val="0CC86361"/>
    <w:rsid w:val="0D262A20"/>
    <w:rsid w:val="0F8347BD"/>
    <w:rsid w:val="0FC30BF6"/>
    <w:rsid w:val="0FE9248E"/>
    <w:rsid w:val="101C5764"/>
    <w:rsid w:val="10E8616A"/>
    <w:rsid w:val="119E52F8"/>
    <w:rsid w:val="11CD084A"/>
    <w:rsid w:val="11F052D6"/>
    <w:rsid w:val="125E1788"/>
    <w:rsid w:val="12BF694C"/>
    <w:rsid w:val="145C4675"/>
    <w:rsid w:val="1475265D"/>
    <w:rsid w:val="14CA2036"/>
    <w:rsid w:val="14D2451C"/>
    <w:rsid w:val="150C08C6"/>
    <w:rsid w:val="157B6A2B"/>
    <w:rsid w:val="15D65C30"/>
    <w:rsid w:val="16C60CFC"/>
    <w:rsid w:val="16CF07A1"/>
    <w:rsid w:val="17E91507"/>
    <w:rsid w:val="18031DFC"/>
    <w:rsid w:val="180F1FC9"/>
    <w:rsid w:val="181C404A"/>
    <w:rsid w:val="18633FE4"/>
    <w:rsid w:val="18F03B6A"/>
    <w:rsid w:val="19A32436"/>
    <w:rsid w:val="1A7B316A"/>
    <w:rsid w:val="1BD44E29"/>
    <w:rsid w:val="1C500A10"/>
    <w:rsid w:val="1C724973"/>
    <w:rsid w:val="1CD93E41"/>
    <w:rsid w:val="1D864D41"/>
    <w:rsid w:val="1DDA6DF1"/>
    <w:rsid w:val="1E6546E5"/>
    <w:rsid w:val="1E8A0F92"/>
    <w:rsid w:val="1F04109E"/>
    <w:rsid w:val="1F244811"/>
    <w:rsid w:val="1F9711FA"/>
    <w:rsid w:val="20126D60"/>
    <w:rsid w:val="21030661"/>
    <w:rsid w:val="211654D1"/>
    <w:rsid w:val="214D4F9D"/>
    <w:rsid w:val="218D5DCC"/>
    <w:rsid w:val="21A00E17"/>
    <w:rsid w:val="21C422DC"/>
    <w:rsid w:val="21C85928"/>
    <w:rsid w:val="21F7445F"/>
    <w:rsid w:val="21F7620D"/>
    <w:rsid w:val="224D4AE7"/>
    <w:rsid w:val="226326A4"/>
    <w:rsid w:val="22763AFE"/>
    <w:rsid w:val="23286581"/>
    <w:rsid w:val="23576714"/>
    <w:rsid w:val="23663C2F"/>
    <w:rsid w:val="23AC38C3"/>
    <w:rsid w:val="23F764E7"/>
    <w:rsid w:val="241C0F88"/>
    <w:rsid w:val="242A2846"/>
    <w:rsid w:val="245943B5"/>
    <w:rsid w:val="247C1540"/>
    <w:rsid w:val="25754019"/>
    <w:rsid w:val="25F018F1"/>
    <w:rsid w:val="26AF5025"/>
    <w:rsid w:val="278B4F71"/>
    <w:rsid w:val="279B16A9"/>
    <w:rsid w:val="28251390"/>
    <w:rsid w:val="28CE2356"/>
    <w:rsid w:val="290A2CCA"/>
    <w:rsid w:val="29534671"/>
    <w:rsid w:val="295A2A3F"/>
    <w:rsid w:val="29F63606"/>
    <w:rsid w:val="2A1B7069"/>
    <w:rsid w:val="2A2A21AD"/>
    <w:rsid w:val="2AAD7DB1"/>
    <w:rsid w:val="2AC744C9"/>
    <w:rsid w:val="2C7C57CA"/>
    <w:rsid w:val="2E141EF5"/>
    <w:rsid w:val="2E1A575D"/>
    <w:rsid w:val="2E36227F"/>
    <w:rsid w:val="2E8E4CE9"/>
    <w:rsid w:val="2EA339A5"/>
    <w:rsid w:val="2F3C3432"/>
    <w:rsid w:val="2F7D1FC6"/>
    <w:rsid w:val="3038636F"/>
    <w:rsid w:val="30A754DF"/>
    <w:rsid w:val="322B48DA"/>
    <w:rsid w:val="337E5DD0"/>
    <w:rsid w:val="33D161E8"/>
    <w:rsid w:val="34B2511B"/>
    <w:rsid w:val="352C2916"/>
    <w:rsid w:val="371847E2"/>
    <w:rsid w:val="37BF2AC2"/>
    <w:rsid w:val="37E6610B"/>
    <w:rsid w:val="38675A43"/>
    <w:rsid w:val="39185E60"/>
    <w:rsid w:val="392E47B3"/>
    <w:rsid w:val="3ACC1DE3"/>
    <w:rsid w:val="3B214C05"/>
    <w:rsid w:val="3B6732A7"/>
    <w:rsid w:val="3B796242"/>
    <w:rsid w:val="3CEF068E"/>
    <w:rsid w:val="3D6E29D8"/>
    <w:rsid w:val="3DAC0EE9"/>
    <w:rsid w:val="3E314816"/>
    <w:rsid w:val="3E55633E"/>
    <w:rsid w:val="3E691DE9"/>
    <w:rsid w:val="3E9512FD"/>
    <w:rsid w:val="3EBE2135"/>
    <w:rsid w:val="3F42428E"/>
    <w:rsid w:val="3F823162"/>
    <w:rsid w:val="3FB84DD6"/>
    <w:rsid w:val="402F520E"/>
    <w:rsid w:val="41250249"/>
    <w:rsid w:val="41377F7D"/>
    <w:rsid w:val="41382B0D"/>
    <w:rsid w:val="413A09E6"/>
    <w:rsid w:val="41471C8C"/>
    <w:rsid w:val="41676AB4"/>
    <w:rsid w:val="436037BB"/>
    <w:rsid w:val="44046D3B"/>
    <w:rsid w:val="44F24093"/>
    <w:rsid w:val="45D715E1"/>
    <w:rsid w:val="45F45FF3"/>
    <w:rsid w:val="465F740E"/>
    <w:rsid w:val="46790A77"/>
    <w:rsid w:val="4A3825B9"/>
    <w:rsid w:val="4A3F618E"/>
    <w:rsid w:val="4A6D07B9"/>
    <w:rsid w:val="4AB27A19"/>
    <w:rsid w:val="4B3D3C6B"/>
    <w:rsid w:val="4B497F7A"/>
    <w:rsid w:val="4BB75CCC"/>
    <w:rsid w:val="4BD9233D"/>
    <w:rsid w:val="4BE12910"/>
    <w:rsid w:val="4CDC7AA1"/>
    <w:rsid w:val="4F2E78B5"/>
    <w:rsid w:val="51233DD7"/>
    <w:rsid w:val="52377F97"/>
    <w:rsid w:val="53110BF4"/>
    <w:rsid w:val="53310ADA"/>
    <w:rsid w:val="53CE4739"/>
    <w:rsid w:val="5431604A"/>
    <w:rsid w:val="543C1CC1"/>
    <w:rsid w:val="54547A11"/>
    <w:rsid w:val="54727336"/>
    <w:rsid w:val="54866DF9"/>
    <w:rsid w:val="54F319BC"/>
    <w:rsid w:val="5607799E"/>
    <w:rsid w:val="56310966"/>
    <w:rsid w:val="5696684F"/>
    <w:rsid w:val="57BF5BF4"/>
    <w:rsid w:val="58B44F88"/>
    <w:rsid w:val="58F509F1"/>
    <w:rsid w:val="59C4319E"/>
    <w:rsid w:val="59DC295F"/>
    <w:rsid w:val="59E4582B"/>
    <w:rsid w:val="59FC4F8A"/>
    <w:rsid w:val="5A4D7877"/>
    <w:rsid w:val="5A6804AB"/>
    <w:rsid w:val="5C372975"/>
    <w:rsid w:val="5C740423"/>
    <w:rsid w:val="5C7F166A"/>
    <w:rsid w:val="5E554AD3"/>
    <w:rsid w:val="5E5B12F6"/>
    <w:rsid w:val="5F42525F"/>
    <w:rsid w:val="5FBF7663"/>
    <w:rsid w:val="5FDF6AB4"/>
    <w:rsid w:val="6022031E"/>
    <w:rsid w:val="604D40FC"/>
    <w:rsid w:val="60D70DF6"/>
    <w:rsid w:val="622D7DE6"/>
    <w:rsid w:val="625E3163"/>
    <w:rsid w:val="62791362"/>
    <w:rsid w:val="629D2560"/>
    <w:rsid w:val="634C6F60"/>
    <w:rsid w:val="637A3CA6"/>
    <w:rsid w:val="644E6FB5"/>
    <w:rsid w:val="644F31D5"/>
    <w:rsid w:val="64EC6D10"/>
    <w:rsid w:val="66197A87"/>
    <w:rsid w:val="6623097E"/>
    <w:rsid w:val="66695A9E"/>
    <w:rsid w:val="67126006"/>
    <w:rsid w:val="674A241E"/>
    <w:rsid w:val="67BB0B3F"/>
    <w:rsid w:val="682F07AA"/>
    <w:rsid w:val="68751207"/>
    <w:rsid w:val="68807C64"/>
    <w:rsid w:val="688C69CF"/>
    <w:rsid w:val="68CD5DAB"/>
    <w:rsid w:val="68E777C5"/>
    <w:rsid w:val="69C21C42"/>
    <w:rsid w:val="6A570167"/>
    <w:rsid w:val="6A9A1C76"/>
    <w:rsid w:val="6AA20C73"/>
    <w:rsid w:val="6AC61574"/>
    <w:rsid w:val="6B014224"/>
    <w:rsid w:val="6B087209"/>
    <w:rsid w:val="6B3E7572"/>
    <w:rsid w:val="6BE2044C"/>
    <w:rsid w:val="6D300D62"/>
    <w:rsid w:val="6EDB6611"/>
    <w:rsid w:val="6FBC2114"/>
    <w:rsid w:val="705F607C"/>
    <w:rsid w:val="70902932"/>
    <w:rsid w:val="70F56BEF"/>
    <w:rsid w:val="71533028"/>
    <w:rsid w:val="71946328"/>
    <w:rsid w:val="71BF33D8"/>
    <w:rsid w:val="71DC79A6"/>
    <w:rsid w:val="72C012B3"/>
    <w:rsid w:val="735D4003"/>
    <w:rsid w:val="73D56FFD"/>
    <w:rsid w:val="73FA265E"/>
    <w:rsid w:val="740C0C71"/>
    <w:rsid w:val="74714F78"/>
    <w:rsid w:val="748C2191"/>
    <w:rsid w:val="74AE0D4E"/>
    <w:rsid w:val="74D745B8"/>
    <w:rsid w:val="74F764D9"/>
    <w:rsid w:val="75C537CD"/>
    <w:rsid w:val="766377D4"/>
    <w:rsid w:val="76772C06"/>
    <w:rsid w:val="76DE7671"/>
    <w:rsid w:val="76E73479"/>
    <w:rsid w:val="771D30BE"/>
    <w:rsid w:val="77FD363B"/>
    <w:rsid w:val="784E1FE2"/>
    <w:rsid w:val="78803D6C"/>
    <w:rsid w:val="7905120E"/>
    <w:rsid w:val="796A4495"/>
    <w:rsid w:val="7B0809BE"/>
    <w:rsid w:val="7C25495A"/>
    <w:rsid w:val="7C5173AC"/>
    <w:rsid w:val="7CCC5441"/>
    <w:rsid w:val="7D3819A5"/>
    <w:rsid w:val="7DB52BB3"/>
    <w:rsid w:val="7DDC0B9A"/>
    <w:rsid w:val="7E490EF5"/>
    <w:rsid w:val="7E6E4733"/>
    <w:rsid w:val="7EA37A00"/>
    <w:rsid w:val="7EAB4C25"/>
    <w:rsid w:val="7F8D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6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4"/>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9"/>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微软简标宋" w:hAnsi="@微软简标宋" w:eastAsia="@微软简标宋" w:cs="@微软简标宋"/>
      <w:szCs w:val="24"/>
      <w:lang w:val="zh-CN"/>
    </w:r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61"/>
    <w:autoRedefine/>
    <w:qFormat/>
    <w:uiPriority w:val="0"/>
    <w:pPr>
      <w:jc w:val="left"/>
    </w:pPr>
    <w:rPr>
      <w:rFonts w:ascii="Arial" w:hAnsi="Arial" w:eastAsia="黑体" w:cs="Arial"/>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7"/>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9"/>
    <w:autoRedefine/>
    <w:qFormat/>
    <w:uiPriority w:val="99"/>
    <w:rPr>
      <w:rFonts w:ascii="宋体" w:hAnsi="Courier New" w:eastAsiaTheme="minorEastAsia" w:cstheme="minorBidi"/>
      <w:szCs w:val="22"/>
    </w:rPr>
  </w:style>
  <w:style w:type="paragraph" w:styleId="14">
    <w:name w:val="Date"/>
    <w:basedOn w:val="1"/>
    <w:next w:val="1"/>
    <w:link w:val="57"/>
    <w:autoRedefine/>
    <w:qFormat/>
    <w:uiPriority w:val="0"/>
    <w:rPr>
      <w:rFonts w:ascii="Arial" w:hAnsi="Arial" w:eastAsia="宋体" w:cs="Arial"/>
      <w:b/>
      <w:sz w:val="28"/>
    </w:rPr>
  </w:style>
  <w:style w:type="paragraph" w:styleId="15">
    <w:name w:val="Body Text Indent 2"/>
    <w:basedOn w:val="1"/>
    <w:next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6">
    <w:name w:val="Balloon Text"/>
    <w:basedOn w:val="1"/>
    <w:link w:val="43"/>
    <w:autoRedefine/>
    <w:semiHidden/>
    <w:unhideWhenUsed/>
    <w:qFormat/>
    <w:uiPriority w:val="99"/>
    <w:rPr>
      <w:sz w:val="18"/>
      <w:szCs w:val="18"/>
    </w:rPr>
  </w:style>
  <w:style w:type="paragraph" w:styleId="17">
    <w:name w:val="footer"/>
    <w:basedOn w:val="1"/>
    <w:link w:val="48"/>
    <w:autoRedefine/>
    <w:unhideWhenUsed/>
    <w:qFormat/>
    <w:uiPriority w:val="99"/>
    <w:pPr>
      <w:tabs>
        <w:tab w:val="center" w:pos="4153"/>
        <w:tab w:val="right" w:pos="8306"/>
      </w:tabs>
      <w:snapToGrid w:val="0"/>
      <w:jc w:val="left"/>
    </w:pPr>
    <w:rPr>
      <w:sz w:val="18"/>
      <w:szCs w:val="18"/>
    </w:rPr>
  </w:style>
  <w:style w:type="paragraph" w:styleId="18">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qFormat/>
    <w:uiPriority w:val="0"/>
    <w:pPr>
      <w:ind w:left="420" w:hanging="420"/>
    </w:pPr>
    <w:rPr>
      <w:rFonts w:ascii="Arial" w:hAnsi="Arial" w:eastAsia="楷体_GB2312"/>
      <w:sz w:val="28"/>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Body Text First Indent"/>
    <w:basedOn w:val="2"/>
    <w:autoRedefine/>
    <w:unhideWhenUsed/>
    <w:qFormat/>
    <w:uiPriority w:val="99"/>
    <w:pPr>
      <w:ind w:firstLine="420" w:firstLineChars="100"/>
    </w:pPr>
  </w:style>
  <w:style w:type="paragraph" w:styleId="25">
    <w:name w:val="Body Text First Indent 2"/>
    <w:basedOn w:val="10"/>
    <w:next w:val="1"/>
    <w:qFormat/>
    <w:uiPriority w:val="0"/>
    <w:pPr>
      <w:spacing w:line="360" w:lineRule="auto"/>
      <w:ind w:firstLine="200" w:firstLineChars="200"/>
    </w:pPr>
    <w:rPr>
      <w:rFonts w:ascii="宋体"/>
    </w:rPr>
  </w:style>
  <w:style w:type="table" w:styleId="27">
    <w:name w:val="Table Grid"/>
    <w:basedOn w:val="26"/>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5C5C5C"/>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style>
  <w:style w:type="character" w:styleId="36">
    <w:name w:val="Hyperlink"/>
    <w:basedOn w:val="28"/>
    <w:autoRedefine/>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hint="default"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color w:val="D6D6D6"/>
      <w:sz w:val="20"/>
    </w:rPr>
  </w:style>
  <w:style w:type="character" w:styleId="40">
    <w:name w:val="HTML Sample"/>
    <w:basedOn w:val="28"/>
    <w:semiHidden/>
    <w:unhideWhenUsed/>
    <w:qFormat/>
    <w:uiPriority w:val="99"/>
    <w:rPr>
      <w:rFonts w:ascii="monospace" w:hAnsi="monospace" w:eastAsia="monospace" w:cs="monospace"/>
    </w:rPr>
  </w:style>
  <w:style w:type="paragraph" w:customStyle="1" w:styleId="4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2">
    <w:name w:val="正文文字 8"/>
    <w:basedOn w:val="1"/>
    <w:next w:val="1"/>
    <w:qFormat/>
    <w:uiPriority w:val="0"/>
    <w:pPr>
      <w:ind w:left="240"/>
    </w:pPr>
    <w:rPr>
      <w:sz w:val="16"/>
    </w:rPr>
  </w:style>
  <w:style w:type="character" w:customStyle="1" w:styleId="43">
    <w:name w:val="批注框文本 Char"/>
    <w:basedOn w:val="28"/>
    <w:link w:val="16"/>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8"/>
    <w:link w:val="18"/>
    <w:autoRedefine/>
    <w:qFormat/>
    <w:uiPriority w:val="0"/>
    <w:rPr>
      <w:rFonts w:ascii="@仿宋_GB2312" w:hAnsi="@仿宋_GB2312" w:eastAsia="@仿宋_GB2312" w:cs="@仿宋_GB2312"/>
      <w:sz w:val="18"/>
      <w:szCs w:val="18"/>
    </w:rPr>
  </w:style>
  <w:style w:type="character" w:customStyle="1" w:styleId="48">
    <w:name w:val="页脚 Char"/>
    <w:basedOn w:val="28"/>
    <w:link w:val="17"/>
    <w:autoRedefine/>
    <w:qFormat/>
    <w:uiPriority w:val="99"/>
    <w:rPr>
      <w:rFonts w:ascii="@仿宋_GB2312" w:hAnsi="@仿宋_GB2312" w:eastAsia="@仿宋_GB2312" w:cs="@仿宋_GB2312"/>
      <w:sz w:val="18"/>
      <w:szCs w:val="18"/>
    </w:rPr>
  </w:style>
  <w:style w:type="character" w:customStyle="1" w:styleId="49">
    <w:name w:val="纯文本 Char"/>
    <w:link w:val="13"/>
    <w:autoRedefine/>
    <w:qFormat/>
    <w:uiPriority w:val="0"/>
    <w:rPr>
      <w:rFonts w:ascii="宋体" w:hAnsi="Courier New"/>
    </w:rPr>
  </w:style>
  <w:style w:type="character" w:customStyle="1" w:styleId="50">
    <w:name w:val="纯文本 字符1"/>
    <w:basedOn w:val="28"/>
    <w:autoRedefine/>
    <w:semiHidden/>
    <w:qFormat/>
    <w:uiPriority w:val="99"/>
    <w:rPr>
      <w:rFonts w:hAnsi="Courier New" w:cs="Courier New" w:asciiTheme="minorEastAsia"/>
      <w:szCs w:val="20"/>
    </w:rPr>
  </w:style>
  <w:style w:type="character" w:customStyle="1" w:styleId="51">
    <w:name w:val="未处理的提及1"/>
    <w:basedOn w:val="28"/>
    <w:autoRedefine/>
    <w:semiHidden/>
    <w:unhideWhenUsed/>
    <w:qFormat/>
    <w:uiPriority w:val="99"/>
    <w:rPr>
      <w:color w:val="605E5C"/>
      <w:shd w:val="clear" w:color="auto" w:fill="E1DFDD"/>
    </w:rPr>
  </w:style>
  <w:style w:type="paragraph" w:styleId="52">
    <w:name w:val="List Paragraph"/>
    <w:basedOn w:val="1"/>
    <w:next w:val="53"/>
    <w:autoRedefine/>
    <w:qFormat/>
    <w:uiPriority w:val="34"/>
    <w:pPr>
      <w:ind w:firstLine="420" w:firstLineChars="200"/>
    </w:pPr>
  </w:style>
  <w:style w:type="paragraph" w:customStyle="1" w:styleId="53">
    <w:name w:val="_Style 2"/>
    <w:basedOn w:val="1"/>
    <w:qFormat/>
    <w:uiPriority w:val="0"/>
    <w:pPr>
      <w:ind w:firstLine="420" w:firstLineChars="200"/>
    </w:pPr>
  </w:style>
  <w:style w:type="paragraph" w:customStyle="1" w:styleId="54">
    <w:name w:val="Char Char Char Char Char Char Char1 Char"/>
    <w:basedOn w:val="1"/>
    <w:autoRedefine/>
    <w:qFormat/>
    <w:uiPriority w:val="0"/>
    <w:rPr>
      <w:rFonts w:ascii="Arial" w:hAnsi="Arial" w:eastAsia="宋体" w:cs="Arial"/>
      <w:sz w:val="24"/>
    </w:rPr>
  </w:style>
  <w:style w:type="table" w:customStyle="1" w:styleId="55">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28"/>
    <w:autoRedefine/>
    <w:semiHidden/>
    <w:qFormat/>
    <w:uiPriority w:val="99"/>
    <w:rPr>
      <w:rFonts w:ascii="@仿宋_GB2312" w:hAnsi="@仿宋_GB2312" w:eastAsia="@仿宋_GB2312" w:cs="@仿宋_GB2312"/>
      <w:szCs w:val="20"/>
    </w:rPr>
  </w:style>
  <w:style w:type="character" w:customStyle="1" w:styleId="57">
    <w:name w:val="日期 Char"/>
    <w:link w:val="14"/>
    <w:autoRedefine/>
    <w:qFormat/>
    <w:uiPriority w:val="0"/>
    <w:rPr>
      <w:rFonts w:ascii="Arial" w:hAnsi="Arial" w:eastAsia="宋体" w:cs="Arial"/>
      <w:b/>
      <w:sz w:val="28"/>
      <w:szCs w:val="20"/>
    </w:rPr>
  </w:style>
  <w:style w:type="character" w:customStyle="1" w:styleId="58">
    <w:name w:val="纯文本 Char1"/>
    <w:link w:val="59"/>
    <w:autoRedefine/>
    <w:qFormat/>
    <w:locked/>
    <w:uiPriority w:val="0"/>
    <w:rPr>
      <w:rFonts w:ascii="Arial" w:hAnsi="Arial" w:eastAsia="Arial"/>
      <w:kern w:val="2"/>
      <w:sz w:val="21"/>
      <w:lang w:val="en-US" w:eastAsia="zh-CN" w:bidi="ar-SA"/>
    </w:rPr>
  </w:style>
  <w:style w:type="paragraph" w:customStyle="1" w:styleId="59">
    <w:name w:val="纯文本1"/>
    <w:basedOn w:val="1"/>
    <w:link w:val="58"/>
    <w:autoRedefine/>
    <w:qFormat/>
    <w:uiPriority w:val="0"/>
    <w:rPr>
      <w:rFonts w:ascii="Arial" w:hAnsi="Arial" w:eastAsia="Arial" w:cstheme="minorBidi"/>
      <w:szCs w:val="22"/>
    </w:rPr>
  </w:style>
  <w:style w:type="character" w:customStyle="1" w:styleId="60">
    <w:name w:val="批注文字 Char"/>
    <w:basedOn w:val="28"/>
    <w:autoRedefine/>
    <w:semiHidden/>
    <w:qFormat/>
    <w:uiPriority w:val="99"/>
    <w:rPr>
      <w:rFonts w:ascii="@仿宋_GB2312" w:hAnsi="@仿宋_GB2312" w:eastAsia="@仿宋_GB2312" w:cs="@仿宋_GB2312"/>
      <w:szCs w:val="20"/>
    </w:rPr>
  </w:style>
  <w:style w:type="character" w:customStyle="1" w:styleId="61">
    <w:name w:val="批注文字 Char1"/>
    <w:link w:val="9"/>
    <w:autoRedefine/>
    <w:qFormat/>
    <w:uiPriority w:val="0"/>
    <w:rPr>
      <w:rFonts w:ascii="Arial" w:hAnsi="Arial" w:eastAsia="黑体" w:cs="Arial"/>
      <w:szCs w:val="20"/>
    </w:rPr>
  </w:style>
  <w:style w:type="character" w:customStyle="1" w:styleId="62">
    <w:name w:val="标题 1 Char"/>
    <w:basedOn w:val="28"/>
    <w:link w:val="3"/>
    <w:autoRedefine/>
    <w:qFormat/>
    <w:uiPriority w:val="9"/>
    <w:rPr>
      <w:rFonts w:ascii="@仿宋_GB2312" w:hAnsi="@仿宋_GB2312" w:eastAsia="@仿宋_GB2312" w:cs="@仿宋_GB2312"/>
      <w:b/>
      <w:bCs/>
      <w:kern w:val="44"/>
      <w:sz w:val="44"/>
      <w:szCs w:val="44"/>
    </w:rPr>
  </w:style>
  <w:style w:type="paragraph" w:customStyle="1" w:styleId="63">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标题 3 Char"/>
    <w:basedOn w:val="28"/>
    <w:link w:val="5"/>
    <w:autoRedefine/>
    <w:semiHidden/>
    <w:qFormat/>
    <w:uiPriority w:val="9"/>
    <w:rPr>
      <w:rFonts w:ascii="@仿宋_GB2312" w:hAnsi="@仿宋_GB2312" w:eastAsia="@仿宋_GB2312" w:cs="@仿宋_GB2312"/>
      <w:b/>
      <w:bCs/>
      <w:sz w:val="32"/>
      <w:szCs w:val="32"/>
    </w:rPr>
  </w:style>
  <w:style w:type="character" w:customStyle="1" w:styleId="65">
    <w:name w:val="fontstyle01"/>
    <w:basedOn w:val="28"/>
    <w:autoRedefine/>
    <w:qFormat/>
    <w:uiPriority w:val="0"/>
    <w:rPr>
      <w:rFonts w:hint="eastAsia" w:ascii="宋体" w:hAnsi="宋体" w:eastAsia="宋体"/>
      <w:color w:val="000000"/>
      <w:sz w:val="22"/>
      <w:szCs w:val="22"/>
    </w:rPr>
  </w:style>
  <w:style w:type="character" w:customStyle="1" w:styleId="66">
    <w:name w:val="fontstyle21"/>
    <w:basedOn w:val="28"/>
    <w:autoRedefine/>
    <w:qFormat/>
    <w:uiPriority w:val="0"/>
    <w:rPr>
      <w:rFonts w:hint="default" w:ascii="TimesNewRomanPSMT" w:hAnsi="TimesNewRomanPSMT"/>
      <w:color w:val="000000"/>
      <w:sz w:val="22"/>
      <w:szCs w:val="22"/>
    </w:rPr>
  </w:style>
  <w:style w:type="character" w:customStyle="1" w:styleId="6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8">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9">
    <w:name w:val="标题 4 Char"/>
    <w:link w:val="6"/>
    <w:autoRedefine/>
    <w:qFormat/>
    <w:uiPriority w:val="0"/>
    <w:rPr>
      <w:rFonts w:ascii="@仿宋_GB2312" w:hAnsi="@仿宋_GB2312" w:eastAsia="@仿宋_GB2312" w:cs="@仿宋_GB2312"/>
      <w:b/>
      <w:bCs/>
      <w:sz w:val="28"/>
      <w:szCs w:val="28"/>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hover"/>
    <w:basedOn w:val="28"/>
    <w:qFormat/>
    <w:uiPriority w:val="0"/>
    <w:rPr>
      <w:color w:val="2590EB"/>
      <w:shd w:val="clear" w:color="auto" w:fill="E9F4FD"/>
    </w:rPr>
  </w:style>
  <w:style w:type="character" w:customStyle="1" w:styleId="75">
    <w:name w:val="hover1"/>
    <w:basedOn w:val="28"/>
    <w:qFormat/>
    <w:uiPriority w:val="0"/>
    <w:rPr>
      <w:color w:val="2590EB"/>
    </w:rPr>
  </w:style>
  <w:style w:type="character" w:customStyle="1" w:styleId="76">
    <w:name w:val="hover2"/>
    <w:basedOn w:val="28"/>
    <w:qFormat/>
    <w:uiPriority w:val="0"/>
    <w:rPr>
      <w:color w:val="2590EB"/>
    </w:rPr>
  </w:style>
  <w:style w:type="character" w:customStyle="1" w:styleId="77">
    <w:name w:val="hover3"/>
    <w:basedOn w:val="28"/>
    <w:qFormat/>
    <w:uiPriority w:val="0"/>
  </w:style>
  <w:style w:type="character" w:customStyle="1" w:styleId="78">
    <w:name w:val="hover4"/>
    <w:basedOn w:val="28"/>
    <w:qFormat/>
    <w:uiPriority w:val="0"/>
    <w:rPr>
      <w:color w:val="2590EB"/>
      <w:shd w:val="clear" w:color="auto" w:fill="E9F4FD"/>
    </w:rPr>
  </w:style>
  <w:style w:type="character" w:customStyle="1" w:styleId="79">
    <w:name w:val="layui-this"/>
    <w:basedOn w:val="28"/>
    <w:qFormat/>
    <w:uiPriority w:val="0"/>
    <w:rPr>
      <w:bdr w:val="single" w:color="EEEEEE" w:sz="6" w:space="0"/>
      <w:shd w:val="clear" w:fill="FFFFFF"/>
    </w:rPr>
  </w:style>
  <w:style w:type="character" w:customStyle="1" w:styleId="80">
    <w:name w:val="first-child"/>
    <w:basedOn w:val="28"/>
    <w:qFormat/>
    <w:uiPriority w:val="0"/>
  </w:style>
  <w:style w:type="character" w:customStyle="1" w:styleId="81">
    <w:name w:val="font41"/>
    <w:basedOn w:val="28"/>
    <w:qFormat/>
    <w:uiPriority w:val="0"/>
    <w:rPr>
      <w:rFonts w:hint="eastAsia" w:ascii="宋体" w:hAnsi="宋体" w:eastAsia="宋体" w:cs="宋体"/>
      <w:color w:val="000000"/>
      <w:sz w:val="20"/>
      <w:szCs w:val="20"/>
      <w:u w:val="none"/>
    </w:rPr>
  </w:style>
  <w:style w:type="character" w:customStyle="1" w:styleId="82">
    <w:name w:val="font71"/>
    <w:basedOn w:val="28"/>
    <w:qFormat/>
    <w:uiPriority w:val="0"/>
    <w:rPr>
      <w:rFonts w:ascii="MS Sans Serif" w:hAnsi="MS Sans Serif" w:eastAsia="MS Sans Serif" w:cs="MS Sans Serif"/>
      <w:color w:val="000000"/>
      <w:sz w:val="20"/>
      <w:szCs w:val="20"/>
      <w:u w:val="none"/>
    </w:rPr>
  </w:style>
  <w:style w:type="character" w:customStyle="1" w:styleId="83">
    <w:name w:val="time"/>
    <w:basedOn w:val="28"/>
    <w:qFormat/>
    <w:uiPriority w:val="0"/>
  </w:style>
  <w:style w:type="character" w:customStyle="1" w:styleId="84">
    <w:name w:val="status"/>
    <w:basedOn w:val="28"/>
    <w:qFormat/>
    <w:uiPriority w:val="0"/>
    <w:rPr>
      <w:color w:val="0776DD"/>
    </w:rPr>
  </w:style>
  <w:style w:type="character" w:customStyle="1" w:styleId="85">
    <w:name w:val="font81"/>
    <w:basedOn w:val="28"/>
    <w:qFormat/>
    <w:uiPriority w:val="0"/>
    <w:rPr>
      <w:rFonts w:hint="eastAsia" w:ascii="宋体" w:hAnsi="宋体" w:eastAsia="宋体" w:cs="宋体"/>
      <w:b/>
      <w:bCs/>
      <w:color w:val="000000"/>
      <w:sz w:val="20"/>
      <w:szCs w:val="20"/>
      <w:u w:val="none"/>
    </w:rPr>
  </w:style>
  <w:style w:type="character" w:customStyle="1" w:styleId="86">
    <w:name w:val="font91"/>
    <w:basedOn w:val="28"/>
    <w:qFormat/>
    <w:uiPriority w:val="0"/>
    <w:rPr>
      <w:rFonts w:ascii="Calibri" w:hAnsi="Calibri" w:cs="Calibri"/>
      <w:color w:val="000000"/>
      <w:sz w:val="20"/>
      <w:szCs w:val="20"/>
      <w:u w:val="none"/>
    </w:rPr>
  </w:style>
  <w:style w:type="character" w:customStyle="1" w:styleId="87">
    <w:name w:val="font31"/>
    <w:basedOn w:val="28"/>
    <w:qFormat/>
    <w:uiPriority w:val="0"/>
    <w:rPr>
      <w:rFonts w:hint="eastAsia" w:ascii="宋体" w:hAnsi="宋体" w:eastAsia="宋体" w:cs="宋体"/>
      <w:color w:val="000000"/>
      <w:sz w:val="20"/>
      <w:szCs w:val="20"/>
      <w:u w:val="none"/>
    </w:rPr>
  </w:style>
  <w:style w:type="character" w:customStyle="1" w:styleId="88">
    <w:name w:val="font101"/>
    <w:basedOn w:val="28"/>
    <w:qFormat/>
    <w:uiPriority w:val="0"/>
    <w:rPr>
      <w:rFonts w:ascii="MS Sans Serif" w:hAnsi="MS Sans Serif" w:eastAsia="MS Sans Serif" w:cs="MS Sans Serif"/>
      <w:color w:val="000000"/>
      <w:sz w:val="20"/>
      <w:szCs w:val="20"/>
      <w:u w:val="none"/>
    </w:rPr>
  </w:style>
  <w:style w:type="paragraph" w:customStyle="1" w:styleId="89">
    <w:name w:val="范本-正文-宋体-五号-首行缩进2字符"/>
    <w:basedOn w:val="1"/>
    <w:qFormat/>
    <w:uiPriority w:val="0"/>
    <w:pPr>
      <w:adjustRightInd/>
      <w:ind w:firstLine="643" w:firstLineChars="200"/>
      <w:jc w:val="left"/>
      <w:outlineLvl w:val="9"/>
    </w:pPr>
    <w:rPr>
      <w:rFonts w:hint="eastAsia" w:ascii="黑体" w:hAnsi="黑体" w:cs="黑体"/>
      <w:bCs/>
      <w:snapToGrid w:val="0"/>
      <w:color w:val="auto"/>
      <w:sz w:val="21"/>
      <w:szCs w:val="32"/>
    </w:rPr>
  </w:style>
  <w:style w:type="paragraph" w:customStyle="1" w:styleId="90">
    <w:name w:val="范本-标题-黑体-四号-居中-固定值20磅"/>
    <w:basedOn w:val="1"/>
    <w:qFormat/>
    <w:uiPriority w:val="0"/>
    <w:pPr>
      <w:adjustRightInd/>
      <w:spacing w:line="400" w:lineRule="exact"/>
      <w:jc w:val="center"/>
    </w:pPr>
    <w:rPr>
      <w:rFonts w:hint="eastAsia" w:ascii="黑体" w:hAnsi="黑体" w:eastAsia="黑体"/>
      <w:snapToGrid w:val="0"/>
      <w:color w:val="000000"/>
      <w:sz w:val="28"/>
      <w:szCs w:val="28"/>
    </w:rPr>
  </w:style>
  <w:style w:type="paragraph" w:customStyle="1" w:styleId="91">
    <w:name w:val="范本-表格-标题行-宋体加粗-五号-固定值20磅"/>
    <w:basedOn w:val="1"/>
    <w:qFormat/>
    <w:uiPriority w:val="0"/>
    <w:pPr>
      <w:spacing w:line="400" w:lineRule="exact"/>
      <w:jc w:val="center"/>
    </w:pPr>
    <w:rPr>
      <w:b/>
      <w:sz w:val="21"/>
    </w:rPr>
  </w:style>
  <w:style w:type="character" w:customStyle="1" w:styleId="92">
    <w:name w:val="layui-layer-tabnow"/>
    <w:basedOn w:val="28"/>
    <w:qFormat/>
    <w:uiPriority w:val="0"/>
    <w:rPr>
      <w:bdr w:val="single" w:color="CCCCCC" w:sz="6" w:space="0"/>
      <w:shd w:val="clear" w:fill="FFFFFF"/>
    </w:rPr>
  </w:style>
  <w:style w:type="paragraph" w:customStyle="1" w:styleId="93">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02E19-8E66-40F2-B87B-00A45F8FBF0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45</Pages>
  <Words>2133</Words>
  <Characters>2797</Characters>
  <Lines>267</Lines>
  <Paragraphs>75</Paragraphs>
  <TotalTime>7</TotalTime>
  <ScaleCrop>false</ScaleCrop>
  <LinksUpToDate>false</LinksUpToDate>
  <CharactersWithSpaces>2859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2025-05-21T00:14:00Z</dcterms:created>
  <dc:creator>Anakin</dc:creator>
  <cp:lastModifiedBy>朱启</cp:lastModifiedBy>
  <cp:lastPrinted>2019-12-07T15:22:00Z</cp:lastPrinted>
  <dcterms:modified xsi:type="dcterms:W3CDTF">2026-01-20T08:23:34Z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0D00D3134F954D98AA9E5485AFF896D8_13</vt:lpwstr>
  </property>
  <property fmtid="{D5CDD505-2E9C-101B-9397-08002B2CF9AE}" pid="4" name="KSOTemplateDocerSaveRecord">
    <vt:lpwstr>eyJoZGlkIjoiZTQ4OTM2MTIyODI3Njc5MTE5MDBiNjA4NzIzYTUzZmEiLCJ1c2VySWQiOiI3MDAwNjg2OTUifQ==</vt:lpwstr>
  </property>
</Properties>
</file>