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2ADCB">
      <w:pPr>
        <w:spacing w:line="253" w:lineRule="auto"/>
        <w:rPr>
          <w:rFonts w:ascii="Arial"/>
          <w:color w:val="auto"/>
          <w:spacing w:val="0"/>
          <w:w w:val="100"/>
          <w:position w:val="0"/>
          <w:sz w:val="21"/>
          <w:highlight w:val="none"/>
        </w:rPr>
      </w:pPr>
    </w:p>
    <w:p w14:paraId="030E8ADB">
      <w:pPr>
        <w:spacing w:line="254" w:lineRule="auto"/>
        <w:rPr>
          <w:rFonts w:ascii="Arial"/>
          <w:color w:val="auto"/>
          <w:spacing w:val="0"/>
          <w:w w:val="100"/>
          <w:position w:val="0"/>
          <w:sz w:val="21"/>
          <w:highlight w:val="none"/>
        </w:rPr>
      </w:pPr>
    </w:p>
    <w:p w14:paraId="180C35F3">
      <w:pPr>
        <w:pStyle w:val="6"/>
        <w:spacing w:before="195" w:line="226" w:lineRule="auto"/>
        <w:jc w:val="center"/>
        <w:rPr>
          <w:rFonts w:hint="eastAsia" w:ascii="黑体" w:hAnsi="黑体" w:eastAsia="黑体" w:cs="黑体"/>
          <w:snapToGrid w:val="0"/>
          <w:color w:val="auto"/>
          <w:kern w:val="0"/>
          <w:sz w:val="56"/>
          <w:szCs w:val="56"/>
          <w:highlight w:val="none"/>
          <w:lang w:val="en-US" w:eastAsia="zh-CN" w:bidi="ar-SA"/>
        </w:rPr>
      </w:pPr>
      <w:r>
        <w:rPr>
          <w:rFonts w:hint="eastAsia" w:ascii="黑体" w:hAnsi="黑体" w:eastAsia="黑体" w:cs="黑体"/>
          <w:snapToGrid w:val="0"/>
          <w:color w:val="auto"/>
          <w:kern w:val="0"/>
          <w:sz w:val="56"/>
          <w:szCs w:val="56"/>
          <w:highlight w:val="none"/>
          <w:lang w:val="en-US" w:eastAsia="zh-CN" w:bidi="ar-SA"/>
        </w:rPr>
        <w:t>G36宁洛高速皖苏省界至汊河新区互通段改扩建工程工程可行性研究</w:t>
      </w:r>
      <w:r>
        <w:rPr>
          <w:rFonts w:hint="eastAsia" w:cs="黑体"/>
          <w:snapToGrid w:val="0"/>
          <w:color w:val="auto"/>
          <w:kern w:val="0"/>
          <w:sz w:val="56"/>
          <w:szCs w:val="56"/>
          <w:highlight w:val="none"/>
          <w:lang w:val="en-US" w:eastAsia="zh-CN" w:bidi="ar-SA"/>
        </w:rPr>
        <w:t>、</w:t>
      </w:r>
      <w:r>
        <w:rPr>
          <w:rFonts w:hint="eastAsia" w:ascii="黑体" w:hAnsi="黑体" w:eastAsia="黑体" w:cs="黑体"/>
          <w:snapToGrid w:val="0"/>
          <w:color w:val="auto"/>
          <w:kern w:val="0"/>
          <w:sz w:val="56"/>
          <w:szCs w:val="56"/>
          <w:highlight w:val="none"/>
          <w:lang w:val="en-US" w:eastAsia="zh-CN" w:bidi="ar-SA"/>
        </w:rPr>
        <w:t>初步设计、施工图设计</w:t>
      </w:r>
      <w:r>
        <w:rPr>
          <w:rFonts w:hint="eastAsia" w:cs="黑体"/>
          <w:snapToGrid w:val="0"/>
          <w:color w:val="auto"/>
          <w:kern w:val="0"/>
          <w:sz w:val="56"/>
          <w:szCs w:val="56"/>
          <w:highlight w:val="none"/>
          <w:lang w:val="en-US" w:eastAsia="zh-CN" w:bidi="ar-SA"/>
        </w:rPr>
        <w:t>及咨询</w:t>
      </w:r>
      <w:r>
        <w:rPr>
          <w:rFonts w:hint="eastAsia" w:ascii="黑体" w:hAnsi="黑体" w:eastAsia="黑体" w:cs="黑体"/>
          <w:snapToGrid w:val="0"/>
          <w:color w:val="auto"/>
          <w:kern w:val="0"/>
          <w:sz w:val="56"/>
          <w:szCs w:val="56"/>
          <w:highlight w:val="none"/>
          <w:lang w:val="en-US" w:eastAsia="zh-CN" w:bidi="ar-SA"/>
        </w:rPr>
        <w:t>服务项目</w:t>
      </w:r>
    </w:p>
    <w:p w14:paraId="57787C86">
      <w:pPr>
        <w:pStyle w:val="6"/>
        <w:spacing w:before="218" w:line="226" w:lineRule="auto"/>
        <w:ind w:left="1964"/>
        <w:rPr>
          <w:color w:val="auto"/>
          <w:spacing w:val="0"/>
          <w:w w:val="100"/>
          <w:position w:val="0"/>
          <w:highlight w:val="none"/>
        </w:rPr>
      </w:pPr>
    </w:p>
    <w:p w14:paraId="4D1E5827">
      <w:pPr>
        <w:pStyle w:val="6"/>
        <w:spacing w:before="218" w:line="226" w:lineRule="auto"/>
        <w:ind w:left="1964"/>
        <w:rPr>
          <w:color w:val="auto"/>
          <w:spacing w:val="0"/>
          <w:w w:val="100"/>
          <w:position w:val="0"/>
          <w:highlight w:val="none"/>
        </w:rPr>
      </w:pPr>
    </w:p>
    <w:p w14:paraId="52682239">
      <w:pPr>
        <w:pStyle w:val="6"/>
        <w:spacing w:before="218" w:line="226" w:lineRule="auto"/>
        <w:ind w:left="1964"/>
        <w:rPr>
          <w:color w:val="auto"/>
          <w:spacing w:val="0"/>
          <w:w w:val="100"/>
          <w:position w:val="0"/>
          <w:highlight w:val="none"/>
        </w:rPr>
      </w:pPr>
      <w:r>
        <w:rPr>
          <w:color w:val="auto"/>
          <w:spacing w:val="0"/>
          <w:w w:val="100"/>
          <w:position w:val="0"/>
          <w:highlight w:val="none"/>
        </w:rPr>
        <w:t>（招标编号：</w:t>
      </w:r>
      <w:r>
        <w:rPr>
          <w:rFonts w:hint="eastAsia"/>
          <w:color w:val="auto"/>
          <w:spacing w:val="0"/>
          <w:w w:val="100"/>
          <w:position w:val="0"/>
          <w:highlight w:val="none"/>
          <w:u w:val="single" w:color="auto"/>
          <w:lang w:val="en-US" w:eastAsia="zh-CN"/>
        </w:rPr>
        <w:t xml:space="preserve"> 2026DFABZ00394  </w:t>
      </w:r>
      <w:r>
        <w:rPr>
          <w:color w:val="auto"/>
          <w:spacing w:val="0"/>
          <w:w w:val="100"/>
          <w:position w:val="0"/>
          <w:highlight w:val="none"/>
        </w:rPr>
        <w:t>）</w:t>
      </w:r>
    </w:p>
    <w:p w14:paraId="447A2642">
      <w:pPr>
        <w:spacing w:line="261" w:lineRule="auto"/>
        <w:rPr>
          <w:rFonts w:ascii="Arial"/>
          <w:color w:val="auto"/>
          <w:spacing w:val="0"/>
          <w:w w:val="100"/>
          <w:position w:val="0"/>
          <w:sz w:val="21"/>
          <w:highlight w:val="none"/>
        </w:rPr>
      </w:pPr>
    </w:p>
    <w:p w14:paraId="3ADA7BE5">
      <w:pPr>
        <w:spacing w:line="261" w:lineRule="auto"/>
        <w:rPr>
          <w:rFonts w:ascii="Arial"/>
          <w:color w:val="auto"/>
          <w:spacing w:val="0"/>
          <w:w w:val="100"/>
          <w:position w:val="0"/>
          <w:sz w:val="21"/>
          <w:highlight w:val="none"/>
        </w:rPr>
      </w:pPr>
    </w:p>
    <w:p w14:paraId="63852AFC">
      <w:pPr>
        <w:spacing w:line="261" w:lineRule="auto"/>
        <w:rPr>
          <w:rFonts w:ascii="Arial"/>
          <w:color w:val="auto"/>
          <w:spacing w:val="0"/>
          <w:w w:val="100"/>
          <w:position w:val="0"/>
          <w:sz w:val="21"/>
          <w:highlight w:val="none"/>
        </w:rPr>
      </w:pPr>
    </w:p>
    <w:p w14:paraId="5FE966EC">
      <w:pPr>
        <w:spacing w:line="261" w:lineRule="auto"/>
        <w:rPr>
          <w:rFonts w:ascii="Arial"/>
          <w:color w:val="auto"/>
          <w:spacing w:val="0"/>
          <w:w w:val="100"/>
          <w:position w:val="0"/>
          <w:sz w:val="21"/>
          <w:highlight w:val="none"/>
        </w:rPr>
      </w:pPr>
    </w:p>
    <w:p w14:paraId="407BDB91">
      <w:pPr>
        <w:spacing w:line="261" w:lineRule="auto"/>
        <w:rPr>
          <w:rFonts w:ascii="Arial"/>
          <w:color w:val="auto"/>
          <w:spacing w:val="0"/>
          <w:w w:val="100"/>
          <w:position w:val="0"/>
          <w:sz w:val="21"/>
          <w:highlight w:val="none"/>
        </w:rPr>
      </w:pPr>
    </w:p>
    <w:p w14:paraId="057B0F07">
      <w:pPr>
        <w:spacing w:line="261" w:lineRule="auto"/>
        <w:rPr>
          <w:rFonts w:ascii="Arial"/>
          <w:color w:val="auto"/>
          <w:spacing w:val="0"/>
          <w:w w:val="100"/>
          <w:position w:val="0"/>
          <w:sz w:val="21"/>
          <w:highlight w:val="none"/>
        </w:rPr>
      </w:pPr>
    </w:p>
    <w:p w14:paraId="18B246F2">
      <w:pPr>
        <w:spacing w:line="261" w:lineRule="auto"/>
        <w:rPr>
          <w:rFonts w:ascii="Arial"/>
          <w:color w:val="auto"/>
          <w:spacing w:val="0"/>
          <w:w w:val="100"/>
          <w:position w:val="0"/>
          <w:sz w:val="21"/>
          <w:highlight w:val="none"/>
        </w:rPr>
      </w:pPr>
    </w:p>
    <w:p w14:paraId="1D31EB89">
      <w:pPr>
        <w:pStyle w:val="6"/>
        <w:spacing w:before="231" w:line="224" w:lineRule="auto"/>
        <w:ind w:left="1666"/>
        <w:rPr>
          <w:color w:val="auto"/>
          <w:spacing w:val="0"/>
          <w:w w:val="100"/>
          <w:position w:val="0"/>
          <w:sz w:val="71"/>
          <w:szCs w:val="71"/>
          <w:highlight w:val="none"/>
        </w:rPr>
      </w:pPr>
      <w:r>
        <w:rPr>
          <w:b/>
          <w:bCs/>
          <w:color w:val="auto"/>
          <w:spacing w:val="0"/>
          <w:w w:val="100"/>
          <w:position w:val="0"/>
          <w:sz w:val="71"/>
          <w:szCs w:val="71"/>
          <w:highlight w:val="none"/>
        </w:rPr>
        <w:t>招</w:t>
      </w:r>
      <w:r>
        <w:rPr>
          <w:color w:val="auto"/>
          <w:spacing w:val="0"/>
          <w:w w:val="100"/>
          <w:position w:val="0"/>
          <w:sz w:val="71"/>
          <w:szCs w:val="71"/>
          <w:highlight w:val="none"/>
        </w:rPr>
        <w:t xml:space="preserve">  </w:t>
      </w:r>
      <w:r>
        <w:rPr>
          <w:b/>
          <w:bCs/>
          <w:color w:val="auto"/>
          <w:spacing w:val="0"/>
          <w:w w:val="100"/>
          <w:position w:val="0"/>
          <w:sz w:val="71"/>
          <w:szCs w:val="71"/>
          <w:highlight w:val="none"/>
        </w:rPr>
        <w:t>标</w:t>
      </w:r>
      <w:r>
        <w:rPr>
          <w:color w:val="auto"/>
          <w:spacing w:val="0"/>
          <w:w w:val="100"/>
          <w:position w:val="0"/>
          <w:sz w:val="71"/>
          <w:szCs w:val="71"/>
          <w:highlight w:val="none"/>
        </w:rPr>
        <w:t xml:space="preserve">  </w:t>
      </w:r>
      <w:r>
        <w:rPr>
          <w:b/>
          <w:bCs/>
          <w:color w:val="auto"/>
          <w:spacing w:val="0"/>
          <w:w w:val="100"/>
          <w:position w:val="0"/>
          <w:sz w:val="71"/>
          <w:szCs w:val="71"/>
          <w:highlight w:val="none"/>
        </w:rPr>
        <w:t>文</w:t>
      </w:r>
      <w:r>
        <w:rPr>
          <w:color w:val="auto"/>
          <w:spacing w:val="0"/>
          <w:w w:val="100"/>
          <w:position w:val="0"/>
          <w:sz w:val="71"/>
          <w:szCs w:val="71"/>
          <w:highlight w:val="none"/>
        </w:rPr>
        <w:t xml:space="preserve">  </w:t>
      </w:r>
      <w:r>
        <w:rPr>
          <w:b/>
          <w:bCs/>
          <w:color w:val="auto"/>
          <w:spacing w:val="0"/>
          <w:w w:val="100"/>
          <w:position w:val="0"/>
          <w:sz w:val="71"/>
          <w:szCs w:val="71"/>
          <w:highlight w:val="none"/>
        </w:rPr>
        <w:t>件</w:t>
      </w:r>
    </w:p>
    <w:p w14:paraId="204BDD9F">
      <w:pPr>
        <w:spacing w:line="250" w:lineRule="auto"/>
        <w:rPr>
          <w:rFonts w:ascii="Arial"/>
          <w:color w:val="auto"/>
          <w:spacing w:val="0"/>
          <w:w w:val="100"/>
          <w:position w:val="0"/>
          <w:sz w:val="21"/>
          <w:highlight w:val="none"/>
        </w:rPr>
      </w:pPr>
    </w:p>
    <w:p w14:paraId="5813AB3C">
      <w:pPr>
        <w:spacing w:line="250" w:lineRule="auto"/>
        <w:rPr>
          <w:rFonts w:ascii="Arial"/>
          <w:color w:val="auto"/>
          <w:spacing w:val="0"/>
          <w:w w:val="100"/>
          <w:position w:val="0"/>
          <w:sz w:val="21"/>
          <w:highlight w:val="none"/>
        </w:rPr>
      </w:pPr>
    </w:p>
    <w:p w14:paraId="7901668F">
      <w:pPr>
        <w:spacing w:line="250" w:lineRule="auto"/>
        <w:rPr>
          <w:rFonts w:ascii="Arial"/>
          <w:color w:val="auto"/>
          <w:spacing w:val="0"/>
          <w:w w:val="100"/>
          <w:position w:val="0"/>
          <w:sz w:val="21"/>
          <w:highlight w:val="none"/>
        </w:rPr>
      </w:pPr>
    </w:p>
    <w:p w14:paraId="790698DD">
      <w:pPr>
        <w:spacing w:line="250" w:lineRule="auto"/>
        <w:rPr>
          <w:rFonts w:ascii="Arial"/>
          <w:color w:val="auto"/>
          <w:spacing w:val="0"/>
          <w:w w:val="100"/>
          <w:position w:val="0"/>
          <w:sz w:val="21"/>
          <w:highlight w:val="none"/>
        </w:rPr>
      </w:pPr>
    </w:p>
    <w:p w14:paraId="4A9DEC68">
      <w:pPr>
        <w:spacing w:line="250" w:lineRule="auto"/>
        <w:rPr>
          <w:rFonts w:hint="default" w:ascii="Arial" w:eastAsia="宋体"/>
          <w:color w:val="auto"/>
          <w:spacing w:val="0"/>
          <w:w w:val="100"/>
          <w:position w:val="0"/>
          <w:sz w:val="21"/>
          <w:highlight w:val="none"/>
          <w:lang w:val="en-US" w:eastAsia="zh-CN"/>
        </w:rPr>
      </w:pPr>
    </w:p>
    <w:p w14:paraId="5E6CBC70">
      <w:pPr>
        <w:spacing w:line="250" w:lineRule="auto"/>
        <w:rPr>
          <w:rFonts w:ascii="Arial"/>
          <w:color w:val="auto"/>
          <w:spacing w:val="0"/>
          <w:w w:val="100"/>
          <w:position w:val="0"/>
          <w:sz w:val="21"/>
          <w:highlight w:val="none"/>
        </w:rPr>
      </w:pPr>
    </w:p>
    <w:p w14:paraId="2DA4FD03">
      <w:pPr>
        <w:pStyle w:val="6"/>
        <w:spacing w:before="101" w:line="227" w:lineRule="auto"/>
        <w:ind w:left="1297"/>
        <w:rPr>
          <w:color w:val="auto"/>
          <w:spacing w:val="0"/>
          <w:w w:val="100"/>
          <w:position w:val="0"/>
          <w:highlight w:val="none"/>
        </w:rPr>
      </w:pPr>
    </w:p>
    <w:p w14:paraId="72101F11">
      <w:pPr>
        <w:pStyle w:val="6"/>
        <w:spacing w:before="101" w:line="227" w:lineRule="auto"/>
        <w:ind w:left="1297"/>
        <w:rPr>
          <w:color w:val="auto"/>
          <w:spacing w:val="0"/>
          <w:w w:val="100"/>
          <w:position w:val="0"/>
          <w:highlight w:val="none"/>
        </w:rPr>
      </w:pPr>
    </w:p>
    <w:p w14:paraId="1ADA6CAF">
      <w:pPr>
        <w:keepNext w:val="0"/>
        <w:keepLines w:val="0"/>
        <w:pageBreakBefore w:val="0"/>
        <w:widowControl/>
        <w:kinsoku w:val="0"/>
        <w:wordWrap/>
        <w:overflowPunct/>
        <w:topLinePunct w:val="0"/>
        <w:autoSpaceDE w:val="0"/>
        <w:autoSpaceDN w:val="0"/>
        <w:bidi w:val="0"/>
        <w:snapToGrid w:val="0"/>
        <w:spacing w:line="800" w:lineRule="exact"/>
        <w:ind w:right="0"/>
        <w:jc w:val="center"/>
        <w:textAlignment w:val="baseline"/>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招标人：</w:t>
      </w:r>
      <w:r>
        <w:rPr>
          <w:rFonts w:hint="eastAsia" w:ascii="宋体"/>
          <w:b/>
          <w:color w:val="auto"/>
          <w:sz w:val="32"/>
          <w:szCs w:val="32"/>
          <w:highlight w:val="none"/>
          <w:u w:val="single"/>
          <w:lang w:val="en-US" w:eastAsia="zh-CN"/>
        </w:rPr>
        <w:t>安徽滁宁高速公路股份有限公司</w:t>
      </w:r>
      <w:r>
        <w:rPr>
          <w:rFonts w:hint="eastAsia" w:ascii="宋体"/>
          <w:b/>
          <w:color w:val="auto"/>
          <w:sz w:val="32"/>
          <w:szCs w:val="32"/>
          <w:highlight w:val="none"/>
          <w:lang w:val="en-US" w:eastAsia="zh-CN"/>
        </w:rPr>
        <w:t>（盖单位章）</w:t>
      </w:r>
    </w:p>
    <w:p w14:paraId="2542ECF8">
      <w:pPr>
        <w:keepNext w:val="0"/>
        <w:keepLines w:val="0"/>
        <w:pageBreakBefore w:val="0"/>
        <w:widowControl/>
        <w:kinsoku w:val="0"/>
        <w:wordWrap/>
        <w:overflowPunct/>
        <w:topLinePunct w:val="0"/>
        <w:autoSpaceDE w:val="0"/>
        <w:autoSpaceDN w:val="0"/>
        <w:bidi w:val="0"/>
        <w:snapToGrid w:val="0"/>
        <w:spacing w:line="800" w:lineRule="exact"/>
        <w:ind w:right="0"/>
        <w:jc w:val="center"/>
        <w:textAlignment w:val="baseline"/>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代理机构：</w:t>
      </w:r>
      <w:r>
        <w:rPr>
          <w:rFonts w:hint="eastAsia" w:ascii="宋体"/>
          <w:b/>
          <w:color w:val="auto"/>
          <w:sz w:val="32"/>
          <w:szCs w:val="32"/>
          <w:highlight w:val="none"/>
          <w:u w:val="single"/>
          <w:lang w:val="en-US" w:eastAsia="zh-CN"/>
        </w:rPr>
        <w:t>滁州市城投工程咨询管理有限公司</w:t>
      </w:r>
      <w:r>
        <w:rPr>
          <w:rFonts w:hint="eastAsia" w:ascii="宋体"/>
          <w:b/>
          <w:color w:val="auto"/>
          <w:sz w:val="32"/>
          <w:szCs w:val="32"/>
          <w:highlight w:val="none"/>
          <w:lang w:val="en-US" w:eastAsia="zh-CN"/>
        </w:rPr>
        <w:t>（盖单位章）</w:t>
      </w:r>
    </w:p>
    <w:p w14:paraId="4CA6CDAF">
      <w:pPr>
        <w:keepNext w:val="0"/>
        <w:keepLines w:val="0"/>
        <w:pageBreakBefore w:val="0"/>
        <w:widowControl/>
        <w:kinsoku w:val="0"/>
        <w:wordWrap/>
        <w:overflowPunct/>
        <w:topLinePunct w:val="0"/>
        <w:autoSpaceDE w:val="0"/>
        <w:autoSpaceDN w:val="0"/>
        <w:bidi w:val="0"/>
        <w:snapToGrid w:val="0"/>
        <w:spacing w:line="800" w:lineRule="exact"/>
        <w:ind w:right="0"/>
        <w:jc w:val="center"/>
        <w:textAlignment w:val="baseline"/>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2026 年 4 月</w:t>
      </w:r>
    </w:p>
    <w:p w14:paraId="5F132E6D">
      <w:pPr>
        <w:keepNext w:val="0"/>
        <w:keepLines w:val="0"/>
        <w:pageBreakBefore w:val="0"/>
        <w:widowControl/>
        <w:kinsoku w:val="0"/>
        <w:wordWrap/>
        <w:overflowPunct/>
        <w:topLinePunct w:val="0"/>
        <w:autoSpaceDE w:val="0"/>
        <w:autoSpaceDN w:val="0"/>
        <w:bidi w:val="0"/>
        <w:snapToGrid w:val="0"/>
        <w:spacing w:line="800" w:lineRule="exact"/>
        <w:ind w:right="0"/>
        <w:jc w:val="center"/>
        <w:textAlignment w:val="baseline"/>
        <w:rPr>
          <w:rFonts w:hint="eastAsia" w:ascii="宋体"/>
          <w:b/>
          <w:color w:val="auto"/>
          <w:sz w:val="32"/>
          <w:szCs w:val="32"/>
          <w:highlight w:val="none"/>
          <w:lang w:val="en-US" w:eastAsia="zh-CN"/>
        </w:rPr>
        <w:sectPr>
          <w:pgSz w:w="11900" w:h="16843"/>
          <w:pgMar w:top="1378" w:right="1417" w:bottom="1208" w:left="1417" w:header="1003" w:footer="1003" w:gutter="0"/>
          <w:cols w:space="0" w:num="1"/>
          <w:rtlGutter w:val="0"/>
          <w:docGrid w:linePitch="0" w:charSpace="0"/>
        </w:sectPr>
      </w:pPr>
    </w:p>
    <w:p w14:paraId="7B77C900">
      <w:pPr>
        <w:spacing w:line="262" w:lineRule="auto"/>
        <w:rPr>
          <w:rFonts w:ascii="Arial"/>
          <w:color w:val="auto"/>
          <w:spacing w:val="0"/>
          <w:w w:val="100"/>
          <w:position w:val="0"/>
          <w:sz w:val="21"/>
          <w:highlight w:val="none"/>
        </w:rPr>
      </w:pPr>
    </w:p>
    <w:p w14:paraId="5126332A">
      <w:pPr>
        <w:spacing w:line="263" w:lineRule="auto"/>
        <w:rPr>
          <w:rFonts w:ascii="Arial"/>
          <w:color w:val="auto"/>
          <w:spacing w:val="0"/>
          <w:w w:val="100"/>
          <w:position w:val="0"/>
          <w:sz w:val="21"/>
          <w:highlight w:val="none"/>
        </w:rPr>
      </w:pPr>
    </w:p>
    <w:p w14:paraId="29B25F67">
      <w:pPr>
        <w:pStyle w:val="6"/>
        <w:spacing w:before="169" w:line="219" w:lineRule="auto"/>
        <w:ind w:left="2906"/>
        <w:rPr>
          <w:color w:val="auto"/>
          <w:spacing w:val="0"/>
          <w:w w:val="100"/>
          <w:position w:val="0"/>
          <w:sz w:val="52"/>
          <w:szCs w:val="52"/>
          <w:highlight w:val="none"/>
        </w:rPr>
      </w:pPr>
      <w:r>
        <w:rPr>
          <w:b/>
          <w:bCs/>
          <w:color w:val="auto"/>
          <w:spacing w:val="0"/>
          <w:w w:val="100"/>
          <w:position w:val="0"/>
          <w:sz w:val="52"/>
          <w:szCs w:val="52"/>
          <w:highlight w:val="none"/>
        </w:rPr>
        <w:t>总</w:t>
      </w:r>
      <w:r>
        <w:rPr>
          <w:color w:val="auto"/>
          <w:spacing w:val="0"/>
          <w:w w:val="100"/>
          <w:position w:val="0"/>
          <w:sz w:val="52"/>
          <w:szCs w:val="52"/>
          <w:highlight w:val="none"/>
        </w:rPr>
        <w:t xml:space="preserve">  </w:t>
      </w:r>
      <w:r>
        <w:rPr>
          <w:b/>
          <w:bCs/>
          <w:color w:val="auto"/>
          <w:spacing w:val="0"/>
          <w:w w:val="100"/>
          <w:position w:val="0"/>
          <w:sz w:val="52"/>
          <w:szCs w:val="52"/>
          <w:highlight w:val="none"/>
        </w:rPr>
        <w:t>目</w:t>
      </w:r>
      <w:r>
        <w:rPr>
          <w:color w:val="auto"/>
          <w:spacing w:val="0"/>
          <w:w w:val="100"/>
          <w:position w:val="0"/>
          <w:sz w:val="52"/>
          <w:szCs w:val="52"/>
          <w:highlight w:val="none"/>
        </w:rPr>
        <w:t xml:space="preserve">  </w:t>
      </w:r>
      <w:r>
        <w:rPr>
          <w:b/>
          <w:bCs/>
          <w:color w:val="auto"/>
          <w:spacing w:val="0"/>
          <w:w w:val="100"/>
          <w:position w:val="0"/>
          <w:sz w:val="52"/>
          <w:szCs w:val="52"/>
          <w:highlight w:val="none"/>
        </w:rPr>
        <w:t>录</w:t>
      </w:r>
    </w:p>
    <w:p w14:paraId="3A81C2B0">
      <w:pPr>
        <w:spacing w:line="377" w:lineRule="auto"/>
        <w:rPr>
          <w:rFonts w:ascii="Arial"/>
          <w:color w:val="auto"/>
          <w:spacing w:val="0"/>
          <w:w w:val="100"/>
          <w:position w:val="0"/>
          <w:sz w:val="21"/>
          <w:highlight w:val="none"/>
        </w:rPr>
      </w:pPr>
    </w:p>
    <w:p w14:paraId="0D83A8EF">
      <w:pPr>
        <w:spacing w:before="117" w:line="220" w:lineRule="auto"/>
        <w:ind w:left="3652"/>
        <w:rPr>
          <w:rFonts w:ascii="宋体" w:hAnsi="宋体" w:eastAsia="宋体" w:cs="宋体"/>
          <w:color w:val="auto"/>
          <w:spacing w:val="0"/>
          <w:w w:val="100"/>
          <w:position w:val="0"/>
          <w:sz w:val="36"/>
          <w:szCs w:val="36"/>
          <w:highlight w:val="none"/>
        </w:rPr>
      </w:pPr>
      <w:r>
        <w:rPr>
          <w:rFonts w:ascii="宋体" w:hAnsi="宋体" w:eastAsia="宋体" w:cs="宋体"/>
          <w:b/>
          <w:bCs/>
          <w:color w:val="auto"/>
          <w:spacing w:val="0"/>
          <w:w w:val="100"/>
          <w:position w:val="0"/>
          <w:sz w:val="36"/>
          <w:szCs w:val="36"/>
          <w:highlight w:val="none"/>
        </w:rPr>
        <w:t>第一卷</w:t>
      </w:r>
    </w:p>
    <w:p w14:paraId="172FC9B6">
      <w:pPr>
        <w:spacing w:line="329" w:lineRule="auto"/>
        <w:rPr>
          <w:rFonts w:ascii="Arial"/>
          <w:color w:val="auto"/>
          <w:spacing w:val="0"/>
          <w:w w:val="100"/>
          <w:position w:val="0"/>
          <w:sz w:val="21"/>
          <w:highlight w:val="none"/>
        </w:rPr>
      </w:pPr>
    </w:p>
    <w:sdt>
      <w:sdtPr>
        <w:rPr>
          <w:rFonts w:ascii="黑体" w:hAnsi="黑体" w:eastAsia="黑体" w:cs="黑体"/>
          <w:color w:val="auto"/>
          <w:spacing w:val="0"/>
          <w:w w:val="100"/>
          <w:position w:val="0"/>
          <w:sz w:val="24"/>
          <w:szCs w:val="24"/>
          <w:highlight w:val="none"/>
        </w:rPr>
        <w:id w:val="147478638"/>
        <w:docPartObj>
          <w:docPartGallery w:val="Table of Contents"/>
          <w:docPartUnique/>
        </w:docPartObj>
      </w:sdtPr>
      <w:sdtEndPr>
        <w:rPr>
          <w:rFonts w:ascii="Times New Roman" w:hAnsi="Times New Roman" w:eastAsia="Times New Roman" w:cs="Times New Roman"/>
          <w:color w:val="auto"/>
          <w:spacing w:val="0"/>
          <w:w w:val="100"/>
          <w:position w:val="0"/>
          <w:sz w:val="24"/>
          <w:szCs w:val="24"/>
          <w:highlight w:val="none"/>
        </w:rPr>
      </w:sdtEndPr>
      <w:sdtContent>
        <w:p w14:paraId="70F9D821">
          <w:pPr>
            <w:pStyle w:val="6"/>
            <w:tabs>
              <w:tab w:val="right" w:leader="dot" w:pos="8635"/>
            </w:tabs>
            <w:spacing w:before="78" w:line="198" w:lineRule="auto"/>
            <w:ind w:left="38"/>
            <w:rPr>
              <w:rFonts w:ascii="Times New Roman" w:hAnsi="Times New Roman" w:eastAsia="Times New Roman" w:cs="Times New Roman"/>
              <w:color w:val="auto"/>
              <w:spacing w:val="0"/>
              <w:w w:val="100"/>
              <w:position w:val="0"/>
              <w:sz w:val="24"/>
              <w:szCs w:val="24"/>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"bookmark1" </w:instrText>
          </w:r>
          <w:r>
            <w:rPr>
              <w:color w:val="auto"/>
              <w:spacing w:val="0"/>
              <w:w w:val="100"/>
              <w:position w:val="0"/>
              <w:highlight w:val="none"/>
            </w:rPr>
            <w:fldChar w:fldCharType="separate"/>
          </w:r>
          <w:r>
            <w:rPr>
              <w:color w:val="auto"/>
              <w:spacing w:val="0"/>
              <w:w w:val="100"/>
              <w:position w:val="0"/>
              <w:sz w:val="24"/>
              <w:szCs w:val="24"/>
              <w:highlight w:val="none"/>
            </w:rPr>
            <w:t xml:space="preserve">第一章  招标公告 </w:t>
          </w:r>
          <w:r>
            <w:rPr>
              <w:color w:val="auto"/>
              <w:spacing w:val="0"/>
              <w:w w:val="100"/>
              <w:position w:val="0"/>
              <w:sz w:val="24"/>
              <w:szCs w:val="24"/>
              <w:highlight w:val="none"/>
            </w:rPr>
            <w:tab/>
          </w:r>
          <w:r>
            <w:rPr>
              <w:color w:val="auto"/>
              <w:spacing w:val="0"/>
              <w:w w:val="100"/>
              <w:position w:val="0"/>
              <w:sz w:val="24"/>
              <w:szCs w:val="24"/>
              <w:highlight w:val="none"/>
            </w:rPr>
            <w:t xml:space="preserve"> </w:t>
          </w:r>
          <w:r>
            <w:rPr>
              <w:rFonts w:hint="eastAsia" w:ascii="Times New Roman" w:hAnsi="Times New Roman" w:eastAsia="宋体" w:cs="Times New Roman"/>
              <w:color w:val="auto"/>
              <w:spacing w:val="0"/>
              <w:w w:val="100"/>
              <w:position w:val="0"/>
              <w:sz w:val="24"/>
              <w:szCs w:val="24"/>
              <w:highlight w:val="none"/>
              <w:lang w:val="en-US" w:eastAsia="zh-CN"/>
            </w:rPr>
            <w:t>1</w:t>
          </w:r>
          <w:r>
            <w:rPr>
              <w:rFonts w:ascii="Times New Roman" w:hAnsi="Times New Roman" w:eastAsia="Times New Roman" w:cs="Times New Roman"/>
              <w:color w:val="auto"/>
              <w:spacing w:val="0"/>
              <w:w w:val="100"/>
              <w:position w:val="0"/>
              <w:sz w:val="24"/>
              <w:szCs w:val="24"/>
              <w:highlight w:val="none"/>
            </w:rPr>
            <w:fldChar w:fldCharType="end"/>
          </w:r>
        </w:p>
        <w:p w14:paraId="3E0A3E46">
          <w:pPr>
            <w:pStyle w:val="6"/>
            <w:tabs>
              <w:tab w:val="right" w:leader="dot" w:pos="8635"/>
            </w:tabs>
            <w:spacing w:before="201" w:line="198" w:lineRule="auto"/>
            <w:ind w:left="38"/>
            <w:rPr>
              <w:rFonts w:hint="eastAsia" w:ascii="Times New Roman" w:hAnsi="Times New Roman" w:eastAsia="宋体" w:cs="Times New Roman"/>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"bookmark2" </w:instrText>
          </w:r>
          <w:r>
            <w:rPr>
              <w:color w:val="auto"/>
              <w:spacing w:val="0"/>
              <w:w w:val="100"/>
              <w:position w:val="0"/>
              <w:highlight w:val="none"/>
            </w:rPr>
            <w:fldChar w:fldCharType="separate"/>
          </w:r>
          <w:r>
            <w:rPr>
              <w:color w:val="auto"/>
              <w:spacing w:val="0"/>
              <w:w w:val="100"/>
              <w:position w:val="0"/>
              <w:sz w:val="24"/>
              <w:szCs w:val="24"/>
              <w:highlight w:val="none"/>
            </w:rPr>
            <w:t xml:space="preserve">第二章  投标人须知 </w:t>
          </w:r>
          <w:r>
            <w:rPr>
              <w:color w:val="auto"/>
              <w:spacing w:val="0"/>
              <w:w w:val="100"/>
              <w:position w:val="0"/>
              <w:sz w:val="24"/>
              <w:szCs w:val="24"/>
              <w:highlight w:val="none"/>
            </w:rPr>
            <w:tab/>
          </w:r>
          <w:r>
            <w:rPr>
              <w:color w:val="auto"/>
              <w:spacing w:val="0"/>
              <w:w w:val="100"/>
              <w:position w:val="0"/>
              <w:sz w:val="24"/>
              <w:szCs w:val="24"/>
              <w:highlight w:val="none"/>
            </w:rPr>
            <w:t xml:space="preserve"> </w:t>
          </w:r>
          <w:r>
            <w:rPr>
              <w:rFonts w:hint="eastAsia" w:ascii="Times New Roman" w:hAnsi="Times New Roman" w:eastAsia="宋体" w:cs="Times New Roman"/>
              <w:color w:val="auto"/>
              <w:spacing w:val="0"/>
              <w:w w:val="100"/>
              <w:position w:val="0"/>
              <w:sz w:val="24"/>
              <w:szCs w:val="24"/>
              <w:highlight w:val="none"/>
              <w:lang w:val="en-US" w:eastAsia="zh-CN"/>
            </w:rPr>
            <w:t>1</w:t>
          </w:r>
          <w:r>
            <w:rPr>
              <w:rFonts w:ascii="Times New Roman" w:hAnsi="Times New Roman" w:eastAsia="Times New Roman" w:cs="Times New Roman"/>
              <w:color w:val="auto"/>
              <w:spacing w:val="0"/>
              <w:w w:val="100"/>
              <w:position w:val="0"/>
              <w:sz w:val="24"/>
              <w:szCs w:val="24"/>
              <w:highlight w:val="none"/>
            </w:rPr>
            <w:fldChar w:fldCharType="end"/>
          </w:r>
          <w:r>
            <w:rPr>
              <w:rFonts w:hint="eastAsia" w:ascii="Times New Roman" w:hAnsi="Times New Roman" w:eastAsia="宋体" w:cs="Times New Roman"/>
              <w:color w:val="auto"/>
              <w:spacing w:val="0"/>
              <w:w w:val="100"/>
              <w:position w:val="0"/>
              <w:sz w:val="24"/>
              <w:szCs w:val="24"/>
              <w:highlight w:val="none"/>
              <w:lang w:val="en-US" w:eastAsia="zh-CN"/>
            </w:rPr>
            <w:t>2</w:t>
          </w:r>
        </w:p>
        <w:p w14:paraId="3E37352E">
          <w:pPr>
            <w:pStyle w:val="6"/>
            <w:tabs>
              <w:tab w:val="right" w:leader="dot" w:pos="8635"/>
            </w:tabs>
            <w:spacing w:before="201" w:line="198" w:lineRule="auto"/>
            <w:ind w:left="38"/>
            <w:rPr>
              <w:rFonts w:hint="default" w:ascii="Times New Roman" w:hAnsi="Times New Roman" w:eastAsia="宋体" w:cs="Times New Roman"/>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"bookmark3" </w:instrText>
          </w:r>
          <w:r>
            <w:rPr>
              <w:color w:val="auto"/>
              <w:spacing w:val="0"/>
              <w:w w:val="100"/>
              <w:position w:val="0"/>
              <w:highlight w:val="none"/>
            </w:rPr>
            <w:fldChar w:fldCharType="separate"/>
          </w:r>
          <w:r>
            <w:rPr>
              <w:color w:val="auto"/>
              <w:spacing w:val="0"/>
              <w:w w:val="100"/>
              <w:position w:val="0"/>
              <w:sz w:val="24"/>
              <w:szCs w:val="24"/>
              <w:highlight w:val="none"/>
            </w:rPr>
            <w:t xml:space="preserve">第三章  评标办法 </w:t>
          </w:r>
          <w:r>
            <w:rPr>
              <w:color w:val="auto"/>
              <w:spacing w:val="0"/>
              <w:w w:val="100"/>
              <w:position w:val="0"/>
              <w:sz w:val="24"/>
              <w:szCs w:val="24"/>
              <w:highlight w:val="none"/>
            </w:rPr>
            <w:tab/>
          </w:r>
          <w:r>
            <w:rPr>
              <w:color w:val="auto"/>
              <w:spacing w:val="0"/>
              <w:w w:val="100"/>
              <w:position w:val="0"/>
              <w:sz w:val="24"/>
              <w:szCs w:val="24"/>
              <w:highlight w:val="none"/>
            </w:rPr>
            <w:t xml:space="preserve"> </w:t>
          </w:r>
          <w:r>
            <w:rPr>
              <w:rFonts w:ascii="Times New Roman" w:hAnsi="Times New Roman" w:eastAsia="Times New Roman" w:cs="Times New Roman"/>
              <w:color w:val="auto"/>
              <w:spacing w:val="0"/>
              <w:w w:val="100"/>
              <w:position w:val="0"/>
              <w:sz w:val="24"/>
              <w:szCs w:val="24"/>
              <w:highlight w:val="none"/>
            </w:rPr>
            <w:fldChar w:fldCharType="end"/>
          </w:r>
          <w:r>
            <w:rPr>
              <w:rFonts w:hint="eastAsia" w:ascii="Times New Roman" w:hAnsi="Times New Roman" w:eastAsia="宋体" w:cs="Times New Roman"/>
              <w:color w:val="auto"/>
              <w:spacing w:val="0"/>
              <w:w w:val="100"/>
              <w:position w:val="0"/>
              <w:sz w:val="24"/>
              <w:szCs w:val="24"/>
              <w:highlight w:val="none"/>
              <w:lang w:val="en-US" w:eastAsia="zh-CN"/>
            </w:rPr>
            <w:t>49</w:t>
          </w:r>
        </w:p>
        <w:p w14:paraId="53DB0D1C">
          <w:pPr>
            <w:pStyle w:val="6"/>
            <w:tabs>
              <w:tab w:val="right" w:leader="dot" w:pos="8635"/>
            </w:tabs>
            <w:spacing w:before="200" w:line="233" w:lineRule="auto"/>
            <w:ind w:left="38"/>
            <w:rPr>
              <w:rFonts w:ascii="Times New Roman" w:hAnsi="Times New Roman" w:eastAsia="Times New Roman" w:cs="Times New Roman"/>
              <w:color w:val="auto"/>
              <w:spacing w:val="0"/>
              <w:w w:val="100"/>
              <w:position w:val="0"/>
              <w:sz w:val="24"/>
              <w:szCs w:val="24"/>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"bookmark4" </w:instrText>
          </w:r>
          <w:r>
            <w:rPr>
              <w:color w:val="auto"/>
              <w:spacing w:val="0"/>
              <w:w w:val="100"/>
              <w:position w:val="0"/>
              <w:highlight w:val="none"/>
            </w:rPr>
            <w:fldChar w:fldCharType="separate"/>
          </w:r>
          <w:r>
            <w:rPr>
              <w:color w:val="auto"/>
              <w:spacing w:val="0"/>
              <w:w w:val="100"/>
              <w:position w:val="0"/>
              <w:sz w:val="24"/>
              <w:szCs w:val="24"/>
              <w:highlight w:val="none"/>
            </w:rPr>
            <w:t xml:space="preserve">第四章  合同条款及格式 </w:t>
          </w:r>
          <w:r>
            <w:rPr>
              <w:color w:val="auto"/>
              <w:spacing w:val="0"/>
              <w:w w:val="100"/>
              <w:position w:val="0"/>
              <w:sz w:val="24"/>
              <w:szCs w:val="24"/>
              <w:highlight w:val="none"/>
            </w:rPr>
            <w:tab/>
          </w:r>
          <w:r>
            <w:rPr>
              <w:color w:val="auto"/>
              <w:spacing w:val="0"/>
              <w:w w:val="100"/>
              <w:position w:val="0"/>
              <w:sz w:val="24"/>
              <w:szCs w:val="24"/>
              <w:highlight w:val="none"/>
            </w:rPr>
            <w:t xml:space="preserve"> </w:t>
          </w:r>
          <w:r>
            <w:rPr>
              <w:rFonts w:ascii="Times New Roman" w:hAnsi="Times New Roman" w:eastAsia="Times New Roman" w:cs="Times New Roman"/>
              <w:color w:val="auto"/>
              <w:spacing w:val="0"/>
              <w:w w:val="100"/>
              <w:position w:val="0"/>
              <w:sz w:val="24"/>
              <w:szCs w:val="24"/>
              <w:highlight w:val="none"/>
            </w:rPr>
            <w:t>6</w:t>
          </w:r>
          <w:r>
            <w:rPr>
              <w:rFonts w:hint="eastAsia" w:ascii="Times New Roman" w:hAnsi="Times New Roman" w:eastAsia="宋体" w:cs="Times New Roman"/>
              <w:color w:val="auto"/>
              <w:spacing w:val="0"/>
              <w:w w:val="100"/>
              <w:position w:val="0"/>
              <w:sz w:val="24"/>
              <w:szCs w:val="24"/>
              <w:highlight w:val="none"/>
              <w:lang w:val="en-US" w:eastAsia="zh-CN"/>
            </w:rPr>
            <w:t>7</w:t>
          </w:r>
          <w:r>
            <w:rPr>
              <w:rFonts w:ascii="Times New Roman" w:hAnsi="Times New Roman" w:eastAsia="Times New Roman" w:cs="Times New Roman"/>
              <w:color w:val="auto"/>
              <w:spacing w:val="0"/>
              <w:w w:val="100"/>
              <w:position w:val="0"/>
              <w:sz w:val="24"/>
              <w:szCs w:val="24"/>
              <w:highlight w:val="none"/>
            </w:rPr>
            <w:fldChar w:fldCharType="end"/>
          </w:r>
        </w:p>
        <w:p w14:paraId="672EA279">
          <w:pPr>
            <w:spacing w:line="467" w:lineRule="auto"/>
            <w:rPr>
              <w:rFonts w:ascii="Arial"/>
              <w:color w:val="auto"/>
              <w:spacing w:val="0"/>
              <w:w w:val="100"/>
              <w:position w:val="0"/>
              <w:sz w:val="21"/>
              <w:highlight w:val="none"/>
            </w:rPr>
          </w:pPr>
        </w:p>
        <w:p w14:paraId="739068BA">
          <w:pPr>
            <w:spacing w:before="118" w:line="220" w:lineRule="auto"/>
            <w:ind w:left="3652"/>
            <w:rPr>
              <w:rFonts w:ascii="宋体" w:hAnsi="宋体" w:eastAsia="宋体" w:cs="宋体"/>
              <w:color w:val="auto"/>
              <w:spacing w:val="0"/>
              <w:w w:val="100"/>
              <w:position w:val="0"/>
              <w:sz w:val="36"/>
              <w:szCs w:val="36"/>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"bookmark5"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36"/>
              <w:szCs w:val="36"/>
              <w:highlight w:val="none"/>
            </w:rPr>
            <w:t>第二卷</w:t>
          </w:r>
          <w:r>
            <w:rPr>
              <w:rFonts w:ascii="宋体" w:hAnsi="宋体" w:eastAsia="宋体" w:cs="宋体"/>
              <w:b/>
              <w:bCs/>
              <w:color w:val="auto"/>
              <w:spacing w:val="0"/>
              <w:w w:val="100"/>
              <w:position w:val="0"/>
              <w:sz w:val="36"/>
              <w:szCs w:val="36"/>
              <w:highlight w:val="none"/>
            </w:rPr>
            <w:fldChar w:fldCharType="end"/>
          </w:r>
        </w:p>
        <w:p w14:paraId="6F3DE6FB">
          <w:pPr>
            <w:pStyle w:val="6"/>
            <w:tabs>
              <w:tab w:val="right" w:leader="dot" w:pos="8635"/>
            </w:tabs>
            <w:spacing w:before="296" w:line="232" w:lineRule="auto"/>
            <w:ind w:left="38"/>
            <w:rPr>
              <w:rFonts w:hint="eastAsia" w:ascii="Times New Roman" w:hAnsi="Times New Roman" w:eastAsia="宋体" w:cs="Times New Roman"/>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"bookmark6" </w:instrText>
          </w:r>
          <w:r>
            <w:rPr>
              <w:color w:val="auto"/>
              <w:spacing w:val="0"/>
              <w:w w:val="100"/>
              <w:position w:val="0"/>
              <w:highlight w:val="none"/>
            </w:rPr>
            <w:fldChar w:fldCharType="separate"/>
          </w:r>
          <w:r>
            <w:rPr>
              <w:color w:val="auto"/>
              <w:spacing w:val="0"/>
              <w:w w:val="100"/>
              <w:position w:val="0"/>
              <w:sz w:val="24"/>
              <w:szCs w:val="24"/>
              <w:highlight w:val="none"/>
            </w:rPr>
            <w:t xml:space="preserve">第五章  发包人要求 </w:t>
          </w:r>
          <w:r>
            <w:rPr>
              <w:color w:val="auto"/>
              <w:spacing w:val="0"/>
              <w:w w:val="100"/>
              <w:position w:val="0"/>
              <w:sz w:val="24"/>
              <w:szCs w:val="24"/>
              <w:highlight w:val="none"/>
            </w:rPr>
            <w:tab/>
          </w:r>
          <w:r>
            <w:rPr>
              <w:color w:val="auto"/>
              <w:spacing w:val="0"/>
              <w:w w:val="100"/>
              <w:position w:val="0"/>
              <w:sz w:val="24"/>
              <w:szCs w:val="24"/>
              <w:highlight w:val="none"/>
            </w:rPr>
            <w:t xml:space="preserve"> </w:t>
          </w:r>
          <w:r>
            <w:rPr>
              <w:rFonts w:ascii="Times New Roman" w:hAnsi="Times New Roman" w:eastAsia="Times New Roman" w:cs="Times New Roman"/>
              <w:color w:val="auto"/>
              <w:spacing w:val="0"/>
              <w:w w:val="100"/>
              <w:position w:val="0"/>
              <w:sz w:val="24"/>
              <w:szCs w:val="24"/>
              <w:highlight w:val="none"/>
            </w:rPr>
            <w:t>1</w:t>
          </w:r>
          <w:r>
            <w:rPr>
              <w:rFonts w:hint="eastAsia" w:ascii="Times New Roman" w:hAnsi="Times New Roman" w:eastAsia="宋体" w:cs="Times New Roman"/>
              <w:color w:val="auto"/>
              <w:spacing w:val="0"/>
              <w:w w:val="100"/>
              <w:position w:val="0"/>
              <w:sz w:val="24"/>
              <w:szCs w:val="24"/>
              <w:highlight w:val="none"/>
              <w:lang w:val="en-US" w:eastAsia="zh-CN"/>
            </w:rPr>
            <w:t>4</w:t>
          </w:r>
          <w:r>
            <w:rPr>
              <w:rFonts w:ascii="Times New Roman" w:hAnsi="Times New Roman" w:eastAsia="Times New Roman" w:cs="Times New Roman"/>
              <w:color w:val="auto"/>
              <w:spacing w:val="0"/>
              <w:w w:val="100"/>
              <w:position w:val="0"/>
              <w:sz w:val="24"/>
              <w:szCs w:val="24"/>
              <w:highlight w:val="none"/>
            </w:rPr>
            <w:fldChar w:fldCharType="end"/>
          </w:r>
          <w:r>
            <w:rPr>
              <w:rFonts w:hint="eastAsia" w:ascii="Times New Roman" w:hAnsi="Times New Roman" w:eastAsia="宋体" w:cs="Times New Roman"/>
              <w:color w:val="auto"/>
              <w:spacing w:val="0"/>
              <w:w w:val="100"/>
              <w:position w:val="0"/>
              <w:sz w:val="24"/>
              <w:szCs w:val="24"/>
              <w:highlight w:val="none"/>
              <w:lang w:val="en-US" w:eastAsia="zh-CN"/>
            </w:rPr>
            <w:t>3</w:t>
          </w:r>
        </w:p>
        <w:p w14:paraId="12BA377D">
          <w:pPr>
            <w:spacing w:line="466" w:lineRule="auto"/>
            <w:rPr>
              <w:rFonts w:ascii="Arial"/>
              <w:color w:val="auto"/>
              <w:spacing w:val="0"/>
              <w:w w:val="100"/>
              <w:position w:val="0"/>
              <w:sz w:val="21"/>
              <w:highlight w:val="none"/>
            </w:rPr>
          </w:pPr>
        </w:p>
        <w:p w14:paraId="52833D0B">
          <w:pPr>
            <w:spacing w:before="117" w:line="220" w:lineRule="auto"/>
            <w:ind w:left="3652"/>
            <w:rPr>
              <w:rFonts w:ascii="宋体" w:hAnsi="宋体" w:eastAsia="宋体" w:cs="宋体"/>
              <w:color w:val="auto"/>
              <w:spacing w:val="0"/>
              <w:w w:val="100"/>
              <w:position w:val="0"/>
              <w:sz w:val="36"/>
              <w:szCs w:val="36"/>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"bookmark7"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36"/>
              <w:szCs w:val="36"/>
              <w:highlight w:val="none"/>
            </w:rPr>
            <w:t>第三卷</w:t>
          </w:r>
          <w:r>
            <w:rPr>
              <w:rFonts w:ascii="宋体" w:hAnsi="宋体" w:eastAsia="宋体" w:cs="宋体"/>
              <w:b/>
              <w:bCs/>
              <w:color w:val="auto"/>
              <w:spacing w:val="0"/>
              <w:w w:val="100"/>
              <w:position w:val="0"/>
              <w:sz w:val="36"/>
              <w:szCs w:val="36"/>
              <w:highlight w:val="none"/>
            </w:rPr>
            <w:fldChar w:fldCharType="end"/>
          </w:r>
        </w:p>
        <w:p w14:paraId="06717ED0">
          <w:pPr>
            <w:spacing w:line="357" w:lineRule="auto"/>
            <w:rPr>
              <w:rFonts w:ascii="Arial"/>
              <w:color w:val="auto"/>
              <w:spacing w:val="0"/>
              <w:w w:val="100"/>
              <w:position w:val="0"/>
              <w:sz w:val="21"/>
              <w:highlight w:val="none"/>
            </w:rPr>
          </w:pPr>
        </w:p>
        <w:p w14:paraId="7D7DB313">
          <w:pPr>
            <w:pStyle w:val="6"/>
            <w:tabs>
              <w:tab w:val="right" w:leader="dot" w:pos="8635"/>
            </w:tabs>
            <w:spacing w:before="79" w:line="233" w:lineRule="auto"/>
            <w:ind w:left="38"/>
            <w:rPr>
              <w:rFonts w:ascii="Times New Roman" w:hAnsi="Times New Roman" w:eastAsia="Times New Roman" w:cs="Times New Roman"/>
              <w:color w:val="auto"/>
              <w:spacing w:val="0"/>
              <w:w w:val="100"/>
              <w:position w:val="0"/>
              <w:sz w:val="24"/>
              <w:szCs w:val="24"/>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"bookmark8" </w:instrText>
          </w:r>
          <w:r>
            <w:rPr>
              <w:color w:val="auto"/>
              <w:spacing w:val="0"/>
              <w:w w:val="100"/>
              <w:position w:val="0"/>
              <w:highlight w:val="none"/>
            </w:rPr>
            <w:fldChar w:fldCharType="separate"/>
          </w:r>
          <w:r>
            <w:rPr>
              <w:color w:val="auto"/>
              <w:spacing w:val="0"/>
              <w:w w:val="100"/>
              <w:position w:val="0"/>
              <w:sz w:val="24"/>
              <w:szCs w:val="24"/>
              <w:highlight w:val="none"/>
            </w:rPr>
            <w:t xml:space="preserve">第六章  投标文件格式 </w:t>
          </w:r>
          <w:r>
            <w:rPr>
              <w:color w:val="auto"/>
              <w:spacing w:val="0"/>
              <w:w w:val="100"/>
              <w:position w:val="0"/>
              <w:sz w:val="24"/>
              <w:szCs w:val="24"/>
              <w:highlight w:val="none"/>
            </w:rPr>
            <w:tab/>
          </w:r>
          <w:r>
            <w:rPr>
              <w:color w:val="auto"/>
              <w:spacing w:val="0"/>
              <w:w w:val="100"/>
              <w:position w:val="0"/>
              <w:sz w:val="24"/>
              <w:szCs w:val="24"/>
              <w:highlight w:val="none"/>
            </w:rPr>
            <w:t xml:space="preserve"> </w:t>
          </w:r>
          <w:r>
            <w:rPr>
              <w:rFonts w:ascii="Times New Roman" w:hAnsi="Times New Roman" w:eastAsia="Times New Roman" w:cs="Times New Roman"/>
              <w:color w:val="auto"/>
              <w:spacing w:val="0"/>
              <w:w w:val="100"/>
              <w:position w:val="0"/>
              <w:sz w:val="24"/>
              <w:szCs w:val="24"/>
              <w:highlight w:val="none"/>
            </w:rPr>
            <w:t>1</w:t>
          </w:r>
          <w:r>
            <w:rPr>
              <w:rFonts w:hint="eastAsia" w:ascii="Times New Roman" w:hAnsi="Times New Roman" w:eastAsia="宋体" w:cs="Times New Roman"/>
              <w:color w:val="auto"/>
              <w:spacing w:val="0"/>
              <w:w w:val="100"/>
              <w:position w:val="0"/>
              <w:sz w:val="24"/>
              <w:szCs w:val="24"/>
              <w:highlight w:val="none"/>
              <w:lang w:val="en-US" w:eastAsia="zh-CN"/>
            </w:rPr>
            <w:t>5</w:t>
          </w:r>
          <w:r>
            <w:rPr>
              <w:rFonts w:ascii="Times New Roman" w:hAnsi="Times New Roman" w:eastAsia="Times New Roman" w:cs="Times New Roman"/>
              <w:color w:val="auto"/>
              <w:spacing w:val="0"/>
              <w:w w:val="100"/>
              <w:position w:val="0"/>
              <w:sz w:val="24"/>
              <w:szCs w:val="24"/>
              <w:highlight w:val="none"/>
            </w:rPr>
            <w:fldChar w:fldCharType="end"/>
          </w:r>
          <w:r>
            <w:rPr>
              <w:rFonts w:hint="eastAsia" w:ascii="Times New Roman" w:hAnsi="Times New Roman" w:eastAsia="宋体" w:cs="Times New Roman"/>
              <w:color w:val="auto"/>
              <w:spacing w:val="0"/>
              <w:w w:val="100"/>
              <w:position w:val="0"/>
              <w:sz w:val="24"/>
              <w:szCs w:val="24"/>
              <w:highlight w:val="none"/>
              <w:lang w:val="en-US" w:eastAsia="zh-CN"/>
            </w:rPr>
            <w:t>1</w:t>
          </w:r>
        </w:p>
      </w:sdtContent>
    </w:sdt>
    <w:p w14:paraId="20C2E1A5">
      <w:pPr>
        <w:spacing w:line="233" w:lineRule="auto"/>
        <w:rPr>
          <w:rFonts w:ascii="Times New Roman" w:hAnsi="Times New Roman" w:eastAsia="Times New Roman" w:cs="Times New Roman"/>
          <w:color w:val="auto"/>
          <w:spacing w:val="0"/>
          <w:w w:val="100"/>
          <w:position w:val="0"/>
          <w:sz w:val="24"/>
          <w:szCs w:val="24"/>
          <w:highlight w:val="none"/>
        </w:rPr>
        <w:sectPr>
          <w:headerReference r:id="rId5" w:type="default"/>
          <w:pgSz w:w="11900" w:h="16843"/>
          <w:pgMar w:top="1378" w:right="1417" w:bottom="1208" w:left="1417" w:header="1366" w:footer="1003" w:gutter="0"/>
          <w:cols w:space="0" w:num="1"/>
          <w:rtlGutter w:val="0"/>
          <w:docGrid w:linePitch="0" w:charSpace="0"/>
        </w:sectPr>
      </w:pPr>
    </w:p>
    <w:sdt>
      <w:sdtPr>
        <w:rPr>
          <w:rFonts w:ascii="黑体" w:hAnsi="黑体" w:eastAsia="黑体" w:cs="黑体"/>
          <w:color w:val="auto"/>
          <w:spacing w:val="0"/>
          <w:w w:val="100"/>
          <w:position w:val="0"/>
          <w:sz w:val="52"/>
          <w:szCs w:val="52"/>
          <w:highlight w:val="none"/>
        </w:rPr>
        <w:id w:val="147475738"/>
        <w:docPartObj>
          <w:docPartGallery w:val="Table of Contents"/>
          <w:docPartUnique/>
        </w:docPartObj>
      </w:sdtPr>
      <w:sdtEndPr>
        <w:rPr>
          <w:rFonts w:ascii="宋体" w:hAnsi="宋体" w:eastAsia="宋体" w:cs="宋体"/>
          <w:color w:val="auto"/>
          <w:spacing w:val="0"/>
          <w:w w:val="100"/>
          <w:position w:val="0"/>
          <w:sz w:val="24"/>
          <w:szCs w:val="24"/>
          <w:highlight w:val="none"/>
        </w:rPr>
      </w:sdtEndPr>
      <w:sdtContent>
        <w:p w14:paraId="4652678F">
          <w:pPr>
            <w:pStyle w:val="6"/>
            <w:spacing w:before="169" w:line="219" w:lineRule="auto"/>
            <w:ind w:left="3484"/>
            <w:rPr>
              <w:color w:val="auto"/>
              <w:spacing w:val="0"/>
              <w:w w:val="100"/>
              <w:position w:val="0"/>
              <w:sz w:val="52"/>
              <w:szCs w:val="52"/>
              <w:highlight w:val="none"/>
            </w:rPr>
          </w:pPr>
          <w:r>
            <w:rPr>
              <w:b/>
              <w:bCs/>
              <w:color w:val="auto"/>
              <w:spacing w:val="0"/>
              <w:w w:val="100"/>
              <w:position w:val="0"/>
              <w:sz w:val="52"/>
              <w:szCs w:val="52"/>
              <w:highlight w:val="none"/>
            </w:rPr>
            <w:t>目</w:t>
          </w:r>
          <w:r>
            <w:rPr>
              <w:color w:val="auto"/>
              <w:spacing w:val="0"/>
              <w:w w:val="100"/>
              <w:position w:val="0"/>
              <w:sz w:val="52"/>
              <w:szCs w:val="52"/>
              <w:highlight w:val="none"/>
            </w:rPr>
            <w:t xml:space="preserve">  </w:t>
          </w:r>
          <w:r>
            <w:rPr>
              <w:b/>
              <w:bCs/>
              <w:color w:val="auto"/>
              <w:spacing w:val="0"/>
              <w:w w:val="100"/>
              <w:position w:val="0"/>
              <w:sz w:val="52"/>
              <w:szCs w:val="52"/>
              <w:highlight w:val="none"/>
            </w:rPr>
            <w:t>录</w:t>
          </w:r>
        </w:p>
        <w:p w14:paraId="1F32F638">
          <w:pPr>
            <w:spacing w:before="265" w:line="220" w:lineRule="auto"/>
            <w:ind w:left="3741"/>
            <w:rPr>
              <w:rFonts w:ascii="宋体" w:hAnsi="宋体" w:eastAsia="宋体" w:cs="宋体"/>
              <w:color w:val="auto"/>
              <w:spacing w:val="0"/>
              <w:w w:val="100"/>
              <w:position w:val="0"/>
              <w:sz w:val="30"/>
              <w:szCs w:val="30"/>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"bookmark9"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30"/>
              <w:szCs w:val="30"/>
              <w:highlight w:val="none"/>
            </w:rPr>
            <w:t>第一卷</w:t>
          </w:r>
          <w:r>
            <w:rPr>
              <w:rFonts w:ascii="宋体" w:hAnsi="宋体" w:eastAsia="宋体" w:cs="宋体"/>
              <w:b/>
              <w:bCs/>
              <w:color w:val="auto"/>
              <w:spacing w:val="0"/>
              <w:w w:val="100"/>
              <w:position w:val="0"/>
              <w:sz w:val="30"/>
              <w:szCs w:val="30"/>
              <w:highlight w:val="none"/>
            </w:rPr>
            <w:fldChar w:fldCharType="end"/>
          </w:r>
        </w:p>
        <w:p w14:paraId="66C32C07">
          <w:pPr>
            <w:spacing w:line="377" w:lineRule="auto"/>
            <w:rPr>
              <w:rFonts w:ascii="Arial"/>
              <w:color w:val="auto"/>
              <w:spacing w:val="0"/>
              <w:w w:val="100"/>
              <w:position w:val="0"/>
              <w:sz w:val="21"/>
              <w:highlight w:val="none"/>
            </w:rPr>
          </w:pPr>
        </w:p>
        <w:p w14:paraId="260CBDF8">
          <w:pPr>
            <w:tabs>
              <w:tab w:val="right" w:leader="dot" w:pos="8285"/>
            </w:tabs>
            <w:spacing w:before="78" w:line="185" w:lineRule="auto"/>
            <w:ind w:left="38"/>
            <w:rPr>
              <w:rFonts w:ascii="宋体" w:hAnsi="宋体" w:eastAsia="宋体" w:cs="宋体"/>
              <w:color w:val="auto"/>
              <w:spacing w:val="0"/>
              <w:w w:val="100"/>
              <w:position w:val="0"/>
              <w:sz w:val="24"/>
              <w:szCs w:val="24"/>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"bookmark10"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24"/>
              <w:szCs w:val="24"/>
              <w:highlight w:val="none"/>
            </w:rPr>
            <w:t>第一章</w:t>
          </w:r>
          <w:r>
            <w:rPr>
              <w:rFonts w:ascii="宋体" w:hAnsi="宋体" w:eastAsia="宋体" w:cs="宋体"/>
              <w:color w:val="auto"/>
              <w:spacing w:val="0"/>
              <w:w w:val="100"/>
              <w:position w:val="0"/>
              <w:sz w:val="24"/>
              <w:szCs w:val="24"/>
              <w:highlight w:val="none"/>
            </w:rPr>
            <w:t xml:space="preserve">  </w:t>
          </w:r>
          <w:r>
            <w:rPr>
              <w:rFonts w:ascii="宋体" w:hAnsi="宋体" w:eastAsia="宋体" w:cs="宋体"/>
              <w:b/>
              <w:bCs/>
              <w:color w:val="auto"/>
              <w:spacing w:val="0"/>
              <w:w w:val="100"/>
              <w:position w:val="0"/>
              <w:sz w:val="24"/>
              <w:szCs w:val="24"/>
              <w:highlight w:val="none"/>
            </w:rPr>
            <w:t>招标公告</w:t>
          </w:r>
          <w:r>
            <w:rPr>
              <w:rFonts w:ascii="宋体" w:hAnsi="宋体" w:eastAsia="宋体" w:cs="宋体"/>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14:textOutline w14:w="4356" w14:cap="flat" w14:cmpd="sng">
                <w14:solidFill>
                  <w14:srgbClr w14:val="000000"/>
                </w14:solidFill>
                <w14:prstDash w14:val="solid"/>
                <w14:miter w14:val="0"/>
              </w14:textOutline>
            </w:rPr>
            <w:tab/>
          </w:r>
          <w:r>
            <w:rPr>
              <w:rFonts w:ascii="宋体" w:hAnsi="宋体" w:eastAsia="宋体" w:cs="宋体"/>
              <w:color w:val="auto"/>
              <w:spacing w:val="0"/>
              <w:w w:val="100"/>
              <w:position w:val="0"/>
              <w:sz w:val="24"/>
              <w:szCs w:val="24"/>
              <w:highlight w:val="none"/>
            </w:rPr>
            <w:t xml:space="preserve"> </w:t>
          </w:r>
          <w:r>
            <w:rPr>
              <w:rFonts w:hint="eastAsia" w:ascii="宋体" w:hAnsi="宋体" w:eastAsia="宋体" w:cs="宋体"/>
              <w:b/>
              <w:bCs/>
              <w:color w:val="auto"/>
              <w:spacing w:val="0"/>
              <w:w w:val="100"/>
              <w:position w:val="0"/>
              <w:sz w:val="24"/>
              <w:szCs w:val="24"/>
              <w:highlight w:val="none"/>
              <w:lang w:val="en-US" w:eastAsia="zh-CN"/>
            </w:rPr>
            <w:t>2</w:t>
          </w:r>
          <w:r>
            <w:rPr>
              <w:rFonts w:ascii="宋体" w:hAnsi="宋体" w:eastAsia="宋体" w:cs="宋体"/>
              <w:b/>
              <w:bCs/>
              <w:color w:val="auto"/>
              <w:spacing w:val="0"/>
              <w:w w:val="100"/>
              <w:position w:val="0"/>
              <w:sz w:val="24"/>
              <w:szCs w:val="24"/>
              <w:highlight w:val="none"/>
            </w:rPr>
            <w:fldChar w:fldCharType="end"/>
          </w:r>
        </w:p>
        <w:p w14:paraId="7A6BD04C">
          <w:pPr>
            <w:spacing w:line="246" w:lineRule="auto"/>
            <w:rPr>
              <w:rFonts w:ascii="Arial"/>
              <w:color w:val="auto"/>
              <w:spacing w:val="0"/>
              <w:w w:val="100"/>
              <w:position w:val="0"/>
              <w:sz w:val="21"/>
              <w:highlight w:val="none"/>
            </w:rPr>
          </w:pPr>
        </w:p>
        <w:p w14:paraId="34EFBD67">
          <w:pPr>
            <w:tabs>
              <w:tab w:val="right" w:leader="dot" w:pos="8285"/>
            </w:tabs>
            <w:spacing w:before="78" w:line="185" w:lineRule="auto"/>
            <w:ind w:left="38"/>
            <w:rPr>
              <w:rFonts w:hint="eastAsia"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"bookmark11"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24"/>
              <w:szCs w:val="24"/>
              <w:highlight w:val="none"/>
            </w:rPr>
            <w:t>第二章</w:t>
          </w:r>
          <w:r>
            <w:rPr>
              <w:rFonts w:ascii="宋体" w:hAnsi="宋体" w:eastAsia="宋体" w:cs="宋体"/>
              <w:color w:val="auto"/>
              <w:spacing w:val="0"/>
              <w:w w:val="100"/>
              <w:position w:val="0"/>
              <w:sz w:val="24"/>
              <w:szCs w:val="24"/>
              <w:highlight w:val="none"/>
            </w:rPr>
            <w:t xml:space="preserve">  </w:t>
          </w:r>
          <w:r>
            <w:rPr>
              <w:rFonts w:ascii="宋体" w:hAnsi="宋体" w:eastAsia="宋体" w:cs="宋体"/>
              <w:b/>
              <w:bCs/>
              <w:color w:val="auto"/>
              <w:spacing w:val="0"/>
              <w:w w:val="100"/>
              <w:position w:val="0"/>
              <w:sz w:val="24"/>
              <w:szCs w:val="24"/>
              <w:highlight w:val="none"/>
            </w:rPr>
            <w:t>投标人须知</w:t>
          </w:r>
          <w:r>
            <w:rPr>
              <w:rFonts w:ascii="宋体" w:hAnsi="宋体" w:eastAsia="宋体" w:cs="宋体"/>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14:textOutline w14:w="4356" w14:cap="flat" w14:cmpd="sng">
                <w14:solidFill>
                  <w14:srgbClr w14:val="000000"/>
                </w14:solidFill>
                <w14:prstDash w14:val="solid"/>
                <w14:miter w14:val="0"/>
              </w14:textOutline>
            </w:rPr>
            <w:tab/>
          </w:r>
          <w:r>
            <w:rPr>
              <w:rFonts w:ascii="宋体" w:hAnsi="宋体" w:eastAsia="宋体" w:cs="宋体"/>
              <w:color w:val="auto"/>
              <w:spacing w:val="0"/>
              <w:w w:val="100"/>
              <w:position w:val="0"/>
              <w:sz w:val="24"/>
              <w:szCs w:val="24"/>
              <w:highlight w:val="none"/>
            </w:rPr>
            <w:t xml:space="preserve"> </w:t>
          </w:r>
          <w:r>
            <w:rPr>
              <w:rFonts w:hint="eastAsia" w:ascii="宋体" w:hAnsi="宋体" w:eastAsia="宋体" w:cs="宋体"/>
              <w:b/>
              <w:bCs/>
              <w:color w:val="auto"/>
              <w:spacing w:val="0"/>
              <w:w w:val="100"/>
              <w:position w:val="0"/>
              <w:sz w:val="24"/>
              <w:szCs w:val="24"/>
              <w:highlight w:val="none"/>
              <w:lang w:val="en-US" w:eastAsia="zh-CN"/>
            </w:rPr>
            <w:t>1</w:t>
          </w:r>
          <w:r>
            <w:rPr>
              <w:rFonts w:ascii="宋体" w:hAnsi="宋体" w:eastAsia="宋体" w:cs="宋体"/>
              <w:b/>
              <w:bCs/>
              <w:color w:val="auto"/>
              <w:spacing w:val="0"/>
              <w:w w:val="100"/>
              <w:position w:val="0"/>
              <w:sz w:val="24"/>
              <w:szCs w:val="24"/>
              <w:highlight w:val="none"/>
            </w:rPr>
            <w:fldChar w:fldCharType="end"/>
          </w:r>
          <w:r>
            <w:rPr>
              <w:rFonts w:hint="eastAsia" w:ascii="宋体" w:hAnsi="宋体" w:eastAsia="宋体" w:cs="宋体"/>
              <w:b/>
              <w:bCs/>
              <w:color w:val="auto"/>
              <w:spacing w:val="0"/>
              <w:w w:val="100"/>
              <w:position w:val="0"/>
              <w:sz w:val="24"/>
              <w:szCs w:val="24"/>
              <w:highlight w:val="none"/>
              <w:lang w:val="en-US" w:eastAsia="zh-CN"/>
            </w:rPr>
            <w:t>2</w:t>
          </w:r>
        </w:p>
        <w:p w14:paraId="1BE56B51">
          <w:pPr>
            <w:spacing w:line="246" w:lineRule="auto"/>
            <w:rPr>
              <w:rFonts w:ascii="Arial"/>
              <w:color w:val="auto"/>
              <w:spacing w:val="0"/>
              <w:w w:val="100"/>
              <w:position w:val="0"/>
              <w:sz w:val="21"/>
              <w:highlight w:val="none"/>
            </w:rPr>
          </w:pPr>
        </w:p>
        <w:p w14:paraId="4EBFA368">
          <w:pPr>
            <w:tabs>
              <w:tab w:val="right" w:leader="dot" w:pos="8335"/>
            </w:tabs>
            <w:spacing w:before="78" w:line="185" w:lineRule="auto"/>
            <w:ind w:left="520"/>
            <w:rPr>
              <w:rFonts w:hint="eastAsia"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"bookmark12" </w:instrText>
          </w:r>
          <w:r>
            <w:rPr>
              <w:color w:val="auto"/>
              <w:spacing w:val="0"/>
              <w:w w:val="100"/>
              <w:position w:val="0"/>
              <w:highlight w:val="none"/>
            </w:rPr>
            <w:fldChar w:fldCharType="separate"/>
          </w:r>
          <w:r>
            <w:rPr>
              <w:rFonts w:ascii="宋体" w:hAnsi="宋体" w:eastAsia="宋体" w:cs="宋体"/>
              <w:color w:val="auto"/>
              <w:spacing w:val="0"/>
              <w:w w:val="100"/>
              <w:position w:val="0"/>
              <w:sz w:val="24"/>
              <w:szCs w:val="24"/>
              <w:highlight w:val="none"/>
            </w:rPr>
            <w:t>投标人须知前附表</w:t>
          </w:r>
          <w:r>
            <w:rPr>
              <w:rFonts w:ascii="宋体" w:hAnsi="宋体" w:eastAsia="宋体" w:cs="宋体"/>
              <w:color w:val="auto"/>
              <w:spacing w:val="0"/>
              <w:w w:val="100"/>
              <w:position w:val="0"/>
              <w:sz w:val="24"/>
              <w:szCs w:val="24"/>
              <w:highlight w:val="none"/>
            </w:rPr>
            <w:tab/>
          </w:r>
          <w:r>
            <w:rPr>
              <w:rFonts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1</w:t>
          </w:r>
          <w:r>
            <w:rPr>
              <w:rFonts w:ascii="宋体" w:hAnsi="宋体" w:eastAsia="宋体" w:cs="宋体"/>
              <w:color w:val="auto"/>
              <w:spacing w:val="0"/>
              <w:w w:val="100"/>
              <w:position w:val="0"/>
              <w:sz w:val="24"/>
              <w:szCs w:val="24"/>
              <w:highlight w:val="none"/>
            </w:rPr>
            <w:fldChar w:fldCharType="end"/>
          </w:r>
          <w:r>
            <w:rPr>
              <w:rFonts w:hint="eastAsia" w:ascii="宋体" w:hAnsi="宋体" w:eastAsia="宋体" w:cs="宋体"/>
              <w:color w:val="auto"/>
              <w:spacing w:val="0"/>
              <w:w w:val="100"/>
              <w:position w:val="0"/>
              <w:sz w:val="24"/>
              <w:szCs w:val="24"/>
              <w:highlight w:val="none"/>
              <w:lang w:val="en-US" w:eastAsia="zh-CN"/>
            </w:rPr>
            <w:t>3</w:t>
          </w:r>
        </w:p>
        <w:p w14:paraId="4D4EA0A5">
          <w:pPr>
            <w:tabs>
              <w:tab w:val="right" w:leader="dot" w:pos="8285"/>
            </w:tabs>
            <w:spacing w:before="228" w:line="185" w:lineRule="auto"/>
            <w:ind w:left="38"/>
            <w:rPr>
              <w:rFonts w:hint="default"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"bookmark18"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24"/>
              <w:szCs w:val="24"/>
              <w:highlight w:val="none"/>
            </w:rPr>
            <w:t>第三章</w:t>
          </w:r>
          <w:r>
            <w:rPr>
              <w:rFonts w:ascii="宋体" w:hAnsi="宋体" w:eastAsia="宋体" w:cs="宋体"/>
              <w:color w:val="auto"/>
              <w:spacing w:val="0"/>
              <w:w w:val="100"/>
              <w:position w:val="0"/>
              <w:sz w:val="24"/>
              <w:szCs w:val="24"/>
              <w:highlight w:val="none"/>
            </w:rPr>
            <w:t xml:space="preserve">  </w:t>
          </w:r>
          <w:r>
            <w:rPr>
              <w:rFonts w:ascii="宋体" w:hAnsi="宋体" w:eastAsia="宋体" w:cs="宋体"/>
              <w:b/>
              <w:bCs/>
              <w:color w:val="auto"/>
              <w:spacing w:val="0"/>
              <w:w w:val="100"/>
              <w:position w:val="0"/>
              <w:sz w:val="24"/>
              <w:szCs w:val="24"/>
              <w:highlight w:val="none"/>
            </w:rPr>
            <w:t>评标办法</w:t>
          </w:r>
          <w:r>
            <w:rPr>
              <w:rFonts w:ascii="宋体" w:hAnsi="宋体" w:eastAsia="宋体" w:cs="宋体"/>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14:textOutline w14:w="4356" w14:cap="flat" w14:cmpd="sng">
                <w14:solidFill>
                  <w14:srgbClr w14:val="000000"/>
                </w14:solidFill>
                <w14:prstDash w14:val="solid"/>
                <w14:miter w14:val="0"/>
              </w14:textOutline>
            </w:rPr>
            <w:tab/>
          </w:r>
          <w:r>
            <w:rPr>
              <w:rFonts w:ascii="宋体" w:hAnsi="宋体" w:eastAsia="宋体" w:cs="宋体"/>
              <w:color w:val="auto"/>
              <w:spacing w:val="0"/>
              <w:w w:val="100"/>
              <w:position w:val="0"/>
              <w:sz w:val="24"/>
              <w:szCs w:val="24"/>
              <w:highlight w:val="none"/>
            </w:rPr>
            <w:t xml:space="preserve"> </w:t>
          </w:r>
          <w:r>
            <w:rPr>
              <w:rFonts w:ascii="宋体" w:hAnsi="宋体" w:eastAsia="宋体" w:cs="宋体"/>
              <w:b/>
              <w:bCs/>
              <w:color w:val="auto"/>
              <w:spacing w:val="0"/>
              <w:w w:val="100"/>
              <w:position w:val="0"/>
              <w:sz w:val="24"/>
              <w:szCs w:val="24"/>
              <w:highlight w:val="none"/>
            </w:rPr>
            <w:fldChar w:fldCharType="end"/>
          </w:r>
          <w:r>
            <w:rPr>
              <w:rFonts w:hint="eastAsia" w:ascii="宋体" w:hAnsi="宋体" w:eastAsia="宋体" w:cs="宋体"/>
              <w:b/>
              <w:bCs/>
              <w:color w:val="auto"/>
              <w:spacing w:val="0"/>
              <w:w w:val="100"/>
              <w:position w:val="0"/>
              <w:sz w:val="24"/>
              <w:szCs w:val="24"/>
              <w:highlight w:val="none"/>
              <w:lang w:val="en-US" w:eastAsia="zh-CN"/>
            </w:rPr>
            <w:t>49</w:t>
          </w:r>
        </w:p>
        <w:p w14:paraId="4895B747">
          <w:pPr>
            <w:spacing w:line="246" w:lineRule="auto"/>
            <w:rPr>
              <w:rFonts w:ascii="Arial"/>
              <w:color w:val="auto"/>
              <w:spacing w:val="0"/>
              <w:w w:val="100"/>
              <w:position w:val="0"/>
              <w:sz w:val="21"/>
              <w:highlight w:val="none"/>
            </w:rPr>
          </w:pPr>
        </w:p>
        <w:p w14:paraId="36509C82">
          <w:pPr>
            <w:tabs>
              <w:tab w:val="right" w:leader="dot" w:pos="8335"/>
            </w:tabs>
            <w:spacing w:before="79" w:line="185" w:lineRule="auto"/>
            <w:ind w:left="520"/>
            <w:rPr>
              <w:rFonts w:hint="default"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"bookmark19" </w:instrText>
          </w:r>
          <w:r>
            <w:rPr>
              <w:color w:val="auto"/>
              <w:spacing w:val="0"/>
              <w:w w:val="100"/>
              <w:position w:val="0"/>
              <w:highlight w:val="none"/>
            </w:rPr>
            <w:fldChar w:fldCharType="separate"/>
          </w:r>
          <w:r>
            <w:rPr>
              <w:rFonts w:ascii="宋体" w:hAnsi="宋体" w:eastAsia="宋体" w:cs="宋体"/>
              <w:color w:val="auto"/>
              <w:spacing w:val="0"/>
              <w:w w:val="100"/>
              <w:position w:val="0"/>
              <w:sz w:val="24"/>
              <w:szCs w:val="24"/>
              <w:highlight w:val="none"/>
            </w:rPr>
            <w:t xml:space="preserve">01标段： </w:t>
          </w:r>
          <w:r>
            <w:rPr>
              <w:rFonts w:ascii="宋体" w:hAnsi="宋体" w:eastAsia="宋体" w:cs="宋体"/>
              <w:color w:val="auto"/>
              <w:spacing w:val="0"/>
              <w:w w:val="100"/>
              <w:position w:val="0"/>
              <w:sz w:val="24"/>
              <w:szCs w:val="24"/>
              <w:highlight w:val="none"/>
            </w:rPr>
            <w:tab/>
          </w:r>
          <w:r>
            <w:rPr>
              <w:rFonts w:ascii="宋体" w:hAnsi="宋体" w:eastAsia="宋体" w:cs="宋体"/>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rPr>
            <w:fldChar w:fldCharType="end"/>
          </w:r>
          <w:r>
            <w:rPr>
              <w:rFonts w:hint="eastAsia" w:ascii="宋体" w:hAnsi="宋体" w:eastAsia="宋体" w:cs="宋体"/>
              <w:color w:val="auto"/>
              <w:spacing w:val="0"/>
              <w:w w:val="100"/>
              <w:position w:val="0"/>
              <w:sz w:val="24"/>
              <w:szCs w:val="24"/>
              <w:highlight w:val="none"/>
              <w:lang w:val="en-US" w:eastAsia="zh-CN"/>
            </w:rPr>
            <w:t>50</w:t>
          </w:r>
        </w:p>
        <w:p w14:paraId="3D1736A7">
          <w:pPr>
            <w:tabs>
              <w:tab w:val="right" w:leader="dot" w:pos="8335"/>
            </w:tabs>
            <w:spacing w:before="225" w:line="185" w:lineRule="auto"/>
            <w:ind w:left="520"/>
            <w:rPr>
              <w:rFonts w:ascii="宋体" w:hAnsi="宋体" w:eastAsia="宋体" w:cs="宋体"/>
              <w:color w:val="auto"/>
              <w:spacing w:val="0"/>
              <w:w w:val="100"/>
              <w:position w:val="0"/>
              <w:sz w:val="24"/>
              <w:szCs w:val="24"/>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"bookmark20" </w:instrText>
          </w:r>
          <w:r>
            <w:rPr>
              <w:color w:val="auto"/>
              <w:spacing w:val="0"/>
              <w:w w:val="100"/>
              <w:position w:val="0"/>
              <w:highlight w:val="none"/>
            </w:rPr>
            <w:fldChar w:fldCharType="separate"/>
          </w:r>
          <w:r>
            <w:rPr>
              <w:rFonts w:ascii="宋体" w:hAnsi="宋体" w:eastAsia="宋体" w:cs="宋体"/>
              <w:color w:val="auto"/>
              <w:spacing w:val="0"/>
              <w:w w:val="100"/>
              <w:position w:val="0"/>
              <w:sz w:val="24"/>
              <w:szCs w:val="24"/>
              <w:highlight w:val="none"/>
            </w:rPr>
            <w:t xml:space="preserve">02标段： </w:t>
          </w:r>
          <w:r>
            <w:rPr>
              <w:rFonts w:ascii="宋体" w:hAnsi="宋体" w:eastAsia="宋体" w:cs="宋体"/>
              <w:color w:val="auto"/>
              <w:spacing w:val="0"/>
              <w:w w:val="100"/>
              <w:position w:val="0"/>
              <w:sz w:val="24"/>
              <w:szCs w:val="24"/>
              <w:highlight w:val="none"/>
            </w:rPr>
            <w:tab/>
          </w:r>
          <w:r>
            <w:rPr>
              <w:rFonts w:ascii="宋体" w:hAnsi="宋体" w:eastAsia="宋体" w:cs="宋体"/>
              <w:color w:val="auto"/>
              <w:spacing w:val="0"/>
              <w:w w:val="100"/>
              <w:position w:val="0"/>
              <w:sz w:val="24"/>
              <w:szCs w:val="24"/>
              <w:highlight w:val="none"/>
            </w:rPr>
            <w:t xml:space="preserve"> 5</w:t>
          </w:r>
          <w:r>
            <w:rPr>
              <w:rFonts w:hint="eastAsia" w:ascii="宋体" w:hAnsi="宋体" w:eastAsia="宋体" w:cs="宋体"/>
              <w:color w:val="auto"/>
              <w:spacing w:val="0"/>
              <w:w w:val="100"/>
              <w:position w:val="0"/>
              <w:sz w:val="24"/>
              <w:szCs w:val="24"/>
              <w:highlight w:val="none"/>
              <w:lang w:val="en-US" w:eastAsia="zh-CN"/>
            </w:rPr>
            <w:t>7</w:t>
          </w:r>
          <w:r>
            <w:rPr>
              <w:rFonts w:ascii="宋体" w:hAnsi="宋体" w:eastAsia="宋体" w:cs="宋体"/>
              <w:color w:val="auto"/>
              <w:spacing w:val="0"/>
              <w:w w:val="100"/>
              <w:position w:val="0"/>
              <w:sz w:val="24"/>
              <w:szCs w:val="24"/>
              <w:highlight w:val="none"/>
            </w:rPr>
            <w:fldChar w:fldCharType="end"/>
          </w:r>
        </w:p>
        <w:p w14:paraId="63D84E6D">
          <w:pPr>
            <w:tabs>
              <w:tab w:val="right" w:leader="dot" w:pos="8285"/>
            </w:tabs>
            <w:spacing w:before="227" w:line="185" w:lineRule="auto"/>
            <w:ind w:left="38"/>
            <w:rPr>
              <w:rFonts w:hint="eastAsia"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"bookmark21"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24"/>
              <w:szCs w:val="24"/>
              <w:highlight w:val="none"/>
            </w:rPr>
            <w:t>第四章</w:t>
          </w:r>
          <w:r>
            <w:rPr>
              <w:rFonts w:ascii="宋体" w:hAnsi="宋体" w:eastAsia="宋体" w:cs="宋体"/>
              <w:color w:val="auto"/>
              <w:spacing w:val="0"/>
              <w:w w:val="100"/>
              <w:position w:val="0"/>
              <w:sz w:val="24"/>
              <w:szCs w:val="24"/>
              <w:highlight w:val="none"/>
            </w:rPr>
            <w:t xml:space="preserve">  </w:t>
          </w:r>
          <w:r>
            <w:rPr>
              <w:rFonts w:ascii="宋体" w:hAnsi="宋体" w:eastAsia="宋体" w:cs="宋体"/>
              <w:b/>
              <w:bCs/>
              <w:color w:val="auto"/>
              <w:spacing w:val="0"/>
              <w:w w:val="100"/>
              <w:position w:val="0"/>
              <w:sz w:val="24"/>
              <w:szCs w:val="24"/>
              <w:highlight w:val="none"/>
            </w:rPr>
            <w:t>合同条款及格式</w:t>
          </w:r>
          <w:r>
            <w:rPr>
              <w:rFonts w:ascii="宋体" w:hAnsi="宋体" w:eastAsia="宋体" w:cs="宋体"/>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14:textOutline w14:w="4356" w14:cap="flat" w14:cmpd="sng">
                <w14:solidFill>
                  <w14:srgbClr w14:val="000000"/>
                </w14:solidFill>
                <w14:prstDash w14:val="solid"/>
                <w14:miter w14:val="0"/>
              </w14:textOutline>
            </w:rPr>
            <w:tab/>
          </w:r>
          <w:r>
            <w:rPr>
              <w:rFonts w:ascii="宋体" w:hAnsi="宋体" w:eastAsia="宋体" w:cs="宋体"/>
              <w:color w:val="auto"/>
              <w:spacing w:val="0"/>
              <w:w w:val="100"/>
              <w:position w:val="0"/>
              <w:sz w:val="24"/>
              <w:szCs w:val="24"/>
              <w:highlight w:val="none"/>
            </w:rPr>
            <w:t xml:space="preserve"> </w:t>
          </w:r>
          <w:r>
            <w:rPr>
              <w:rFonts w:hint="eastAsia" w:ascii="宋体" w:hAnsi="宋体" w:eastAsia="宋体" w:cs="宋体"/>
              <w:b/>
              <w:bCs/>
              <w:color w:val="auto"/>
              <w:spacing w:val="0"/>
              <w:w w:val="100"/>
              <w:position w:val="0"/>
              <w:sz w:val="24"/>
              <w:szCs w:val="24"/>
              <w:highlight w:val="none"/>
              <w:lang w:val="en-US" w:eastAsia="zh-CN"/>
            </w:rPr>
            <w:t>6</w:t>
          </w:r>
          <w:r>
            <w:rPr>
              <w:rFonts w:ascii="宋体" w:hAnsi="宋体" w:eastAsia="宋体" w:cs="宋体"/>
              <w:b/>
              <w:bCs/>
              <w:color w:val="auto"/>
              <w:spacing w:val="0"/>
              <w:w w:val="100"/>
              <w:position w:val="0"/>
              <w:sz w:val="24"/>
              <w:szCs w:val="24"/>
              <w:highlight w:val="none"/>
            </w:rPr>
            <w:fldChar w:fldCharType="end"/>
          </w:r>
          <w:r>
            <w:rPr>
              <w:rFonts w:hint="eastAsia" w:ascii="宋体" w:hAnsi="宋体" w:eastAsia="宋体" w:cs="宋体"/>
              <w:b/>
              <w:bCs/>
              <w:color w:val="auto"/>
              <w:spacing w:val="0"/>
              <w:w w:val="100"/>
              <w:position w:val="0"/>
              <w:sz w:val="24"/>
              <w:szCs w:val="24"/>
              <w:highlight w:val="none"/>
              <w:lang w:val="en-US" w:eastAsia="zh-CN"/>
            </w:rPr>
            <w:t>7</w:t>
          </w:r>
        </w:p>
        <w:p w14:paraId="644A1E31">
          <w:pPr>
            <w:spacing w:line="246" w:lineRule="auto"/>
            <w:rPr>
              <w:rFonts w:ascii="Arial"/>
              <w:color w:val="auto"/>
              <w:spacing w:val="0"/>
              <w:w w:val="100"/>
              <w:position w:val="0"/>
              <w:sz w:val="21"/>
              <w:highlight w:val="none"/>
            </w:rPr>
          </w:pPr>
        </w:p>
        <w:p w14:paraId="7D168E18">
          <w:pPr>
            <w:tabs>
              <w:tab w:val="right" w:leader="dot" w:pos="8335"/>
            </w:tabs>
            <w:spacing w:before="79" w:line="185" w:lineRule="auto"/>
            <w:ind w:left="518"/>
            <w:rPr>
              <w:rFonts w:hint="eastAsia"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"bookmark22" </w:instrText>
          </w:r>
          <w:r>
            <w:rPr>
              <w:color w:val="auto"/>
              <w:spacing w:val="0"/>
              <w:w w:val="100"/>
              <w:position w:val="0"/>
              <w:highlight w:val="none"/>
            </w:rPr>
            <w:fldChar w:fldCharType="separate"/>
          </w:r>
          <w:r>
            <w:rPr>
              <w:rFonts w:ascii="宋体" w:hAnsi="宋体" w:eastAsia="宋体" w:cs="宋体"/>
              <w:color w:val="auto"/>
              <w:spacing w:val="0"/>
              <w:w w:val="100"/>
              <w:position w:val="0"/>
              <w:sz w:val="24"/>
              <w:szCs w:val="24"/>
              <w:highlight w:val="none"/>
            </w:rPr>
            <w:t>第一节  通用合同条款</w:t>
          </w:r>
          <w:r>
            <w:rPr>
              <w:rFonts w:ascii="宋体" w:hAnsi="宋体" w:eastAsia="宋体" w:cs="宋体"/>
              <w:color w:val="auto"/>
              <w:spacing w:val="0"/>
              <w:w w:val="100"/>
              <w:position w:val="0"/>
              <w:sz w:val="24"/>
              <w:szCs w:val="24"/>
              <w:highlight w:val="none"/>
            </w:rPr>
            <w:tab/>
          </w:r>
          <w:r>
            <w:rPr>
              <w:rFonts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6</w:t>
          </w:r>
          <w:r>
            <w:rPr>
              <w:rFonts w:ascii="宋体" w:hAnsi="宋体" w:eastAsia="宋体" w:cs="宋体"/>
              <w:color w:val="auto"/>
              <w:spacing w:val="0"/>
              <w:w w:val="100"/>
              <w:position w:val="0"/>
              <w:sz w:val="24"/>
              <w:szCs w:val="24"/>
              <w:highlight w:val="none"/>
            </w:rPr>
            <w:fldChar w:fldCharType="end"/>
          </w:r>
          <w:r>
            <w:rPr>
              <w:rFonts w:hint="eastAsia" w:ascii="宋体" w:hAnsi="宋体" w:eastAsia="宋体" w:cs="宋体"/>
              <w:color w:val="auto"/>
              <w:spacing w:val="0"/>
              <w:w w:val="100"/>
              <w:position w:val="0"/>
              <w:sz w:val="24"/>
              <w:szCs w:val="24"/>
              <w:highlight w:val="none"/>
              <w:lang w:val="en-US" w:eastAsia="zh-CN"/>
            </w:rPr>
            <w:t>8</w:t>
          </w:r>
        </w:p>
        <w:p w14:paraId="3E96795B">
          <w:pPr>
            <w:tabs>
              <w:tab w:val="right" w:leader="dot" w:pos="8335"/>
            </w:tabs>
            <w:spacing w:before="227" w:line="185" w:lineRule="auto"/>
            <w:ind w:left="518"/>
            <w:rPr>
              <w:rFonts w:ascii="宋体" w:hAnsi="宋体" w:eastAsia="宋体" w:cs="宋体"/>
              <w:color w:val="auto"/>
              <w:spacing w:val="0"/>
              <w:w w:val="100"/>
              <w:position w:val="0"/>
              <w:sz w:val="24"/>
              <w:szCs w:val="24"/>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"bookmark23" </w:instrText>
          </w:r>
          <w:r>
            <w:rPr>
              <w:color w:val="auto"/>
              <w:spacing w:val="0"/>
              <w:w w:val="100"/>
              <w:position w:val="0"/>
              <w:highlight w:val="none"/>
            </w:rPr>
            <w:fldChar w:fldCharType="separate"/>
          </w:r>
          <w:r>
            <w:rPr>
              <w:rFonts w:ascii="宋体" w:hAnsi="宋体" w:eastAsia="宋体" w:cs="宋体"/>
              <w:color w:val="auto"/>
              <w:spacing w:val="0"/>
              <w:w w:val="100"/>
              <w:position w:val="0"/>
              <w:sz w:val="24"/>
              <w:szCs w:val="24"/>
              <w:highlight w:val="none"/>
            </w:rPr>
            <w:t xml:space="preserve">第二节  </w:t>
          </w:r>
          <w:r>
            <w:rPr>
              <w:rFonts w:hint="eastAsia" w:ascii="宋体" w:hAnsi="宋体" w:eastAsia="宋体" w:cs="宋体"/>
              <w:color w:val="auto"/>
              <w:spacing w:val="0"/>
              <w:w w:val="100"/>
              <w:position w:val="0"/>
              <w:sz w:val="24"/>
              <w:szCs w:val="24"/>
              <w:highlight w:val="none"/>
              <w:lang w:val="en-US" w:eastAsia="zh-CN"/>
            </w:rPr>
            <w:t>01标段</w:t>
          </w:r>
          <w:r>
            <w:rPr>
              <w:rFonts w:ascii="宋体" w:hAnsi="宋体" w:eastAsia="宋体" w:cs="宋体"/>
              <w:color w:val="auto"/>
              <w:spacing w:val="0"/>
              <w:w w:val="100"/>
              <w:position w:val="0"/>
              <w:sz w:val="24"/>
              <w:szCs w:val="24"/>
              <w:highlight w:val="none"/>
            </w:rPr>
            <w:t>专用合同条款</w:t>
          </w:r>
          <w:r>
            <w:rPr>
              <w:rFonts w:ascii="宋体" w:hAnsi="宋体" w:eastAsia="宋体" w:cs="宋体"/>
              <w:color w:val="auto"/>
              <w:spacing w:val="0"/>
              <w:w w:val="100"/>
              <w:position w:val="0"/>
              <w:sz w:val="24"/>
              <w:szCs w:val="24"/>
              <w:highlight w:val="none"/>
            </w:rPr>
            <w:tab/>
          </w:r>
          <w:r>
            <w:rPr>
              <w:rFonts w:ascii="宋体" w:hAnsi="宋体" w:eastAsia="宋体" w:cs="宋体"/>
              <w:color w:val="auto"/>
              <w:spacing w:val="0"/>
              <w:w w:val="100"/>
              <w:position w:val="0"/>
              <w:sz w:val="24"/>
              <w:szCs w:val="24"/>
              <w:highlight w:val="none"/>
            </w:rPr>
            <w:t xml:space="preserve"> 9</w:t>
          </w:r>
          <w:r>
            <w:rPr>
              <w:rFonts w:hint="eastAsia" w:ascii="宋体" w:hAnsi="宋体" w:eastAsia="宋体" w:cs="宋体"/>
              <w:color w:val="auto"/>
              <w:spacing w:val="0"/>
              <w:w w:val="100"/>
              <w:position w:val="0"/>
              <w:sz w:val="24"/>
              <w:szCs w:val="24"/>
              <w:highlight w:val="none"/>
              <w:lang w:val="en-US" w:eastAsia="zh-CN"/>
            </w:rPr>
            <w:t>7</w:t>
          </w:r>
          <w:r>
            <w:rPr>
              <w:rFonts w:ascii="宋体" w:hAnsi="宋体" w:eastAsia="宋体" w:cs="宋体"/>
              <w:color w:val="auto"/>
              <w:spacing w:val="0"/>
              <w:w w:val="100"/>
              <w:position w:val="0"/>
              <w:sz w:val="24"/>
              <w:szCs w:val="24"/>
              <w:highlight w:val="none"/>
            </w:rPr>
            <w:fldChar w:fldCharType="end"/>
          </w:r>
        </w:p>
        <w:p w14:paraId="394E7945">
          <w:pPr>
            <w:tabs>
              <w:tab w:val="right" w:leader="dot" w:pos="8335"/>
            </w:tabs>
            <w:spacing w:before="225" w:line="185" w:lineRule="auto"/>
            <w:ind w:left="518"/>
            <w:rPr>
              <w:rFonts w:hint="eastAsia"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"bookmark24" </w:instrText>
          </w:r>
          <w:r>
            <w:rPr>
              <w:color w:val="auto"/>
              <w:spacing w:val="0"/>
              <w:w w:val="100"/>
              <w:position w:val="0"/>
              <w:highlight w:val="none"/>
            </w:rPr>
            <w:fldChar w:fldCharType="separate"/>
          </w:r>
          <w:r>
            <w:rPr>
              <w:rFonts w:ascii="宋体" w:hAnsi="宋体" w:eastAsia="宋体" w:cs="宋体"/>
              <w:color w:val="auto"/>
              <w:spacing w:val="0"/>
              <w:w w:val="100"/>
              <w:position w:val="0"/>
              <w:sz w:val="24"/>
              <w:szCs w:val="24"/>
              <w:highlight w:val="none"/>
            </w:rPr>
            <w:t xml:space="preserve">第二节  </w:t>
          </w:r>
          <w:r>
            <w:rPr>
              <w:rFonts w:hint="eastAsia" w:ascii="宋体" w:hAnsi="宋体" w:eastAsia="宋体" w:cs="宋体"/>
              <w:color w:val="auto"/>
              <w:spacing w:val="0"/>
              <w:w w:val="100"/>
              <w:position w:val="0"/>
              <w:sz w:val="24"/>
              <w:szCs w:val="24"/>
              <w:highlight w:val="none"/>
              <w:lang w:val="en-US" w:eastAsia="zh-CN"/>
            </w:rPr>
            <w:t>02标段</w:t>
          </w:r>
          <w:r>
            <w:rPr>
              <w:rFonts w:ascii="宋体" w:hAnsi="宋体" w:eastAsia="宋体" w:cs="宋体"/>
              <w:color w:val="auto"/>
              <w:spacing w:val="0"/>
              <w:w w:val="100"/>
              <w:position w:val="0"/>
              <w:sz w:val="24"/>
              <w:szCs w:val="24"/>
              <w:highlight w:val="none"/>
            </w:rPr>
            <w:t>专用合同条款</w:t>
          </w:r>
          <w:r>
            <w:rPr>
              <w:rFonts w:ascii="宋体" w:hAnsi="宋体" w:eastAsia="宋体" w:cs="宋体"/>
              <w:color w:val="auto"/>
              <w:spacing w:val="0"/>
              <w:w w:val="100"/>
              <w:position w:val="0"/>
              <w:sz w:val="24"/>
              <w:szCs w:val="24"/>
              <w:highlight w:val="none"/>
            </w:rPr>
            <w:tab/>
          </w:r>
          <w:r>
            <w:rPr>
              <w:rFonts w:ascii="宋体" w:hAnsi="宋体" w:eastAsia="宋体" w:cs="宋体"/>
              <w:color w:val="auto"/>
              <w:spacing w:val="0"/>
              <w:w w:val="100"/>
              <w:position w:val="0"/>
              <w:sz w:val="24"/>
              <w:szCs w:val="24"/>
              <w:highlight w:val="none"/>
            </w:rPr>
            <w:t xml:space="preserve"> 1</w:t>
          </w:r>
          <w:r>
            <w:rPr>
              <w:rFonts w:hint="eastAsia" w:ascii="宋体" w:hAnsi="宋体" w:eastAsia="宋体" w:cs="宋体"/>
              <w:color w:val="auto"/>
              <w:spacing w:val="0"/>
              <w:w w:val="100"/>
              <w:position w:val="0"/>
              <w:sz w:val="24"/>
              <w:szCs w:val="24"/>
              <w:highlight w:val="none"/>
              <w:lang w:val="en-US" w:eastAsia="zh-CN"/>
            </w:rPr>
            <w:t>2</w:t>
          </w:r>
          <w:r>
            <w:rPr>
              <w:rFonts w:ascii="宋体" w:hAnsi="宋体" w:eastAsia="宋体" w:cs="宋体"/>
              <w:color w:val="auto"/>
              <w:spacing w:val="0"/>
              <w:w w:val="100"/>
              <w:position w:val="0"/>
              <w:sz w:val="24"/>
              <w:szCs w:val="24"/>
              <w:highlight w:val="none"/>
            </w:rPr>
            <w:fldChar w:fldCharType="end"/>
          </w:r>
          <w:r>
            <w:rPr>
              <w:rFonts w:hint="eastAsia" w:ascii="宋体" w:hAnsi="宋体" w:eastAsia="宋体" w:cs="宋体"/>
              <w:color w:val="auto"/>
              <w:spacing w:val="0"/>
              <w:w w:val="100"/>
              <w:position w:val="0"/>
              <w:sz w:val="24"/>
              <w:szCs w:val="24"/>
              <w:highlight w:val="none"/>
              <w:lang w:val="en-US" w:eastAsia="zh-CN"/>
            </w:rPr>
            <w:t>5</w:t>
          </w:r>
        </w:p>
        <w:p w14:paraId="2429702C">
          <w:pPr>
            <w:tabs>
              <w:tab w:val="right" w:leader="dot" w:pos="8335"/>
            </w:tabs>
            <w:spacing w:before="228" w:line="185" w:lineRule="auto"/>
            <w:ind w:left="518"/>
            <w:rPr>
              <w:rFonts w:hint="default"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"bookmark25" </w:instrText>
          </w:r>
          <w:r>
            <w:rPr>
              <w:color w:val="auto"/>
              <w:spacing w:val="0"/>
              <w:w w:val="100"/>
              <w:position w:val="0"/>
              <w:highlight w:val="none"/>
            </w:rPr>
            <w:fldChar w:fldCharType="separate"/>
          </w:r>
          <w:r>
            <w:rPr>
              <w:rFonts w:ascii="宋体" w:hAnsi="宋体" w:eastAsia="宋体" w:cs="宋体"/>
              <w:color w:val="auto"/>
              <w:spacing w:val="0"/>
              <w:w w:val="100"/>
              <w:position w:val="0"/>
              <w:sz w:val="24"/>
              <w:szCs w:val="24"/>
              <w:highlight w:val="none"/>
            </w:rPr>
            <w:t>第三节  合同附件格式</w:t>
          </w:r>
          <w:r>
            <w:rPr>
              <w:rFonts w:ascii="宋体" w:hAnsi="宋体" w:eastAsia="宋体" w:cs="宋体"/>
              <w:color w:val="auto"/>
              <w:spacing w:val="0"/>
              <w:w w:val="100"/>
              <w:position w:val="0"/>
              <w:sz w:val="24"/>
              <w:szCs w:val="24"/>
              <w:highlight w:val="none"/>
            </w:rPr>
            <w:tab/>
          </w:r>
          <w:r>
            <w:rPr>
              <w:rFonts w:ascii="宋体" w:hAnsi="宋体" w:eastAsia="宋体" w:cs="宋体"/>
              <w:color w:val="auto"/>
              <w:spacing w:val="0"/>
              <w:w w:val="100"/>
              <w:position w:val="0"/>
              <w:sz w:val="24"/>
              <w:szCs w:val="24"/>
              <w:highlight w:val="none"/>
            </w:rPr>
            <w:t xml:space="preserve"> 1</w:t>
          </w:r>
          <w:r>
            <w:rPr>
              <w:rFonts w:ascii="宋体" w:hAnsi="宋体" w:eastAsia="宋体" w:cs="宋体"/>
              <w:color w:val="auto"/>
              <w:spacing w:val="0"/>
              <w:w w:val="100"/>
              <w:position w:val="0"/>
              <w:sz w:val="24"/>
              <w:szCs w:val="24"/>
              <w:highlight w:val="none"/>
            </w:rPr>
            <w:fldChar w:fldCharType="end"/>
          </w:r>
          <w:r>
            <w:rPr>
              <w:rFonts w:hint="eastAsia" w:ascii="宋体" w:hAnsi="宋体" w:eastAsia="宋体" w:cs="宋体"/>
              <w:color w:val="auto"/>
              <w:spacing w:val="0"/>
              <w:w w:val="100"/>
              <w:position w:val="0"/>
              <w:sz w:val="24"/>
              <w:szCs w:val="24"/>
              <w:highlight w:val="none"/>
              <w:lang w:val="en-US" w:eastAsia="zh-CN"/>
            </w:rPr>
            <w:t>34</w:t>
          </w:r>
        </w:p>
        <w:p w14:paraId="118916F6">
          <w:pPr>
            <w:spacing w:line="373" w:lineRule="auto"/>
            <w:rPr>
              <w:rFonts w:ascii="Arial"/>
              <w:color w:val="auto"/>
              <w:spacing w:val="0"/>
              <w:w w:val="100"/>
              <w:position w:val="0"/>
              <w:sz w:val="21"/>
              <w:highlight w:val="none"/>
            </w:rPr>
          </w:pPr>
        </w:p>
        <w:p w14:paraId="1BCE5D2F">
          <w:pPr>
            <w:spacing w:before="99" w:line="185" w:lineRule="auto"/>
            <w:ind w:left="3741"/>
            <w:rPr>
              <w:rFonts w:ascii="宋体" w:hAnsi="宋体" w:eastAsia="宋体" w:cs="宋体"/>
              <w:color w:val="auto"/>
              <w:spacing w:val="0"/>
              <w:w w:val="100"/>
              <w:position w:val="0"/>
              <w:sz w:val="30"/>
              <w:szCs w:val="30"/>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"bookmark26"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30"/>
              <w:szCs w:val="30"/>
              <w:highlight w:val="none"/>
            </w:rPr>
            <w:t>第二卷</w:t>
          </w:r>
          <w:r>
            <w:rPr>
              <w:rFonts w:ascii="宋体" w:hAnsi="宋体" w:eastAsia="宋体" w:cs="宋体"/>
              <w:b/>
              <w:bCs/>
              <w:color w:val="auto"/>
              <w:spacing w:val="0"/>
              <w:w w:val="100"/>
              <w:position w:val="0"/>
              <w:sz w:val="30"/>
              <w:szCs w:val="30"/>
              <w:highlight w:val="none"/>
            </w:rPr>
            <w:fldChar w:fldCharType="end"/>
          </w:r>
        </w:p>
        <w:p w14:paraId="62808412">
          <w:pPr>
            <w:spacing w:line="433" w:lineRule="auto"/>
            <w:rPr>
              <w:rFonts w:ascii="Arial"/>
              <w:color w:val="auto"/>
              <w:spacing w:val="0"/>
              <w:w w:val="100"/>
              <w:position w:val="0"/>
              <w:sz w:val="21"/>
              <w:highlight w:val="none"/>
            </w:rPr>
          </w:pPr>
        </w:p>
        <w:p w14:paraId="6E3A4442">
          <w:pPr>
            <w:tabs>
              <w:tab w:val="right" w:leader="dot" w:pos="8285"/>
            </w:tabs>
            <w:spacing w:before="78" w:line="185" w:lineRule="auto"/>
            <w:ind w:left="38"/>
            <w:rPr>
              <w:rFonts w:hint="eastAsia"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"bookmark27"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24"/>
              <w:szCs w:val="24"/>
              <w:highlight w:val="none"/>
            </w:rPr>
            <w:t>第五章</w:t>
          </w:r>
          <w:r>
            <w:rPr>
              <w:rFonts w:ascii="宋体" w:hAnsi="宋体" w:eastAsia="宋体" w:cs="宋体"/>
              <w:color w:val="auto"/>
              <w:spacing w:val="0"/>
              <w:w w:val="100"/>
              <w:position w:val="0"/>
              <w:sz w:val="24"/>
              <w:szCs w:val="24"/>
              <w:highlight w:val="none"/>
            </w:rPr>
            <w:t xml:space="preserve">  </w:t>
          </w:r>
          <w:r>
            <w:rPr>
              <w:rFonts w:ascii="宋体" w:hAnsi="宋体" w:eastAsia="宋体" w:cs="宋体"/>
              <w:b/>
              <w:bCs/>
              <w:color w:val="auto"/>
              <w:spacing w:val="0"/>
              <w:w w:val="100"/>
              <w:position w:val="0"/>
              <w:sz w:val="24"/>
              <w:szCs w:val="24"/>
              <w:highlight w:val="none"/>
            </w:rPr>
            <w:t>发包人要求</w:t>
          </w:r>
          <w:r>
            <w:rPr>
              <w:rFonts w:ascii="宋体" w:hAnsi="宋体" w:eastAsia="宋体" w:cs="宋体"/>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14:textOutline w14:w="4356" w14:cap="flat" w14:cmpd="sng">
                <w14:solidFill>
                  <w14:srgbClr w14:val="000000"/>
                </w14:solidFill>
                <w14:prstDash w14:val="solid"/>
                <w14:miter w14:val="0"/>
              </w14:textOutline>
            </w:rPr>
            <w:tab/>
          </w:r>
          <w:r>
            <w:rPr>
              <w:rFonts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14</w:t>
          </w:r>
          <w:r>
            <w:rPr>
              <w:rFonts w:ascii="宋体" w:hAnsi="宋体" w:eastAsia="宋体" w:cs="宋体"/>
              <w:b/>
              <w:bCs/>
              <w:color w:val="auto"/>
              <w:spacing w:val="0"/>
              <w:w w:val="100"/>
              <w:position w:val="0"/>
              <w:sz w:val="24"/>
              <w:szCs w:val="24"/>
              <w:highlight w:val="none"/>
            </w:rPr>
            <w:fldChar w:fldCharType="end"/>
          </w:r>
          <w:r>
            <w:rPr>
              <w:rFonts w:hint="eastAsia" w:ascii="宋体" w:hAnsi="宋体" w:eastAsia="宋体" w:cs="宋体"/>
              <w:b/>
              <w:bCs/>
              <w:color w:val="auto"/>
              <w:spacing w:val="0"/>
              <w:w w:val="100"/>
              <w:position w:val="0"/>
              <w:sz w:val="24"/>
              <w:szCs w:val="24"/>
              <w:highlight w:val="none"/>
              <w:lang w:val="en-US" w:eastAsia="zh-CN"/>
            </w:rPr>
            <w:t>3</w:t>
          </w:r>
        </w:p>
        <w:p w14:paraId="738A32BD">
          <w:pPr>
            <w:spacing w:line="376" w:lineRule="auto"/>
            <w:rPr>
              <w:rFonts w:ascii="Arial"/>
              <w:color w:val="auto"/>
              <w:spacing w:val="0"/>
              <w:w w:val="100"/>
              <w:position w:val="0"/>
              <w:sz w:val="21"/>
              <w:highlight w:val="none"/>
            </w:rPr>
          </w:pPr>
        </w:p>
        <w:p w14:paraId="4A1B4A29">
          <w:pPr>
            <w:spacing w:before="98" w:line="185" w:lineRule="auto"/>
            <w:ind w:left="3741"/>
            <w:rPr>
              <w:rFonts w:ascii="宋体" w:hAnsi="宋体" w:eastAsia="宋体" w:cs="宋体"/>
              <w:color w:val="auto"/>
              <w:spacing w:val="0"/>
              <w:w w:val="100"/>
              <w:position w:val="0"/>
              <w:sz w:val="30"/>
              <w:szCs w:val="30"/>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\l "bookmark28"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30"/>
              <w:szCs w:val="30"/>
              <w:highlight w:val="none"/>
            </w:rPr>
            <w:t>第三卷</w:t>
          </w:r>
          <w:r>
            <w:rPr>
              <w:rFonts w:ascii="宋体" w:hAnsi="宋体" w:eastAsia="宋体" w:cs="宋体"/>
              <w:b/>
              <w:bCs/>
              <w:color w:val="auto"/>
              <w:spacing w:val="0"/>
              <w:w w:val="100"/>
              <w:position w:val="0"/>
              <w:sz w:val="30"/>
              <w:szCs w:val="30"/>
              <w:highlight w:val="none"/>
            </w:rPr>
            <w:fldChar w:fldCharType="end"/>
          </w:r>
        </w:p>
        <w:p w14:paraId="6FCCB8D5">
          <w:pPr>
            <w:spacing w:line="433" w:lineRule="auto"/>
            <w:rPr>
              <w:rFonts w:ascii="Arial"/>
              <w:color w:val="auto"/>
              <w:spacing w:val="0"/>
              <w:w w:val="100"/>
              <w:position w:val="0"/>
              <w:sz w:val="21"/>
              <w:highlight w:val="none"/>
            </w:rPr>
          </w:pPr>
        </w:p>
        <w:p w14:paraId="247A0876">
          <w:pPr>
            <w:tabs>
              <w:tab w:val="right" w:leader="dot" w:pos="8285"/>
            </w:tabs>
            <w:spacing w:before="79" w:line="185" w:lineRule="auto"/>
            <w:ind w:left="38"/>
            <w:rPr>
              <w:rFonts w:hint="default" w:ascii="宋体" w:hAnsi="宋体" w:eastAsia="宋体" w:cs="宋体"/>
              <w:color w:val="auto"/>
              <w:spacing w:val="0"/>
              <w:w w:val="100"/>
              <w:position w:val="0"/>
              <w:sz w:val="24"/>
              <w:szCs w:val="24"/>
              <w:highlight w:val="none"/>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\l "bookmark29" </w:instrText>
          </w:r>
          <w:r>
            <w:rPr>
              <w:color w:val="auto"/>
              <w:spacing w:val="0"/>
              <w:w w:val="100"/>
              <w:position w:val="0"/>
              <w:highlight w:val="none"/>
            </w:rPr>
            <w:fldChar w:fldCharType="separate"/>
          </w:r>
          <w:r>
            <w:rPr>
              <w:rFonts w:ascii="宋体" w:hAnsi="宋体" w:eastAsia="宋体" w:cs="宋体"/>
              <w:b/>
              <w:bCs/>
              <w:color w:val="auto"/>
              <w:spacing w:val="0"/>
              <w:w w:val="100"/>
              <w:position w:val="0"/>
              <w:sz w:val="24"/>
              <w:szCs w:val="24"/>
              <w:highlight w:val="none"/>
            </w:rPr>
            <w:t>第六章</w:t>
          </w:r>
          <w:r>
            <w:rPr>
              <w:rFonts w:ascii="宋体" w:hAnsi="宋体" w:eastAsia="宋体" w:cs="宋体"/>
              <w:color w:val="auto"/>
              <w:spacing w:val="0"/>
              <w:w w:val="100"/>
              <w:position w:val="0"/>
              <w:sz w:val="24"/>
              <w:szCs w:val="24"/>
              <w:highlight w:val="none"/>
            </w:rPr>
            <w:t xml:space="preserve">  </w:t>
          </w:r>
          <w:r>
            <w:rPr>
              <w:rFonts w:ascii="宋体" w:hAnsi="宋体" w:eastAsia="宋体" w:cs="宋体"/>
              <w:b/>
              <w:bCs/>
              <w:color w:val="auto"/>
              <w:spacing w:val="0"/>
              <w:w w:val="100"/>
              <w:position w:val="0"/>
              <w:sz w:val="24"/>
              <w:szCs w:val="24"/>
              <w:highlight w:val="none"/>
            </w:rPr>
            <w:t>投标文件格式</w:t>
          </w:r>
          <w:r>
            <w:rPr>
              <w:rFonts w:ascii="宋体" w:hAnsi="宋体" w:eastAsia="宋体" w:cs="宋体"/>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14:textOutline w14:w="4356" w14:cap="flat" w14:cmpd="sng">
                <w14:solidFill>
                  <w14:srgbClr w14:val="000000"/>
                </w14:solidFill>
                <w14:prstDash w14:val="solid"/>
                <w14:miter w14:val="0"/>
              </w14:textOutline>
            </w:rPr>
            <w:tab/>
          </w:r>
          <w:r>
            <w:rPr>
              <w:rFonts w:ascii="宋体" w:hAnsi="宋体" w:eastAsia="宋体" w:cs="宋体"/>
              <w:color w:val="auto"/>
              <w:spacing w:val="0"/>
              <w:w w:val="100"/>
              <w:position w:val="0"/>
              <w:sz w:val="24"/>
              <w:szCs w:val="24"/>
              <w:highlight w:val="none"/>
            </w:rPr>
            <w:t xml:space="preserve"> </w:t>
          </w:r>
          <w:r>
            <w:rPr>
              <w:rFonts w:ascii="宋体" w:hAnsi="宋体" w:eastAsia="宋体" w:cs="宋体"/>
              <w:b/>
              <w:bCs/>
              <w:color w:val="auto"/>
              <w:spacing w:val="0"/>
              <w:w w:val="100"/>
              <w:position w:val="0"/>
              <w:sz w:val="24"/>
              <w:szCs w:val="24"/>
              <w:highlight w:val="none"/>
            </w:rPr>
            <w:t>1</w:t>
          </w:r>
          <w:r>
            <w:rPr>
              <w:rFonts w:ascii="宋体" w:hAnsi="宋体" w:eastAsia="宋体" w:cs="宋体"/>
              <w:b/>
              <w:bCs/>
              <w:color w:val="auto"/>
              <w:spacing w:val="0"/>
              <w:w w:val="100"/>
              <w:position w:val="0"/>
              <w:sz w:val="24"/>
              <w:szCs w:val="24"/>
              <w:highlight w:val="none"/>
            </w:rPr>
            <w:fldChar w:fldCharType="end"/>
          </w:r>
          <w:r>
            <w:rPr>
              <w:rFonts w:hint="eastAsia" w:ascii="宋体" w:hAnsi="宋体" w:eastAsia="宋体" w:cs="宋体"/>
              <w:b/>
              <w:bCs/>
              <w:color w:val="auto"/>
              <w:spacing w:val="0"/>
              <w:w w:val="100"/>
              <w:position w:val="0"/>
              <w:sz w:val="24"/>
              <w:szCs w:val="24"/>
              <w:highlight w:val="none"/>
              <w:lang w:val="en-US" w:eastAsia="zh-CN"/>
            </w:rPr>
            <w:t>51</w:t>
          </w:r>
        </w:p>
        <w:p w14:paraId="51D095AB">
          <w:pPr>
            <w:spacing w:line="246" w:lineRule="auto"/>
            <w:rPr>
              <w:rFonts w:ascii="Arial"/>
              <w:color w:val="auto"/>
              <w:spacing w:val="0"/>
              <w:w w:val="100"/>
              <w:position w:val="0"/>
              <w:sz w:val="21"/>
              <w:highlight w:val="none"/>
            </w:rPr>
          </w:pPr>
        </w:p>
        <w:p w14:paraId="17934119">
          <w:pPr>
            <w:spacing w:line="219" w:lineRule="auto"/>
            <w:rPr>
              <w:rFonts w:ascii="宋体" w:hAnsi="宋体" w:eastAsia="宋体" w:cs="宋体"/>
              <w:color w:val="auto"/>
              <w:spacing w:val="0"/>
              <w:w w:val="100"/>
              <w:position w:val="0"/>
              <w:sz w:val="24"/>
              <w:szCs w:val="24"/>
              <w:highlight w:val="none"/>
            </w:rPr>
            <w:sectPr>
              <w:headerReference r:id="rId6" w:type="default"/>
              <w:pgSz w:w="11900" w:h="16843"/>
              <w:pgMar w:top="1378" w:right="1417" w:bottom="1208" w:left="1417" w:header="1003" w:footer="1003" w:gutter="0"/>
              <w:cols w:space="0" w:num="1"/>
              <w:rtlGutter w:val="0"/>
              <w:docGrid w:linePitch="0" w:charSpace="0"/>
            </w:sectPr>
          </w:pPr>
        </w:p>
      </w:sdtContent>
    </w:sdt>
    <w:p w14:paraId="16F70B2A">
      <w:pPr>
        <w:spacing w:line="250" w:lineRule="auto"/>
        <w:rPr>
          <w:rFonts w:ascii="Arial"/>
          <w:color w:val="auto"/>
          <w:spacing w:val="0"/>
          <w:w w:val="100"/>
          <w:position w:val="0"/>
          <w:sz w:val="21"/>
          <w:highlight w:val="none"/>
        </w:rPr>
      </w:pPr>
    </w:p>
    <w:p w14:paraId="322ED9E8">
      <w:pPr>
        <w:spacing w:line="250" w:lineRule="auto"/>
        <w:rPr>
          <w:rFonts w:ascii="Arial"/>
          <w:color w:val="auto"/>
          <w:spacing w:val="0"/>
          <w:w w:val="100"/>
          <w:position w:val="0"/>
          <w:sz w:val="21"/>
          <w:highlight w:val="none"/>
        </w:rPr>
      </w:pPr>
    </w:p>
    <w:p w14:paraId="5B0D53C3">
      <w:pPr>
        <w:spacing w:line="250" w:lineRule="auto"/>
        <w:rPr>
          <w:rFonts w:ascii="Arial"/>
          <w:color w:val="auto"/>
          <w:spacing w:val="0"/>
          <w:w w:val="100"/>
          <w:position w:val="0"/>
          <w:sz w:val="21"/>
          <w:highlight w:val="none"/>
        </w:rPr>
      </w:pPr>
    </w:p>
    <w:p w14:paraId="5D54D4A9">
      <w:pPr>
        <w:spacing w:line="250" w:lineRule="auto"/>
        <w:rPr>
          <w:rFonts w:ascii="Arial"/>
          <w:color w:val="auto"/>
          <w:spacing w:val="0"/>
          <w:w w:val="100"/>
          <w:position w:val="0"/>
          <w:sz w:val="21"/>
          <w:highlight w:val="none"/>
        </w:rPr>
      </w:pPr>
    </w:p>
    <w:p w14:paraId="68DBF350">
      <w:pPr>
        <w:spacing w:line="250" w:lineRule="auto"/>
        <w:rPr>
          <w:rFonts w:ascii="Arial"/>
          <w:color w:val="auto"/>
          <w:spacing w:val="0"/>
          <w:w w:val="100"/>
          <w:position w:val="0"/>
          <w:sz w:val="21"/>
          <w:highlight w:val="none"/>
        </w:rPr>
      </w:pPr>
    </w:p>
    <w:p w14:paraId="67CEBAE1">
      <w:pPr>
        <w:spacing w:line="250" w:lineRule="auto"/>
        <w:rPr>
          <w:rFonts w:ascii="Arial"/>
          <w:color w:val="auto"/>
          <w:spacing w:val="0"/>
          <w:w w:val="100"/>
          <w:position w:val="0"/>
          <w:sz w:val="21"/>
          <w:highlight w:val="none"/>
        </w:rPr>
      </w:pPr>
    </w:p>
    <w:p w14:paraId="6F8F19B9">
      <w:pPr>
        <w:spacing w:line="250" w:lineRule="auto"/>
        <w:rPr>
          <w:rFonts w:ascii="Arial"/>
          <w:color w:val="auto"/>
          <w:spacing w:val="0"/>
          <w:w w:val="100"/>
          <w:position w:val="0"/>
          <w:sz w:val="21"/>
          <w:highlight w:val="none"/>
        </w:rPr>
      </w:pPr>
    </w:p>
    <w:p w14:paraId="5CF42C19">
      <w:pPr>
        <w:spacing w:line="250" w:lineRule="auto"/>
        <w:rPr>
          <w:rFonts w:ascii="Arial"/>
          <w:color w:val="auto"/>
          <w:spacing w:val="0"/>
          <w:w w:val="100"/>
          <w:position w:val="0"/>
          <w:sz w:val="21"/>
          <w:highlight w:val="none"/>
        </w:rPr>
      </w:pPr>
    </w:p>
    <w:p w14:paraId="3C1E453F">
      <w:pPr>
        <w:spacing w:line="250" w:lineRule="auto"/>
        <w:rPr>
          <w:rFonts w:ascii="Arial"/>
          <w:color w:val="auto"/>
          <w:spacing w:val="0"/>
          <w:w w:val="100"/>
          <w:position w:val="0"/>
          <w:sz w:val="21"/>
          <w:highlight w:val="none"/>
        </w:rPr>
      </w:pPr>
    </w:p>
    <w:p w14:paraId="104302E4">
      <w:pPr>
        <w:spacing w:line="250" w:lineRule="auto"/>
        <w:rPr>
          <w:rFonts w:ascii="Arial"/>
          <w:color w:val="auto"/>
          <w:spacing w:val="0"/>
          <w:w w:val="100"/>
          <w:position w:val="0"/>
          <w:sz w:val="21"/>
          <w:highlight w:val="none"/>
        </w:rPr>
      </w:pPr>
    </w:p>
    <w:p w14:paraId="0E2CBAC1">
      <w:pPr>
        <w:spacing w:line="251" w:lineRule="auto"/>
        <w:rPr>
          <w:rFonts w:ascii="Arial"/>
          <w:color w:val="auto"/>
          <w:spacing w:val="0"/>
          <w:w w:val="100"/>
          <w:position w:val="0"/>
          <w:sz w:val="21"/>
          <w:highlight w:val="none"/>
        </w:rPr>
      </w:pPr>
    </w:p>
    <w:p w14:paraId="718A442F">
      <w:pPr>
        <w:spacing w:line="251" w:lineRule="auto"/>
        <w:rPr>
          <w:rFonts w:ascii="Arial"/>
          <w:color w:val="auto"/>
          <w:spacing w:val="0"/>
          <w:w w:val="100"/>
          <w:position w:val="0"/>
          <w:sz w:val="21"/>
          <w:highlight w:val="none"/>
        </w:rPr>
      </w:pPr>
    </w:p>
    <w:p w14:paraId="7BD80E0E">
      <w:pPr>
        <w:spacing w:line="251" w:lineRule="auto"/>
        <w:rPr>
          <w:rFonts w:ascii="Arial"/>
          <w:color w:val="auto"/>
          <w:spacing w:val="0"/>
          <w:w w:val="100"/>
          <w:position w:val="0"/>
          <w:sz w:val="21"/>
          <w:highlight w:val="none"/>
        </w:rPr>
      </w:pPr>
    </w:p>
    <w:p w14:paraId="4069466B">
      <w:pPr>
        <w:spacing w:line="251" w:lineRule="auto"/>
        <w:rPr>
          <w:rFonts w:ascii="Arial"/>
          <w:color w:val="auto"/>
          <w:spacing w:val="0"/>
          <w:w w:val="100"/>
          <w:position w:val="0"/>
          <w:sz w:val="21"/>
          <w:highlight w:val="none"/>
        </w:rPr>
      </w:pPr>
    </w:p>
    <w:p w14:paraId="7B77EFD8">
      <w:pPr>
        <w:spacing w:line="251" w:lineRule="auto"/>
        <w:rPr>
          <w:rFonts w:ascii="Arial"/>
          <w:color w:val="auto"/>
          <w:spacing w:val="0"/>
          <w:w w:val="100"/>
          <w:position w:val="0"/>
          <w:sz w:val="21"/>
          <w:highlight w:val="none"/>
        </w:rPr>
      </w:pPr>
    </w:p>
    <w:p w14:paraId="0432889C">
      <w:pPr>
        <w:spacing w:line="251" w:lineRule="auto"/>
        <w:rPr>
          <w:rFonts w:ascii="Arial"/>
          <w:color w:val="auto"/>
          <w:spacing w:val="0"/>
          <w:w w:val="100"/>
          <w:position w:val="0"/>
          <w:sz w:val="21"/>
          <w:highlight w:val="none"/>
        </w:rPr>
      </w:pPr>
    </w:p>
    <w:p w14:paraId="6FF61D4F">
      <w:pPr>
        <w:spacing w:line="251" w:lineRule="auto"/>
        <w:rPr>
          <w:rFonts w:ascii="Arial"/>
          <w:color w:val="auto"/>
          <w:spacing w:val="0"/>
          <w:w w:val="100"/>
          <w:position w:val="0"/>
          <w:sz w:val="21"/>
          <w:highlight w:val="none"/>
        </w:rPr>
      </w:pPr>
    </w:p>
    <w:p w14:paraId="2E28E04E">
      <w:pPr>
        <w:spacing w:line="251" w:lineRule="auto"/>
        <w:rPr>
          <w:rFonts w:ascii="Arial"/>
          <w:color w:val="auto"/>
          <w:spacing w:val="0"/>
          <w:w w:val="100"/>
          <w:position w:val="0"/>
          <w:sz w:val="21"/>
          <w:highlight w:val="none"/>
        </w:rPr>
      </w:pPr>
    </w:p>
    <w:p w14:paraId="635A6207">
      <w:pPr>
        <w:spacing w:line="251" w:lineRule="auto"/>
        <w:rPr>
          <w:rFonts w:ascii="Arial"/>
          <w:color w:val="auto"/>
          <w:spacing w:val="0"/>
          <w:w w:val="100"/>
          <w:position w:val="0"/>
          <w:sz w:val="21"/>
          <w:highlight w:val="none"/>
        </w:rPr>
      </w:pPr>
    </w:p>
    <w:p w14:paraId="3FA0B0AD">
      <w:pPr>
        <w:spacing w:line="251" w:lineRule="auto"/>
        <w:rPr>
          <w:rFonts w:ascii="Arial"/>
          <w:color w:val="auto"/>
          <w:spacing w:val="0"/>
          <w:w w:val="100"/>
          <w:position w:val="0"/>
          <w:sz w:val="21"/>
          <w:highlight w:val="none"/>
        </w:rPr>
      </w:pPr>
    </w:p>
    <w:p w14:paraId="5C3760EC">
      <w:pPr>
        <w:spacing w:line="251" w:lineRule="auto"/>
        <w:rPr>
          <w:rFonts w:ascii="Arial"/>
          <w:color w:val="auto"/>
          <w:spacing w:val="0"/>
          <w:w w:val="100"/>
          <w:position w:val="0"/>
          <w:sz w:val="21"/>
          <w:highlight w:val="none"/>
        </w:rPr>
      </w:pPr>
    </w:p>
    <w:p w14:paraId="533F420F">
      <w:pPr>
        <w:spacing w:line="251" w:lineRule="auto"/>
        <w:rPr>
          <w:rFonts w:ascii="Arial"/>
          <w:color w:val="auto"/>
          <w:spacing w:val="0"/>
          <w:w w:val="100"/>
          <w:position w:val="0"/>
          <w:sz w:val="21"/>
          <w:highlight w:val="none"/>
        </w:rPr>
      </w:pPr>
    </w:p>
    <w:p w14:paraId="16650B3D">
      <w:pPr>
        <w:pStyle w:val="6"/>
        <w:spacing w:before="234" w:line="219" w:lineRule="auto"/>
        <w:ind w:left="3124"/>
        <w:outlineLvl w:val="0"/>
        <w:rPr>
          <w:color w:val="auto"/>
          <w:spacing w:val="0"/>
          <w:w w:val="100"/>
          <w:position w:val="0"/>
          <w:sz w:val="72"/>
          <w:szCs w:val="72"/>
          <w:highlight w:val="none"/>
        </w:rPr>
      </w:pPr>
      <w:bookmarkStart w:id="0" w:name="bookmark9"/>
      <w:bookmarkEnd w:id="0"/>
      <w:r>
        <w:rPr>
          <w:b/>
          <w:bCs/>
          <w:color w:val="auto"/>
          <w:spacing w:val="0"/>
          <w:w w:val="100"/>
          <w:position w:val="0"/>
          <w:sz w:val="72"/>
          <w:szCs w:val="72"/>
          <w:highlight w:val="none"/>
        </w:rPr>
        <w:t>第一卷</w:t>
      </w:r>
    </w:p>
    <w:p w14:paraId="4C828702">
      <w:pPr>
        <w:spacing w:line="219" w:lineRule="auto"/>
        <w:rPr>
          <w:color w:val="auto"/>
          <w:spacing w:val="0"/>
          <w:w w:val="100"/>
          <w:position w:val="0"/>
          <w:sz w:val="72"/>
          <w:szCs w:val="72"/>
          <w:highlight w:val="none"/>
        </w:rPr>
        <w:sectPr>
          <w:footerReference r:id="rId7" w:type="default"/>
          <w:pgSz w:w="11900" w:h="16843"/>
          <w:pgMar w:top="1378" w:right="1417" w:bottom="1208" w:left="1417" w:header="1003" w:footer="1003" w:gutter="0"/>
          <w:cols w:space="0" w:num="1"/>
          <w:rtlGutter w:val="0"/>
          <w:docGrid w:linePitch="0" w:charSpace="0"/>
        </w:sectPr>
      </w:pPr>
    </w:p>
    <w:p w14:paraId="4090F079">
      <w:pPr>
        <w:spacing w:line="242" w:lineRule="auto"/>
        <w:rPr>
          <w:rFonts w:ascii="Arial"/>
          <w:color w:val="auto"/>
          <w:spacing w:val="0"/>
          <w:w w:val="100"/>
          <w:position w:val="0"/>
          <w:sz w:val="21"/>
          <w:highlight w:val="none"/>
        </w:rPr>
      </w:pPr>
    </w:p>
    <w:p w14:paraId="354AEC74">
      <w:pPr>
        <w:spacing w:line="243" w:lineRule="auto"/>
        <w:rPr>
          <w:rFonts w:ascii="Arial"/>
          <w:color w:val="auto"/>
          <w:spacing w:val="0"/>
          <w:w w:val="100"/>
          <w:position w:val="0"/>
          <w:sz w:val="21"/>
          <w:highlight w:val="none"/>
        </w:rPr>
      </w:pPr>
    </w:p>
    <w:p w14:paraId="3C102501">
      <w:pPr>
        <w:spacing w:line="243" w:lineRule="auto"/>
        <w:rPr>
          <w:rFonts w:ascii="Arial"/>
          <w:color w:val="auto"/>
          <w:spacing w:val="0"/>
          <w:w w:val="100"/>
          <w:position w:val="0"/>
          <w:sz w:val="21"/>
          <w:highlight w:val="none"/>
        </w:rPr>
      </w:pPr>
    </w:p>
    <w:p w14:paraId="307EC185">
      <w:pPr>
        <w:spacing w:line="243" w:lineRule="auto"/>
        <w:rPr>
          <w:rFonts w:ascii="Arial"/>
          <w:color w:val="auto"/>
          <w:spacing w:val="0"/>
          <w:w w:val="100"/>
          <w:position w:val="0"/>
          <w:sz w:val="21"/>
          <w:highlight w:val="none"/>
        </w:rPr>
      </w:pPr>
    </w:p>
    <w:p w14:paraId="0B68998B">
      <w:pPr>
        <w:spacing w:line="243" w:lineRule="auto"/>
        <w:rPr>
          <w:rFonts w:ascii="Arial"/>
          <w:color w:val="auto"/>
          <w:spacing w:val="0"/>
          <w:w w:val="100"/>
          <w:position w:val="0"/>
          <w:sz w:val="21"/>
          <w:highlight w:val="none"/>
        </w:rPr>
      </w:pPr>
    </w:p>
    <w:p w14:paraId="43AAE276">
      <w:pPr>
        <w:spacing w:line="243" w:lineRule="auto"/>
        <w:rPr>
          <w:rFonts w:ascii="Arial"/>
          <w:color w:val="auto"/>
          <w:spacing w:val="0"/>
          <w:w w:val="100"/>
          <w:position w:val="0"/>
          <w:sz w:val="21"/>
          <w:highlight w:val="none"/>
        </w:rPr>
      </w:pPr>
    </w:p>
    <w:p w14:paraId="348404EA">
      <w:pPr>
        <w:spacing w:line="243" w:lineRule="auto"/>
        <w:rPr>
          <w:rFonts w:ascii="Arial"/>
          <w:color w:val="auto"/>
          <w:spacing w:val="0"/>
          <w:w w:val="100"/>
          <w:position w:val="0"/>
          <w:sz w:val="21"/>
          <w:highlight w:val="none"/>
        </w:rPr>
      </w:pPr>
    </w:p>
    <w:p w14:paraId="4C46EA53">
      <w:pPr>
        <w:spacing w:line="243" w:lineRule="auto"/>
        <w:rPr>
          <w:rFonts w:ascii="Arial"/>
          <w:color w:val="auto"/>
          <w:spacing w:val="0"/>
          <w:w w:val="100"/>
          <w:position w:val="0"/>
          <w:sz w:val="21"/>
          <w:highlight w:val="none"/>
        </w:rPr>
      </w:pPr>
    </w:p>
    <w:p w14:paraId="71E0F8C5">
      <w:pPr>
        <w:spacing w:line="243" w:lineRule="auto"/>
        <w:rPr>
          <w:rFonts w:ascii="Arial"/>
          <w:color w:val="auto"/>
          <w:spacing w:val="0"/>
          <w:w w:val="100"/>
          <w:position w:val="0"/>
          <w:sz w:val="21"/>
          <w:highlight w:val="none"/>
        </w:rPr>
      </w:pPr>
    </w:p>
    <w:p w14:paraId="400427E5">
      <w:pPr>
        <w:spacing w:line="243" w:lineRule="auto"/>
        <w:rPr>
          <w:rFonts w:ascii="Arial"/>
          <w:color w:val="auto"/>
          <w:spacing w:val="0"/>
          <w:w w:val="100"/>
          <w:position w:val="0"/>
          <w:sz w:val="21"/>
          <w:highlight w:val="none"/>
        </w:rPr>
      </w:pPr>
    </w:p>
    <w:p w14:paraId="62A12556">
      <w:pPr>
        <w:spacing w:line="243" w:lineRule="auto"/>
        <w:rPr>
          <w:rFonts w:ascii="Arial"/>
          <w:color w:val="auto"/>
          <w:spacing w:val="0"/>
          <w:w w:val="100"/>
          <w:position w:val="0"/>
          <w:sz w:val="21"/>
          <w:highlight w:val="none"/>
        </w:rPr>
      </w:pPr>
    </w:p>
    <w:p w14:paraId="2A999165">
      <w:pPr>
        <w:spacing w:line="243" w:lineRule="auto"/>
        <w:rPr>
          <w:rFonts w:ascii="Arial"/>
          <w:color w:val="auto"/>
          <w:spacing w:val="0"/>
          <w:w w:val="100"/>
          <w:position w:val="0"/>
          <w:sz w:val="21"/>
          <w:highlight w:val="none"/>
        </w:rPr>
      </w:pPr>
    </w:p>
    <w:p w14:paraId="30987A53">
      <w:pPr>
        <w:spacing w:line="243" w:lineRule="auto"/>
        <w:rPr>
          <w:rFonts w:ascii="Arial"/>
          <w:color w:val="auto"/>
          <w:spacing w:val="0"/>
          <w:w w:val="100"/>
          <w:position w:val="0"/>
          <w:sz w:val="21"/>
          <w:highlight w:val="none"/>
        </w:rPr>
      </w:pPr>
    </w:p>
    <w:p w14:paraId="5638D0A1">
      <w:pPr>
        <w:spacing w:line="243" w:lineRule="auto"/>
        <w:rPr>
          <w:rFonts w:ascii="Arial"/>
          <w:color w:val="auto"/>
          <w:spacing w:val="0"/>
          <w:w w:val="100"/>
          <w:position w:val="0"/>
          <w:sz w:val="21"/>
          <w:highlight w:val="none"/>
        </w:rPr>
      </w:pPr>
    </w:p>
    <w:p w14:paraId="3FA4420A">
      <w:pPr>
        <w:spacing w:line="243" w:lineRule="auto"/>
        <w:rPr>
          <w:rFonts w:ascii="Arial"/>
          <w:color w:val="auto"/>
          <w:spacing w:val="0"/>
          <w:w w:val="100"/>
          <w:position w:val="0"/>
          <w:sz w:val="21"/>
          <w:highlight w:val="none"/>
        </w:rPr>
      </w:pPr>
    </w:p>
    <w:p w14:paraId="6C421192">
      <w:pPr>
        <w:spacing w:line="243" w:lineRule="auto"/>
        <w:rPr>
          <w:rFonts w:ascii="Arial"/>
          <w:color w:val="auto"/>
          <w:spacing w:val="0"/>
          <w:w w:val="100"/>
          <w:position w:val="0"/>
          <w:sz w:val="21"/>
          <w:highlight w:val="none"/>
        </w:rPr>
      </w:pPr>
    </w:p>
    <w:p w14:paraId="39EA5953">
      <w:pPr>
        <w:spacing w:line="243" w:lineRule="auto"/>
        <w:rPr>
          <w:rFonts w:ascii="Arial"/>
          <w:color w:val="auto"/>
          <w:spacing w:val="0"/>
          <w:w w:val="100"/>
          <w:position w:val="0"/>
          <w:sz w:val="21"/>
          <w:highlight w:val="none"/>
        </w:rPr>
      </w:pPr>
    </w:p>
    <w:p w14:paraId="6CD30D06">
      <w:pPr>
        <w:pStyle w:val="6"/>
        <w:spacing w:before="169" w:line="219" w:lineRule="auto"/>
        <w:ind w:left="2113"/>
        <w:outlineLvl w:val="0"/>
        <w:rPr>
          <w:color w:val="auto"/>
          <w:spacing w:val="0"/>
          <w:w w:val="100"/>
          <w:position w:val="0"/>
          <w:sz w:val="52"/>
          <w:szCs w:val="52"/>
          <w:highlight w:val="none"/>
        </w:rPr>
      </w:pPr>
      <w:bookmarkStart w:id="1" w:name="bookmark10"/>
      <w:bookmarkEnd w:id="1"/>
      <w:bookmarkStart w:id="2" w:name="bookmark1"/>
      <w:bookmarkEnd w:id="2"/>
      <w:bookmarkStart w:id="3" w:name="bookmark9"/>
      <w:bookmarkEnd w:id="3"/>
      <w:r>
        <w:rPr>
          <w:b/>
          <w:bCs/>
          <w:color w:val="auto"/>
          <w:spacing w:val="0"/>
          <w:w w:val="100"/>
          <w:position w:val="0"/>
          <w:sz w:val="52"/>
          <w:szCs w:val="52"/>
          <w:highlight w:val="none"/>
        </w:rPr>
        <w:t>第一章</w:t>
      </w:r>
      <w:r>
        <w:rPr>
          <w:color w:val="auto"/>
          <w:spacing w:val="0"/>
          <w:w w:val="100"/>
          <w:position w:val="0"/>
          <w:sz w:val="52"/>
          <w:szCs w:val="52"/>
          <w:highlight w:val="none"/>
        </w:rPr>
        <w:t xml:space="preserve">  </w:t>
      </w:r>
      <w:r>
        <w:rPr>
          <w:b/>
          <w:bCs/>
          <w:color w:val="auto"/>
          <w:spacing w:val="0"/>
          <w:w w:val="100"/>
          <w:position w:val="0"/>
          <w:sz w:val="52"/>
          <w:szCs w:val="52"/>
          <w:highlight w:val="none"/>
        </w:rPr>
        <w:t>招标公告</w:t>
      </w:r>
    </w:p>
    <w:p w14:paraId="4ACEDA97">
      <w:pPr>
        <w:spacing w:line="219" w:lineRule="auto"/>
        <w:rPr>
          <w:color w:val="auto"/>
          <w:spacing w:val="0"/>
          <w:w w:val="100"/>
          <w:position w:val="0"/>
          <w:sz w:val="52"/>
          <w:szCs w:val="52"/>
          <w:highlight w:val="none"/>
        </w:rPr>
        <w:sectPr>
          <w:footerReference r:id="rId8" w:type="default"/>
          <w:pgSz w:w="11900" w:h="16843"/>
          <w:pgMar w:top="1378" w:right="1417" w:bottom="1208" w:left="1417" w:header="1003" w:footer="1003" w:gutter="0"/>
          <w:pgNumType w:fmt="decimal" w:start="1"/>
          <w:cols w:space="0" w:num="1"/>
          <w:rtlGutter w:val="0"/>
          <w:docGrid w:linePitch="0" w:charSpace="0"/>
        </w:sectPr>
      </w:pPr>
    </w:p>
    <w:p w14:paraId="5EB9D08A">
      <w:pPr>
        <w:pStyle w:val="6"/>
        <w:spacing w:before="115" w:line="219" w:lineRule="auto"/>
        <w:ind w:left="2750"/>
        <w:outlineLvl w:val="1"/>
        <w:rPr>
          <w:color w:val="auto"/>
          <w:spacing w:val="0"/>
          <w:w w:val="100"/>
          <w:position w:val="0"/>
          <w:sz w:val="36"/>
          <w:szCs w:val="36"/>
          <w:highlight w:val="none"/>
        </w:rPr>
      </w:pPr>
      <w:r>
        <w:rPr>
          <w:b/>
          <w:bCs/>
          <w:color w:val="auto"/>
          <w:spacing w:val="0"/>
          <w:w w:val="100"/>
          <w:position w:val="0"/>
          <w:sz w:val="36"/>
          <w:szCs w:val="36"/>
          <w:highlight w:val="none"/>
        </w:rPr>
        <w:t>第一章</w:t>
      </w:r>
      <w:r>
        <w:rPr>
          <w:color w:val="auto"/>
          <w:spacing w:val="0"/>
          <w:w w:val="100"/>
          <w:position w:val="0"/>
          <w:sz w:val="36"/>
          <w:szCs w:val="36"/>
          <w:highlight w:val="none"/>
        </w:rPr>
        <w:t xml:space="preserve">  </w:t>
      </w:r>
      <w:r>
        <w:rPr>
          <w:b/>
          <w:bCs/>
          <w:color w:val="auto"/>
          <w:spacing w:val="0"/>
          <w:w w:val="100"/>
          <w:position w:val="0"/>
          <w:sz w:val="36"/>
          <w:szCs w:val="36"/>
          <w:highlight w:val="none"/>
        </w:rPr>
        <w:t>招标公告</w:t>
      </w:r>
    </w:p>
    <w:p w14:paraId="32C2EA38">
      <w:pPr>
        <w:spacing w:line="318" w:lineRule="auto"/>
        <w:rPr>
          <w:rFonts w:ascii="Arial"/>
          <w:color w:val="auto"/>
          <w:spacing w:val="0"/>
          <w:w w:val="100"/>
          <w:position w:val="0"/>
          <w:sz w:val="21"/>
          <w:highlight w:val="none"/>
        </w:rPr>
      </w:pPr>
    </w:p>
    <w:p w14:paraId="180318EE">
      <w:pPr>
        <w:pStyle w:val="6"/>
        <w:spacing w:before="39" w:line="224" w:lineRule="auto"/>
        <w:jc w:val="center"/>
        <w:rPr>
          <w:rFonts w:ascii="Arial"/>
          <w:color w:val="auto"/>
          <w:spacing w:val="0"/>
          <w:w w:val="100"/>
          <w:position w:val="0"/>
          <w:sz w:val="21"/>
          <w:highlight w:val="none"/>
        </w:rPr>
      </w:pPr>
      <w:r>
        <w:rPr>
          <w:rFonts w:hint="eastAsia" w:ascii="宋体" w:hAnsi="宋体" w:eastAsia="宋体" w:cs="宋体"/>
          <w:b/>
          <w:bCs/>
          <w:snapToGrid/>
          <w:color w:val="auto"/>
          <w:kern w:val="0"/>
          <w:sz w:val="32"/>
          <w:szCs w:val="32"/>
          <w:highlight w:val="none"/>
          <w:u w:val="none"/>
          <w:lang w:val="en-US" w:eastAsia="zh-CN" w:bidi="ar-SA"/>
        </w:rPr>
        <w:t>G36宁洛高速皖苏省界至汊河新区互通段改扩建工程工程可行性研究、初步设计、施工图设计及咨询服务项目招标公告</w:t>
      </w:r>
    </w:p>
    <w:p w14:paraId="0B1D730E">
      <w:pPr>
        <w:spacing w:line="295" w:lineRule="auto"/>
        <w:rPr>
          <w:rFonts w:ascii="Arial"/>
          <w:color w:val="auto"/>
          <w:spacing w:val="0"/>
          <w:w w:val="100"/>
          <w:position w:val="0"/>
          <w:sz w:val="21"/>
          <w:highlight w:val="none"/>
        </w:rPr>
      </w:pPr>
    </w:p>
    <w:p w14:paraId="07131FFA">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1.招标条件</w:t>
      </w:r>
    </w:p>
    <w:p w14:paraId="3B85CF9F">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本招标项目G36宁洛高速皖苏省界至汊河新区互通段改扩建工程工程可行性研究、初步设计、施工图设计及咨询服务项目（项目名称），招标人为安徽滁宁高速公路股份有限公司。根据《安徽省高速公路网规划修编》（2020-2035年），项目已具备招标条件，现对该项目的工程可行性研究、初步设计、施工图设计及咨询服务进行公开招标。</w:t>
      </w:r>
    </w:p>
    <w:p w14:paraId="114297B0">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2.项目概况与招标范围</w:t>
      </w:r>
    </w:p>
    <w:p w14:paraId="0FDAB7EC">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2.1招标项目编号：2026DFABZ00394  </w:t>
      </w:r>
    </w:p>
    <w:p w14:paraId="1CC52A81">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2.2招标类别：工程服务</w:t>
      </w:r>
    </w:p>
    <w:p w14:paraId="017897B8">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2.3项目名称：G36宁洛高速皖苏省界至汊河新区互通段改扩建工程工程可行性研究、初步设计、施工图设计及咨询服务项目。</w:t>
      </w:r>
    </w:p>
    <w:p w14:paraId="180E1AAD">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2.4项目地点：安徽省滁州市</w:t>
      </w:r>
    </w:p>
    <w:p w14:paraId="7962D34F">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2.5建设单位：安徽滁宁高速公路股份有限公司</w:t>
      </w:r>
    </w:p>
    <w:p w14:paraId="7571F00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2.6项目概况：G36宁洛高速公路是国家“71118”高速公路网中18条东西横线之一，同时也是安徽省“五纵十横”高速公路网布局中“横三”。项目起点位于皖苏省界，设置滁河特大桥向西依次跨越滁河和S435，经过大英镇广佛村、周庄村、曹庄收费站，终点位于汊河新区互通，路线全长约12公里，含滁河特大桥一座。</w:t>
      </w:r>
    </w:p>
    <w:p w14:paraId="177E6642">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2.7本项目服务总费用1140万元，其中01标段：1080万元；02标段：60万元。</w:t>
      </w:r>
    </w:p>
    <w:p w14:paraId="67460486">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2.8招标范围和标段划分：2个标段。</w:t>
      </w:r>
    </w:p>
    <w:p w14:paraId="4339F125">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01标段：G36宁洛高速皖苏省界至汊河新区互通段改扩建工程的工程可行性研究报告编制、勘察、初步设计、施工图设计、各阶段相关专题及工程项目实施阶段的后续服务工作等，具体内容详见招标文件。</w:t>
      </w:r>
    </w:p>
    <w:p w14:paraId="6F1ACB78">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02标段：G36宁洛高速皖苏省界至汊河新区互通段改扩建工程的设计咨询工作，具体内容详见招标文件。</w:t>
      </w:r>
    </w:p>
    <w:p w14:paraId="5DEE2FB7">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2.9服务期限：自合同签订之日起至中标项目竣工验收完成之日止，约84个月（前期工作24个月+暂定施工期36个月+缺陷责任期24个月），具体服务节点时限详见招标文件。</w:t>
      </w:r>
    </w:p>
    <w:p w14:paraId="641FDB79">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2.10其他：无。</w:t>
      </w:r>
    </w:p>
    <w:p w14:paraId="19F2B2BC">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3.投标人资格要求</w:t>
      </w:r>
    </w:p>
    <w:p w14:paraId="3A47710B">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3.1投标人资质要求：</w:t>
      </w:r>
    </w:p>
    <w:p w14:paraId="68D10F20">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01标段和02标段均须同时满足以下（1）和（2）：</w:t>
      </w:r>
    </w:p>
    <w:p w14:paraId="3287F02E">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（1）投标人须具备工程勘察综合资质甲级或工程勘察专业类（岩土工程、工程测量）甲级资质；</w:t>
      </w:r>
    </w:p>
    <w:p w14:paraId="2DB1E70A">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（2）投标人须具备设计资质，满足以下条件之一： </w:t>
      </w:r>
    </w:p>
    <w:p w14:paraId="42793D95">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①工程设计综合甲级资质； </w:t>
      </w:r>
    </w:p>
    <w:p w14:paraId="320C8F7D">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②同时具备公路行业甲级工程设计资质</w:t>
      </w:r>
      <w:r>
        <w:rPr>
          <w:rFonts w:hint="eastAsia" w:ascii="仿宋" w:hAnsi="仿宋" w:eastAsia="仿宋" w:cs="楷体"/>
          <w:bCs/>
          <w:strike w:val="0"/>
          <w:dstrike w:val="0"/>
          <w:snapToGrid w:val="0"/>
          <w:color w:val="auto"/>
          <w:kern w:val="0"/>
          <w:sz w:val="28"/>
          <w:szCs w:val="28"/>
          <w:highlight w:val="none"/>
          <w:lang w:val="en-US" w:eastAsia="zh-CN"/>
        </w:rPr>
        <w:t>和建筑行业（或建筑行业（建筑工程）专业）乙级</w:t>
      </w:r>
      <w:r>
        <w:rPr>
          <w:rFonts w:hint="eastAsia" w:ascii="仿宋" w:hAnsi="仿宋" w:eastAsia="仿宋" w:cs="楷体"/>
          <w:bCs/>
          <w:strike w:val="0"/>
          <w:snapToGrid w:val="0"/>
          <w:color w:val="auto"/>
          <w:kern w:val="0"/>
          <w:sz w:val="28"/>
          <w:szCs w:val="28"/>
          <w:highlight w:val="none"/>
          <w:lang w:val="en-US" w:eastAsia="zh-CN"/>
        </w:rPr>
        <w:t>及</w:t>
      </w:r>
      <w:r>
        <w:rPr>
          <w:rFonts w:hint="eastAsia" w:ascii="仿宋" w:hAnsi="仿宋" w:eastAsia="仿宋" w:cs="楷体"/>
          <w:bCs/>
          <w:snapToGrid w:val="0"/>
          <w:color w:val="auto"/>
          <w:kern w:val="0"/>
          <w:sz w:val="28"/>
          <w:szCs w:val="28"/>
          <w:highlight w:val="none"/>
          <w:lang w:val="en-US" w:eastAsia="zh-CN"/>
        </w:rPr>
        <w:t xml:space="preserve">以上工程设计资质； </w:t>
      </w:r>
    </w:p>
    <w:p w14:paraId="68EE2910">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trike w:val="0"/>
          <w:dstrike w:val="0"/>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③同时具备公路行业（公路、特大桥梁、交通工程）</w:t>
      </w:r>
      <w:r>
        <w:rPr>
          <w:rFonts w:hint="eastAsia" w:ascii="仿宋" w:hAnsi="仿宋" w:eastAsia="仿宋" w:cs="楷体"/>
          <w:bCs/>
          <w:strike w:val="0"/>
          <w:dstrike w:val="0"/>
          <w:snapToGrid w:val="0"/>
          <w:color w:val="auto"/>
          <w:kern w:val="0"/>
          <w:sz w:val="28"/>
          <w:szCs w:val="28"/>
          <w:highlight w:val="none"/>
          <w:lang w:val="en-US" w:eastAsia="zh-CN"/>
        </w:rPr>
        <w:t>专业甲级工程设计资质和建筑行业（或建筑行业（建筑工程）专业）乙级及以上工程设计资质。</w:t>
      </w:r>
    </w:p>
    <w:p w14:paraId="0F6EC94C">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投标人应进入交通运输部“全国公路建设市场监督管理系统（https://hwdms.mot.gov.cn/BMWebSite/index.jsp）”中的公路工程设计资质企业名录，且投标人名称和资质与该名录中的相应企业名称和资质完全一致。（如为联合体投标，联合体各方均应满足）</w:t>
      </w:r>
    </w:p>
    <w:p w14:paraId="6B149D2E">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3.2投标人业绩要求：</w:t>
      </w:r>
    </w:p>
    <w:p w14:paraId="0DDC05AC">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自2019年1月1日至投标截止时间，投标人至少独立承担过一个“类似项目”。</w:t>
      </w:r>
    </w:p>
    <w:p w14:paraId="7D1496F7">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3.3项目主要人员资格要求（01标段和02标段均须满足）：</w:t>
      </w:r>
    </w:p>
    <w:p w14:paraId="09AA6688">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（1）项目负责人须具备公路工程相关专业高级工程师以上（含高级工程师）职称。自2019年1月1日至投标截止时间，至少在一个“类似项目”中担任项目负责人或设计负责人。 </w:t>
      </w:r>
    </w:p>
    <w:p w14:paraId="633A332E">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（2）技术负责人须具备公路工程相关专业高级工程师以上（含高级工程师）职称。自2019年1月1日至投标截止时间，至少在一个“类似项目”中担任过技术负责人或项目负责人或设计负责人。 </w:t>
      </w:r>
    </w:p>
    <w:p w14:paraId="6793A85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注：公路工程相关专业包括公路工程、桥梁工程、公路与桥梁工程、交通土建、隧道（地下结构）工程、交通工程、交通等专业职称，职称证书上的专业须为公路工程相关专业，如职称证书未体现专业，不予认可。</w:t>
      </w:r>
    </w:p>
    <w:p w14:paraId="3CE4A210">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3.4 类似项目定义 </w:t>
      </w:r>
    </w:p>
    <w:p w14:paraId="2CFC7F58">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01标段“类似项目”指的是：新建或改扩建的高速公路主体工程勘察设计业绩，且业绩同时满足以下要求：</w:t>
      </w:r>
    </w:p>
    <w:p w14:paraId="19C5CF56">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（1）单个合同里程长度8公里及以上； </w:t>
      </w:r>
    </w:p>
    <w:p w14:paraId="47CAD005">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（2）业绩内容须包含勘察、初步设计和施工图设计。 </w:t>
      </w:r>
    </w:p>
    <w:p w14:paraId="226B9AF2">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（3）业绩的认定时间以施工图设计批复时间为准，无施工图设计批复时间的，不予认可。 </w:t>
      </w:r>
    </w:p>
    <w:p w14:paraId="76CA0AFE">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4）“类似项目”业绩中若同一项目的勘察、初步设计、施工图设计合同是分开签订的，此种情形投标人可同时提供该项目的勘察合同、初步设计合同和施工图设计合同，且合同甲方为同一单位，合同乙方亦为同一单位的，予以认可。</w:t>
      </w:r>
    </w:p>
    <w:p w14:paraId="00ABE9B2">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02标段“类似项目”指的是：新建或改扩建的高速公路主体工程勘察设计（或设计咨询）业绩，且业绩同时满足以下要求：</w:t>
      </w:r>
    </w:p>
    <w:p w14:paraId="4529F0C5">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（1）单个合同里程长度8公里及以上； </w:t>
      </w:r>
    </w:p>
    <w:p w14:paraId="5B62F25F">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（2）如提供的是设计咨询业绩，内容须同时包含初步设计阶段咨询和施工图设计阶段咨询。如提供的是勘察设计业绩，设计内容须同时包含勘察、初步设计和施工图设计。</w:t>
      </w:r>
    </w:p>
    <w:p w14:paraId="4CDB8E8E">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（3）业绩的认定时间以施工图设计批复时间为准，无施工图设计批复时间的，不予认可。</w:t>
      </w:r>
    </w:p>
    <w:p w14:paraId="64350CAD">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 w:val="0"/>
          <w:bCs/>
          <w:snapToGrid w:val="0"/>
          <w:color w:val="auto"/>
          <w:kern w:val="0"/>
          <w:sz w:val="28"/>
          <w:szCs w:val="28"/>
          <w:highlight w:val="none"/>
          <w:lang w:val="en-US" w:eastAsia="zh-CN"/>
        </w:rPr>
      </w:pPr>
      <w:r>
        <w:rPr>
          <w:rFonts w:hint="eastAsia" w:ascii="仿宋" w:hAnsi="仿宋" w:eastAsia="仿宋" w:cs="楷体"/>
          <w:b w:val="0"/>
          <w:bCs/>
          <w:snapToGrid w:val="0"/>
          <w:color w:val="auto"/>
          <w:kern w:val="0"/>
          <w:sz w:val="28"/>
          <w:szCs w:val="28"/>
          <w:highlight w:val="none"/>
          <w:lang w:val="en-US" w:eastAsia="zh-CN"/>
        </w:rPr>
        <w:t>3.5投标人信誉要求</w:t>
      </w:r>
      <w:r>
        <w:rPr>
          <w:rFonts w:hint="eastAsia" w:ascii="仿宋" w:hAnsi="仿宋" w:eastAsia="仿宋" w:cs="楷体"/>
          <w:bCs/>
          <w:snapToGrid w:val="0"/>
          <w:color w:val="auto"/>
          <w:kern w:val="0"/>
          <w:sz w:val="28"/>
          <w:szCs w:val="28"/>
          <w:highlight w:val="none"/>
        </w:rPr>
        <w:t>：</w:t>
      </w:r>
      <w:r>
        <w:rPr>
          <w:rFonts w:hint="eastAsia" w:ascii="仿宋" w:hAnsi="仿宋" w:eastAsia="仿宋" w:cs="楷体"/>
          <w:bCs/>
          <w:snapToGrid w:val="0"/>
          <w:color w:val="auto"/>
          <w:kern w:val="0"/>
          <w:sz w:val="28"/>
          <w:szCs w:val="28"/>
          <w:highlight w:val="none"/>
          <w:lang w:val="en-US" w:eastAsia="zh-CN"/>
        </w:rPr>
        <w:t>投标人不得存在下列情形</w:t>
      </w:r>
    </w:p>
    <w:p w14:paraId="0A87286F">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（1）被交通运输部或安徽省交通运输厅取消在安徽省的投标资格或禁止进入安徽省公路建设市场且处于有效期内。 </w:t>
      </w:r>
    </w:p>
    <w:p w14:paraId="7810402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（2）被责令停业，暂扣或吊销执照，或吊销资质证书。 </w:t>
      </w:r>
    </w:p>
    <w:p w14:paraId="583434ED">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（3）进入清算程序，或被宣告破产，或其他丧失履约能力的情形。 </w:t>
      </w:r>
    </w:p>
    <w:p w14:paraId="5371705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（4）在国家企业信用信息公示系统中被列入严重违法失信企业名单。</w:t>
      </w:r>
    </w:p>
    <w:p w14:paraId="555C44CE">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（5）在“中国执行信息公开网”网站中被列入失信被执行人名单。 </w:t>
      </w:r>
    </w:p>
    <w:p w14:paraId="489E5889">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（6）投标人、投标人法定代表人、拟委任的项目负责人近三年内有犯罪行为。 </w:t>
      </w:r>
    </w:p>
    <w:p w14:paraId="3AD2A87C">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（7）法律法规规定的其他被限制投标情形。 </w:t>
      </w:r>
    </w:p>
    <w:p w14:paraId="44CDA06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备注：上述情形以投标截止时间查询结果为准。</w:t>
      </w:r>
    </w:p>
    <w:p w14:paraId="44770F0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3.6本项目招标接受联合体投标</w:t>
      </w:r>
      <w:r>
        <w:rPr>
          <w:rFonts w:hint="default" w:ascii="仿宋" w:hAnsi="仿宋" w:eastAsia="仿宋" w:cs="楷体"/>
          <w:bCs/>
          <w:snapToGrid w:val="0"/>
          <w:color w:val="auto"/>
          <w:kern w:val="0"/>
          <w:sz w:val="28"/>
          <w:szCs w:val="28"/>
          <w:highlight w:val="none"/>
          <w:lang w:val="en-US" w:eastAsia="zh-CN"/>
        </w:rPr>
        <w:t>。联合体（牵头方和成员方）总数不得超过2家</w:t>
      </w:r>
      <w:r>
        <w:rPr>
          <w:rFonts w:hint="eastAsia" w:ascii="仿宋" w:hAnsi="仿宋" w:eastAsia="仿宋" w:cs="楷体"/>
          <w:bCs/>
          <w:snapToGrid w:val="0"/>
          <w:color w:val="auto"/>
          <w:kern w:val="0"/>
          <w:sz w:val="28"/>
          <w:szCs w:val="28"/>
          <w:highlight w:val="none"/>
          <w:lang w:val="en-US" w:eastAsia="zh-CN"/>
        </w:rPr>
        <w:t>，</w:t>
      </w:r>
      <w:r>
        <w:rPr>
          <w:rFonts w:hint="default" w:ascii="仿宋" w:hAnsi="仿宋" w:eastAsia="仿宋" w:cs="楷体"/>
          <w:bCs/>
          <w:snapToGrid w:val="0"/>
          <w:color w:val="auto"/>
          <w:kern w:val="0"/>
          <w:sz w:val="28"/>
          <w:szCs w:val="28"/>
          <w:highlight w:val="none"/>
          <w:lang w:val="en-US" w:eastAsia="zh-CN"/>
        </w:rPr>
        <w:t>联合体</w:t>
      </w:r>
      <w:r>
        <w:rPr>
          <w:rFonts w:hint="eastAsia" w:ascii="仿宋" w:hAnsi="仿宋" w:eastAsia="仿宋" w:cs="楷体"/>
          <w:bCs/>
          <w:snapToGrid w:val="0"/>
          <w:color w:val="auto"/>
          <w:kern w:val="0"/>
          <w:sz w:val="28"/>
          <w:szCs w:val="28"/>
          <w:highlight w:val="none"/>
          <w:lang w:val="en-US" w:eastAsia="zh-CN"/>
        </w:rPr>
        <w:t>牵头人</w:t>
      </w:r>
      <w:r>
        <w:rPr>
          <w:rFonts w:hint="default" w:ascii="仿宋" w:hAnsi="仿宋" w:eastAsia="仿宋" w:cs="楷体"/>
          <w:bCs/>
          <w:snapToGrid w:val="0"/>
          <w:color w:val="auto"/>
          <w:kern w:val="0"/>
          <w:sz w:val="28"/>
          <w:szCs w:val="28"/>
          <w:highlight w:val="none"/>
          <w:lang w:val="en-US" w:eastAsia="zh-CN"/>
        </w:rPr>
        <w:t>须满足3.1条“</w:t>
      </w:r>
      <w:r>
        <w:rPr>
          <w:rFonts w:hint="eastAsia" w:ascii="仿宋" w:hAnsi="仿宋" w:eastAsia="仿宋" w:cs="楷体"/>
          <w:bCs/>
          <w:snapToGrid w:val="0"/>
          <w:color w:val="auto"/>
          <w:kern w:val="0"/>
          <w:sz w:val="28"/>
          <w:szCs w:val="28"/>
          <w:highlight w:val="none"/>
          <w:lang w:val="en-US" w:eastAsia="zh-CN"/>
        </w:rPr>
        <w:t>（2）投标人须具备设计资质</w:t>
      </w:r>
      <w:r>
        <w:rPr>
          <w:rFonts w:hint="default" w:ascii="仿宋" w:hAnsi="仿宋" w:eastAsia="仿宋" w:cs="楷体"/>
          <w:bCs/>
          <w:snapToGrid w:val="0"/>
          <w:color w:val="auto"/>
          <w:kern w:val="0"/>
          <w:sz w:val="28"/>
          <w:szCs w:val="28"/>
          <w:highlight w:val="none"/>
          <w:lang w:val="en-US" w:eastAsia="zh-CN"/>
        </w:rPr>
        <w:t>”</w:t>
      </w:r>
      <w:r>
        <w:rPr>
          <w:rFonts w:hint="eastAsia" w:ascii="仿宋" w:hAnsi="仿宋" w:eastAsia="仿宋" w:cs="楷体"/>
          <w:bCs/>
          <w:snapToGrid w:val="0"/>
          <w:color w:val="auto"/>
          <w:kern w:val="0"/>
          <w:sz w:val="28"/>
          <w:szCs w:val="28"/>
          <w:highlight w:val="none"/>
          <w:lang w:val="en-US" w:eastAsia="zh-CN"/>
        </w:rPr>
        <w:t>要求</w:t>
      </w:r>
      <w:r>
        <w:rPr>
          <w:rFonts w:hint="default" w:ascii="仿宋" w:hAnsi="仿宋" w:eastAsia="仿宋" w:cs="楷体"/>
          <w:bCs/>
          <w:snapToGrid w:val="0"/>
          <w:color w:val="auto"/>
          <w:kern w:val="0"/>
          <w:sz w:val="28"/>
          <w:szCs w:val="28"/>
          <w:highlight w:val="none"/>
          <w:lang w:val="en-US" w:eastAsia="zh-CN"/>
        </w:rPr>
        <w:t>。</w:t>
      </w:r>
    </w:p>
    <w:p w14:paraId="42B4236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3.7每个投标人最多可对2个标段投标，允许中1个标段。本项目2个标段按01标段→02标段的顺序评标并推荐中标候选人。如某投标人在01标段中被推荐为第一中标候选人，其在02标段也参与了投标，可作为02标段的有效投标人但不再推荐为02标段的中标候选人。</w:t>
      </w:r>
    </w:p>
    <w:p w14:paraId="72A19B39">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3.8与招标人存在利害关系可能影响招标公正性的单位，不得参加投标。单位负责人为同一人或者存在控股、管理关系的不同单位，不得参加同一标包投标或者未划分标包的同一招标项目投标，否则，相关投标均无效。</w:t>
      </w:r>
    </w:p>
    <w:p w14:paraId="632BB6AE">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4.技术成果经济补偿</w:t>
      </w:r>
    </w:p>
    <w:p w14:paraId="0888A15A">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本次招标对未中标人投标文件中的技术成果不给予经济补偿。</w:t>
      </w:r>
    </w:p>
    <w:p w14:paraId="00B3B5D0">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5.招标文件的获取</w:t>
      </w:r>
    </w:p>
    <w:p w14:paraId="7988D731">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5.1获取时间：2026年4月24日至开标时间。</w:t>
      </w:r>
    </w:p>
    <w:p w14:paraId="1E7FB722">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5.2获取方式：</w:t>
      </w:r>
    </w:p>
    <w:p w14:paraId="1B67A591">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eastAsia="zh-CN"/>
        </w:rPr>
        <w:t>（1）潜在投标人须登录安徽（区域）公共资源交易电子服务系统（电子服务系统）查阅招标文件。首次登录须持有电子服务系统兼容的数字证书，详情参见电子服务系统办事指南</w:t>
      </w:r>
      <w:r>
        <w:rPr>
          <w:rFonts w:hint="eastAsia" w:ascii="仿宋" w:hAnsi="仿宋" w:eastAsia="仿宋" w:cs="楷体"/>
          <w:bCs/>
          <w:snapToGrid w:val="0"/>
          <w:color w:val="auto"/>
          <w:kern w:val="0"/>
          <w:sz w:val="28"/>
          <w:szCs w:val="28"/>
          <w:highlight w:val="none"/>
          <w:lang w:val="en-US" w:eastAsia="zh-CN"/>
        </w:rPr>
        <w:t>。</w:t>
      </w:r>
    </w:p>
    <w:p w14:paraId="2FBDA05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（2）潜在投标人查阅招标文件后，如参与投标，则须按本条第5.1款规定的招标文件获取时间内通过优质采云采购平台获取招标文件。</w:t>
      </w:r>
    </w:p>
    <w:p w14:paraId="565DDC29">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（3）招标文件费用支付方式：无。</w:t>
      </w:r>
    </w:p>
    <w:p w14:paraId="791162A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（4）招标文件获取过程中有任何疑问，请在工作时间（周一至周五，9:00-12:00，13:00-17:00，节假日休息）拨打技术支持热线（非项目咨询）：0512-58188516</w:t>
      </w:r>
      <w:r>
        <w:rPr>
          <w:rFonts w:hint="eastAsia" w:ascii="仿宋" w:hAnsi="仿宋" w:eastAsia="仿宋" w:cs="楷体"/>
          <w:bCs/>
          <w:snapToGrid w:val="0"/>
          <w:color w:val="auto"/>
          <w:kern w:val="0"/>
          <w:sz w:val="28"/>
          <w:szCs w:val="28"/>
          <w:highlight w:val="none"/>
          <w:lang w:eastAsia="zh-CN"/>
        </w:rPr>
        <w:t>。项目咨询请拨打电话：</w:t>
      </w:r>
      <w:r>
        <w:rPr>
          <w:rFonts w:hint="eastAsia" w:ascii="仿宋" w:hAnsi="仿宋" w:eastAsia="仿宋" w:cs="楷体"/>
          <w:bCs/>
          <w:snapToGrid w:val="0"/>
          <w:color w:val="auto"/>
          <w:kern w:val="0"/>
          <w:sz w:val="28"/>
          <w:szCs w:val="28"/>
          <w:highlight w:val="none"/>
          <w:lang w:val="en-US" w:eastAsia="zh-CN"/>
        </w:rPr>
        <w:t>18909605753。</w:t>
      </w:r>
    </w:p>
    <w:p w14:paraId="57A16433">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5.3招标文件价格：本项目不收取招标文件费用。</w:t>
      </w:r>
    </w:p>
    <w:p w14:paraId="47433C4B">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ascii="黑体" w:hAnsi="黑体" w:eastAsia="黑体" w:cs="黑体"/>
          <w:color w:val="auto"/>
          <w:spacing w:val="-1"/>
          <w:sz w:val="28"/>
          <w:szCs w:val="28"/>
          <w:highlight w:val="none"/>
        </w:rPr>
        <w:t>6.投标文件的递交</w:t>
      </w:r>
    </w:p>
    <w:p w14:paraId="258E17C7">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投标文件递交的截止时间(投标截止时间，下同)为2026年05月15日10时00分，投标人应在截止时间前通过优质采投标文件制作工具导入投标文件，并加密上传。</w:t>
      </w:r>
    </w:p>
    <w:p w14:paraId="758983A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r>
        <w:rPr>
          <w:rFonts w:hint="eastAsia" w:ascii="黑体" w:hAnsi="黑体" w:eastAsia="黑体" w:cs="黑体"/>
          <w:color w:val="auto"/>
          <w:spacing w:val="-1"/>
          <w:sz w:val="28"/>
          <w:szCs w:val="28"/>
          <w:highlight w:val="none"/>
          <w:lang w:val="en-US" w:eastAsia="zh-CN"/>
        </w:rPr>
        <w:t>资格审查方式</w:t>
      </w:r>
    </w:p>
    <w:p w14:paraId="542E3436">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本招标项目采用资格后审方式进行资格审查。</w:t>
      </w:r>
    </w:p>
    <w:p w14:paraId="667BD341">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r>
        <w:rPr>
          <w:rFonts w:hint="eastAsia" w:ascii="黑体" w:hAnsi="黑体" w:eastAsia="黑体" w:cs="黑体"/>
          <w:color w:val="auto"/>
          <w:spacing w:val="-1"/>
          <w:sz w:val="28"/>
          <w:szCs w:val="28"/>
          <w:highlight w:val="none"/>
          <w:lang w:val="en-US" w:eastAsia="zh-CN"/>
        </w:rPr>
        <w:t>8.评标办法</w:t>
      </w:r>
    </w:p>
    <w:p w14:paraId="526B3677">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本招标项目评标办法采用综合评分法。</w:t>
      </w:r>
    </w:p>
    <w:p w14:paraId="246A5740">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r>
        <w:rPr>
          <w:rFonts w:hint="eastAsia" w:ascii="黑体" w:hAnsi="黑体" w:eastAsia="黑体" w:cs="黑体"/>
          <w:color w:val="auto"/>
          <w:spacing w:val="-1"/>
          <w:sz w:val="28"/>
          <w:szCs w:val="28"/>
          <w:highlight w:val="none"/>
          <w:lang w:val="en-US" w:eastAsia="zh-CN"/>
        </w:rPr>
        <w:t>9.开标时间及地点</w:t>
      </w:r>
    </w:p>
    <w:p w14:paraId="33ECDEAB">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9.1 开标时间：2026年05月15日10时00分。</w:t>
      </w:r>
    </w:p>
    <w:p w14:paraId="44CD7591">
      <w:pPr>
        <w:keepNext w:val="0"/>
        <w:keepLines w:val="0"/>
        <w:pageBreakBefore w:val="0"/>
        <w:widowControl w:val="0"/>
        <w:kinsoku/>
        <w:wordWrap w:val="0"/>
        <w:overflowPunct/>
        <w:topLinePunct w:val="0"/>
        <w:autoSpaceDE/>
        <w:autoSpaceDN/>
        <w:bidi w:val="0"/>
        <w:adjustRightInd w:val="0"/>
        <w:snapToGrid w:val="0"/>
        <w:spacing w:line="560" w:lineRule="exact"/>
        <w:ind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9.2 开标地点：</w:t>
      </w:r>
    </w:p>
    <w:p w14:paraId="181E34D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lang w:val="en-US" w:eastAsia="zh-CN"/>
        </w:rPr>
        <w:t>☑合肥市滨湖新区南京路2588号要素交易市场A区（徽州大道与南京路交口）2楼5号开标室</w:t>
      </w:r>
      <w:r>
        <w:rPr>
          <w:rFonts w:hint="eastAsia" w:ascii="仿宋" w:hAnsi="仿宋" w:eastAsia="仿宋" w:cs="楷体"/>
          <w:bCs/>
          <w:snapToGrid w:val="0"/>
          <w:color w:val="auto"/>
          <w:kern w:val="0"/>
          <w:sz w:val="28"/>
          <w:szCs w:val="28"/>
          <w:highlight w:val="none"/>
        </w:rPr>
        <w:t>。</w:t>
      </w:r>
    </w:p>
    <w:p w14:paraId="21505EEB">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firstLine="560" w:firstLineChars="200"/>
        <w:textAlignment w:val="baseline"/>
        <w:rPr>
          <w:rFonts w:hint="default" w:ascii="黑体" w:hAnsi="黑体" w:eastAsia="黑体" w:cs="黑体"/>
          <w:color w:val="auto"/>
          <w:spacing w:val="-1"/>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☑本招标项目采用“不见面”开标方式，具体操作见电子交易系统不见面开标系统相关操作手册</w:t>
      </w:r>
      <w:r>
        <w:rPr>
          <w:rFonts w:hint="eastAsia" w:ascii="仿宋" w:hAnsi="仿宋" w:eastAsia="仿宋" w:cs="楷体"/>
          <w:bCs/>
          <w:snapToGrid w:val="0"/>
          <w:color w:val="auto"/>
          <w:kern w:val="0"/>
          <w:sz w:val="28"/>
          <w:szCs w:val="28"/>
          <w:highlight w:val="none"/>
          <w:lang w:eastAsia="zh-CN"/>
        </w:rPr>
        <w:t>。</w:t>
      </w:r>
    </w:p>
    <w:p w14:paraId="2A9E80C5">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hint="eastAsia" w:ascii="黑体" w:hAnsi="黑体" w:eastAsia="黑体" w:cs="黑体"/>
          <w:color w:val="auto"/>
          <w:spacing w:val="-1"/>
          <w:sz w:val="28"/>
          <w:szCs w:val="28"/>
          <w:highlight w:val="none"/>
          <w:lang w:val="en-US" w:eastAsia="zh-CN"/>
        </w:rPr>
      </w:pPr>
      <w:r>
        <w:rPr>
          <w:rFonts w:hint="eastAsia" w:ascii="黑体" w:hAnsi="黑体" w:eastAsia="黑体" w:cs="黑体"/>
          <w:color w:val="auto"/>
          <w:spacing w:val="-1"/>
          <w:sz w:val="28"/>
          <w:szCs w:val="28"/>
          <w:highlight w:val="none"/>
          <w:lang w:val="en-US" w:eastAsia="zh-CN"/>
        </w:rPr>
        <w:t>10.招标文件的异议、投诉</w:t>
      </w:r>
    </w:p>
    <w:p w14:paraId="140E7E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10.1 投标人或者其他利害关系人对招标文件有异议的，应当在规定时间通过电子交易系统在线提出或以其他书面形式提出。 </w:t>
      </w:r>
    </w:p>
    <w:p w14:paraId="33DF11E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 xml:space="preserve">10.2 投标人或者其他利害关系人对招标人、招标代理机构的答复不满意，或者招标人、招标代理机构未在规定时间内作出答复的，可以在规定时间内通过网上投诉系统或以其他书面形式向监管部门提出投诉。 </w:t>
      </w:r>
    </w:p>
    <w:p w14:paraId="1D7603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10.3 受理异议的联系人和联系方式见招标公告12.1和12.2。</w:t>
      </w:r>
    </w:p>
    <w:p w14:paraId="4978BC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黑体" w:hAnsi="黑体" w:eastAsia="黑体" w:cs="黑体"/>
          <w:color w:val="auto"/>
          <w:spacing w:val="-1"/>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10.4 电子交易系统网上异议操作手册见招标公告附件。</w:t>
      </w:r>
    </w:p>
    <w:p w14:paraId="09AAF926">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hint="eastAsia" w:ascii="黑体" w:hAnsi="黑体" w:eastAsia="黑体" w:cs="黑体"/>
          <w:color w:val="auto"/>
          <w:spacing w:val="-1"/>
          <w:sz w:val="28"/>
          <w:szCs w:val="28"/>
          <w:highlight w:val="none"/>
          <w:lang w:val="en-US" w:eastAsia="zh-CN"/>
        </w:rPr>
        <w:t>11.</w:t>
      </w:r>
      <w:r>
        <w:rPr>
          <w:rFonts w:ascii="黑体" w:hAnsi="黑体" w:eastAsia="黑体" w:cs="黑体"/>
          <w:color w:val="auto"/>
          <w:spacing w:val="-1"/>
          <w:sz w:val="28"/>
          <w:szCs w:val="28"/>
          <w:highlight w:val="none"/>
        </w:rPr>
        <w:t>发布公告的媒介</w:t>
      </w:r>
    </w:p>
    <w:p w14:paraId="6057AD0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本次招标公告同时在全国公共资源交易平台（安徽省•合肥市）、安徽省公共资源交易监管网、全国公共资源交易平台上发布。</w:t>
      </w:r>
    </w:p>
    <w:p w14:paraId="762223D7">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hint="eastAsia" w:ascii="黑体" w:hAnsi="黑体" w:eastAsia="黑体" w:cs="黑体"/>
          <w:color w:val="auto"/>
          <w:spacing w:val="-1"/>
          <w:sz w:val="28"/>
          <w:szCs w:val="28"/>
          <w:highlight w:val="none"/>
          <w:lang w:val="en-US" w:eastAsia="zh-CN"/>
        </w:rPr>
        <w:t>12</w:t>
      </w:r>
      <w:r>
        <w:rPr>
          <w:rFonts w:ascii="黑体" w:hAnsi="黑体" w:eastAsia="黑体" w:cs="黑体"/>
          <w:color w:val="auto"/>
          <w:spacing w:val="-1"/>
          <w:sz w:val="28"/>
          <w:szCs w:val="28"/>
          <w:highlight w:val="none"/>
        </w:rPr>
        <w:t>.联系方式</w:t>
      </w:r>
    </w:p>
    <w:p w14:paraId="7A24E0F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12.1招标人</w:t>
      </w:r>
    </w:p>
    <w:p w14:paraId="794C7F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招标人：安徽滁宁高速公路股份有限公司</w:t>
      </w:r>
    </w:p>
    <w:p w14:paraId="37D7A2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地址：安徽省滁州市来安县新安镇裕安西路188号</w:t>
      </w:r>
    </w:p>
    <w:p w14:paraId="06FC6E7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联系人：姚杰华</w:t>
      </w:r>
    </w:p>
    <w:p w14:paraId="2B6F72E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电话：15256993786</w:t>
      </w:r>
    </w:p>
    <w:p w14:paraId="4018E50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12.2招标代理机构</w:t>
      </w:r>
    </w:p>
    <w:p w14:paraId="12B0FAE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招标代理机构：滁州市城投工程咨询管理有限公司</w:t>
      </w:r>
    </w:p>
    <w:p w14:paraId="6AD16F9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地址：滁州市龙蟠大道109号房产商务大厦6楼</w:t>
      </w:r>
    </w:p>
    <w:p w14:paraId="7FE38B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联系人：关勤勤</w:t>
      </w:r>
    </w:p>
    <w:p w14:paraId="003F61A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电话：0550-3519590、18909605753</w:t>
      </w:r>
    </w:p>
    <w:p w14:paraId="6148E5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12.3电子交易系统</w:t>
      </w:r>
    </w:p>
    <w:p w14:paraId="4D8FBD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电子交易系统名称：优质采云采购平台</w:t>
      </w:r>
    </w:p>
    <w:p w14:paraId="172C0DC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电子交易系统电话：0551-62220164</w:t>
      </w:r>
    </w:p>
    <w:p w14:paraId="223D32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12.4电子服务系统</w:t>
      </w:r>
    </w:p>
    <w:p w14:paraId="746CAF1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电子服务系统名称：安徽合肥公共资源交易电子服务系统</w:t>
      </w:r>
    </w:p>
    <w:p w14:paraId="7C1669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电子服务系统电话：</w:t>
      </w:r>
      <w:r>
        <w:rPr>
          <w:rFonts w:hint="eastAsia" w:ascii="仿宋" w:hAnsi="仿宋" w:eastAsia="仿宋" w:cs="楷体"/>
          <w:bCs/>
          <w:snapToGrid w:val="0"/>
          <w:color w:val="auto"/>
          <w:kern w:val="0"/>
          <w:sz w:val="28"/>
          <w:szCs w:val="28"/>
          <w:highlight w:val="none"/>
        </w:rPr>
        <w:t>0512-58188516</w:t>
      </w:r>
    </w:p>
    <w:p w14:paraId="494CED5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12.5招标监督管理部门</w:t>
      </w:r>
    </w:p>
    <w:p w14:paraId="5761652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招标监督管理部门：安徽省交通运输厅</w:t>
      </w:r>
    </w:p>
    <w:p w14:paraId="7C9AB6D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地址：安徽省合肥市包河区高铁路98号</w:t>
      </w:r>
    </w:p>
    <w:p w14:paraId="1EF6555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电话：0551-63629541</w:t>
      </w:r>
    </w:p>
    <w:p w14:paraId="742A4437">
      <w:pPr>
        <w:keepNext w:val="0"/>
        <w:keepLines w:val="0"/>
        <w:pageBreakBefore w:val="0"/>
        <w:widowControl/>
        <w:kinsoku w:val="0"/>
        <w:wordWrap/>
        <w:overflowPunct/>
        <w:topLinePunct w:val="0"/>
        <w:autoSpaceDE w:val="0"/>
        <w:autoSpaceDN w:val="0"/>
        <w:bidi w:val="0"/>
        <w:adjustRightInd w:val="0"/>
        <w:snapToGrid w:val="0"/>
        <w:spacing w:line="560" w:lineRule="exact"/>
        <w:ind w:left="26" w:right="0"/>
        <w:textAlignment w:val="baseline"/>
        <w:rPr>
          <w:rFonts w:ascii="黑体" w:hAnsi="黑体" w:eastAsia="黑体" w:cs="黑体"/>
          <w:color w:val="auto"/>
          <w:spacing w:val="-1"/>
          <w:sz w:val="28"/>
          <w:szCs w:val="28"/>
          <w:highlight w:val="none"/>
        </w:rPr>
      </w:pPr>
      <w:r>
        <w:rPr>
          <w:rFonts w:hint="eastAsia" w:ascii="黑体" w:hAnsi="黑体" w:eastAsia="黑体" w:cs="黑体"/>
          <w:color w:val="auto"/>
          <w:spacing w:val="-1"/>
          <w:sz w:val="28"/>
          <w:szCs w:val="28"/>
          <w:highlight w:val="none"/>
          <w:lang w:val="en-US" w:eastAsia="zh-CN"/>
        </w:rPr>
        <w:t>13</w:t>
      </w:r>
      <w:r>
        <w:rPr>
          <w:rFonts w:ascii="黑体" w:hAnsi="黑体" w:eastAsia="黑体" w:cs="黑体"/>
          <w:color w:val="auto"/>
          <w:spacing w:val="-1"/>
          <w:sz w:val="28"/>
          <w:szCs w:val="28"/>
          <w:highlight w:val="none"/>
        </w:rPr>
        <w:t>.</w:t>
      </w:r>
      <w:r>
        <w:rPr>
          <w:rFonts w:hint="eastAsia" w:ascii="黑体" w:hAnsi="黑体" w:eastAsia="黑体" w:cs="黑体"/>
          <w:color w:val="auto"/>
          <w:spacing w:val="-1"/>
          <w:sz w:val="28"/>
          <w:szCs w:val="28"/>
          <w:highlight w:val="none"/>
          <w:lang w:val="en-US" w:eastAsia="zh-CN"/>
        </w:rPr>
        <w:t>其他事项说明</w:t>
      </w:r>
    </w:p>
    <w:p w14:paraId="39B6DFA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560" w:firstLineChars="200"/>
        <w:textAlignment w:val="baseline"/>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投标人应合理安排招标文件获取时间，特别是网络速度慢的地区防止在系统关闭前网络拥堵无法操作。如果因计算机及网络故障造成无法完成招标文件获取，责任自负。</w:t>
      </w:r>
    </w:p>
    <w:p w14:paraId="2EAB66F6">
      <w:pPr>
        <w:keepNext w:val="0"/>
        <w:keepLines w:val="0"/>
        <w:pageBreakBefore w:val="0"/>
        <w:widowControl/>
        <w:kinsoku w:val="0"/>
        <w:wordWrap/>
        <w:overflowPunct/>
        <w:topLinePunct w:val="0"/>
        <w:autoSpaceDE w:val="0"/>
        <w:autoSpaceDN w:val="0"/>
        <w:bidi w:val="0"/>
        <w:adjustRightInd w:val="0"/>
        <w:snapToGrid w:val="0"/>
        <w:spacing w:line="560" w:lineRule="exact"/>
        <w:ind w:left="28" w:right="0"/>
        <w:textAlignment w:val="baseline"/>
        <w:rPr>
          <w:rFonts w:hint="eastAsia" w:ascii="黑体" w:hAnsi="黑体" w:eastAsia="黑体" w:cs="宋体"/>
          <w:b w:val="0"/>
          <w:bCs/>
          <w:snapToGrid/>
          <w:color w:val="auto"/>
          <w:kern w:val="0"/>
          <w:sz w:val="28"/>
          <w:szCs w:val="28"/>
          <w:highlight w:val="none"/>
          <w:lang w:val="en-US" w:eastAsia="zh-CN" w:bidi="ar-SA"/>
        </w:rPr>
      </w:pPr>
      <w:r>
        <w:rPr>
          <w:rFonts w:hint="eastAsia" w:ascii="黑体" w:hAnsi="黑体" w:eastAsia="黑体" w:cs="黑体"/>
          <w:snapToGrid w:val="0"/>
          <w:color w:val="auto"/>
          <w:spacing w:val="-1"/>
          <w:kern w:val="0"/>
          <w:sz w:val="28"/>
          <w:szCs w:val="28"/>
          <w:highlight w:val="none"/>
          <w:lang w:val="en-US" w:eastAsia="zh-CN" w:bidi="ar-SA"/>
        </w:rPr>
        <w:t>14</w:t>
      </w:r>
      <w:r>
        <w:rPr>
          <w:rFonts w:ascii="黑体" w:hAnsi="黑体" w:eastAsia="黑体" w:cs="黑体"/>
          <w:snapToGrid w:val="0"/>
          <w:color w:val="auto"/>
          <w:spacing w:val="-1"/>
          <w:kern w:val="0"/>
          <w:sz w:val="28"/>
          <w:szCs w:val="28"/>
          <w:highlight w:val="none"/>
          <w:lang w:val="en-US" w:eastAsia="en-US" w:bidi="ar-SA"/>
        </w:rPr>
        <w:t>.</w:t>
      </w:r>
      <w:r>
        <w:rPr>
          <w:rFonts w:hint="eastAsia" w:ascii="黑体" w:hAnsi="黑体" w:eastAsia="黑体" w:cs="黑体"/>
          <w:color w:val="auto"/>
          <w:spacing w:val="-1"/>
          <w:sz w:val="28"/>
          <w:szCs w:val="28"/>
          <w:highlight w:val="none"/>
          <w:lang w:val="en-US" w:eastAsia="zh-CN"/>
        </w:rPr>
        <w:t>投标保证金账户（如采用银行转账或银行电汇方式提交的，请选择以</w:t>
      </w:r>
      <w:r>
        <w:rPr>
          <w:rFonts w:hint="eastAsia" w:ascii="黑体" w:hAnsi="黑体" w:eastAsia="黑体" w:cs="宋体"/>
          <w:b w:val="0"/>
          <w:bCs/>
          <w:snapToGrid/>
          <w:color w:val="auto"/>
          <w:kern w:val="0"/>
          <w:sz w:val="28"/>
          <w:szCs w:val="28"/>
          <w:highlight w:val="none"/>
          <w:lang w:val="en-US" w:eastAsia="zh-CN" w:bidi="ar-SA"/>
        </w:rPr>
        <w:t>下任何一家银行递交即可）：</w:t>
      </w:r>
    </w:p>
    <w:p w14:paraId="7B7A9359">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01标段</w:t>
      </w:r>
    </w:p>
    <w:p w14:paraId="66599FE3">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户名：安徽合肥公共资源交易中心</w:t>
      </w:r>
    </w:p>
    <w:p w14:paraId="1211F4C9">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rPr>
        <w:t>账号：179751459588</w:t>
      </w:r>
      <w:r>
        <w:rPr>
          <w:rFonts w:hint="eastAsia" w:ascii="仿宋" w:hAnsi="仿宋" w:eastAsia="仿宋" w:cs="楷体"/>
          <w:bCs/>
          <w:snapToGrid w:val="0"/>
          <w:color w:val="auto"/>
          <w:kern w:val="0"/>
          <w:sz w:val="28"/>
          <w:szCs w:val="28"/>
          <w:highlight w:val="none"/>
          <w:lang w:val="en-US" w:eastAsia="zh-CN"/>
        </w:rPr>
        <w:t xml:space="preserve">   </w:t>
      </w:r>
      <w:r>
        <w:rPr>
          <w:rFonts w:hint="eastAsia" w:ascii="仿宋" w:hAnsi="仿宋" w:eastAsia="仿宋" w:cs="楷体"/>
          <w:bCs/>
          <w:snapToGrid w:val="0"/>
          <w:color w:val="auto"/>
          <w:kern w:val="0"/>
          <w:sz w:val="28"/>
          <w:szCs w:val="28"/>
          <w:highlight w:val="none"/>
        </w:rPr>
        <w:t xml:space="preserve"> </w:t>
      </w:r>
      <w:r>
        <w:rPr>
          <w:rFonts w:hint="eastAsia" w:ascii="仿宋" w:hAnsi="仿宋" w:eastAsia="仿宋" w:cs="楷体"/>
          <w:bCs/>
          <w:snapToGrid w:val="0"/>
          <w:color w:val="auto"/>
          <w:kern w:val="0"/>
          <w:sz w:val="28"/>
          <w:szCs w:val="28"/>
          <w:highlight w:val="none"/>
          <w:lang w:val="en-US" w:eastAsia="zh-CN"/>
        </w:rPr>
        <w:t xml:space="preserve"> </w:t>
      </w:r>
    </w:p>
    <w:p w14:paraId="28E4BE77">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开户银行：中国银行合肥庐阳支行</w:t>
      </w:r>
    </w:p>
    <w:p w14:paraId="0797E012">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或</w:t>
      </w:r>
    </w:p>
    <w:p w14:paraId="44537431">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户名：安徽合肥公共资源交易中心</w:t>
      </w:r>
    </w:p>
    <w:p w14:paraId="73CB1BAC">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rPr>
        <w:t>账号：1023701021001095993263911</w:t>
      </w:r>
      <w:r>
        <w:rPr>
          <w:rFonts w:hint="eastAsia" w:ascii="仿宋" w:hAnsi="仿宋" w:eastAsia="仿宋" w:cs="楷体"/>
          <w:bCs/>
          <w:snapToGrid w:val="0"/>
          <w:color w:val="auto"/>
          <w:kern w:val="0"/>
          <w:sz w:val="28"/>
          <w:szCs w:val="28"/>
          <w:highlight w:val="none"/>
          <w:lang w:val="en-US" w:eastAsia="zh-CN"/>
        </w:rPr>
        <w:t xml:space="preserve">  </w:t>
      </w:r>
    </w:p>
    <w:p w14:paraId="4742D82D">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开户银行：徽商银行股份有限公司合肥蜀山支行</w:t>
      </w:r>
    </w:p>
    <w:p w14:paraId="4E48E8D9">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default"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lang w:val="en-US" w:eastAsia="zh-CN"/>
        </w:rPr>
        <w:t>02标段</w:t>
      </w:r>
    </w:p>
    <w:p w14:paraId="4A4E9280">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户名：安徽合肥公共资源交易中心</w:t>
      </w:r>
    </w:p>
    <w:p w14:paraId="505349EA">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val="en-US" w:eastAsia="zh-CN"/>
        </w:rPr>
      </w:pPr>
      <w:r>
        <w:rPr>
          <w:rFonts w:hint="eastAsia" w:ascii="仿宋" w:hAnsi="仿宋" w:eastAsia="仿宋" w:cs="楷体"/>
          <w:bCs/>
          <w:snapToGrid w:val="0"/>
          <w:color w:val="auto"/>
          <w:kern w:val="0"/>
          <w:sz w:val="28"/>
          <w:szCs w:val="28"/>
          <w:highlight w:val="none"/>
        </w:rPr>
        <w:t>账号：179751459599</w:t>
      </w:r>
      <w:r>
        <w:rPr>
          <w:rFonts w:hint="eastAsia" w:ascii="仿宋" w:hAnsi="仿宋" w:eastAsia="仿宋" w:cs="楷体"/>
          <w:bCs/>
          <w:snapToGrid w:val="0"/>
          <w:color w:val="auto"/>
          <w:kern w:val="0"/>
          <w:sz w:val="28"/>
          <w:szCs w:val="28"/>
          <w:highlight w:val="none"/>
          <w:lang w:val="en-US" w:eastAsia="zh-CN"/>
        </w:rPr>
        <w:t xml:space="preserve">   </w:t>
      </w:r>
      <w:r>
        <w:rPr>
          <w:rFonts w:hint="eastAsia" w:ascii="仿宋" w:hAnsi="仿宋" w:eastAsia="仿宋" w:cs="楷体"/>
          <w:bCs/>
          <w:snapToGrid w:val="0"/>
          <w:color w:val="auto"/>
          <w:kern w:val="0"/>
          <w:sz w:val="28"/>
          <w:szCs w:val="28"/>
          <w:highlight w:val="none"/>
        </w:rPr>
        <w:t xml:space="preserve"> </w:t>
      </w:r>
      <w:r>
        <w:rPr>
          <w:rFonts w:hint="eastAsia" w:ascii="仿宋" w:hAnsi="仿宋" w:eastAsia="仿宋" w:cs="楷体"/>
          <w:bCs/>
          <w:snapToGrid w:val="0"/>
          <w:color w:val="auto"/>
          <w:kern w:val="0"/>
          <w:sz w:val="28"/>
          <w:szCs w:val="28"/>
          <w:highlight w:val="none"/>
          <w:lang w:val="en-US" w:eastAsia="zh-CN"/>
        </w:rPr>
        <w:t xml:space="preserve"> </w:t>
      </w:r>
    </w:p>
    <w:p w14:paraId="03327F02">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开户银行：中国银行合肥庐阳支行</w:t>
      </w:r>
    </w:p>
    <w:p w14:paraId="145A65E1">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或</w:t>
      </w:r>
    </w:p>
    <w:p w14:paraId="436F5AE7">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户名：安徽合肥公共资源交易中心</w:t>
      </w:r>
    </w:p>
    <w:p w14:paraId="74F23349">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lang w:eastAsia="zh-CN"/>
        </w:rPr>
      </w:pPr>
      <w:r>
        <w:rPr>
          <w:rFonts w:hint="eastAsia" w:ascii="仿宋" w:hAnsi="仿宋" w:eastAsia="仿宋" w:cs="楷体"/>
          <w:bCs/>
          <w:snapToGrid w:val="0"/>
          <w:color w:val="auto"/>
          <w:kern w:val="0"/>
          <w:sz w:val="28"/>
          <w:szCs w:val="28"/>
          <w:highlight w:val="none"/>
        </w:rPr>
        <w:t>账号：1023701021001095993263912</w:t>
      </w:r>
      <w:r>
        <w:rPr>
          <w:rFonts w:hint="eastAsia" w:ascii="仿宋" w:hAnsi="仿宋" w:eastAsia="仿宋" w:cs="楷体"/>
          <w:bCs/>
          <w:snapToGrid w:val="0"/>
          <w:color w:val="auto"/>
          <w:kern w:val="0"/>
          <w:sz w:val="28"/>
          <w:szCs w:val="28"/>
          <w:highlight w:val="none"/>
          <w:lang w:val="en-US" w:eastAsia="zh-CN"/>
        </w:rPr>
        <w:t xml:space="preserve">  </w:t>
      </w:r>
    </w:p>
    <w:p w14:paraId="1B892F1E">
      <w:pPr>
        <w:keepNext w:val="0"/>
        <w:keepLines w:val="0"/>
        <w:pageBreakBefore w:val="0"/>
        <w:widowControl w:val="0"/>
        <w:kinsoku/>
        <w:wordWrap/>
        <w:overflowPunct/>
        <w:autoSpaceDE/>
        <w:autoSpaceDN/>
        <w:bidi w:val="0"/>
        <w:adjustRightInd w:val="0"/>
        <w:snapToGrid w:val="0"/>
        <w:spacing w:line="560" w:lineRule="exact"/>
        <w:ind w:left="0" w:leftChars="0" w:firstLine="560" w:firstLineChars="200"/>
        <w:rPr>
          <w:rFonts w:hint="eastAsia" w:ascii="仿宋" w:hAnsi="仿宋" w:eastAsia="仿宋" w:cs="楷体"/>
          <w:bCs/>
          <w:snapToGrid w:val="0"/>
          <w:color w:val="auto"/>
          <w:kern w:val="0"/>
          <w:sz w:val="28"/>
          <w:szCs w:val="28"/>
          <w:highlight w:val="none"/>
        </w:rPr>
      </w:pPr>
      <w:r>
        <w:rPr>
          <w:rFonts w:hint="eastAsia" w:ascii="仿宋" w:hAnsi="仿宋" w:eastAsia="仿宋" w:cs="楷体"/>
          <w:bCs/>
          <w:snapToGrid w:val="0"/>
          <w:color w:val="auto"/>
          <w:kern w:val="0"/>
          <w:sz w:val="28"/>
          <w:szCs w:val="28"/>
          <w:highlight w:val="none"/>
        </w:rPr>
        <w:t>开户银行：徽商银行股份有限公司合肥蜀山支行</w:t>
      </w:r>
    </w:p>
    <w:p w14:paraId="31150D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7A92ED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467D3B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56C85B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4AF808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51EA00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1C6308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054A05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140C3C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617892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35E75D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008800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12E550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76AF64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jc w:val="both"/>
        <w:textAlignment w:val="baseline"/>
        <w:rPr>
          <w:rFonts w:ascii="宋体" w:hAnsi="宋体" w:eastAsia="宋体" w:cs="宋体"/>
          <w:color w:val="auto"/>
          <w:spacing w:val="0"/>
          <w:w w:val="100"/>
          <w:position w:val="0"/>
          <w:sz w:val="24"/>
          <w:szCs w:val="24"/>
          <w:highlight w:val="none"/>
        </w:rPr>
      </w:pPr>
    </w:p>
    <w:p w14:paraId="0A677B32">
      <w:pPr>
        <w:pStyle w:val="6"/>
        <w:spacing w:before="78" w:line="219" w:lineRule="auto"/>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pPr>
      <w:r>
        <w:rPr>
          <w:rFonts w:ascii="黑体" w:hAnsi="黑体" w:eastAsia="黑体" w:cs="黑体"/>
          <w:color w:val="auto"/>
          <w:spacing w:val="10"/>
          <w:kern w:val="2"/>
          <w:sz w:val="31"/>
          <w:szCs w:val="31"/>
          <w:highlight w:val="none"/>
          <w14:textOutline w14:w="5793" w14:cap="sq" w14:cmpd="sng">
            <w14:solidFill>
              <w14:srgbClr w14:val="000000"/>
            </w14:solidFill>
            <w14:prstDash w14:val="solid"/>
            <w14:bevel/>
          </w14:textOutline>
        </w:rPr>
        <w:t>附件：</w:t>
      </w:r>
    </w:p>
    <w:p w14:paraId="0B653562">
      <w:pPr>
        <w:spacing w:before="281" w:line="226" w:lineRule="auto"/>
        <w:ind w:left="0"/>
        <w:jc w:val="center"/>
        <w:outlineLvl w:val="9"/>
        <w:rPr>
          <w:rFonts w:ascii="黑体" w:hAnsi="黑体" w:eastAsia="黑体" w:cs="黑体"/>
          <w:color w:val="auto"/>
          <w:sz w:val="24"/>
          <w:szCs w:val="24"/>
          <w:highlight w:val="none"/>
        </w:rPr>
      </w:pPr>
      <w:r>
        <w:rPr>
          <w:rFonts w:ascii="黑体" w:hAnsi="黑体" w:eastAsia="黑体" w:cs="黑体"/>
          <w:color w:val="auto"/>
          <w:spacing w:val="10"/>
          <w:sz w:val="31"/>
          <w:szCs w:val="31"/>
          <w:highlight w:val="none"/>
          <w14:textOutline w14:w="5793" w14:cap="sq" w14:cmpd="sng">
            <w14:solidFill>
              <w14:srgbClr w14:val="000000"/>
            </w14:solidFill>
            <w14:prstDash w14:val="solid"/>
            <w14:bevel/>
          </w14:textOutline>
        </w:rPr>
        <w:t>优质采电子交易系统建设工程项目平台异议操作手册（投标人端）</w:t>
      </w:r>
    </w:p>
    <w:p w14:paraId="0323C1B6">
      <w:pPr>
        <w:pStyle w:val="6"/>
        <w:spacing w:before="306" w:line="221" w:lineRule="auto"/>
        <w:ind w:left="31"/>
        <w:outlineLvl w:val="0"/>
        <w:rPr>
          <w:color w:val="auto"/>
          <w:sz w:val="28"/>
          <w:szCs w:val="28"/>
          <w:highlight w:val="none"/>
        </w:rPr>
      </w:pPr>
      <w:r>
        <w:rPr>
          <w:color w:val="auto"/>
          <w:spacing w:val="-1"/>
          <w:sz w:val="28"/>
          <w:szCs w:val="28"/>
          <w:highlight w:val="none"/>
          <w14:textOutline w14:w="5103" w14:cap="sq" w14:cmpd="sng">
            <w14:solidFill>
              <w14:srgbClr w14:val="000000"/>
            </w14:solidFill>
            <w14:prstDash w14:val="solid"/>
            <w14:bevel/>
          </w14:textOutline>
        </w:rPr>
        <w:t>投标人端操作</w:t>
      </w:r>
    </w:p>
    <w:p w14:paraId="54B867A3">
      <w:pPr>
        <w:spacing w:line="376" w:lineRule="auto"/>
        <w:rPr>
          <w:rFonts w:ascii="Arial"/>
          <w:color w:val="auto"/>
          <w:sz w:val="21"/>
          <w:highlight w:val="none"/>
        </w:rPr>
      </w:pPr>
    </w:p>
    <w:p w14:paraId="324EDC7B">
      <w:pPr>
        <w:pStyle w:val="6"/>
        <w:spacing w:before="91" w:line="222" w:lineRule="auto"/>
        <w:ind w:left="48"/>
        <w:outlineLvl w:val="1"/>
        <w:rPr>
          <w:color w:val="auto"/>
          <w:sz w:val="28"/>
          <w:szCs w:val="28"/>
          <w:highlight w:val="none"/>
        </w:rPr>
      </w:pPr>
      <w:r>
        <w:rPr>
          <w:color w:val="auto"/>
          <w:spacing w:val="-5"/>
          <w:sz w:val="28"/>
          <w:szCs w:val="28"/>
          <w:highlight w:val="none"/>
          <w14:textOutline w14:w="5103" w14:cap="sq" w14:cmpd="sng">
            <w14:solidFill>
              <w14:srgbClr w14:val="000000"/>
            </w14:solidFill>
            <w14:prstDash w14:val="solid"/>
            <w14:bevel/>
          </w14:textOutline>
        </w:rPr>
        <w:t>1.系统登录</w:t>
      </w:r>
    </w:p>
    <w:p w14:paraId="545F31AE">
      <w:pPr>
        <w:spacing w:before="242" w:line="304" w:lineRule="auto"/>
        <w:ind w:left="50" w:right="15" w:firstLine="406"/>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输入优质采网址：</w:t>
      </w:r>
      <w:r>
        <w:rPr>
          <w:color w:val="auto"/>
          <w:highlight w:val="none"/>
        </w:rPr>
        <w:fldChar w:fldCharType="begin"/>
      </w:r>
      <w:r>
        <w:rPr>
          <w:color w:val="auto"/>
          <w:highlight w:val="none"/>
        </w:rPr>
        <w:instrText xml:space="preserve"> HYPERLINK "http://www.youzhicai.com" </w:instrText>
      </w:r>
      <w:r>
        <w:rPr>
          <w:color w:val="auto"/>
          <w:highlight w:val="none"/>
        </w:rPr>
        <w:fldChar w:fldCharType="separate"/>
      </w:r>
      <w:r>
        <w:rPr>
          <w:rFonts w:ascii="仿宋" w:hAnsi="仿宋" w:eastAsia="仿宋" w:cs="仿宋"/>
          <w:color w:val="auto"/>
          <w:spacing w:val="-3"/>
          <w:sz w:val="28"/>
          <w:szCs w:val="28"/>
          <w:highlight w:val="none"/>
          <w14:textOutline w14:w="5103" w14:cap="sq" w14:cmpd="sng">
            <w14:solidFill>
              <w14:srgbClr w14:val="000000"/>
            </w14:solidFill>
            <w14:prstDash w14:val="solid"/>
            <w14:bevel/>
          </w14:textOutline>
        </w:rPr>
        <w:t>www.youzhicai.com</w:t>
      </w:r>
      <w:r>
        <w:rPr>
          <w:rFonts w:ascii="仿宋" w:hAnsi="仿宋" w:eastAsia="仿宋" w:cs="仿宋"/>
          <w:color w:val="auto"/>
          <w:spacing w:val="-3"/>
          <w:sz w:val="28"/>
          <w:szCs w:val="28"/>
          <w:highlight w:val="none"/>
          <w14:textOutline w14:w="5103" w14:cap="sq" w14:cmpd="sng">
            <w14:solidFill>
              <w14:srgbClr w14:val="000000"/>
            </w14:solidFill>
            <w14:prstDash w14:val="solid"/>
            <w14:bevel/>
          </w14:textOutline>
        </w:rPr>
        <w:fldChar w:fldCharType="end"/>
      </w:r>
      <w:r>
        <w:rPr>
          <w:rFonts w:ascii="仿宋" w:hAnsi="仿宋" w:eastAsia="仿宋" w:cs="仿宋"/>
          <w:color w:val="auto"/>
          <w:spacing w:val="-3"/>
          <w:sz w:val="28"/>
          <w:szCs w:val="28"/>
          <w:highlight w:val="none"/>
          <w14:textOutline w14:w="5103" w14:cap="sq" w14:cmpd="sng">
            <w14:solidFill>
              <w14:srgbClr w14:val="000000"/>
            </w14:solidFill>
            <w14:prstDash w14:val="solid"/>
            <w14:bevel/>
          </w14:textOutline>
        </w:rPr>
        <w:t>，</w:t>
      </w:r>
      <w:r>
        <w:rPr>
          <w:rFonts w:ascii="仿宋" w:hAnsi="仿宋" w:eastAsia="仿宋" w:cs="仿宋"/>
          <w:color w:val="auto"/>
          <w:spacing w:val="-3"/>
          <w:sz w:val="28"/>
          <w:szCs w:val="28"/>
          <w:highlight w:val="none"/>
        </w:rPr>
        <w:t>点击</w:t>
      </w:r>
      <w:r>
        <w:rPr>
          <w:rFonts w:ascii="仿宋" w:hAnsi="仿宋" w:eastAsia="仿宋" w:cs="仿宋"/>
          <w:color w:val="auto"/>
          <w:spacing w:val="-4"/>
          <w:sz w:val="28"/>
          <w:szCs w:val="28"/>
          <w:highlight w:val="none"/>
        </w:rPr>
        <w:t>【登录】进入【用户</w:t>
      </w:r>
      <w:r>
        <w:rPr>
          <w:rFonts w:ascii="仿宋" w:hAnsi="仿宋" w:eastAsia="仿宋" w:cs="仿宋"/>
          <w:color w:val="auto"/>
          <w:sz w:val="28"/>
          <w:szCs w:val="28"/>
          <w:highlight w:val="none"/>
        </w:rPr>
        <w:t xml:space="preserve"> </w:t>
      </w:r>
      <w:r>
        <w:rPr>
          <w:rFonts w:ascii="仿宋" w:hAnsi="仿宋" w:eastAsia="仿宋" w:cs="仿宋"/>
          <w:color w:val="auto"/>
          <w:spacing w:val="-1"/>
          <w:sz w:val="28"/>
          <w:szCs w:val="28"/>
          <w:highlight w:val="none"/>
        </w:rPr>
        <w:t>管理平台】，找到需要提出异议的项目，并点</w:t>
      </w:r>
      <w:r>
        <w:rPr>
          <w:rFonts w:ascii="仿宋" w:hAnsi="仿宋" w:eastAsia="仿宋" w:cs="仿宋"/>
          <w:color w:val="auto"/>
          <w:spacing w:val="-2"/>
          <w:sz w:val="28"/>
          <w:szCs w:val="28"/>
          <w:highlight w:val="none"/>
        </w:rPr>
        <w:t>击【进入项目】。</w:t>
      </w:r>
    </w:p>
    <w:p w14:paraId="34F31F2D">
      <w:pPr>
        <w:spacing w:line="246" w:lineRule="auto"/>
        <w:rPr>
          <w:rFonts w:ascii="Arial"/>
          <w:color w:val="auto"/>
          <w:sz w:val="21"/>
          <w:highlight w:val="none"/>
        </w:rPr>
      </w:pPr>
    </w:p>
    <w:p w14:paraId="2B0F6448">
      <w:pPr>
        <w:spacing w:line="246" w:lineRule="auto"/>
        <w:rPr>
          <w:rFonts w:ascii="Arial"/>
          <w:color w:val="auto"/>
          <w:sz w:val="21"/>
          <w:highlight w:val="none"/>
        </w:rPr>
      </w:pPr>
    </w:p>
    <w:p w14:paraId="15D80429">
      <w:pPr>
        <w:pStyle w:val="6"/>
        <w:spacing w:before="91" w:line="221" w:lineRule="auto"/>
        <w:ind w:left="30"/>
        <w:outlineLvl w:val="1"/>
        <w:rPr>
          <w:color w:val="auto"/>
          <w:sz w:val="28"/>
          <w:szCs w:val="28"/>
          <w:highlight w:val="none"/>
        </w:rPr>
      </w:pPr>
      <w:r>
        <w:rPr>
          <w:color w:val="auto"/>
          <w:spacing w:val="-2"/>
          <w:sz w:val="28"/>
          <w:szCs w:val="28"/>
          <w:highlight w:val="none"/>
          <w14:textOutline w14:w="5103" w14:cap="sq" w14:cmpd="sng">
            <w14:solidFill>
              <w14:srgbClr w14:val="000000"/>
            </w14:solidFill>
            <w14:prstDash w14:val="solid"/>
            <w14:bevel/>
          </w14:textOutline>
        </w:rPr>
        <w:t>2.网上异议</w:t>
      </w:r>
    </w:p>
    <w:p w14:paraId="6F207364">
      <w:pPr>
        <w:spacing w:before="287" w:line="359" w:lineRule="auto"/>
        <w:ind w:left="37" w:right="15" w:firstLine="420"/>
        <w:jc w:val="both"/>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进入项目后，点击【异议】节点，点击【提</w:t>
      </w:r>
      <w:r>
        <w:rPr>
          <w:rFonts w:ascii="仿宋" w:hAnsi="仿宋" w:eastAsia="仿宋" w:cs="仿宋"/>
          <w:color w:val="auto"/>
          <w:sz w:val="28"/>
          <w:szCs w:val="28"/>
          <w:highlight w:val="none"/>
        </w:rPr>
        <w:t xml:space="preserve">出异议】，进行内容 </w:t>
      </w:r>
      <w:r>
        <w:rPr>
          <w:rFonts w:ascii="仿宋" w:hAnsi="仿宋" w:eastAsia="仿宋" w:cs="仿宋"/>
          <w:color w:val="auto"/>
          <w:spacing w:val="-4"/>
          <w:sz w:val="28"/>
          <w:szCs w:val="28"/>
          <w:highlight w:val="none"/>
        </w:rPr>
        <w:t>填写；填写好后进行提交，稍后项目负责人会收到短信通知，提示对</w:t>
      </w:r>
    </w:p>
    <w:p w14:paraId="30DD56D8">
      <w:pPr>
        <w:spacing w:before="1" w:line="221" w:lineRule="auto"/>
        <w:ind w:left="37"/>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异议进行处理。</w:t>
      </w:r>
    </w:p>
    <w:p w14:paraId="49DBB95B">
      <w:pPr>
        <w:spacing w:before="209" w:line="223" w:lineRule="auto"/>
        <w:ind w:left="457"/>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如下图所示：</w:t>
      </w:r>
    </w:p>
    <w:p w14:paraId="4E88B1A3">
      <w:pPr>
        <w:topLinePunct/>
        <w:spacing w:line="300" w:lineRule="auto"/>
        <w:ind w:right="31" w:rightChars="15"/>
        <w:jc w:val="center"/>
        <w:outlineLvl w:val="0"/>
        <w:rPr>
          <w:rFonts w:eastAsia="黑体"/>
          <w:b/>
          <w:bCs/>
          <w:color w:val="auto"/>
          <w:sz w:val="36"/>
          <w:szCs w:val="36"/>
          <w:highlight w:val="none"/>
        </w:rPr>
      </w:pPr>
      <w:r>
        <w:rPr>
          <w:color w:val="auto"/>
          <w:position w:val="-88"/>
          <w:highlight w:val="none"/>
        </w:rPr>
        <w:drawing>
          <wp:inline distT="0" distB="0" distL="0" distR="0">
            <wp:extent cx="5274310" cy="2819400"/>
            <wp:effectExtent l="0" t="0" r="6350" b="9525"/>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07"/>
                    <a:stretch>
                      <a:fillRect/>
                    </a:stretch>
                  </pic:blipFill>
                  <pic:spPr>
                    <a:xfrm>
                      <a:off x="0" y="0"/>
                      <a:ext cx="5274563" cy="2819400"/>
                    </a:xfrm>
                    <a:prstGeom prst="rect">
                      <a:avLst/>
                    </a:prstGeom>
                  </pic:spPr>
                </pic:pic>
              </a:graphicData>
            </a:graphic>
          </wp:inline>
        </w:drawing>
      </w:r>
    </w:p>
    <w:p w14:paraId="17587F5E">
      <w:pPr>
        <w:topLinePunct/>
        <w:spacing w:line="300" w:lineRule="auto"/>
        <w:ind w:right="31" w:rightChars="15"/>
        <w:jc w:val="center"/>
        <w:outlineLvl w:val="0"/>
        <w:rPr>
          <w:rFonts w:eastAsia="黑体"/>
          <w:b/>
          <w:bCs/>
          <w:color w:val="auto"/>
          <w:sz w:val="36"/>
          <w:szCs w:val="36"/>
          <w:highlight w:val="none"/>
        </w:rPr>
      </w:pPr>
    </w:p>
    <w:p w14:paraId="76ED76AA">
      <w:pPr>
        <w:topLinePunct/>
        <w:spacing w:line="300" w:lineRule="auto"/>
        <w:ind w:right="31" w:rightChars="15"/>
        <w:jc w:val="center"/>
        <w:outlineLvl w:val="0"/>
        <w:rPr>
          <w:rFonts w:eastAsia="黑体"/>
          <w:b/>
          <w:bCs/>
          <w:color w:val="auto"/>
          <w:sz w:val="36"/>
          <w:szCs w:val="36"/>
          <w:highlight w:val="none"/>
        </w:rPr>
      </w:pPr>
    </w:p>
    <w:p w14:paraId="04C24558">
      <w:pPr>
        <w:spacing w:line="6485" w:lineRule="exact"/>
        <w:ind w:firstLine="16"/>
        <w:rPr>
          <w:color w:val="auto"/>
          <w:highlight w:val="none"/>
        </w:rPr>
      </w:pPr>
      <w:r>
        <w:rPr>
          <w:color w:val="auto"/>
          <w:position w:val="-129"/>
          <w:highlight w:val="none"/>
        </w:rPr>
        <w:drawing>
          <wp:inline distT="0" distB="0" distL="0" distR="0">
            <wp:extent cx="5371465" cy="3891915"/>
            <wp:effectExtent l="0" t="0" r="12065" b="0"/>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108"/>
                    <a:stretch>
                      <a:fillRect/>
                    </a:stretch>
                  </pic:blipFill>
                  <pic:spPr>
                    <a:xfrm>
                      <a:off x="0" y="0"/>
                      <a:ext cx="5371465" cy="3891915"/>
                    </a:xfrm>
                    <a:prstGeom prst="rect">
                      <a:avLst/>
                    </a:prstGeom>
                  </pic:spPr>
                </pic:pic>
              </a:graphicData>
            </a:graphic>
          </wp:inline>
        </w:drawing>
      </w:r>
    </w:p>
    <w:p w14:paraId="1E68A358">
      <w:pPr>
        <w:rPr>
          <w:rFonts w:ascii="Arial"/>
          <w:color w:val="auto"/>
          <w:sz w:val="21"/>
          <w:highlight w:val="none"/>
        </w:rPr>
      </w:pPr>
    </w:p>
    <w:p w14:paraId="01E63528">
      <w:pPr>
        <w:spacing w:line="241" w:lineRule="auto"/>
        <w:rPr>
          <w:rFonts w:ascii="Arial"/>
          <w:color w:val="auto"/>
          <w:sz w:val="21"/>
          <w:highlight w:val="none"/>
        </w:rPr>
      </w:pPr>
    </w:p>
    <w:p w14:paraId="36B8E5DC">
      <w:pPr>
        <w:topLinePunct/>
        <w:spacing w:line="300" w:lineRule="auto"/>
        <w:ind w:right="31" w:rightChars="15"/>
        <w:jc w:val="center"/>
        <w:outlineLvl w:val="0"/>
        <w:rPr>
          <w:rFonts w:eastAsia="黑体"/>
          <w:b/>
          <w:bCs/>
          <w:color w:val="auto"/>
          <w:sz w:val="36"/>
          <w:szCs w:val="36"/>
          <w:highlight w:val="none"/>
        </w:rPr>
      </w:pPr>
      <w:r>
        <w:rPr>
          <w:color w:val="auto"/>
          <w:position w:val="-99"/>
          <w:highlight w:val="none"/>
        </w:rPr>
        <w:drawing>
          <wp:inline distT="0" distB="0" distL="0" distR="0">
            <wp:extent cx="5288280" cy="2945130"/>
            <wp:effectExtent l="0" t="0" r="9525" b="3810"/>
            <wp:docPr id="5" name="IM 6"/>
            <wp:cNvGraphicFramePr/>
            <a:graphic xmlns:a="http://schemas.openxmlformats.org/drawingml/2006/main">
              <a:graphicData uri="http://schemas.openxmlformats.org/drawingml/2006/picture">
                <pic:pic xmlns:pic="http://schemas.openxmlformats.org/drawingml/2006/picture">
                  <pic:nvPicPr>
                    <pic:cNvPr id="5" name="IM 6"/>
                    <pic:cNvPicPr/>
                  </pic:nvPicPr>
                  <pic:blipFill>
                    <a:blip r:embed="rId109"/>
                    <a:stretch>
                      <a:fillRect/>
                    </a:stretch>
                  </pic:blipFill>
                  <pic:spPr>
                    <a:xfrm>
                      <a:off x="0" y="0"/>
                      <a:ext cx="5288280" cy="2945130"/>
                    </a:xfrm>
                    <a:prstGeom prst="rect">
                      <a:avLst/>
                    </a:prstGeom>
                  </pic:spPr>
                </pic:pic>
              </a:graphicData>
            </a:graphic>
          </wp:inline>
        </w:drawing>
      </w:r>
    </w:p>
    <w:p w14:paraId="6D9B8944">
      <w:pPr>
        <w:topLinePunct/>
        <w:spacing w:line="300" w:lineRule="auto"/>
        <w:ind w:right="31" w:rightChars="15"/>
        <w:jc w:val="center"/>
        <w:outlineLvl w:val="0"/>
        <w:rPr>
          <w:rFonts w:eastAsia="黑体"/>
          <w:b/>
          <w:bCs/>
          <w:color w:val="auto"/>
          <w:sz w:val="36"/>
          <w:szCs w:val="36"/>
          <w:highlight w:val="none"/>
        </w:rPr>
      </w:pPr>
    </w:p>
    <w:p w14:paraId="7E5F7FE3">
      <w:pPr>
        <w:topLinePunct/>
        <w:spacing w:line="300" w:lineRule="auto"/>
        <w:ind w:right="31" w:rightChars="15"/>
        <w:jc w:val="both"/>
        <w:outlineLvl w:val="0"/>
        <w:rPr>
          <w:rFonts w:eastAsia="黑体"/>
          <w:b/>
          <w:bCs/>
          <w:color w:val="auto"/>
          <w:sz w:val="36"/>
          <w:szCs w:val="36"/>
          <w:highlight w:val="none"/>
        </w:rPr>
      </w:pPr>
    </w:p>
    <w:p w14:paraId="49E1F999">
      <w:pPr>
        <w:pStyle w:val="6"/>
        <w:keepNext w:val="0"/>
        <w:keepLines w:val="0"/>
        <w:pageBreakBefore w:val="0"/>
        <w:widowControl/>
        <w:kinsoku w:val="0"/>
        <w:wordWrap/>
        <w:overflowPunct/>
        <w:topLinePunct w:val="0"/>
        <w:autoSpaceDE w:val="0"/>
        <w:autoSpaceDN w:val="0"/>
        <w:bidi w:val="0"/>
        <w:snapToGrid w:val="0"/>
        <w:spacing w:line="248" w:lineRule="auto"/>
        <w:ind w:right="0"/>
        <w:textAlignment w:val="baseline"/>
        <w:rPr>
          <w:color w:val="auto"/>
          <w:highlight w:val="none"/>
        </w:rPr>
      </w:pPr>
    </w:p>
    <w:p w14:paraId="26F8F6F3">
      <w:pPr>
        <w:spacing w:line="245" w:lineRule="auto"/>
        <w:rPr>
          <w:rFonts w:ascii="Arial"/>
          <w:color w:val="auto"/>
          <w:spacing w:val="0"/>
          <w:w w:val="100"/>
          <w:position w:val="0"/>
          <w:sz w:val="21"/>
          <w:highlight w:val="none"/>
        </w:rPr>
      </w:pPr>
    </w:p>
    <w:p w14:paraId="2366DBF2">
      <w:pPr>
        <w:spacing w:line="245" w:lineRule="auto"/>
        <w:rPr>
          <w:rFonts w:ascii="Arial"/>
          <w:color w:val="auto"/>
          <w:spacing w:val="0"/>
          <w:w w:val="100"/>
          <w:position w:val="0"/>
          <w:sz w:val="21"/>
          <w:highlight w:val="none"/>
        </w:rPr>
      </w:pPr>
    </w:p>
    <w:p w14:paraId="3CDDD883">
      <w:pPr>
        <w:spacing w:line="245" w:lineRule="auto"/>
        <w:rPr>
          <w:rFonts w:ascii="Arial"/>
          <w:color w:val="auto"/>
          <w:spacing w:val="0"/>
          <w:w w:val="100"/>
          <w:position w:val="0"/>
          <w:sz w:val="21"/>
          <w:highlight w:val="none"/>
        </w:rPr>
      </w:pPr>
    </w:p>
    <w:p w14:paraId="3B96F58F">
      <w:pPr>
        <w:spacing w:line="245" w:lineRule="auto"/>
        <w:rPr>
          <w:rFonts w:ascii="Arial"/>
          <w:color w:val="auto"/>
          <w:spacing w:val="0"/>
          <w:w w:val="100"/>
          <w:position w:val="0"/>
          <w:sz w:val="21"/>
          <w:highlight w:val="none"/>
        </w:rPr>
      </w:pPr>
    </w:p>
    <w:p w14:paraId="7C161868">
      <w:pPr>
        <w:spacing w:line="245" w:lineRule="auto"/>
        <w:rPr>
          <w:rFonts w:ascii="Arial"/>
          <w:color w:val="auto"/>
          <w:spacing w:val="0"/>
          <w:w w:val="100"/>
          <w:position w:val="0"/>
          <w:sz w:val="21"/>
          <w:highlight w:val="none"/>
        </w:rPr>
      </w:pPr>
    </w:p>
    <w:p w14:paraId="29B185BF">
      <w:pPr>
        <w:spacing w:line="245" w:lineRule="auto"/>
        <w:rPr>
          <w:rFonts w:ascii="Arial"/>
          <w:color w:val="auto"/>
          <w:spacing w:val="0"/>
          <w:w w:val="100"/>
          <w:position w:val="0"/>
          <w:sz w:val="21"/>
          <w:highlight w:val="none"/>
        </w:rPr>
      </w:pPr>
    </w:p>
    <w:p w14:paraId="4166B293">
      <w:pPr>
        <w:spacing w:line="245" w:lineRule="auto"/>
        <w:rPr>
          <w:rFonts w:ascii="Arial"/>
          <w:color w:val="auto"/>
          <w:spacing w:val="0"/>
          <w:w w:val="100"/>
          <w:position w:val="0"/>
          <w:sz w:val="21"/>
          <w:highlight w:val="none"/>
        </w:rPr>
      </w:pPr>
    </w:p>
    <w:p w14:paraId="478CF527">
      <w:pPr>
        <w:spacing w:line="245" w:lineRule="auto"/>
        <w:rPr>
          <w:rFonts w:ascii="Arial"/>
          <w:color w:val="auto"/>
          <w:spacing w:val="0"/>
          <w:w w:val="100"/>
          <w:position w:val="0"/>
          <w:sz w:val="21"/>
          <w:highlight w:val="none"/>
        </w:rPr>
      </w:pPr>
    </w:p>
    <w:p w14:paraId="44D30AA6">
      <w:pPr>
        <w:spacing w:line="245" w:lineRule="auto"/>
        <w:rPr>
          <w:rFonts w:ascii="Arial"/>
          <w:color w:val="auto"/>
          <w:spacing w:val="0"/>
          <w:w w:val="100"/>
          <w:position w:val="0"/>
          <w:sz w:val="21"/>
          <w:highlight w:val="none"/>
        </w:rPr>
      </w:pPr>
    </w:p>
    <w:p w14:paraId="79629628">
      <w:pPr>
        <w:spacing w:line="245" w:lineRule="auto"/>
        <w:rPr>
          <w:rFonts w:ascii="Arial"/>
          <w:color w:val="auto"/>
          <w:spacing w:val="0"/>
          <w:w w:val="100"/>
          <w:position w:val="0"/>
          <w:sz w:val="21"/>
          <w:highlight w:val="none"/>
        </w:rPr>
      </w:pPr>
    </w:p>
    <w:p w14:paraId="1BA956E5">
      <w:pPr>
        <w:spacing w:line="245" w:lineRule="auto"/>
        <w:rPr>
          <w:rFonts w:ascii="Arial"/>
          <w:color w:val="auto"/>
          <w:spacing w:val="0"/>
          <w:w w:val="100"/>
          <w:position w:val="0"/>
          <w:sz w:val="21"/>
          <w:highlight w:val="none"/>
        </w:rPr>
      </w:pPr>
    </w:p>
    <w:p w14:paraId="2332DF64">
      <w:pPr>
        <w:spacing w:line="245" w:lineRule="auto"/>
        <w:rPr>
          <w:rFonts w:ascii="Arial"/>
          <w:color w:val="auto"/>
          <w:spacing w:val="0"/>
          <w:w w:val="100"/>
          <w:position w:val="0"/>
          <w:sz w:val="21"/>
          <w:highlight w:val="none"/>
        </w:rPr>
      </w:pPr>
    </w:p>
    <w:p w14:paraId="096BC846">
      <w:pPr>
        <w:spacing w:line="245" w:lineRule="auto"/>
        <w:rPr>
          <w:rFonts w:ascii="Arial"/>
          <w:color w:val="auto"/>
          <w:spacing w:val="0"/>
          <w:w w:val="100"/>
          <w:position w:val="0"/>
          <w:sz w:val="21"/>
          <w:highlight w:val="none"/>
        </w:rPr>
      </w:pPr>
    </w:p>
    <w:p w14:paraId="50A4E3FC">
      <w:pPr>
        <w:spacing w:line="245" w:lineRule="auto"/>
        <w:rPr>
          <w:rFonts w:ascii="Arial"/>
          <w:color w:val="auto"/>
          <w:spacing w:val="0"/>
          <w:w w:val="100"/>
          <w:position w:val="0"/>
          <w:sz w:val="21"/>
          <w:highlight w:val="none"/>
        </w:rPr>
      </w:pPr>
    </w:p>
    <w:p w14:paraId="52FD1CEA">
      <w:pPr>
        <w:spacing w:line="245" w:lineRule="auto"/>
        <w:rPr>
          <w:rFonts w:ascii="Arial"/>
          <w:color w:val="auto"/>
          <w:spacing w:val="0"/>
          <w:w w:val="100"/>
          <w:position w:val="0"/>
          <w:sz w:val="21"/>
          <w:highlight w:val="none"/>
        </w:rPr>
      </w:pPr>
    </w:p>
    <w:p w14:paraId="6E86B872">
      <w:pPr>
        <w:spacing w:line="245" w:lineRule="auto"/>
        <w:rPr>
          <w:rFonts w:ascii="Arial"/>
          <w:color w:val="auto"/>
          <w:spacing w:val="0"/>
          <w:w w:val="100"/>
          <w:position w:val="0"/>
          <w:sz w:val="21"/>
          <w:highlight w:val="none"/>
        </w:rPr>
      </w:pPr>
    </w:p>
    <w:p w14:paraId="7E464CF2">
      <w:pPr>
        <w:spacing w:line="245" w:lineRule="auto"/>
        <w:rPr>
          <w:rFonts w:ascii="Arial"/>
          <w:color w:val="auto"/>
          <w:spacing w:val="0"/>
          <w:w w:val="100"/>
          <w:position w:val="0"/>
          <w:sz w:val="21"/>
          <w:highlight w:val="none"/>
        </w:rPr>
      </w:pPr>
    </w:p>
    <w:p w14:paraId="0BE0E80A">
      <w:pPr>
        <w:spacing w:line="245" w:lineRule="auto"/>
        <w:rPr>
          <w:rFonts w:ascii="Arial"/>
          <w:color w:val="auto"/>
          <w:spacing w:val="0"/>
          <w:w w:val="100"/>
          <w:position w:val="0"/>
          <w:sz w:val="21"/>
          <w:highlight w:val="none"/>
        </w:rPr>
      </w:pPr>
    </w:p>
    <w:p w14:paraId="71EC6988">
      <w:pPr>
        <w:spacing w:line="245" w:lineRule="auto"/>
        <w:rPr>
          <w:rFonts w:ascii="Arial"/>
          <w:color w:val="auto"/>
          <w:spacing w:val="0"/>
          <w:w w:val="100"/>
          <w:position w:val="0"/>
          <w:sz w:val="21"/>
          <w:highlight w:val="none"/>
        </w:rPr>
      </w:pPr>
    </w:p>
    <w:p w14:paraId="44CA84B5">
      <w:pPr>
        <w:spacing w:line="245" w:lineRule="auto"/>
        <w:rPr>
          <w:rFonts w:ascii="Arial"/>
          <w:color w:val="auto"/>
          <w:spacing w:val="0"/>
          <w:w w:val="100"/>
          <w:position w:val="0"/>
          <w:sz w:val="21"/>
          <w:highlight w:val="none"/>
        </w:rPr>
      </w:pPr>
    </w:p>
    <w:p w14:paraId="12279370">
      <w:pPr>
        <w:pStyle w:val="6"/>
        <w:spacing w:before="169" w:line="218" w:lineRule="auto"/>
        <w:ind w:left="1861"/>
        <w:outlineLvl w:val="0"/>
        <w:rPr>
          <w:color w:val="auto"/>
          <w:spacing w:val="0"/>
          <w:w w:val="100"/>
          <w:position w:val="0"/>
          <w:sz w:val="52"/>
          <w:szCs w:val="52"/>
          <w:highlight w:val="none"/>
        </w:rPr>
      </w:pPr>
      <w:bookmarkStart w:id="4" w:name="bookmark11"/>
      <w:bookmarkEnd w:id="4"/>
      <w:r>
        <w:rPr>
          <w:color w:val="auto"/>
          <w:spacing w:val="0"/>
          <w:w w:val="100"/>
          <w:position w:val="0"/>
          <w:sz w:val="52"/>
          <w:szCs w:val="52"/>
          <w:highlight w:val="none"/>
        </w:rPr>
        <w:t>第二章  投标人须知</w:t>
      </w:r>
    </w:p>
    <w:p w14:paraId="415970BC">
      <w:pPr>
        <w:spacing w:line="218" w:lineRule="auto"/>
        <w:rPr>
          <w:color w:val="auto"/>
          <w:spacing w:val="0"/>
          <w:w w:val="100"/>
          <w:position w:val="0"/>
          <w:sz w:val="52"/>
          <w:szCs w:val="52"/>
          <w:highlight w:val="none"/>
        </w:rPr>
        <w:sectPr>
          <w:footerReference r:id="rId9" w:type="default"/>
          <w:pgSz w:w="11900" w:h="16843"/>
          <w:pgMar w:top="1378" w:right="1417" w:bottom="1208" w:left="1417" w:header="1003" w:footer="1003" w:gutter="0"/>
          <w:pgNumType w:fmt="decimal"/>
          <w:cols w:space="0" w:num="1"/>
          <w:rtlGutter w:val="0"/>
          <w:docGrid w:linePitch="0" w:charSpace="0"/>
        </w:sectPr>
      </w:pPr>
    </w:p>
    <w:p w14:paraId="2FC6ED12">
      <w:pPr>
        <w:pStyle w:val="6"/>
        <w:spacing w:before="118" w:line="218" w:lineRule="auto"/>
        <w:ind w:left="2568"/>
        <w:rPr>
          <w:color w:val="auto"/>
          <w:spacing w:val="0"/>
          <w:w w:val="100"/>
          <w:position w:val="0"/>
          <w:sz w:val="36"/>
          <w:szCs w:val="36"/>
          <w:highlight w:val="none"/>
        </w:rPr>
      </w:pPr>
      <w:bookmarkStart w:id="5" w:name="bookmark2"/>
      <w:bookmarkEnd w:id="5"/>
      <w:bookmarkStart w:id="6" w:name="bookmark12"/>
      <w:bookmarkEnd w:id="6"/>
      <w:r>
        <w:rPr>
          <w:b/>
          <w:bCs/>
          <w:color w:val="auto"/>
          <w:spacing w:val="0"/>
          <w:w w:val="100"/>
          <w:position w:val="0"/>
          <w:sz w:val="36"/>
          <w:szCs w:val="36"/>
          <w:highlight w:val="none"/>
        </w:rPr>
        <w:t>第二章</w:t>
      </w:r>
      <w:r>
        <w:rPr>
          <w:color w:val="auto"/>
          <w:spacing w:val="0"/>
          <w:w w:val="100"/>
          <w:position w:val="0"/>
          <w:sz w:val="36"/>
          <w:szCs w:val="36"/>
          <w:highlight w:val="none"/>
        </w:rPr>
        <w:t xml:space="preserve">  </w:t>
      </w:r>
      <w:r>
        <w:rPr>
          <w:b/>
          <w:bCs/>
          <w:color w:val="auto"/>
          <w:spacing w:val="0"/>
          <w:w w:val="100"/>
          <w:position w:val="0"/>
          <w:sz w:val="36"/>
          <w:szCs w:val="36"/>
          <w:highlight w:val="none"/>
        </w:rPr>
        <w:t>投标人须知</w:t>
      </w:r>
    </w:p>
    <w:p w14:paraId="033EB84A">
      <w:pPr>
        <w:pStyle w:val="6"/>
        <w:spacing w:before="148" w:line="219" w:lineRule="auto"/>
        <w:ind w:left="3066"/>
        <w:outlineLvl w:val="1"/>
        <w:rPr>
          <w:color w:val="auto"/>
          <w:spacing w:val="0"/>
          <w:w w:val="100"/>
          <w:position w:val="0"/>
          <w:sz w:val="28"/>
          <w:szCs w:val="28"/>
          <w:highlight w:val="none"/>
        </w:rPr>
      </w:pPr>
      <w:r>
        <w:rPr>
          <w:b/>
          <w:bCs/>
          <w:color w:val="auto"/>
          <w:spacing w:val="0"/>
          <w:w w:val="100"/>
          <w:position w:val="0"/>
          <w:sz w:val="28"/>
          <w:szCs w:val="28"/>
          <w:highlight w:val="none"/>
        </w:rPr>
        <w:t>投标人须知前附表</w:t>
      </w:r>
    </w:p>
    <w:p w14:paraId="7CF637DA">
      <w:pPr>
        <w:spacing w:before="71"/>
        <w:rPr>
          <w:color w:val="auto"/>
          <w:spacing w:val="0"/>
          <w:w w:val="100"/>
          <w:position w:val="0"/>
          <w:highlight w:val="none"/>
        </w:rPr>
      </w:pPr>
    </w:p>
    <w:tbl>
      <w:tblPr>
        <w:tblStyle w:val="18"/>
        <w:tblW w:w="922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2"/>
        <w:gridCol w:w="2593"/>
        <w:gridCol w:w="1"/>
        <w:gridCol w:w="5628"/>
      </w:tblGrid>
      <w:tr w14:paraId="420F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trPr>
        <w:tc>
          <w:tcPr>
            <w:tcW w:w="1002" w:type="dxa"/>
            <w:vAlign w:val="top"/>
          </w:tcPr>
          <w:p w14:paraId="0667B55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145" w:right="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条款号</w:t>
            </w:r>
          </w:p>
        </w:tc>
        <w:tc>
          <w:tcPr>
            <w:tcW w:w="2594" w:type="dxa"/>
            <w:gridSpan w:val="2"/>
            <w:vAlign w:val="top"/>
          </w:tcPr>
          <w:p w14:paraId="59BC4560">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61" w:right="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条</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b/>
                <w:bCs/>
                <w:color w:val="auto"/>
                <w:spacing w:val="0"/>
                <w:w w:val="100"/>
                <w:position w:val="0"/>
                <w:sz w:val="24"/>
                <w:szCs w:val="24"/>
                <w:highlight w:val="none"/>
              </w:rPr>
              <w:t>款</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b/>
                <w:bCs/>
                <w:color w:val="auto"/>
                <w:spacing w:val="0"/>
                <w:w w:val="100"/>
                <w:position w:val="0"/>
                <w:sz w:val="24"/>
                <w:szCs w:val="24"/>
                <w:highlight w:val="none"/>
              </w:rPr>
              <w:t>名</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b/>
                <w:bCs/>
                <w:color w:val="auto"/>
                <w:spacing w:val="0"/>
                <w:w w:val="100"/>
                <w:position w:val="0"/>
                <w:sz w:val="24"/>
                <w:szCs w:val="24"/>
                <w:highlight w:val="none"/>
              </w:rPr>
              <w:t>称</w:t>
            </w:r>
          </w:p>
        </w:tc>
        <w:tc>
          <w:tcPr>
            <w:tcW w:w="5628" w:type="dxa"/>
            <w:vAlign w:val="top"/>
          </w:tcPr>
          <w:p w14:paraId="378C966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1750" w:right="0"/>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rPr>
              <w:t>编</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b/>
                <w:bCs/>
                <w:color w:val="auto"/>
                <w:spacing w:val="0"/>
                <w:w w:val="100"/>
                <w:position w:val="0"/>
                <w:sz w:val="24"/>
                <w:szCs w:val="24"/>
                <w:highlight w:val="none"/>
              </w:rPr>
              <w:t>列</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b/>
                <w:bCs/>
                <w:color w:val="auto"/>
                <w:spacing w:val="0"/>
                <w:w w:val="100"/>
                <w:position w:val="0"/>
                <w:sz w:val="24"/>
                <w:szCs w:val="24"/>
                <w:highlight w:val="none"/>
              </w:rPr>
              <w:t>内</w:t>
            </w:r>
            <w:r>
              <w:rPr>
                <w:rFonts w:hint="eastAsia" w:ascii="宋体" w:hAnsi="宋体" w:eastAsia="宋体" w:cs="宋体"/>
                <w:color w:val="auto"/>
                <w:spacing w:val="0"/>
                <w:w w:val="100"/>
                <w:position w:val="0"/>
                <w:sz w:val="24"/>
                <w:szCs w:val="24"/>
                <w:highlight w:val="none"/>
              </w:rPr>
              <w:t xml:space="preserve"> </w:t>
            </w:r>
            <w:r>
              <w:rPr>
                <w:rFonts w:hint="eastAsia" w:ascii="宋体" w:hAnsi="宋体" w:eastAsia="宋体" w:cs="宋体"/>
                <w:b/>
                <w:bCs/>
                <w:color w:val="auto"/>
                <w:spacing w:val="0"/>
                <w:w w:val="100"/>
                <w:position w:val="0"/>
                <w:sz w:val="24"/>
                <w:szCs w:val="24"/>
                <w:highlight w:val="none"/>
              </w:rPr>
              <w:t>容</w:t>
            </w:r>
          </w:p>
        </w:tc>
      </w:tr>
      <w:tr w14:paraId="53A2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2" w:type="dxa"/>
            <w:vAlign w:val="center"/>
          </w:tcPr>
          <w:p w14:paraId="3231C7F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1.1.2</w:t>
            </w:r>
          </w:p>
        </w:tc>
        <w:tc>
          <w:tcPr>
            <w:tcW w:w="2594" w:type="dxa"/>
            <w:gridSpan w:val="2"/>
            <w:vAlign w:val="center"/>
          </w:tcPr>
          <w:p w14:paraId="5A28B0D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招标人</w:t>
            </w:r>
          </w:p>
        </w:tc>
        <w:tc>
          <w:tcPr>
            <w:tcW w:w="5628" w:type="dxa"/>
            <w:vAlign w:val="top"/>
          </w:tcPr>
          <w:p w14:paraId="6805B59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见招标公告</w:t>
            </w:r>
          </w:p>
        </w:tc>
      </w:tr>
      <w:tr w14:paraId="41AB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21CC230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1.1.3</w:t>
            </w:r>
          </w:p>
        </w:tc>
        <w:tc>
          <w:tcPr>
            <w:tcW w:w="2594" w:type="dxa"/>
            <w:gridSpan w:val="2"/>
            <w:vAlign w:val="center"/>
          </w:tcPr>
          <w:p w14:paraId="78CB4D4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招标代理机构</w:t>
            </w:r>
          </w:p>
        </w:tc>
        <w:tc>
          <w:tcPr>
            <w:tcW w:w="5628" w:type="dxa"/>
            <w:vAlign w:val="top"/>
          </w:tcPr>
          <w:p w14:paraId="083B9A7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见招标公告</w:t>
            </w:r>
          </w:p>
        </w:tc>
      </w:tr>
      <w:tr w14:paraId="3EB06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263F6D4F">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1.1.4</w:t>
            </w:r>
          </w:p>
        </w:tc>
        <w:tc>
          <w:tcPr>
            <w:tcW w:w="2594" w:type="dxa"/>
            <w:gridSpan w:val="2"/>
            <w:vAlign w:val="center"/>
          </w:tcPr>
          <w:p w14:paraId="271F226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招标项目名称</w:t>
            </w:r>
          </w:p>
        </w:tc>
        <w:tc>
          <w:tcPr>
            <w:tcW w:w="5628" w:type="dxa"/>
            <w:vAlign w:val="top"/>
          </w:tcPr>
          <w:p w14:paraId="0C2E1FD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见招标公告</w:t>
            </w:r>
          </w:p>
        </w:tc>
      </w:tr>
      <w:tr w14:paraId="6A95F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10E559E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1.1.5</w:t>
            </w:r>
          </w:p>
        </w:tc>
        <w:tc>
          <w:tcPr>
            <w:tcW w:w="2594" w:type="dxa"/>
            <w:gridSpan w:val="2"/>
            <w:vAlign w:val="center"/>
          </w:tcPr>
          <w:p w14:paraId="143747E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标段建设地点</w:t>
            </w:r>
          </w:p>
        </w:tc>
        <w:tc>
          <w:tcPr>
            <w:tcW w:w="5628" w:type="dxa"/>
            <w:vAlign w:val="top"/>
          </w:tcPr>
          <w:p w14:paraId="13A245C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见招标公告</w:t>
            </w:r>
          </w:p>
        </w:tc>
      </w:tr>
      <w:tr w14:paraId="4A6CA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002" w:type="dxa"/>
            <w:vAlign w:val="center"/>
          </w:tcPr>
          <w:p w14:paraId="24B8BCB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1.1.6</w:t>
            </w:r>
          </w:p>
        </w:tc>
        <w:tc>
          <w:tcPr>
            <w:tcW w:w="2594" w:type="dxa"/>
            <w:gridSpan w:val="2"/>
            <w:vAlign w:val="center"/>
          </w:tcPr>
          <w:p w14:paraId="4425DD6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标段建设规模</w:t>
            </w:r>
          </w:p>
        </w:tc>
        <w:tc>
          <w:tcPr>
            <w:tcW w:w="5628" w:type="dxa"/>
            <w:vAlign w:val="top"/>
          </w:tcPr>
          <w:p w14:paraId="0E915D6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见招标公告</w:t>
            </w:r>
          </w:p>
        </w:tc>
      </w:tr>
      <w:tr w14:paraId="185E1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4C34ABA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1.1.7</w:t>
            </w:r>
          </w:p>
        </w:tc>
        <w:tc>
          <w:tcPr>
            <w:tcW w:w="2594" w:type="dxa"/>
            <w:gridSpan w:val="2"/>
            <w:vAlign w:val="center"/>
          </w:tcPr>
          <w:p w14:paraId="0D40D28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标段投资估算</w:t>
            </w:r>
          </w:p>
        </w:tc>
        <w:tc>
          <w:tcPr>
            <w:tcW w:w="5628" w:type="dxa"/>
            <w:vAlign w:val="top"/>
          </w:tcPr>
          <w:p w14:paraId="35EFEA9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见招标公告</w:t>
            </w:r>
          </w:p>
        </w:tc>
      </w:tr>
      <w:tr w14:paraId="1C51E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388B121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1.2.1</w:t>
            </w:r>
          </w:p>
        </w:tc>
        <w:tc>
          <w:tcPr>
            <w:tcW w:w="2594" w:type="dxa"/>
            <w:gridSpan w:val="2"/>
            <w:vAlign w:val="center"/>
          </w:tcPr>
          <w:p w14:paraId="3279D4D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资金来源及比例</w:t>
            </w:r>
          </w:p>
        </w:tc>
        <w:tc>
          <w:tcPr>
            <w:tcW w:w="5628" w:type="dxa"/>
            <w:vAlign w:val="top"/>
          </w:tcPr>
          <w:p w14:paraId="402A4F7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单位自筹，100%</w:t>
            </w:r>
          </w:p>
        </w:tc>
      </w:tr>
      <w:tr w14:paraId="2753A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5847343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1.2.2</w:t>
            </w:r>
          </w:p>
        </w:tc>
        <w:tc>
          <w:tcPr>
            <w:tcW w:w="2594" w:type="dxa"/>
            <w:gridSpan w:val="2"/>
            <w:vAlign w:val="center"/>
          </w:tcPr>
          <w:p w14:paraId="7B418A7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资金落实情况</w:t>
            </w:r>
          </w:p>
        </w:tc>
        <w:tc>
          <w:tcPr>
            <w:tcW w:w="5628" w:type="dxa"/>
            <w:vAlign w:val="top"/>
          </w:tcPr>
          <w:p w14:paraId="1FA5EA0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7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已落实</w:t>
            </w:r>
          </w:p>
        </w:tc>
      </w:tr>
      <w:tr w14:paraId="0D65F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461A2BF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1.3.1</w:t>
            </w:r>
          </w:p>
        </w:tc>
        <w:tc>
          <w:tcPr>
            <w:tcW w:w="2594" w:type="dxa"/>
            <w:gridSpan w:val="2"/>
            <w:vAlign w:val="center"/>
          </w:tcPr>
          <w:p w14:paraId="4AEEEC4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招标范围</w:t>
            </w:r>
          </w:p>
        </w:tc>
        <w:tc>
          <w:tcPr>
            <w:tcW w:w="5628" w:type="dxa"/>
            <w:vAlign w:val="top"/>
          </w:tcPr>
          <w:p w14:paraId="1967057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见第五章发包人要求。</w:t>
            </w:r>
          </w:p>
        </w:tc>
      </w:tr>
      <w:tr w14:paraId="0264E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714E181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1.3.2</w:t>
            </w:r>
          </w:p>
        </w:tc>
        <w:tc>
          <w:tcPr>
            <w:tcW w:w="2594" w:type="dxa"/>
            <w:gridSpan w:val="2"/>
            <w:vAlign w:val="center"/>
          </w:tcPr>
          <w:p w14:paraId="3C45213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勘察设计服务期限</w:t>
            </w:r>
          </w:p>
        </w:tc>
        <w:tc>
          <w:tcPr>
            <w:tcW w:w="5628" w:type="dxa"/>
            <w:vAlign w:val="top"/>
          </w:tcPr>
          <w:p w14:paraId="2CE5FFE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见招标公告。</w:t>
            </w:r>
          </w:p>
        </w:tc>
      </w:tr>
      <w:tr w14:paraId="55AA4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02" w:type="dxa"/>
            <w:vAlign w:val="center"/>
          </w:tcPr>
          <w:p w14:paraId="3B9693D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1.3.3</w:t>
            </w:r>
          </w:p>
        </w:tc>
        <w:tc>
          <w:tcPr>
            <w:tcW w:w="2594" w:type="dxa"/>
            <w:gridSpan w:val="2"/>
            <w:vAlign w:val="center"/>
          </w:tcPr>
          <w:p w14:paraId="137620E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质量要求</w:t>
            </w:r>
          </w:p>
        </w:tc>
        <w:tc>
          <w:tcPr>
            <w:tcW w:w="5628" w:type="dxa"/>
            <w:vAlign w:val="top"/>
          </w:tcPr>
          <w:p w14:paraId="7D825BA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98" w:hanging="1"/>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符合国家、行业、地方技术规范要求。与招标文件发包人要求不一致的，按较高标准执行。</w:t>
            </w:r>
          </w:p>
        </w:tc>
      </w:tr>
      <w:tr w14:paraId="36ACD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4FD3312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1.3.4</w:t>
            </w:r>
          </w:p>
        </w:tc>
        <w:tc>
          <w:tcPr>
            <w:tcW w:w="2594" w:type="dxa"/>
            <w:gridSpan w:val="2"/>
            <w:vAlign w:val="center"/>
          </w:tcPr>
          <w:p w14:paraId="12F3697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安全目标</w:t>
            </w:r>
          </w:p>
        </w:tc>
        <w:tc>
          <w:tcPr>
            <w:tcW w:w="5628" w:type="dxa"/>
            <w:vAlign w:val="top"/>
          </w:tcPr>
          <w:p w14:paraId="1502F24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无安全责任事故</w:t>
            </w:r>
            <w:r>
              <w:rPr>
                <w:rFonts w:hint="eastAsia" w:ascii="宋体" w:hAnsi="宋体" w:eastAsia="宋体" w:cs="宋体"/>
                <w:color w:val="auto"/>
                <w:spacing w:val="0"/>
                <w:w w:val="100"/>
                <w:position w:val="0"/>
                <w:highlight w:val="none"/>
              </w:rPr>
              <w:t>。</w:t>
            </w:r>
          </w:p>
        </w:tc>
      </w:tr>
      <w:tr w14:paraId="38E71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02" w:type="dxa"/>
            <w:vAlign w:val="center"/>
          </w:tcPr>
          <w:p w14:paraId="45CA70B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1.4.1</w:t>
            </w:r>
          </w:p>
        </w:tc>
        <w:tc>
          <w:tcPr>
            <w:tcW w:w="2594" w:type="dxa"/>
            <w:gridSpan w:val="2"/>
            <w:vAlign w:val="center"/>
          </w:tcPr>
          <w:p w14:paraId="2A6327B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投标人资质条件、能力和信誉</w:t>
            </w:r>
          </w:p>
        </w:tc>
        <w:tc>
          <w:tcPr>
            <w:tcW w:w="5628" w:type="dxa"/>
            <w:vAlign w:val="top"/>
          </w:tcPr>
          <w:p w14:paraId="235F340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资质要求：见附录 1</w:t>
            </w:r>
          </w:p>
          <w:p w14:paraId="5CD4E0D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4"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业绩要求：见附录2</w:t>
            </w:r>
          </w:p>
          <w:p w14:paraId="2F71408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信誉要求：见附录 3</w:t>
            </w:r>
          </w:p>
          <w:p w14:paraId="5C5E01FF">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6"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项目负责人资格：见附录 4</w:t>
            </w:r>
          </w:p>
        </w:tc>
      </w:tr>
      <w:tr w14:paraId="55D06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002" w:type="dxa"/>
            <w:vAlign w:val="center"/>
          </w:tcPr>
          <w:p w14:paraId="09B6497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1.4.2</w:t>
            </w:r>
          </w:p>
        </w:tc>
        <w:tc>
          <w:tcPr>
            <w:tcW w:w="2594" w:type="dxa"/>
            <w:gridSpan w:val="2"/>
            <w:vAlign w:val="center"/>
          </w:tcPr>
          <w:p w14:paraId="19EAC84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是否接受联合体投标</w:t>
            </w:r>
          </w:p>
        </w:tc>
        <w:tc>
          <w:tcPr>
            <w:tcW w:w="5628" w:type="dxa"/>
            <w:vAlign w:val="top"/>
          </w:tcPr>
          <w:p w14:paraId="7A5236B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b/>
                <w:bCs/>
                <w:color w:val="auto"/>
                <w:spacing w:val="0"/>
                <w:w w:val="100"/>
                <w:position w:val="0"/>
                <w:highlight w:val="none"/>
              </w:rPr>
            </w:pPr>
            <w:r>
              <w:rPr>
                <w:rFonts w:hint="eastAsia" w:cs="宋体"/>
                <w:b/>
                <w:bCs/>
                <w:color w:val="auto"/>
                <w:spacing w:val="0"/>
                <w:w w:val="100"/>
                <w:position w:val="0"/>
                <w:highlight w:val="none"/>
                <w:lang w:eastAsia="zh-CN"/>
              </w:rPr>
              <w:t>☑</w:t>
            </w:r>
            <w:r>
              <w:rPr>
                <w:rFonts w:hint="eastAsia" w:ascii="宋体" w:hAnsi="宋体" w:eastAsia="宋体" w:cs="宋体"/>
                <w:b/>
                <w:bCs/>
                <w:color w:val="auto"/>
                <w:spacing w:val="0"/>
                <w:w w:val="100"/>
                <w:position w:val="0"/>
                <w:highlight w:val="none"/>
              </w:rPr>
              <w:t>接受</w:t>
            </w:r>
          </w:p>
          <w:p w14:paraId="439A5B6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textAlignment w:val="baseline"/>
              <w:rPr>
                <w:rFonts w:hint="eastAsia" w:ascii="宋体" w:hAnsi="宋体" w:eastAsia="宋体" w:cs="宋体"/>
                <w:b/>
                <w:bCs/>
                <w:color w:val="auto"/>
                <w:spacing w:val="0"/>
                <w:w w:val="100"/>
                <w:position w:val="0"/>
                <w:highlight w:val="none"/>
                <w:lang w:val="en-US" w:eastAsia="zh-CN"/>
              </w:rPr>
            </w:pPr>
            <w:r>
              <w:rPr>
                <w:rFonts w:hint="eastAsia" w:ascii="宋体" w:hAnsi="宋体" w:eastAsia="宋体" w:cs="宋体"/>
                <w:b/>
                <w:bCs/>
                <w:color w:val="auto"/>
                <w:spacing w:val="0"/>
                <w:w w:val="100"/>
                <w:position w:val="0"/>
                <w:highlight w:val="none"/>
                <w:lang w:val="en-US" w:eastAsia="zh-CN"/>
              </w:rPr>
              <w:t>如为联合体投标，需满足下列要求：</w:t>
            </w:r>
          </w:p>
          <w:p w14:paraId="0AC11D5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b/>
                <w:bCs/>
                <w:color w:val="auto"/>
                <w:spacing w:val="0"/>
                <w:w w:val="100"/>
                <w:position w:val="0"/>
                <w:highlight w:val="none"/>
                <w:lang w:val="en-US" w:eastAsia="zh-CN"/>
              </w:rPr>
            </w:pPr>
            <w:r>
              <w:rPr>
                <w:rFonts w:hint="eastAsia" w:ascii="宋体" w:hAnsi="宋体" w:eastAsia="宋体" w:cs="宋体"/>
                <w:b/>
                <w:bCs/>
                <w:color w:val="auto"/>
                <w:spacing w:val="0"/>
                <w:w w:val="100"/>
                <w:position w:val="0"/>
                <w:highlight w:val="none"/>
                <w:lang w:val="en-US" w:eastAsia="zh-CN"/>
              </w:rPr>
              <w:t>（1）联合体（牵头</w:t>
            </w:r>
            <w:r>
              <w:rPr>
                <w:rFonts w:hint="eastAsia" w:cs="宋体"/>
                <w:b/>
                <w:bCs/>
                <w:color w:val="auto"/>
                <w:spacing w:val="0"/>
                <w:w w:val="100"/>
                <w:position w:val="0"/>
                <w:highlight w:val="none"/>
                <w:lang w:val="en-US" w:eastAsia="zh-CN"/>
              </w:rPr>
              <w:t>人</w:t>
            </w:r>
            <w:r>
              <w:rPr>
                <w:rFonts w:hint="eastAsia" w:ascii="宋体" w:hAnsi="宋体" w:eastAsia="宋体" w:cs="宋体"/>
                <w:b/>
                <w:bCs/>
                <w:color w:val="auto"/>
                <w:spacing w:val="0"/>
                <w:w w:val="100"/>
                <w:position w:val="0"/>
                <w:highlight w:val="none"/>
                <w:lang w:val="en-US" w:eastAsia="zh-CN"/>
              </w:rPr>
              <w:t>和成员方）总数不得超过2家，联合体</w:t>
            </w:r>
            <w:r>
              <w:rPr>
                <w:rFonts w:hint="eastAsia" w:cs="宋体"/>
                <w:b/>
                <w:bCs/>
                <w:color w:val="auto"/>
                <w:spacing w:val="0"/>
                <w:w w:val="100"/>
                <w:position w:val="0"/>
                <w:highlight w:val="none"/>
                <w:lang w:val="en-US" w:eastAsia="zh-CN"/>
              </w:rPr>
              <w:t>牵头人</w:t>
            </w:r>
            <w:r>
              <w:rPr>
                <w:rFonts w:hint="eastAsia" w:ascii="宋体" w:hAnsi="宋体" w:eastAsia="宋体" w:cs="宋体"/>
                <w:b/>
                <w:bCs/>
                <w:color w:val="auto"/>
                <w:spacing w:val="0"/>
                <w:w w:val="100"/>
                <w:position w:val="0"/>
                <w:highlight w:val="none"/>
                <w:lang w:val="en-US" w:eastAsia="zh-CN"/>
              </w:rPr>
              <w:t>须满足3.1条</w:t>
            </w:r>
            <w:r>
              <w:rPr>
                <w:rFonts w:hint="default" w:ascii="宋体" w:hAnsi="宋体" w:eastAsia="宋体" w:cs="宋体"/>
                <w:b/>
                <w:bCs/>
                <w:color w:val="auto"/>
                <w:spacing w:val="0"/>
                <w:w w:val="100"/>
                <w:position w:val="0"/>
                <w:highlight w:val="none"/>
                <w:lang w:val="en-US" w:eastAsia="zh-CN"/>
              </w:rPr>
              <w:t>“</w:t>
            </w:r>
            <w:r>
              <w:rPr>
                <w:rFonts w:hint="eastAsia" w:ascii="宋体" w:hAnsi="宋体" w:eastAsia="宋体" w:cs="宋体"/>
                <w:b/>
                <w:bCs/>
                <w:color w:val="auto"/>
                <w:spacing w:val="0"/>
                <w:w w:val="100"/>
                <w:position w:val="0"/>
                <w:highlight w:val="none"/>
                <w:lang w:val="en-US" w:eastAsia="zh-CN"/>
              </w:rPr>
              <w:t>（2）投标人须具备设计资质</w:t>
            </w:r>
            <w:r>
              <w:rPr>
                <w:rFonts w:hint="default" w:ascii="宋体" w:hAnsi="宋体" w:eastAsia="宋体" w:cs="宋体"/>
                <w:b/>
                <w:bCs/>
                <w:color w:val="auto"/>
                <w:spacing w:val="0"/>
                <w:w w:val="100"/>
                <w:position w:val="0"/>
                <w:highlight w:val="none"/>
                <w:lang w:val="en-US" w:eastAsia="zh-CN"/>
              </w:rPr>
              <w:t>”</w:t>
            </w:r>
            <w:r>
              <w:rPr>
                <w:rFonts w:hint="eastAsia" w:ascii="宋体" w:hAnsi="宋体" w:eastAsia="宋体" w:cs="宋体"/>
                <w:b/>
                <w:bCs/>
                <w:color w:val="auto"/>
                <w:spacing w:val="0"/>
                <w:w w:val="100"/>
                <w:position w:val="0"/>
                <w:highlight w:val="none"/>
                <w:lang w:val="en-US" w:eastAsia="zh-CN"/>
              </w:rPr>
              <w:t xml:space="preserve">要求。 </w:t>
            </w:r>
          </w:p>
          <w:p w14:paraId="1594E99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b/>
                <w:bCs/>
                <w:color w:val="auto"/>
                <w:spacing w:val="0"/>
                <w:w w:val="100"/>
                <w:position w:val="0"/>
                <w:highlight w:val="none"/>
                <w:lang w:val="en-US" w:eastAsia="zh-CN"/>
              </w:rPr>
            </w:pPr>
            <w:r>
              <w:rPr>
                <w:rFonts w:hint="eastAsia" w:ascii="宋体" w:hAnsi="宋体" w:eastAsia="宋体" w:cs="宋体"/>
                <w:b/>
                <w:bCs/>
                <w:color w:val="auto"/>
                <w:spacing w:val="0"/>
                <w:w w:val="100"/>
                <w:position w:val="0"/>
                <w:highlight w:val="none"/>
                <w:lang w:val="en-US" w:eastAsia="zh-CN"/>
              </w:rPr>
              <w:t>（2）</w:t>
            </w:r>
            <w:r>
              <w:rPr>
                <w:rFonts w:hint="eastAsia" w:cs="宋体"/>
                <w:b/>
                <w:bCs/>
                <w:color w:val="auto"/>
                <w:spacing w:val="0"/>
                <w:w w:val="100"/>
                <w:position w:val="0"/>
                <w:highlight w:val="none"/>
                <w:lang w:val="en-US" w:eastAsia="zh-CN"/>
              </w:rPr>
              <w:t>招标公告第</w:t>
            </w:r>
            <w:r>
              <w:rPr>
                <w:rFonts w:hint="eastAsia" w:ascii="宋体" w:hAnsi="宋体" w:eastAsia="宋体" w:cs="宋体"/>
                <w:b/>
                <w:bCs/>
                <w:color w:val="auto"/>
                <w:spacing w:val="0"/>
                <w:w w:val="100"/>
                <w:position w:val="0"/>
                <w:highlight w:val="none"/>
                <w:lang w:val="en-US" w:eastAsia="zh-CN"/>
              </w:rPr>
              <w:t>3.5</w:t>
            </w:r>
            <w:r>
              <w:rPr>
                <w:rFonts w:hint="eastAsia" w:cs="宋体"/>
                <w:b/>
                <w:bCs/>
                <w:color w:val="auto"/>
                <w:spacing w:val="0"/>
                <w:w w:val="100"/>
                <w:position w:val="0"/>
                <w:highlight w:val="none"/>
                <w:lang w:val="en-US" w:eastAsia="zh-CN"/>
              </w:rPr>
              <w:t>条“</w:t>
            </w:r>
            <w:r>
              <w:rPr>
                <w:rFonts w:hint="eastAsia" w:ascii="宋体" w:hAnsi="宋体" w:eastAsia="宋体" w:cs="宋体"/>
                <w:b/>
                <w:bCs/>
                <w:color w:val="auto"/>
                <w:spacing w:val="0"/>
                <w:w w:val="100"/>
                <w:position w:val="0"/>
                <w:highlight w:val="none"/>
                <w:lang w:val="en-US" w:eastAsia="zh-CN"/>
              </w:rPr>
              <w:t>投标人信誉要求</w:t>
            </w:r>
            <w:r>
              <w:rPr>
                <w:rFonts w:hint="eastAsia" w:cs="宋体"/>
                <w:b/>
                <w:bCs/>
                <w:color w:val="auto"/>
                <w:spacing w:val="0"/>
                <w:w w:val="100"/>
                <w:position w:val="0"/>
                <w:highlight w:val="none"/>
                <w:lang w:val="en-US" w:eastAsia="zh-CN"/>
              </w:rPr>
              <w:t>”</w:t>
            </w:r>
            <w:r>
              <w:rPr>
                <w:rFonts w:hint="eastAsia" w:ascii="宋体" w:hAnsi="宋体" w:eastAsia="宋体" w:cs="宋体"/>
                <w:b/>
                <w:bCs/>
                <w:color w:val="auto"/>
                <w:spacing w:val="0"/>
                <w:w w:val="100"/>
                <w:position w:val="0"/>
                <w:highlight w:val="none"/>
                <w:lang w:val="en-US" w:eastAsia="zh-CN"/>
              </w:rPr>
              <w:t>双方均需满足。</w:t>
            </w:r>
          </w:p>
          <w:p w14:paraId="1E05861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b/>
                <w:bCs/>
                <w:color w:val="auto"/>
                <w:spacing w:val="0"/>
                <w:w w:val="100"/>
                <w:position w:val="0"/>
                <w:highlight w:val="none"/>
                <w:lang w:val="en-US" w:eastAsia="zh-CN"/>
              </w:rPr>
            </w:pPr>
            <w:r>
              <w:rPr>
                <w:rFonts w:hint="eastAsia" w:ascii="宋体" w:hAnsi="宋体" w:eastAsia="宋体" w:cs="宋体"/>
                <w:b/>
                <w:bCs/>
                <w:color w:val="auto"/>
                <w:spacing w:val="0"/>
                <w:w w:val="100"/>
                <w:position w:val="0"/>
                <w:highlight w:val="none"/>
                <w:lang w:val="en-US" w:eastAsia="zh-CN"/>
              </w:rPr>
              <w:t>（3）联合体各方应按招标文件提供的格式签订联合体协议书，明确联合体牵头人和各方权利义务，并在投标文件中提交联合体协议书。</w:t>
            </w:r>
          </w:p>
          <w:p w14:paraId="2230179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b/>
                <w:bCs/>
                <w:color w:val="auto"/>
                <w:spacing w:val="0"/>
                <w:w w:val="100"/>
                <w:position w:val="0"/>
                <w:highlight w:val="none"/>
                <w:lang w:val="en-US" w:eastAsia="zh-CN"/>
              </w:rPr>
            </w:pPr>
            <w:r>
              <w:rPr>
                <w:rFonts w:hint="eastAsia" w:cs="宋体"/>
                <w:b/>
                <w:bCs/>
                <w:color w:val="auto"/>
                <w:spacing w:val="0"/>
                <w:w w:val="100"/>
                <w:position w:val="0"/>
                <w:highlight w:val="none"/>
                <w:lang w:val="en-US" w:eastAsia="zh-CN"/>
              </w:rPr>
              <w:t>（4）</w:t>
            </w:r>
            <w:r>
              <w:rPr>
                <w:rFonts w:hint="eastAsia" w:ascii="宋体" w:hAnsi="宋体" w:eastAsia="宋体" w:cs="宋体"/>
                <w:b/>
                <w:bCs/>
                <w:color w:val="auto"/>
                <w:spacing w:val="0"/>
                <w:w w:val="100"/>
                <w:position w:val="0"/>
                <w:highlight w:val="none"/>
                <w:lang w:val="en-US" w:eastAsia="zh-CN"/>
              </w:rPr>
              <w:t>联合体信用评价等级以联合体各方在安徽省交通运输厅或交通运输部的信用评价中信用较低的单位确定信用评价等级。</w:t>
            </w:r>
          </w:p>
          <w:p w14:paraId="3DB1D8F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textAlignment w:val="baseline"/>
              <w:rPr>
                <w:rFonts w:hint="eastAsia" w:cs="宋体"/>
                <w:b/>
                <w:bCs/>
                <w:color w:val="auto"/>
                <w:spacing w:val="0"/>
                <w:w w:val="100"/>
                <w:position w:val="0"/>
                <w:highlight w:val="none"/>
                <w:lang w:val="en-US" w:eastAsia="zh-CN"/>
              </w:rPr>
            </w:pPr>
            <w:r>
              <w:rPr>
                <w:rFonts w:hint="eastAsia" w:cs="宋体"/>
                <w:b/>
                <w:bCs/>
                <w:color w:val="auto"/>
                <w:spacing w:val="0"/>
                <w:w w:val="100"/>
                <w:position w:val="0"/>
                <w:highlight w:val="none"/>
                <w:lang w:eastAsia="zh-CN"/>
              </w:rPr>
              <w:t>（</w:t>
            </w:r>
            <w:r>
              <w:rPr>
                <w:rFonts w:hint="eastAsia" w:cs="宋体"/>
                <w:b/>
                <w:bCs/>
                <w:color w:val="auto"/>
                <w:spacing w:val="0"/>
                <w:w w:val="100"/>
                <w:position w:val="0"/>
                <w:highlight w:val="none"/>
                <w:lang w:val="en-US" w:eastAsia="zh-CN"/>
              </w:rPr>
              <w:t>5</w:t>
            </w:r>
            <w:r>
              <w:rPr>
                <w:rFonts w:hint="eastAsia" w:cs="宋体"/>
                <w:b/>
                <w:bCs/>
                <w:color w:val="auto"/>
                <w:spacing w:val="0"/>
                <w:w w:val="100"/>
                <w:position w:val="0"/>
                <w:highlight w:val="none"/>
                <w:lang w:eastAsia="zh-CN"/>
              </w:rPr>
              <w:t>）</w:t>
            </w:r>
            <w:r>
              <w:rPr>
                <w:rFonts w:hint="eastAsia" w:cs="宋体"/>
                <w:b/>
                <w:bCs/>
                <w:color w:val="auto"/>
                <w:spacing w:val="0"/>
                <w:w w:val="100"/>
                <w:position w:val="0"/>
                <w:highlight w:val="none"/>
                <w:lang w:val="en-US" w:eastAsia="zh-CN"/>
              </w:rPr>
              <w:t>项目负责人、技术负责人均为联合体牵头单位员工，由联合体牵头人拟派。</w:t>
            </w:r>
          </w:p>
          <w:p w14:paraId="26B3D96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textAlignment w:val="baseline"/>
              <w:rPr>
                <w:rFonts w:hint="default" w:ascii="宋体" w:hAnsi="宋体" w:eastAsia="宋体" w:cs="宋体"/>
                <w:color w:val="auto"/>
                <w:spacing w:val="0"/>
                <w:w w:val="100"/>
                <w:position w:val="0"/>
                <w:highlight w:val="none"/>
                <w:lang w:val="en-US" w:eastAsia="zh-CN"/>
              </w:rPr>
            </w:pPr>
            <w:r>
              <w:rPr>
                <w:rFonts w:hint="eastAsia" w:cs="宋体"/>
                <w:b/>
                <w:bCs/>
                <w:color w:val="auto"/>
                <w:spacing w:val="0"/>
                <w:w w:val="100"/>
                <w:position w:val="0"/>
                <w:highlight w:val="none"/>
                <w:lang w:val="en-US" w:eastAsia="zh-CN"/>
              </w:rPr>
              <w:t>（6）招标文件其他已标明联合体应当满足的相关要求。</w:t>
            </w:r>
          </w:p>
        </w:tc>
      </w:tr>
      <w:tr w14:paraId="2D40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02" w:type="dxa"/>
            <w:vAlign w:val="center"/>
          </w:tcPr>
          <w:p w14:paraId="4082E6D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1.4.3</w:t>
            </w:r>
          </w:p>
        </w:tc>
        <w:tc>
          <w:tcPr>
            <w:tcW w:w="2594" w:type="dxa"/>
            <w:gridSpan w:val="2"/>
            <w:vAlign w:val="center"/>
          </w:tcPr>
          <w:p w14:paraId="79E35DB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投标人不得存在的其他关联情形</w:t>
            </w:r>
          </w:p>
        </w:tc>
        <w:tc>
          <w:tcPr>
            <w:tcW w:w="5628" w:type="dxa"/>
            <w:vAlign w:val="center"/>
          </w:tcPr>
          <w:p w14:paraId="7FAA05B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47" w:right="0"/>
              <w:jc w:val="both"/>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w:t>
            </w:r>
          </w:p>
        </w:tc>
      </w:tr>
      <w:tr w14:paraId="07E8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1002" w:type="dxa"/>
            <w:vAlign w:val="center"/>
          </w:tcPr>
          <w:p w14:paraId="75F02E2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1.4.4</w:t>
            </w:r>
          </w:p>
        </w:tc>
        <w:tc>
          <w:tcPr>
            <w:tcW w:w="2594" w:type="dxa"/>
            <w:gridSpan w:val="2"/>
            <w:vAlign w:val="center"/>
          </w:tcPr>
          <w:p w14:paraId="746CD8A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14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投标人不得存在的其他不良状况或不良信用记录</w:t>
            </w:r>
          </w:p>
        </w:tc>
        <w:tc>
          <w:tcPr>
            <w:tcW w:w="5628" w:type="dxa"/>
            <w:vAlign w:val="top"/>
          </w:tcPr>
          <w:p w14:paraId="0F91711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57" w:firstLine="11"/>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1.投标人被安徽省交通运输部门限制在项目所在地行政区域内承接新的工程项目且在限制期内。</w:t>
            </w:r>
          </w:p>
          <w:p w14:paraId="4DA442A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57" w:firstLine="11"/>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2.投标人被项目所在地交通运输部门限制在项目所在地行政区域内承接新的工程项目且在限制期内。</w:t>
            </w:r>
          </w:p>
        </w:tc>
      </w:tr>
      <w:tr w14:paraId="6FDC3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002" w:type="dxa"/>
            <w:vAlign w:val="center"/>
          </w:tcPr>
          <w:p w14:paraId="0FDD7C8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1.10.1</w:t>
            </w:r>
          </w:p>
        </w:tc>
        <w:tc>
          <w:tcPr>
            <w:tcW w:w="2594" w:type="dxa"/>
            <w:gridSpan w:val="2"/>
            <w:vAlign w:val="center"/>
          </w:tcPr>
          <w:p w14:paraId="7D53B23F">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投标预备会</w:t>
            </w:r>
          </w:p>
        </w:tc>
        <w:tc>
          <w:tcPr>
            <w:tcW w:w="5628" w:type="dxa"/>
            <w:vAlign w:val="top"/>
          </w:tcPr>
          <w:p w14:paraId="5D4B64E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不召开</w:t>
            </w:r>
          </w:p>
        </w:tc>
      </w:tr>
      <w:tr w14:paraId="5C6C8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Merge w:val="restart"/>
            <w:tcBorders>
              <w:bottom w:val="nil"/>
            </w:tcBorders>
            <w:vAlign w:val="center"/>
          </w:tcPr>
          <w:p w14:paraId="4AF2D56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1.10.2</w:t>
            </w:r>
          </w:p>
        </w:tc>
        <w:tc>
          <w:tcPr>
            <w:tcW w:w="2594" w:type="dxa"/>
            <w:gridSpan w:val="2"/>
            <w:vMerge w:val="restart"/>
            <w:tcBorders>
              <w:bottom w:val="nil"/>
            </w:tcBorders>
            <w:vAlign w:val="center"/>
          </w:tcPr>
          <w:p w14:paraId="1344BBE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投标人在投标预备会前提出问题</w:t>
            </w:r>
          </w:p>
        </w:tc>
        <w:tc>
          <w:tcPr>
            <w:tcW w:w="5628" w:type="dxa"/>
            <w:vAlign w:val="top"/>
          </w:tcPr>
          <w:p w14:paraId="2C44AE2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5"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时间：/</w:t>
            </w:r>
          </w:p>
        </w:tc>
      </w:tr>
      <w:tr w14:paraId="0A99F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Merge w:val="continue"/>
            <w:tcBorders>
              <w:top w:val="nil"/>
            </w:tcBorders>
            <w:vAlign w:val="center"/>
          </w:tcPr>
          <w:p w14:paraId="2CA273A3">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sz w:val="21"/>
                <w:highlight w:val="none"/>
              </w:rPr>
            </w:pPr>
          </w:p>
        </w:tc>
        <w:tc>
          <w:tcPr>
            <w:tcW w:w="2594" w:type="dxa"/>
            <w:gridSpan w:val="2"/>
            <w:vMerge w:val="continue"/>
            <w:tcBorders>
              <w:top w:val="nil"/>
            </w:tcBorders>
            <w:vAlign w:val="center"/>
          </w:tcPr>
          <w:p w14:paraId="65CDD967">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sz w:val="21"/>
                <w:highlight w:val="none"/>
              </w:rPr>
            </w:pPr>
          </w:p>
        </w:tc>
        <w:tc>
          <w:tcPr>
            <w:tcW w:w="5628" w:type="dxa"/>
            <w:vAlign w:val="top"/>
          </w:tcPr>
          <w:p w14:paraId="3E8068EF">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形式：/</w:t>
            </w:r>
          </w:p>
        </w:tc>
      </w:tr>
      <w:tr w14:paraId="44E5C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1002" w:type="dxa"/>
            <w:vAlign w:val="center"/>
          </w:tcPr>
          <w:p w14:paraId="629456D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1.11.1</w:t>
            </w:r>
          </w:p>
        </w:tc>
        <w:tc>
          <w:tcPr>
            <w:tcW w:w="2594" w:type="dxa"/>
            <w:gridSpan w:val="2"/>
            <w:vAlign w:val="center"/>
          </w:tcPr>
          <w:p w14:paraId="2467B07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分包</w:t>
            </w:r>
          </w:p>
        </w:tc>
        <w:tc>
          <w:tcPr>
            <w:tcW w:w="5628" w:type="dxa"/>
            <w:vAlign w:val="top"/>
          </w:tcPr>
          <w:p w14:paraId="42FA92A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2" w:right="0"/>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不允许</w:t>
            </w:r>
          </w:p>
          <w:p w14:paraId="4C9C913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57" w:firstLine="6"/>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允许，允许分包的工程：</w:t>
            </w:r>
            <w:r>
              <w:rPr>
                <w:rFonts w:hint="eastAsia" w:cs="宋体"/>
                <w:color w:val="auto"/>
                <w:spacing w:val="0"/>
                <w:w w:val="100"/>
                <w:position w:val="0"/>
                <w:highlight w:val="none"/>
                <w:u w:val="single" w:color="auto"/>
                <w:lang w:val="en-US" w:eastAsia="zh-CN"/>
              </w:rPr>
              <w:t>/</w:t>
            </w:r>
            <w:r>
              <w:rPr>
                <w:rFonts w:hint="eastAsia" w:ascii="宋体" w:hAnsi="宋体" w:eastAsia="宋体" w:cs="宋体"/>
                <w:color w:val="auto"/>
                <w:spacing w:val="0"/>
                <w:w w:val="100"/>
                <w:position w:val="0"/>
                <w:highlight w:val="none"/>
                <w:u w:val="single" w:color="auto"/>
              </w:rPr>
              <w:t>。</w:t>
            </w:r>
          </w:p>
          <w:p w14:paraId="7B33DC5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4"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对分包人的资格要求：</w:t>
            </w:r>
            <w:r>
              <w:rPr>
                <w:rFonts w:hint="eastAsia" w:cs="宋体"/>
                <w:color w:val="auto"/>
                <w:spacing w:val="0"/>
                <w:w w:val="100"/>
                <w:position w:val="0"/>
                <w:highlight w:val="none"/>
                <w:u w:val="single" w:color="auto"/>
                <w:lang w:val="en-US" w:eastAsia="zh-CN"/>
              </w:rPr>
              <w:t>/</w:t>
            </w:r>
            <w:r>
              <w:rPr>
                <w:rFonts w:hint="eastAsia" w:ascii="宋体" w:hAnsi="宋体" w:eastAsia="宋体" w:cs="宋体"/>
                <w:color w:val="auto"/>
                <w:spacing w:val="0"/>
                <w:w w:val="100"/>
                <w:position w:val="0"/>
                <w:highlight w:val="none"/>
                <w:u w:val="single" w:color="auto"/>
              </w:rPr>
              <w:t>。</w:t>
            </w:r>
          </w:p>
        </w:tc>
      </w:tr>
      <w:tr w14:paraId="335C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002" w:type="dxa"/>
            <w:vAlign w:val="center"/>
          </w:tcPr>
          <w:p w14:paraId="5E84D03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2.1</w:t>
            </w:r>
          </w:p>
        </w:tc>
        <w:tc>
          <w:tcPr>
            <w:tcW w:w="2594" w:type="dxa"/>
            <w:gridSpan w:val="2"/>
            <w:vAlign w:val="center"/>
          </w:tcPr>
          <w:p w14:paraId="37F0D84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构成招标文件的其他资料</w:t>
            </w:r>
          </w:p>
        </w:tc>
        <w:tc>
          <w:tcPr>
            <w:tcW w:w="5628" w:type="dxa"/>
            <w:vAlign w:val="top"/>
          </w:tcPr>
          <w:p w14:paraId="40D0D04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6"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招标人发布的有关本次招标的补遗书（澄清与修改）等。</w:t>
            </w:r>
          </w:p>
        </w:tc>
      </w:tr>
      <w:tr w14:paraId="7EEDC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Merge w:val="restart"/>
            <w:tcBorders>
              <w:bottom w:val="nil"/>
            </w:tcBorders>
            <w:vAlign w:val="center"/>
          </w:tcPr>
          <w:p w14:paraId="1264F9F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2.2.1</w:t>
            </w:r>
          </w:p>
        </w:tc>
        <w:tc>
          <w:tcPr>
            <w:tcW w:w="2594" w:type="dxa"/>
            <w:gridSpan w:val="2"/>
            <w:vMerge w:val="restart"/>
            <w:tcBorders>
              <w:bottom w:val="nil"/>
            </w:tcBorders>
            <w:vAlign w:val="center"/>
          </w:tcPr>
          <w:p w14:paraId="4204639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投标人要求澄清招标文件</w:t>
            </w:r>
          </w:p>
        </w:tc>
        <w:tc>
          <w:tcPr>
            <w:tcW w:w="5628" w:type="dxa"/>
            <w:vAlign w:val="top"/>
          </w:tcPr>
          <w:p w14:paraId="5442E0B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5"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时间：</w:t>
            </w:r>
            <w:r>
              <w:rPr>
                <w:rFonts w:hint="eastAsia" w:ascii="宋体" w:hAnsi="宋体" w:eastAsia="宋体" w:cs="宋体"/>
                <w:color w:val="auto"/>
                <w:spacing w:val="0"/>
                <w:w w:val="100"/>
                <w:position w:val="0"/>
                <w:highlight w:val="none"/>
                <w:lang w:val="en-US" w:eastAsia="zh-CN"/>
              </w:rPr>
              <w:t>2026年</w:t>
            </w:r>
            <w:r>
              <w:rPr>
                <w:rFonts w:hint="eastAsia" w:cs="宋体"/>
                <w:color w:val="auto"/>
                <w:spacing w:val="0"/>
                <w:w w:val="100"/>
                <w:position w:val="0"/>
                <w:highlight w:val="none"/>
                <w:lang w:val="en-US" w:eastAsia="zh-CN"/>
              </w:rPr>
              <w:t>5</w:t>
            </w:r>
            <w:r>
              <w:rPr>
                <w:rFonts w:hint="eastAsia" w:ascii="宋体" w:hAnsi="宋体" w:eastAsia="宋体" w:cs="宋体"/>
                <w:color w:val="auto"/>
                <w:spacing w:val="0"/>
                <w:w w:val="100"/>
                <w:position w:val="0"/>
                <w:highlight w:val="none"/>
                <w:lang w:val="en-US" w:eastAsia="zh-CN"/>
              </w:rPr>
              <w:t>月</w:t>
            </w:r>
            <w:r>
              <w:rPr>
                <w:rFonts w:hint="eastAsia" w:cs="宋体"/>
                <w:color w:val="auto"/>
                <w:spacing w:val="0"/>
                <w:w w:val="100"/>
                <w:position w:val="0"/>
                <w:highlight w:val="none"/>
                <w:lang w:val="en-US" w:eastAsia="zh-CN"/>
              </w:rPr>
              <w:t>5</w:t>
            </w:r>
            <w:r>
              <w:rPr>
                <w:rFonts w:hint="eastAsia" w:ascii="宋体" w:hAnsi="宋体" w:eastAsia="宋体" w:cs="宋体"/>
                <w:color w:val="auto"/>
                <w:spacing w:val="0"/>
                <w:w w:val="100"/>
                <w:position w:val="0"/>
                <w:highlight w:val="none"/>
                <w:lang w:val="en-US" w:eastAsia="zh-CN"/>
              </w:rPr>
              <w:t>日</w:t>
            </w:r>
            <w:r>
              <w:rPr>
                <w:rFonts w:hint="eastAsia" w:cs="宋体"/>
                <w:color w:val="auto"/>
                <w:spacing w:val="0"/>
                <w:w w:val="100"/>
                <w:position w:val="0"/>
                <w:highlight w:val="none"/>
                <w:lang w:val="en-US" w:eastAsia="zh-CN"/>
              </w:rPr>
              <w:t>10</w:t>
            </w:r>
            <w:r>
              <w:rPr>
                <w:rFonts w:hint="eastAsia" w:ascii="宋体" w:hAnsi="宋体" w:eastAsia="宋体" w:cs="宋体"/>
                <w:color w:val="auto"/>
                <w:spacing w:val="0"/>
                <w:w w:val="100"/>
                <w:position w:val="0"/>
                <w:highlight w:val="none"/>
                <w:lang w:val="en-US" w:eastAsia="zh-CN"/>
              </w:rPr>
              <w:t>时</w:t>
            </w:r>
            <w:r>
              <w:rPr>
                <w:rFonts w:hint="eastAsia" w:cs="宋体"/>
                <w:color w:val="auto"/>
                <w:spacing w:val="0"/>
                <w:w w:val="100"/>
                <w:position w:val="0"/>
                <w:highlight w:val="none"/>
                <w:lang w:val="en-US" w:eastAsia="zh-CN"/>
              </w:rPr>
              <w:t>00</w:t>
            </w:r>
            <w:r>
              <w:rPr>
                <w:rFonts w:hint="eastAsia" w:ascii="宋体" w:hAnsi="宋体" w:eastAsia="宋体" w:cs="宋体"/>
                <w:color w:val="auto"/>
                <w:spacing w:val="0"/>
                <w:w w:val="100"/>
                <w:position w:val="0"/>
                <w:highlight w:val="none"/>
                <w:lang w:val="en-US" w:eastAsia="zh-CN"/>
              </w:rPr>
              <w:t>分</w:t>
            </w:r>
            <w:r>
              <w:rPr>
                <w:rFonts w:hint="eastAsia" w:ascii="宋体" w:hAnsi="宋体" w:eastAsia="宋体" w:cs="宋体"/>
                <w:color w:val="auto"/>
                <w:spacing w:val="0"/>
                <w:w w:val="100"/>
                <w:position w:val="0"/>
                <w:highlight w:val="none"/>
              </w:rPr>
              <w:t>前</w:t>
            </w:r>
          </w:p>
        </w:tc>
      </w:tr>
      <w:tr w14:paraId="6374A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002" w:type="dxa"/>
            <w:vMerge w:val="continue"/>
            <w:tcBorders>
              <w:top w:val="nil"/>
            </w:tcBorders>
            <w:vAlign w:val="center"/>
          </w:tcPr>
          <w:p w14:paraId="73758C19">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sz w:val="21"/>
                <w:highlight w:val="none"/>
              </w:rPr>
            </w:pPr>
          </w:p>
        </w:tc>
        <w:tc>
          <w:tcPr>
            <w:tcW w:w="2594" w:type="dxa"/>
            <w:gridSpan w:val="2"/>
            <w:vMerge w:val="continue"/>
            <w:tcBorders>
              <w:top w:val="nil"/>
            </w:tcBorders>
            <w:vAlign w:val="center"/>
          </w:tcPr>
          <w:p w14:paraId="64BB0021">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sz w:val="21"/>
                <w:highlight w:val="none"/>
              </w:rPr>
            </w:pPr>
          </w:p>
        </w:tc>
        <w:tc>
          <w:tcPr>
            <w:tcW w:w="5628" w:type="dxa"/>
            <w:vAlign w:val="top"/>
          </w:tcPr>
          <w:p w14:paraId="34D1749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48" w:right="0" w:firstLine="9"/>
              <w:textAlignment w:val="baseline"/>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形式：投标人应通过优质采云采购平台提交</w:t>
            </w:r>
            <w:r>
              <w:rPr>
                <w:rFonts w:hint="eastAsia" w:cs="宋体"/>
                <w:color w:val="auto"/>
                <w:spacing w:val="0"/>
                <w:w w:val="100"/>
                <w:position w:val="0"/>
                <w:highlight w:val="none"/>
                <w:lang w:eastAsia="zh-CN"/>
              </w:rPr>
              <w:t>。</w:t>
            </w:r>
          </w:p>
        </w:tc>
      </w:tr>
      <w:tr w14:paraId="500AE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402A233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2.2.2</w:t>
            </w:r>
          </w:p>
        </w:tc>
        <w:tc>
          <w:tcPr>
            <w:tcW w:w="2594" w:type="dxa"/>
            <w:gridSpan w:val="2"/>
            <w:vAlign w:val="center"/>
          </w:tcPr>
          <w:p w14:paraId="063BE4E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招标文件澄清发出的形式</w:t>
            </w:r>
          </w:p>
        </w:tc>
        <w:tc>
          <w:tcPr>
            <w:tcW w:w="5628" w:type="dxa"/>
            <w:vAlign w:val="top"/>
          </w:tcPr>
          <w:p w14:paraId="2BAFC7D0">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6"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招标文件澄清将在安徽合肥公共资源交易平台网站（网址：http://www.hfztb.cn）发出，投标人应自行下载</w:t>
            </w:r>
            <w:r>
              <w:rPr>
                <w:rFonts w:hint="eastAsia" w:ascii="宋体" w:hAnsi="宋体" w:eastAsia="宋体" w:cs="宋体"/>
                <w:color w:val="auto"/>
                <w:spacing w:val="0"/>
                <w:w w:val="100"/>
                <w:position w:val="0"/>
                <w:highlight w:val="none"/>
              </w:rPr>
              <w:t>。</w:t>
            </w:r>
          </w:p>
        </w:tc>
      </w:tr>
      <w:tr w14:paraId="43A0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002" w:type="dxa"/>
            <w:vMerge w:val="restart"/>
            <w:tcBorders>
              <w:bottom w:val="nil"/>
            </w:tcBorders>
            <w:vAlign w:val="center"/>
          </w:tcPr>
          <w:p w14:paraId="659345D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2.2.3</w:t>
            </w:r>
          </w:p>
        </w:tc>
        <w:tc>
          <w:tcPr>
            <w:tcW w:w="2594" w:type="dxa"/>
            <w:gridSpan w:val="2"/>
            <w:vMerge w:val="restart"/>
            <w:tcBorders>
              <w:bottom w:val="nil"/>
            </w:tcBorders>
            <w:vAlign w:val="center"/>
          </w:tcPr>
          <w:p w14:paraId="6E5B3A4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投标人确认收到招标文件澄清</w:t>
            </w:r>
          </w:p>
        </w:tc>
        <w:tc>
          <w:tcPr>
            <w:tcW w:w="5628" w:type="dxa"/>
            <w:vAlign w:val="center"/>
          </w:tcPr>
          <w:p w14:paraId="3CD5853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投标人应关注第 2.2.2 项载明的网站，及时下载招标文件澄清。</w:t>
            </w:r>
          </w:p>
        </w:tc>
      </w:tr>
      <w:tr w14:paraId="25672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Merge w:val="continue"/>
            <w:tcBorders>
              <w:top w:val="nil"/>
            </w:tcBorders>
            <w:vAlign w:val="center"/>
          </w:tcPr>
          <w:p w14:paraId="083DC22A">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sz w:val="21"/>
                <w:highlight w:val="none"/>
              </w:rPr>
            </w:pPr>
          </w:p>
        </w:tc>
        <w:tc>
          <w:tcPr>
            <w:tcW w:w="2594" w:type="dxa"/>
            <w:gridSpan w:val="2"/>
            <w:vMerge w:val="continue"/>
            <w:tcBorders>
              <w:top w:val="nil"/>
            </w:tcBorders>
            <w:vAlign w:val="center"/>
          </w:tcPr>
          <w:p w14:paraId="1267A121">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sz w:val="21"/>
                <w:highlight w:val="none"/>
              </w:rPr>
            </w:pPr>
          </w:p>
        </w:tc>
        <w:tc>
          <w:tcPr>
            <w:tcW w:w="5628" w:type="dxa"/>
            <w:vAlign w:val="center"/>
          </w:tcPr>
          <w:p w14:paraId="767A3916">
            <w:pPr>
              <w:keepNext w:val="0"/>
              <w:keepLines w:val="0"/>
              <w:pageBreakBefore w:val="0"/>
              <w:widowControl/>
              <w:suppressLineNumbers w:val="0"/>
              <w:kinsoku w:val="0"/>
              <w:wordWrap w:val="0"/>
              <w:overflowPunct/>
              <w:topLinePunct w:val="0"/>
              <w:autoSpaceDE w:val="0"/>
              <w:autoSpaceDN w:val="0"/>
              <w:bidi w:val="0"/>
              <w:adjustRightInd w:val="0"/>
              <w:snapToGrid w:val="0"/>
              <w:spacing w:before="0" w:beforeAutospacing="0" w:after="0" w:afterAutospacing="0" w:line="440" w:lineRule="exact"/>
              <w:ind w:left="0" w:right="0"/>
              <w:jc w:val="left"/>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招标文件澄清将在安徽合肥公共资源交易平台网站（网址：http://www.hfztb.cn）发出，投标人应自行下载。</w:t>
            </w:r>
          </w:p>
        </w:tc>
      </w:tr>
      <w:tr w14:paraId="066D2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7DA8BBE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2.3.1</w:t>
            </w:r>
          </w:p>
        </w:tc>
        <w:tc>
          <w:tcPr>
            <w:tcW w:w="2594" w:type="dxa"/>
            <w:gridSpan w:val="2"/>
            <w:vAlign w:val="center"/>
          </w:tcPr>
          <w:p w14:paraId="2D7E12E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招标文件修改发出的形式</w:t>
            </w:r>
          </w:p>
        </w:tc>
        <w:tc>
          <w:tcPr>
            <w:tcW w:w="5628" w:type="dxa"/>
            <w:vAlign w:val="top"/>
          </w:tcPr>
          <w:p w14:paraId="1AE71F9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6"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招标文件修改将在将在安徽合肥公共资源交易平台网站（网址：http://ggzy.hefei.gov.cn）、优质采云采购平台（www.youzhicai.com）发出，投标人应自行下载。</w:t>
            </w:r>
          </w:p>
        </w:tc>
      </w:tr>
      <w:tr w14:paraId="4C51C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002" w:type="dxa"/>
            <w:tcBorders>
              <w:bottom w:val="nil"/>
            </w:tcBorders>
            <w:vAlign w:val="center"/>
          </w:tcPr>
          <w:p w14:paraId="3A75F89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2.3.2</w:t>
            </w:r>
          </w:p>
        </w:tc>
        <w:tc>
          <w:tcPr>
            <w:tcW w:w="2594" w:type="dxa"/>
            <w:gridSpan w:val="2"/>
            <w:tcBorders>
              <w:bottom w:val="nil"/>
            </w:tcBorders>
            <w:vAlign w:val="center"/>
          </w:tcPr>
          <w:p w14:paraId="383C66B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投标人确认收到招标文件修改</w:t>
            </w:r>
          </w:p>
        </w:tc>
        <w:tc>
          <w:tcPr>
            <w:tcW w:w="5628" w:type="dxa"/>
            <w:vAlign w:val="top"/>
          </w:tcPr>
          <w:p w14:paraId="01D4C88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6" w:right="50" w:firstLine="1"/>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投标人应关注第2.3.1项载明的网站，及时下载招标文件澄清</w:t>
            </w:r>
            <w:r>
              <w:rPr>
                <w:rFonts w:hint="eastAsia" w:ascii="宋体" w:hAnsi="宋体" w:eastAsia="宋体" w:cs="宋体"/>
                <w:color w:val="auto"/>
                <w:spacing w:val="0"/>
                <w:w w:val="100"/>
                <w:position w:val="0"/>
                <w:highlight w:val="none"/>
              </w:rPr>
              <w:t>。</w:t>
            </w:r>
          </w:p>
        </w:tc>
      </w:tr>
      <w:tr w14:paraId="4DBA9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71ED26D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3.1.1</w:t>
            </w:r>
          </w:p>
        </w:tc>
        <w:tc>
          <w:tcPr>
            <w:tcW w:w="2594" w:type="dxa"/>
            <w:gridSpan w:val="2"/>
            <w:vAlign w:val="center"/>
          </w:tcPr>
          <w:p w14:paraId="5F3021D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构成投标文件的其他资料</w:t>
            </w:r>
          </w:p>
        </w:tc>
        <w:tc>
          <w:tcPr>
            <w:tcW w:w="5628" w:type="dxa"/>
            <w:vAlign w:val="top"/>
          </w:tcPr>
          <w:p w14:paraId="66A65EA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47"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w:t>
            </w:r>
          </w:p>
        </w:tc>
      </w:tr>
      <w:tr w14:paraId="42893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09F56B7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3.2.1</w:t>
            </w:r>
          </w:p>
        </w:tc>
        <w:tc>
          <w:tcPr>
            <w:tcW w:w="2594" w:type="dxa"/>
            <w:gridSpan w:val="2"/>
            <w:vAlign w:val="center"/>
          </w:tcPr>
          <w:p w14:paraId="3DB22D7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增值税税金的计算方法</w:t>
            </w:r>
          </w:p>
        </w:tc>
        <w:tc>
          <w:tcPr>
            <w:tcW w:w="5628" w:type="dxa"/>
            <w:vAlign w:val="top"/>
          </w:tcPr>
          <w:p w14:paraId="7BCA79B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（1）计税方法</w:t>
            </w:r>
          </w:p>
          <w:p w14:paraId="0780F6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☑一般计税方法；</w:t>
            </w:r>
          </w:p>
          <w:p w14:paraId="7C718A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□简易计算方法；</w:t>
            </w:r>
          </w:p>
          <w:p w14:paraId="58CE0A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（2）发票类型：</w:t>
            </w:r>
          </w:p>
          <w:p w14:paraId="1D0F4D3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☑增值税专用发票；</w:t>
            </w:r>
          </w:p>
          <w:p w14:paraId="51F5F3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□增值税普通发票；   </w:t>
            </w:r>
          </w:p>
          <w:p w14:paraId="2448705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7" w:right="98"/>
              <w:textAlignment w:val="baseline"/>
              <w:rPr>
                <w:rFonts w:hint="eastAsia" w:ascii="宋体" w:hAnsi="宋体" w:eastAsia="宋体" w:cs="宋体"/>
                <w:color w:val="auto"/>
                <w:spacing w:val="0"/>
                <w:w w:val="100"/>
                <w:position w:val="0"/>
                <w:highlight w:val="none"/>
              </w:rPr>
            </w:pPr>
            <w:r>
              <w:rPr>
                <w:rFonts w:hint="eastAsia" w:ascii="宋体" w:hAnsi="宋体" w:eastAsia="宋体" w:cs="宋体"/>
                <w:snapToGrid w:val="0"/>
                <w:color w:val="auto"/>
                <w:spacing w:val="0"/>
                <w:w w:val="100"/>
                <w:kern w:val="0"/>
                <w:position w:val="0"/>
                <w:sz w:val="21"/>
                <w:szCs w:val="21"/>
                <w:highlight w:val="none"/>
                <w:lang w:val="en-US" w:eastAsia="zh-CN" w:bidi="ar-SA"/>
              </w:rPr>
              <w:t>（3）增值税税率按照国家有关规定执行。</w:t>
            </w:r>
          </w:p>
        </w:tc>
      </w:tr>
      <w:tr w14:paraId="6969B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5C87CBF0">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3.2.3</w:t>
            </w:r>
          </w:p>
        </w:tc>
        <w:tc>
          <w:tcPr>
            <w:tcW w:w="2594" w:type="dxa"/>
            <w:gridSpan w:val="2"/>
            <w:vAlign w:val="center"/>
          </w:tcPr>
          <w:p w14:paraId="069FCE9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报价方式</w:t>
            </w:r>
          </w:p>
        </w:tc>
        <w:tc>
          <w:tcPr>
            <w:tcW w:w="5628" w:type="dxa"/>
            <w:vAlign w:val="top"/>
          </w:tcPr>
          <w:p w14:paraId="4A4D3A0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总价</w:t>
            </w:r>
          </w:p>
          <w:p w14:paraId="7989F63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2" w:right="0"/>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单价</w:t>
            </w:r>
          </w:p>
        </w:tc>
      </w:tr>
      <w:tr w14:paraId="6ADF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2DDB135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3.2.4</w:t>
            </w:r>
          </w:p>
        </w:tc>
        <w:tc>
          <w:tcPr>
            <w:tcW w:w="2594" w:type="dxa"/>
            <w:gridSpan w:val="2"/>
            <w:vAlign w:val="center"/>
          </w:tcPr>
          <w:p w14:paraId="5C1B9A3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98"/>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最高投标限价</w:t>
            </w:r>
          </w:p>
        </w:tc>
        <w:tc>
          <w:tcPr>
            <w:tcW w:w="5628" w:type="dxa"/>
            <w:vAlign w:val="top"/>
          </w:tcPr>
          <w:p w14:paraId="26956DE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98"/>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无</w:t>
            </w:r>
          </w:p>
          <w:p w14:paraId="3740DFC0">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98"/>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☑有，最高投标限价：</w:t>
            </w:r>
          </w:p>
          <w:p w14:paraId="789C69E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98"/>
              <w:textAlignment w:val="baseline"/>
              <w:rPr>
                <w:rFonts w:hint="default" w:ascii="宋体" w:hAnsi="宋体" w:eastAsia="宋体" w:cs="宋体"/>
                <w:b/>
                <w:bCs/>
                <w:color w:val="auto"/>
                <w:spacing w:val="0"/>
                <w:w w:val="100"/>
                <w:position w:val="0"/>
                <w:highlight w:val="none"/>
                <w:lang w:val="en-US" w:eastAsia="zh-CN"/>
              </w:rPr>
            </w:pPr>
            <w:r>
              <w:rPr>
                <w:rFonts w:hint="eastAsia" w:ascii="宋体" w:hAnsi="宋体" w:eastAsia="宋体" w:cs="宋体"/>
                <w:b/>
                <w:bCs/>
                <w:color w:val="auto"/>
                <w:spacing w:val="0"/>
                <w:w w:val="100"/>
                <w:position w:val="0"/>
                <w:highlight w:val="none"/>
              </w:rPr>
              <w:t>01标段最高投标限价：</w:t>
            </w:r>
            <w:r>
              <w:rPr>
                <w:rFonts w:hint="eastAsia" w:cs="宋体"/>
                <w:b/>
                <w:bCs/>
                <w:color w:val="auto"/>
                <w:spacing w:val="0"/>
                <w:w w:val="100"/>
                <w:position w:val="0"/>
                <w:highlight w:val="none"/>
                <w:lang w:val="en-US" w:eastAsia="zh-CN"/>
              </w:rPr>
              <w:t>总价最高限价为1080</w:t>
            </w:r>
            <w:r>
              <w:rPr>
                <w:rFonts w:hint="eastAsia" w:ascii="宋体" w:hAnsi="宋体" w:eastAsia="宋体" w:cs="宋体"/>
                <w:b/>
                <w:bCs/>
                <w:color w:val="auto"/>
                <w:spacing w:val="0"/>
                <w:w w:val="100"/>
                <w:position w:val="0"/>
                <w:highlight w:val="none"/>
              </w:rPr>
              <w:t>万元</w:t>
            </w:r>
            <w:r>
              <w:rPr>
                <w:rFonts w:hint="eastAsia" w:cs="宋体"/>
                <w:b/>
                <w:bCs/>
                <w:color w:val="auto"/>
                <w:spacing w:val="0"/>
                <w:w w:val="100"/>
                <w:position w:val="0"/>
                <w:highlight w:val="none"/>
                <w:lang w:eastAsia="zh-CN"/>
              </w:rPr>
              <w:t>，</w:t>
            </w:r>
            <w:r>
              <w:rPr>
                <w:rFonts w:hint="eastAsia" w:cs="宋体"/>
                <w:b/>
                <w:bCs/>
                <w:color w:val="auto"/>
                <w:spacing w:val="0"/>
                <w:w w:val="100"/>
                <w:position w:val="0"/>
                <w:highlight w:val="none"/>
                <w:lang w:val="en-US" w:eastAsia="zh-CN"/>
              </w:rPr>
              <w:t>其中综合单价最高限价为90万元/公里</w:t>
            </w:r>
            <w:r>
              <w:rPr>
                <w:rFonts w:hint="eastAsia" w:ascii="宋体" w:hAnsi="宋体" w:eastAsia="宋体" w:cs="宋体"/>
                <w:b/>
                <w:bCs/>
                <w:color w:val="auto"/>
                <w:spacing w:val="0"/>
                <w:w w:val="100"/>
                <w:position w:val="0"/>
                <w:highlight w:val="none"/>
              </w:rPr>
              <w:t>；</w:t>
            </w:r>
          </w:p>
          <w:p w14:paraId="7910F98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98"/>
              <w:textAlignment w:val="baseline"/>
              <w:rPr>
                <w:rFonts w:hint="eastAsia" w:ascii="宋体" w:hAnsi="宋体" w:eastAsia="宋体" w:cs="宋体"/>
                <w:color w:val="auto"/>
                <w:spacing w:val="0"/>
                <w:w w:val="100"/>
                <w:position w:val="0"/>
                <w:highlight w:val="none"/>
              </w:rPr>
            </w:pPr>
            <w:r>
              <w:rPr>
                <w:rFonts w:hint="eastAsia" w:ascii="宋体" w:hAnsi="宋体" w:eastAsia="宋体" w:cs="宋体"/>
                <w:b/>
                <w:bCs/>
                <w:color w:val="auto"/>
                <w:spacing w:val="0"/>
                <w:w w:val="100"/>
                <w:position w:val="0"/>
                <w:highlight w:val="none"/>
              </w:rPr>
              <w:t>02标段最高投标限价：</w:t>
            </w:r>
            <w:r>
              <w:rPr>
                <w:rFonts w:hint="eastAsia" w:cs="宋体"/>
                <w:b/>
                <w:bCs/>
                <w:color w:val="auto"/>
                <w:spacing w:val="0"/>
                <w:w w:val="100"/>
                <w:position w:val="0"/>
                <w:highlight w:val="none"/>
                <w:lang w:val="en-US" w:eastAsia="zh-CN"/>
              </w:rPr>
              <w:t>60</w:t>
            </w:r>
            <w:r>
              <w:rPr>
                <w:rFonts w:hint="eastAsia" w:ascii="宋体" w:hAnsi="宋体" w:eastAsia="宋体" w:cs="宋体"/>
                <w:b/>
                <w:bCs/>
                <w:color w:val="auto"/>
                <w:spacing w:val="0"/>
                <w:w w:val="100"/>
                <w:position w:val="0"/>
                <w:highlight w:val="none"/>
              </w:rPr>
              <w:t>万元。</w:t>
            </w:r>
          </w:p>
        </w:tc>
      </w:tr>
      <w:tr w14:paraId="0A02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00E662B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3.2.5</w:t>
            </w:r>
          </w:p>
        </w:tc>
        <w:tc>
          <w:tcPr>
            <w:tcW w:w="2594" w:type="dxa"/>
            <w:gridSpan w:val="2"/>
            <w:vAlign w:val="center"/>
          </w:tcPr>
          <w:p w14:paraId="6566653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投标报价的其他要求</w:t>
            </w:r>
          </w:p>
        </w:tc>
        <w:tc>
          <w:tcPr>
            <w:tcW w:w="5628" w:type="dxa"/>
            <w:vAlign w:val="top"/>
          </w:tcPr>
          <w:p w14:paraId="7240C9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left"/>
              <w:textAlignment w:val="baseline"/>
              <w:rPr>
                <w:rFonts w:hint="eastAsia" w:ascii="宋体" w:hAnsi="宋体" w:eastAsia="宋体" w:cs="宋体"/>
                <w:color w:val="auto"/>
                <w:spacing w:val="0"/>
                <w:w w:val="100"/>
                <w:position w:val="0"/>
                <w:highlight w:val="none"/>
              </w:rPr>
            </w:pPr>
            <w:r>
              <w:rPr>
                <w:rFonts w:hint="eastAsia" w:ascii="宋体" w:hAnsi="宋体" w:eastAsia="宋体" w:cs="宋体"/>
                <w:snapToGrid w:val="0"/>
                <w:color w:val="auto"/>
                <w:spacing w:val="0"/>
                <w:w w:val="100"/>
                <w:kern w:val="0"/>
                <w:position w:val="0"/>
                <w:sz w:val="21"/>
                <w:szCs w:val="21"/>
                <w:highlight w:val="none"/>
                <w:lang w:val="en-US" w:eastAsia="zh-CN" w:bidi="ar-SA"/>
              </w:rPr>
              <w:t>详见第五章发包人要求</w:t>
            </w:r>
            <w:r>
              <w:rPr>
                <w:rFonts w:hint="eastAsia" w:ascii="宋体" w:hAnsi="宋体" w:eastAsia="宋体" w:cs="宋体"/>
                <w:snapToGrid w:val="0"/>
                <w:color w:val="auto"/>
                <w:spacing w:val="0"/>
                <w:w w:val="100"/>
                <w:kern w:val="0"/>
                <w:position w:val="0"/>
                <w:sz w:val="21"/>
                <w:szCs w:val="21"/>
                <w:highlight w:val="none"/>
                <w:lang w:val="en-US" w:eastAsia="en-US" w:bidi="ar-SA"/>
              </w:rPr>
              <w:t>。</w:t>
            </w:r>
          </w:p>
        </w:tc>
      </w:tr>
      <w:tr w14:paraId="5C87F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002" w:type="dxa"/>
            <w:vAlign w:val="center"/>
          </w:tcPr>
          <w:p w14:paraId="41B30A0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3.3.1</w:t>
            </w:r>
          </w:p>
        </w:tc>
        <w:tc>
          <w:tcPr>
            <w:tcW w:w="2594" w:type="dxa"/>
            <w:gridSpan w:val="2"/>
            <w:vAlign w:val="center"/>
          </w:tcPr>
          <w:p w14:paraId="0F7EA0E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投标有效期</w:t>
            </w:r>
          </w:p>
        </w:tc>
        <w:tc>
          <w:tcPr>
            <w:tcW w:w="5628" w:type="dxa"/>
            <w:vAlign w:val="top"/>
          </w:tcPr>
          <w:p w14:paraId="112F16A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89"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自投标人提交投标文件截止之日起计算</w:t>
            </w:r>
            <w:r>
              <w:rPr>
                <w:rFonts w:hint="eastAsia" w:ascii="宋体" w:hAnsi="宋体" w:eastAsia="宋体" w:cs="宋体"/>
                <w:color w:val="auto"/>
                <w:spacing w:val="0"/>
                <w:w w:val="100"/>
                <w:position w:val="0"/>
                <w:highlight w:val="none"/>
                <w:u w:val="single"/>
              </w:rPr>
              <w:t xml:space="preserve"> </w:t>
            </w:r>
            <w:r>
              <w:rPr>
                <w:rFonts w:hint="eastAsia" w:ascii="宋体" w:hAnsi="宋体" w:eastAsia="宋体" w:cs="宋体"/>
                <w:color w:val="auto"/>
                <w:spacing w:val="0"/>
                <w:w w:val="100"/>
                <w:position w:val="0"/>
                <w:highlight w:val="none"/>
                <w:u w:val="single" w:color="auto"/>
              </w:rPr>
              <w:t xml:space="preserve">180 </w:t>
            </w:r>
            <w:r>
              <w:rPr>
                <w:rFonts w:hint="eastAsia" w:ascii="宋体" w:hAnsi="宋体" w:eastAsia="宋体" w:cs="宋体"/>
                <w:color w:val="auto"/>
                <w:spacing w:val="0"/>
                <w:w w:val="100"/>
                <w:position w:val="0"/>
                <w:highlight w:val="none"/>
              </w:rPr>
              <w:t>日</w:t>
            </w:r>
          </w:p>
        </w:tc>
      </w:tr>
      <w:tr w14:paraId="7F90E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0D1C5CE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3.4.1</w:t>
            </w:r>
          </w:p>
        </w:tc>
        <w:tc>
          <w:tcPr>
            <w:tcW w:w="2594" w:type="dxa"/>
            <w:gridSpan w:val="2"/>
            <w:vAlign w:val="center"/>
          </w:tcPr>
          <w:p w14:paraId="7CC655AF">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投标保证金</w:t>
            </w:r>
          </w:p>
        </w:tc>
        <w:tc>
          <w:tcPr>
            <w:tcW w:w="5628" w:type="dxa"/>
            <w:vAlign w:val="top"/>
          </w:tcPr>
          <w:p w14:paraId="2FFFE4D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lang w:val="en-US" w:eastAsia="zh-CN"/>
              </w:rPr>
              <w:t>1</w:t>
            </w:r>
            <w:r>
              <w:rPr>
                <w:rFonts w:hint="eastAsia" w:ascii="宋体" w:hAnsi="宋体" w:eastAsia="宋体"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是否要求投标人递交投标保证金：</w:t>
            </w:r>
            <w:r>
              <w:rPr>
                <w:rFonts w:hint="eastAsia" w:ascii="宋体" w:hAnsi="宋体" w:eastAsia="宋体" w:cs="宋体"/>
                <w:color w:val="auto"/>
                <w:spacing w:val="0"/>
                <w:w w:val="100"/>
                <w:position w:val="0"/>
                <w:highlight w:val="none"/>
                <w:lang w:val="en-US" w:eastAsia="zh-CN"/>
              </w:rPr>
              <w:t>要求</w:t>
            </w:r>
          </w:p>
          <w:p w14:paraId="2388939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lang w:val="en-US" w:eastAsia="zh-CN"/>
              </w:rPr>
              <w:t>2</w:t>
            </w:r>
            <w:r>
              <w:rPr>
                <w:rFonts w:hint="eastAsia" w:ascii="宋体" w:hAnsi="宋体" w:eastAsia="宋体"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投标保证金的形式：</w:t>
            </w:r>
            <w:r>
              <w:rPr>
                <w:rFonts w:hint="eastAsia" w:ascii="宋体" w:hAnsi="宋体" w:eastAsia="宋体" w:cs="宋体"/>
                <w:color w:val="auto"/>
                <w:spacing w:val="0"/>
                <w:w w:val="100"/>
                <w:position w:val="0"/>
                <w:highlight w:val="none"/>
                <w:lang w:val="en-US" w:eastAsia="zh-CN"/>
              </w:rPr>
              <w:t>现金（银行转账、银行电汇）、银行保函、担保机构担保、保证保险、电子保函。</w:t>
            </w:r>
          </w:p>
          <w:p w14:paraId="70DDB63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b/>
                <w:bCs/>
                <w:color w:val="auto"/>
                <w:spacing w:val="0"/>
                <w:w w:val="100"/>
                <w:position w:val="0"/>
                <w:highlight w:val="none"/>
                <w:lang w:val="en-US" w:eastAsia="zh-CN"/>
              </w:rPr>
            </w:pPr>
            <w:r>
              <w:rPr>
                <w:rFonts w:hint="eastAsia" w:ascii="宋体" w:hAnsi="宋体" w:eastAsia="宋体" w:cs="宋体"/>
                <w:color w:val="auto"/>
                <w:spacing w:val="0"/>
                <w:w w:val="100"/>
                <w:position w:val="0"/>
                <w:highlight w:val="none"/>
              </w:rPr>
              <w:t>投标保证金的金额：</w:t>
            </w:r>
            <w:r>
              <w:rPr>
                <w:rFonts w:hint="eastAsia" w:ascii="宋体" w:hAnsi="宋体" w:eastAsia="宋体" w:cs="宋体"/>
                <w:b/>
                <w:bCs/>
                <w:color w:val="auto"/>
                <w:spacing w:val="0"/>
                <w:w w:val="100"/>
                <w:position w:val="0"/>
                <w:highlight w:val="none"/>
                <w:lang w:val="en-US" w:eastAsia="zh-CN"/>
              </w:rPr>
              <w:t>01标段</w:t>
            </w:r>
            <w:r>
              <w:rPr>
                <w:rFonts w:hint="eastAsia" w:ascii="宋体" w:hAnsi="宋体" w:eastAsia="宋体" w:cs="宋体"/>
                <w:b/>
                <w:bCs/>
                <w:color w:val="auto"/>
                <w:spacing w:val="0"/>
                <w:w w:val="100"/>
                <w:position w:val="0"/>
                <w:highlight w:val="none"/>
              </w:rPr>
              <w:t>人民币</w:t>
            </w:r>
            <w:r>
              <w:rPr>
                <w:rFonts w:hint="eastAsia" w:cs="宋体"/>
                <w:b/>
                <w:bCs/>
                <w:color w:val="auto"/>
                <w:spacing w:val="0"/>
                <w:w w:val="100"/>
                <w:position w:val="0"/>
                <w:highlight w:val="none"/>
                <w:u w:val="single"/>
                <w:lang w:val="en-US" w:eastAsia="zh-CN"/>
              </w:rPr>
              <w:t xml:space="preserve"> 10 </w:t>
            </w:r>
            <w:r>
              <w:rPr>
                <w:rFonts w:hint="eastAsia" w:ascii="宋体" w:hAnsi="宋体" w:eastAsia="宋体" w:cs="宋体"/>
                <w:b/>
                <w:bCs/>
                <w:color w:val="auto"/>
                <w:spacing w:val="0"/>
                <w:w w:val="100"/>
                <w:position w:val="0"/>
                <w:highlight w:val="none"/>
              </w:rPr>
              <w:t>万元</w:t>
            </w:r>
            <w:r>
              <w:rPr>
                <w:rFonts w:hint="eastAsia" w:ascii="宋体" w:hAnsi="宋体" w:eastAsia="宋体" w:cs="宋体"/>
                <w:b/>
                <w:bCs/>
                <w:color w:val="auto"/>
                <w:spacing w:val="0"/>
                <w:w w:val="100"/>
                <w:position w:val="0"/>
                <w:highlight w:val="none"/>
                <w:lang w:eastAsia="zh-CN"/>
              </w:rPr>
              <w:t>；</w:t>
            </w:r>
            <w:r>
              <w:rPr>
                <w:rFonts w:hint="eastAsia" w:ascii="宋体" w:hAnsi="宋体" w:eastAsia="宋体" w:cs="宋体"/>
                <w:b/>
                <w:bCs/>
                <w:color w:val="auto"/>
                <w:spacing w:val="0"/>
                <w:w w:val="100"/>
                <w:position w:val="0"/>
                <w:highlight w:val="none"/>
                <w:lang w:val="en-US" w:eastAsia="zh-CN"/>
              </w:rPr>
              <w:t>02标段</w:t>
            </w:r>
            <w:r>
              <w:rPr>
                <w:rFonts w:hint="eastAsia" w:ascii="宋体" w:hAnsi="宋体" w:eastAsia="宋体" w:cs="宋体"/>
                <w:b/>
                <w:bCs/>
                <w:color w:val="auto"/>
                <w:spacing w:val="0"/>
                <w:w w:val="100"/>
                <w:position w:val="0"/>
                <w:highlight w:val="none"/>
              </w:rPr>
              <w:t>人民币</w:t>
            </w:r>
            <w:r>
              <w:rPr>
                <w:rFonts w:hint="eastAsia" w:cs="宋体"/>
                <w:b/>
                <w:bCs/>
                <w:color w:val="auto"/>
                <w:spacing w:val="0"/>
                <w:w w:val="100"/>
                <w:position w:val="0"/>
                <w:highlight w:val="none"/>
                <w:u w:val="single"/>
                <w:lang w:val="en-US" w:eastAsia="zh-CN"/>
              </w:rPr>
              <w:t xml:space="preserve"> 1 </w:t>
            </w:r>
            <w:r>
              <w:rPr>
                <w:rFonts w:hint="eastAsia" w:ascii="宋体" w:hAnsi="宋体" w:eastAsia="宋体" w:cs="宋体"/>
                <w:b/>
                <w:bCs/>
                <w:color w:val="auto"/>
                <w:spacing w:val="0"/>
                <w:w w:val="100"/>
                <w:position w:val="0"/>
                <w:highlight w:val="none"/>
              </w:rPr>
              <w:t>万元</w:t>
            </w:r>
            <w:r>
              <w:rPr>
                <w:rFonts w:hint="eastAsia" w:ascii="宋体" w:hAnsi="宋体" w:eastAsia="宋体" w:cs="宋体"/>
                <w:b/>
                <w:bCs/>
                <w:color w:val="auto"/>
                <w:spacing w:val="0"/>
                <w:w w:val="100"/>
                <w:position w:val="0"/>
                <w:highlight w:val="none"/>
                <w:lang w:eastAsia="zh-CN"/>
              </w:rPr>
              <w:t>。</w:t>
            </w:r>
            <w:r>
              <w:rPr>
                <w:rFonts w:hint="eastAsia" w:ascii="宋体" w:hAnsi="宋体" w:eastAsia="宋体" w:cs="宋体"/>
                <w:b/>
                <w:bCs/>
                <w:color w:val="auto"/>
                <w:spacing w:val="0"/>
                <w:w w:val="100"/>
                <w:position w:val="0"/>
                <w:highlight w:val="none"/>
                <w:lang w:val="en-US" w:eastAsia="zh-CN"/>
              </w:rPr>
              <w:t>如投标人同时参加两个标段，则每个标段均需单独缴纳保证金。</w:t>
            </w:r>
            <w:r>
              <w:rPr>
                <w:rFonts w:hint="eastAsia" w:cs="宋体"/>
                <w:b/>
                <w:bCs/>
                <w:color w:val="auto"/>
                <w:spacing w:val="0"/>
                <w:w w:val="100"/>
                <w:position w:val="0"/>
                <w:highlight w:val="none"/>
                <w:lang w:val="en-US" w:eastAsia="zh-CN"/>
              </w:rPr>
              <w:t>（如为联合体投标，保证金由牵头人负责办理）</w:t>
            </w:r>
          </w:p>
          <w:p w14:paraId="14BB7FD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lang w:val="en-US" w:eastAsia="zh-CN"/>
              </w:rPr>
              <w:t>3</w:t>
            </w:r>
            <w:r>
              <w:rPr>
                <w:rFonts w:hint="eastAsia" w:ascii="宋体" w:hAnsi="宋体" w:eastAsia="宋体"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lang w:val="en-US" w:eastAsia="zh-CN"/>
              </w:rPr>
              <w:t>具体要求</w:t>
            </w:r>
            <w:r>
              <w:rPr>
                <w:rFonts w:hint="eastAsia" w:ascii="宋体" w:hAnsi="宋体" w:eastAsia="宋体" w:cs="宋体"/>
                <w:color w:val="auto"/>
                <w:spacing w:val="0"/>
                <w:w w:val="100"/>
                <w:position w:val="0"/>
                <w:highlight w:val="none"/>
              </w:rPr>
              <w:t>：</w:t>
            </w:r>
            <w:r>
              <w:rPr>
                <w:rFonts w:hint="eastAsia" w:ascii="宋体" w:hAnsi="宋体" w:eastAsia="宋体" w:cs="宋体"/>
                <w:color w:val="auto"/>
                <w:spacing w:val="0"/>
                <w:w w:val="100"/>
                <w:position w:val="0"/>
                <w:highlight w:val="none"/>
                <w:lang w:val="en-US" w:eastAsia="zh-CN"/>
              </w:rPr>
              <w:t xml:space="preserve">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 </w:t>
            </w:r>
          </w:p>
          <w:p w14:paraId="41763F6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②采用银行保函的，应为投标人基本存款账户开户行出具的不可撤销、不可转让的见索即付独立保函。 </w:t>
            </w:r>
          </w:p>
          <w:p w14:paraId="634AB94A">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③采用担保机构担保的，应为经安徽省地方金融监督管理局审查批准，依法取得融资担保业务经营许可证的融资担保机构出具的不可撤销、不可转让的见索即付独立保函。 </w:t>
            </w:r>
          </w:p>
          <w:p w14:paraId="6C188EF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④采用保证保险的，应为保险公司出具的不可撤销、不可转让的见索即付保证保险。 </w:t>
            </w:r>
          </w:p>
          <w:p w14:paraId="504D5C1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⑤采用电子保函的，请登录全国公共资源交易平台（安徽省•合肥市）（安徽合肥公共资源交易中心网站）“通知公告”栏目查看《合肥市公共资源交易投标保证金电子保函操作手册》并按照操作手册规定内容办理。</w:t>
            </w:r>
          </w:p>
          <w:p w14:paraId="3172937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（4）是否适用投标保证金减免政策： </w:t>
            </w:r>
          </w:p>
          <w:p w14:paraId="1A508C9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w:t>
            </w:r>
            <w:r>
              <w:rPr>
                <w:rFonts w:hint="eastAsia" w:cs="宋体"/>
                <w:color w:val="auto"/>
                <w:spacing w:val="0"/>
                <w:w w:val="100"/>
                <w:position w:val="0"/>
                <w:highlight w:val="none"/>
                <w:lang w:val="en-US" w:eastAsia="zh-CN"/>
              </w:rPr>
              <w:t>不</w:t>
            </w:r>
            <w:r>
              <w:rPr>
                <w:rFonts w:hint="eastAsia" w:ascii="宋体" w:hAnsi="宋体" w:eastAsia="宋体" w:cs="宋体"/>
                <w:color w:val="auto"/>
                <w:spacing w:val="0"/>
                <w:w w:val="100"/>
                <w:position w:val="0"/>
                <w:highlight w:val="none"/>
                <w:lang w:val="en-US" w:eastAsia="zh-CN"/>
              </w:rPr>
              <w:t xml:space="preserve">适用 </w:t>
            </w:r>
          </w:p>
          <w:p w14:paraId="11689F9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（5）其他要求： </w:t>
            </w:r>
          </w:p>
          <w:p w14:paraId="16BB21CD">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①特别提醒 </w:t>
            </w:r>
          </w:p>
          <w:p w14:paraId="049952A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投标人采用银行保函、担保机构担保、保证保险方式提交投标保证金的，如出现本招标项目招标文件“投标人须知”第3.4.4 项所列情形的，提供担保的银行、担保机构及保险机构将无条件向招标人支付保函所列的全部投标保证金金额，该支付行为视同投标保证金不予退还。 </w:t>
            </w:r>
          </w:p>
          <w:p w14:paraId="004B137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②投标保证金弄虚作假情形 </w:t>
            </w:r>
          </w:p>
          <w:p w14:paraId="3BC8007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投标人采用虚假银行保函（或担保机构担保或保证保险）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 </w:t>
            </w:r>
          </w:p>
          <w:p w14:paraId="48AE2A7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（6）投标保证金注意事项： </w:t>
            </w:r>
          </w:p>
          <w:p w14:paraId="2B755A9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①投标人采用银行保函、担保机构担保、保证保险形式的，须提供明确有效的查询途径（网址链接及查询方式），否则无效。 </w:t>
            </w:r>
          </w:p>
          <w:p w14:paraId="491E127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 xml:space="preserve">②保函存在明显异常情形的（如多家投标人的保函编号相同；保函存在明显伪造痕迹、内容前后矛盾等情形），评标委员会应根据投标人提供的查询途径进行核查，并在评标报告中予以记录。 </w:t>
            </w:r>
          </w:p>
          <w:p w14:paraId="274A819A">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9" w:right="98" w:hanging="4"/>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③中标候选人须在中标候选人公示期间将其开具至本招标项目的银行保函（或担保机构担保或保证保险）原件提交招标人（或招标代理机构），且原件须与投标文件中提供的扫描件一致，如存在未按照规定提交或提交内容不一致，或发现弄虚作假的，招标人（或招标代理机构）应报公共资源交易监督管理部门</w:t>
            </w:r>
            <w:r>
              <w:rPr>
                <w:rFonts w:hint="eastAsia" w:ascii="宋体" w:hAnsi="宋体" w:eastAsia="宋体" w:cs="宋体"/>
                <w:color w:val="auto"/>
                <w:spacing w:val="0"/>
                <w:w w:val="100"/>
                <w:position w:val="0"/>
                <w:highlight w:val="none"/>
              </w:rPr>
              <w:t>。</w:t>
            </w:r>
          </w:p>
        </w:tc>
      </w:tr>
      <w:tr w14:paraId="1BD28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5DFB00C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3.4.3</w:t>
            </w:r>
          </w:p>
        </w:tc>
        <w:tc>
          <w:tcPr>
            <w:tcW w:w="2593" w:type="dxa"/>
            <w:vAlign w:val="center"/>
          </w:tcPr>
          <w:p w14:paraId="591FC79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投标保证金的利息计算原则</w:t>
            </w:r>
          </w:p>
        </w:tc>
        <w:tc>
          <w:tcPr>
            <w:tcW w:w="5629" w:type="dxa"/>
            <w:gridSpan w:val="2"/>
            <w:vAlign w:val="top"/>
          </w:tcPr>
          <w:p w14:paraId="3874D96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8" w:right="97"/>
              <w:jc w:val="both"/>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按安徽合肥公共资源交易中心的相关规定执行。</w:t>
            </w:r>
          </w:p>
        </w:tc>
      </w:tr>
      <w:tr w14:paraId="0B1D9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093A116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3.4.4</w:t>
            </w:r>
          </w:p>
        </w:tc>
        <w:tc>
          <w:tcPr>
            <w:tcW w:w="2593" w:type="dxa"/>
            <w:vAlign w:val="center"/>
          </w:tcPr>
          <w:p w14:paraId="277D3DB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139"/>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其他可以不予退还投标保证金的情形</w:t>
            </w:r>
          </w:p>
        </w:tc>
        <w:tc>
          <w:tcPr>
            <w:tcW w:w="5629" w:type="dxa"/>
            <w:gridSpan w:val="2"/>
            <w:vAlign w:val="center"/>
          </w:tcPr>
          <w:p w14:paraId="3EB2AAA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4" w:right="98"/>
              <w:jc w:val="left"/>
              <w:textAlignment w:val="baseline"/>
              <w:rPr>
                <w:rFonts w:hint="eastAsia" w:ascii="宋体" w:hAnsi="宋体" w:eastAsia="宋体" w:cs="宋体"/>
                <w:color w:val="auto"/>
                <w:spacing w:val="0"/>
                <w:w w:val="100"/>
                <w:position w:val="0"/>
                <w:highlight w:val="none"/>
                <w:lang w:eastAsia="zh-CN"/>
              </w:rPr>
            </w:pPr>
            <w:r>
              <w:rPr>
                <w:rFonts w:hint="eastAsia" w:cs="宋体"/>
                <w:color w:val="auto"/>
                <w:spacing w:val="0"/>
                <w:w w:val="100"/>
                <w:position w:val="0"/>
                <w:highlight w:val="none"/>
                <w:lang w:val="en-US" w:eastAsia="zh-CN"/>
              </w:rPr>
              <w:t>/</w:t>
            </w:r>
          </w:p>
        </w:tc>
      </w:tr>
      <w:tr w14:paraId="69BA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7440239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增</w:t>
            </w:r>
            <w:r>
              <w:rPr>
                <w:rFonts w:hint="eastAsia" w:cs="宋体"/>
                <w:color w:val="auto"/>
                <w:spacing w:val="0"/>
                <w:w w:val="100"/>
                <w:position w:val="0"/>
                <w:highlight w:val="none"/>
                <w:lang w:val="en-US" w:eastAsia="zh-CN"/>
              </w:rPr>
              <w:t xml:space="preserve"> </w:t>
            </w:r>
            <w:r>
              <w:rPr>
                <w:rFonts w:hint="eastAsia" w:ascii="宋体" w:hAnsi="宋体" w:eastAsia="宋体" w:cs="宋体"/>
                <w:color w:val="auto"/>
                <w:spacing w:val="0"/>
                <w:w w:val="100"/>
                <w:position w:val="0"/>
                <w:highlight w:val="none"/>
              </w:rPr>
              <w:t>3.4.5</w:t>
            </w:r>
          </w:p>
        </w:tc>
        <w:tc>
          <w:tcPr>
            <w:tcW w:w="2593" w:type="dxa"/>
            <w:vAlign w:val="center"/>
          </w:tcPr>
          <w:p w14:paraId="0CFABA3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特别提醒</w:t>
            </w:r>
          </w:p>
        </w:tc>
        <w:tc>
          <w:tcPr>
            <w:tcW w:w="5629" w:type="dxa"/>
            <w:gridSpan w:val="2"/>
            <w:vAlign w:val="top"/>
          </w:tcPr>
          <w:p w14:paraId="48DD38A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4" w:right="98"/>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投标人采用银行保函、担保机构担保函方式提交投标保证金的，如出现本项目招标文件“投标人须知”3.4.4 项所列情形以及招标文件所列其他投标保证金不予退还情形的，提供担保的银行、担保机构将无条件支付招标人保函所列的全部投标保证金金额，该支付行为视同投标保证金不予退还。</w:t>
            </w:r>
          </w:p>
        </w:tc>
      </w:tr>
      <w:tr w14:paraId="09709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11E2BFF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增 3.4.6</w:t>
            </w:r>
          </w:p>
        </w:tc>
        <w:tc>
          <w:tcPr>
            <w:tcW w:w="2593" w:type="dxa"/>
            <w:vAlign w:val="center"/>
          </w:tcPr>
          <w:p w14:paraId="255F117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投标保证金弄虚作假情形</w:t>
            </w:r>
          </w:p>
        </w:tc>
        <w:tc>
          <w:tcPr>
            <w:tcW w:w="5629" w:type="dxa"/>
            <w:gridSpan w:val="2"/>
            <w:vAlign w:val="top"/>
          </w:tcPr>
          <w:p w14:paraId="06D5CE1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4" w:right="98"/>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投标人采用虚假银行保函、担保机构担保函方式提交投标保证金的，除依法承担弄虚作假、骗取中标 的法律责任外，仍应根据招标文件规定承担投标保 证金不予退还的民事责任，其承担方式为限时足额 缴纳招标文件所列全部投标保证金，投标人在招标人/招标代理机构发出追缴通知后的规定缴纳时间内不能足额支付投标保证金的，招标人/招标代理机构将依法提起诉讼追缴，招标人/招标代理机构因此发生的诉讼费、律师代理费等费用均由投标人承担。</w:t>
            </w:r>
          </w:p>
        </w:tc>
      </w:tr>
      <w:tr w14:paraId="0AE6F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036B064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3.5</w:t>
            </w:r>
          </w:p>
        </w:tc>
        <w:tc>
          <w:tcPr>
            <w:tcW w:w="2593" w:type="dxa"/>
            <w:vAlign w:val="center"/>
          </w:tcPr>
          <w:p w14:paraId="3829D04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资格审查资料的特殊要求</w:t>
            </w:r>
          </w:p>
        </w:tc>
        <w:tc>
          <w:tcPr>
            <w:tcW w:w="5629" w:type="dxa"/>
            <w:gridSpan w:val="2"/>
            <w:vAlign w:val="top"/>
          </w:tcPr>
          <w:p w14:paraId="2827A52F">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5" w:right="0"/>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无</w:t>
            </w:r>
          </w:p>
          <w:p w14:paraId="785B4E0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3" w:right="0"/>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有，具体要求：</w:t>
            </w:r>
          </w:p>
        </w:tc>
      </w:tr>
      <w:tr w14:paraId="5A83B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2" w:type="dxa"/>
            <w:vAlign w:val="center"/>
          </w:tcPr>
          <w:p w14:paraId="7900832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3.5.2</w:t>
            </w:r>
          </w:p>
        </w:tc>
        <w:tc>
          <w:tcPr>
            <w:tcW w:w="2593" w:type="dxa"/>
            <w:vAlign w:val="center"/>
          </w:tcPr>
          <w:p w14:paraId="2134233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近年完成的类似项目情况 的时间要求</w:t>
            </w:r>
          </w:p>
        </w:tc>
        <w:tc>
          <w:tcPr>
            <w:tcW w:w="5629" w:type="dxa"/>
            <w:gridSpan w:val="2"/>
            <w:vAlign w:val="center"/>
          </w:tcPr>
          <w:p w14:paraId="3107918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2" w:right="0"/>
              <w:jc w:val="both"/>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详见公告</w:t>
            </w:r>
          </w:p>
        </w:tc>
      </w:tr>
      <w:tr w14:paraId="2634E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79206ED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3.6.1</w:t>
            </w:r>
          </w:p>
        </w:tc>
        <w:tc>
          <w:tcPr>
            <w:tcW w:w="2593" w:type="dxa"/>
            <w:vAlign w:val="center"/>
          </w:tcPr>
          <w:p w14:paraId="4353EE9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是否允许递交备选投标方案</w:t>
            </w:r>
          </w:p>
        </w:tc>
        <w:tc>
          <w:tcPr>
            <w:tcW w:w="5629" w:type="dxa"/>
            <w:gridSpan w:val="2"/>
            <w:vAlign w:val="top"/>
          </w:tcPr>
          <w:p w14:paraId="06A072F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5"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☑不允许</w:t>
            </w:r>
          </w:p>
          <w:p w14:paraId="2648E2A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5" w:right="0"/>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允许</w:t>
            </w:r>
          </w:p>
        </w:tc>
      </w:tr>
      <w:tr w14:paraId="1B6CF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1F896DF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3.7.3</w:t>
            </w:r>
          </w:p>
        </w:tc>
        <w:tc>
          <w:tcPr>
            <w:tcW w:w="2593" w:type="dxa"/>
            <w:vAlign w:val="center"/>
          </w:tcPr>
          <w:p w14:paraId="7C03DB9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投标文件制作</w:t>
            </w:r>
          </w:p>
        </w:tc>
        <w:tc>
          <w:tcPr>
            <w:tcW w:w="5629" w:type="dxa"/>
            <w:gridSpan w:val="2"/>
            <w:vAlign w:val="top"/>
          </w:tcPr>
          <w:p w14:paraId="76C77A6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增加：</w:t>
            </w:r>
          </w:p>
          <w:p w14:paraId="1C10424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4" w:right="98"/>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（5）本项目为电子招标，投标人无需编制纸质投标文件。</w:t>
            </w:r>
          </w:p>
        </w:tc>
      </w:tr>
      <w:tr w14:paraId="119D5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620E798F">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lang w:val="en-US" w:eastAsia="zh-CN"/>
              </w:rPr>
              <w:t>3.7.4</w:t>
            </w:r>
          </w:p>
        </w:tc>
        <w:tc>
          <w:tcPr>
            <w:tcW w:w="2594" w:type="dxa"/>
            <w:gridSpan w:val="2"/>
            <w:vAlign w:val="center"/>
          </w:tcPr>
          <w:p w14:paraId="1B946EC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color w:val="auto"/>
                <w:spacing w:val="0"/>
                <w:w w:val="100"/>
                <w:position w:val="0"/>
                <w:highlight w:val="none"/>
              </w:rPr>
            </w:pPr>
            <w:r>
              <w:rPr>
                <w:rFonts w:hint="default"/>
                <w:color w:val="auto"/>
                <w:spacing w:val="0"/>
                <w:w w:val="100"/>
                <w:position w:val="0"/>
                <w:highlight w:val="none"/>
                <w:lang w:val="en-US" w:eastAsia="zh-CN"/>
              </w:rPr>
              <w:t>非加密电子投标文件递交</w:t>
            </w:r>
          </w:p>
        </w:tc>
        <w:tc>
          <w:tcPr>
            <w:tcW w:w="5628" w:type="dxa"/>
            <w:vAlign w:val="top"/>
          </w:tcPr>
          <w:p w14:paraId="00380AE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84"/>
              <w:jc w:val="both"/>
              <w:textAlignment w:val="baseline"/>
              <w:rPr>
                <w:rFonts w:hint="default"/>
                <w:color w:val="auto"/>
                <w:spacing w:val="0"/>
                <w:w w:val="100"/>
                <w:position w:val="0"/>
                <w:highlight w:val="none"/>
              </w:rPr>
            </w:pPr>
            <w:r>
              <w:rPr>
                <w:rFonts w:hint="default"/>
                <w:color w:val="auto"/>
                <w:spacing w:val="0"/>
                <w:w w:val="100"/>
                <w:position w:val="0"/>
                <w:highlight w:val="none"/>
                <w:lang w:val="en-US" w:eastAsia="zh-CN"/>
              </w:rPr>
              <w:t xml:space="preserve">非加密电子投标文件由投标人自行确定是否递交。 </w:t>
            </w:r>
          </w:p>
          <w:p w14:paraId="2896C8C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84"/>
              <w:jc w:val="both"/>
              <w:textAlignment w:val="baseline"/>
              <w:rPr>
                <w:rFonts w:hint="default"/>
                <w:color w:val="auto"/>
                <w:spacing w:val="0"/>
                <w:w w:val="100"/>
                <w:position w:val="0"/>
                <w:highlight w:val="none"/>
              </w:rPr>
            </w:pPr>
            <w:r>
              <w:rPr>
                <w:rFonts w:hint="default"/>
                <w:color w:val="auto"/>
                <w:spacing w:val="0"/>
                <w:w w:val="100"/>
                <w:position w:val="0"/>
                <w:highlight w:val="none"/>
                <w:lang w:val="en-US" w:eastAsia="zh-CN"/>
              </w:rPr>
              <w:t xml:space="preserve">如递交，应在投标截止时间前在开标地点递交，并提供以下证明材料，否则招标人不予接收。 </w:t>
            </w:r>
          </w:p>
          <w:p w14:paraId="65086EA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84"/>
              <w:jc w:val="both"/>
              <w:textAlignment w:val="baseline"/>
              <w:rPr>
                <w:rFonts w:hint="default"/>
                <w:color w:val="auto"/>
                <w:spacing w:val="0"/>
                <w:w w:val="100"/>
                <w:position w:val="0"/>
                <w:highlight w:val="none"/>
              </w:rPr>
            </w:pPr>
            <w:r>
              <w:rPr>
                <w:rFonts w:hint="default"/>
                <w:color w:val="auto"/>
                <w:spacing w:val="0"/>
                <w:w w:val="100"/>
                <w:position w:val="0"/>
                <w:highlight w:val="none"/>
                <w:lang w:val="en-US" w:eastAsia="zh-CN"/>
              </w:rPr>
              <w:t xml:space="preserve">（1）法定代表人亲自递交的，应提供法定代表人身份证明和法定代表人的有效身份证件； </w:t>
            </w:r>
          </w:p>
          <w:p w14:paraId="4FAED24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84"/>
              <w:jc w:val="both"/>
              <w:textAlignment w:val="baseline"/>
              <w:rPr>
                <w:rFonts w:hint="default"/>
                <w:color w:val="auto"/>
                <w:spacing w:val="0"/>
                <w:w w:val="100"/>
                <w:position w:val="0"/>
                <w:highlight w:val="none"/>
              </w:rPr>
            </w:pPr>
            <w:r>
              <w:rPr>
                <w:rFonts w:hint="default"/>
                <w:color w:val="auto"/>
                <w:spacing w:val="0"/>
                <w:w w:val="100"/>
                <w:position w:val="0"/>
                <w:highlight w:val="none"/>
                <w:lang w:val="en-US" w:eastAsia="zh-CN"/>
              </w:rPr>
              <w:t xml:space="preserve">（2）委托代理人递交的，应提供授权委托书和委托代理人的有效身份证件。 </w:t>
            </w:r>
          </w:p>
          <w:p w14:paraId="1A82B59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84"/>
              <w:jc w:val="both"/>
              <w:textAlignment w:val="baseline"/>
              <w:rPr>
                <w:rFonts w:hint="default"/>
                <w:color w:val="auto"/>
                <w:spacing w:val="0"/>
                <w:w w:val="100"/>
                <w:position w:val="0"/>
                <w:highlight w:val="none"/>
              </w:rPr>
            </w:pPr>
            <w:r>
              <w:rPr>
                <w:rFonts w:hint="default"/>
                <w:color w:val="auto"/>
                <w:spacing w:val="0"/>
                <w:w w:val="100"/>
                <w:position w:val="0"/>
                <w:highlight w:val="none"/>
                <w:lang w:val="en-US" w:eastAsia="zh-CN"/>
              </w:rPr>
              <w:t xml:space="preserve">是否允许使用非加密投标文件作为备份： </w:t>
            </w:r>
          </w:p>
          <w:p w14:paraId="73B47D4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84"/>
              <w:jc w:val="both"/>
              <w:textAlignment w:val="baseline"/>
              <w:rPr>
                <w:rFonts w:hint="default"/>
                <w:color w:val="auto"/>
                <w:spacing w:val="0"/>
                <w:w w:val="100"/>
                <w:position w:val="0"/>
                <w:highlight w:val="none"/>
              </w:rPr>
            </w:pPr>
            <w:r>
              <w:rPr>
                <w:rFonts w:hint="eastAsia"/>
                <w:color w:val="auto"/>
                <w:spacing w:val="0"/>
                <w:w w:val="100"/>
                <w:position w:val="0"/>
                <w:highlight w:val="none"/>
                <w:lang w:val="en-US" w:eastAsia="zh-CN"/>
              </w:rPr>
              <w:t>☑</w:t>
            </w:r>
            <w:r>
              <w:rPr>
                <w:rFonts w:hint="default"/>
                <w:color w:val="auto"/>
                <w:spacing w:val="0"/>
                <w:w w:val="100"/>
                <w:position w:val="0"/>
                <w:highlight w:val="none"/>
                <w:lang w:val="en-US" w:eastAsia="zh-CN"/>
              </w:rPr>
              <w:t xml:space="preserve">不允许 </w:t>
            </w:r>
            <w:r>
              <w:rPr>
                <w:rFonts w:hint="eastAsia"/>
                <w:color w:val="auto"/>
                <w:spacing w:val="0"/>
                <w:w w:val="100"/>
                <w:position w:val="0"/>
                <w:highlight w:val="none"/>
                <w:lang w:val="en-US" w:eastAsia="zh-CN"/>
              </w:rPr>
              <w:t xml:space="preserve">    </w:t>
            </w:r>
            <w:r>
              <w:rPr>
                <w:rFonts w:hint="default"/>
                <w:color w:val="auto"/>
                <w:spacing w:val="0"/>
                <w:w w:val="100"/>
                <w:position w:val="0"/>
                <w:highlight w:val="none"/>
                <w:lang w:val="en-US" w:eastAsia="zh-CN"/>
              </w:rPr>
              <w:t>□允许</w:t>
            </w:r>
          </w:p>
        </w:tc>
      </w:tr>
      <w:tr w14:paraId="2ACB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2" w:type="dxa"/>
            <w:vAlign w:val="center"/>
          </w:tcPr>
          <w:p w14:paraId="22CE09EE">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sz w:val="21"/>
                <w:szCs w:val="21"/>
                <w:highlight w:val="none"/>
                <w:lang w:val="en-US"/>
              </w:rPr>
            </w:pPr>
            <w:r>
              <w:rPr>
                <w:rFonts w:hint="default" w:ascii="Times New Roman" w:hAnsi="Times New Roman" w:eastAsia="Times New Roman" w:cs="Times New Roman"/>
                <w:color w:val="auto"/>
                <w:spacing w:val="0"/>
                <w:w w:val="100"/>
                <w:position w:val="0"/>
                <w:sz w:val="21"/>
                <w:szCs w:val="21"/>
                <w:highlight w:val="none"/>
                <w:lang w:val="en-US" w:eastAsia="zh-CN"/>
              </w:rPr>
              <w:t>4.2.</w:t>
            </w:r>
            <w:r>
              <w:rPr>
                <w:rFonts w:hint="eastAsia" w:ascii="Times New Roman" w:hAnsi="Times New Roman" w:eastAsia="Times New Roman" w:cs="Times New Roman"/>
                <w:color w:val="auto"/>
                <w:spacing w:val="0"/>
                <w:w w:val="100"/>
                <w:position w:val="0"/>
                <w:sz w:val="21"/>
                <w:szCs w:val="21"/>
                <w:highlight w:val="none"/>
                <w:lang w:val="en-US" w:eastAsia="zh-CN"/>
              </w:rPr>
              <w:t>2</w:t>
            </w:r>
          </w:p>
        </w:tc>
        <w:tc>
          <w:tcPr>
            <w:tcW w:w="2594" w:type="dxa"/>
            <w:gridSpan w:val="2"/>
            <w:vAlign w:val="center"/>
          </w:tcPr>
          <w:p w14:paraId="30128E7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color w:val="auto"/>
                <w:spacing w:val="0"/>
                <w:w w:val="100"/>
                <w:position w:val="0"/>
                <w:highlight w:val="none"/>
              </w:rPr>
            </w:pPr>
            <w:r>
              <w:rPr>
                <w:rFonts w:hint="default"/>
                <w:color w:val="auto"/>
                <w:spacing w:val="0"/>
                <w:w w:val="100"/>
                <w:position w:val="0"/>
                <w:highlight w:val="none"/>
                <w:lang w:val="en-US" w:eastAsia="zh-CN"/>
              </w:rPr>
              <w:t>递交非加密电子投标文件地点</w:t>
            </w:r>
          </w:p>
        </w:tc>
        <w:tc>
          <w:tcPr>
            <w:tcW w:w="5628" w:type="dxa"/>
            <w:vAlign w:val="center"/>
          </w:tcPr>
          <w:p w14:paraId="3B3B974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4" w:right="60"/>
              <w:jc w:val="both"/>
              <w:textAlignment w:val="baseline"/>
              <w:rPr>
                <w:rFonts w:hint="default"/>
                <w:color w:val="auto"/>
                <w:spacing w:val="0"/>
                <w:w w:val="100"/>
                <w:position w:val="0"/>
                <w:highlight w:val="none"/>
                <w:lang w:val="en-US"/>
              </w:rPr>
            </w:pPr>
            <w:r>
              <w:rPr>
                <w:rFonts w:hint="default"/>
                <w:color w:val="auto"/>
                <w:spacing w:val="0"/>
                <w:w w:val="100"/>
                <w:position w:val="0"/>
                <w:highlight w:val="none"/>
                <w:lang w:val="en-US" w:eastAsia="zh-CN"/>
              </w:rPr>
              <w:t>同开标</w:t>
            </w:r>
            <w:r>
              <w:rPr>
                <w:rFonts w:hint="eastAsia"/>
                <w:color w:val="auto"/>
                <w:spacing w:val="0"/>
                <w:w w:val="100"/>
                <w:position w:val="0"/>
                <w:highlight w:val="none"/>
                <w:lang w:val="en-US" w:eastAsia="zh-CN"/>
              </w:rPr>
              <w:t>地点</w:t>
            </w:r>
          </w:p>
        </w:tc>
      </w:tr>
      <w:tr w14:paraId="68E3E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57AF14C4">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4.2.3</w:t>
            </w:r>
          </w:p>
        </w:tc>
        <w:tc>
          <w:tcPr>
            <w:tcW w:w="2594" w:type="dxa"/>
            <w:gridSpan w:val="2"/>
            <w:vAlign w:val="center"/>
          </w:tcPr>
          <w:p w14:paraId="2630795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center"/>
              <w:textAlignment w:val="baseline"/>
              <w:rPr>
                <w:rFonts w:hint="default"/>
                <w:color w:val="auto"/>
                <w:spacing w:val="0"/>
                <w:w w:val="100"/>
                <w:position w:val="0"/>
                <w:highlight w:val="none"/>
              </w:rPr>
            </w:pPr>
            <w:r>
              <w:rPr>
                <w:rFonts w:hint="default"/>
                <w:color w:val="auto"/>
                <w:spacing w:val="0"/>
                <w:w w:val="100"/>
                <w:position w:val="0"/>
                <w:highlight w:val="none"/>
              </w:rPr>
              <w:t>是否退还投标文件</w:t>
            </w:r>
          </w:p>
        </w:tc>
        <w:tc>
          <w:tcPr>
            <w:tcW w:w="5628" w:type="dxa"/>
            <w:vAlign w:val="top"/>
          </w:tcPr>
          <w:p w14:paraId="2908A3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left"/>
              <w:textAlignment w:val="baseline"/>
              <w:rPr>
                <w:rFonts w:hint="default"/>
                <w:color w:val="auto"/>
                <w:highlight w:val="none"/>
              </w:rPr>
            </w:pPr>
            <w:r>
              <w:rPr>
                <w:rFonts w:hint="eastAsia" w:ascii="宋体" w:hAnsi="宋体" w:eastAsia="宋体" w:cs="宋体"/>
                <w:snapToGrid w:val="0"/>
                <w:color w:val="auto"/>
                <w:kern w:val="0"/>
                <w:sz w:val="21"/>
                <w:szCs w:val="21"/>
                <w:highlight w:val="none"/>
                <w:lang w:val="en-US" w:eastAsia="zh-CN" w:bidi="ar"/>
              </w:rPr>
              <w:t>☑否：</w:t>
            </w:r>
            <w:r>
              <w:rPr>
                <w:rFonts w:hint="default"/>
                <w:b/>
                <w:bCs/>
                <w:color w:val="auto"/>
                <w:spacing w:val="0"/>
                <w:w w:val="100"/>
                <w:position w:val="0"/>
                <w:highlight w:val="none"/>
              </w:rPr>
              <w:t>未进入第二个信封评审的，其报价文件不予解密，</w:t>
            </w:r>
            <w:r>
              <w:rPr>
                <w:rFonts w:hint="default"/>
                <w:color w:val="auto"/>
                <w:spacing w:val="0"/>
                <w:w w:val="100"/>
                <w:position w:val="0"/>
                <w:highlight w:val="none"/>
              </w:rPr>
              <w:t xml:space="preserve"> </w:t>
            </w:r>
            <w:r>
              <w:rPr>
                <w:rFonts w:hint="default"/>
                <w:b/>
                <w:bCs/>
                <w:color w:val="auto"/>
                <w:spacing w:val="0"/>
                <w:w w:val="100"/>
                <w:position w:val="0"/>
                <w:highlight w:val="none"/>
              </w:rPr>
              <w:t>其投标文件均不予退还。</w:t>
            </w:r>
          </w:p>
          <w:p w14:paraId="1E081F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left"/>
              <w:textAlignment w:val="baseline"/>
              <w:rPr>
                <w:rFonts w:hint="default"/>
                <w:color w:val="auto"/>
                <w:spacing w:val="0"/>
                <w:w w:val="100"/>
                <w:position w:val="0"/>
                <w:highlight w:val="none"/>
              </w:rPr>
            </w:pPr>
            <w:r>
              <w:rPr>
                <w:rFonts w:hint="eastAsia" w:ascii="宋体" w:hAnsi="宋体" w:eastAsia="宋体" w:cs="宋体"/>
                <w:snapToGrid w:val="0"/>
                <w:color w:val="auto"/>
                <w:kern w:val="0"/>
                <w:sz w:val="21"/>
                <w:szCs w:val="21"/>
                <w:highlight w:val="none"/>
                <w:lang w:val="en-US" w:eastAsia="zh-CN" w:bidi="ar"/>
              </w:rPr>
              <w:t>□是，退还时间：</w:t>
            </w:r>
          </w:p>
        </w:tc>
      </w:tr>
      <w:tr w14:paraId="272E3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5554C1B7">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5.1</w:t>
            </w:r>
          </w:p>
        </w:tc>
        <w:tc>
          <w:tcPr>
            <w:tcW w:w="2594" w:type="dxa"/>
            <w:gridSpan w:val="2"/>
            <w:vAlign w:val="center"/>
          </w:tcPr>
          <w:p w14:paraId="05A6D71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color w:val="auto"/>
                <w:spacing w:val="0"/>
                <w:w w:val="100"/>
                <w:position w:val="0"/>
                <w:highlight w:val="none"/>
              </w:rPr>
            </w:pPr>
            <w:r>
              <w:rPr>
                <w:rFonts w:hint="default"/>
                <w:color w:val="auto"/>
                <w:spacing w:val="0"/>
                <w:w w:val="100"/>
                <w:position w:val="0"/>
                <w:highlight w:val="none"/>
              </w:rPr>
              <w:t>开标时间和地点</w:t>
            </w:r>
          </w:p>
        </w:tc>
        <w:tc>
          <w:tcPr>
            <w:tcW w:w="5628" w:type="dxa"/>
            <w:vAlign w:val="top"/>
          </w:tcPr>
          <w:p w14:paraId="648FA39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rPr>
            </w:pPr>
            <w:r>
              <w:rPr>
                <w:rFonts w:hint="default"/>
                <w:color w:val="auto"/>
                <w:spacing w:val="0"/>
                <w:w w:val="100"/>
                <w:position w:val="0"/>
                <w:highlight w:val="none"/>
              </w:rPr>
              <w:t>投标文件第一个信封（商务及技术文件）开标时间：同投标截止时间；</w:t>
            </w:r>
          </w:p>
          <w:p w14:paraId="74549AD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rPr>
            </w:pPr>
            <w:r>
              <w:rPr>
                <w:rFonts w:hint="default"/>
                <w:color w:val="auto"/>
                <w:spacing w:val="0"/>
                <w:w w:val="100"/>
                <w:position w:val="0"/>
                <w:highlight w:val="none"/>
              </w:rPr>
              <w:t>投标文件第一个信封（商务及技术文件）开标地点：同递交投标文件地点；</w:t>
            </w:r>
          </w:p>
          <w:p w14:paraId="3FB23B7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rPr>
            </w:pPr>
            <w:r>
              <w:rPr>
                <w:rFonts w:hint="default"/>
                <w:color w:val="auto"/>
                <w:spacing w:val="0"/>
                <w:w w:val="100"/>
                <w:position w:val="0"/>
                <w:highlight w:val="none"/>
              </w:rPr>
              <w:t>投标文件第二个信封（报价文件）开标时间：</w:t>
            </w:r>
            <w:r>
              <w:rPr>
                <w:rFonts w:hint="default"/>
                <w:color w:val="auto"/>
                <w:spacing w:val="0"/>
                <w:w w:val="100"/>
                <w:position w:val="0"/>
                <w:highlight w:val="none"/>
                <w:lang w:val="en-US" w:eastAsia="zh-CN"/>
              </w:rPr>
              <w:t>商务及技术文件评审结束后</w:t>
            </w:r>
            <w:r>
              <w:rPr>
                <w:rFonts w:hint="default"/>
                <w:color w:val="auto"/>
                <w:spacing w:val="0"/>
                <w:w w:val="100"/>
                <w:position w:val="0"/>
                <w:highlight w:val="none"/>
              </w:rPr>
              <w:t>；</w:t>
            </w:r>
          </w:p>
          <w:p w14:paraId="62C23AF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rPr>
            </w:pPr>
            <w:r>
              <w:rPr>
                <w:rFonts w:hint="default"/>
                <w:color w:val="auto"/>
                <w:spacing w:val="0"/>
                <w:w w:val="100"/>
                <w:position w:val="0"/>
                <w:highlight w:val="none"/>
              </w:rPr>
              <w:t>投标文件第二个信封（报价文件）开标地点：安徽合肥公共资源交易中心（合肥市滨湖新区南京路</w:t>
            </w:r>
            <w:r>
              <w:rPr>
                <w:rFonts w:hint="default" w:ascii="Times New Roman" w:hAnsi="Times New Roman" w:eastAsia="Times New Roman" w:cs="Times New Roman"/>
                <w:color w:val="auto"/>
                <w:spacing w:val="0"/>
                <w:w w:val="100"/>
                <w:position w:val="0"/>
                <w:highlight w:val="none"/>
              </w:rPr>
              <w:t>2588</w:t>
            </w:r>
            <w:r>
              <w:rPr>
                <w:rFonts w:hint="default"/>
                <w:color w:val="auto"/>
                <w:spacing w:val="0"/>
                <w:w w:val="100"/>
                <w:position w:val="0"/>
                <w:highlight w:val="none"/>
              </w:rPr>
              <w:t>号）。</w:t>
            </w:r>
          </w:p>
          <w:p w14:paraId="67FDD5A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rPr>
            </w:pPr>
            <w:r>
              <w:rPr>
                <w:rFonts w:hint="default"/>
                <w:b/>
                <w:bCs/>
                <w:color w:val="auto"/>
                <w:spacing w:val="0"/>
                <w:w w:val="100"/>
                <w:position w:val="0"/>
                <w:highlight w:val="none"/>
              </w:rPr>
              <w:t>本项目无需递交未加密电子投标文件等电子数据资</w:t>
            </w:r>
            <w:r>
              <w:rPr>
                <w:rFonts w:hint="default"/>
                <w:color w:val="auto"/>
                <w:spacing w:val="0"/>
                <w:w w:val="100"/>
                <w:position w:val="0"/>
                <w:highlight w:val="none"/>
              </w:rPr>
              <w:t xml:space="preserve"> </w:t>
            </w:r>
            <w:r>
              <w:rPr>
                <w:rFonts w:hint="default"/>
                <w:b/>
                <w:bCs/>
                <w:color w:val="auto"/>
                <w:spacing w:val="0"/>
                <w:w w:val="100"/>
                <w:position w:val="0"/>
                <w:highlight w:val="none"/>
              </w:rPr>
              <w:t>料或其他纸质版材料，投标人应在投标截止时间前</w:t>
            </w:r>
            <w:r>
              <w:rPr>
                <w:rFonts w:hint="default"/>
                <w:color w:val="auto"/>
                <w:spacing w:val="0"/>
                <w:w w:val="100"/>
                <w:position w:val="0"/>
                <w:highlight w:val="none"/>
              </w:rPr>
              <w:t xml:space="preserve"> </w:t>
            </w:r>
            <w:r>
              <w:rPr>
                <w:rFonts w:hint="default"/>
                <w:b/>
                <w:bCs/>
                <w:color w:val="auto"/>
                <w:spacing w:val="0"/>
                <w:w w:val="100"/>
                <w:position w:val="0"/>
                <w:highlight w:val="none"/>
              </w:rPr>
              <w:t>将加密电子投标文件通过优质采云采购平台上传。</w:t>
            </w:r>
            <w:r>
              <w:rPr>
                <w:rFonts w:hint="default"/>
                <w:color w:val="auto"/>
                <w:spacing w:val="0"/>
                <w:w w:val="100"/>
                <w:position w:val="0"/>
                <w:highlight w:val="none"/>
              </w:rPr>
              <w:t xml:space="preserve"> </w:t>
            </w:r>
            <w:r>
              <w:rPr>
                <w:rFonts w:hint="default"/>
                <w:b/>
                <w:bCs/>
                <w:color w:val="auto"/>
                <w:spacing w:val="0"/>
                <w:w w:val="100"/>
                <w:position w:val="0"/>
                <w:highlight w:val="none"/>
              </w:rPr>
              <w:t>建议所有投标人通过优质采云采购平台投标工具网</w:t>
            </w:r>
            <w:r>
              <w:rPr>
                <w:rFonts w:hint="default"/>
                <w:color w:val="auto"/>
                <w:spacing w:val="0"/>
                <w:w w:val="100"/>
                <w:position w:val="0"/>
                <w:highlight w:val="none"/>
              </w:rPr>
              <w:t xml:space="preserve"> </w:t>
            </w:r>
            <w:r>
              <w:rPr>
                <w:rFonts w:hint="default"/>
                <w:b/>
                <w:bCs/>
                <w:color w:val="auto"/>
                <w:spacing w:val="0"/>
                <w:w w:val="100"/>
                <w:position w:val="0"/>
                <w:highlight w:val="none"/>
              </w:rPr>
              <w:t>上参与本项目开标。</w:t>
            </w:r>
          </w:p>
        </w:tc>
      </w:tr>
      <w:tr w14:paraId="74822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5232B40E">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5.2.1</w:t>
            </w:r>
          </w:p>
        </w:tc>
        <w:tc>
          <w:tcPr>
            <w:tcW w:w="2594" w:type="dxa"/>
            <w:gridSpan w:val="2"/>
            <w:vAlign w:val="center"/>
          </w:tcPr>
          <w:p w14:paraId="70640FF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46"/>
              <w:jc w:val="center"/>
              <w:textAlignment w:val="baseline"/>
              <w:rPr>
                <w:rFonts w:hint="default"/>
                <w:color w:val="auto"/>
                <w:spacing w:val="0"/>
                <w:w w:val="100"/>
                <w:position w:val="0"/>
                <w:highlight w:val="none"/>
              </w:rPr>
            </w:pPr>
            <w:r>
              <w:rPr>
                <w:rFonts w:hint="default"/>
                <w:color w:val="auto"/>
                <w:spacing w:val="0"/>
                <w:w w:val="100"/>
                <w:position w:val="0"/>
                <w:highlight w:val="none"/>
              </w:rPr>
              <w:t>第一个信封（商务及技术文 件）开标程序</w:t>
            </w:r>
          </w:p>
        </w:tc>
        <w:tc>
          <w:tcPr>
            <w:tcW w:w="5628" w:type="dxa"/>
            <w:vAlign w:val="top"/>
          </w:tcPr>
          <w:p w14:paraId="09E7150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lang w:val="en-US" w:eastAsia="zh-CN"/>
              </w:rPr>
            </w:pPr>
            <w:r>
              <w:rPr>
                <w:rFonts w:hint="default"/>
                <w:color w:val="auto"/>
                <w:spacing w:val="0"/>
                <w:w w:val="100"/>
                <w:position w:val="0"/>
                <w:highlight w:val="none"/>
                <w:lang w:val="en-US" w:eastAsia="zh-CN"/>
              </w:rPr>
              <w:t xml:space="preserve">（1）宣布开标纪律； </w:t>
            </w:r>
          </w:p>
          <w:p w14:paraId="524929B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lang w:val="en-US" w:eastAsia="zh-CN"/>
              </w:rPr>
            </w:pPr>
            <w:r>
              <w:rPr>
                <w:rFonts w:hint="default"/>
                <w:color w:val="auto"/>
                <w:spacing w:val="0"/>
                <w:w w:val="100"/>
                <w:position w:val="0"/>
                <w:highlight w:val="none"/>
                <w:lang w:val="en-US" w:eastAsia="zh-CN"/>
              </w:rPr>
              <w:t xml:space="preserve">（2）公布在投标截止时间前递交投标文件的投标人数量； </w:t>
            </w:r>
          </w:p>
          <w:p w14:paraId="54B9EA3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lang w:val="en-US" w:eastAsia="zh-CN"/>
              </w:rPr>
            </w:pPr>
            <w:r>
              <w:rPr>
                <w:rFonts w:hint="default"/>
                <w:color w:val="auto"/>
                <w:spacing w:val="0"/>
                <w:w w:val="100"/>
                <w:position w:val="0"/>
                <w:highlight w:val="none"/>
                <w:lang w:val="en-US" w:eastAsia="zh-CN"/>
              </w:rPr>
              <w:t xml:space="preserve">（3）宣布开标人、唱标人、记录人等有关人员姓名； </w:t>
            </w:r>
          </w:p>
          <w:p w14:paraId="573977D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rPr>
            </w:pPr>
            <w:r>
              <w:rPr>
                <w:rFonts w:hint="default"/>
                <w:color w:val="auto"/>
                <w:spacing w:val="0"/>
                <w:w w:val="100"/>
                <w:position w:val="0"/>
                <w:highlight w:val="none"/>
                <w:lang w:val="en-US" w:eastAsia="zh-CN"/>
              </w:rPr>
              <w:t>（4）投标人应在投标截止时间后</w:t>
            </w:r>
            <w:r>
              <w:rPr>
                <w:rFonts w:hint="default"/>
                <w:b/>
                <w:bCs/>
                <w:color w:val="auto"/>
                <w:spacing w:val="0"/>
                <w:w w:val="100"/>
                <w:position w:val="0"/>
                <w:sz w:val="28"/>
                <w:szCs w:val="28"/>
                <w:highlight w:val="none"/>
                <w:lang w:val="en-US" w:eastAsia="zh-CN"/>
              </w:rPr>
              <w:t>60</w:t>
            </w:r>
            <w:r>
              <w:rPr>
                <w:rFonts w:hint="default"/>
                <w:color w:val="auto"/>
                <w:spacing w:val="0"/>
                <w:w w:val="100"/>
                <w:position w:val="0"/>
                <w:highlight w:val="none"/>
                <w:lang w:val="en-US" w:eastAsia="zh-CN"/>
              </w:rPr>
              <w:t>分钟内完成电子投标文件第一个信封（商务及技术文件）解密工作，否则视为撤销其投标文件，其投标无效。若电子投标文件解密失败，视为投标无效。</w:t>
            </w:r>
          </w:p>
        </w:tc>
      </w:tr>
      <w:tr w14:paraId="0FE29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4F841105">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5.2.3</w:t>
            </w:r>
          </w:p>
        </w:tc>
        <w:tc>
          <w:tcPr>
            <w:tcW w:w="2594" w:type="dxa"/>
            <w:gridSpan w:val="2"/>
            <w:vAlign w:val="center"/>
          </w:tcPr>
          <w:p w14:paraId="181CC1D0">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color w:val="auto"/>
                <w:spacing w:val="0"/>
                <w:w w:val="100"/>
                <w:position w:val="0"/>
                <w:highlight w:val="none"/>
              </w:rPr>
            </w:pPr>
            <w:r>
              <w:rPr>
                <w:rFonts w:hint="default"/>
                <w:color w:val="auto"/>
                <w:spacing w:val="0"/>
                <w:w w:val="100"/>
                <w:position w:val="0"/>
                <w:highlight w:val="none"/>
              </w:rPr>
              <w:t>第二个信封（报价文件）开标程序</w:t>
            </w:r>
          </w:p>
        </w:tc>
        <w:tc>
          <w:tcPr>
            <w:tcW w:w="5628" w:type="dxa"/>
            <w:vAlign w:val="top"/>
          </w:tcPr>
          <w:p w14:paraId="409F659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增加：</w:t>
            </w:r>
          </w:p>
          <w:p w14:paraId="7596F0A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 xml:space="preserve">（1）由监督员监督招标人（或招标代理机构）解密通过投标文件第一个信封（商务及技术文件）评审的投标人的加密电子投标文件第二个信封（报价文件）； </w:t>
            </w:r>
          </w:p>
          <w:p w14:paraId="06A4D68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（2）导入并公布所有解密成功的投标文件第二个信封（报价文件）的相关内容。</w:t>
            </w:r>
          </w:p>
          <w:p w14:paraId="433E096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（3）计算并宣布评标基准价。</w:t>
            </w:r>
          </w:p>
          <w:p w14:paraId="7B60920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4" w:right="45" w:hanging="17"/>
              <w:textAlignment w:val="baseline"/>
              <w:rPr>
                <w:rFonts w:hint="default"/>
                <w:color w:val="auto"/>
                <w:spacing w:val="0"/>
                <w:w w:val="100"/>
                <w:position w:val="0"/>
                <w:highlight w:val="none"/>
              </w:rPr>
            </w:pPr>
            <w:r>
              <w:rPr>
                <w:rFonts w:hint="eastAsia" w:ascii="宋体" w:hAnsi="宋体" w:eastAsia="宋体" w:cs="宋体"/>
                <w:b/>
                <w:bCs/>
                <w:color w:val="auto"/>
                <w:kern w:val="2"/>
                <w:sz w:val="21"/>
                <w:szCs w:val="21"/>
                <w:highlight w:val="none"/>
                <w:lang w:val="en-US" w:eastAsia="zh-CN" w:bidi="ar"/>
              </w:rPr>
              <w:t>注：招标人将在交易系统开标大厅或将以</w:t>
            </w:r>
            <w:r>
              <w:rPr>
                <w:rFonts w:hint="eastAsia" w:hAnsi="宋体" w:cs="宋体"/>
                <w:b/>
                <w:bCs/>
                <w:color w:val="auto"/>
                <w:kern w:val="2"/>
                <w:sz w:val="21"/>
                <w:szCs w:val="21"/>
                <w:highlight w:val="none"/>
                <w:lang w:val="en-US" w:eastAsia="zh-CN" w:bidi="ar"/>
              </w:rPr>
              <w:t>短信形式</w:t>
            </w:r>
            <w:r>
              <w:rPr>
                <w:rFonts w:hint="eastAsia" w:ascii="宋体" w:hAnsi="宋体" w:eastAsia="宋体" w:cs="宋体"/>
                <w:b/>
                <w:bCs/>
                <w:color w:val="auto"/>
                <w:kern w:val="2"/>
                <w:sz w:val="21"/>
                <w:szCs w:val="21"/>
                <w:highlight w:val="none"/>
                <w:lang w:val="en-US" w:eastAsia="zh-CN" w:bidi="ar"/>
              </w:rPr>
              <w:t>通知所有投标人第二个信封（报价文件）的开标时间，第二信封无需投标人解密，采用招标人直接解密方式进行。</w:t>
            </w:r>
          </w:p>
        </w:tc>
      </w:tr>
      <w:tr w14:paraId="4FE8E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1A8FB79A">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5.2.4</w:t>
            </w:r>
          </w:p>
        </w:tc>
        <w:tc>
          <w:tcPr>
            <w:tcW w:w="2594" w:type="dxa"/>
            <w:gridSpan w:val="2"/>
            <w:vAlign w:val="center"/>
          </w:tcPr>
          <w:p w14:paraId="0B65F20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46"/>
              <w:jc w:val="center"/>
              <w:textAlignment w:val="baseline"/>
              <w:rPr>
                <w:rFonts w:hint="default"/>
                <w:color w:val="auto"/>
                <w:spacing w:val="0"/>
                <w:w w:val="100"/>
                <w:position w:val="0"/>
                <w:highlight w:val="none"/>
              </w:rPr>
            </w:pPr>
            <w:r>
              <w:rPr>
                <w:rFonts w:hint="default"/>
                <w:color w:val="auto"/>
                <w:spacing w:val="0"/>
                <w:w w:val="100"/>
                <w:position w:val="0"/>
                <w:highlight w:val="none"/>
              </w:rPr>
              <w:t>第二个信封（报价文件）开标过程中，投标报价不参加评标基准价的计算的情况</w:t>
            </w:r>
          </w:p>
        </w:tc>
        <w:tc>
          <w:tcPr>
            <w:tcW w:w="5628" w:type="dxa"/>
            <w:vAlign w:val="top"/>
          </w:tcPr>
          <w:p w14:paraId="71FC96C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4" w:right="98"/>
              <w:jc w:val="both"/>
              <w:textAlignment w:val="baseline"/>
              <w:rPr>
                <w:rFonts w:hint="default"/>
                <w:color w:val="auto"/>
                <w:spacing w:val="0"/>
                <w:w w:val="100"/>
                <w:position w:val="0"/>
                <w:highlight w:val="none"/>
              </w:rPr>
            </w:pPr>
            <w:r>
              <w:rPr>
                <w:rFonts w:hint="default"/>
                <w:color w:val="auto"/>
                <w:spacing w:val="0"/>
                <w:w w:val="100"/>
                <w:position w:val="0"/>
                <w:highlight w:val="none"/>
              </w:rPr>
              <w:t>在投标文件第二个信封(报价文件)开标现场，招标 人将按第三章“评标办法”规定的原则计算并宣布评标基准价。</w:t>
            </w:r>
          </w:p>
          <w:p w14:paraId="5F58C07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1" w:right="0"/>
              <w:textAlignment w:val="baseline"/>
              <w:rPr>
                <w:rFonts w:hint="default"/>
                <w:color w:val="auto"/>
                <w:spacing w:val="0"/>
                <w:w w:val="100"/>
                <w:position w:val="0"/>
                <w:highlight w:val="none"/>
              </w:rPr>
            </w:pPr>
            <w:r>
              <w:rPr>
                <w:rFonts w:hint="default"/>
                <w:color w:val="auto"/>
                <w:spacing w:val="0"/>
                <w:w w:val="100"/>
                <w:position w:val="0"/>
                <w:highlight w:val="none"/>
              </w:rPr>
              <w:t>投标报价不参加评标基准价的计算的情况：</w:t>
            </w:r>
          </w:p>
          <w:p w14:paraId="161E9DC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1"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（1）未在投标函上填写投标总价；</w:t>
            </w:r>
          </w:p>
          <w:p w14:paraId="348AD10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1"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（2）投标报价超出招标人公布的最高投标限价；</w:t>
            </w:r>
          </w:p>
          <w:p w14:paraId="687FE2A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56" w:firstLine="6"/>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（3）投标函上投标报价的大写金额无法确定具体数值。</w:t>
            </w:r>
          </w:p>
          <w:p w14:paraId="089A702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7" w:right="0"/>
              <w:textAlignment w:val="baseline"/>
              <w:rPr>
                <w:rFonts w:hint="default"/>
                <w:color w:val="auto"/>
                <w:spacing w:val="0"/>
                <w:w w:val="100"/>
                <w:position w:val="0"/>
                <w:highlight w:val="none"/>
              </w:rPr>
            </w:pPr>
            <w:r>
              <w:rPr>
                <w:rFonts w:hint="eastAsia" w:ascii="宋体" w:hAnsi="宋体" w:eastAsia="宋体" w:cs="宋体"/>
                <w:color w:val="auto"/>
                <w:spacing w:val="0"/>
                <w:w w:val="100"/>
                <w:position w:val="0"/>
                <w:highlight w:val="none"/>
              </w:rPr>
              <w:t>（4）投标函大写金额报价与报价清单中的汇总价格不一致，由四舍五入引起的除外。不参加评标基准价计算的情况同样不参加评标价平均值的计算。</w:t>
            </w:r>
          </w:p>
        </w:tc>
      </w:tr>
      <w:tr w14:paraId="124D9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1731BE8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6.1.1</w:t>
            </w:r>
          </w:p>
        </w:tc>
        <w:tc>
          <w:tcPr>
            <w:tcW w:w="2594" w:type="dxa"/>
            <w:gridSpan w:val="2"/>
            <w:vAlign w:val="center"/>
          </w:tcPr>
          <w:p w14:paraId="672189E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56" w:firstLine="6"/>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评标委员会的组建</w:t>
            </w:r>
          </w:p>
        </w:tc>
        <w:tc>
          <w:tcPr>
            <w:tcW w:w="5628" w:type="dxa"/>
            <w:vAlign w:val="top"/>
          </w:tcPr>
          <w:p w14:paraId="29869EC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56" w:firstLine="6"/>
              <w:textAlignment w:val="baseline"/>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评标委员会构成：</w:t>
            </w:r>
            <w:r>
              <w:rPr>
                <w:rFonts w:hint="eastAsia" w:cs="宋体"/>
                <w:color w:val="auto"/>
                <w:spacing w:val="0"/>
                <w:w w:val="100"/>
                <w:position w:val="0"/>
                <w:highlight w:val="none"/>
                <w:lang w:val="en-US" w:eastAsia="zh-CN"/>
              </w:rPr>
              <w:t>专家评委5</w:t>
            </w:r>
            <w:r>
              <w:rPr>
                <w:rFonts w:hint="eastAsia" w:ascii="宋体" w:hAnsi="宋体" w:eastAsia="宋体" w:cs="宋体"/>
                <w:color w:val="auto"/>
                <w:spacing w:val="0"/>
                <w:w w:val="100"/>
                <w:position w:val="0"/>
                <w:highlight w:val="none"/>
              </w:rPr>
              <w:t>人</w:t>
            </w:r>
            <w:r>
              <w:rPr>
                <w:rFonts w:hint="eastAsia" w:cs="宋体"/>
                <w:color w:val="auto"/>
                <w:spacing w:val="0"/>
                <w:w w:val="100"/>
                <w:position w:val="0"/>
                <w:highlight w:val="none"/>
                <w:lang w:eastAsia="zh-CN"/>
              </w:rPr>
              <w:t>，</w:t>
            </w:r>
            <w:r>
              <w:rPr>
                <w:rFonts w:hint="eastAsia" w:cs="宋体"/>
                <w:color w:val="auto"/>
                <w:spacing w:val="0"/>
                <w:w w:val="100"/>
                <w:position w:val="0"/>
                <w:highlight w:val="none"/>
                <w:lang w:val="en-US" w:eastAsia="zh-CN"/>
              </w:rPr>
              <w:t>招标人</w:t>
            </w:r>
            <w:r>
              <w:rPr>
                <w:rFonts w:hint="eastAsia" w:ascii="宋体" w:hAnsi="宋体" w:eastAsia="宋体" w:cs="宋体"/>
                <w:color w:val="auto"/>
                <w:spacing w:val="0"/>
                <w:w w:val="100"/>
                <w:position w:val="0"/>
                <w:highlight w:val="none"/>
              </w:rPr>
              <w:t>代表</w:t>
            </w:r>
            <w:r>
              <w:rPr>
                <w:rFonts w:hint="eastAsia" w:cs="宋体"/>
                <w:color w:val="auto"/>
                <w:spacing w:val="0"/>
                <w:w w:val="100"/>
                <w:position w:val="0"/>
                <w:highlight w:val="none"/>
                <w:lang w:val="en-US" w:eastAsia="zh-CN"/>
              </w:rPr>
              <w:t>0</w:t>
            </w:r>
            <w:r>
              <w:rPr>
                <w:rFonts w:hint="eastAsia" w:ascii="宋体" w:hAnsi="宋体" w:eastAsia="宋体" w:cs="宋体"/>
                <w:color w:val="auto"/>
                <w:spacing w:val="0"/>
                <w:w w:val="100"/>
                <w:position w:val="0"/>
                <w:highlight w:val="none"/>
              </w:rPr>
              <w:t>人</w:t>
            </w:r>
            <w:r>
              <w:rPr>
                <w:rFonts w:hint="eastAsia" w:cs="宋体"/>
                <w:color w:val="auto"/>
                <w:spacing w:val="0"/>
                <w:w w:val="100"/>
                <w:position w:val="0"/>
                <w:highlight w:val="none"/>
                <w:lang w:eastAsia="zh-CN"/>
              </w:rPr>
              <w:t>。</w:t>
            </w:r>
          </w:p>
          <w:p w14:paraId="67A0C89F">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56" w:firstLine="6"/>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评标专家确定方式：</w:t>
            </w:r>
            <w:r>
              <w:rPr>
                <w:rFonts w:hint="eastAsia" w:cs="宋体"/>
                <w:color w:val="auto"/>
                <w:spacing w:val="0"/>
                <w:w w:val="100"/>
                <w:position w:val="0"/>
                <w:highlight w:val="none"/>
                <w:lang w:val="en-US" w:eastAsia="zh-CN"/>
              </w:rPr>
              <w:t>评标</w:t>
            </w:r>
            <w:r>
              <w:rPr>
                <w:rFonts w:hint="eastAsia" w:ascii="宋体" w:hAnsi="宋体" w:eastAsia="宋体" w:cs="宋体"/>
                <w:color w:val="auto"/>
                <w:spacing w:val="0"/>
                <w:w w:val="100"/>
                <w:position w:val="0"/>
                <w:highlight w:val="none"/>
              </w:rPr>
              <w:t>专家依法从</w:t>
            </w:r>
            <w:r>
              <w:rPr>
                <w:rFonts w:hint="eastAsia" w:ascii="宋体" w:hAnsi="宋体" w:eastAsia="宋体" w:cs="宋体"/>
                <w:color w:val="auto"/>
                <w:spacing w:val="0"/>
                <w:w w:val="100"/>
                <w:position w:val="0"/>
                <w:highlight w:val="none"/>
                <w:lang w:val="en-US" w:eastAsia="zh-CN"/>
              </w:rPr>
              <w:t>交通运输部</w:t>
            </w:r>
            <w:r>
              <w:rPr>
                <w:rFonts w:hint="eastAsia" w:ascii="宋体" w:hAnsi="宋体" w:eastAsia="宋体" w:cs="宋体"/>
                <w:color w:val="auto"/>
                <w:spacing w:val="0"/>
                <w:w w:val="100"/>
                <w:position w:val="0"/>
                <w:highlight w:val="none"/>
              </w:rPr>
              <w:t>评标专家库中随机抽取。</w:t>
            </w:r>
          </w:p>
        </w:tc>
      </w:tr>
      <w:tr w14:paraId="7E19D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10E9446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6.3.2</w:t>
            </w:r>
          </w:p>
        </w:tc>
        <w:tc>
          <w:tcPr>
            <w:tcW w:w="2594" w:type="dxa"/>
            <w:gridSpan w:val="2"/>
            <w:vAlign w:val="center"/>
          </w:tcPr>
          <w:p w14:paraId="5D198A7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56" w:firstLine="6"/>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评标委员会推荐中标候选人的人数</w:t>
            </w:r>
          </w:p>
        </w:tc>
        <w:tc>
          <w:tcPr>
            <w:tcW w:w="5628" w:type="dxa"/>
            <w:vAlign w:val="top"/>
          </w:tcPr>
          <w:p w14:paraId="3EB9387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56" w:firstLine="6"/>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3人，如不足3人，按交通运输部关于修订《公路工程建设项目评标工作细则》的通知（交公路规 (2022)8号）相关规定处理。</w:t>
            </w:r>
          </w:p>
        </w:tc>
      </w:tr>
      <w:tr w14:paraId="22D8E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1DA248C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6.3.2</w:t>
            </w:r>
          </w:p>
        </w:tc>
        <w:tc>
          <w:tcPr>
            <w:tcW w:w="2594" w:type="dxa"/>
            <w:gridSpan w:val="2"/>
            <w:vAlign w:val="center"/>
          </w:tcPr>
          <w:p w14:paraId="5F03AE73">
            <w:pPr>
              <w:keepNext w:val="0"/>
              <w:keepLines w:val="0"/>
              <w:widowControl/>
              <w:suppressLineNumbers w:val="0"/>
              <w:spacing w:before="0" w:beforeAutospacing="0" w:after="0" w:afterAutospacing="0"/>
              <w:ind w:left="0" w:right="0"/>
              <w:jc w:val="center"/>
              <w:rPr>
                <w:rFonts w:hint="eastAsia" w:ascii="宋体" w:hAnsi="宋体" w:eastAsia="宋体" w:cs="宋体"/>
                <w:color w:val="auto"/>
                <w:spacing w:val="0"/>
                <w:w w:val="100"/>
                <w:position w:val="0"/>
                <w:sz w:val="21"/>
                <w:szCs w:val="21"/>
                <w:highlight w:val="none"/>
              </w:rPr>
            </w:pPr>
            <w:r>
              <w:rPr>
                <w:rFonts w:hint="eastAsia" w:ascii="宋体" w:hAnsi="宋体" w:eastAsia="宋体" w:cs="宋体"/>
                <w:snapToGrid w:val="0"/>
                <w:color w:val="auto"/>
                <w:kern w:val="0"/>
                <w:sz w:val="20"/>
                <w:szCs w:val="20"/>
                <w:highlight w:val="none"/>
                <w:lang w:val="en-US" w:eastAsia="zh-CN" w:bidi="ar"/>
              </w:rPr>
              <w:t>推荐中标候选人原则</w:t>
            </w:r>
          </w:p>
        </w:tc>
        <w:tc>
          <w:tcPr>
            <w:tcW w:w="5628" w:type="dxa"/>
            <w:vAlign w:val="center"/>
          </w:tcPr>
          <w:p w14:paraId="1003387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56" w:firstLine="6"/>
              <w:textAlignment w:val="baseline"/>
              <w:rPr>
                <w:rFonts w:hint="eastAsia" w:ascii="宋体" w:hAnsi="宋体" w:eastAsia="宋体" w:cs="宋体"/>
                <w:color w:val="auto"/>
                <w:spacing w:val="0"/>
                <w:w w:val="100"/>
                <w:position w:val="0"/>
                <w:highlight w:val="none"/>
                <w:lang w:val="en-US" w:eastAsia="zh-CN"/>
              </w:rPr>
            </w:pPr>
            <w:r>
              <w:rPr>
                <w:rFonts w:hint="eastAsia" w:cs="宋体"/>
                <w:b w:val="0"/>
                <w:bCs w:val="0"/>
                <w:snapToGrid w:val="0"/>
                <w:color w:val="auto"/>
                <w:kern w:val="0"/>
                <w:sz w:val="20"/>
                <w:szCs w:val="20"/>
                <w:highlight w:val="none"/>
                <w:lang w:val="en-US" w:eastAsia="zh-CN" w:bidi="ar"/>
              </w:rPr>
              <w:t>1.</w:t>
            </w:r>
            <w:r>
              <w:rPr>
                <w:rFonts w:hint="eastAsia" w:ascii="宋体" w:hAnsi="宋体" w:eastAsia="宋体" w:cs="宋体"/>
                <w:color w:val="auto"/>
                <w:spacing w:val="0"/>
                <w:w w:val="100"/>
                <w:position w:val="0"/>
                <w:highlight w:val="none"/>
                <w:lang w:val="en-US" w:eastAsia="zh-CN"/>
              </w:rPr>
              <w:t xml:space="preserve">本项目2个标段按01标段→02标段的顺序评标并推荐中标候选人。如某投标人在01标段中被推荐为第一中标候选人，其在02标段也参与了投标，可作为02标段的有效投标人但不再推荐为02标段的中标候选人。 </w:t>
            </w:r>
          </w:p>
          <w:p w14:paraId="19FA850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56" w:firstLine="6"/>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highlight w:val="none"/>
                <w:lang w:val="en-US" w:eastAsia="zh-CN"/>
              </w:rPr>
              <w:t>2.中标候选人公示发布后，如其中某个标段的中标候选人或中标人发生变化，不影响其他标段中标候选人排序。</w:t>
            </w:r>
          </w:p>
        </w:tc>
      </w:tr>
      <w:tr w14:paraId="12FA0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1223EB8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增加</w:t>
            </w:r>
            <w:r>
              <w:rPr>
                <w:rFonts w:hint="eastAsia" w:cs="宋体"/>
                <w:color w:val="auto"/>
                <w:spacing w:val="0"/>
                <w:w w:val="100"/>
                <w:position w:val="0"/>
                <w:highlight w:val="none"/>
                <w:lang w:val="en-US" w:eastAsia="zh-CN"/>
              </w:rPr>
              <w:t>6</w:t>
            </w:r>
            <w:r>
              <w:rPr>
                <w:rFonts w:hint="eastAsia" w:ascii="宋体" w:hAnsi="宋体" w:eastAsia="宋体" w:cs="宋体"/>
                <w:color w:val="auto"/>
                <w:spacing w:val="0"/>
                <w:w w:val="100"/>
                <w:position w:val="0"/>
                <w:highlight w:val="none"/>
              </w:rPr>
              <w:t>.4.4</w:t>
            </w:r>
          </w:p>
        </w:tc>
        <w:tc>
          <w:tcPr>
            <w:tcW w:w="2594" w:type="dxa"/>
            <w:gridSpan w:val="2"/>
            <w:vAlign w:val="center"/>
          </w:tcPr>
          <w:p w14:paraId="76DDB4A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投标文件的澄清和说明</w:t>
            </w:r>
          </w:p>
        </w:tc>
        <w:tc>
          <w:tcPr>
            <w:tcW w:w="5628" w:type="dxa"/>
            <w:vAlign w:val="top"/>
          </w:tcPr>
          <w:p w14:paraId="4958D9A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45"/>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在评标过程中，评标委员会将以询标函形式要求投标人对投标文件的相关内容进行澄清或说明，投标人应在第一个信封（商务及技术文件）解密后密切 关注相关信息并及时回复，直至评审结束。投标人 未在规定的时间内（</w:t>
            </w:r>
            <w:r>
              <w:rPr>
                <w:rFonts w:hint="eastAsia" w:cs="宋体"/>
                <w:b/>
                <w:bCs/>
                <w:color w:val="auto"/>
                <w:spacing w:val="0"/>
                <w:w w:val="100"/>
                <w:position w:val="0"/>
                <w:sz w:val="24"/>
                <w:szCs w:val="24"/>
                <w:highlight w:val="none"/>
                <w:lang w:val="en-US" w:eastAsia="zh-CN"/>
              </w:rPr>
              <w:t>30</w:t>
            </w:r>
            <w:r>
              <w:rPr>
                <w:rFonts w:hint="eastAsia" w:ascii="宋体" w:hAnsi="宋体" w:eastAsia="宋体" w:cs="宋体"/>
                <w:b/>
                <w:bCs/>
                <w:color w:val="auto"/>
                <w:spacing w:val="0"/>
                <w:w w:val="100"/>
                <w:position w:val="0"/>
                <w:sz w:val="24"/>
                <w:szCs w:val="24"/>
                <w:highlight w:val="none"/>
              </w:rPr>
              <w:t>分钟</w:t>
            </w:r>
            <w:r>
              <w:rPr>
                <w:rFonts w:hint="eastAsia" w:ascii="宋体" w:hAnsi="宋体" w:eastAsia="宋体" w:cs="宋体"/>
                <w:color w:val="auto"/>
                <w:spacing w:val="0"/>
                <w:w w:val="100"/>
                <w:position w:val="0"/>
                <w:highlight w:val="none"/>
              </w:rPr>
              <w:t>）进行澄清或说明，视为默认投标人评标委员会的评审意见。</w:t>
            </w:r>
          </w:p>
        </w:tc>
      </w:tr>
      <w:tr w14:paraId="3C72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67ED12B7">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7.1</w:t>
            </w:r>
          </w:p>
        </w:tc>
        <w:tc>
          <w:tcPr>
            <w:tcW w:w="2594" w:type="dxa"/>
            <w:gridSpan w:val="2"/>
            <w:vAlign w:val="center"/>
          </w:tcPr>
          <w:p w14:paraId="2E2923F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中标候选人公示媒介及期限</w:t>
            </w:r>
          </w:p>
        </w:tc>
        <w:tc>
          <w:tcPr>
            <w:tcW w:w="5628" w:type="dxa"/>
            <w:vAlign w:val="top"/>
          </w:tcPr>
          <w:p w14:paraId="6E88F580">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1"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公示媒介：同招标公告发布媒介</w:t>
            </w:r>
          </w:p>
          <w:p w14:paraId="3AAB904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1"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公示期限：</w:t>
            </w:r>
            <w:r>
              <w:rPr>
                <w:rFonts w:hint="eastAsia" w:ascii="宋体" w:hAnsi="宋体" w:eastAsia="宋体" w:cs="宋体"/>
                <w:color w:val="auto"/>
                <w:spacing w:val="0"/>
                <w:w w:val="100"/>
                <w:position w:val="0"/>
                <w:highlight w:val="none"/>
                <w:lang w:val="en-US" w:eastAsia="zh-CN"/>
              </w:rPr>
              <w:t>不少于</w:t>
            </w:r>
            <w:r>
              <w:rPr>
                <w:rFonts w:hint="eastAsia" w:ascii="宋体" w:hAnsi="宋体" w:eastAsia="宋体" w:cs="宋体"/>
                <w:color w:val="auto"/>
                <w:spacing w:val="0"/>
                <w:w w:val="100"/>
                <w:position w:val="0"/>
                <w:highlight w:val="none"/>
              </w:rPr>
              <w:t>3日</w:t>
            </w:r>
          </w:p>
          <w:p w14:paraId="780A929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1" w:right="0"/>
              <w:textAlignment w:val="baseline"/>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公示的其他内容：无</w:t>
            </w:r>
            <w:r>
              <w:rPr>
                <w:rFonts w:hint="eastAsia" w:cs="宋体"/>
                <w:color w:val="auto"/>
                <w:spacing w:val="0"/>
                <w:w w:val="100"/>
                <w:position w:val="0"/>
                <w:highlight w:val="none"/>
                <w:lang w:eastAsia="zh-CN"/>
              </w:rPr>
              <w:t>。</w:t>
            </w:r>
          </w:p>
          <w:p w14:paraId="73A1042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45"/>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若经查实投标人在投标过程中围标、串标、提供了虚假资料，将依法依规处理。评标结果公示期满后，招标人将依法履行定标程序</w:t>
            </w:r>
            <w:r>
              <w:rPr>
                <w:rFonts w:hint="eastAsia" w:ascii="宋体" w:hAnsi="宋体" w:eastAsia="宋体" w:cs="宋体"/>
                <w:color w:val="auto"/>
                <w:spacing w:val="0"/>
                <w:w w:val="100"/>
                <w:position w:val="0"/>
                <w:highlight w:val="none"/>
              </w:rPr>
              <w:t>。</w:t>
            </w:r>
          </w:p>
        </w:tc>
      </w:tr>
      <w:tr w14:paraId="56F57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41D5CE4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7.4</w:t>
            </w:r>
          </w:p>
        </w:tc>
        <w:tc>
          <w:tcPr>
            <w:tcW w:w="2594" w:type="dxa"/>
            <w:gridSpan w:val="2"/>
            <w:vAlign w:val="center"/>
          </w:tcPr>
          <w:p w14:paraId="048B32A8">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是否授权评标委员会确定中标人</w:t>
            </w:r>
          </w:p>
        </w:tc>
        <w:tc>
          <w:tcPr>
            <w:tcW w:w="5628" w:type="dxa"/>
            <w:vAlign w:val="top"/>
          </w:tcPr>
          <w:p w14:paraId="15D912D0">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2" w:right="0"/>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是</w:t>
            </w:r>
          </w:p>
          <w:p w14:paraId="2B67382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☑否</w:t>
            </w:r>
          </w:p>
        </w:tc>
      </w:tr>
      <w:tr w14:paraId="1F477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5066423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7.5</w:t>
            </w:r>
          </w:p>
        </w:tc>
        <w:tc>
          <w:tcPr>
            <w:tcW w:w="2594" w:type="dxa"/>
            <w:gridSpan w:val="2"/>
            <w:vAlign w:val="center"/>
          </w:tcPr>
          <w:p w14:paraId="547F15E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14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中标通知书和中标结果通知发出的形式</w:t>
            </w:r>
          </w:p>
        </w:tc>
        <w:tc>
          <w:tcPr>
            <w:tcW w:w="5628" w:type="dxa"/>
            <w:vAlign w:val="center"/>
          </w:tcPr>
          <w:p w14:paraId="1F9F05AE">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jc w:val="both"/>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☑数据电文  □纸质</w:t>
            </w:r>
          </w:p>
        </w:tc>
      </w:tr>
      <w:tr w14:paraId="01DD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7CBDD7E2">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7.6</w:t>
            </w:r>
          </w:p>
        </w:tc>
        <w:tc>
          <w:tcPr>
            <w:tcW w:w="2594" w:type="dxa"/>
            <w:gridSpan w:val="2"/>
            <w:vAlign w:val="center"/>
          </w:tcPr>
          <w:p w14:paraId="60820F4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中标结果公告媒介</w:t>
            </w:r>
          </w:p>
        </w:tc>
        <w:tc>
          <w:tcPr>
            <w:tcW w:w="5628" w:type="dxa"/>
            <w:vAlign w:val="top"/>
          </w:tcPr>
          <w:p w14:paraId="59EB47A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45"/>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公示媒介：同招标公告发布媒介。</w:t>
            </w:r>
          </w:p>
        </w:tc>
      </w:tr>
      <w:tr w14:paraId="13845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55B9C5E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7.7</w:t>
            </w:r>
          </w:p>
        </w:tc>
        <w:tc>
          <w:tcPr>
            <w:tcW w:w="2594" w:type="dxa"/>
            <w:gridSpan w:val="2"/>
            <w:vAlign w:val="center"/>
          </w:tcPr>
          <w:p w14:paraId="3E71DBD5">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技术成果经济补偿</w:t>
            </w:r>
          </w:p>
        </w:tc>
        <w:tc>
          <w:tcPr>
            <w:tcW w:w="5628" w:type="dxa"/>
            <w:vAlign w:val="top"/>
          </w:tcPr>
          <w:p w14:paraId="2199A513">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不补偿</w:t>
            </w:r>
          </w:p>
          <w:p w14:paraId="6DF63D8A">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2"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补偿，补偿标准：</w:t>
            </w:r>
          </w:p>
        </w:tc>
      </w:tr>
      <w:tr w14:paraId="4D86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75448E6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7.8.1</w:t>
            </w:r>
          </w:p>
        </w:tc>
        <w:tc>
          <w:tcPr>
            <w:tcW w:w="2594" w:type="dxa"/>
            <w:gridSpan w:val="2"/>
            <w:vAlign w:val="center"/>
          </w:tcPr>
          <w:p w14:paraId="0B9C9CA0">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履约担保</w:t>
            </w:r>
          </w:p>
        </w:tc>
        <w:tc>
          <w:tcPr>
            <w:tcW w:w="5628" w:type="dxa"/>
            <w:vAlign w:val="top"/>
          </w:tcPr>
          <w:p w14:paraId="02CA287F">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3" w:right="338" w:hanging="2"/>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（1）形式：☑银行转账☑银行电汇☑银行保函 ☑担保机构担保☑保证保险</w:t>
            </w:r>
          </w:p>
          <w:p w14:paraId="0776A94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4" w:right="0" w:firstLine="7"/>
              <w:textAlignment w:val="baseline"/>
              <w:rPr>
                <w:rFonts w:hint="eastAsia" w:ascii="宋体" w:hAnsi="宋体" w:eastAsia="宋体" w:cs="宋体"/>
                <w:b/>
                <w:bCs/>
                <w:color w:val="auto"/>
                <w:spacing w:val="0"/>
                <w:w w:val="100"/>
                <w:position w:val="0"/>
                <w:highlight w:val="none"/>
                <w:lang w:eastAsia="zh-CN"/>
              </w:rPr>
            </w:pPr>
            <w:r>
              <w:rPr>
                <w:rFonts w:hint="eastAsia" w:ascii="宋体" w:hAnsi="宋体" w:eastAsia="宋体" w:cs="宋体"/>
                <w:color w:val="auto"/>
                <w:spacing w:val="0"/>
                <w:w w:val="100"/>
                <w:position w:val="0"/>
                <w:highlight w:val="none"/>
              </w:rPr>
              <w:t>（2）金额：中标金额的3%。</w:t>
            </w:r>
            <w:r>
              <w:rPr>
                <w:rFonts w:hint="eastAsia" w:cs="宋体"/>
                <w:b/>
                <w:bCs/>
                <w:color w:val="auto"/>
                <w:spacing w:val="0"/>
                <w:w w:val="100"/>
                <w:position w:val="0"/>
                <w:highlight w:val="none"/>
                <w:lang w:eastAsia="zh-CN"/>
              </w:rPr>
              <w:t>（</w:t>
            </w:r>
            <w:r>
              <w:rPr>
                <w:rFonts w:hint="eastAsia" w:cs="宋体"/>
                <w:b/>
                <w:bCs/>
                <w:color w:val="auto"/>
                <w:spacing w:val="0"/>
                <w:w w:val="100"/>
                <w:position w:val="0"/>
                <w:highlight w:val="none"/>
                <w:lang w:val="en-US" w:eastAsia="zh-CN"/>
              </w:rPr>
              <w:t>如为联合体中标，由联合体牵头人负责办理</w:t>
            </w:r>
            <w:r>
              <w:rPr>
                <w:rFonts w:hint="eastAsia" w:cs="宋体"/>
                <w:b/>
                <w:bCs/>
                <w:color w:val="auto"/>
                <w:spacing w:val="0"/>
                <w:w w:val="100"/>
                <w:position w:val="0"/>
                <w:highlight w:val="none"/>
                <w:lang w:eastAsia="zh-CN"/>
              </w:rPr>
              <w:t>）</w:t>
            </w:r>
          </w:p>
          <w:p w14:paraId="6359DAC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45"/>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（3）如采用银行保函，银行保函应为</w:t>
            </w:r>
            <w:r>
              <w:rPr>
                <w:rFonts w:hint="eastAsia" w:cs="宋体"/>
                <w:color w:val="auto"/>
                <w:spacing w:val="0"/>
                <w:w w:val="100"/>
                <w:position w:val="0"/>
                <w:highlight w:val="none"/>
                <w:lang w:eastAsia="zh-CN"/>
              </w:rPr>
              <w:t>在</w:t>
            </w:r>
            <w:r>
              <w:rPr>
                <w:rFonts w:hint="eastAsia" w:cs="宋体"/>
                <w:color w:val="auto"/>
                <w:spacing w:val="0"/>
                <w:w w:val="100"/>
                <w:position w:val="0"/>
                <w:highlight w:val="none"/>
                <w:lang w:val="en-US" w:eastAsia="zh-CN"/>
              </w:rPr>
              <w:t>项目所在地</w:t>
            </w:r>
            <w:r>
              <w:rPr>
                <w:rFonts w:hint="eastAsia" w:ascii="宋体" w:hAnsi="宋体" w:eastAsia="宋体" w:cs="宋体"/>
                <w:color w:val="auto"/>
                <w:spacing w:val="0"/>
                <w:w w:val="100"/>
                <w:position w:val="0"/>
                <w:highlight w:val="none"/>
              </w:rPr>
              <w:t>具有分支机构的银行出具的见索即付无条件保函。</w:t>
            </w:r>
          </w:p>
          <w:p w14:paraId="2079F4C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45"/>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如采用担保机构出具的保函（担保机构担保），应为经安徽省地方金融监督管理局审查批准，注册地在</w:t>
            </w:r>
            <w:r>
              <w:rPr>
                <w:rFonts w:hint="eastAsia" w:cs="宋体"/>
                <w:color w:val="auto"/>
                <w:spacing w:val="0"/>
                <w:w w:val="100"/>
                <w:position w:val="0"/>
                <w:highlight w:val="none"/>
                <w:lang w:val="en-US" w:eastAsia="zh-CN"/>
              </w:rPr>
              <w:t>项目所在地</w:t>
            </w:r>
            <w:r>
              <w:rPr>
                <w:rFonts w:hint="eastAsia" w:ascii="宋体" w:hAnsi="宋体" w:eastAsia="宋体" w:cs="宋体"/>
                <w:color w:val="auto"/>
                <w:spacing w:val="0"/>
                <w:w w:val="100"/>
                <w:position w:val="0"/>
                <w:highlight w:val="none"/>
                <w:lang w:val="en-US" w:eastAsia="zh-CN"/>
              </w:rPr>
              <w:t>，依法取得融资担保业务经营许可证的融资担保机构出具的不可撤销、不可转让的见索即付独立保函。</w:t>
            </w:r>
          </w:p>
          <w:p w14:paraId="75CE99D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45"/>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履约保证金提交时间：中标通知书</w:t>
            </w:r>
            <w:r>
              <w:rPr>
                <w:rFonts w:hint="eastAsia" w:ascii="宋体" w:hAnsi="宋体" w:eastAsia="宋体" w:cs="宋体"/>
                <w:color w:val="auto"/>
                <w:spacing w:val="0"/>
                <w:w w:val="100"/>
                <w:position w:val="0"/>
                <w:highlight w:val="none"/>
                <w:lang w:val="en-US" w:eastAsia="zh-CN"/>
              </w:rPr>
              <w:t>发出</w:t>
            </w:r>
            <w:r>
              <w:rPr>
                <w:rFonts w:hint="eastAsia" w:ascii="宋体" w:hAnsi="宋体" w:eastAsia="宋体" w:cs="宋体"/>
                <w:color w:val="auto"/>
                <w:spacing w:val="0"/>
                <w:w w:val="100"/>
                <w:position w:val="0"/>
                <w:highlight w:val="none"/>
              </w:rPr>
              <w:t>后21天内；</w:t>
            </w:r>
          </w:p>
          <w:p w14:paraId="2C880FA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45"/>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履约保证金退还时间：</w:t>
            </w:r>
            <w:r>
              <w:rPr>
                <w:rFonts w:hint="eastAsia" w:ascii="宋体" w:hAnsi="宋体" w:eastAsia="宋体" w:cs="宋体"/>
                <w:color w:val="auto"/>
                <w:spacing w:val="0"/>
                <w:w w:val="100"/>
                <w:position w:val="0"/>
                <w:highlight w:val="none"/>
                <w:lang w:val="en-US" w:eastAsia="zh-CN"/>
              </w:rPr>
              <w:t>交工验收后且收到服务单位关于退还履约保证金的申请后28天内退还</w:t>
            </w:r>
            <w:r>
              <w:rPr>
                <w:rFonts w:hint="eastAsia" w:ascii="宋体" w:hAnsi="宋体" w:eastAsia="宋体" w:cs="宋体"/>
                <w:color w:val="auto"/>
                <w:spacing w:val="0"/>
                <w:w w:val="100"/>
                <w:position w:val="0"/>
                <w:highlight w:val="none"/>
              </w:rPr>
              <w:t>。</w:t>
            </w:r>
          </w:p>
        </w:tc>
      </w:tr>
      <w:tr w14:paraId="0755A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381AD534">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8.5.1</w:t>
            </w:r>
          </w:p>
        </w:tc>
        <w:tc>
          <w:tcPr>
            <w:tcW w:w="2594" w:type="dxa"/>
            <w:gridSpan w:val="2"/>
            <w:vAlign w:val="center"/>
          </w:tcPr>
          <w:p w14:paraId="2668E17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投诉</w:t>
            </w:r>
          </w:p>
        </w:tc>
        <w:tc>
          <w:tcPr>
            <w:tcW w:w="5628" w:type="dxa"/>
            <w:vAlign w:val="top"/>
          </w:tcPr>
          <w:p w14:paraId="47EE456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7" w:right="45"/>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投标人或者其他利害关系人认为招标投标活动不符合法律、行政法规规定的，可以自知道或者应当知道之日起10日内向有关行政监督部门投诉。投诉应有明确的请求和必要的证明材料。</w:t>
            </w:r>
          </w:p>
        </w:tc>
      </w:tr>
      <w:tr w14:paraId="52169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62F3002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8.5.1</w:t>
            </w:r>
          </w:p>
        </w:tc>
        <w:tc>
          <w:tcPr>
            <w:tcW w:w="2594" w:type="dxa"/>
            <w:gridSpan w:val="2"/>
            <w:vAlign w:val="center"/>
          </w:tcPr>
          <w:p w14:paraId="2A3C7AD0">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监督部门</w:t>
            </w:r>
          </w:p>
        </w:tc>
        <w:tc>
          <w:tcPr>
            <w:tcW w:w="5628" w:type="dxa"/>
            <w:vAlign w:val="center"/>
          </w:tcPr>
          <w:p w14:paraId="0398434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9" w:right="0"/>
              <w:jc w:val="both"/>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安徽省交通运输厅</w:t>
            </w:r>
          </w:p>
          <w:p w14:paraId="088B2B7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6" w:right="0"/>
              <w:jc w:val="both"/>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联系电话：0551-63629541</w:t>
            </w:r>
          </w:p>
          <w:p w14:paraId="706A9BEC">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55" w:right="0"/>
              <w:jc w:val="both"/>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地址：安徽省合肥市包河区高铁路98号</w:t>
            </w:r>
          </w:p>
        </w:tc>
      </w:tr>
      <w:tr w14:paraId="0490B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35E1951B">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9</w:t>
            </w:r>
          </w:p>
        </w:tc>
        <w:tc>
          <w:tcPr>
            <w:tcW w:w="2594" w:type="dxa"/>
            <w:gridSpan w:val="2"/>
            <w:vAlign w:val="center"/>
          </w:tcPr>
          <w:p w14:paraId="147F63C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是否采用电子招标投标</w:t>
            </w:r>
          </w:p>
        </w:tc>
        <w:tc>
          <w:tcPr>
            <w:tcW w:w="5628" w:type="dxa"/>
            <w:vAlign w:val="top"/>
          </w:tcPr>
          <w:p w14:paraId="11EDD0B9">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color w:val="auto"/>
                <w:spacing w:val="0"/>
                <w:w w:val="100"/>
                <w:position w:val="0"/>
                <w:highlight w:val="none"/>
              </w:rPr>
            </w:pPr>
            <w:r>
              <w:rPr>
                <w:rFonts w:hint="eastAsia" w:cs="宋体"/>
                <w:color w:val="auto"/>
                <w:spacing w:val="0"/>
                <w:w w:val="100"/>
                <w:position w:val="0"/>
                <w:highlight w:val="none"/>
                <w:lang w:eastAsia="zh-CN"/>
              </w:rPr>
              <w:t>□</w:t>
            </w:r>
            <w:r>
              <w:rPr>
                <w:rFonts w:hint="eastAsia" w:ascii="宋体" w:hAnsi="宋体" w:eastAsia="宋体" w:cs="宋体"/>
                <w:color w:val="auto"/>
                <w:spacing w:val="0"/>
                <w:w w:val="100"/>
                <w:position w:val="0"/>
                <w:highlight w:val="none"/>
              </w:rPr>
              <w:t>否</w:t>
            </w:r>
          </w:p>
          <w:p w14:paraId="63B4D8ED">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64"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rPr>
              <w:t>☑是，具体要求：</w:t>
            </w:r>
          </w:p>
        </w:tc>
      </w:tr>
      <w:tr w14:paraId="030A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24" w:type="dxa"/>
            <w:gridSpan w:val="4"/>
            <w:vAlign w:val="top"/>
          </w:tcPr>
          <w:p w14:paraId="27259C41">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70"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b/>
                <w:bCs/>
                <w:color w:val="auto"/>
                <w:spacing w:val="0"/>
                <w:w w:val="100"/>
                <w:position w:val="0"/>
                <w:highlight w:val="none"/>
              </w:rPr>
              <w:t>需要补充的其他内容</w:t>
            </w:r>
          </w:p>
        </w:tc>
      </w:tr>
      <w:tr w14:paraId="3E0D6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2BCE7716">
            <w:pPr>
              <w:pStyle w:val="19"/>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rPr>
              <w:t>10.</w:t>
            </w:r>
            <w:r>
              <w:rPr>
                <w:rFonts w:hint="eastAsia" w:cs="宋体"/>
                <w:color w:val="auto"/>
                <w:spacing w:val="0"/>
                <w:w w:val="100"/>
                <w:position w:val="0"/>
                <w:highlight w:val="none"/>
                <w:lang w:val="en-US" w:eastAsia="zh-CN"/>
              </w:rPr>
              <w:t>3</w:t>
            </w:r>
          </w:p>
        </w:tc>
        <w:tc>
          <w:tcPr>
            <w:tcW w:w="8222" w:type="dxa"/>
            <w:gridSpan w:val="3"/>
            <w:vAlign w:val="top"/>
          </w:tcPr>
          <w:p w14:paraId="5A0D583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对招标文件、招标过程及评标结果异议的提出： </w:t>
            </w:r>
          </w:p>
          <w:p w14:paraId="172851B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1、投标人对招标文件有异议的，请在投标截止时间10日前通过电子交易系统在线提出或以其他书面形式提出，逾期视为认可招标文件所有内容。 </w:t>
            </w:r>
          </w:p>
          <w:p w14:paraId="34B92D9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2、投标人对开标过程提出异议的，应于开标现场提出。 </w:t>
            </w:r>
          </w:p>
          <w:p w14:paraId="28947C3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3、招标投标相关各方对评标结果有异议，应在评标结果公示期内通过电子交易系统在线提出或以其他书面形式提出。 </w:t>
            </w:r>
          </w:p>
          <w:p w14:paraId="7FD8321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（1）异议材料应当包括以下内容： </w:t>
            </w:r>
          </w:p>
          <w:p w14:paraId="4130846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①提出异议的投标人的名称、地址及有效联系方式； </w:t>
            </w:r>
          </w:p>
          <w:p w14:paraId="61C168A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②异议对象的投标人的名称； </w:t>
            </w:r>
          </w:p>
          <w:p w14:paraId="4C0E5C2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③异议事项的基本事实；</w:t>
            </w:r>
          </w:p>
          <w:p w14:paraId="570F2FC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④相关请求和主张；</w:t>
            </w:r>
          </w:p>
          <w:p w14:paraId="125898A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⑤有效线索和相关证明材料；</w:t>
            </w:r>
          </w:p>
          <w:p w14:paraId="1E2E5D9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⑥提出异议的投标人是法人的，异议材料必须由其法定代表人签字并加盖单位公章，并附法定代表人及其委托联系人的有效身份证明复印件、注明联系方式；其他组织或者自然人提出异议的，异议材料必须由其主要负责人签字（有公章的须单位加盖公章），并附主要负责人及其委托联系人的有效身份证明复印件、注明联系方式。异议有关材料是外文的，应当同时提供其中文译本。 </w:t>
            </w:r>
          </w:p>
          <w:p w14:paraId="7E92098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（2）有下列情形的异议材料不予受理： </w:t>
            </w:r>
          </w:p>
          <w:p w14:paraId="0B6AE9E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①书面异议材料不完整的； </w:t>
            </w:r>
          </w:p>
          <w:p w14:paraId="394CB50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②异议事项含有主观猜测等内容且无充分有效证据的； </w:t>
            </w:r>
          </w:p>
          <w:p w14:paraId="79B464C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③对其他投标人的投标文件详细内容异议，无法提供合法来源渠道的；</w:t>
            </w:r>
          </w:p>
          <w:p w14:paraId="4F51AD2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④违反相关法律法规的。 </w:t>
            </w:r>
          </w:p>
          <w:p w14:paraId="2BDE77F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4、对于虚假、恶意异议： </w:t>
            </w:r>
          </w:p>
          <w:p w14:paraId="1C00650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提出异议的投标人不得以异议为名进行虚假、恶意异议，干扰招标投标活动的正常进行。对于提供虚假材料，以异议为名谋取中标或恶意异议扰乱招标工作秩序的，招标代理机构将报请行政监管部门处理。</w:t>
            </w:r>
          </w:p>
          <w:p w14:paraId="1331396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5、受理异议（质疑）的联系方式：</w:t>
            </w:r>
          </w:p>
          <w:p w14:paraId="75BA8D1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招标代理机构：滁州市城投工程咨询管理有限公司</w:t>
            </w:r>
          </w:p>
          <w:p w14:paraId="6AA4F99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地址：滁州市龙蟠大道109号房产大厦6楼620室</w:t>
            </w:r>
          </w:p>
          <w:p w14:paraId="23F306B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val="en-US" w:eastAsia="zh-CN"/>
              </w:rPr>
              <w:t xml:space="preserve">联系人：关勤勤 </w:t>
            </w:r>
          </w:p>
          <w:p w14:paraId="5877967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9" w:right="0"/>
              <w:textAlignment w:val="baseline"/>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lang w:val="en-US" w:eastAsia="zh-CN"/>
              </w:rPr>
              <w:t>电话：18909605753</w:t>
            </w:r>
          </w:p>
        </w:tc>
      </w:tr>
      <w:tr w14:paraId="64FF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02" w:type="dxa"/>
            <w:vAlign w:val="center"/>
          </w:tcPr>
          <w:p w14:paraId="60657718">
            <w:pPr>
              <w:keepNext w:val="0"/>
              <w:keepLines w:val="0"/>
              <w:pageBreakBefore w:val="0"/>
              <w:widowControl/>
              <w:suppressLineNumbers w:val="0"/>
              <w:kinsoku w:val="0"/>
              <w:overflowPunct/>
              <w:topLinePunct w:val="0"/>
              <w:autoSpaceDE w:val="0"/>
              <w:autoSpaceDN w:val="0"/>
              <w:bidi w:val="0"/>
              <w:adjustRightIn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sz w:val="21"/>
                <w:szCs w:val="21"/>
                <w:highlight w:val="none"/>
              </w:rPr>
            </w:pPr>
            <w:r>
              <w:rPr>
                <w:rFonts w:hint="eastAsia" w:ascii="宋体" w:hAnsi="宋体" w:eastAsia="宋体" w:cs="宋体"/>
                <w:color w:val="auto"/>
                <w:spacing w:val="-1"/>
                <w:sz w:val="21"/>
                <w:szCs w:val="21"/>
                <w:highlight w:val="none"/>
              </w:rPr>
              <w:t>10.</w:t>
            </w:r>
            <w:r>
              <w:rPr>
                <w:rFonts w:hint="eastAsia" w:ascii="宋体" w:hAnsi="宋体" w:cs="宋体"/>
                <w:color w:val="auto"/>
                <w:spacing w:val="-1"/>
                <w:sz w:val="21"/>
                <w:szCs w:val="21"/>
                <w:highlight w:val="none"/>
                <w:lang w:val="en-US" w:eastAsia="zh-CN"/>
              </w:rPr>
              <w:t>4</w:t>
            </w:r>
          </w:p>
        </w:tc>
        <w:tc>
          <w:tcPr>
            <w:tcW w:w="8222" w:type="dxa"/>
            <w:gridSpan w:val="3"/>
            <w:vAlign w:val="center"/>
          </w:tcPr>
          <w:p w14:paraId="61A542F3">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入库/注册 </w:t>
            </w:r>
          </w:p>
          <w:p w14:paraId="50D83336">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投标人可通过以下两种方式入库/注册电子服务系统或电子交易系统账号（选其一即可）</w:t>
            </w:r>
          </w:p>
          <w:p w14:paraId="2389E5C0">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1）投标人可在安徽（区域）·公共资源交易电子服务系统办理入库：安徽（区域）·公共资源交易电子服务系统（以下简称“服务系统”）入库办理流程请参中心网站“办事指南”栏目中的“投标人”--“主体库登记”--“交易主体登记指南”。入库后投标人通过登录服务系统跳转至交易系统获取招标文件。 </w:t>
            </w:r>
          </w:p>
          <w:p w14:paraId="2C36E0A9">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（2）投标人可在优质采云采购平台（电子交易系统）办理注册：投标人注册优质采云采购平台（电子交易系统）账号，注册成功后可登录电子交易系统获取招标文件并参与项目。注册流程详见注册指南。</w:t>
            </w:r>
          </w:p>
          <w:p w14:paraId="1A223363">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2、关于数字证书办理 </w:t>
            </w:r>
          </w:p>
          <w:p w14:paraId="73B87E9B">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投标人可办理服务平台或交易平台数字证书，选其一即可： </w:t>
            </w:r>
          </w:p>
          <w:p w14:paraId="795FEA06">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（1）服务系统数字证书办理，详情参见电子服务系统CA办理。 </w:t>
            </w:r>
          </w:p>
          <w:p w14:paraId="64A00F64">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（2）优质采云采购平台数字办理，详情参见关于优质采平台数字证书办理的须知。</w:t>
            </w:r>
          </w:p>
          <w:p w14:paraId="41990094">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3、投标文件制作与递交 </w:t>
            </w:r>
          </w:p>
          <w:p w14:paraId="426C7C7C">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（1）投标人通过优质采投标文件制作工具导入投标文件，并加密上传。 </w:t>
            </w:r>
          </w:p>
          <w:p w14:paraId="0DFE705F">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（2）加密与解密：解密与加密必须使用同一个数字证书 </w:t>
            </w:r>
          </w:p>
          <w:p w14:paraId="10DD07EA">
            <w:pPr>
              <w:keepNext w:val="0"/>
              <w:keepLines w:val="0"/>
              <w:pageBreakBefore w:val="0"/>
              <w:widowControl/>
              <w:suppressLineNumbers w:val="0"/>
              <w:kinsoku w:val="0"/>
              <w:wordWrap/>
              <w:overflowPunct/>
              <w:topLinePunct w:val="0"/>
              <w:autoSpaceDE w:val="0"/>
              <w:autoSpaceDN w:val="0"/>
              <w:bidi w:val="0"/>
              <w:adjustRightInd w:val="0"/>
              <w:spacing w:before="0" w:beforeAutospacing="0" w:after="0" w:afterAutospacing="0" w:line="400" w:lineRule="exact"/>
              <w:ind w:left="0" w:right="0"/>
              <w:jc w:val="left"/>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（3）优质采投标文件制作工具下载地址</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http://file.youzhicai.com/files/BidderTools.rar</w:t>
            </w:r>
            <w:r>
              <w:rPr>
                <w:rFonts w:hint="eastAsia" w:ascii="宋体" w:hAnsi="宋体" w:cs="宋体"/>
                <w:b w:val="0"/>
                <w:bCs w:val="0"/>
                <w:color w:val="auto"/>
                <w:sz w:val="21"/>
                <w:szCs w:val="21"/>
                <w:highlight w:val="none"/>
                <w:lang w:val="en-US" w:eastAsia="zh-CN"/>
              </w:rPr>
              <w:t>。</w:t>
            </w:r>
          </w:p>
          <w:p w14:paraId="32FBC49E">
            <w:pPr>
              <w:keepNext w:val="0"/>
              <w:keepLines w:val="0"/>
              <w:pageBreakBefore w:val="0"/>
              <w:widowControl/>
              <w:suppressLineNumbers w:val="0"/>
              <w:kinsoku w:val="0"/>
              <w:wordWrap/>
              <w:overflowPunct/>
              <w:topLinePunct w:val="0"/>
              <w:autoSpaceDE w:val="0"/>
              <w:autoSpaceDN w:val="0"/>
              <w:bidi w:val="0"/>
              <w:adjustRightInd w:val="0"/>
              <w:snapToGrid/>
              <w:spacing w:before="0" w:beforeAutospacing="0" w:after="0" w:afterAutospacing="0" w:line="400" w:lineRule="exact"/>
              <w:ind w:left="0" w:right="0"/>
              <w:jc w:val="left"/>
              <w:textAlignment w:val="baseline"/>
              <w:rPr>
                <w:rFonts w:hint="default"/>
                <w:color w:val="auto"/>
                <w:spacing w:val="0"/>
                <w:w w:val="100"/>
                <w:position w:val="0"/>
                <w:sz w:val="21"/>
                <w:szCs w:val="21"/>
                <w:highlight w:val="none"/>
              </w:rPr>
            </w:pPr>
            <w:r>
              <w:rPr>
                <w:rFonts w:hint="eastAsia" w:ascii="宋体" w:hAnsi="宋体" w:eastAsia="宋体" w:cs="宋体"/>
                <w:b w:val="0"/>
                <w:bCs w:val="0"/>
                <w:color w:val="auto"/>
                <w:sz w:val="21"/>
                <w:szCs w:val="21"/>
                <w:highlight w:val="none"/>
                <w:lang w:val="en-US" w:eastAsia="zh-CN"/>
              </w:rPr>
              <w:t>4、使用优质采投标工具时需在国际互联网络通畅状态下进行，若因投标人没有及时更新软件或其他自身原因造成的电子投标文件制作错误，将责任自负。</w:t>
            </w:r>
          </w:p>
        </w:tc>
      </w:tr>
      <w:tr w14:paraId="02B13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2" w:type="dxa"/>
            <w:vAlign w:val="center"/>
          </w:tcPr>
          <w:p w14:paraId="4574312B">
            <w:pPr>
              <w:keepNext w:val="0"/>
              <w:keepLines w:val="0"/>
              <w:pageBreakBefore w:val="0"/>
              <w:widowControl/>
              <w:suppressLineNumbers w:val="0"/>
              <w:overflowPunct/>
              <w:topLinePunct w:val="0"/>
              <w:bidi w:val="0"/>
              <w:spacing w:before="0" w:beforeAutospacing="0" w:after="0" w:afterAutospacing="0" w:line="480" w:lineRule="exact"/>
              <w:ind w:left="0" w:right="0"/>
              <w:jc w:val="center"/>
              <w:rPr>
                <w:rFonts w:hint="default" w:ascii="Times New Roman" w:hAnsi="Times New Roman" w:eastAsia="Times New Roman" w:cs="Times New Roman"/>
                <w:color w:val="auto"/>
                <w:spacing w:val="0"/>
                <w:w w:val="100"/>
                <w:position w:val="0"/>
                <w:sz w:val="21"/>
                <w:szCs w:val="21"/>
                <w:highlight w:val="none"/>
              </w:rPr>
            </w:pPr>
            <w:r>
              <w:rPr>
                <w:rFonts w:hint="eastAsia" w:ascii="宋体" w:hAnsi="宋体" w:eastAsia="宋体" w:cs="宋体"/>
                <w:b/>
                <w:bCs/>
                <w:color w:val="auto"/>
                <w:spacing w:val="-1"/>
                <w:sz w:val="22"/>
                <w:szCs w:val="22"/>
                <w:highlight w:val="none"/>
                <w:lang w:val="en-US" w:eastAsia="zh-CN"/>
              </w:rPr>
              <w:t>10.</w:t>
            </w:r>
            <w:r>
              <w:rPr>
                <w:rFonts w:hint="eastAsia" w:ascii="宋体" w:hAnsi="宋体" w:cs="宋体"/>
                <w:b/>
                <w:bCs/>
                <w:color w:val="auto"/>
                <w:spacing w:val="-1"/>
                <w:sz w:val="22"/>
                <w:szCs w:val="22"/>
                <w:highlight w:val="none"/>
                <w:lang w:val="en-US" w:eastAsia="zh-CN"/>
              </w:rPr>
              <w:t>5</w:t>
            </w:r>
          </w:p>
        </w:tc>
        <w:tc>
          <w:tcPr>
            <w:tcW w:w="8222" w:type="dxa"/>
            <w:gridSpan w:val="3"/>
            <w:vAlign w:val="center"/>
          </w:tcPr>
          <w:p w14:paraId="149676B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0" w:right="0"/>
              <w:jc w:val="left"/>
              <w:textAlignment w:val="baseline"/>
              <w:rPr>
                <w:rFonts w:hint="default"/>
                <w:color w:val="auto"/>
                <w:spacing w:val="0"/>
                <w:w w:val="100"/>
                <w:position w:val="0"/>
                <w:highlight w:val="none"/>
              </w:rPr>
            </w:pPr>
            <w:r>
              <w:rPr>
                <w:rFonts w:hint="eastAsia" w:ascii="宋体" w:hAnsi="宋体" w:cs="宋体"/>
                <w:b/>
                <w:color w:val="auto"/>
                <w:kern w:val="0"/>
                <w:sz w:val="22"/>
                <w:szCs w:val="22"/>
                <w:highlight w:val="none"/>
              </w:rPr>
              <w:t>电子投标文件须按格式文件要求签字或盖章（电子签章），招标文件格式中要求“签章”部位，指电子签章或盖章后扫描上传均可。</w:t>
            </w:r>
            <w:r>
              <w:rPr>
                <w:rFonts w:hint="eastAsia" w:ascii="宋体" w:hAnsi="宋体" w:cs="宋体"/>
                <w:b/>
                <w:color w:val="auto"/>
                <w:kern w:val="0"/>
                <w:sz w:val="22"/>
                <w:szCs w:val="22"/>
                <w:highlight w:val="none"/>
                <w:lang w:val="en-US" w:eastAsia="zh-CN"/>
              </w:rPr>
              <w:t>委托代理人签署投标文件需上传有手写签名的扫描件。</w:t>
            </w:r>
          </w:p>
        </w:tc>
      </w:tr>
      <w:tr w14:paraId="46BA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1002" w:type="dxa"/>
            <w:vAlign w:val="center"/>
          </w:tcPr>
          <w:p w14:paraId="00201BC7">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eastAsia" w:ascii="Times New Roman" w:hAnsi="Times New Roman" w:eastAsia="宋体" w:cs="Times New Roman"/>
                <w:b/>
                <w:bCs/>
                <w:color w:val="auto"/>
                <w:spacing w:val="0"/>
                <w:w w:val="100"/>
                <w:position w:val="0"/>
                <w:sz w:val="21"/>
                <w:szCs w:val="21"/>
                <w:highlight w:val="none"/>
                <w:lang w:eastAsia="zh-CN"/>
              </w:rPr>
            </w:pPr>
            <w:r>
              <w:rPr>
                <w:rFonts w:hint="default" w:ascii="Times New Roman" w:hAnsi="Times New Roman" w:eastAsia="Times New Roman" w:cs="Times New Roman"/>
                <w:b/>
                <w:bCs/>
                <w:color w:val="auto"/>
                <w:spacing w:val="0"/>
                <w:w w:val="100"/>
                <w:position w:val="0"/>
                <w:sz w:val="21"/>
                <w:szCs w:val="21"/>
                <w:highlight w:val="none"/>
              </w:rPr>
              <w:t>10.</w:t>
            </w:r>
            <w:r>
              <w:rPr>
                <w:rFonts w:hint="eastAsia" w:ascii="Times New Roman" w:hAnsi="Times New Roman" w:eastAsia="宋体" w:cs="Times New Roman"/>
                <w:b/>
                <w:bCs/>
                <w:color w:val="auto"/>
                <w:spacing w:val="0"/>
                <w:w w:val="100"/>
                <w:position w:val="0"/>
                <w:sz w:val="21"/>
                <w:szCs w:val="21"/>
                <w:highlight w:val="none"/>
                <w:lang w:val="en-US" w:eastAsia="zh-CN"/>
              </w:rPr>
              <w:t>6</w:t>
            </w:r>
          </w:p>
        </w:tc>
        <w:tc>
          <w:tcPr>
            <w:tcW w:w="8222" w:type="dxa"/>
            <w:gridSpan w:val="3"/>
            <w:vAlign w:val="top"/>
          </w:tcPr>
          <w:p w14:paraId="47632EA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7" w:right="47" w:firstLine="16"/>
              <w:textAlignment w:val="baseline"/>
              <w:rPr>
                <w:rFonts w:hint="default"/>
                <w:b/>
                <w:bCs/>
                <w:color w:val="auto"/>
                <w:spacing w:val="0"/>
                <w:w w:val="100"/>
                <w:position w:val="0"/>
                <w:highlight w:val="none"/>
              </w:rPr>
            </w:pPr>
            <w:r>
              <w:rPr>
                <w:rFonts w:hint="eastAsia"/>
                <w:b/>
                <w:bCs/>
                <w:color w:val="auto"/>
                <w:spacing w:val="0"/>
                <w:w w:val="100"/>
                <w:position w:val="0"/>
                <w:highlight w:val="none"/>
                <w:lang w:eastAsia="zh-CN"/>
              </w:rPr>
              <w:t>（</w:t>
            </w:r>
            <w:r>
              <w:rPr>
                <w:rFonts w:hint="eastAsia"/>
                <w:b/>
                <w:bCs/>
                <w:color w:val="auto"/>
                <w:spacing w:val="0"/>
                <w:w w:val="100"/>
                <w:position w:val="0"/>
                <w:highlight w:val="none"/>
                <w:lang w:val="en-US" w:eastAsia="zh-CN"/>
              </w:rPr>
              <w:t>1</w:t>
            </w:r>
            <w:r>
              <w:rPr>
                <w:rFonts w:hint="eastAsia"/>
                <w:b/>
                <w:bCs/>
                <w:color w:val="auto"/>
                <w:spacing w:val="0"/>
                <w:w w:val="100"/>
                <w:position w:val="0"/>
                <w:highlight w:val="none"/>
                <w:lang w:eastAsia="zh-CN"/>
              </w:rPr>
              <w:t>）</w:t>
            </w:r>
            <w:r>
              <w:rPr>
                <w:rFonts w:hint="default"/>
                <w:b/>
                <w:bCs/>
                <w:color w:val="auto"/>
                <w:spacing w:val="0"/>
                <w:w w:val="100"/>
                <w:position w:val="0"/>
                <w:highlight w:val="none"/>
              </w:rPr>
              <w:t>中标人在领取中标通知书前须向招标代理机构缴纳招标代理服务费，可以银行转账、银行电汇方式。</w:t>
            </w:r>
          </w:p>
          <w:p w14:paraId="5AA5CB2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3" w:right="0"/>
              <w:textAlignment w:val="baseline"/>
              <w:rPr>
                <w:rFonts w:hint="default"/>
                <w:b/>
                <w:bCs/>
                <w:color w:val="auto"/>
                <w:spacing w:val="0"/>
                <w:w w:val="100"/>
                <w:position w:val="0"/>
                <w:highlight w:val="none"/>
              </w:rPr>
            </w:pPr>
            <w:r>
              <w:rPr>
                <w:rFonts w:hint="default" w:ascii="Times New Roman" w:hAnsi="Times New Roman" w:eastAsia="Times New Roman" w:cs="Times New Roman"/>
                <w:b/>
                <w:bCs/>
                <w:color w:val="auto"/>
                <w:spacing w:val="0"/>
                <w:w w:val="100"/>
                <w:position w:val="0"/>
                <w:highlight w:val="none"/>
              </w:rPr>
              <w:t>01</w:t>
            </w:r>
            <w:r>
              <w:rPr>
                <w:rFonts w:hint="default"/>
                <w:b/>
                <w:bCs/>
                <w:color w:val="auto"/>
                <w:spacing w:val="0"/>
                <w:w w:val="100"/>
                <w:position w:val="0"/>
                <w:highlight w:val="none"/>
              </w:rPr>
              <w:t>标段招标代理服务费</w:t>
            </w:r>
            <w:r>
              <w:rPr>
                <w:rFonts w:hint="eastAsia" w:ascii="Times New Roman" w:hAnsi="Times New Roman" w:eastAsia="宋体" w:cs="Times New Roman"/>
                <w:b/>
                <w:bCs/>
                <w:color w:val="auto"/>
                <w:spacing w:val="0"/>
                <w:w w:val="100"/>
                <w:position w:val="0"/>
                <w:highlight w:val="none"/>
                <w:lang w:val="en-US" w:eastAsia="zh-CN"/>
              </w:rPr>
              <w:t>7.15</w:t>
            </w:r>
            <w:r>
              <w:rPr>
                <w:rFonts w:hint="default"/>
                <w:b/>
                <w:bCs/>
                <w:color w:val="auto"/>
                <w:spacing w:val="0"/>
                <w:w w:val="100"/>
                <w:position w:val="0"/>
                <w:highlight w:val="none"/>
              </w:rPr>
              <w:t>万元，</w:t>
            </w:r>
            <w:r>
              <w:rPr>
                <w:rFonts w:hint="default" w:ascii="Times New Roman" w:hAnsi="Times New Roman" w:eastAsia="Times New Roman" w:cs="Times New Roman"/>
                <w:b/>
                <w:bCs/>
                <w:color w:val="auto"/>
                <w:spacing w:val="0"/>
                <w:w w:val="100"/>
                <w:position w:val="0"/>
                <w:highlight w:val="none"/>
              </w:rPr>
              <w:t>02</w:t>
            </w:r>
            <w:r>
              <w:rPr>
                <w:rFonts w:hint="default"/>
                <w:b/>
                <w:bCs/>
                <w:color w:val="auto"/>
                <w:spacing w:val="0"/>
                <w:w w:val="100"/>
                <w:position w:val="0"/>
                <w:highlight w:val="none"/>
              </w:rPr>
              <w:t>标段招标代理服务费</w:t>
            </w:r>
            <w:r>
              <w:rPr>
                <w:rFonts w:hint="eastAsia" w:ascii="Times New Roman" w:hAnsi="Times New Roman" w:eastAsia="宋体" w:cs="Times New Roman"/>
                <w:b/>
                <w:bCs/>
                <w:color w:val="auto"/>
                <w:spacing w:val="0"/>
                <w:w w:val="100"/>
                <w:position w:val="0"/>
                <w:highlight w:val="none"/>
                <w:lang w:val="en-US" w:eastAsia="zh-CN"/>
              </w:rPr>
              <w:t>0.9</w:t>
            </w:r>
            <w:r>
              <w:rPr>
                <w:rFonts w:hint="default"/>
                <w:b/>
                <w:bCs/>
                <w:color w:val="auto"/>
                <w:spacing w:val="0"/>
                <w:w w:val="100"/>
                <w:position w:val="0"/>
                <w:highlight w:val="none"/>
              </w:rPr>
              <w:t>万元。</w:t>
            </w:r>
          </w:p>
          <w:p w14:paraId="3409ABCA">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7" w:right="47" w:firstLine="16"/>
              <w:textAlignment w:val="baseline"/>
              <w:rPr>
                <w:rFonts w:hint="default"/>
                <w:b/>
                <w:bCs/>
                <w:color w:val="auto"/>
                <w:spacing w:val="0"/>
                <w:w w:val="100"/>
                <w:position w:val="0"/>
                <w:highlight w:val="none"/>
              </w:rPr>
            </w:pPr>
            <w:r>
              <w:rPr>
                <w:rFonts w:hint="default"/>
                <w:b/>
                <w:bCs/>
                <w:color w:val="auto"/>
                <w:spacing w:val="0"/>
                <w:w w:val="100"/>
                <w:position w:val="0"/>
                <w:highlight w:val="none"/>
              </w:rPr>
              <w:t>（</w:t>
            </w:r>
            <w:r>
              <w:rPr>
                <w:rFonts w:hint="default" w:ascii="Times New Roman" w:hAnsi="Times New Roman" w:eastAsia="Times New Roman" w:cs="Times New Roman"/>
                <w:b/>
                <w:bCs/>
                <w:color w:val="auto"/>
                <w:spacing w:val="0"/>
                <w:w w:val="100"/>
                <w:position w:val="0"/>
                <w:highlight w:val="none"/>
              </w:rPr>
              <w:t>2</w:t>
            </w:r>
            <w:r>
              <w:rPr>
                <w:rFonts w:hint="default"/>
                <w:b/>
                <w:bCs/>
                <w:color w:val="auto"/>
                <w:spacing w:val="0"/>
                <w:w w:val="100"/>
                <w:position w:val="0"/>
                <w:highlight w:val="none"/>
              </w:rPr>
              <w:t>）以上相关费用，投标人在报价单中不单列，包含在投标总价中，招标人不再单独计量支付。</w:t>
            </w:r>
          </w:p>
        </w:tc>
      </w:tr>
      <w:tr w14:paraId="0CB6C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1002" w:type="dxa"/>
            <w:vAlign w:val="center"/>
          </w:tcPr>
          <w:p w14:paraId="258D89D8">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Times New Roman" w:cs="Times New Roman"/>
                <w:color w:val="auto"/>
                <w:spacing w:val="0"/>
                <w:w w:val="100"/>
                <w:position w:val="0"/>
                <w:sz w:val="21"/>
                <w:szCs w:val="21"/>
                <w:highlight w:val="none"/>
              </w:rPr>
              <w:t>10</w:t>
            </w:r>
            <w:r>
              <w:rPr>
                <w:rFonts w:hint="eastAsia" w:ascii="Times New Roman" w:hAnsi="Times New Roman" w:eastAsia="宋体" w:cs="Times New Roman"/>
                <w:color w:val="auto"/>
                <w:spacing w:val="0"/>
                <w:w w:val="100"/>
                <w:position w:val="0"/>
                <w:sz w:val="21"/>
                <w:szCs w:val="21"/>
                <w:highlight w:val="none"/>
                <w:lang w:val="en-US" w:eastAsia="zh-CN"/>
              </w:rPr>
              <w:t>.7</w:t>
            </w:r>
          </w:p>
        </w:tc>
        <w:tc>
          <w:tcPr>
            <w:tcW w:w="8222" w:type="dxa"/>
            <w:gridSpan w:val="3"/>
            <w:vAlign w:val="top"/>
          </w:tcPr>
          <w:p w14:paraId="42044C2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6" w:right="0"/>
              <w:textAlignment w:val="baseline"/>
              <w:rPr>
                <w:rFonts w:hint="default"/>
                <w:color w:val="auto"/>
                <w:spacing w:val="0"/>
                <w:w w:val="100"/>
                <w:position w:val="0"/>
                <w:highlight w:val="none"/>
              </w:rPr>
            </w:pPr>
            <w:r>
              <w:rPr>
                <w:rFonts w:hint="default"/>
                <w:color w:val="auto"/>
                <w:spacing w:val="0"/>
                <w:w w:val="100"/>
                <w:position w:val="0"/>
                <w:highlight w:val="none"/>
              </w:rPr>
              <w:t>构成招标文件组成部分的“通用合同条款”、“专用合同条款”、“</w:t>
            </w:r>
            <w:r>
              <w:rPr>
                <w:rFonts w:hint="default"/>
                <w:color w:val="auto"/>
                <w:spacing w:val="0"/>
                <w:w w:val="100"/>
                <w:position w:val="0"/>
                <w:highlight w:val="none"/>
                <w:lang w:val="en-US" w:eastAsia="zh-CN"/>
              </w:rPr>
              <w:t>委托人要求</w:t>
            </w:r>
            <w:r>
              <w:rPr>
                <w:rFonts w:hint="default"/>
                <w:color w:val="auto"/>
                <w:spacing w:val="0"/>
                <w:w w:val="100"/>
                <w:position w:val="0"/>
                <w:highlight w:val="none"/>
              </w:rPr>
              <w:t>”等章节中“</w:t>
            </w:r>
            <w:r>
              <w:rPr>
                <w:rFonts w:hint="default"/>
                <w:color w:val="auto"/>
                <w:spacing w:val="0"/>
                <w:w w:val="100"/>
                <w:position w:val="0"/>
                <w:highlight w:val="none"/>
                <w:lang w:val="en-US" w:eastAsia="zh-CN"/>
              </w:rPr>
              <w:t>委托人</w:t>
            </w:r>
            <w:r>
              <w:rPr>
                <w:rFonts w:hint="default"/>
                <w:color w:val="auto"/>
                <w:spacing w:val="0"/>
                <w:w w:val="100"/>
                <w:position w:val="0"/>
                <w:highlight w:val="none"/>
              </w:rPr>
              <w:t>”和“</w:t>
            </w:r>
            <w:r>
              <w:rPr>
                <w:rFonts w:hint="default"/>
                <w:color w:val="auto"/>
                <w:spacing w:val="0"/>
                <w:w w:val="100"/>
                <w:position w:val="0"/>
                <w:highlight w:val="none"/>
                <w:lang w:val="en-US" w:eastAsia="zh-CN"/>
              </w:rPr>
              <w:t>受托人</w:t>
            </w:r>
            <w:r>
              <w:rPr>
                <w:rFonts w:hint="default"/>
                <w:color w:val="auto"/>
                <w:spacing w:val="0"/>
                <w:w w:val="100"/>
                <w:position w:val="0"/>
                <w:highlight w:val="none"/>
              </w:rPr>
              <w:t>”，除特殊约定外，等同于招标投标阶段的“招标人”和“投标人/中标人”。</w:t>
            </w:r>
          </w:p>
        </w:tc>
      </w:tr>
      <w:tr w14:paraId="724E7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02" w:type="dxa"/>
            <w:vAlign w:val="center"/>
          </w:tcPr>
          <w:p w14:paraId="0198CBEE">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宋体" w:cs="Times New Roman"/>
                <w:color w:val="auto"/>
                <w:spacing w:val="0"/>
                <w:w w:val="100"/>
                <w:position w:val="0"/>
                <w:sz w:val="21"/>
                <w:szCs w:val="21"/>
                <w:highlight w:val="none"/>
                <w:lang w:val="en-US" w:eastAsia="zh-CN"/>
              </w:rPr>
            </w:pPr>
            <w:r>
              <w:rPr>
                <w:rFonts w:hint="eastAsia" w:ascii="Times New Roman" w:hAnsi="Times New Roman" w:eastAsia="宋体" w:cs="Times New Roman"/>
                <w:color w:val="auto"/>
                <w:spacing w:val="0"/>
                <w:w w:val="100"/>
                <w:position w:val="0"/>
                <w:sz w:val="21"/>
                <w:szCs w:val="21"/>
                <w:highlight w:val="none"/>
                <w:lang w:val="en-US" w:eastAsia="zh-CN"/>
              </w:rPr>
              <w:t>10.8</w:t>
            </w:r>
          </w:p>
        </w:tc>
        <w:tc>
          <w:tcPr>
            <w:tcW w:w="8222" w:type="dxa"/>
            <w:gridSpan w:val="3"/>
            <w:vAlign w:val="top"/>
          </w:tcPr>
          <w:p w14:paraId="158DBAF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6" w:right="0"/>
              <w:textAlignment w:val="baseline"/>
              <w:rPr>
                <w:rFonts w:hint="default"/>
                <w:color w:val="auto"/>
                <w:spacing w:val="0"/>
                <w:w w:val="100"/>
                <w:position w:val="0"/>
                <w:highlight w:val="none"/>
              </w:rPr>
            </w:pPr>
            <w:r>
              <w:rPr>
                <w:rFonts w:hint="default"/>
                <w:color w:val="auto"/>
                <w:spacing w:val="0"/>
                <w:w w:val="100"/>
                <w:position w:val="0"/>
                <w:highlight w:val="none"/>
              </w:rPr>
              <w:t>(1)构成本招标文件的各个组成文件应互为解释，互为说明；</w:t>
            </w:r>
          </w:p>
          <w:p w14:paraId="7579D7E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6" w:right="0"/>
              <w:textAlignment w:val="baseline"/>
              <w:rPr>
                <w:rFonts w:hint="default"/>
                <w:color w:val="auto"/>
                <w:spacing w:val="0"/>
                <w:w w:val="100"/>
                <w:position w:val="0"/>
                <w:highlight w:val="none"/>
              </w:rPr>
            </w:pPr>
            <w:r>
              <w:rPr>
                <w:rFonts w:hint="default"/>
                <w:color w:val="auto"/>
                <w:spacing w:val="0"/>
                <w:w w:val="100"/>
                <w:position w:val="0"/>
                <w:highlight w:val="none"/>
              </w:rPr>
              <w:t>(2)同一组成文件中就同一事项的规定或约定不一致的，以编排顺序在后者为准；</w:t>
            </w:r>
          </w:p>
          <w:p w14:paraId="7E03B02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6" w:right="0"/>
              <w:textAlignment w:val="baseline"/>
              <w:rPr>
                <w:rFonts w:hint="default"/>
                <w:color w:val="auto"/>
                <w:spacing w:val="0"/>
                <w:w w:val="100"/>
                <w:position w:val="0"/>
                <w:highlight w:val="none"/>
              </w:rPr>
            </w:pPr>
            <w:r>
              <w:rPr>
                <w:rFonts w:hint="default"/>
                <w:color w:val="auto"/>
                <w:spacing w:val="0"/>
                <w:w w:val="100"/>
                <w:position w:val="0"/>
                <w:highlight w:val="none"/>
              </w:rPr>
              <w:t>(3)如有不明确或不一致，构成合同文件组成内容的，以合同文件约定内容为准，且以专用合同条款约定的合同文件优先顺序解释；</w:t>
            </w:r>
          </w:p>
          <w:p w14:paraId="51DC2B0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6" w:right="0"/>
              <w:textAlignment w:val="baseline"/>
              <w:rPr>
                <w:rFonts w:hint="default"/>
                <w:color w:val="auto"/>
                <w:spacing w:val="0"/>
                <w:w w:val="100"/>
                <w:position w:val="0"/>
                <w:highlight w:val="none"/>
              </w:rPr>
            </w:pPr>
            <w:r>
              <w:rPr>
                <w:rFonts w:hint="default"/>
                <w:color w:val="auto"/>
                <w:spacing w:val="0"/>
                <w:w w:val="100"/>
                <w:position w:val="0"/>
                <w:highlight w:val="none"/>
              </w:rPr>
              <w:t>(4)除招标文件中有特别规定外，仅适用于招标投标阶段的规定，按招标公告、投标人须知、评标办法、投标文件格式的先后顺序解释；</w:t>
            </w:r>
          </w:p>
          <w:p w14:paraId="4BBFA4ED">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6" w:right="0"/>
              <w:textAlignment w:val="baseline"/>
              <w:rPr>
                <w:rFonts w:hint="default"/>
                <w:color w:val="auto"/>
                <w:spacing w:val="0"/>
                <w:w w:val="100"/>
                <w:position w:val="0"/>
                <w:highlight w:val="none"/>
              </w:rPr>
            </w:pPr>
            <w:r>
              <w:rPr>
                <w:rFonts w:hint="default"/>
                <w:color w:val="auto"/>
                <w:spacing w:val="0"/>
                <w:w w:val="100"/>
                <w:position w:val="0"/>
                <w:highlight w:val="none"/>
              </w:rPr>
              <w:t>(5)按本款前述规定仍不能形成结论的，由招标人负责解释。</w:t>
            </w:r>
          </w:p>
        </w:tc>
      </w:tr>
      <w:tr w14:paraId="70C34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02" w:type="dxa"/>
            <w:vAlign w:val="center"/>
          </w:tcPr>
          <w:p w14:paraId="1FF6B5DF">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宋体" w:cs="Times New Roman"/>
                <w:b/>
                <w:bCs/>
                <w:color w:val="auto"/>
                <w:spacing w:val="0"/>
                <w:w w:val="100"/>
                <w:position w:val="0"/>
                <w:sz w:val="21"/>
                <w:szCs w:val="21"/>
                <w:highlight w:val="none"/>
                <w:lang w:val="en-US" w:eastAsia="zh-CN"/>
              </w:rPr>
            </w:pPr>
            <w:r>
              <w:rPr>
                <w:rFonts w:hint="eastAsia" w:ascii="Times New Roman" w:hAnsi="Times New Roman" w:eastAsia="宋体" w:cs="Times New Roman"/>
                <w:b/>
                <w:bCs/>
                <w:color w:val="auto"/>
                <w:spacing w:val="0"/>
                <w:w w:val="100"/>
                <w:position w:val="0"/>
                <w:sz w:val="21"/>
                <w:szCs w:val="21"/>
                <w:highlight w:val="none"/>
                <w:lang w:val="en-US" w:eastAsia="zh-CN"/>
              </w:rPr>
              <w:t>10.9</w:t>
            </w:r>
          </w:p>
        </w:tc>
        <w:tc>
          <w:tcPr>
            <w:tcW w:w="8222" w:type="dxa"/>
            <w:gridSpan w:val="3"/>
            <w:vAlign w:val="top"/>
          </w:tcPr>
          <w:p w14:paraId="0A0D6C8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7" w:right="0"/>
              <w:textAlignment w:val="baseline"/>
              <w:rPr>
                <w:rFonts w:hint="default"/>
                <w:b/>
                <w:bCs/>
                <w:color w:val="auto"/>
                <w:spacing w:val="0"/>
                <w:w w:val="100"/>
                <w:position w:val="0"/>
                <w:highlight w:val="none"/>
              </w:rPr>
            </w:pPr>
            <w:r>
              <w:rPr>
                <w:rFonts w:hint="default"/>
                <w:b/>
                <w:bCs/>
                <w:color w:val="auto"/>
                <w:spacing w:val="0"/>
                <w:w w:val="100"/>
                <w:position w:val="0"/>
                <w:highlight w:val="none"/>
              </w:rPr>
              <w:t>1、各投标人无须至开标现场参与开标，投标人参与在线开标即可。</w:t>
            </w:r>
          </w:p>
          <w:p w14:paraId="4793B1E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7" w:right="0"/>
              <w:textAlignment w:val="baseline"/>
              <w:rPr>
                <w:rFonts w:hint="default"/>
                <w:b/>
                <w:bCs/>
                <w:color w:val="auto"/>
                <w:spacing w:val="0"/>
                <w:w w:val="100"/>
                <w:position w:val="0"/>
                <w:highlight w:val="none"/>
              </w:rPr>
            </w:pPr>
            <w:r>
              <w:rPr>
                <w:rFonts w:hint="default"/>
                <w:b/>
                <w:bCs/>
                <w:color w:val="auto"/>
                <w:spacing w:val="0"/>
                <w:w w:val="100"/>
                <w:position w:val="0"/>
                <w:highlight w:val="none"/>
              </w:rPr>
              <w:t>2、投标人应按招标文件规定的时间，在线参加开标过程中对投标文件进行解密。逾期解密或解密不成功的投标视为无效投标。</w:t>
            </w:r>
          </w:p>
          <w:p w14:paraId="0033FE9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7" w:right="0"/>
              <w:textAlignment w:val="baseline"/>
              <w:rPr>
                <w:rFonts w:hint="default"/>
                <w:b/>
                <w:bCs/>
                <w:color w:val="auto"/>
                <w:spacing w:val="0"/>
                <w:w w:val="100"/>
                <w:position w:val="0"/>
                <w:highlight w:val="none"/>
              </w:rPr>
            </w:pPr>
            <w:r>
              <w:rPr>
                <w:rFonts w:hint="default"/>
                <w:b/>
                <w:bCs/>
                <w:color w:val="auto"/>
                <w:spacing w:val="0"/>
                <w:w w:val="100"/>
                <w:position w:val="0"/>
                <w:highlight w:val="none"/>
              </w:rPr>
              <w:t>3、本项目评标期间，投标人应保持通讯畅通。评标委员会要求投标人对投标文件进行澄清的，一律采用在线询标方式，投标人应关注交易系统并及时回复，否则视为认可评标委员会评审意见。</w:t>
            </w:r>
          </w:p>
          <w:p w14:paraId="31F922A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7" w:right="0"/>
              <w:textAlignment w:val="baseline"/>
              <w:rPr>
                <w:rFonts w:hint="default"/>
                <w:b/>
                <w:bCs/>
                <w:color w:val="auto"/>
                <w:spacing w:val="0"/>
                <w:w w:val="100"/>
                <w:position w:val="0"/>
                <w:highlight w:val="none"/>
                <w:lang w:eastAsia="zh-CN"/>
              </w:rPr>
            </w:pPr>
            <w:r>
              <w:rPr>
                <w:rFonts w:hint="default"/>
                <w:b/>
                <w:bCs/>
                <w:color w:val="auto"/>
                <w:spacing w:val="0"/>
                <w:w w:val="100"/>
                <w:position w:val="0"/>
                <w:highlight w:val="none"/>
                <w:lang w:val="en-US" w:eastAsia="zh-CN"/>
              </w:rPr>
              <w:t>4、</w:t>
            </w:r>
            <w:r>
              <w:rPr>
                <w:rFonts w:hint="default"/>
                <w:b/>
                <w:bCs/>
                <w:color w:val="auto"/>
                <w:spacing w:val="0"/>
                <w:w w:val="100"/>
                <w:position w:val="0"/>
                <w:highlight w:val="none"/>
              </w:rPr>
              <w:t>因电子服务系统或电子交易系统出现软件设计或功能缺陷、运行异常等情况，可能影响招投标活动公平、公正进行的，招标人（或招标代理机构）有权中止或终止招投标活动，招投标各方免责</w:t>
            </w:r>
            <w:r>
              <w:rPr>
                <w:rFonts w:hint="default"/>
                <w:b/>
                <w:bCs/>
                <w:color w:val="auto"/>
                <w:spacing w:val="0"/>
                <w:w w:val="100"/>
                <w:position w:val="0"/>
                <w:highlight w:val="none"/>
                <w:lang w:eastAsia="zh-CN"/>
              </w:rPr>
              <w:t>。</w:t>
            </w:r>
          </w:p>
          <w:p w14:paraId="67708E2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7" w:right="0"/>
              <w:textAlignment w:val="baseline"/>
              <w:rPr>
                <w:rFonts w:hint="default"/>
                <w:b/>
                <w:bCs/>
                <w:color w:val="auto"/>
                <w:spacing w:val="0"/>
                <w:w w:val="100"/>
                <w:position w:val="0"/>
                <w:highlight w:val="none"/>
                <w:lang w:val="en-US" w:eastAsia="zh-CN"/>
              </w:rPr>
            </w:pPr>
            <w:r>
              <w:rPr>
                <w:rFonts w:hint="default"/>
                <w:b/>
                <w:bCs/>
                <w:color w:val="auto"/>
                <w:spacing w:val="0"/>
                <w:w w:val="100"/>
                <w:position w:val="0"/>
                <w:highlight w:val="none"/>
                <w:lang w:val="en-US" w:eastAsia="zh-CN"/>
              </w:rPr>
              <w:t>5、本项目投标保证金、履约保证金、工程质量保证金、农民工工资保证金均支持保函使用。以现金形式提交保证金的，应当同时退还保证金本金和银行同期存款利息。</w:t>
            </w:r>
          </w:p>
          <w:p w14:paraId="07E964F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7" w:right="0"/>
              <w:textAlignment w:val="baseline"/>
              <w:rPr>
                <w:rFonts w:hint="default"/>
                <w:b/>
                <w:bCs/>
                <w:color w:val="auto"/>
                <w:spacing w:val="0"/>
                <w:w w:val="100"/>
                <w:position w:val="0"/>
                <w:highlight w:val="none"/>
              </w:rPr>
            </w:pPr>
            <w:r>
              <w:rPr>
                <w:rFonts w:hint="default"/>
                <w:b/>
                <w:bCs/>
                <w:color w:val="auto"/>
                <w:spacing w:val="0"/>
                <w:w w:val="100"/>
                <w:position w:val="0"/>
                <w:highlight w:val="none"/>
                <w:lang w:val="en-US" w:eastAsia="zh-CN"/>
              </w:rPr>
              <w:t>6、电子交易系统中提示必须填写报价和服务期信息，上述信息与上传的电子投标文件不一致的，以上传的电子投标文件为准。</w:t>
            </w:r>
          </w:p>
        </w:tc>
      </w:tr>
      <w:tr w14:paraId="6FDC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002" w:type="dxa"/>
            <w:vAlign w:val="center"/>
          </w:tcPr>
          <w:p w14:paraId="609057BF">
            <w:pPr>
              <w:keepNext w:val="0"/>
              <w:keepLines w:val="0"/>
              <w:pageBreakBefore w:val="0"/>
              <w:widowControl/>
              <w:suppressLineNumbers w:val="0"/>
              <w:kinsoku w:val="0"/>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宋体" w:cs="Times New Roman"/>
                <w:b/>
                <w:bCs/>
                <w:color w:val="auto"/>
                <w:spacing w:val="0"/>
                <w:w w:val="100"/>
                <w:position w:val="0"/>
                <w:sz w:val="21"/>
                <w:szCs w:val="21"/>
                <w:highlight w:val="none"/>
                <w:lang w:val="en-US" w:eastAsia="zh-CN"/>
              </w:rPr>
            </w:pPr>
            <w:r>
              <w:rPr>
                <w:rFonts w:hint="eastAsia" w:ascii="Times New Roman" w:hAnsi="Times New Roman" w:eastAsia="宋体" w:cs="Times New Roman"/>
                <w:b/>
                <w:bCs/>
                <w:color w:val="auto"/>
                <w:spacing w:val="0"/>
                <w:w w:val="100"/>
                <w:position w:val="0"/>
                <w:sz w:val="21"/>
                <w:szCs w:val="21"/>
                <w:highlight w:val="none"/>
                <w:lang w:val="en-US" w:eastAsia="zh-CN"/>
              </w:rPr>
              <w:t>10.10</w:t>
            </w:r>
          </w:p>
        </w:tc>
        <w:tc>
          <w:tcPr>
            <w:tcW w:w="8222" w:type="dxa"/>
            <w:gridSpan w:val="3"/>
            <w:vAlign w:val="top"/>
          </w:tcPr>
          <w:p w14:paraId="71BFE3CD">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80" w:lineRule="exact"/>
              <w:ind w:left="57" w:right="0"/>
              <w:textAlignment w:val="baseline"/>
              <w:rPr>
                <w:rFonts w:hint="default"/>
                <w:b/>
                <w:bCs/>
                <w:color w:val="auto"/>
                <w:spacing w:val="0"/>
                <w:w w:val="100"/>
                <w:position w:val="0"/>
                <w:highlight w:val="none"/>
                <w:lang w:val="en-US" w:eastAsia="zh-CN"/>
              </w:rPr>
            </w:pPr>
            <w:r>
              <w:rPr>
                <w:rFonts w:hint="eastAsia"/>
                <w:b/>
                <w:bCs/>
                <w:color w:val="auto"/>
                <w:spacing w:val="0"/>
                <w:w w:val="100"/>
                <w:position w:val="0"/>
                <w:highlight w:val="none"/>
                <w:lang w:val="en-US" w:eastAsia="zh-CN"/>
              </w:rPr>
              <w:t>本项目01标段合同采用综合单价计价，最终结算金额应按实际完成并经发包人确认的数量和报价清单的相应综合单价汇总金额为准。</w:t>
            </w:r>
          </w:p>
        </w:tc>
      </w:tr>
    </w:tbl>
    <w:p w14:paraId="5DF12FA0">
      <w:pPr>
        <w:pStyle w:val="6"/>
        <w:spacing w:before="91" w:line="233" w:lineRule="auto"/>
        <w:ind w:left="1713"/>
        <w:outlineLvl w:val="1"/>
        <w:rPr>
          <w:b/>
          <w:bCs/>
          <w:color w:val="auto"/>
          <w:spacing w:val="0"/>
          <w:w w:val="100"/>
          <w:position w:val="0"/>
          <w:sz w:val="28"/>
          <w:szCs w:val="28"/>
          <w:highlight w:val="none"/>
        </w:rPr>
      </w:pPr>
      <w:bookmarkStart w:id="7" w:name="bookmark13"/>
      <w:bookmarkEnd w:id="7"/>
    </w:p>
    <w:p w14:paraId="56D23795">
      <w:pPr>
        <w:pStyle w:val="6"/>
        <w:spacing w:before="91" w:line="233" w:lineRule="auto"/>
        <w:ind w:left="1713"/>
        <w:outlineLvl w:val="1"/>
        <w:rPr>
          <w:b/>
          <w:bCs/>
          <w:color w:val="auto"/>
          <w:spacing w:val="0"/>
          <w:w w:val="100"/>
          <w:position w:val="0"/>
          <w:sz w:val="28"/>
          <w:szCs w:val="28"/>
          <w:highlight w:val="none"/>
        </w:rPr>
      </w:pPr>
    </w:p>
    <w:p w14:paraId="7EE359FB">
      <w:pPr>
        <w:pStyle w:val="6"/>
        <w:spacing w:before="91" w:line="233" w:lineRule="auto"/>
        <w:ind w:left="1713"/>
        <w:outlineLvl w:val="1"/>
        <w:rPr>
          <w:b/>
          <w:bCs/>
          <w:color w:val="auto"/>
          <w:spacing w:val="0"/>
          <w:w w:val="100"/>
          <w:position w:val="0"/>
          <w:sz w:val="28"/>
          <w:szCs w:val="28"/>
          <w:highlight w:val="none"/>
        </w:rPr>
      </w:pPr>
    </w:p>
    <w:p w14:paraId="0B38B436">
      <w:pPr>
        <w:pStyle w:val="6"/>
        <w:spacing w:before="91" w:line="233" w:lineRule="auto"/>
        <w:ind w:left="1713"/>
        <w:outlineLvl w:val="1"/>
        <w:rPr>
          <w:b/>
          <w:bCs/>
          <w:color w:val="auto"/>
          <w:spacing w:val="0"/>
          <w:w w:val="100"/>
          <w:position w:val="0"/>
          <w:sz w:val="28"/>
          <w:szCs w:val="28"/>
          <w:highlight w:val="none"/>
        </w:rPr>
      </w:pPr>
    </w:p>
    <w:p w14:paraId="3FF030CF">
      <w:pPr>
        <w:pStyle w:val="6"/>
        <w:spacing w:before="91" w:line="233" w:lineRule="auto"/>
        <w:ind w:left="1713"/>
        <w:outlineLvl w:val="1"/>
        <w:rPr>
          <w:color w:val="auto"/>
          <w:spacing w:val="0"/>
          <w:w w:val="100"/>
          <w:position w:val="0"/>
          <w:sz w:val="28"/>
          <w:szCs w:val="28"/>
          <w:highlight w:val="none"/>
        </w:rPr>
      </w:pPr>
      <w:r>
        <w:rPr>
          <w:b/>
          <w:bCs/>
          <w:color w:val="auto"/>
          <w:spacing w:val="0"/>
          <w:w w:val="100"/>
          <w:position w:val="0"/>
          <w:sz w:val="28"/>
          <w:szCs w:val="28"/>
          <w:highlight w:val="none"/>
        </w:rPr>
        <w:t>附录</w:t>
      </w:r>
      <w:r>
        <w:rPr>
          <w:color w:val="auto"/>
          <w:spacing w:val="0"/>
          <w:w w:val="100"/>
          <w:position w:val="0"/>
          <w:sz w:val="28"/>
          <w:szCs w:val="28"/>
          <w:highlight w:val="none"/>
        </w:rPr>
        <w:t xml:space="preserve"> </w:t>
      </w:r>
      <w:r>
        <w:rPr>
          <w:rFonts w:ascii="Times New Roman" w:hAnsi="Times New Roman" w:eastAsia="Times New Roman" w:cs="Times New Roman"/>
          <w:b/>
          <w:bCs/>
          <w:color w:val="auto"/>
          <w:spacing w:val="0"/>
          <w:w w:val="100"/>
          <w:position w:val="0"/>
          <w:sz w:val="28"/>
          <w:szCs w:val="28"/>
          <w:highlight w:val="none"/>
        </w:rPr>
        <w:t xml:space="preserve">1    </w:t>
      </w:r>
      <w:r>
        <w:rPr>
          <w:b/>
          <w:bCs/>
          <w:color w:val="auto"/>
          <w:spacing w:val="0"/>
          <w:w w:val="100"/>
          <w:position w:val="0"/>
          <w:sz w:val="28"/>
          <w:szCs w:val="28"/>
          <w:highlight w:val="none"/>
        </w:rPr>
        <w:t>资格审查条件（资质最低要求）</w:t>
      </w:r>
    </w:p>
    <w:p w14:paraId="7C7529D8">
      <w:pPr>
        <w:spacing w:before="27"/>
        <w:rPr>
          <w:color w:val="auto"/>
          <w:spacing w:val="0"/>
          <w:w w:val="100"/>
          <w:position w:val="0"/>
          <w:highlight w:val="none"/>
        </w:rPr>
      </w:pPr>
    </w:p>
    <w:tbl>
      <w:tblPr>
        <w:tblStyle w:val="18"/>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409"/>
        <w:gridCol w:w="7428"/>
      </w:tblGrid>
      <w:tr w14:paraId="5079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86AA263">
            <w:pPr>
              <w:pStyle w:val="10"/>
              <w:keepNext w:val="0"/>
              <w:keepLines w:val="0"/>
              <w:widowControl/>
              <w:suppressLineNumbers w:val="0"/>
              <w:kinsoku w:val="0"/>
              <w:autoSpaceDE w:val="0"/>
              <w:autoSpaceDN w:val="0"/>
              <w:adjustRightInd w:val="0"/>
              <w:snapToGrid w:val="0"/>
              <w:spacing w:before="222"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vertAlign w:val="baseline"/>
              </w:rPr>
            </w:pPr>
            <w:r>
              <w:rPr>
                <w:rFonts w:hint="eastAsia" w:ascii="宋体" w:hAnsi="宋体" w:eastAsia="宋体" w:cs="宋体"/>
                <w:snapToGrid/>
                <w:color w:val="auto"/>
                <w:spacing w:val="0"/>
                <w:w w:val="100"/>
                <w:kern w:val="0"/>
                <w:sz w:val="24"/>
                <w:szCs w:val="24"/>
                <w:highlight w:val="none"/>
                <w:vertAlign w:val="baseline"/>
                <w:lang w:val="en-US" w:eastAsia="zh-CN" w:bidi="ar"/>
              </w:rPr>
              <w:t>标段</w:t>
            </w:r>
          </w:p>
        </w:tc>
        <w:tc>
          <w:tcPr>
            <w:tcW w:w="7428" w:type="dxa"/>
            <w:tcBorders>
              <w:top w:val="single" w:color="auto" w:sz="4" w:space="0"/>
              <w:left w:val="single" w:color="auto" w:sz="4" w:space="0"/>
              <w:bottom w:val="single" w:color="auto" w:sz="4" w:space="0"/>
              <w:right w:val="single" w:color="auto" w:sz="4" w:space="0"/>
            </w:tcBorders>
            <w:shd w:val="clear" w:color="auto" w:fill="auto"/>
            <w:vAlign w:val="center"/>
          </w:tcPr>
          <w:p w14:paraId="59816572">
            <w:pPr>
              <w:pStyle w:val="10"/>
              <w:keepNext w:val="0"/>
              <w:keepLines w:val="0"/>
              <w:widowControl/>
              <w:suppressLineNumbers w:val="0"/>
              <w:kinsoku w:val="0"/>
              <w:autoSpaceDE w:val="0"/>
              <w:autoSpaceDN w:val="0"/>
              <w:adjustRightInd w:val="0"/>
              <w:snapToGrid w:val="0"/>
              <w:spacing w:before="222"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vertAlign w:val="baseline"/>
              </w:rPr>
            </w:pPr>
            <w:r>
              <w:rPr>
                <w:rFonts w:hint="eastAsia" w:ascii="宋体" w:hAnsi="宋体" w:eastAsia="宋体" w:cs="宋体"/>
                <w:snapToGrid/>
                <w:color w:val="auto"/>
                <w:spacing w:val="0"/>
                <w:w w:val="100"/>
                <w:kern w:val="0"/>
                <w:sz w:val="24"/>
                <w:szCs w:val="24"/>
                <w:highlight w:val="none"/>
                <w:vertAlign w:val="baseline"/>
                <w:lang w:val="en-US" w:eastAsia="zh-CN" w:bidi="ar"/>
              </w:rPr>
              <w:t>勘察设计企业资质等级要求</w:t>
            </w:r>
          </w:p>
        </w:tc>
      </w:tr>
      <w:tr w14:paraId="1854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52"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0E26DE3B">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vertAlign w:val="baseline"/>
              </w:rPr>
            </w:pPr>
            <w:r>
              <w:rPr>
                <w:rFonts w:hint="eastAsia" w:ascii="宋体" w:hAnsi="宋体" w:eastAsia="宋体" w:cs="宋体"/>
                <w:snapToGrid/>
                <w:color w:val="auto"/>
                <w:spacing w:val="0"/>
                <w:w w:val="100"/>
                <w:kern w:val="0"/>
                <w:sz w:val="24"/>
                <w:szCs w:val="24"/>
                <w:highlight w:val="none"/>
                <w:vertAlign w:val="baseline"/>
                <w:lang w:val="en-US" w:eastAsia="zh-CN" w:bidi="ar"/>
              </w:rPr>
              <w:t>01</w:t>
            </w:r>
          </w:p>
        </w:tc>
        <w:tc>
          <w:tcPr>
            <w:tcW w:w="7428" w:type="dxa"/>
            <w:vMerge w:val="restart"/>
            <w:tcBorders>
              <w:top w:val="nil"/>
              <w:left w:val="single" w:color="auto" w:sz="4" w:space="0"/>
              <w:bottom w:val="single" w:color="auto" w:sz="4" w:space="0"/>
              <w:right w:val="single" w:color="auto" w:sz="4" w:space="0"/>
            </w:tcBorders>
            <w:shd w:val="clear" w:color="auto" w:fill="auto"/>
            <w:vAlign w:val="center"/>
          </w:tcPr>
          <w:p w14:paraId="6F742B36">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vertAlign w:val="baseline"/>
              </w:rPr>
            </w:pPr>
            <w:r>
              <w:rPr>
                <w:rFonts w:hint="eastAsia" w:ascii="宋体" w:hAnsi="宋体" w:eastAsia="宋体" w:cs="宋体"/>
                <w:snapToGrid/>
                <w:color w:val="auto"/>
                <w:spacing w:val="0"/>
                <w:w w:val="100"/>
                <w:kern w:val="0"/>
                <w:sz w:val="24"/>
                <w:szCs w:val="24"/>
                <w:highlight w:val="none"/>
                <w:vertAlign w:val="baseline"/>
                <w:lang w:val="en-US" w:eastAsia="zh-CN" w:bidi="ar"/>
              </w:rPr>
              <w:t>见招标公告要求。</w:t>
            </w:r>
          </w:p>
        </w:tc>
      </w:tr>
      <w:tr w14:paraId="666E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8"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4E283F63">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vertAlign w:val="baseline"/>
              </w:rPr>
            </w:pPr>
            <w:r>
              <w:rPr>
                <w:rFonts w:hint="eastAsia" w:ascii="宋体" w:hAnsi="宋体" w:eastAsia="宋体" w:cs="宋体"/>
                <w:snapToGrid/>
                <w:color w:val="auto"/>
                <w:spacing w:val="0"/>
                <w:w w:val="100"/>
                <w:kern w:val="0"/>
                <w:sz w:val="24"/>
                <w:szCs w:val="24"/>
                <w:highlight w:val="none"/>
                <w:vertAlign w:val="baseline"/>
                <w:lang w:val="en-US" w:eastAsia="zh-CN" w:bidi="ar"/>
              </w:rPr>
              <w:t>02</w:t>
            </w:r>
          </w:p>
        </w:tc>
        <w:tc>
          <w:tcPr>
            <w:tcW w:w="7428" w:type="dxa"/>
            <w:vMerge w:val="continue"/>
            <w:tcBorders>
              <w:top w:val="nil"/>
              <w:left w:val="single" w:color="auto" w:sz="4" w:space="0"/>
              <w:bottom w:val="single" w:color="auto" w:sz="4" w:space="0"/>
              <w:right w:val="single" w:color="auto" w:sz="4" w:space="0"/>
            </w:tcBorders>
            <w:shd w:val="clear" w:color="auto" w:fill="auto"/>
            <w:vAlign w:val="center"/>
          </w:tcPr>
          <w:p w14:paraId="74B4B1DE">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bl>
    <w:p w14:paraId="07C75F52">
      <w:pPr>
        <w:spacing w:before="172" w:line="233" w:lineRule="auto"/>
        <w:ind w:left="38"/>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rPr>
        <w:t xml:space="preserve">注：投标人需提供的资质等证明材料见本章第 </w:t>
      </w:r>
      <w:r>
        <w:rPr>
          <w:rFonts w:ascii="Times New Roman" w:hAnsi="Times New Roman" w:eastAsia="Times New Roman" w:cs="Times New Roman"/>
          <w:color w:val="auto"/>
          <w:spacing w:val="0"/>
          <w:w w:val="100"/>
          <w:position w:val="0"/>
          <w:sz w:val="24"/>
          <w:szCs w:val="24"/>
          <w:highlight w:val="none"/>
        </w:rPr>
        <w:t>3.5.1</w:t>
      </w:r>
      <w:r>
        <w:rPr>
          <w:rFonts w:ascii="宋体" w:hAnsi="宋体" w:eastAsia="宋体" w:cs="宋体"/>
          <w:color w:val="auto"/>
          <w:spacing w:val="0"/>
          <w:w w:val="100"/>
          <w:position w:val="0"/>
          <w:sz w:val="24"/>
          <w:szCs w:val="24"/>
          <w:highlight w:val="none"/>
        </w:rPr>
        <w:t>项规定。</w:t>
      </w:r>
      <w:r>
        <w:rPr>
          <w:rFonts w:hint="eastAsia" w:ascii="宋体" w:hAnsi="宋体" w:eastAsia="宋体" w:cs="宋体"/>
          <w:color w:val="auto"/>
          <w:spacing w:val="0"/>
          <w:w w:val="100"/>
          <w:position w:val="0"/>
          <w:sz w:val="24"/>
          <w:szCs w:val="24"/>
          <w:highlight w:val="none"/>
          <w:lang w:val="en-US" w:eastAsia="zh-CN"/>
        </w:rPr>
        <w:t>如为联合体投标，联合体双方均应按相应要求提供。</w:t>
      </w:r>
    </w:p>
    <w:p w14:paraId="3A0FEC66">
      <w:pPr>
        <w:spacing w:line="233" w:lineRule="auto"/>
        <w:rPr>
          <w:rFonts w:ascii="宋体" w:hAnsi="宋体" w:eastAsia="宋体" w:cs="宋体"/>
          <w:color w:val="auto"/>
          <w:spacing w:val="0"/>
          <w:w w:val="100"/>
          <w:position w:val="0"/>
          <w:sz w:val="24"/>
          <w:szCs w:val="24"/>
          <w:highlight w:val="none"/>
        </w:rPr>
      </w:pPr>
    </w:p>
    <w:p w14:paraId="3FDD6F4A">
      <w:pPr>
        <w:spacing w:line="233" w:lineRule="auto"/>
        <w:rPr>
          <w:rFonts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《中国人民银行关于取消企业银行账户许可的通知》（银〔</w:t>
      </w:r>
      <w:r>
        <w:rPr>
          <w:rFonts w:ascii="宋体" w:hAnsi="宋体" w:eastAsia="宋体" w:cs="宋体"/>
          <w:b/>
          <w:bCs/>
          <w:color w:val="auto"/>
          <w:spacing w:val="0"/>
          <w:w w:val="100"/>
          <w:position w:val="0"/>
          <w:sz w:val="24"/>
          <w:szCs w:val="24"/>
          <w:highlight w:val="none"/>
          <w:lang w:val="en-US" w:eastAsia="zh-CN"/>
        </w:rPr>
        <w:t>2019</w:t>
      </w:r>
      <w:r>
        <w:rPr>
          <w:rFonts w:hint="eastAsia" w:ascii="宋体" w:hAnsi="宋体" w:eastAsia="宋体" w:cs="宋体"/>
          <w:b/>
          <w:bCs/>
          <w:color w:val="auto"/>
          <w:spacing w:val="0"/>
          <w:w w:val="100"/>
          <w:position w:val="0"/>
          <w:sz w:val="24"/>
          <w:szCs w:val="24"/>
          <w:highlight w:val="none"/>
          <w:lang w:val="en-US" w:eastAsia="zh-CN"/>
        </w:rPr>
        <w:t>〕</w:t>
      </w:r>
      <w:r>
        <w:rPr>
          <w:rFonts w:hint="default" w:ascii="宋体" w:hAnsi="宋体" w:eastAsia="宋体" w:cs="宋体"/>
          <w:b/>
          <w:bCs/>
          <w:color w:val="auto"/>
          <w:spacing w:val="0"/>
          <w:w w:val="100"/>
          <w:position w:val="0"/>
          <w:sz w:val="24"/>
          <w:szCs w:val="24"/>
          <w:highlight w:val="none"/>
          <w:lang w:val="en-US" w:eastAsia="zh-CN"/>
        </w:rPr>
        <w:t xml:space="preserve">41 </w:t>
      </w:r>
      <w:r>
        <w:rPr>
          <w:rFonts w:hint="eastAsia" w:ascii="宋体" w:hAnsi="宋体" w:eastAsia="宋体" w:cs="宋体"/>
          <w:b/>
          <w:bCs/>
          <w:color w:val="auto"/>
          <w:spacing w:val="0"/>
          <w:w w:val="100"/>
          <w:position w:val="0"/>
          <w:sz w:val="24"/>
          <w:szCs w:val="24"/>
          <w:highlight w:val="none"/>
          <w:lang w:val="en-US" w:eastAsia="zh-CN"/>
        </w:rPr>
        <w:t>号），对于不再核发基本账户开户许可证地区的投标人可不提供基本账户开户许可证，但应提供当地人民银行分支机构的备案材料并逐页加盖投标人单位公章，备案材料中应真实的反映投标人基本账户信息（包括账户名称、账号、开户行名称等）。</w:t>
      </w:r>
    </w:p>
    <w:p w14:paraId="62A2C587">
      <w:pPr>
        <w:spacing w:line="233" w:lineRule="auto"/>
        <w:rPr>
          <w:rFonts w:ascii="宋体" w:hAnsi="宋体" w:eastAsia="宋体" w:cs="宋体"/>
          <w:b/>
          <w:bCs/>
          <w:color w:val="auto"/>
          <w:spacing w:val="0"/>
          <w:w w:val="100"/>
          <w:position w:val="0"/>
          <w:sz w:val="24"/>
          <w:szCs w:val="24"/>
          <w:highlight w:val="none"/>
        </w:rPr>
        <w:sectPr>
          <w:headerReference r:id="rId10" w:type="default"/>
          <w:footerReference r:id="rId11" w:type="default"/>
          <w:pgSz w:w="11900" w:h="16843"/>
          <w:pgMar w:top="1378" w:right="1417" w:bottom="1208" w:left="1417" w:header="1003" w:footer="1003" w:gutter="0"/>
          <w:pgNumType w:fmt="decimal"/>
          <w:cols w:space="0" w:num="1"/>
          <w:rtlGutter w:val="0"/>
          <w:docGrid w:linePitch="0" w:charSpace="0"/>
        </w:sectPr>
      </w:pPr>
    </w:p>
    <w:p w14:paraId="2A6085A9">
      <w:pPr>
        <w:pStyle w:val="6"/>
        <w:spacing w:before="91" w:line="233" w:lineRule="auto"/>
        <w:ind w:left="1713"/>
        <w:outlineLvl w:val="1"/>
        <w:rPr>
          <w:color w:val="auto"/>
          <w:spacing w:val="0"/>
          <w:w w:val="100"/>
          <w:position w:val="0"/>
          <w:sz w:val="28"/>
          <w:szCs w:val="28"/>
          <w:highlight w:val="none"/>
        </w:rPr>
      </w:pPr>
      <w:bookmarkStart w:id="8" w:name="bookmark14"/>
      <w:bookmarkEnd w:id="8"/>
      <w:r>
        <w:rPr>
          <w:b/>
          <w:bCs/>
          <w:color w:val="auto"/>
          <w:spacing w:val="0"/>
          <w:w w:val="100"/>
          <w:position w:val="0"/>
          <w:sz w:val="28"/>
          <w:szCs w:val="28"/>
          <w:highlight w:val="none"/>
        </w:rPr>
        <w:t>附录</w:t>
      </w:r>
      <w:r>
        <w:rPr>
          <w:color w:val="auto"/>
          <w:spacing w:val="0"/>
          <w:w w:val="100"/>
          <w:position w:val="0"/>
          <w:sz w:val="28"/>
          <w:szCs w:val="28"/>
          <w:highlight w:val="none"/>
        </w:rPr>
        <w:t xml:space="preserve"> </w:t>
      </w:r>
      <w:r>
        <w:rPr>
          <w:rFonts w:ascii="Times New Roman" w:hAnsi="Times New Roman" w:eastAsia="Times New Roman" w:cs="Times New Roman"/>
          <w:b/>
          <w:bCs/>
          <w:color w:val="auto"/>
          <w:spacing w:val="0"/>
          <w:w w:val="100"/>
          <w:position w:val="0"/>
          <w:sz w:val="28"/>
          <w:szCs w:val="28"/>
          <w:highlight w:val="none"/>
        </w:rPr>
        <w:t xml:space="preserve">2    </w:t>
      </w:r>
      <w:r>
        <w:rPr>
          <w:b/>
          <w:bCs/>
          <w:color w:val="auto"/>
          <w:spacing w:val="0"/>
          <w:w w:val="100"/>
          <w:position w:val="0"/>
          <w:sz w:val="28"/>
          <w:szCs w:val="28"/>
          <w:highlight w:val="none"/>
        </w:rPr>
        <w:t>资格审查条件（业绩最低要求）</w:t>
      </w:r>
    </w:p>
    <w:p w14:paraId="74F3CE7C">
      <w:pPr>
        <w:spacing w:before="27"/>
        <w:rPr>
          <w:color w:val="auto"/>
          <w:spacing w:val="0"/>
          <w:w w:val="100"/>
          <w:position w:val="0"/>
          <w:highlight w:val="none"/>
        </w:rPr>
      </w:pPr>
    </w:p>
    <w:tbl>
      <w:tblPr>
        <w:tblStyle w:val="18"/>
        <w:tblW w:w="8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409"/>
        <w:gridCol w:w="7016"/>
      </w:tblGrid>
      <w:tr w14:paraId="1940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5"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6304D6B1">
            <w:pPr>
              <w:pStyle w:val="10"/>
              <w:keepNext w:val="0"/>
              <w:keepLines w:val="0"/>
              <w:widowControl/>
              <w:suppressLineNumbers w:val="0"/>
              <w:kinsoku w:val="0"/>
              <w:autoSpaceDE w:val="0"/>
              <w:autoSpaceDN w:val="0"/>
              <w:adjustRightInd w:val="0"/>
              <w:snapToGrid w:val="0"/>
              <w:spacing w:before="222"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vertAlign w:val="baseline"/>
              </w:rPr>
            </w:pPr>
            <w:r>
              <w:rPr>
                <w:rFonts w:hint="eastAsia" w:ascii="宋体" w:hAnsi="宋体" w:eastAsia="宋体" w:cs="宋体"/>
                <w:snapToGrid/>
                <w:color w:val="auto"/>
                <w:spacing w:val="0"/>
                <w:w w:val="100"/>
                <w:kern w:val="0"/>
                <w:sz w:val="24"/>
                <w:szCs w:val="24"/>
                <w:highlight w:val="none"/>
                <w:vertAlign w:val="baseline"/>
                <w:lang w:val="en-US" w:eastAsia="zh-CN" w:bidi="ar"/>
              </w:rPr>
              <w:t>标段</w:t>
            </w:r>
          </w:p>
        </w:tc>
        <w:tc>
          <w:tcPr>
            <w:tcW w:w="7016" w:type="dxa"/>
            <w:tcBorders>
              <w:top w:val="single" w:color="auto" w:sz="4" w:space="0"/>
              <w:left w:val="single" w:color="auto" w:sz="4" w:space="0"/>
              <w:bottom w:val="single" w:color="auto" w:sz="4" w:space="0"/>
              <w:right w:val="single" w:color="auto" w:sz="4" w:space="0"/>
            </w:tcBorders>
            <w:shd w:val="clear" w:color="auto" w:fill="auto"/>
            <w:vAlign w:val="center"/>
          </w:tcPr>
          <w:p w14:paraId="0477FC9E">
            <w:pPr>
              <w:pStyle w:val="10"/>
              <w:keepNext w:val="0"/>
              <w:keepLines w:val="0"/>
              <w:widowControl/>
              <w:suppressLineNumbers w:val="0"/>
              <w:kinsoku w:val="0"/>
              <w:autoSpaceDE w:val="0"/>
              <w:autoSpaceDN w:val="0"/>
              <w:adjustRightInd w:val="0"/>
              <w:snapToGrid w:val="0"/>
              <w:spacing w:before="222"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vertAlign w:val="baseline"/>
              </w:rPr>
            </w:pPr>
            <w:r>
              <w:rPr>
                <w:rFonts w:hint="eastAsia" w:ascii="宋体" w:hAnsi="宋体" w:eastAsia="宋体" w:cs="宋体"/>
                <w:snapToGrid/>
                <w:color w:val="auto"/>
                <w:spacing w:val="0"/>
                <w:w w:val="100"/>
                <w:kern w:val="0"/>
                <w:sz w:val="24"/>
                <w:szCs w:val="24"/>
                <w:highlight w:val="none"/>
                <w:vertAlign w:val="baseline"/>
                <w:lang w:val="en-US" w:eastAsia="zh-CN" w:bidi="ar"/>
              </w:rPr>
              <w:t>业绩要求</w:t>
            </w:r>
          </w:p>
        </w:tc>
      </w:tr>
      <w:tr w14:paraId="0728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52"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391043E9">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vertAlign w:val="baseline"/>
              </w:rPr>
            </w:pPr>
            <w:r>
              <w:rPr>
                <w:rFonts w:hint="eastAsia" w:ascii="宋体" w:hAnsi="宋体" w:eastAsia="宋体" w:cs="宋体"/>
                <w:snapToGrid/>
                <w:color w:val="auto"/>
                <w:spacing w:val="0"/>
                <w:w w:val="100"/>
                <w:kern w:val="0"/>
                <w:sz w:val="24"/>
                <w:szCs w:val="24"/>
                <w:highlight w:val="none"/>
                <w:vertAlign w:val="baseline"/>
                <w:lang w:val="en-US" w:eastAsia="zh-CN" w:bidi="ar"/>
              </w:rPr>
              <w:t>01</w:t>
            </w:r>
          </w:p>
        </w:tc>
        <w:tc>
          <w:tcPr>
            <w:tcW w:w="7016" w:type="dxa"/>
            <w:vMerge w:val="restart"/>
            <w:tcBorders>
              <w:top w:val="nil"/>
              <w:left w:val="single" w:color="auto" w:sz="4" w:space="0"/>
              <w:bottom w:val="single" w:color="auto" w:sz="4" w:space="0"/>
              <w:right w:val="single" w:color="auto" w:sz="4" w:space="0"/>
            </w:tcBorders>
            <w:shd w:val="clear" w:color="auto" w:fill="auto"/>
            <w:vAlign w:val="center"/>
          </w:tcPr>
          <w:p w14:paraId="1D61424E">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default" w:ascii="宋体" w:hAnsi="宋体" w:eastAsia="宋体" w:cs="宋体"/>
                <w:color w:val="auto"/>
                <w:spacing w:val="0"/>
                <w:w w:val="100"/>
                <w:kern w:val="0"/>
                <w:sz w:val="24"/>
                <w:szCs w:val="24"/>
                <w:highlight w:val="none"/>
                <w:vertAlign w:val="baseline"/>
                <w:lang w:val="en-US"/>
              </w:rPr>
            </w:pPr>
            <w:r>
              <w:rPr>
                <w:rFonts w:hint="eastAsia" w:ascii="宋体" w:hAnsi="宋体" w:eastAsia="宋体" w:cs="宋体"/>
                <w:snapToGrid/>
                <w:color w:val="auto"/>
                <w:spacing w:val="0"/>
                <w:w w:val="100"/>
                <w:kern w:val="0"/>
                <w:sz w:val="24"/>
                <w:szCs w:val="24"/>
                <w:highlight w:val="none"/>
                <w:vertAlign w:val="baseline"/>
                <w:lang w:val="en-US" w:eastAsia="zh-CN" w:bidi="ar"/>
              </w:rPr>
              <w:t>见招标公告要求。如为联合体投标，业绩应为联合体牵头人业绩。</w:t>
            </w:r>
          </w:p>
        </w:tc>
      </w:tr>
      <w:tr w14:paraId="71D3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8" w:hRule="atLeast"/>
          <w:jc w:val="center"/>
        </w:trPr>
        <w:tc>
          <w:tcPr>
            <w:tcW w:w="1409" w:type="dxa"/>
            <w:tcBorders>
              <w:top w:val="single" w:color="auto" w:sz="4" w:space="0"/>
              <w:left w:val="single" w:color="auto" w:sz="4" w:space="0"/>
              <w:bottom w:val="single" w:color="auto" w:sz="4" w:space="0"/>
              <w:right w:val="single" w:color="auto" w:sz="4" w:space="0"/>
            </w:tcBorders>
            <w:shd w:val="clear" w:color="auto" w:fill="auto"/>
            <w:vAlign w:val="center"/>
          </w:tcPr>
          <w:p w14:paraId="507D9361">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vertAlign w:val="baseline"/>
              </w:rPr>
            </w:pPr>
            <w:r>
              <w:rPr>
                <w:rFonts w:hint="eastAsia" w:ascii="宋体" w:hAnsi="宋体" w:eastAsia="宋体" w:cs="宋体"/>
                <w:snapToGrid/>
                <w:color w:val="auto"/>
                <w:spacing w:val="0"/>
                <w:w w:val="100"/>
                <w:kern w:val="0"/>
                <w:sz w:val="24"/>
                <w:szCs w:val="24"/>
                <w:highlight w:val="none"/>
                <w:vertAlign w:val="baseline"/>
                <w:lang w:val="en-US" w:eastAsia="zh-CN" w:bidi="ar"/>
              </w:rPr>
              <w:t>02</w:t>
            </w:r>
          </w:p>
        </w:tc>
        <w:tc>
          <w:tcPr>
            <w:tcW w:w="7016" w:type="dxa"/>
            <w:vMerge w:val="continue"/>
            <w:tcBorders>
              <w:top w:val="nil"/>
              <w:left w:val="single" w:color="auto" w:sz="4" w:space="0"/>
              <w:bottom w:val="single" w:color="auto" w:sz="4" w:space="0"/>
              <w:right w:val="single" w:color="auto" w:sz="4" w:space="0"/>
            </w:tcBorders>
            <w:shd w:val="clear" w:color="auto" w:fill="auto"/>
            <w:vAlign w:val="center"/>
          </w:tcPr>
          <w:p w14:paraId="59799411">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bl>
    <w:p w14:paraId="7C025157">
      <w:pPr>
        <w:keepNext w:val="0"/>
        <w:keepLines w:val="0"/>
        <w:pageBreakBefore w:val="0"/>
        <w:widowControl/>
        <w:kinsoku w:val="0"/>
        <w:wordWrap/>
        <w:overflowPunct/>
        <w:topLinePunct w:val="0"/>
        <w:autoSpaceDE w:val="0"/>
        <w:autoSpaceDN w:val="0"/>
        <w:bidi w:val="0"/>
        <w:adjustRightInd w:val="0"/>
        <w:snapToGrid w:val="0"/>
        <w:spacing w:line="440" w:lineRule="exact"/>
        <w:ind w:left="40" w:right="23" w:firstLine="422" w:firstLineChars="200"/>
        <w:jc w:val="both"/>
        <w:textAlignment w:val="baseline"/>
        <w:rPr>
          <w:rFonts w:hint="default" w:ascii="宋体" w:hAnsi="宋体" w:eastAsia="宋体" w:cs="宋体"/>
          <w:color w:val="auto"/>
          <w:spacing w:val="0"/>
          <w:w w:val="100"/>
          <w:position w:val="0"/>
          <w:sz w:val="21"/>
          <w:szCs w:val="21"/>
          <w:highlight w:val="none"/>
          <w:lang w:val="en-US" w:eastAsia="zh-CN"/>
        </w:rPr>
      </w:pPr>
      <w:r>
        <w:rPr>
          <w:rFonts w:ascii="宋体" w:hAnsi="宋体" w:eastAsia="宋体" w:cs="宋体"/>
          <w:b/>
          <w:bCs/>
          <w:color w:val="auto"/>
          <w:spacing w:val="0"/>
          <w:w w:val="100"/>
          <w:position w:val="0"/>
          <w:sz w:val="21"/>
          <w:szCs w:val="21"/>
          <w:highlight w:val="none"/>
        </w:rPr>
        <w:t>注：</w:t>
      </w:r>
      <w:r>
        <w:rPr>
          <w:rFonts w:hint="eastAsia" w:ascii="宋体" w:hAnsi="宋体" w:eastAsia="宋体" w:cs="宋体"/>
          <w:b/>
          <w:bCs/>
          <w:color w:val="auto"/>
          <w:spacing w:val="0"/>
          <w:w w:val="100"/>
          <w:position w:val="0"/>
          <w:sz w:val="21"/>
          <w:szCs w:val="21"/>
          <w:highlight w:val="none"/>
          <w:lang w:val="en-US" w:eastAsia="zh-CN"/>
        </w:rPr>
        <w:t>本章正文3.5.2不采用，修改为以下证明材料：</w:t>
      </w:r>
    </w:p>
    <w:p w14:paraId="1AB4EAE9">
      <w:pPr>
        <w:keepNext w:val="0"/>
        <w:keepLines w:val="0"/>
        <w:pageBreakBefore w:val="0"/>
        <w:widowControl/>
        <w:kinsoku w:val="0"/>
        <w:wordWrap/>
        <w:overflowPunct/>
        <w:topLinePunct w:val="0"/>
        <w:autoSpaceDE w:val="0"/>
        <w:autoSpaceDN w:val="0"/>
        <w:bidi w:val="0"/>
        <w:adjustRightInd w:val="0"/>
        <w:snapToGrid w:val="0"/>
        <w:spacing w:line="440" w:lineRule="exact"/>
        <w:ind w:left="40" w:right="23"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01</w:t>
      </w:r>
      <w:r>
        <w:rPr>
          <w:rFonts w:hint="eastAsia" w:ascii="宋体" w:hAnsi="宋体" w:eastAsia="宋体" w:cs="宋体"/>
          <w:color w:val="auto"/>
          <w:spacing w:val="0"/>
          <w:w w:val="100"/>
          <w:position w:val="0"/>
          <w:sz w:val="21"/>
          <w:szCs w:val="21"/>
          <w:highlight w:val="none"/>
          <w:lang w:val="en-US" w:eastAsia="zh-CN"/>
        </w:rPr>
        <w:t>标段业绩证明材料：投标文件须提供“近年完成的类似项目情况表”并附在交通运输部“全国公路建设市场监督管理系统”中查询到的企业“业绩信息”相关项目网页截图复印件，即包括“工程名称”“项目类型”“合同价”“技术等级”“主要设计内容”“人员履约信息”等栏目在内的项目详细信息网页截图复印件。如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并注明查询路径。</w:t>
      </w:r>
      <w:r>
        <w:rPr>
          <w:rFonts w:hint="eastAsia" w:ascii="宋体" w:hAnsi="宋体" w:eastAsia="宋体" w:cs="宋体"/>
          <w:b/>
          <w:bCs/>
          <w:color w:val="auto"/>
          <w:spacing w:val="0"/>
          <w:w w:val="100"/>
          <w:position w:val="0"/>
          <w:sz w:val="21"/>
          <w:szCs w:val="21"/>
          <w:highlight w:val="none"/>
          <w:lang w:val="en-US" w:eastAsia="zh-CN"/>
        </w:rPr>
        <w:t>如上述规定的证明材料不能体现评审要点，投标文件中同时提供初步设计（或施工图设计）批复文件或业绩合同甲方（或业主）出具的证明材料予以明确说明。</w:t>
      </w:r>
    </w:p>
    <w:p w14:paraId="1BA79BEA">
      <w:pPr>
        <w:keepNext w:val="0"/>
        <w:keepLines w:val="0"/>
        <w:pageBreakBefore w:val="0"/>
        <w:widowControl/>
        <w:kinsoku w:val="0"/>
        <w:wordWrap/>
        <w:overflowPunct/>
        <w:topLinePunct w:val="0"/>
        <w:autoSpaceDE w:val="0"/>
        <w:autoSpaceDN w:val="0"/>
        <w:bidi w:val="0"/>
        <w:adjustRightInd w:val="0"/>
        <w:snapToGrid w:val="0"/>
        <w:spacing w:line="440" w:lineRule="exact"/>
        <w:ind w:left="40" w:right="23" w:firstLine="420" w:firstLineChars="200"/>
        <w:jc w:val="both"/>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02</w:t>
      </w:r>
      <w:r>
        <w:rPr>
          <w:rFonts w:hint="eastAsia" w:ascii="宋体" w:hAnsi="宋体" w:eastAsia="宋体" w:cs="宋体"/>
          <w:color w:val="auto"/>
          <w:spacing w:val="0"/>
          <w:w w:val="100"/>
          <w:position w:val="0"/>
          <w:sz w:val="21"/>
          <w:szCs w:val="21"/>
          <w:highlight w:val="none"/>
          <w:lang w:val="en-US" w:eastAsia="zh-CN"/>
        </w:rPr>
        <w:t xml:space="preserve">标段业绩证明材料：投标文件须提供“近年完成的类似项目情况表”并附下列材料： </w:t>
      </w:r>
    </w:p>
    <w:p w14:paraId="2B20CEF4">
      <w:pPr>
        <w:keepNext w:val="0"/>
        <w:keepLines w:val="0"/>
        <w:pageBreakBefore w:val="0"/>
        <w:widowControl/>
        <w:kinsoku w:val="0"/>
        <w:wordWrap/>
        <w:overflowPunct/>
        <w:topLinePunct w:val="0"/>
        <w:autoSpaceDE w:val="0"/>
        <w:autoSpaceDN w:val="0"/>
        <w:bidi w:val="0"/>
        <w:adjustRightInd w:val="0"/>
        <w:snapToGrid w:val="0"/>
        <w:spacing w:line="440" w:lineRule="exact"/>
        <w:ind w:left="40" w:right="23" w:firstLine="420" w:firstLineChars="200"/>
        <w:jc w:val="both"/>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a.</w:t>
      </w:r>
      <w:r>
        <w:rPr>
          <w:rFonts w:hint="eastAsia" w:ascii="宋体" w:hAnsi="宋体" w:eastAsia="宋体" w:cs="宋体"/>
          <w:color w:val="auto"/>
          <w:spacing w:val="0"/>
          <w:w w:val="100"/>
          <w:position w:val="0"/>
          <w:sz w:val="21"/>
          <w:szCs w:val="21"/>
          <w:highlight w:val="none"/>
          <w:lang w:val="en-US" w:eastAsia="zh-CN"/>
        </w:rPr>
        <w:t>投标文件提供勘察设计业绩的，须附在交通运输部“全国公路建设市场监督管理系统”中查询到的企业“业绩信息”相关项目网页截图复印件，即包括“工程名称”“项目类型”“合同价”“技术等级”“主要设计内容”“人员履约信息”等栏目在内的项目详细信息网页截图复印件。如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并注明查询路径。</w:t>
      </w:r>
      <w:r>
        <w:rPr>
          <w:rFonts w:hint="eastAsia" w:ascii="宋体" w:hAnsi="宋体" w:eastAsia="宋体" w:cs="宋体"/>
          <w:b/>
          <w:bCs/>
          <w:color w:val="auto"/>
          <w:spacing w:val="0"/>
          <w:w w:val="100"/>
          <w:position w:val="0"/>
          <w:sz w:val="21"/>
          <w:szCs w:val="21"/>
          <w:highlight w:val="none"/>
          <w:lang w:val="en-US" w:eastAsia="zh-CN"/>
        </w:rPr>
        <w:t>如上述规定的证明材料不能体现评审要点，投标文件中同时提供初步设计（或施工图设计）批复文件或业绩合同甲方（或业主）出具的证明材料予以明确说明。</w:t>
      </w:r>
      <w:r>
        <w:rPr>
          <w:rFonts w:hint="eastAsia" w:ascii="宋体" w:hAnsi="宋体" w:eastAsia="宋体" w:cs="宋体"/>
          <w:color w:val="auto"/>
          <w:spacing w:val="0"/>
          <w:w w:val="100"/>
          <w:position w:val="0"/>
          <w:sz w:val="21"/>
          <w:szCs w:val="21"/>
          <w:highlight w:val="none"/>
          <w:lang w:val="en-US" w:eastAsia="zh-CN"/>
        </w:rPr>
        <w:t xml:space="preserve"> </w:t>
      </w:r>
    </w:p>
    <w:p w14:paraId="7F99174A">
      <w:pPr>
        <w:keepNext w:val="0"/>
        <w:keepLines w:val="0"/>
        <w:pageBreakBefore w:val="0"/>
        <w:widowControl/>
        <w:kinsoku w:val="0"/>
        <w:wordWrap/>
        <w:overflowPunct/>
        <w:topLinePunct w:val="0"/>
        <w:autoSpaceDE w:val="0"/>
        <w:autoSpaceDN w:val="0"/>
        <w:bidi w:val="0"/>
        <w:adjustRightInd w:val="0"/>
        <w:snapToGrid w:val="0"/>
        <w:spacing w:line="440" w:lineRule="exact"/>
        <w:ind w:left="40" w:right="23" w:firstLine="420" w:firstLineChars="200"/>
        <w:jc w:val="both"/>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b.</w:t>
      </w:r>
      <w:r>
        <w:rPr>
          <w:rFonts w:hint="eastAsia" w:ascii="宋体" w:hAnsi="宋体" w:eastAsia="宋体" w:cs="宋体"/>
          <w:color w:val="auto"/>
          <w:spacing w:val="0"/>
          <w:w w:val="100"/>
          <w:position w:val="0"/>
          <w:sz w:val="21"/>
          <w:szCs w:val="21"/>
          <w:highlight w:val="none"/>
          <w:lang w:val="en-US" w:eastAsia="zh-CN"/>
        </w:rPr>
        <w:t xml:space="preserve">投标文件提供勘察设计咨询业绩的，须附相应设计咨询合同、初步设计（或施工图设计）批复文件复印件。如证明材料不能体现评审要点，投标文件中同时提供业绩合同甲方（或业主）出具的证明材料予以明确说明。 </w:t>
      </w:r>
    </w:p>
    <w:p w14:paraId="21F2DF26">
      <w:pPr>
        <w:keepNext w:val="0"/>
        <w:keepLines w:val="0"/>
        <w:pageBreakBefore w:val="0"/>
        <w:widowControl/>
        <w:kinsoku w:val="0"/>
        <w:wordWrap/>
        <w:overflowPunct/>
        <w:topLinePunct w:val="0"/>
        <w:autoSpaceDE w:val="0"/>
        <w:autoSpaceDN w:val="0"/>
        <w:bidi w:val="0"/>
        <w:adjustRightInd w:val="0"/>
        <w:snapToGrid w:val="0"/>
        <w:spacing w:line="440" w:lineRule="exact"/>
        <w:ind w:left="40" w:right="23" w:firstLine="420" w:firstLineChars="200"/>
        <w:jc w:val="both"/>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en-US" w:eastAsia="zh-CN"/>
        </w:rPr>
        <w:t>、投标人提供的业绩如为联合体形式承接的，则仅可按投标人在业绩中的任务分工认定业绩。</w:t>
      </w:r>
    </w:p>
    <w:p w14:paraId="751F2438">
      <w:pPr>
        <w:pStyle w:val="6"/>
        <w:spacing w:before="91" w:line="233" w:lineRule="auto"/>
        <w:ind w:left="1713"/>
        <w:outlineLvl w:val="1"/>
        <w:rPr>
          <w:b/>
          <w:bCs/>
          <w:color w:val="auto"/>
          <w:spacing w:val="0"/>
          <w:w w:val="100"/>
          <w:position w:val="0"/>
          <w:sz w:val="28"/>
          <w:szCs w:val="28"/>
          <w:highlight w:val="none"/>
        </w:rPr>
      </w:pPr>
      <w:bookmarkStart w:id="9" w:name="bookmark15"/>
      <w:bookmarkEnd w:id="9"/>
    </w:p>
    <w:p w14:paraId="5DDF07D7">
      <w:pPr>
        <w:pStyle w:val="6"/>
        <w:spacing w:before="91" w:line="233" w:lineRule="auto"/>
        <w:ind w:left="1713"/>
        <w:outlineLvl w:val="1"/>
        <w:rPr>
          <w:b/>
          <w:bCs/>
          <w:color w:val="auto"/>
          <w:spacing w:val="0"/>
          <w:w w:val="100"/>
          <w:position w:val="0"/>
          <w:sz w:val="28"/>
          <w:szCs w:val="28"/>
          <w:highlight w:val="none"/>
        </w:rPr>
      </w:pPr>
    </w:p>
    <w:p w14:paraId="3A222E0B">
      <w:pPr>
        <w:pStyle w:val="6"/>
        <w:spacing w:before="91" w:line="233" w:lineRule="auto"/>
        <w:ind w:left="1713"/>
        <w:outlineLvl w:val="1"/>
        <w:rPr>
          <w:color w:val="auto"/>
          <w:spacing w:val="0"/>
          <w:w w:val="100"/>
          <w:position w:val="0"/>
          <w:sz w:val="28"/>
          <w:szCs w:val="28"/>
          <w:highlight w:val="none"/>
        </w:rPr>
      </w:pPr>
      <w:r>
        <w:rPr>
          <w:b/>
          <w:bCs/>
          <w:color w:val="auto"/>
          <w:spacing w:val="0"/>
          <w:w w:val="100"/>
          <w:position w:val="0"/>
          <w:sz w:val="28"/>
          <w:szCs w:val="28"/>
          <w:highlight w:val="none"/>
        </w:rPr>
        <w:t>附录</w:t>
      </w:r>
      <w:r>
        <w:rPr>
          <w:color w:val="auto"/>
          <w:spacing w:val="0"/>
          <w:w w:val="100"/>
          <w:position w:val="0"/>
          <w:sz w:val="28"/>
          <w:szCs w:val="28"/>
          <w:highlight w:val="none"/>
        </w:rPr>
        <w:t xml:space="preserve"> </w:t>
      </w:r>
      <w:r>
        <w:rPr>
          <w:rFonts w:ascii="Times New Roman" w:hAnsi="Times New Roman" w:eastAsia="Times New Roman" w:cs="Times New Roman"/>
          <w:b/>
          <w:bCs/>
          <w:color w:val="auto"/>
          <w:spacing w:val="0"/>
          <w:w w:val="100"/>
          <w:position w:val="0"/>
          <w:sz w:val="28"/>
          <w:szCs w:val="28"/>
          <w:highlight w:val="none"/>
        </w:rPr>
        <w:t xml:space="preserve">3    </w:t>
      </w:r>
      <w:r>
        <w:rPr>
          <w:b/>
          <w:bCs/>
          <w:color w:val="auto"/>
          <w:spacing w:val="0"/>
          <w:w w:val="100"/>
          <w:position w:val="0"/>
          <w:sz w:val="28"/>
          <w:szCs w:val="28"/>
          <w:highlight w:val="none"/>
        </w:rPr>
        <w:t>资格审查条件（信誉最低要求）</w:t>
      </w:r>
    </w:p>
    <w:p w14:paraId="4E7714EF">
      <w:pPr>
        <w:spacing w:before="27"/>
        <w:rPr>
          <w:color w:val="auto"/>
          <w:spacing w:val="0"/>
          <w:w w:val="100"/>
          <w:position w:val="0"/>
          <w:highlight w:val="none"/>
        </w:rPr>
      </w:pPr>
    </w:p>
    <w:tbl>
      <w:tblPr>
        <w:tblStyle w:val="18"/>
        <w:tblW w:w="8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409"/>
        <w:gridCol w:w="6821"/>
      </w:tblGrid>
      <w:tr w14:paraId="2985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5" w:hRule="atLeast"/>
          <w:jc w:val="center"/>
        </w:trPr>
        <w:tc>
          <w:tcPr>
            <w:tcW w:w="1409" w:type="dxa"/>
            <w:shd w:val="clear" w:color="auto" w:fill="auto"/>
            <w:vAlign w:val="center"/>
          </w:tcPr>
          <w:p w14:paraId="24ABA65B">
            <w:pPr>
              <w:pStyle w:val="10"/>
              <w:keepNext w:val="0"/>
              <w:keepLines w:val="0"/>
              <w:widowControl/>
              <w:suppressLineNumbers w:val="0"/>
              <w:kinsoku w:val="0"/>
              <w:autoSpaceDE w:val="0"/>
              <w:autoSpaceDN w:val="0"/>
              <w:adjustRightInd w:val="0"/>
              <w:snapToGrid w:val="0"/>
              <w:spacing w:before="222"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标段</w:t>
            </w:r>
          </w:p>
        </w:tc>
        <w:tc>
          <w:tcPr>
            <w:tcW w:w="6821" w:type="dxa"/>
            <w:shd w:val="clear" w:color="auto" w:fill="auto"/>
            <w:vAlign w:val="center"/>
          </w:tcPr>
          <w:p w14:paraId="62860A94">
            <w:pPr>
              <w:pStyle w:val="10"/>
              <w:keepNext w:val="0"/>
              <w:keepLines w:val="0"/>
              <w:widowControl/>
              <w:suppressLineNumbers w:val="0"/>
              <w:kinsoku w:val="0"/>
              <w:autoSpaceDE w:val="0"/>
              <w:autoSpaceDN w:val="0"/>
              <w:adjustRightInd w:val="0"/>
              <w:snapToGrid w:val="0"/>
              <w:spacing w:before="222"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信誉要求</w:t>
            </w:r>
          </w:p>
        </w:tc>
      </w:tr>
      <w:tr w14:paraId="3EBB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1409" w:type="dxa"/>
            <w:shd w:val="clear" w:color="auto" w:fill="auto"/>
            <w:vAlign w:val="center"/>
          </w:tcPr>
          <w:p w14:paraId="0E3E2A72">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01</w:t>
            </w:r>
          </w:p>
        </w:tc>
        <w:tc>
          <w:tcPr>
            <w:tcW w:w="6821" w:type="dxa"/>
            <w:vMerge w:val="restart"/>
            <w:shd w:val="clear" w:color="auto" w:fill="auto"/>
            <w:vAlign w:val="center"/>
          </w:tcPr>
          <w:p w14:paraId="2128417F">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default" w:ascii="宋体" w:hAnsi="宋体" w:eastAsia="宋体" w:cs="宋体"/>
                <w:color w:val="auto"/>
                <w:spacing w:val="0"/>
                <w:w w:val="100"/>
                <w:kern w:val="0"/>
                <w:sz w:val="24"/>
                <w:szCs w:val="24"/>
                <w:highlight w:val="none"/>
                <w:lang w:val="en-US"/>
              </w:rPr>
            </w:pPr>
            <w:r>
              <w:rPr>
                <w:rFonts w:hint="eastAsia" w:ascii="宋体" w:hAnsi="宋体" w:eastAsia="宋体" w:cs="宋体"/>
                <w:snapToGrid/>
                <w:color w:val="auto"/>
                <w:spacing w:val="0"/>
                <w:w w:val="100"/>
                <w:kern w:val="0"/>
                <w:sz w:val="24"/>
                <w:szCs w:val="24"/>
                <w:highlight w:val="none"/>
                <w:lang w:val="en-US" w:eastAsia="zh-CN" w:bidi="ar"/>
              </w:rPr>
              <w:t>见招标公告要求。</w:t>
            </w:r>
            <w:r>
              <w:rPr>
                <w:rFonts w:hint="eastAsia" w:ascii="宋体" w:hAnsi="宋体" w:eastAsia="宋体" w:cs="宋体"/>
                <w:snapToGrid/>
                <w:color w:val="auto"/>
                <w:spacing w:val="0"/>
                <w:w w:val="100"/>
                <w:kern w:val="0"/>
                <w:sz w:val="24"/>
                <w:szCs w:val="24"/>
                <w:highlight w:val="none"/>
                <w:vertAlign w:val="baseline"/>
                <w:lang w:val="en-US" w:eastAsia="zh-CN" w:bidi="ar"/>
              </w:rPr>
              <w:t>如为联合体投标，联合体双方均应满足。</w:t>
            </w:r>
          </w:p>
        </w:tc>
      </w:tr>
      <w:tr w14:paraId="1561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8" w:hRule="atLeast"/>
          <w:jc w:val="center"/>
        </w:trPr>
        <w:tc>
          <w:tcPr>
            <w:tcW w:w="1409" w:type="dxa"/>
            <w:shd w:val="clear" w:color="auto" w:fill="auto"/>
            <w:vAlign w:val="center"/>
          </w:tcPr>
          <w:p w14:paraId="7256C6BD">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02</w:t>
            </w:r>
          </w:p>
        </w:tc>
        <w:tc>
          <w:tcPr>
            <w:tcW w:w="6821" w:type="dxa"/>
            <w:vMerge w:val="continue"/>
            <w:shd w:val="clear" w:color="auto" w:fill="auto"/>
            <w:vAlign w:val="center"/>
          </w:tcPr>
          <w:p w14:paraId="00EC9A83">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bl>
    <w:p w14:paraId="6B86B9C0">
      <w:pPr>
        <w:spacing w:before="28" w:line="244" w:lineRule="auto"/>
        <w:ind w:left="37" w:right="24"/>
        <w:jc w:val="both"/>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1"/>
          <w:szCs w:val="21"/>
          <w:highlight w:val="none"/>
        </w:rPr>
        <w:t>注：除上述具体信誉要求外，投标人还应满足投标人须知正文第</w:t>
      </w:r>
      <w:r>
        <w:rPr>
          <w:rFonts w:ascii="Times New Roman" w:hAnsi="Times New Roman" w:eastAsia="Times New Roman" w:cs="Times New Roman"/>
          <w:color w:val="auto"/>
          <w:spacing w:val="0"/>
          <w:w w:val="100"/>
          <w:position w:val="0"/>
          <w:sz w:val="21"/>
          <w:szCs w:val="21"/>
          <w:highlight w:val="none"/>
        </w:rPr>
        <w:t>1.4.4</w:t>
      </w:r>
      <w:r>
        <w:rPr>
          <w:rFonts w:ascii="宋体" w:hAnsi="宋体" w:eastAsia="宋体" w:cs="宋体"/>
          <w:color w:val="auto"/>
          <w:spacing w:val="0"/>
          <w:w w:val="100"/>
          <w:position w:val="0"/>
          <w:sz w:val="21"/>
          <w:szCs w:val="21"/>
          <w:highlight w:val="none"/>
        </w:rPr>
        <w:t>项的要求，投标人在投标函中承诺，不需要提供相关证明材料。如投标人承诺与实际不符，将视为投标人弄虚作假</w:t>
      </w:r>
      <w:r>
        <w:rPr>
          <w:rFonts w:ascii="宋体" w:hAnsi="宋体" w:eastAsia="宋体" w:cs="宋体"/>
          <w:color w:val="auto"/>
          <w:spacing w:val="0"/>
          <w:w w:val="100"/>
          <w:position w:val="0"/>
          <w:sz w:val="24"/>
          <w:szCs w:val="24"/>
          <w:highlight w:val="none"/>
        </w:rPr>
        <w:t>。</w:t>
      </w:r>
    </w:p>
    <w:p w14:paraId="6A54A19B">
      <w:pPr>
        <w:spacing w:line="244" w:lineRule="auto"/>
        <w:rPr>
          <w:rFonts w:ascii="宋体" w:hAnsi="宋体" w:eastAsia="宋体" w:cs="宋体"/>
          <w:color w:val="auto"/>
          <w:spacing w:val="0"/>
          <w:w w:val="100"/>
          <w:position w:val="0"/>
          <w:sz w:val="24"/>
          <w:szCs w:val="24"/>
          <w:highlight w:val="none"/>
        </w:rPr>
        <w:sectPr>
          <w:headerReference r:id="rId12" w:type="default"/>
          <w:footerReference r:id="rId13" w:type="default"/>
          <w:pgSz w:w="11900" w:h="16843"/>
          <w:pgMar w:top="1378" w:right="1417" w:bottom="1208" w:left="1417" w:header="1003" w:footer="1003" w:gutter="0"/>
          <w:pgNumType w:fmt="decimal"/>
          <w:cols w:space="0" w:num="1"/>
          <w:rtlGutter w:val="0"/>
          <w:docGrid w:linePitch="0" w:charSpace="0"/>
        </w:sectPr>
      </w:pPr>
    </w:p>
    <w:p w14:paraId="652F10E9">
      <w:pPr>
        <w:pStyle w:val="6"/>
        <w:spacing w:before="91" w:line="233" w:lineRule="auto"/>
        <w:ind w:left="1713"/>
        <w:outlineLvl w:val="1"/>
        <w:rPr>
          <w:rFonts w:ascii="宋体" w:hAnsi="宋体" w:eastAsia="宋体" w:cs="宋体"/>
          <w:snapToGrid w:val="0"/>
          <w:color w:val="auto"/>
          <w:spacing w:val="0"/>
          <w:w w:val="100"/>
          <w:kern w:val="0"/>
          <w:position w:val="0"/>
          <w:sz w:val="21"/>
          <w:szCs w:val="21"/>
          <w:highlight w:val="none"/>
          <w:lang w:val="en-US" w:eastAsia="en-US" w:bidi="ar-SA"/>
        </w:rPr>
      </w:pPr>
      <w:bookmarkStart w:id="10" w:name="bookmark16"/>
      <w:bookmarkEnd w:id="10"/>
      <w:r>
        <w:rPr>
          <w:b/>
          <w:bCs/>
          <w:color w:val="auto"/>
          <w:spacing w:val="0"/>
          <w:w w:val="100"/>
          <w:position w:val="0"/>
          <w:sz w:val="28"/>
          <w:szCs w:val="28"/>
          <w:highlight w:val="none"/>
          <w:lang w:val="en-US" w:eastAsia="en-US"/>
        </w:rPr>
        <w:t>附录 4    资格审查条件（</w:t>
      </w:r>
      <w:r>
        <w:rPr>
          <w:rFonts w:hint="eastAsia"/>
          <w:b/>
          <w:bCs/>
          <w:color w:val="auto"/>
          <w:spacing w:val="0"/>
          <w:w w:val="100"/>
          <w:position w:val="0"/>
          <w:sz w:val="28"/>
          <w:szCs w:val="28"/>
          <w:highlight w:val="none"/>
          <w:lang w:val="en-US" w:eastAsia="zh-CN"/>
        </w:rPr>
        <w:t>人员</w:t>
      </w:r>
      <w:r>
        <w:rPr>
          <w:b/>
          <w:bCs/>
          <w:color w:val="auto"/>
          <w:spacing w:val="0"/>
          <w:w w:val="100"/>
          <w:position w:val="0"/>
          <w:sz w:val="28"/>
          <w:szCs w:val="28"/>
          <w:highlight w:val="none"/>
          <w:lang w:val="en-US" w:eastAsia="en-US"/>
        </w:rPr>
        <w:t>最低要求）</w:t>
      </w:r>
    </w:p>
    <w:tbl>
      <w:tblPr>
        <w:tblStyle w:val="18"/>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66"/>
        <w:gridCol w:w="1995"/>
        <w:gridCol w:w="884"/>
        <w:gridCol w:w="4525"/>
      </w:tblGrid>
      <w:tr w14:paraId="6FD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1" w:hRule="atLeast"/>
          <w:jc w:val="center"/>
        </w:trPr>
        <w:tc>
          <w:tcPr>
            <w:tcW w:w="966" w:type="dxa"/>
            <w:shd w:val="clear" w:color="auto" w:fill="auto"/>
            <w:vAlign w:val="center"/>
          </w:tcPr>
          <w:p w14:paraId="1AB4A7E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标段</w:t>
            </w:r>
          </w:p>
        </w:tc>
        <w:tc>
          <w:tcPr>
            <w:tcW w:w="1995" w:type="dxa"/>
            <w:shd w:val="clear" w:color="auto" w:fill="auto"/>
            <w:vAlign w:val="center"/>
          </w:tcPr>
          <w:p w14:paraId="7B6B5E5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人员</w:t>
            </w:r>
          </w:p>
        </w:tc>
        <w:tc>
          <w:tcPr>
            <w:tcW w:w="884" w:type="dxa"/>
            <w:shd w:val="clear" w:color="auto" w:fill="auto"/>
            <w:vAlign w:val="center"/>
          </w:tcPr>
          <w:p w14:paraId="00E274A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数量</w:t>
            </w:r>
          </w:p>
        </w:tc>
        <w:tc>
          <w:tcPr>
            <w:tcW w:w="4525" w:type="dxa"/>
            <w:shd w:val="clear" w:color="auto" w:fill="auto"/>
            <w:vAlign w:val="center"/>
          </w:tcPr>
          <w:p w14:paraId="0484767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资格及业绩要求</w:t>
            </w:r>
          </w:p>
        </w:tc>
      </w:tr>
      <w:tr w14:paraId="3761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66" w:type="dxa"/>
            <w:vMerge w:val="restart"/>
            <w:shd w:val="clear" w:color="auto" w:fill="auto"/>
            <w:vAlign w:val="center"/>
          </w:tcPr>
          <w:p w14:paraId="7FAEF687">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01</w:t>
            </w:r>
          </w:p>
        </w:tc>
        <w:tc>
          <w:tcPr>
            <w:tcW w:w="1995" w:type="dxa"/>
            <w:shd w:val="clear" w:color="auto" w:fill="auto"/>
            <w:vAlign w:val="center"/>
          </w:tcPr>
          <w:p w14:paraId="1CD5CC15">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项目负责人</w:t>
            </w:r>
          </w:p>
        </w:tc>
        <w:tc>
          <w:tcPr>
            <w:tcW w:w="884" w:type="dxa"/>
            <w:shd w:val="clear" w:color="auto" w:fill="auto"/>
            <w:vAlign w:val="center"/>
          </w:tcPr>
          <w:p w14:paraId="1C16FEC4">
            <w:pPr>
              <w:keepNext w:val="0"/>
              <w:keepLines w:val="0"/>
              <w:widowControl/>
              <w:suppressLineNumbers w:val="0"/>
              <w:kinsoku w:val="0"/>
              <w:autoSpaceDE w:val="0"/>
              <w:autoSpaceDN w:val="0"/>
              <w:adjustRightInd w:val="0"/>
              <w:snapToGrid w:val="0"/>
              <w:spacing w:before="69" w:beforeAutospacing="0" w:after="0" w:afterAutospacing="0"/>
              <w:ind w:left="0" w:right="0"/>
              <w:jc w:val="center"/>
              <w:textAlignment w:val="baseline"/>
              <w:rPr>
                <w:rFonts w:hint="default" w:ascii="Times New Roman" w:hAnsi="Times New Roman" w:cs="Times New Roman"/>
                <w:color w:val="auto"/>
                <w:spacing w:val="0"/>
                <w:w w:val="100"/>
                <w:kern w:val="0"/>
                <w:sz w:val="24"/>
                <w:szCs w:val="24"/>
                <w:highlight w:val="none"/>
              </w:rPr>
            </w:pPr>
            <w:r>
              <w:rPr>
                <w:rFonts w:hint="default" w:ascii="Times New Roman" w:hAnsi="Times New Roman" w:eastAsia="Arial" w:cs="Times New Roman"/>
                <w:snapToGrid w:val="0"/>
                <w:color w:val="auto"/>
                <w:spacing w:val="0"/>
                <w:w w:val="100"/>
                <w:kern w:val="0"/>
                <w:sz w:val="24"/>
                <w:szCs w:val="24"/>
                <w:highlight w:val="none"/>
                <w:lang w:val="en-US" w:eastAsia="zh-CN" w:bidi="ar"/>
              </w:rPr>
              <w:t>1</w:t>
            </w:r>
          </w:p>
        </w:tc>
        <w:tc>
          <w:tcPr>
            <w:tcW w:w="4525" w:type="dxa"/>
            <w:vMerge w:val="restart"/>
            <w:shd w:val="clear" w:color="auto" w:fill="auto"/>
            <w:vAlign w:val="center"/>
          </w:tcPr>
          <w:p w14:paraId="304CFCD2">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见招标公告要求，</w:t>
            </w:r>
            <w:r>
              <w:rPr>
                <w:rFonts w:hint="eastAsia" w:ascii="宋体" w:hAnsi="宋体" w:eastAsia="宋体" w:cs="宋体"/>
                <w:snapToGrid/>
                <w:color w:val="auto"/>
                <w:spacing w:val="0"/>
                <w:w w:val="100"/>
                <w:kern w:val="0"/>
                <w:sz w:val="24"/>
                <w:szCs w:val="24"/>
                <w:highlight w:val="none"/>
                <w:vertAlign w:val="baseline"/>
                <w:lang w:val="en-US" w:eastAsia="zh-CN" w:bidi="ar"/>
              </w:rPr>
              <w:t>如为联合体投标，项目负责人、技术负责人应为联合体牵头单位员工，由联合体牵头人拟派。</w:t>
            </w:r>
          </w:p>
        </w:tc>
      </w:tr>
      <w:tr w14:paraId="3B25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66" w:type="dxa"/>
            <w:vMerge w:val="continue"/>
            <w:shd w:val="clear" w:color="auto" w:fill="auto"/>
            <w:vAlign w:val="center"/>
          </w:tcPr>
          <w:p w14:paraId="7AE03DE2">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95" w:type="dxa"/>
            <w:shd w:val="clear" w:color="auto" w:fill="auto"/>
            <w:vAlign w:val="center"/>
          </w:tcPr>
          <w:p w14:paraId="5EA1B8D1">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技术负责人</w:t>
            </w:r>
          </w:p>
        </w:tc>
        <w:tc>
          <w:tcPr>
            <w:tcW w:w="884" w:type="dxa"/>
            <w:shd w:val="clear" w:color="auto" w:fill="auto"/>
            <w:vAlign w:val="center"/>
          </w:tcPr>
          <w:p w14:paraId="3540D248">
            <w:pPr>
              <w:keepNext w:val="0"/>
              <w:keepLines w:val="0"/>
              <w:widowControl/>
              <w:suppressLineNumbers w:val="0"/>
              <w:kinsoku w:val="0"/>
              <w:autoSpaceDE w:val="0"/>
              <w:autoSpaceDN w:val="0"/>
              <w:adjustRightInd w:val="0"/>
              <w:snapToGrid w:val="0"/>
              <w:spacing w:before="69" w:beforeAutospacing="0" w:after="0" w:afterAutospacing="0"/>
              <w:ind w:left="0" w:right="0"/>
              <w:jc w:val="center"/>
              <w:textAlignment w:val="baseline"/>
              <w:rPr>
                <w:rFonts w:hint="eastAsia" w:ascii="Times New Roman" w:hAnsi="Times New Roman" w:eastAsia="宋体" w:cs="Times New Roman"/>
                <w:color w:val="auto"/>
                <w:spacing w:val="0"/>
                <w:w w:val="100"/>
                <w:kern w:val="0"/>
                <w:sz w:val="24"/>
                <w:szCs w:val="24"/>
                <w:highlight w:val="none"/>
              </w:rPr>
            </w:pPr>
            <w:r>
              <w:rPr>
                <w:rFonts w:hint="default" w:ascii="Times New Roman" w:hAnsi="Times New Roman" w:eastAsia="宋体" w:cs="Times New Roman"/>
                <w:snapToGrid w:val="0"/>
                <w:color w:val="auto"/>
                <w:spacing w:val="0"/>
                <w:w w:val="100"/>
                <w:kern w:val="0"/>
                <w:sz w:val="24"/>
                <w:szCs w:val="24"/>
                <w:highlight w:val="none"/>
                <w:lang w:val="en-US" w:eastAsia="zh-CN" w:bidi="ar"/>
              </w:rPr>
              <w:t>1</w:t>
            </w:r>
          </w:p>
        </w:tc>
        <w:tc>
          <w:tcPr>
            <w:tcW w:w="4525" w:type="dxa"/>
            <w:vMerge w:val="continue"/>
            <w:shd w:val="clear" w:color="auto" w:fill="auto"/>
            <w:vAlign w:val="center"/>
          </w:tcPr>
          <w:p w14:paraId="0BAAA28C">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7B8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66" w:type="dxa"/>
            <w:vMerge w:val="restart"/>
            <w:shd w:val="clear" w:color="auto" w:fill="auto"/>
            <w:vAlign w:val="center"/>
          </w:tcPr>
          <w:p w14:paraId="1975DBA4">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02</w:t>
            </w:r>
          </w:p>
        </w:tc>
        <w:tc>
          <w:tcPr>
            <w:tcW w:w="1995" w:type="dxa"/>
            <w:shd w:val="clear" w:color="auto" w:fill="auto"/>
            <w:vAlign w:val="center"/>
          </w:tcPr>
          <w:p w14:paraId="0313A4D4">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项目负责人</w:t>
            </w:r>
          </w:p>
        </w:tc>
        <w:tc>
          <w:tcPr>
            <w:tcW w:w="884" w:type="dxa"/>
            <w:shd w:val="clear" w:color="auto" w:fill="auto"/>
            <w:vAlign w:val="center"/>
          </w:tcPr>
          <w:p w14:paraId="24E430F2">
            <w:pPr>
              <w:keepNext w:val="0"/>
              <w:keepLines w:val="0"/>
              <w:widowControl/>
              <w:suppressLineNumbers w:val="0"/>
              <w:kinsoku w:val="0"/>
              <w:autoSpaceDE w:val="0"/>
              <w:autoSpaceDN w:val="0"/>
              <w:adjustRightInd w:val="0"/>
              <w:snapToGrid w:val="0"/>
              <w:spacing w:before="69" w:beforeAutospacing="0" w:after="0" w:afterAutospacing="0"/>
              <w:ind w:left="0" w:right="0"/>
              <w:jc w:val="center"/>
              <w:textAlignment w:val="baseline"/>
              <w:rPr>
                <w:rFonts w:hint="default" w:ascii="Times New Roman" w:hAnsi="Times New Roman" w:cs="Times New Roman"/>
                <w:color w:val="auto"/>
                <w:spacing w:val="0"/>
                <w:w w:val="100"/>
                <w:kern w:val="0"/>
                <w:sz w:val="24"/>
                <w:szCs w:val="24"/>
                <w:highlight w:val="none"/>
              </w:rPr>
            </w:pPr>
            <w:r>
              <w:rPr>
                <w:rFonts w:hint="default" w:ascii="Times New Roman" w:hAnsi="Times New Roman" w:eastAsia="Arial" w:cs="Times New Roman"/>
                <w:snapToGrid w:val="0"/>
                <w:color w:val="auto"/>
                <w:spacing w:val="0"/>
                <w:w w:val="100"/>
                <w:kern w:val="0"/>
                <w:sz w:val="24"/>
                <w:szCs w:val="24"/>
                <w:highlight w:val="none"/>
                <w:lang w:val="en-US" w:eastAsia="zh-CN" w:bidi="ar"/>
              </w:rPr>
              <w:t>1</w:t>
            </w:r>
          </w:p>
        </w:tc>
        <w:tc>
          <w:tcPr>
            <w:tcW w:w="4525" w:type="dxa"/>
            <w:vMerge w:val="continue"/>
            <w:shd w:val="clear" w:color="auto" w:fill="auto"/>
            <w:vAlign w:val="center"/>
          </w:tcPr>
          <w:p w14:paraId="7A0D044A">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DF6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66" w:type="dxa"/>
            <w:vMerge w:val="continue"/>
            <w:shd w:val="clear" w:color="auto" w:fill="auto"/>
            <w:vAlign w:val="center"/>
          </w:tcPr>
          <w:p w14:paraId="09D31E92">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995" w:type="dxa"/>
            <w:shd w:val="clear" w:color="auto" w:fill="auto"/>
            <w:vAlign w:val="center"/>
          </w:tcPr>
          <w:p w14:paraId="529C20E7">
            <w:pPr>
              <w:pStyle w:val="10"/>
              <w:keepNext w:val="0"/>
              <w:keepLines w:val="0"/>
              <w:widowControl/>
              <w:suppressLineNumbers w:val="0"/>
              <w:kinsoku w:val="0"/>
              <w:autoSpaceDE w:val="0"/>
              <w:autoSpaceDN w:val="0"/>
              <w:adjustRightInd w:val="0"/>
              <w:snapToGrid w:val="0"/>
              <w:spacing w:before="78" w:beforeAutospacing="0" w:after="0" w:afterAutospacing="0"/>
              <w:ind w:left="0" w:right="0"/>
              <w:jc w:val="center"/>
              <w:textAlignment w:val="baseline"/>
              <w:rPr>
                <w:rFonts w:hint="eastAsia" w:ascii="宋体" w:hAnsi="宋体" w:eastAsia="宋体" w:cs="宋体"/>
                <w:color w:val="auto"/>
                <w:spacing w:val="0"/>
                <w:w w:val="100"/>
                <w:kern w:val="0"/>
                <w:sz w:val="24"/>
                <w:szCs w:val="24"/>
                <w:highlight w:val="none"/>
              </w:rPr>
            </w:pPr>
            <w:r>
              <w:rPr>
                <w:rFonts w:hint="eastAsia" w:ascii="宋体" w:hAnsi="宋体" w:eastAsia="宋体" w:cs="宋体"/>
                <w:snapToGrid/>
                <w:color w:val="auto"/>
                <w:spacing w:val="0"/>
                <w:w w:val="100"/>
                <w:kern w:val="0"/>
                <w:sz w:val="24"/>
                <w:szCs w:val="24"/>
                <w:highlight w:val="none"/>
                <w:lang w:val="en-US" w:eastAsia="zh-CN" w:bidi="ar"/>
              </w:rPr>
              <w:t>技术负责人</w:t>
            </w:r>
          </w:p>
        </w:tc>
        <w:tc>
          <w:tcPr>
            <w:tcW w:w="884" w:type="dxa"/>
            <w:shd w:val="clear" w:color="auto" w:fill="auto"/>
            <w:vAlign w:val="center"/>
          </w:tcPr>
          <w:p w14:paraId="45A45010">
            <w:pPr>
              <w:keepNext w:val="0"/>
              <w:keepLines w:val="0"/>
              <w:widowControl/>
              <w:suppressLineNumbers w:val="0"/>
              <w:kinsoku w:val="0"/>
              <w:autoSpaceDE w:val="0"/>
              <w:autoSpaceDN w:val="0"/>
              <w:adjustRightInd w:val="0"/>
              <w:snapToGrid w:val="0"/>
              <w:spacing w:before="69" w:beforeAutospacing="0" w:after="0" w:afterAutospacing="0"/>
              <w:ind w:left="0" w:right="0"/>
              <w:jc w:val="center"/>
              <w:textAlignment w:val="baseline"/>
              <w:rPr>
                <w:rFonts w:hint="eastAsia" w:ascii="Times New Roman" w:hAnsi="Times New Roman" w:eastAsia="宋体" w:cs="Times New Roman"/>
                <w:color w:val="auto"/>
                <w:spacing w:val="0"/>
                <w:w w:val="100"/>
                <w:kern w:val="0"/>
                <w:sz w:val="24"/>
                <w:szCs w:val="24"/>
                <w:highlight w:val="none"/>
              </w:rPr>
            </w:pPr>
            <w:r>
              <w:rPr>
                <w:rFonts w:hint="default" w:ascii="Times New Roman" w:hAnsi="Times New Roman" w:eastAsia="宋体" w:cs="Times New Roman"/>
                <w:snapToGrid w:val="0"/>
                <w:color w:val="auto"/>
                <w:spacing w:val="0"/>
                <w:w w:val="100"/>
                <w:kern w:val="0"/>
                <w:sz w:val="24"/>
                <w:szCs w:val="24"/>
                <w:highlight w:val="none"/>
                <w:lang w:val="en-US" w:eastAsia="zh-CN" w:bidi="ar"/>
              </w:rPr>
              <w:t>1</w:t>
            </w:r>
          </w:p>
        </w:tc>
        <w:tc>
          <w:tcPr>
            <w:tcW w:w="4525" w:type="dxa"/>
            <w:vMerge w:val="continue"/>
            <w:shd w:val="clear" w:color="auto" w:fill="auto"/>
            <w:vAlign w:val="center"/>
          </w:tcPr>
          <w:p w14:paraId="6AC60400">
            <w:pPr>
              <w:keepNext w:val="0"/>
              <w:keepLines w:val="0"/>
              <w:widowControl/>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bl>
    <w:p w14:paraId="5B43B9C0">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firstLine="422"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b/>
          <w:bCs/>
          <w:color w:val="auto"/>
          <w:spacing w:val="0"/>
          <w:w w:val="100"/>
          <w:position w:val="0"/>
          <w:sz w:val="21"/>
          <w:szCs w:val="21"/>
          <w:highlight w:val="none"/>
        </w:rPr>
        <w:t>注：</w:t>
      </w:r>
      <w:r>
        <w:rPr>
          <w:rFonts w:hint="eastAsia" w:ascii="宋体" w:hAnsi="宋体" w:eastAsia="宋体" w:cs="宋体"/>
          <w:b/>
          <w:bCs/>
          <w:snapToGrid w:val="0"/>
          <w:color w:val="auto"/>
          <w:kern w:val="0"/>
          <w:sz w:val="21"/>
          <w:szCs w:val="21"/>
          <w:highlight w:val="none"/>
          <w:lang w:val="en-US" w:eastAsia="zh-CN" w:bidi="ar"/>
        </w:rPr>
        <w:t>本章正文3.5.4不采用，修改如下：</w:t>
      </w:r>
    </w:p>
    <w:p w14:paraId="0BFBE3A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提供相应人员“资历表”应附身份证、职称资格证书和资格审查条件所要求的其他相关证书的复印件，以及投标人所属社保机构出具的拟委任的相应人员的社保缴费证明（社保缴费证明或社保的有效证明材料至少含养老保险，事业单位需提供人社部门或医疗保障部门出具的员工花名册，缴费时间为2025年8月（含）以来任意连续六个月）。</w:t>
      </w:r>
    </w:p>
    <w:p w14:paraId="6E37188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还应附交通运输部“全国公路建设市场监督管理系统”中查询到的企业“业绩信息”相关项目网页截图复印件，即包括“工程名称”“项目类型”“合同价”“技术等级”“主要设计内容”“人员履约信息”等栏目在内的项目详细信息网页截图复印件。如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并注明查询路径。</w:t>
      </w:r>
    </w:p>
    <w:p w14:paraId="6940F2F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02标段如提供的为勘察设计咨询业绩的，须附相应设计咨询合同、</w:t>
      </w:r>
      <w:r>
        <w:rPr>
          <w:rFonts w:hint="eastAsia" w:ascii="宋体" w:hAnsi="宋体" w:eastAsia="宋体" w:cs="宋体"/>
          <w:b/>
          <w:bCs/>
          <w:color w:val="auto"/>
          <w:spacing w:val="0"/>
          <w:w w:val="100"/>
          <w:position w:val="0"/>
          <w:sz w:val="21"/>
          <w:szCs w:val="21"/>
          <w:highlight w:val="none"/>
          <w:lang w:val="en-US" w:eastAsia="zh-CN"/>
        </w:rPr>
        <w:t>初步设计（或施工图设计）批复文件</w:t>
      </w:r>
      <w:r>
        <w:rPr>
          <w:rFonts w:hint="eastAsia" w:ascii="宋体" w:hAnsi="宋体" w:eastAsia="宋体" w:cs="宋体"/>
          <w:snapToGrid w:val="0"/>
          <w:color w:val="auto"/>
          <w:kern w:val="0"/>
          <w:sz w:val="21"/>
          <w:szCs w:val="21"/>
          <w:highlight w:val="none"/>
          <w:lang w:val="en-US" w:eastAsia="zh-CN" w:bidi="ar"/>
        </w:rPr>
        <w:t xml:space="preserve">复印件。 </w:t>
      </w:r>
    </w:p>
    <w:p w14:paraId="0FE2AFBE">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22" w:firstLineChars="200"/>
        <w:jc w:val="left"/>
        <w:textAlignment w:val="baseline"/>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如规定的业绩证明材料不能体现主要人员业绩评审要点（如设计内容、里程数、主要人员信息、初步设计和施工图设计批复时间等），投标文件中还应另行提供甲方（或业主）出具的证明材料予以明确说明。 </w:t>
      </w:r>
    </w:p>
    <w:p w14:paraId="2B148397">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ind w:firstLine="422" w:firstLineChars="200"/>
        <w:jc w:val="left"/>
        <w:textAlignment w:val="baseline"/>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 xml:space="preserve">3、人员业绩与企业业绩可为同一项目。 </w:t>
      </w:r>
    </w:p>
    <w:p w14:paraId="5F6066C5">
      <w:pPr>
        <w:rPr>
          <w:rFonts w:ascii="Arial"/>
          <w:color w:val="auto"/>
          <w:spacing w:val="0"/>
          <w:w w:val="100"/>
          <w:position w:val="0"/>
          <w:sz w:val="21"/>
          <w:highlight w:val="none"/>
        </w:rPr>
      </w:pPr>
      <w:bookmarkStart w:id="11" w:name="bookmark17"/>
      <w:bookmarkEnd w:id="11"/>
    </w:p>
    <w:p w14:paraId="16863A5B">
      <w:pPr>
        <w:rPr>
          <w:rFonts w:ascii="Arial" w:hAnsi="Arial" w:eastAsia="Arial" w:cs="Arial"/>
          <w:color w:val="auto"/>
          <w:spacing w:val="0"/>
          <w:w w:val="100"/>
          <w:position w:val="0"/>
          <w:sz w:val="21"/>
          <w:szCs w:val="21"/>
          <w:highlight w:val="none"/>
        </w:rPr>
        <w:sectPr>
          <w:headerReference r:id="rId14" w:type="default"/>
          <w:footerReference r:id="rId15" w:type="default"/>
          <w:pgSz w:w="11900" w:h="16843"/>
          <w:pgMar w:top="1378" w:right="1417" w:bottom="1208" w:left="1417" w:header="1366" w:footer="1003" w:gutter="0"/>
          <w:pgNumType w:fmt="decimal"/>
          <w:cols w:space="0" w:num="1"/>
          <w:rtlGutter w:val="0"/>
          <w:docGrid w:linePitch="0" w:charSpace="0"/>
        </w:sectPr>
      </w:pPr>
    </w:p>
    <w:p w14:paraId="7E8572E3">
      <w:pPr>
        <w:pStyle w:val="6"/>
        <w:spacing w:before="91" w:line="233" w:lineRule="auto"/>
        <w:ind w:left="47"/>
        <w:outlineLvl w:val="1"/>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w:t>
      </w:r>
      <w:r>
        <w:rPr>
          <w:b/>
          <w:bCs/>
          <w:color w:val="auto"/>
          <w:spacing w:val="0"/>
          <w:w w:val="100"/>
          <w:position w:val="0"/>
          <w:sz w:val="28"/>
          <w:szCs w:val="28"/>
          <w:highlight w:val="none"/>
        </w:rPr>
        <w:t>总则</w:t>
      </w:r>
    </w:p>
    <w:p w14:paraId="5E37D23B">
      <w:pPr>
        <w:pStyle w:val="6"/>
        <w:spacing w:before="305" w:line="232"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 </w:t>
      </w:r>
      <w:r>
        <w:rPr>
          <w:b/>
          <w:bCs/>
          <w:color w:val="auto"/>
          <w:spacing w:val="0"/>
          <w:w w:val="100"/>
          <w:position w:val="0"/>
          <w:sz w:val="24"/>
          <w:szCs w:val="24"/>
          <w:highlight w:val="none"/>
        </w:rPr>
        <w:t>项目概况</w:t>
      </w:r>
    </w:p>
    <w:p w14:paraId="0B3D00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1.1.1 根据《中华人民共和国招标投标法》《中华人民共和国招标投标法实施条例》《公路工程建设项目招标投标管理办法》等有关法律、法规和规章的规定，本招标项目已具备招标条件，现对本标段进行招标。</w:t>
      </w:r>
    </w:p>
    <w:p w14:paraId="0EABC07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1.1.2 本招标项目招标人：见投标人须知前附表。</w:t>
      </w:r>
    </w:p>
    <w:p w14:paraId="134999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1.1.3 本标段招标代理机构：见投标人须知前附表。</w:t>
      </w:r>
    </w:p>
    <w:p w14:paraId="2D396A4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1.1.4 本招标项目名称：见投标人须知前附表。</w:t>
      </w:r>
    </w:p>
    <w:p w14:paraId="6C69B4D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1.1.5 本标段建设地点：见投标人须知前附表。</w:t>
      </w:r>
    </w:p>
    <w:p w14:paraId="267EC23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1.1.6 本标段建设规模：见投标人须知前附表。</w:t>
      </w:r>
    </w:p>
    <w:p w14:paraId="25BB78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1.1.7 本标段投资估算：见投标人须知前附表。</w:t>
      </w:r>
    </w:p>
    <w:p w14:paraId="09BFC4D1">
      <w:pPr>
        <w:pStyle w:val="6"/>
        <w:spacing w:before="269" w:line="232"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 </w:t>
      </w:r>
      <w:r>
        <w:rPr>
          <w:b/>
          <w:bCs/>
          <w:color w:val="auto"/>
          <w:spacing w:val="0"/>
          <w:w w:val="100"/>
          <w:position w:val="0"/>
          <w:sz w:val="24"/>
          <w:szCs w:val="24"/>
          <w:highlight w:val="none"/>
        </w:rPr>
        <w:t>招标项目的资金来源和落实情况</w:t>
      </w:r>
    </w:p>
    <w:p w14:paraId="37A043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1.2.1 资金来源及比例：见投标人须知前附表。</w:t>
      </w:r>
    </w:p>
    <w:p w14:paraId="5B31704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1.2.2 资金落实情况：见投标人须知前附表。</w:t>
      </w:r>
    </w:p>
    <w:p w14:paraId="447EBC3F">
      <w:pPr>
        <w:pStyle w:val="6"/>
        <w:spacing w:before="268" w:line="232"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1.3 </w:t>
      </w:r>
      <w:r>
        <w:rPr>
          <w:b/>
          <w:bCs/>
          <w:color w:val="auto"/>
          <w:spacing w:val="0"/>
          <w:w w:val="100"/>
          <w:position w:val="0"/>
          <w:sz w:val="24"/>
          <w:szCs w:val="24"/>
          <w:highlight w:val="none"/>
        </w:rPr>
        <w:t>招标范围、勘察设计服务期限、质量要求和安全目标</w:t>
      </w:r>
    </w:p>
    <w:p w14:paraId="737B22B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1.3.1 招标范围：见投标人须知前附表。</w:t>
      </w:r>
    </w:p>
    <w:p w14:paraId="5DB6B5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1.3.2 本标段的勘察设计服务期限：见投标人须知前附表。</w:t>
      </w:r>
    </w:p>
    <w:p w14:paraId="1602121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1.3.3 本标段的质量要求：见投标人须知前附表。</w:t>
      </w:r>
    </w:p>
    <w:p w14:paraId="275D908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1.3.4 本标段的安全目标：见投标人须知前附表。</w:t>
      </w:r>
    </w:p>
    <w:p w14:paraId="2C08B36A">
      <w:pPr>
        <w:pStyle w:val="6"/>
        <w:spacing w:before="268" w:line="233"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1.4 </w:t>
      </w:r>
      <w:r>
        <w:rPr>
          <w:b/>
          <w:bCs/>
          <w:color w:val="auto"/>
          <w:spacing w:val="0"/>
          <w:w w:val="100"/>
          <w:position w:val="0"/>
          <w:sz w:val="24"/>
          <w:szCs w:val="24"/>
          <w:highlight w:val="none"/>
        </w:rPr>
        <w:t>投标人资格要求</w:t>
      </w:r>
    </w:p>
    <w:p w14:paraId="5B37B9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1.4.1 投标人应具备承担本标段勘察设计的资质条件、能力和信誉。</w:t>
      </w:r>
    </w:p>
    <w:p w14:paraId="33B128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（1）资质要求：见投标人须知前附表；</w:t>
      </w:r>
    </w:p>
    <w:p w14:paraId="0DE7384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（2）业绩要求：见投标人须知前附表；</w:t>
      </w:r>
    </w:p>
    <w:p w14:paraId="0718280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（3）信誉要求：见投标人须知前附表；</w:t>
      </w:r>
    </w:p>
    <w:p w14:paraId="6146A9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（4）项目负责人资格：见投标人须知前附表；</w:t>
      </w:r>
    </w:p>
    <w:p w14:paraId="0FCAA43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（5）其他要求：见投标人须知前附表。</w:t>
      </w:r>
    </w:p>
    <w:p w14:paraId="6BDD00F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需要提交的相关证明材料见本章第 3.5 款的规定。</w:t>
      </w:r>
    </w:p>
    <w:p w14:paraId="1F27F9E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1.4.2 投标人须知前附表规定接受联合体投标的，联合体除应符合本章第1.4.1项和投标人须知前附表的要求外，还应遵守以下规定：</w:t>
      </w:r>
    </w:p>
    <w:p w14:paraId="3414C50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（1）联合体各方应按招标文件提供的格式签订联合体协议书，明确联合体牵头人和各</w:t>
      </w:r>
      <w:r>
        <w:rPr>
          <w:rFonts w:ascii="宋体" w:hAnsi="宋体" w:eastAsia="宋体" w:cs="宋体"/>
          <w:color w:val="auto"/>
          <w:spacing w:val="0"/>
          <w:w w:val="100"/>
          <w:position w:val="0"/>
          <w:sz w:val="21"/>
          <w:szCs w:val="21"/>
          <w:highlight w:val="none"/>
        </w:rPr>
        <w:drawing>
          <wp:anchor distT="0" distB="0" distL="0" distR="0" simplePos="0" relativeHeight="251660288" behindDoc="0" locked="0" layoutInCell="0" allowOverlap="1">
            <wp:simplePos x="0" y="0"/>
            <wp:positionH relativeFrom="page">
              <wp:posOffset>-3175</wp:posOffset>
            </wp:positionH>
            <wp:positionV relativeFrom="page">
              <wp:posOffset>-3175</wp:posOffset>
            </wp:positionV>
            <wp:extent cx="63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0"/>
                    <a:stretch>
                      <a:fillRect/>
                    </a:stretch>
                  </pic:blipFill>
                  <pic:spPr>
                    <a:xfrm>
                      <a:off x="0" y="0"/>
                      <a:ext cx="6350" cy="6350"/>
                    </a:xfrm>
                    <a:prstGeom prst="rect">
                      <a:avLst/>
                    </a:prstGeom>
                  </pic:spPr>
                </pic:pic>
              </a:graphicData>
            </a:graphic>
          </wp:anchor>
        </w:drawing>
      </w:r>
      <w:r>
        <w:rPr>
          <w:rFonts w:ascii="宋体" w:hAnsi="宋体" w:eastAsia="宋体" w:cs="宋体"/>
          <w:color w:val="auto"/>
          <w:spacing w:val="0"/>
          <w:w w:val="100"/>
          <w:position w:val="0"/>
          <w:sz w:val="21"/>
          <w:szCs w:val="21"/>
          <w:highlight w:val="none"/>
        </w:rPr>
        <w:t>方权利义务，并承诺就中标项目向招标人承担连带责任；</w:t>
      </w:r>
    </w:p>
    <w:p w14:paraId="254B8D5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（2）由同一专业的单位组成的联合体，按照资质等级较低的单位确定资质等级；</w:t>
      </w:r>
    </w:p>
    <w:p w14:paraId="4FF7F80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（3）联合体各方不得再以自己名义单独或参加其他联合体在同一标段中投标；</w:t>
      </w:r>
    </w:p>
    <w:p w14:paraId="55DCA2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99C4F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（5）尽管委任了联合体牵头人，但联合体各成员在投标、签订合同与履行合同过程中，仍负有连带的和各自的法律责任。</w:t>
      </w:r>
    </w:p>
    <w:p w14:paraId="71DD260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1.4.3 投标人（包括联合体各成员）不得与本标段相关单位存在下列关联</w:t>
      </w:r>
      <w:r>
        <w:rPr>
          <w:rFonts w:hint="eastAsia" w:ascii="宋体" w:hAnsi="宋体" w:eastAsia="宋体" w:cs="宋体"/>
          <w:color w:val="auto"/>
          <w:spacing w:val="0"/>
          <w:w w:val="100"/>
          <w:position w:val="0"/>
          <w:sz w:val="21"/>
          <w:szCs w:val="21"/>
          <w:highlight w:val="none"/>
          <w:lang w:val="en-US" w:eastAsia="zh-CN"/>
        </w:rPr>
        <w:t>情形</w:t>
      </w:r>
      <w:r>
        <w:rPr>
          <w:rFonts w:ascii="宋体" w:hAnsi="宋体" w:eastAsia="宋体" w:cs="宋体"/>
          <w:color w:val="auto"/>
          <w:spacing w:val="0"/>
          <w:w w:val="100"/>
          <w:position w:val="0"/>
          <w:sz w:val="21"/>
          <w:szCs w:val="21"/>
          <w:highlight w:val="none"/>
        </w:rPr>
        <w:t>：</w:t>
      </w:r>
    </w:p>
    <w:p w14:paraId="4AEDF1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（1）为招标人不具有独立法人资格的附属机构（单位）；</w:t>
      </w:r>
    </w:p>
    <w:p w14:paraId="6623AB7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（2）与招标人存在利害关系且可能影响招标公正性；</w:t>
      </w:r>
    </w:p>
    <w:p w14:paraId="755B94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（3）与本标段的其他投标人同为一个单位负责人；</w:t>
      </w:r>
    </w:p>
    <w:p w14:paraId="25877F8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（4）与本标段的其他投标人存在控股、管理关系；</w:t>
      </w:r>
    </w:p>
    <w:p w14:paraId="7696278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（5）为本标段的代建人；</w:t>
      </w:r>
    </w:p>
    <w:p w14:paraId="3D314F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（6）为本标段的招标代理机构；</w:t>
      </w:r>
    </w:p>
    <w:p w14:paraId="71E2E97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（7）与本标段的代建人或招标代理机构同为一个法定代表人；</w:t>
      </w:r>
    </w:p>
    <w:p w14:paraId="7BA6EDF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（8）与本标段的代建人或招标代理机构存在控股或参股关系；</w:t>
      </w:r>
    </w:p>
    <w:p w14:paraId="552A818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（9）法律法规或投标人须知前附表规定的其他情形。</w:t>
      </w:r>
    </w:p>
    <w:p w14:paraId="648F05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1.4.4 投标人（包括联合体各成员）不得存在下列不良状况或不良信用记录：</w:t>
      </w:r>
    </w:p>
    <w:p w14:paraId="217803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w:t>
      </w:r>
      <w:r>
        <w:rPr>
          <w:rFonts w:hint="eastAsia" w:ascii="宋体" w:hAnsi="宋体" w:eastAsia="宋体" w:cs="宋体"/>
          <w:color w:val="auto"/>
          <w:spacing w:val="0"/>
          <w:w w:val="100"/>
          <w:position w:val="0"/>
          <w:sz w:val="21"/>
          <w:szCs w:val="21"/>
          <w:highlight w:val="none"/>
          <w:lang w:val="en-US" w:eastAsia="zh-CN"/>
        </w:rPr>
        <w:t>被省级及以上交通运输主管部门取消招标项目所在地的投标资格且处于有效期内</w:t>
      </w:r>
      <w:r>
        <w:rPr>
          <w:rFonts w:ascii="宋体" w:hAnsi="宋体" w:eastAsia="宋体" w:cs="宋体"/>
          <w:color w:val="auto"/>
          <w:spacing w:val="0"/>
          <w:w w:val="100"/>
          <w:position w:val="0"/>
          <w:sz w:val="21"/>
          <w:szCs w:val="21"/>
          <w:highlight w:val="none"/>
        </w:rPr>
        <w:t>；</w:t>
      </w:r>
    </w:p>
    <w:p w14:paraId="58EF7A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（2）被责令停业，暂扣或吊销执照，或吊销资质证书；</w:t>
      </w:r>
    </w:p>
    <w:p w14:paraId="3059E27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（3）进入清算程序，或被宣告破产，或其他丧失履约能力的情形；</w:t>
      </w:r>
    </w:p>
    <w:p w14:paraId="56D4CBD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w:t>
      </w:r>
      <w:r>
        <w:rPr>
          <w:rFonts w:hint="eastAsia" w:ascii="宋体" w:hAnsi="宋体" w:eastAsia="宋体" w:cs="宋体"/>
          <w:color w:val="auto"/>
          <w:spacing w:val="0"/>
          <w:w w:val="100"/>
          <w:position w:val="0"/>
          <w:sz w:val="21"/>
          <w:szCs w:val="21"/>
          <w:highlight w:val="none"/>
          <w:lang w:val="en-US" w:eastAsia="zh-CN"/>
        </w:rPr>
        <w:t>在国家企业信用信息公示系统（</w:t>
      </w:r>
      <w:r>
        <w:rPr>
          <w:rFonts w:hint="default" w:ascii="宋体" w:hAnsi="宋体" w:eastAsia="宋体" w:cs="宋体"/>
          <w:color w:val="auto"/>
          <w:spacing w:val="0"/>
          <w:w w:val="100"/>
          <w:position w:val="0"/>
          <w:sz w:val="21"/>
          <w:szCs w:val="21"/>
          <w:highlight w:val="none"/>
          <w:lang w:val="en-US" w:eastAsia="zh-CN"/>
        </w:rPr>
        <w:t>http://www.gsxt.gov.cn/</w:t>
      </w:r>
      <w:r>
        <w:rPr>
          <w:rFonts w:hint="eastAsia" w:ascii="宋体" w:hAnsi="宋体" w:eastAsia="宋体" w:cs="宋体"/>
          <w:color w:val="auto"/>
          <w:spacing w:val="0"/>
          <w:w w:val="100"/>
          <w:position w:val="0"/>
          <w:sz w:val="21"/>
          <w:szCs w:val="21"/>
          <w:highlight w:val="none"/>
          <w:lang w:val="en-US" w:eastAsia="zh-CN"/>
        </w:rPr>
        <w:t>）中被列入严重违法失信企业名单</w:t>
      </w:r>
      <w:r>
        <w:rPr>
          <w:rFonts w:ascii="宋体" w:hAnsi="宋体" w:eastAsia="宋体" w:cs="宋体"/>
          <w:color w:val="auto"/>
          <w:spacing w:val="0"/>
          <w:w w:val="100"/>
          <w:position w:val="0"/>
          <w:sz w:val="21"/>
          <w:szCs w:val="21"/>
          <w:highlight w:val="none"/>
        </w:rPr>
        <w:t>；</w:t>
      </w:r>
    </w:p>
    <w:p w14:paraId="02436FB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val="en-US" w:eastAsia="zh-CN"/>
        </w:rPr>
        <w:t>在“信用中国”网站（</w:t>
      </w:r>
      <w:r>
        <w:rPr>
          <w:rFonts w:hint="default" w:ascii="宋体" w:hAnsi="宋体" w:eastAsia="宋体" w:cs="宋体"/>
          <w:color w:val="auto"/>
          <w:spacing w:val="0"/>
          <w:w w:val="100"/>
          <w:position w:val="0"/>
          <w:sz w:val="21"/>
          <w:szCs w:val="21"/>
          <w:highlight w:val="none"/>
          <w:lang w:val="en-US" w:eastAsia="zh-CN"/>
        </w:rPr>
        <w:t>http://www.creditchina.gov.cn/</w:t>
      </w:r>
      <w:r>
        <w:rPr>
          <w:rFonts w:hint="eastAsia" w:ascii="宋体" w:hAnsi="宋体" w:eastAsia="宋体" w:cs="宋体"/>
          <w:color w:val="auto"/>
          <w:spacing w:val="0"/>
          <w:w w:val="100"/>
          <w:position w:val="0"/>
          <w:sz w:val="21"/>
          <w:szCs w:val="21"/>
          <w:highlight w:val="none"/>
          <w:lang w:val="en-US" w:eastAsia="zh-CN"/>
        </w:rPr>
        <w:t>）中被列入失信被执行人名单</w:t>
      </w:r>
      <w:r>
        <w:rPr>
          <w:rFonts w:ascii="宋体" w:hAnsi="宋体" w:eastAsia="宋体" w:cs="宋体"/>
          <w:color w:val="auto"/>
          <w:spacing w:val="0"/>
          <w:w w:val="100"/>
          <w:position w:val="0"/>
          <w:sz w:val="21"/>
          <w:szCs w:val="21"/>
          <w:highlight w:val="none"/>
        </w:rPr>
        <w:t>；</w:t>
      </w:r>
    </w:p>
    <w:p w14:paraId="1F4CF5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val="en-US" w:eastAsia="zh-CN"/>
        </w:rPr>
        <w:t>投标人或其法定代表人、拟委任的项目负责人在近三年内有行贿犯罪行为的（行贿犯罪行为的认定以检察机关职务犯罪预防部门出具的查询结果为准）</w:t>
      </w:r>
      <w:r>
        <w:rPr>
          <w:rFonts w:ascii="宋体" w:hAnsi="宋体" w:eastAsia="宋体" w:cs="宋体"/>
          <w:color w:val="auto"/>
          <w:spacing w:val="0"/>
          <w:w w:val="100"/>
          <w:position w:val="0"/>
          <w:sz w:val="21"/>
          <w:szCs w:val="21"/>
          <w:highlight w:val="none"/>
        </w:rPr>
        <w:t>；</w:t>
      </w:r>
    </w:p>
    <w:p w14:paraId="49FC269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（7）法律法规或投标人须知前附表规定的其他情形。</w:t>
      </w:r>
    </w:p>
    <w:p w14:paraId="17CFC94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1.4.5 </w:t>
      </w:r>
      <w:r>
        <w:rPr>
          <w:rFonts w:hint="eastAsia" w:ascii="宋体" w:hAnsi="宋体" w:eastAsia="宋体" w:cs="宋体"/>
          <w:color w:val="auto"/>
          <w:spacing w:val="0"/>
          <w:w w:val="100"/>
          <w:position w:val="0"/>
          <w:sz w:val="21"/>
          <w:szCs w:val="21"/>
          <w:highlight w:val="none"/>
          <w:lang w:val="en-US" w:eastAsia="zh-CN"/>
        </w:rPr>
        <w:t>投标人（包括联合体各成员）应进入交通运输部“全国公路建设市场监督管理系统（</w:t>
      </w:r>
      <w:r>
        <w:rPr>
          <w:rFonts w:hint="default" w:ascii="宋体" w:hAnsi="宋体" w:eastAsia="宋体" w:cs="宋体"/>
          <w:color w:val="auto"/>
          <w:spacing w:val="0"/>
          <w:w w:val="100"/>
          <w:position w:val="0"/>
          <w:sz w:val="21"/>
          <w:szCs w:val="21"/>
          <w:highlight w:val="none"/>
          <w:lang w:val="en-US" w:eastAsia="zh-CN"/>
        </w:rPr>
        <w:t>https://hwdms.mot.gov.cn/BMWebSite/</w:t>
      </w:r>
      <w:r>
        <w:rPr>
          <w:rFonts w:hint="eastAsia" w:ascii="宋体" w:hAnsi="宋体" w:eastAsia="宋体" w:cs="宋体"/>
          <w:color w:val="auto"/>
          <w:spacing w:val="0"/>
          <w:w w:val="100"/>
          <w:position w:val="0"/>
          <w:sz w:val="21"/>
          <w:szCs w:val="21"/>
          <w:highlight w:val="none"/>
          <w:lang w:val="en-US" w:eastAsia="zh-CN"/>
        </w:rPr>
        <w:t>）”中的公路工程设计资质企业名录，且投标人名称和资质与该名录中的相应企业名称和资质完全一致。投标人不满足本项规定条件的，将被否决投标。</w:t>
      </w:r>
    </w:p>
    <w:p w14:paraId="6CD6B392">
      <w:pPr>
        <w:pStyle w:val="6"/>
        <w:spacing w:before="269" w:line="233"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1.5 </w:t>
      </w:r>
      <w:r>
        <w:rPr>
          <w:b/>
          <w:bCs/>
          <w:color w:val="auto"/>
          <w:spacing w:val="0"/>
          <w:w w:val="100"/>
          <w:position w:val="0"/>
          <w:sz w:val="24"/>
          <w:szCs w:val="24"/>
          <w:highlight w:val="none"/>
        </w:rPr>
        <w:t>费用承担</w:t>
      </w:r>
    </w:p>
    <w:p w14:paraId="0147EC5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投标人准备和参加投标活动发生的费用自理。</w:t>
      </w:r>
    </w:p>
    <w:p w14:paraId="59BA302E">
      <w:pPr>
        <w:pStyle w:val="6"/>
        <w:spacing w:before="283" w:line="232"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1.6 </w:t>
      </w:r>
      <w:r>
        <w:rPr>
          <w:b/>
          <w:bCs/>
          <w:color w:val="auto"/>
          <w:spacing w:val="0"/>
          <w:w w:val="100"/>
          <w:position w:val="0"/>
          <w:sz w:val="24"/>
          <w:szCs w:val="24"/>
          <w:highlight w:val="none"/>
        </w:rPr>
        <w:t>保密</w:t>
      </w:r>
    </w:p>
    <w:p w14:paraId="2C2ACEC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参与招标投标活动的各方应对招标文件和投标文件中的商业和技术等秘密保密，否则应承担相应的法律责任。</w:t>
      </w:r>
    </w:p>
    <w:p w14:paraId="2FC3C6CA">
      <w:pPr>
        <w:pStyle w:val="6"/>
        <w:spacing w:before="121" w:line="233"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1.7 </w:t>
      </w:r>
      <w:r>
        <w:rPr>
          <w:b/>
          <w:bCs/>
          <w:color w:val="auto"/>
          <w:spacing w:val="0"/>
          <w:w w:val="100"/>
          <w:position w:val="0"/>
          <w:sz w:val="24"/>
          <w:szCs w:val="24"/>
          <w:highlight w:val="none"/>
        </w:rPr>
        <w:t>语言文字</w:t>
      </w:r>
    </w:p>
    <w:p w14:paraId="6ECFC65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招标投标文件使用的语言文字为中文。专用术语使用外文的，应附有中文注释。</w:t>
      </w:r>
    </w:p>
    <w:p w14:paraId="125B67B2">
      <w:pPr>
        <w:pStyle w:val="6"/>
        <w:spacing w:before="285" w:line="233"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1.8 </w:t>
      </w:r>
      <w:r>
        <w:rPr>
          <w:b/>
          <w:bCs/>
          <w:color w:val="auto"/>
          <w:spacing w:val="0"/>
          <w:w w:val="100"/>
          <w:position w:val="0"/>
          <w:sz w:val="24"/>
          <w:szCs w:val="24"/>
          <w:highlight w:val="none"/>
        </w:rPr>
        <w:t>计量单位</w:t>
      </w:r>
    </w:p>
    <w:p w14:paraId="7299E68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所有计量均采用中华人民共和国法定计量单位。</w:t>
      </w:r>
    </w:p>
    <w:p w14:paraId="70E9BC61">
      <w:pPr>
        <w:pStyle w:val="6"/>
        <w:spacing w:before="284" w:line="233"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1.9 </w:t>
      </w:r>
      <w:r>
        <w:rPr>
          <w:b/>
          <w:bCs/>
          <w:color w:val="auto"/>
          <w:spacing w:val="0"/>
          <w:w w:val="100"/>
          <w:position w:val="0"/>
          <w:sz w:val="24"/>
          <w:szCs w:val="24"/>
          <w:highlight w:val="none"/>
        </w:rPr>
        <w:t>踏勘现场</w:t>
      </w:r>
    </w:p>
    <w:p w14:paraId="67DD87C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5957474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1.9.2 投标人踏勘现场发生的费用自理。</w:t>
      </w:r>
    </w:p>
    <w:p w14:paraId="397F0C8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1.9.3 除招标人的原因外，投标人自行负责在踏勘现场中所发生的人员伤亡和财产损失。</w:t>
      </w:r>
    </w:p>
    <w:p w14:paraId="204CE5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1.9.4 招标人在踏勘现场中介绍的工程场地和相关的周边环境情况，供投标人在编制投标文件时参考，招标人不对投标人据此作出的判断和决策负责。</w:t>
      </w:r>
    </w:p>
    <w:p w14:paraId="338B6B2F">
      <w:pPr>
        <w:pStyle w:val="6"/>
        <w:spacing w:before="283" w:line="233"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1.10 </w:t>
      </w:r>
      <w:r>
        <w:rPr>
          <w:b/>
          <w:bCs/>
          <w:color w:val="auto"/>
          <w:spacing w:val="0"/>
          <w:w w:val="100"/>
          <w:position w:val="0"/>
          <w:sz w:val="24"/>
          <w:szCs w:val="24"/>
          <w:highlight w:val="none"/>
        </w:rPr>
        <w:t>投标预备会</w:t>
      </w:r>
    </w:p>
    <w:p w14:paraId="795C64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1.10.1 第一章“招标公告 ”或“投标邀请书 ”规定召开投标预备会的，招标人按规定的时间和地点召开投标预备会，澄清投标人提出的问题。</w:t>
      </w:r>
    </w:p>
    <w:p w14:paraId="3E1E393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1.10.2 投标人应按投标人须知前附表规定的时间和形式将提出的问题送达招标人，以便招标人在会议期间澄清。</w:t>
      </w:r>
    </w:p>
    <w:p w14:paraId="48103C6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1.10.3 投标预备会后，招标人将对投标人所提问题的澄清，以本章第 2.2 款规定的形式通知所有购买招标文件的投标人。该澄清内容为招标文件的组成部分。</w:t>
      </w:r>
    </w:p>
    <w:p w14:paraId="4472251D">
      <w:pPr>
        <w:pStyle w:val="6"/>
        <w:spacing w:before="284" w:line="233"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1.11 </w:t>
      </w:r>
      <w:r>
        <w:rPr>
          <w:b/>
          <w:bCs/>
          <w:color w:val="auto"/>
          <w:spacing w:val="0"/>
          <w:w w:val="100"/>
          <w:position w:val="0"/>
          <w:sz w:val="24"/>
          <w:szCs w:val="24"/>
          <w:highlight w:val="none"/>
        </w:rPr>
        <w:t>分包</w:t>
      </w:r>
    </w:p>
    <w:p w14:paraId="6A8C14D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1.11.1 投标人拟在中标后将中标项目的非主体、非关键性勘察设计工作进行分包的，应符合以下规定：</w:t>
      </w:r>
    </w:p>
    <w:p w14:paraId="44DEC29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（1）分包内容要求：允许分包的范围仅限于工程设计中跨专业或有特殊要求的勘察、设计工作。招标人允许分包或不允许分包的工程（如有）应在投标人须知前附表中载明。</w:t>
      </w:r>
    </w:p>
    <w:p w14:paraId="23AE2FE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（2）接受分包的第三人资格要求：分包人的资格能力应与其分包工程的标准和规模相适应，且具备投标人须知前附表中规定的资格条件。</w:t>
      </w:r>
    </w:p>
    <w:p w14:paraId="1557761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（3）其他要求：投标人如有分包计划，应按第六章“投标文件格式”的要求填写“拟分包项目情况表”，明确拟分包的工程及规模，且投标人中标后的分包应满足合同条款第4.3 款的相关要求。</w:t>
      </w:r>
    </w:p>
    <w:p w14:paraId="5AFCD09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1.11.2 中标人不得向他人转让中标项目，接受分包的人不得再次分包。中标人应就分包项目向招标人负责，接受分包的人就分包项目承担连带责任。</w:t>
      </w:r>
    </w:p>
    <w:p w14:paraId="15E2AD64">
      <w:pPr>
        <w:pStyle w:val="6"/>
        <w:spacing w:before="148" w:line="233" w:lineRule="auto"/>
        <w:ind w:left="4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1.12 </w:t>
      </w:r>
      <w:r>
        <w:rPr>
          <w:b/>
          <w:bCs/>
          <w:color w:val="auto"/>
          <w:spacing w:val="0"/>
          <w:w w:val="100"/>
          <w:position w:val="0"/>
          <w:sz w:val="24"/>
          <w:szCs w:val="24"/>
          <w:highlight w:val="none"/>
        </w:rPr>
        <w:t>响应和偏差</w:t>
      </w:r>
    </w:p>
    <w:p w14:paraId="035115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1.12.1 投标文件偏离招标文件某些要求，视为投标文件存在偏差。偏差包括重大偏差和细微偏差。</w:t>
      </w:r>
    </w:p>
    <w:p w14:paraId="35E09C6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1.12.2 投标文件应对招标文件的实质性要求和条件作出满足性或更有利于招标人的响应，否则，视为投标文件存在重大偏差，投标人的投标将被否决。</w:t>
      </w:r>
    </w:p>
    <w:p w14:paraId="0F3F9DB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投标文件存在第三章“评标办法”中所列任一否决投标情形的，均属于存在重大偏差。</w:t>
      </w:r>
    </w:p>
    <w:p w14:paraId="2B67BD7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1.12.3 投标文件中的下列偏差为细微偏差：</w:t>
      </w:r>
    </w:p>
    <w:p w14:paraId="667742F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（1）在按照第三章“评标办法 ”的规定对投标价进行算术性错误修正后，最终投标报价未超过最高投标限价（如有） 的情况下，出现第三章“评标办法”规定的算术性错误；</w:t>
      </w:r>
    </w:p>
    <w:p w14:paraId="6FD5549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（2）技术建议书不够完善；</w:t>
      </w:r>
    </w:p>
    <w:p w14:paraId="31089E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（3）投标文件页码不连续、采用活页夹装订、个别文字有遗漏错误等不影响投标文件实质性内容的偏差。</w:t>
      </w:r>
    </w:p>
    <w:p w14:paraId="43BAA25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1.12.4 评标委员会对投标文件中的细微偏差按如下规定处理：</w:t>
      </w:r>
    </w:p>
    <w:p w14:paraId="5873DE0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（1）对于本章第 1.12.3 项（1）目所述的细微偏差，按照第三章“评标办法”的规定予以修正并要求投标人进行澄清；</w:t>
      </w:r>
    </w:p>
    <w:p w14:paraId="5159864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（2）对于本章第1.12.3 项（2）、（3）目所述的细微偏差，可在相关评分因素的评分中酌情扣分。</w:t>
      </w:r>
    </w:p>
    <w:p w14:paraId="13CD9F4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1.12.5 投标人应根据招标文件的要求提供技术建议书等内容以对招标文件作出响应。</w:t>
      </w:r>
    </w:p>
    <w:p w14:paraId="44769ED9">
      <w:pPr>
        <w:pStyle w:val="6"/>
        <w:spacing w:before="274" w:line="233" w:lineRule="auto"/>
        <w:ind w:left="35"/>
        <w:outlineLvl w:val="1"/>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2.</w:t>
      </w:r>
      <w:r>
        <w:rPr>
          <w:b/>
          <w:bCs/>
          <w:color w:val="auto"/>
          <w:spacing w:val="0"/>
          <w:w w:val="100"/>
          <w:position w:val="0"/>
          <w:sz w:val="28"/>
          <w:szCs w:val="28"/>
          <w:highlight w:val="none"/>
        </w:rPr>
        <w:t>招标文件</w:t>
      </w:r>
    </w:p>
    <w:p w14:paraId="30386F36">
      <w:pPr>
        <w:pStyle w:val="6"/>
        <w:spacing w:before="306" w:line="233" w:lineRule="auto"/>
        <w:ind w:left="3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2.1 </w:t>
      </w:r>
      <w:r>
        <w:rPr>
          <w:b/>
          <w:bCs/>
          <w:color w:val="auto"/>
          <w:spacing w:val="0"/>
          <w:w w:val="100"/>
          <w:position w:val="0"/>
          <w:sz w:val="24"/>
          <w:szCs w:val="24"/>
          <w:highlight w:val="none"/>
        </w:rPr>
        <w:t>招标文件的组成</w:t>
      </w:r>
    </w:p>
    <w:p w14:paraId="14AE874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本招标文件包括：</w:t>
      </w:r>
    </w:p>
    <w:p w14:paraId="51DD1CC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（1）招标公告（或投标邀请书）；</w:t>
      </w:r>
    </w:p>
    <w:p w14:paraId="3096A77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（2）投标人须知；</w:t>
      </w:r>
    </w:p>
    <w:p w14:paraId="07B3E4D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（3）评标办法；</w:t>
      </w:r>
    </w:p>
    <w:p w14:paraId="1B870A3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（4）合同条款及格式；</w:t>
      </w:r>
    </w:p>
    <w:p w14:paraId="58BCE3E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（5）发包人要求；</w:t>
      </w:r>
    </w:p>
    <w:p w14:paraId="00C492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（6）投标文件格式；</w:t>
      </w:r>
    </w:p>
    <w:p w14:paraId="1296A0C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（7）投标人须知前附表规定的其他资料。</w:t>
      </w:r>
    </w:p>
    <w:p w14:paraId="11F9A4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根据本章第1.10款、第2.2款和第2.3款对招标文件所作的澄清、修改，构成招标文件的组成部分。</w:t>
      </w:r>
    </w:p>
    <w:p w14:paraId="0ABFEA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当招标文件、招标文件的澄清或修改等在同一内容的表述上不一致时，以最后发出的书面文件为准。</w:t>
      </w:r>
    </w:p>
    <w:p w14:paraId="6939F551">
      <w:pPr>
        <w:pStyle w:val="6"/>
        <w:spacing w:before="123" w:line="233" w:lineRule="auto"/>
        <w:ind w:left="34"/>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2.2 </w:t>
      </w:r>
      <w:r>
        <w:rPr>
          <w:b/>
          <w:bCs/>
          <w:color w:val="auto"/>
          <w:spacing w:val="0"/>
          <w:w w:val="100"/>
          <w:position w:val="0"/>
          <w:sz w:val="24"/>
          <w:szCs w:val="24"/>
          <w:highlight w:val="none"/>
        </w:rPr>
        <w:t>招标文件的澄清</w:t>
      </w:r>
    </w:p>
    <w:p w14:paraId="13398E6C">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B720952">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2.2.2 招标文件的澄清以投标人须知前附表规定的形式发给所有购买招标文件的投标人，但不指明澄清问题的来源。澄清发出的时间距本章第 4.2.1 项规定的投标截止时间不足15 日，且澄清内容可能影响投标文件编制的，将相应延长投标截止时间。</w:t>
      </w:r>
    </w:p>
    <w:p w14:paraId="4760827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 xml:space="preserve">2.2.3 </w:t>
      </w:r>
      <w:r>
        <w:rPr>
          <w:rFonts w:hint="eastAsia" w:ascii="宋体" w:hAnsi="宋体" w:eastAsia="宋体" w:cs="宋体"/>
          <w:color w:val="auto"/>
          <w:spacing w:val="0"/>
          <w:w w:val="100"/>
          <w:position w:val="0"/>
          <w:sz w:val="21"/>
          <w:szCs w:val="21"/>
          <w:highlight w:val="none"/>
          <w:lang w:val="en-US" w:eastAsia="zh-CN"/>
        </w:rPr>
        <w:t>招标文件澄清发出的同时，“电子交易平台”以手机短信方式提醒投标人登录平台查看。投标人应注意及时浏览网上发出的澄清，因投标人自身原因未及时获知澄清内容而导致的任何后果将由投标人自行承担</w:t>
      </w:r>
      <w:r>
        <w:rPr>
          <w:rFonts w:ascii="宋体" w:hAnsi="宋体" w:eastAsia="宋体" w:cs="宋体"/>
          <w:color w:val="auto"/>
          <w:spacing w:val="0"/>
          <w:w w:val="100"/>
          <w:position w:val="0"/>
          <w:sz w:val="21"/>
          <w:szCs w:val="21"/>
          <w:highlight w:val="none"/>
        </w:rPr>
        <w:t>。</w:t>
      </w:r>
    </w:p>
    <w:p w14:paraId="5C8D41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2.2.4 除非招标人认为确有必要答复，否则，招标人有权拒绝回复投标人在本章第2.2.1项规定的时间后提出的任何澄清要求。</w:t>
      </w:r>
    </w:p>
    <w:p w14:paraId="1ADD7529">
      <w:pPr>
        <w:pStyle w:val="6"/>
        <w:spacing w:before="123" w:line="233" w:lineRule="auto"/>
        <w:ind w:left="34"/>
        <w:outlineLvl w:val="2"/>
        <w:rPr>
          <w:rFonts w:ascii="Times New Roman" w:hAnsi="Times New Roman" w:eastAsia="Times New Roman" w:cs="Times New Roman"/>
          <w:b/>
          <w:bCs/>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2.3 招标文件的修改</w:t>
      </w:r>
    </w:p>
    <w:p w14:paraId="152736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lang w:val="en-US" w:eastAsia="en-US"/>
        </w:rPr>
      </w:pPr>
      <w:r>
        <w:rPr>
          <w:rFonts w:ascii="宋体" w:hAnsi="宋体" w:eastAsia="宋体" w:cs="宋体"/>
          <w:color w:val="auto"/>
          <w:spacing w:val="0"/>
          <w:w w:val="100"/>
          <w:position w:val="0"/>
          <w:sz w:val="21"/>
          <w:szCs w:val="21"/>
          <w:highlight w:val="none"/>
          <w:lang w:val="en-US" w:eastAsia="en-US"/>
        </w:rPr>
        <w:t>2.3.1 招标人以投标人须知前附表规定的形式修改招标文件，并通知所有已购买招标文件的投标人。修改招标文件的时间距本章第4.2.1项规定的投标截止时间不足15日，且修改内容可能影响投标文件编制的，将相应延长投标截止时间。</w:t>
      </w:r>
    </w:p>
    <w:p w14:paraId="76075FF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 xml:space="preserve">2.3.2 </w:t>
      </w:r>
      <w:r>
        <w:rPr>
          <w:rFonts w:hint="eastAsia" w:ascii="宋体" w:hAnsi="宋体" w:eastAsia="宋体" w:cs="宋体"/>
          <w:color w:val="auto"/>
          <w:spacing w:val="0"/>
          <w:w w:val="100"/>
          <w:position w:val="0"/>
          <w:sz w:val="21"/>
          <w:szCs w:val="21"/>
          <w:highlight w:val="none"/>
          <w:lang w:val="en-US" w:eastAsia="zh-CN"/>
        </w:rPr>
        <w:t>招标文件修改发出的同时，“电子交易平台”以手机短信方式提醒投标人登录平台查看。投标人应注意及时浏览网上发出的修改，因投标人自身原因未及时获知修改内容而导致的任何后果将由投标人自行承担</w:t>
      </w:r>
      <w:r>
        <w:rPr>
          <w:rFonts w:ascii="宋体" w:hAnsi="宋体" w:eastAsia="宋体" w:cs="宋体"/>
          <w:color w:val="auto"/>
          <w:spacing w:val="0"/>
          <w:w w:val="100"/>
          <w:position w:val="0"/>
          <w:sz w:val="21"/>
          <w:szCs w:val="21"/>
          <w:highlight w:val="none"/>
        </w:rPr>
        <w:t>。</w:t>
      </w:r>
    </w:p>
    <w:p w14:paraId="72A67A2C">
      <w:pPr>
        <w:pStyle w:val="6"/>
        <w:spacing w:before="123" w:line="233" w:lineRule="auto"/>
        <w:ind w:left="34"/>
        <w:outlineLvl w:val="2"/>
        <w:rPr>
          <w:rFonts w:ascii="Times New Roman" w:hAnsi="Times New Roman" w:eastAsia="Times New Roman" w:cs="Times New Roman"/>
          <w:b/>
          <w:bCs/>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2.4 招标文件的异议</w:t>
      </w:r>
    </w:p>
    <w:p w14:paraId="0E39909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投标人或其他利害关系人对招标文件有异议的，应在投标截止时间</w:t>
      </w:r>
      <w:r>
        <w:rPr>
          <w:rFonts w:hint="default" w:ascii="宋体" w:hAnsi="宋体" w:eastAsia="宋体" w:cs="宋体"/>
          <w:color w:val="auto"/>
          <w:spacing w:val="0"/>
          <w:w w:val="100"/>
          <w:position w:val="0"/>
          <w:sz w:val="21"/>
          <w:szCs w:val="21"/>
          <w:highlight w:val="none"/>
          <w:lang w:val="en-US" w:eastAsia="zh-CN"/>
        </w:rPr>
        <w:t>10</w:t>
      </w:r>
      <w:r>
        <w:rPr>
          <w:rFonts w:hint="eastAsia" w:ascii="宋体" w:hAnsi="宋体" w:eastAsia="宋体" w:cs="宋体"/>
          <w:color w:val="auto"/>
          <w:spacing w:val="0"/>
          <w:w w:val="100"/>
          <w:position w:val="0"/>
          <w:sz w:val="21"/>
          <w:szCs w:val="21"/>
          <w:highlight w:val="none"/>
          <w:lang w:val="en-US" w:eastAsia="zh-CN"/>
        </w:rPr>
        <w:t>日前以书面形式提出。招标人将在收到异议之日起</w:t>
      </w: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日内作出答复；作出答复前，将暂停招标投标活动。提出异议与作出答复均应通过“电子交易平台”在“异议与答复”菜单以书面形式完成</w:t>
      </w:r>
      <w:r>
        <w:rPr>
          <w:rFonts w:ascii="宋体" w:hAnsi="宋体" w:eastAsia="宋体" w:cs="宋体"/>
          <w:color w:val="auto"/>
          <w:spacing w:val="0"/>
          <w:w w:val="100"/>
          <w:position w:val="0"/>
          <w:sz w:val="21"/>
          <w:szCs w:val="21"/>
          <w:highlight w:val="none"/>
        </w:rPr>
        <w:t>。</w:t>
      </w:r>
    </w:p>
    <w:p w14:paraId="5208238D">
      <w:pPr>
        <w:pStyle w:val="6"/>
        <w:spacing w:before="156" w:line="233" w:lineRule="auto"/>
        <w:ind w:left="33"/>
        <w:outlineLvl w:val="1"/>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3.</w:t>
      </w:r>
      <w:r>
        <w:rPr>
          <w:b/>
          <w:bCs/>
          <w:color w:val="auto"/>
          <w:spacing w:val="0"/>
          <w:w w:val="100"/>
          <w:position w:val="0"/>
          <w:sz w:val="28"/>
          <w:szCs w:val="28"/>
          <w:highlight w:val="none"/>
        </w:rPr>
        <w:t>投标文件</w:t>
      </w:r>
    </w:p>
    <w:p w14:paraId="7170CBAA">
      <w:pPr>
        <w:pStyle w:val="6"/>
        <w:spacing w:before="302" w:line="233" w:lineRule="auto"/>
        <w:ind w:left="32"/>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3.1 </w:t>
      </w:r>
      <w:r>
        <w:rPr>
          <w:b/>
          <w:bCs/>
          <w:color w:val="auto"/>
          <w:spacing w:val="0"/>
          <w:w w:val="100"/>
          <w:position w:val="0"/>
          <w:sz w:val="24"/>
          <w:szCs w:val="24"/>
          <w:highlight w:val="none"/>
        </w:rPr>
        <w:t>投标文件的组成</w:t>
      </w:r>
    </w:p>
    <w:p w14:paraId="295B7A5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3.1.1 投标文件应采用双信封形式，包括下列内容：</w:t>
      </w:r>
    </w:p>
    <w:p w14:paraId="1F7D746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第一个信封（商务及技术文件）：</w:t>
      </w:r>
    </w:p>
    <w:p w14:paraId="7B8D8AA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（1）投标函；</w:t>
      </w:r>
    </w:p>
    <w:p w14:paraId="2935465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（2）授权委托书或法定代表人身份证明；</w:t>
      </w:r>
    </w:p>
    <w:p w14:paraId="272724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（3）联合体协议书；</w:t>
      </w:r>
    </w:p>
    <w:p w14:paraId="2F9C114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（4）投标保证金；</w:t>
      </w:r>
    </w:p>
    <w:p w14:paraId="441F3CE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（5）拟分包项目情况表；</w:t>
      </w:r>
    </w:p>
    <w:p w14:paraId="3CBEBB4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（6）资格审查资料；</w:t>
      </w:r>
    </w:p>
    <w:p w14:paraId="245C786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（7）技术建议书；</w:t>
      </w:r>
    </w:p>
    <w:p w14:paraId="539E34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（8）投标人须知前附表规定的其他资料。</w:t>
      </w:r>
    </w:p>
    <w:p w14:paraId="5E3A1E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第二个信封（报价文件）：</w:t>
      </w:r>
    </w:p>
    <w:p w14:paraId="09C016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（1）投标函；</w:t>
      </w:r>
    </w:p>
    <w:p w14:paraId="6FBC80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（2）勘察设计费用清单。</w:t>
      </w:r>
    </w:p>
    <w:p w14:paraId="40402A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投标人在评标过程中作出的符合法律法规和招标文件规定的澄清确认，构成投标文件的组成部分。</w:t>
      </w:r>
    </w:p>
    <w:p w14:paraId="0EF6F5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3.1.2 投标人须知前附表规定不接受联合体投标的，或投标人没有组成联合体的，投标文件不包括本章第3.1.1（3）目所指的联合体协议书。</w:t>
      </w:r>
    </w:p>
    <w:p w14:paraId="7E88AD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3.1.3 投标人须知前附表未要求提交投标保证金的，投标文件不包括本章第3.1.1（4）目所指的投标保证金。</w:t>
      </w:r>
    </w:p>
    <w:p w14:paraId="1A2B661A">
      <w:pPr>
        <w:pStyle w:val="6"/>
        <w:spacing w:before="284" w:line="233" w:lineRule="auto"/>
        <w:ind w:left="32"/>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3.2 </w:t>
      </w:r>
      <w:r>
        <w:rPr>
          <w:b/>
          <w:bCs/>
          <w:color w:val="auto"/>
          <w:spacing w:val="0"/>
          <w:w w:val="100"/>
          <w:position w:val="0"/>
          <w:sz w:val="24"/>
          <w:szCs w:val="24"/>
          <w:highlight w:val="none"/>
        </w:rPr>
        <w:t>投标报价</w:t>
      </w:r>
    </w:p>
    <w:p w14:paraId="77ACBD3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3.2.1 投标报价应包括国家规定的增值税税金，除投标人须知前附表另有规定外，增值税税金按一般计税方法计算。投标人应按第六章“投标文件格式 ”的要求在投标函中进行报价并填写勘察设计费用清单相应表格。</w:t>
      </w:r>
    </w:p>
    <w:p w14:paraId="54D2C5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3.2.2 投标人应充分了解本项目的总体情况以及影响投标报价的其他要素，按照招标文件规定的勘察设计工作内容和计划工作量，自行测算勘察设计费用。</w:t>
      </w:r>
    </w:p>
    <w:p w14:paraId="674BC70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3.2.3 本项目的报价方式见投标人须知前附表。投标人在投标截止时间前修改投标函中的投标报价总额，应同时修改投标文件“勘察设计费用清单 ”中的相应报价。此修改须符合本章第4.3 款的有关要求。</w:t>
      </w:r>
    </w:p>
    <w:p w14:paraId="135D3BE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3.2.4 招标人设有最高投标限价的，投标人的投标报价不得超过最高投标限价，最高投标限价在投标人须知前附表中载明。</w:t>
      </w:r>
    </w:p>
    <w:p w14:paraId="247818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3.2.5 投标报价的其他要求见投标人须知前附表。</w:t>
      </w:r>
    </w:p>
    <w:p w14:paraId="35F1C216">
      <w:pPr>
        <w:pStyle w:val="6"/>
        <w:spacing w:before="272" w:line="232" w:lineRule="auto"/>
        <w:ind w:left="32"/>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3.3 </w:t>
      </w:r>
      <w:r>
        <w:rPr>
          <w:b/>
          <w:bCs/>
          <w:color w:val="auto"/>
          <w:spacing w:val="0"/>
          <w:w w:val="100"/>
          <w:position w:val="0"/>
          <w:sz w:val="24"/>
          <w:szCs w:val="24"/>
          <w:highlight w:val="none"/>
        </w:rPr>
        <w:t>投标有效期</w:t>
      </w:r>
    </w:p>
    <w:p w14:paraId="51B5B0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3.3.1 除投标人须知前附表另有规定外，投标有效期为90日。</w:t>
      </w:r>
    </w:p>
    <w:p w14:paraId="53B0CD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3.3.2 在投标有效期内，投标人撤销投标文件的，应承担招标文件和法律规定的责任。</w:t>
      </w:r>
    </w:p>
    <w:p w14:paraId="1C8789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B1F167E">
      <w:pPr>
        <w:pStyle w:val="6"/>
        <w:spacing w:before="124" w:line="233" w:lineRule="auto"/>
        <w:ind w:left="32"/>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3.4 </w:t>
      </w:r>
      <w:r>
        <w:rPr>
          <w:b/>
          <w:bCs/>
          <w:color w:val="auto"/>
          <w:spacing w:val="0"/>
          <w:w w:val="100"/>
          <w:position w:val="0"/>
          <w:sz w:val="24"/>
          <w:szCs w:val="24"/>
          <w:highlight w:val="none"/>
        </w:rPr>
        <w:t>投标保证金</w:t>
      </w:r>
    </w:p>
    <w:p w14:paraId="643B8B7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3.4.1 投标人在递交投标文件的同时，应按投标人须知前附表规定的金额和第六章“投标文件格式”规定的投标保证金格式递交投标保证金，并作为其投标文件的组成部分。联合体投标的，其投标保证金由牵头人递交，并应符合投标人须知前附表的规定。投标保证金应采用现金、支票、银行保函或招标人在投标人须知前附表规定的其他形式。</w:t>
      </w:r>
    </w:p>
    <w:p w14:paraId="4E4B4392">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55499FD1">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w:t>
      </w:r>
      <w:r>
        <w:rPr>
          <w:rFonts w:hint="eastAsia" w:ascii="宋体" w:hAnsi="宋体" w:eastAsia="宋体" w:cs="宋体"/>
          <w:color w:val="auto"/>
          <w:spacing w:val="0"/>
          <w:w w:val="100"/>
          <w:position w:val="0"/>
          <w:sz w:val="21"/>
          <w:szCs w:val="21"/>
          <w:highlight w:val="none"/>
          <w:lang w:val="en-US" w:eastAsia="zh-CN"/>
        </w:rPr>
        <w:t xml:space="preserve">若采用银行保函，则应由符合投标人须知前附表规定级别的银行开具，并采用招标文件提供的格式。银行保函复印件装订在投标文件内，原件应在递交投标文件截止时间之前单独密封递交给招标人。 </w:t>
      </w:r>
    </w:p>
    <w:p w14:paraId="5568B84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无论采取何种形式的投标保证金，投标保证金有效期均应与投标有效期一致。招标人如果按本章第 </w:t>
      </w:r>
      <w:r>
        <w:rPr>
          <w:rFonts w:hint="default" w:ascii="宋体" w:hAnsi="宋体" w:eastAsia="宋体" w:cs="宋体"/>
          <w:color w:val="auto"/>
          <w:spacing w:val="0"/>
          <w:w w:val="100"/>
          <w:position w:val="0"/>
          <w:sz w:val="21"/>
          <w:szCs w:val="21"/>
          <w:highlight w:val="none"/>
          <w:lang w:val="en-US" w:eastAsia="zh-CN"/>
        </w:rPr>
        <w:t xml:space="preserve">3.3.3 </w:t>
      </w:r>
      <w:r>
        <w:rPr>
          <w:rFonts w:hint="eastAsia" w:ascii="宋体" w:hAnsi="宋体" w:eastAsia="宋体" w:cs="宋体"/>
          <w:color w:val="auto"/>
          <w:spacing w:val="0"/>
          <w:w w:val="100"/>
          <w:position w:val="0"/>
          <w:sz w:val="21"/>
          <w:szCs w:val="21"/>
          <w:highlight w:val="none"/>
          <w:lang w:val="en-US" w:eastAsia="zh-CN"/>
        </w:rPr>
        <w:t>项的规定延长了投标有效期，则投标保证金的有效期也相应延长</w:t>
      </w:r>
      <w:r>
        <w:rPr>
          <w:rFonts w:ascii="宋体" w:hAnsi="宋体" w:eastAsia="宋体" w:cs="宋体"/>
          <w:color w:val="auto"/>
          <w:spacing w:val="0"/>
          <w:w w:val="100"/>
          <w:position w:val="0"/>
          <w:sz w:val="21"/>
          <w:szCs w:val="21"/>
          <w:highlight w:val="none"/>
        </w:rPr>
        <w:t>。</w:t>
      </w:r>
    </w:p>
    <w:p w14:paraId="73BF3E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3.4.2 投标人不按本章第3.4.1项要求提交投标保证金的，评标委员会将否决其投标。</w:t>
      </w:r>
    </w:p>
    <w:p w14:paraId="73546E0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利息计算原则见投标人须知前附表。</w:t>
      </w:r>
    </w:p>
    <w:p w14:paraId="2C86DA7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3.4.4 有下列情形之一的，投标保证金将不予退还：</w:t>
      </w:r>
    </w:p>
    <w:p w14:paraId="53EF2C9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（1）投标人在投标有效期内撤销投标文件；</w:t>
      </w:r>
    </w:p>
    <w:p w14:paraId="1A932F1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（2）中标人在收到中标通知书后，无正当理由不与招标人订立合同，在签订合同时向招标人提出附加条件，或不按照招标文件要求提交履约保证金；</w:t>
      </w:r>
    </w:p>
    <w:p w14:paraId="2B14FDC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（3）发生投标人须知前附表规定的其他可以不予退还投标保证金的情形。</w:t>
      </w:r>
    </w:p>
    <w:p w14:paraId="5F98877B">
      <w:pPr>
        <w:pStyle w:val="6"/>
        <w:spacing w:before="268" w:line="233" w:lineRule="auto"/>
        <w:ind w:left="32"/>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3.5 </w:t>
      </w:r>
      <w:r>
        <w:rPr>
          <w:b/>
          <w:bCs/>
          <w:color w:val="auto"/>
          <w:spacing w:val="0"/>
          <w:w w:val="100"/>
          <w:position w:val="0"/>
          <w:sz w:val="24"/>
          <w:szCs w:val="24"/>
          <w:highlight w:val="none"/>
        </w:rPr>
        <w:t>资格审查资料</w:t>
      </w:r>
    </w:p>
    <w:p w14:paraId="02BCAFF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除投标人须知前附表另有规定外，投标人应按下列规定提供资格审查资料，以证明其满足本章第</w:t>
      </w:r>
      <w:r>
        <w:rPr>
          <w:rFonts w:hint="default" w:ascii="宋体" w:hAnsi="宋体" w:eastAsia="宋体" w:cs="宋体"/>
          <w:color w:val="auto"/>
          <w:spacing w:val="0"/>
          <w:w w:val="100"/>
          <w:position w:val="0"/>
          <w:sz w:val="21"/>
          <w:szCs w:val="21"/>
          <w:highlight w:val="none"/>
          <w:lang w:val="en-US" w:eastAsia="zh-CN"/>
        </w:rPr>
        <w:t>1.4</w:t>
      </w:r>
      <w:r>
        <w:rPr>
          <w:rFonts w:hint="eastAsia" w:ascii="宋体" w:hAnsi="宋体" w:eastAsia="宋体" w:cs="宋体"/>
          <w:color w:val="auto"/>
          <w:spacing w:val="0"/>
          <w:w w:val="100"/>
          <w:position w:val="0"/>
          <w:sz w:val="21"/>
          <w:szCs w:val="21"/>
          <w:highlight w:val="none"/>
          <w:lang w:val="en-US" w:eastAsia="zh-CN"/>
        </w:rPr>
        <w:t xml:space="preserve">款规定的资质、业绩、信誉等要求。 </w:t>
      </w:r>
    </w:p>
    <w:p w14:paraId="41755104">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3.5.1 </w:t>
      </w:r>
      <w:r>
        <w:rPr>
          <w:rFonts w:hint="eastAsia" w:ascii="宋体" w:hAnsi="宋体" w:eastAsia="宋体" w:cs="宋体"/>
          <w:color w:val="auto"/>
          <w:spacing w:val="0"/>
          <w:w w:val="100"/>
          <w:position w:val="0"/>
          <w:sz w:val="21"/>
          <w:szCs w:val="21"/>
          <w:highlight w:val="none"/>
          <w:lang w:val="en-US" w:eastAsia="zh-CN"/>
        </w:rPr>
        <w:t>“投标人基本情况表”应附企业法人营业执照副本和组织机构代码证副本（按照</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三证合一</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或</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五证合一</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登记制度进行登记的，可仅提供营业执照副本，下同）、勘察资质证书副本、设计资质证书副本、基本账户开户许可证的复印件，投标人在交通运输部“全国公路建设市场监督管理系统”公路工程设计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4619BA72">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企业法人营业执照副本和组织机构代码证副本、勘察资质证书副本、设计资质证书副本、基本账户开户许可证的复印件应提供全本（证书封面、封底、空白页除外），应包括投标人名称、投标人其他相关信息、颁发机构名称、投标人信息变更情况等关键页在内，并逐页加盖投标人单位章</w:t>
      </w:r>
      <w:r>
        <w:rPr>
          <w:rFonts w:ascii="宋体" w:hAnsi="宋体" w:eastAsia="宋体" w:cs="宋体"/>
          <w:color w:val="auto"/>
          <w:spacing w:val="0"/>
          <w:w w:val="100"/>
          <w:position w:val="0"/>
          <w:sz w:val="21"/>
          <w:szCs w:val="21"/>
          <w:highlight w:val="none"/>
        </w:rPr>
        <w:t>。</w:t>
      </w:r>
    </w:p>
    <w:p w14:paraId="61DAAE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3.5.2</w:t>
      </w:r>
      <w:r>
        <w:rPr>
          <w:rFonts w:hint="eastAsia" w:ascii="Times New Roman" w:hAnsi="Times New Roman" w:eastAsia="Times New Roman" w:cs="Times New Roman"/>
          <w:color w:val="auto"/>
          <w:spacing w:val="0"/>
          <w:w w:val="100"/>
          <w:position w:val="0"/>
          <w:sz w:val="21"/>
          <w:szCs w:val="21"/>
          <w:highlight w:val="none"/>
          <w:lang w:val="en-US" w:eastAsia="zh-CN"/>
        </w:rPr>
        <w:t>“近年完成的类似项目”应是已列入交通运输主管部门公路建设市场信用信息管理系统（或全国公路建设市场监督管理系统）并公开的“初步设计已批复或施工图设计已批复”的主包业绩或分包业绩，具体时间要求见投标人须知前附表</w:t>
      </w:r>
      <w:r>
        <w:rPr>
          <w:rFonts w:ascii="宋体" w:hAnsi="宋体" w:eastAsia="宋体" w:cs="宋体"/>
          <w:color w:val="auto"/>
          <w:spacing w:val="0"/>
          <w:w w:val="100"/>
          <w:position w:val="0"/>
          <w:sz w:val="21"/>
          <w:szCs w:val="21"/>
          <w:highlight w:val="none"/>
        </w:rPr>
        <w:t>。</w:t>
      </w:r>
    </w:p>
    <w:p w14:paraId="072CB4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“近年完成的类似项目情况表”应附在交通运输部“全国公路建设市场监督管理系统（</w:t>
      </w:r>
      <w:r>
        <w:rPr>
          <w:rFonts w:hint="default" w:ascii="宋体" w:hAnsi="宋体" w:eastAsia="宋体" w:cs="宋体"/>
          <w:color w:val="auto"/>
          <w:spacing w:val="0"/>
          <w:w w:val="100"/>
          <w:position w:val="0"/>
          <w:sz w:val="21"/>
          <w:szCs w:val="21"/>
          <w:highlight w:val="none"/>
          <w:lang w:val="en-US" w:eastAsia="zh-CN"/>
        </w:rPr>
        <w:t>https://hwdms.mot.gov.cn/BMWebSite/</w:t>
      </w:r>
      <w:r>
        <w:rPr>
          <w:rFonts w:hint="eastAsia" w:ascii="宋体" w:hAnsi="宋体" w:eastAsia="宋体" w:cs="宋体"/>
          <w:color w:val="auto"/>
          <w:spacing w:val="0"/>
          <w:w w:val="100"/>
          <w:position w:val="0"/>
          <w:sz w:val="21"/>
          <w:szCs w:val="21"/>
          <w:highlight w:val="none"/>
          <w:lang w:val="en-US" w:eastAsia="zh-CN"/>
        </w:rPr>
        <w:t>）中查询到的企业</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业绩信息</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 xml:space="preserve">相关项目网页截图复印件，即包括“工程名称”“项目类型”“合同价”“技术等级”“主要设计内容”“人员履约信息”等栏目在内的项目详细信息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 </w:t>
      </w:r>
    </w:p>
    <w:p w14:paraId="3FE68AB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如投标人未提供相关项目网页截图复印件或相关项目网页截图中的信息无法证实投标人满足招标文件规定的资格审查条件（业绩最低要求），则该项目业绩不予认定</w:t>
      </w:r>
      <w:r>
        <w:rPr>
          <w:rFonts w:ascii="宋体" w:hAnsi="宋体" w:eastAsia="宋体" w:cs="宋体"/>
          <w:color w:val="auto"/>
          <w:spacing w:val="0"/>
          <w:w w:val="100"/>
          <w:position w:val="0"/>
          <w:sz w:val="21"/>
          <w:szCs w:val="21"/>
          <w:highlight w:val="none"/>
        </w:rPr>
        <w:t>。</w:t>
      </w:r>
    </w:p>
    <w:p w14:paraId="5068BCE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3.5.3</w:t>
      </w:r>
      <w:r>
        <w:rPr>
          <w:rFonts w:hint="eastAsia" w:ascii="Times New Roman" w:hAnsi="Times New Roman" w:eastAsia="Times New Roman" w:cs="Times New Roman"/>
          <w:color w:val="auto"/>
          <w:spacing w:val="0"/>
          <w:w w:val="100"/>
          <w:position w:val="0"/>
          <w:sz w:val="21"/>
          <w:szCs w:val="21"/>
          <w:highlight w:val="none"/>
          <w:lang w:val="en-US" w:eastAsia="zh-CN"/>
        </w:rPr>
        <w:t>“投标人的信誉情况表”应附投标人在国家企业信用信息公示系统中未被列入严重违法失信企业名单、在“信用中国”网站中未被列入失信被执行人名单的网页截图复印件，以及由项目所在地或投标人住所地检察机关职务犯罪预防部门出具的近三年内投标人及其法定代表人、拟委任的项目负责人均无行贿犯罪行为的查询记录证明原件</w:t>
      </w:r>
      <w:r>
        <w:rPr>
          <w:rFonts w:ascii="宋体" w:hAnsi="宋体" w:eastAsia="宋体" w:cs="宋体"/>
          <w:color w:val="auto"/>
          <w:spacing w:val="0"/>
          <w:w w:val="100"/>
          <w:position w:val="0"/>
          <w:sz w:val="21"/>
          <w:szCs w:val="21"/>
          <w:highlight w:val="none"/>
        </w:rPr>
        <w:t>。</w:t>
      </w:r>
    </w:p>
    <w:p w14:paraId="20F731E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3.5.4</w:t>
      </w:r>
      <w:r>
        <w:rPr>
          <w:rFonts w:hint="eastAsia" w:ascii="Times New Roman" w:hAnsi="Times New Roman" w:eastAsia="Times New Roman" w:cs="Times New Roman"/>
          <w:color w:val="auto"/>
          <w:spacing w:val="0"/>
          <w:w w:val="100"/>
          <w:position w:val="0"/>
          <w:sz w:val="21"/>
          <w:szCs w:val="21"/>
          <w:highlight w:val="none"/>
          <w:lang w:val="en-US" w:eastAsia="zh-CN"/>
        </w:rPr>
        <w:t xml:space="preserve">“拟委任的项目负责人资历表”应附项目负责人的身份证、职称资格证书和资格审查条件所要求的其他相关证书的复印件，以及投标人所属社保机构出具的拟委任的项目负责人的社保缴费证明或其他能够证明拟委任的项目负责人参加社保的有效证明材料复印件。 </w:t>
      </w:r>
    </w:p>
    <w:p w14:paraId="270B3D7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Times New Roman" w:hAnsi="Times New Roman" w:eastAsia="Times New Roman" w:cs="Times New Roman"/>
          <w:color w:val="auto"/>
          <w:spacing w:val="0"/>
          <w:w w:val="100"/>
          <w:position w:val="0"/>
          <w:sz w:val="21"/>
          <w:szCs w:val="21"/>
          <w:highlight w:val="none"/>
          <w:lang w:val="en-US" w:eastAsia="zh-CN"/>
        </w:rPr>
        <w:t>“拟委任的项目负责人资历表”还应附交通运输部“全国公路建设市场监督管理系统”中载明的、能够证明项目负责人具有相关业绩的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如投标人未提供相关业绩网页截图复印件或相关业绩网页截图中的信息无法证实投标人满足招标文件规定的资格审查条件（项目负责人最低要求），则该业绩不予认定</w:t>
      </w:r>
      <w:r>
        <w:rPr>
          <w:rFonts w:ascii="宋体" w:hAnsi="宋体" w:eastAsia="宋体" w:cs="宋体"/>
          <w:color w:val="auto"/>
          <w:spacing w:val="0"/>
          <w:w w:val="100"/>
          <w:position w:val="0"/>
          <w:sz w:val="21"/>
          <w:szCs w:val="21"/>
          <w:highlight w:val="none"/>
        </w:rPr>
        <w:t>。</w:t>
      </w:r>
    </w:p>
    <w:p w14:paraId="14272E8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3.5.5</w:t>
      </w:r>
      <w:r>
        <w:rPr>
          <w:rFonts w:hint="eastAsia" w:ascii="Times New Roman" w:hAnsi="Times New Roman" w:eastAsia="Times New Roman" w:cs="Times New Roman"/>
          <w:color w:val="auto"/>
          <w:spacing w:val="0"/>
          <w:w w:val="100"/>
          <w:position w:val="0"/>
          <w:sz w:val="21"/>
          <w:szCs w:val="21"/>
          <w:highlight w:val="none"/>
          <w:lang w:val="en-US" w:eastAsia="zh-CN"/>
        </w:rPr>
        <w:t>“拟委任的分项负责人汇总表”（如有）应填报满足投标人须知前附表附录5规定的各专业分项负责人的相关信息。“拟委任的分项负责人资历表”（如有）中分项负责人应附身份证、职称资格证书和资格审查条件所要求的其他相关证书的复印件，相关业绩证明材料复印件，以及投标人所属社保机构出具的社保缴费证明或其他能够证明其参加社保的有效证明材料复印件</w:t>
      </w:r>
      <w:r>
        <w:rPr>
          <w:rFonts w:ascii="宋体" w:hAnsi="宋体" w:eastAsia="宋体" w:cs="宋体"/>
          <w:color w:val="auto"/>
          <w:spacing w:val="0"/>
          <w:w w:val="100"/>
          <w:position w:val="0"/>
          <w:sz w:val="21"/>
          <w:szCs w:val="21"/>
          <w:highlight w:val="none"/>
        </w:rPr>
        <w:t>。</w:t>
      </w:r>
    </w:p>
    <w:p w14:paraId="4310D38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 xml:space="preserve">3.5.6 </w:t>
      </w:r>
      <w:r>
        <w:rPr>
          <w:rFonts w:hint="eastAsia" w:ascii="宋体" w:hAnsi="宋体" w:eastAsia="宋体" w:cs="宋体"/>
          <w:color w:val="auto"/>
          <w:spacing w:val="0"/>
          <w:w w:val="100"/>
          <w:position w:val="0"/>
          <w:sz w:val="21"/>
          <w:szCs w:val="21"/>
          <w:highlight w:val="none"/>
          <w:lang w:val="en-US" w:eastAsia="zh-CN"/>
        </w:rPr>
        <w:t>投标人须知前附表规定接受联合体投标的，本章第</w:t>
      </w:r>
      <w:r>
        <w:rPr>
          <w:rFonts w:hint="default" w:ascii="宋体" w:hAnsi="宋体" w:eastAsia="宋体" w:cs="宋体"/>
          <w:color w:val="auto"/>
          <w:spacing w:val="0"/>
          <w:w w:val="100"/>
          <w:position w:val="0"/>
          <w:sz w:val="21"/>
          <w:szCs w:val="21"/>
          <w:highlight w:val="none"/>
          <w:lang w:val="en-US" w:eastAsia="zh-CN"/>
        </w:rPr>
        <w:t>3.5.1</w:t>
      </w:r>
      <w:r>
        <w:rPr>
          <w:rFonts w:hint="eastAsia" w:ascii="宋体" w:hAnsi="宋体" w:eastAsia="宋体" w:cs="宋体"/>
          <w:color w:val="auto"/>
          <w:spacing w:val="0"/>
          <w:w w:val="100"/>
          <w:position w:val="0"/>
          <w:sz w:val="21"/>
          <w:szCs w:val="21"/>
          <w:highlight w:val="none"/>
          <w:lang w:val="en-US" w:eastAsia="zh-CN"/>
        </w:rPr>
        <w:t>项至第</w:t>
      </w:r>
      <w:r>
        <w:rPr>
          <w:rFonts w:hint="default" w:ascii="宋体" w:hAnsi="宋体" w:eastAsia="宋体" w:cs="宋体"/>
          <w:color w:val="auto"/>
          <w:spacing w:val="0"/>
          <w:w w:val="100"/>
          <w:position w:val="0"/>
          <w:sz w:val="21"/>
          <w:szCs w:val="21"/>
          <w:highlight w:val="none"/>
          <w:lang w:val="en-US" w:eastAsia="zh-CN"/>
        </w:rPr>
        <w:t>3.5.5</w:t>
      </w:r>
      <w:r>
        <w:rPr>
          <w:rFonts w:hint="eastAsia" w:ascii="宋体" w:hAnsi="宋体" w:eastAsia="宋体" w:cs="宋体"/>
          <w:color w:val="auto"/>
          <w:spacing w:val="0"/>
          <w:w w:val="100"/>
          <w:position w:val="0"/>
          <w:sz w:val="21"/>
          <w:szCs w:val="21"/>
          <w:highlight w:val="none"/>
          <w:lang w:val="en-US" w:eastAsia="zh-CN"/>
        </w:rPr>
        <w:t>项规定的表格和资料应包括联合体各方相关情况</w:t>
      </w:r>
      <w:r>
        <w:rPr>
          <w:rFonts w:ascii="宋体" w:hAnsi="宋体" w:eastAsia="宋体" w:cs="宋体"/>
          <w:color w:val="auto"/>
          <w:spacing w:val="0"/>
          <w:w w:val="100"/>
          <w:position w:val="0"/>
          <w:sz w:val="21"/>
          <w:szCs w:val="21"/>
          <w:highlight w:val="none"/>
        </w:rPr>
        <w:t>。</w:t>
      </w:r>
    </w:p>
    <w:p w14:paraId="0110D1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 xml:space="preserve">3.5.7 </w:t>
      </w:r>
      <w:r>
        <w:rPr>
          <w:rFonts w:hint="eastAsia" w:ascii="宋体" w:hAnsi="宋体" w:eastAsia="宋体" w:cs="宋体"/>
          <w:color w:val="auto"/>
          <w:spacing w:val="0"/>
          <w:w w:val="100"/>
          <w:position w:val="0"/>
          <w:sz w:val="21"/>
          <w:szCs w:val="21"/>
          <w:highlight w:val="none"/>
          <w:lang w:val="en-US" w:eastAsia="zh-CN"/>
        </w:rPr>
        <w:t>除合同条款约定的特殊情形外，投标人在投标文件中填报的项目负责人不允许更换</w:t>
      </w:r>
      <w:r>
        <w:rPr>
          <w:rFonts w:ascii="宋体" w:hAnsi="宋体" w:eastAsia="宋体" w:cs="宋体"/>
          <w:color w:val="auto"/>
          <w:spacing w:val="0"/>
          <w:w w:val="100"/>
          <w:position w:val="0"/>
          <w:sz w:val="21"/>
          <w:szCs w:val="21"/>
          <w:highlight w:val="none"/>
        </w:rPr>
        <w:t>。</w:t>
      </w:r>
    </w:p>
    <w:p w14:paraId="7C855B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 xml:space="preserve">3.5.8 </w:t>
      </w:r>
      <w:r>
        <w:rPr>
          <w:rFonts w:hint="eastAsia" w:ascii="宋体" w:hAnsi="宋体" w:eastAsia="宋体" w:cs="宋体"/>
          <w:color w:val="auto"/>
          <w:spacing w:val="0"/>
          <w:w w:val="100"/>
          <w:position w:val="0"/>
          <w:sz w:val="21"/>
          <w:szCs w:val="21"/>
          <w:highlight w:val="none"/>
          <w:lang w:val="en-US" w:eastAsia="zh-CN"/>
        </w:rPr>
        <w:t>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r>
        <w:rPr>
          <w:rFonts w:ascii="宋体" w:hAnsi="宋体" w:eastAsia="宋体" w:cs="宋体"/>
          <w:color w:val="auto"/>
          <w:spacing w:val="0"/>
          <w:w w:val="100"/>
          <w:position w:val="0"/>
          <w:sz w:val="21"/>
          <w:szCs w:val="21"/>
          <w:highlight w:val="none"/>
        </w:rPr>
        <w:t>。</w:t>
      </w:r>
    </w:p>
    <w:p w14:paraId="6E7BF8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 xml:space="preserve">3.5.9 </w:t>
      </w:r>
      <w:r>
        <w:rPr>
          <w:rFonts w:hint="eastAsia" w:ascii="宋体" w:hAnsi="宋体" w:eastAsia="宋体" w:cs="宋体"/>
          <w:color w:val="auto"/>
          <w:spacing w:val="0"/>
          <w:w w:val="100"/>
          <w:position w:val="0"/>
          <w:sz w:val="21"/>
          <w:szCs w:val="21"/>
          <w:highlight w:val="none"/>
          <w:lang w:val="en-US" w:eastAsia="zh-CN"/>
        </w:rPr>
        <w:t xml:space="preserve">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 </w:t>
      </w:r>
      <w:r>
        <w:rPr>
          <w:rFonts w:hint="default"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en-US" w:eastAsia="zh-CN"/>
        </w:rPr>
        <w:t>％签约合同价的金额作为违约金。同时招标人将投标人上述弄虚作假行为上报省级交通运输主管部门，作为不良记录纳入公路建设市场信用信息管理系统</w:t>
      </w:r>
      <w:r>
        <w:rPr>
          <w:rFonts w:ascii="宋体" w:hAnsi="宋体" w:eastAsia="宋体" w:cs="宋体"/>
          <w:color w:val="auto"/>
          <w:spacing w:val="0"/>
          <w:w w:val="100"/>
          <w:position w:val="0"/>
          <w:sz w:val="21"/>
          <w:szCs w:val="21"/>
          <w:highlight w:val="none"/>
        </w:rPr>
        <w:t>。</w:t>
      </w:r>
    </w:p>
    <w:p w14:paraId="06D3A318">
      <w:pPr>
        <w:pStyle w:val="6"/>
        <w:spacing w:before="283" w:line="232" w:lineRule="auto"/>
        <w:ind w:left="32"/>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3.6 </w:t>
      </w:r>
      <w:r>
        <w:rPr>
          <w:b/>
          <w:bCs/>
          <w:color w:val="auto"/>
          <w:spacing w:val="0"/>
          <w:w w:val="100"/>
          <w:position w:val="0"/>
          <w:sz w:val="24"/>
          <w:szCs w:val="24"/>
          <w:highlight w:val="none"/>
        </w:rPr>
        <w:t>备选投标方案</w:t>
      </w:r>
    </w:p>
    <w:p w14:paraId="6D8C9B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3.6.1 除投标人须知前附表规定允许外，投标人不得递交备选投标方案，否则其投标将被否决。</w:t>
      </w:r>
    </w:p>
    <w:p w14:paraId="0D3C59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DA6C25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3.6.3 投标人提供两个或两个以上投标报价，或在投标文件中提供一个报价，但同时提供两个或两个以上技术建议书的，视为提供备选方案。</w:t>
      </w:r>
    </w:p>
    <w:p w14:paraId="1BDC0498">
      <w:pPr>
        <w:pStyle w:val="6"/>
        <w:spacing w:before="284" w:line="232" w:lineRule="auto"/>
        <w:ind w:left="32"/>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3.7 </w:t>
      </w:r>
      <w:r>
        <w:rPr>
          <w:b/>
          <w:bCs/>
          <w:color w:val="auto"/>
          <w:spacing w:val="0"/>
          <w:w w:val="100"/>
          <w:position w:val="0"/>
          <w:sz w:val="24"/>
          <w:szCs w:val="24"/>
          <w:highlight w:val="none"/>
        </w:rPr>
        <w:t>投标文件的编制</w:t>
      </w:r>
    </w:p>
    <w:p w14:paraId="56555B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3.7.1 投标文件应按第六章“投标文件格式”进行编写，如有必要，可以增加附页，作为投标文件的组成部分</w:t>
      </w:r>
      <w:r>
        <w:rPr>
          <w:rFonts w:hint="eastAsia" w:ascii="宋体" w:hAnsi="宋体" w:eastAsia="宋体" w:cs="宋体"/>
          <w:color w:val="auto"/>
          <w:spacing w:val="0"/>
          <w:w w:val="100"/>
          <w:position w:val="0"/>
          <w:sz w:val="21"/>
          <w:szCs w:val="21"/>
          <w:highlight w:val="none"/>
          <w:lang w:val="en-US" w:eastAsia="zh-CN"/>
        </w:rPr>
        <w:t xml:space="preserve">。 </w:t>
      </w:r>
    </w:p>
    <w:p w14:paraId="60A9F0B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3.7.2 投标文件应对招标文件有关勘察设计服务期限、投标有效期、质量要求、安全目标、发包人要求、招标范围等实质性内容作出响应。</w:t>
      </w:r>
    </w:p>
    <w:p w14:paraId="4ABE046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3.7.3 投标文件的制作应满足以下规定：</w:t>
      </w:r>
    </w:p>
    <w:p w14:paraId="542CAE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（1）投标文件由投标人使用“电子交易平台”自带的“投标文件制作工具”制作生成。</w:t>
      </w:r>
    </w:p>
    <w:p w14:paraId="6627513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（2）投标人在编制投标文件时应建立分级目录，并按照标签提示导入相关内容。</w:t>
      </w:r>
    </w:p>
    <w:p w14:paraId="4B0FB71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（3）投标文件中证明资料的“复印件”均为“原件的扫描件”，应从“电子交易平台”会员诚信库中选择并进行超链接，未标示“复印件”的证明资料均应直接制作生成。</w:t>
      </w:r>
    </w:p>
    <w:p w14:paraId="428A7F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（4）投标文件中的已标价报价清单数据文件应与招标人提供的报价清单数据文件格式一致。</w:t>
      </w:r>
    </w:p>
    <w:p w14:paraId="481851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（5）第六章“投标文件格式”中要求盖单位章和（或）签字的地方，投标人均应使用 CA 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3E94464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（6）投标文件制作完成后，投标人应使用 CA 数字证书对投标文件进行文件加密，形成加密的投标文件。</w:t>
      </w:r>
    </w:p>
    <w:p w14:paraId="730E002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（7）投标文件制作的具体方法详见“投标文件制作工具”中的帮助文档。</w:t>
      </w:r>
    </w:p>
    <w:p w14:paraId="0CF8D60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3.7.4 因投标人自身原因而导致投标文件无法导入“电子交易平台”电子开标、评标系统，该投标视为无效投标，投标人自行承担由此导致的全部责任。 </w:t>
      </w:r>
    </w:p>
    <w:p w14:paraId="29725002">
      <w:pPr>
        <w:pStyle w:val="6"/>
        <w:spacing w:before="154" w:line="234" w:lineRule="auto"/>
        <w:ind w:left="35"/>
        <w:outlineLvl w:val="1"/>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4.</w:t>
      </w:r>
      <w:r>
        <w:rPr>
          <w:b/>
          <w:bCs/>
          <w:color w:val="auto"/>
          <w:spacing w:val="0"/>
          <w:w w:val="100"/>
          <w:position w:val="0"/>
          <w:sz w:val="28"/>
          <w:szCs w:val="28"/>
          <w:highlight w:val="none"/>
        </w:rPr>
        <w:t>投标</w:t>
      </w:r>
    </w:p>
    <w:p w14:paraId="51F77CA7">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Times New Roman" w:hAnsi="Times New Roman" w:eastAsia="Times New Roman" w:cs="Times New Roman"/>
          <w:b/>
          <w:bCs/>
          <w:snapToGrid w:val="0"/>
          <w:color w:val="auto"/>
          <w:spacing w:val="0"/>
          <w:w w:val="100"/>
          <w:kern w:val="0"/>
          <w:position w:val="0"/>
          <w:sz w:val="24"/>
          <w:szCs w:val="24"/>
          <w:highlight w:val="none"/>
          <w:lang w:val="en-US" w:eastAsia="zh-CN" w:bidi="ar-SA"/>
        </w:rPr>
      </w:pPr>
      <w:r>
        <w:rPr>
          <w:rFonts w:ascii="Times New Roman" w:hAnsi="Times New Roman" w:eastAsia="Times New Roman" w:cs="Times New Roman"/>
          <w:b/>
          <w:bCs/>
          <w:snapToGrid w:val="0"/>
          <w:color w:val="auto"/>
          <w:spacing w:val="0"/>
          <w:w w:val="100"/>
          <w:kern w:val="0"/>
          <w:position w:val="0"/>
          <w:sz w:val="24"/>
          <w:szCs w:val="24"/>
          <w:highlight w:val="none"/>
          <w:lang w:val="en-US" w:eastAsia="zh-CN" w:bidi="ar-SA"/>
        </w:rPr>
        <w:t>4.1 投标文件的加密</w:t>
      </w:r>
    </w:p>
    <w:p w14:paraId="298A864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 投标文件应按照本章第 </w:t>
      </w:r>
      <w:r>
        <w:rPr>
          <w:rFonts w:hint="default" w:ascii="宋体" w:hAnsi="宋体" w:eastAsia="宋体" w:cs="宋体"/>
          <w:color w:val="auto"/>
          <w:spacing w:val="0"/>
          <w:w w:val="100"/>
          <w:position w:val="0"/>
          <w:sz w:val="21"/>
          <w:szCs w:val="21"/>
          <w:highlight w:val="none"/>
          <w:lang w:val="en-US" w:eastAsia="zh-CN"/>
        </w:rPr>
        <w:t xml:space="preserve">3.7.3 </w:t>
      </w:r>
      <w:r>
        <w:rPr>
          <w:rFonts w:hint="eastAsia" w:ascii="宋体" w:hAnsi="宋体" w:eastAsia="宋体" w:cs="宋体"/>
          <w:color w:val="auto"/>
          <w:spacing w:val="0"/>
          <w:w w:val="100"/>
          <w:position w:val="0"/>
          <w:sz w:val="21"/>
          <w:szCs w:val="21"/>
          <w:highlight w:val="none"/>
          <w:lang w:val="en-US" w:eastAsia="zh-CN"/>
        </w:rPr>
        <w:t xml:space="preserve">项要求制作并加密，未按要求加密的投标文件，招标人（“电子交易平台”）将拒绝接收并提示。 </w:t>
      </w:r>
    </w:p>
    <w:p w14:paraId="02646F8F">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0"/>
          <w:w w:val="100"/>
          <w:position w:val="0"/>
          <w:sz w:val="21"/>
          <w:szCs w:val="21"/>
          <w:highlight w:val="none"/>
        </w:rPr>
      </w:pPr>
      <w:r>
        <w:rPr>
          <w:rFonts w:hint="eastAsia" w:ascii="Times New Roman" w:hAnsi="Times New Roman" w:eastAsia="Times New Roman" w:cs="Times New Roman"/>
          <w:b/>
          <w:bCs/>
          <w:snapToGrid w:val="0"/>
          <w:color w:val="auto"/>
          <w:spacing w:val="0"/>
          <w:w w:val="100"/>
          <w:kern w:val="0"/>
          <w:position w:val="0"/>
          <w:sz w:val="24"/>
          <w:szCs w:val="24"/>
          <w:highlight w:val="none"/>
          <w:lang w:val="en-US" w:eastAsia="zh-CN" w:bidi="ar-SA"/>
        </w:rPr>
        <w:t>4.2 投标文件的递交</w:t>
      </w:r>
      <w:r>
        <w:rPr>
          <w:rFonts w:hint="eastAsia" w:ascii="宋体" w:hAnsi="宋体" w:eastAsia="宋体" w:cs="宋体"/>
          <w:color w:val="auto"/>
          <w:spacing w:val="0"/>
          <w:w w:val="100"/>
          <w:position w:val="0"/>
          <w:sz w:val="21"/>
          <w:szCs w:val="21"/>
          <w:highlight w:val="none"/>
          <w:lang w:val="en-US" w:eastAsia="zh-CN"/>
        </w:rPr>
        <w:t xml:space="preserve"> </w:t>
      </w:r>
    </w:p>
    <w:p w14:paraId="249A8AE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4.2.1 </w:t>
      </w:r>
      <w:r>
        <w:rPr>
          <w:rFonts w:hint="eastAsia" w:ascii="宋体" w:hAnsi="宋体" w:eastAsia="宋体" w:cs="宋体"/>
          <w:color w:val="auto"/>
          <w:spacing w:val="0"/>
          <w:w w:val="100"/>
          <w:position w:val="0"/>
          <w:sz w:val="21"/>
          <w:szCs w:val="21"/>
          <w:highlight w:val="none"/>
          <w:lang w:val="en-US" w:eastAsia="zh-CN"/>
        </w:rPr>
        <w:t xml:space="preserve">投标人应在第一章“招标公告”或“投标邀请书”规定的投标截止时间前，通过互联网使用 </w:t>
      </w:r>
      <w:r>
        <w:rPr>
          <w:rFonts w:hint="default" w:ascii="宋体" w:hAnsi="宋体" w:eastAsia="宋体" w:cs="宋体"/>
          <w:color w:val="auto"/>
          <w:spacing w:val="0"/>
          <w:w w:val="100"/>
          <w:position w:val="0"/>
          <w:sz w:val="21"/>
          <w:szCs w:val="21"/>
          <w:highlight w:val="none"/>
          <w:lang w:val="en-US" w:eastAsia="zh-CN"/>
        </w:rPr>
        <w:t xml:space="preserve">CA </w:t>
      </w:r>
      <w:r>
        <w:rPr>
          <w:rFonts w:hint="eastAsia" w:ascii="宋体" w:hAnsi="宋体" w:eastAsia="宋体" w:cs="宋体"/>
          <w:color w:val="auto"/>
          <w:spacing w:val="0"/>
          <w:w w:val="100"/>
          <w:position w:val="0"/>
          <w:sz w:val="21"/>
          <w:szCs w:val="21"/>
          <w:highlight w:val="none"/>
          <w:lang w:val="en-US" w:eastAsia="zh-CN"/>
        </w:rPr>
        <w:t xml:space="preserve">数字证书登录“电子交易平台”，将加密的投标文件上传，并保存上传成功后系统自动生成的电子签收凭证，递交时间即为电子签收凭证时间。投标人应充分考虑上传文件时的不可预见因素，未在投标截止时间前完成上传的，视为逾期送达，招标人（“电子交易平台”）将拒绝接收。 </w:t>
      </w:r>
    </w:p>
    <w:p w14:paraId="62BFFE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4.2.2 根据本章第 4.1 款的规定，投标人递交的投标文件，只要出现应当拒收的情形，其投标文件予以拒收。 </w:t>
      </w:r>
    </w:p>
    <w:p w14:paraId="370E266E">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rFonts w:ascii="宋体" w:hAnsi="宋体" w:eastAsia="宋体" w:cs="宋体"/>
          <w:color w:val="auto"/>
          <w:spacing w:val="0"/>
          <w:w w:val="100"/>
          <w:position w:val="0"/>
          <w:sz w:val="21"/>
          <w:szCs w:val="21"/>
          <w:highlight w:val="none"/>
        </w:rPr>
      </w:pPr>
      <w:r>
        <w:rPr>
          <w:rFonts w:hint="eastAsia" w:ascii="Times New Roman" w:hAnsi="Times New Roman" w:eastAsia="Times New Roman" w:cs="Times New Roman"/>
          <w:b/>
          <w:bCs/>
          <w:snapToGrid w:val="0"/>
          <w:color w:val="auto"/>
          <w:spacing w:val="0"/>
          <w:w w:val="100"/>
          <w:kern w:val="0"/>
          <w:position w:val="0"/>
          <w:sz w:val="24"/>
          <w:szCs w:val="24"/>
          <w:highlight w:val="none"/>
          <w:lang w:val="en-US" w:eastAsia="zh-CN" w:bidi="ar-SA"/>
        </w:rPr>
        <w:t>4.3 投标文件的修改与撤回</w:t>
      </w:r>
    </w:p>
    <w:p w14:paraId="009F972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4.3.1 </w:t>
      </w:r>
      <w:r>
        <w:rPr>
          <w:rFonts w:hint="eastAsia" w:ascii="宋体" w:hAnsi="宋体" w:eastAsia="宋体" w:cs="宋体"/>
          <w:color w:val="auto"/>
          <w:spacing w:val="0"/>
          <w:w w:val="100"/>
          <w:position w:val="0"/>
          <w:sz w:val="21"/>
          <w:szCs w:val="21"/>
          <w:highlight w:val="none"/>
          <w:lang w:val="en-US" w:eastAsia="zh-CN"/>
        </w:rPr>
        <w:t xml:space="preserve">在本章第 </w:t>
      </w:r>
      <w:r>
        <w:rPr>
          <w:rFonts w:hint="default" w:ascii="宋体" w:hAnsi="宋体" w:eastAsia="宋体" w:cs="宋体"/>
          <w:color w:val="auto"/>
          <w:spacing w:val="0"/>
          <w:w w:val="100"/>
          <w:position w:val="0"/>
          <w:sz w:val="21"/>
          <w:szCs w:val="21"/>
          <w:highlight w:val="none"/>
          <w:lang w:val="en-US" w:eastAsia="zh-CN"/>
        </w:rPr>
        <w:t xml:space="preserve">4.2.1 </w:t>
      </w:r>
      <w:r>
        <w:rPr>
          <w:rFonts w:hint="eastAsia" w:ascii="宋体" w:hAnsi="宋体" w:eastAsia="宋体" w:cs="宋体"/>
          <w:color w:val="auto"/>
          <w:spacing w:val="0"/>
          <w:w w:val="100"/>
          <w:position w:val="0"/>
          <w:sz w:val="21"/>
          <w:szCs w:val="21"/>
          <w:highlight w:val="none"/>
          <w:lang w:val="en-US" w:eastAsia="zh-CN"/>
        </w:rPr>
        <w:t xml:space="preserve">项规定的投标截止时间前，投标人可以修改或撤回已递交的投标文件。投标人对加密的投标文件进行撤回的，应在“电子交易平台”直接进行撤回操作；投标人对加密的投标文件进行修改的，应在投标截止时间前完成上传。 </w:t>
      </w:r>
    </w:p>
    <w:p w14:paraId="52E2F03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4.3.2 </w:t>
      </w:r>
      <w:r>
        <w:rPr>
          <w:rFonts w:hint="eastAsia" w:ascii="宋体" w:hAnsi="宋体" w:eastAsia="宋体" w:cs="宋体"/>
          <w:color w:val="auto"/>
          <w:spacing w:val="0"/>
          <w:w w:val="100"/>
          <w:position w:val="0"/>
          <w:sz w:val="21"/>
          <w:szCs w:val="21"/>
          <w:highlight w:val="none"/>
          <w:lang w:val="en-US" w:eastAsia="zh-CN"/>
        </w:rPr>
        <w:t xml:space="preserve">投标人修改投标文件的，应使用“投标文件制作工具”制作成完整的投标文件，并按照本章第 </w:t>
      </w:r>
      <w:r>
        <w:rPr>
          <w:rFonts w:hint="default" w:ascii="宋体" w:hAnsi="宋体" w:eastAsia="宋体" w:cs="宋体"/>
          <w:color w:val="auto"/>
          <w:spacing w:val="0"/>
          <w:w w:val="100"/>
          <w:position w:val="0"/>
          <w:sz w:val="21"/>
          <w:szCs w:val="21"/>
          <w:highlight w:val="none"/>
          <w:lang w:val="en-US" w:eastAsia="zh-CN"/>
        </w:rPr>
        <w:t xml:space="preserve">3 </w:t>
      </w:r>
      <w:r>
        <w:rPr>
          <w:rFonts w:hint="eastAsia" w:ascii="宋体" w:hAnsi="宋体" w:eastAsia="宋体" w:cs="宋体"/>
          <w:color w:val="auto"/>
          <w:spacing w:val="0"/>
          <w:w w:val="100"/>
          <w:position w:val="0"/>
          <w:sz w:val="21"/>
          <w:szCs w:val="21"/>
          <w:highlight w:val="none"/>
          <w:lang w:val="en-US" w:eastAsia="zh-CN"/>
        </w:rPr>
        <w:t xml:space="preserve">条、第 </w:t>
      </w:r>
      <w:r>
        <w:rPr>
          <w:rFonts w:hint="default" w:ascii="宋体" w:hAnsi="宋体" w:eastAsia="宋体" w:cs="宋体"/>
          <w:color w:val="auto"/>
          <w:spacing w:val="0"/>
          <w:w w:val="100"/>
          <w:position w:val="0"/>
          <w:sz w:val="21"/>
          <w:szCs w:val="21"/>
          <w:highlight w:val="none"/>
          <w:lang w:val="en-US" w:eastAsia="zh-CN"/>
        </w:rPr>
        <w:t xml:space="preserve">4 </w:t>
      </w:r>
      <w:r>
        <w:rPr>
          <w:rFonts w:hint="eastAsia" w:ascii="宋体" w:hAnsi="宋体" w:eastAsia="宋体" w:cs="宋体"/>
          <w:color w:val="auto"/>
          <w:spacing w:val="0"/>
          <w:w w:val="100"/>
          <w:position w:val="0"/>
          <w:sz w:val="21"/>
          <w:szCs w:val="21"/>
          <w:highlight w:val="none"/>
          <w:lang w:val="en-US" w:eastAsia="zh-CN"/>
        </w:rPr>
        <w:t xml:space="preserve">条规定进行编制、加密和递交。对采用网上递交的加密的投标文件，以投标截止时间前最后完成上传的文件为准。 </w:t>
      </w:r>
    </w:p>
    <w:p w14:paraId="7704DC8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4.3.3 </w:t>
      </w:r>
      <w:r>
        <w:rPr>
          <w:rFonts w:hint="eastAsia" w:ascii="宋体" w:hAnsi="宋体" w:eastAsia="宋体" w:cs="宋体"/>
          <w:color w:val="auto"/>
          <w:spacing w:val="0"/>
          <w:w w:val="100"/>
          <w:position w:val="0"/>
          <w:sz w:val="21"/>
          <w:szCs w:val="21"/>
          <w:highlight w:val="none"/>
          <w:lang w:val="en-US" w:eastAsia="zh-CN"/>
        </w:rPr>
        <w:t xml:space="preserve">投标人撤回投标文件的，招标人自收到投标人书面撤回通知之日起 </w:t>
      </w:r>
      <w:r>
        <w:rPr>
          <w:rFonts w:hint="default" w:ascii="宋体" w:hAnsi="宋体" w:eastAsia="宋体" w:cs="宋体"/>
          <w:color w:val="auto"/>
          <w:spacing w:val="0"/>
          <w:w w:val="100"/>
          <w:position w:val="0"/>
          <w:sz w:val="21"/>
          <w:szCs w:val="21"/>
          <w:highlight w:val="none"/>
          <w:lang w:val="en-US" w:eastAsia="zh-CN"/>
        </w:rPr>
        <w:t xml:space="preserve">5 </w:t>
      </w:r>
      <w:r>
        <w:rPr>
          <w:rFonts w:hint="eastAsia" w:ascii="宋体" w:hAnsi="宋体" w:eastAsia="宋体" w:cs="宋体"/>
          <w:color w:val="auto"/>
          <w:spacing w:val="0"/>
          <w:w w:val="100"/>
          <w:position w:val="0"/>
          <w:sz w:val="21"/>
          <w:szCs w:val="21"/>
          <w:highlight w:val="none"/>
          <w:lang w:val="en-US" w:eastAsia="zh-CN"/>
        </w:rPr>
        <w:t>日内退还已收取的投标保证金。</w:t>
      </w:r>
    </w:p>
    <w:p w14:paraId="5DB1FFA8">
      <w:pPr>
        <w:pStyle w:val="6"/>
        <w:spacing w:before="104" w:line="236" w:lineRule="auto"/>
        <w:ind w:left="38"/>
        <w:outlineLvl w:val="1"/>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5.</w:t>
      </w:r>
      <w:r>
        <w:rPr>
          <w:b/>
          <w:bCs/>
          <w:color w:val="auto"/>
          <w:spacing w:val="0"/>
          <w:w w:val="100"/>
          <w:position w:val="0"/>
          <w:sz w:val="28"/>
          <w:szCs w:val="28"/>
          <w:highlight w:val="none"/>
        </w:rPr>
        <w:t>开标</w:t>
      </w:r>
    </w:p>
    <w:p w14:paraId="2B5439EE">
      <w:pPr>
        <w:pStyle w:val="6"/>
        <w:spacing w:before="301" w:line="234"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5.1 </w:t>
      </w:r>
      <w:r>
        <w:rPr>
          <w:b/>
          <w:bCs/>
          <w:color w:val="auto"/>
          <w:spacing w:val="0"/>
          <w:w w:val="100"/>
          <w:position w:val="0"/>
          <w:sz w:val="24"/>
          <w:szCs w:val="24"/>
          <w:highlight w:val="none"/>
        </w:rPr>
        <w:t>开标时间和地点</w:t>
      </w:r>
    </w:p>
    <w:p w14:paraId="3D760FA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招标人在本章第 4.2.1 项规定的投标截止时间（开标时间）和投标人须知前附表规定的地点对收到的投标文件第一个信封（商务及技术文件）公开开标，并邀请所有投标人的法定代表人或其委托代理人准时参加。 </w:t>
      </w:r>
    </w:p>
    <w:p w14:paraId="5FAD40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招标人在投标人须知前附表规定的时间和地点对投标文件第二个信封（报价文件）进行开标，并邀请所有投标人的法定代表人或其委托代理人准时参加。 </w:t>
      </w:r>
    </w:p>
    <w:p w14:paraId="1E9D4D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投标人若未派法定代表人或委托代理人参加第一个信封（商务及技术文件）开标的，其投标将被否决。投标人若未派法定代表人或委托代理人参加第二个信封（报价文件）开标的，视为该投标人默认第二个信封（报价文件）的开标结果。 </w:t>
      </w:r>
    </w:p>
    <w:p w14:paraId="4385BEA8">
      <w:pPr>
        <w:pStyle w:val="6"/>
        <w:spacing w:before="301" w:line="234" w:lineRule="auto"/>
        <w:ind w:left="36"/>
        <w:outlineLvl w:val="2"/>
        <w:rPr>
          <w:rFonts w:ascii="Times New Roman" w:hAnsi="Times New Roman" w:eastAsia="Times New Roman" w:cs="Times New Roman"/>
          <w:b/>
          <w:bCs/>
          <w:color w:val="auto"/>
          <w:spacing w:val="0"/>
          <w:w w:val="100"/>
          <w:position w:val="0"/>
          <w:sz w:val="24"/>
          <w:szCs w:val="24"/>
          <w:highlight w:val="none"/>
        </w:rPr>
      </w:pPr>
      <w:r>
        <w:rPr>
          <w:rFonts w:hint="eastAsia" w:ascii="Times New Roman" w:hAnsi="Times New Roman" w:eastAsia="Times New Roman" w:cs="Times New Roman"/>
          <w:b/>
          <w:bCs/>
          <w:color w:val="auto"/>
          <w:spacing w:val="0"/>
          <w:w w:val="100"/>
          <w:position w:val="0"/>
          <w:sz w:val="24"/>
          <w:szCs w:val="24"/>
          <w:highlight w:val="none"/>
          <w:lang w:val="en-US" w:eastAsia="zh-CN"/>
        </w:rPr>
        <w:t xml:space="preserve">5.2 开标程序 </w:t>
      </w:r>
    </w:p>
    <w:p w14:paraId="311D48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5.2.1 主持人按下列程序对投标文件第一个信封（商务及技术文件）进行开标： </w:t>
      </w:r>
    </w:p>
    <w:p w14:paraId="1008BB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（1）宣布开标纪律； </w:t>
      </w:r>
    </w:p>
    <w:p w14:paraId="3E7EF23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（2）公布在投标截止时间前递交投标文件的投标人数量；</w:t>
      </w:r>
    </w:p>
    <w:p w14:paraId="339110B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（3）宣布开标人、唱标人、记录人等有关人员姓名； </w:t>
      </w:r>
    </w:p>
    <w:p w14:paraId="5E2B020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（4）由招标人现场随机抽取的投标人代表抽取评标基准价系数（如有）； </w:t>
      </w:r>
    </w:p>
    <w:p w14:paraId="078441B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（5）投标人代表解密加密的投标文件； </w:t>
      </w:r>
    </w:p>
    <w:p w14:paraId="0E1F6F3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（6）招标人对未成功解密的投标文件进行退回并按本章第 5.3 款进行补救处理，对已解密成功的投标文件进行二次解密； </w:t>
      </w:r>
    </w:p>
    <w:p w14:paraId="3219884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（7）导入并读取所有解密成功的投标文件第一个信封（商务及技术文件）的内容； </w:t>
      </w:r>
    </w:p>
    <w:p w14:paraId="58C2FC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（8）公布标段名称、投标人名称、投标保证金的递交情况、勘察设计服务期限及其他内容，并记录在案； </w:t>
      </w:r>
    </w:p>
    <w:p w14:paraId="0FD3CD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（9）投标人代表、招标人代表、记录人等有关人员在开标记录上签字确认； </w:t>
      </w:r>
    </w:p>
    <w:p w14:paraId="076B9B4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（10）开标结束。</w:t>
      </w:r>
    </w:p>
    <w:p w14:paraId="37FFD1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5.2.2 投标文件第二个信封（报价文件）在投标文件第一个信封（商务及技术文件）完成评审前，“电子交易平台”的开标评标系统将不进行读取。 </w:t>
      </w:r>
    </w:p>
    <w:p w14:paraId="6313B3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5.2.3 招标人将按照本章第 5.1 款规定的时间和地点对投标文件第二个信封（报价文件）进行开标。主持人按下列程序进行开标： </w:t>
      </w:r>
    </w:p>
    <w:p w14:paraId="5FE0AE4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（1）宣布开标纪律； </w:t>
      </w:r>
    </w:p>
    <w:p w14:paraId="64B7DC7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（2）当众拆开投标文件第一个信封（商务及技术文件）评审结果的密封袋，宣布通过投标文件第一个信封（商务及技术文件）评审的投标人名单； </w:t>
      </w:r>
    </w:p>
    <w:p w14:paraId="706A5D1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（3）宣布开标人、唱标人、记录人等有关人员姓名； </w:t>
      </w:r>
    </w:p>
    <w:p w14:paraId="10B4B73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（4）开标人将所有投标文件第二个信封（报价文件）的内容导入“电子交易平台”的开标评标系统，未通过投标文件第一个信封（商务及技术文件）评审的投标人的第二个信封（报价文件）不予读取； </w:t>
      </w:r>
    </w:p>
    <w:p w14:paraId="5AA9704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（5）公布标段名称、投标人名称、投标报价及其他内容，并记录在案； </w:t>
      </w:r>
    </w:p>
    <w:p w14:paraId="68E2679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（6）投标人代表、招标人代表、记录人等有关人员在开标记录上签字确认； </w:t>
      </w:r>
    </w:p>
    <w:p w14:paraId="2CF65DA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（7）开标结束。 </w:t>
      </w:r>
    </w:p>
    <w:p w14:paraId="3CB19D2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5.2.4 在投标文件第二个信封（报价文件）开标现场，招标人将按第三章“评标办法”规定的原则计算并宣布评标基准价。若招标人发现投标文件出现以下任一情况，其投标报价将不再参加评标基准价的计算： </w:t>
      </w:r>
    </w:p>
    <w:p w14:paraId="32C75D5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（1）未在投标函上填写投标总价； </w:t>
      </w:r>
    </w:p>
    <w:p w14:paraId="14E9B63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（2）投标报价超出招标人公布的最高投标限价（如有）； </w:t>
      </w:r>
    </w:p>
    <w:p w14:paraId="50C6EB9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（3）投标报价的大写金额无法确定具体数值； </w:t>
      </w:r>
    </w:p>
    <w:p w14:paraId="56119C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（4）投标函上填写的标段号与投标文件封套上标记的标段号不一致。 </w:t>
      </w:r>
    </w:p>
    <w:p w14:paraId="404E46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 </w:t>
      </w:r>
    </w:p>
    <w:p w14:paraId="4FEFCE5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 </w:t>
      </w:r>
    </w:p>
    <w:p w14:paraId="1EFB55D6">
      <w:pPr>
        <w:pStyle w:val="6"/>
        <w:spacing w:before="301" w:line="234" w:lineRule="auto"/>
        <w:ind w:left="36"/>
        <w:outlineLvl w:val="2"/>
        <w:rPr>
          <w:rFonts w:hint="eastAsia" w:ascii="Times New Roman" w:hAnsi="Times New Roman" w:eastAsia="Times New Roman" w:cs="Times New Roman"/>
          <w:b/>
          <w:bCs/>
          <w:color w:val="auto"/>
          <w:spacing w:val="0"/>
          <w:w w:val="100"/>
          <w:position w:val="0"/>
          <w:sz w:val="24"/>
          <w:szCs w:val="24"/>
          <w:highlight w:val="none"/>
          <w:lang w:val="en-US" w:eastAsia="zh-CN"/>
        </w:rPr>
      </w:pPr>
      <w:r>
        <w:rPr>
          <w:rFonts w:hint="eastAsia" w:ascii="Times New Roman" w:hAnsi="Times New Roman" w:eastAsia="Times New Roman" w:cs="Times New Roman"/>
          <w:b/>
          <w:bCs/>
          <w:color w:val="auto"/>
          <w:spacing w:val="0"/>
          <w:w w:val="100"/>
          <w:position w:val="0"/>
          <w:sz w:val="24"/>
          <w:szCs w:val="24"/>
          <w:highlight w:val="none"/>
          <w:lang w:val="en-US" w:eastAsia="zh-CN"/>
        </w:rPr>
        <w:t>5.3 开标补救措施</w:t>
      </w:r>
    </w:p>
    <w:p w14:paraId="1A9856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80" w:firstLineChars="200"/>
        <w:jc w:val="both"/>
        <w:textAlignment w:val="baseline"/>
        <w:rPr>
          <w:rFonts w:hint="default" w:ascii="宋体" w:hAnsi="宋体" w:eastAsia="宋体" w:cs="宋体"/>
          <w:color w:val="auto"/>
          <w:spacing w:val="0"/>
          <w:w w:val="100"/>
          <w:position w:val="0"/>
          <w:sz w:val="21"/>
          <w:szCs w:val="21"/>
          <w:highlight w:val="none"/>
          <w:lang w:val="en-US" w:eastAsia="zh-CN"/>
        </w:rPr>
      </w:pPr>
      <w:r>
        <w:rPr>
          <w:rFonts w:hint="eastAsia" w:ascii="Times New Roman" w:hAnsi="Times New Roman" w:eastAsia="Times New Roman" w:cs="Times New Roman"/>
          <w:b/>
          <w:bCs/>
          <w:color w:val="auto"/>
          <w:spacing w:val="0"/>
          <w:w w:val="100"/>
          <w:position w:val="0"/>
          <w:sz w:val="24"/>
          <w:szCs w:val="24"/>
          <w:highlight w:val="none"/>
          <w:lang w:val="en-US" w:eastAsia="zh-CN"/>
        </w:rPr>
        <w:t xml:space="preserve"> </w:t>
      </w:r>
      <w:r>
        <w:rPr>
          <w:rFonts w:hint="default" w:ascii="宋体" w:hAnsi="宋体" w:eastAsia="宋体" w:cs="宋体"/>
          <w:color w:val="auto"/>
          <w:spacing w:val="0"/>
          <w:w w:val="100"/>
          <w:position w:val="0"/>
          <w:sz w:val="21"/>
          <w:szCs w:val="21"/>
          <w:highlight w:val="none"/>
          <w:lang w:val="en-US" w:eastAsia="zh-CN"/>
        </w:rPr>
        <w:t xml:space="preserve">5.3.1 </w:t>
      </w:r>
      <w:r>
        <w:rPr>
          <w:rFonts w:hint="eastAsia" w:ascii="宋体" w:hAnsi="宋体" w:eastAsia="宋体" w:cs="宋体"/>
          <w:color w:val="auto"/>
          <w:spacing w:val="0"/>
          <w:w w:val="100"/>
          <w:position w:val="0"/>
          <w:sz w:val="21"/>
          <w:szCs w:val="21"/>
          <w:highlight w:val="none"/>
          <w:lang w:val="en-US" w:eastAsia="zh-CN"/>
        </w:rPr>
        <w:t xml:space="preserve">开标过程中因本章第 </w:t>
      </w:r>
      <w:r>
        <w:rPr>
          <w:rFonts w:hint="default" w:ascii="宋体" w:hAnsi="宋体" w:eastAsia="宋体" w:cs="宋体"/>
          <w:color w:val="auto"/>
          <w:spacing w:val="0"/>
          <w:w w:val="100"/>
          <w:position w:val="0"/>
          <w:sz w:val="21"/>
          <w:szCs w:val="21"/>
          <w:highlight w:val="none"/>
          <w:lang w:val="en-US" w:eastAsia="zh-CN"/>
        </w:rPr>
        <w:t xml:space="preserve">5.3.2 </w:t>
      </w:r>
      <w:r>
        <w:rPr>
          <w:rFonts w:hint="eastAsia" w:ascii="宋体" w:hAnsi="宋体" w:eastAsia="宋体" w:cs="宋体"/>
          <w:color w:val="auto"/>
          <w:spacing w:val="0"/>
          <w:w w:val="100"/>
          <w:position w:val="0"/>
          <w:sz w:val="21"/>
          <w:szCs w:val="21"/>
          <w:highlight w:val="none"/>
          <w:lang w:val="en-US" w:eastAsia="zh-CN"/>
        </w:rPr>
        <w:t xml:space="preserve">项、第 </w:t>
      </w:r>
      <w:r>
        <w:rPr>
          <w:rFonts w:hint="default" w:ascii="宋体" w:hAnsi="宋体" w:eastAsia="宋体" w:cs="宋体"/>
          <w:color w:val="auto"/>
          <w:spacing w:val="0"/>
          <w:w w:val="100"/>
          <w:position w:val="0"/>
          <w:sz w:val="21"/>
          <w:szCs w:val="21"/>
          <w:highlight w:val="none"/>
          <w:lang w:val="en-US" w:eastAsia="zh-CN"/>
        </w:rPr>
        <w:t xml:space="preserve">5.3.3 </w:t>
      </w:r>
      <w:r>
        <w:rPr>
          <w:rFonts w:hint="eastAsia" w:ascii="宋体" w:hAnsi="宋体" w:eastAsia="宋体" w:cs="宋体"/>
          <w:color w:val="auto"/>
          <w:spacing w:val="0"/>
          <w:w w:val="100"/>
          <w:position w:val="0"/>
          <w:sz w:val="21"/>
          <w:szCs w:val="21"/>
          <w:highlight w:val="none"/>
          <w:lang w:val="en-US" w:eastAsia="zh-CN"/>
        </w:rPr>
        <w:t xml:space="preserve">项所列原因，导致系统无法正常运行，将按投标人须知前附表的规定采取补救措施。 </w:t>
      </w:r>
    </w:p>
    <w:p w14:paraId="205D19D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5.3.2 </w:t>
      </w:r>
      <w:r>
        <w:rPr>
          <w:rFonts w:hint="eastAsia" w:ascii="宋体" w:hAnsi="宋体" w:eastAsia="宋体" w:cs="宋体"/>
          <w:color w:val="auto"/>
          <w:spacing w:val="0"/>
          <w:w w:val="100"/>
          <w:position w:val="0"/>
          <w:sz w:val="21"/>
          <w:szCs w:val="21"/>
          <w:highlight w:val="none"/>
          <w:lang w:val="en-US" w:eastAsia="zh-CN"/>
        </w:rPr>
        <w:t xml:space="preserve">因“电子交易平台”系统故障导致投标人无法正常上传加密的投标文件，投标人应打印并递交电子交易平台自动生成的上传失败的异常记录单。 </w:t>
      </w:r>
    </w:p>
    <w:p w14:paraId="2689BAF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5.3.3 </w:t>
      </w:r>
      <w:r>
        <w:rPr>
          <w:rFonts w:hint="eastAsia" w:ascii="宋体" w:hAnsi="宋体" w:eastAsia="宋体" w:cs="宋体"/>
          <w:color w:val="auto"/>
          <w:spacing w:val="0"/>
          <w:w w:val="100"/>
          <w:position w:val="0"/>
          <w:sz w:val="21"/>
          <w:szCs w:val="21"/>
          <w:highlight w:val="none"/>
          <w:lang w:val="en-US" w:eastAsia="zh-CN"/>
        </w:rPr>
        <w:t xml:space="preserve">当出现以下情况时，应对未开标的中止电子开标，并在恢复正常后及时安排时间开标： </w:t>
      </w:r>
    </w:p>
    <w:p w14:paraId="5166C00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）系统服务器发生故障，无法访问或无法使用系统； </w:t>
      </w:r>
    </w:p>
    <w:p w14:paraId="7647BB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en-US" w:eastAsia="zh-CN"/>
        </w:rPr>
        <w:t xml:space="preserve">）系统的软件或数据库出现错误，不能进行正常操作； </w:t>
      </w:r>
    </w:p>
    <w:p w14:paraId="138E79A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 xml:space="preserve">）系统发现有安全漏洞，有潜在的泄密危险； </w:t>
      </w:r>
    </w:p>
    <w:p w14:paraId="65192AA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）出现断电事故且短时间内无法恢复供电； </w:t>
      </w:r>
    </w:p>
    <w:p w14:paraId="721B927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en-US" w:eastAsia="zh-CN"/>
        </w:rPr>
        <w:t xml:space="preserve">）其他无法保证招投标过程正常进行的情形。 </w:t>
      </w:r>
    </w:p>
    <w:p w14:paraId="4AE3638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5.3.4 </w:t>
      </w:r>
      <w:r>
        <w:rPr>
          <w:rFonts w:hint="eastAsia" w:ascii="宋体" w:hAnsi="宋体" w:eastAsia="宋体" w:cs="宋体"/>
          <w:color w:val="auto"/>
          <w:spacing w:val="0"/>
          <w:w w:val="100"/>
          <w:position w:val="0"/>
          <w:sz w:val="21"/>
          <w:szCs w:val="21"/>
          <w:highlight w:val="none"/>
          <w:lang w:val="en-US" w:eastAsia="zh-CN"/>
        </w:rPr>
        <w:t>采取补救措施时，必须对原有资料及信息作出妥善保密处理。</w:t>
      </w:r>
    </w:p>
    <w:p w14:paraId="7E7108FD">
      <w:pPr>
        <w:pStyle w:val="6"/>
        <w:spacing w:before="305" w:line="232" w:lineRule="auto"/>
        <w:ind w:left="37"/>
        <w:outlineLvl w:val="2"/>
        <w:rPr>
          <w:rFonts w:hint="eastAsia" w:ascii="宋体" w:hAnsi="宋体" w:eastAsia="宋体" w:cs="宋体"/>
          <w:color w:val="auto"/>
          <w:spacing w:val="0"/>
          <w:w w:val="100"/>
          <w:position w:val="0"/>
          <w:sz w:val="21"/>
          <w:szCs w:val="21"/>
          <w:highlight w:val="none"/>
          <w:lang w:val="en-US" w:eastAsia="zh-CN"/>
        </w:rPr>
      </w:pPr>
      <w:r>
        <w:rPr>
          <w:rFonts w:hint="eastAsia" w:ascii="Times New Roman" w:hAnsi="Times New Roman" w:eastAsia="Times New Roman" w:cs="Times New Roman"/>
          <w:b/>
          <w:bCs/>
          <w:color w:val="auto"/>
          <w:spacing w:val="0"/>
          <w:w w:val="100"/>
          <w:position w:val="0"/>
          <w:sz w:val="24"/>
          <w:szCs w:val="24"/>
          <w:highlight w:val="none"/>
          <w:lang w:val="en-US" w:eastAsia="zh-CN"/>
        </w:rPr>
        <w:t xml:space="preserve">5.4 开标异议 </w:t>
      </w:r>
    </w:p>
    <w:p w14:paraId="4A6A793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投标人对开标有异议的，应在开标现场提出，招标人当场作出答复，并制作记录，有异议的投标人代表、招标人代表、记录人等有关人员在记录上签字确认。</w:t>
      </w:r>
    </w:p>
    <w:p w14:paraId="541BCBB7">
      <w:pPr>
        <w:pStyle w:val="6"/>
        <w:spacing w:before="128" w:line="233" w:lineRule="auto"/>
        <w:ind w:left="39"/>
        <w:outlineLvl w:val="1"/>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6.</w:t>
      </w:r>
      <w:r>
        <w:rPr>
          <w:b/>
          <w:bCs/>
          <w:color w:val="auto"/>
          <w:spacing w:val="0"/>
          <w:w w:val="100"/>
          <w:position w:val="0"/>
          <w:sz w:val="28"/>
          <w:szCs w:val="28"/>
          <w:highlight w:val="none"/>
        </w:rPr>
        <w:t>评标</w:t>
      </w:r>
    </w:p>
    <w:p w14:paraId="71B4E30D">
      <w:pPr>
        <w:pStyle w:val="6"/>
        <w:spacing w:before="305" w:line="232" w:lineRule="auto"/>
        <w:ind w:left="37"/>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6.1 </w:t>
      </w:r>
      <w:r>
        <w:rPr>
          <w:b/>
          <w:bCs/>
          <w:color w:val="auto"/>
          <w:spacing w:val="0"/>
          <w:w w:val="100"/>
          <w:position w:val="0"/>
          <w:sz w:val="24"/>
          <w:szCs w:val="24"/>
          <w:highlight w:val="none"/>
        </w:rPr>
        <w:t>评标委员会</w:t>
      </w:r>
    </w:p>
    <w:p w14:paraId="46D2CB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26FB52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6.1.2 评标委员会成员有下列情形之一的，应主动提出回避：</w:t>
      </w:r>
    </w:p>
    <w:p w14:paraId="6D917D4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（1）为负责招标项目监督管理的交通运输主管部门的工作人员；</w:t>
      </w:r>
    </w:p>
    <w:p w14:paraId="442B431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（2）与投标人法定代表人或其委托代理人有近亲属关系；</w:t>
      </w:r>
    </w:p>
    <w:p w14:paraId="42F0AA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（3）为投标人的工作人员或退休人员；</w:t>
      </w:r>
    </w:p>
    <w:p w14:paraId="1E8476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（4）与投标人有其他利害关系，可能影响评标活动公正性；</w:t>
      </w:r>
    </w:p>
    <w:p w14:paraId="65D421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（5）在与招标投标有关的活动中有过违法违规行为、曾受过行政处罚或刑事处罚。</w:t>
      </w:r>
    </w:p>
    <w:p w14:paraId="748056E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747D4CF8">
      <w:pPr>
        <w:pStyle w:val="6"/>
        <w:spacing w:before="131" w:line="233" w:lineRule="auto"/>
        <w:ind w:left="37"/>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6.2 </w:t>
      </w:r>
      <w:r>
        <w:rPr>
          <w:b/>
          <w:bCs/>
          <w:color w:val="auto"/>
          <w:spacing w:val="0"/>
          <w:w w:val="100"/>
          <w:position w:val="0"/>
          <w:sz w:val="24"/>
          <w:szCs w:val="24"/>
          <w:highlight w:val="none"/>
        </w:rPr>
        <w:t>评标原则</w:t>
      </w:r>
    </w:p>
    <w:p w14:paraId="012C6BB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评标活动遵循公平、公正、科学和择优的原则。</w:t>
      </w:r>
    </w:p>
    <w:p w14:paraId="444B65AB">
      <w:pPr>
        <w:pStyle w:val="6"/>
        <w:spacing w:before="284" w:line="233" w:lineRule="auto"/>
        <w:ind w:left="37"/>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6.3 </w:t>
      </w:r>
      <w:r>
        <w:rPr>
          <w:b/>
          <w:bCs/>
          <w:color w:val="auto"/>
          <w:spacing w:val="0"/>
          <w:w w:val="100"/>
          <w:position w:val="0"/>
          <w:sz w:val="24"/>
          <w:szCs w:val="24"/>
          <w:highlight w:val="none"/>
        </w:rPr>
        <w:t>评标</w:t>
      </w:r>
    </w:p>
    <w:p w14:paraId="7729C8E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6.3.1 </w:t>
      </w:r>
      <w:r>
        <w:rPr>
          <w:rFonts w:hint="eastAsia" w:ascii="宋体" w:hAnsi="宋体" w:eastAsia="宋体" w:cs="宋体"/>
          <w:color w:val="auto"/>
          <w:spacing w:val="0"/>
          <w:w w:val="100"/>
          <w:position w:val="0"/>
          <w:sz w:val="21"/>
          <w:szCs w:val="21"/>
          <w:highlight w:val="none"/>
          <w:lang w:val="en-US" w:eastAsia="zh-CN"/>
        </w:rPr>
        <w:t>评标委员会按照第三章</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评标办法</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规定的方法、评审因素、标准和程序对投标文件进行评审。第三章</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评标办法</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 xml:space="preserve">没有规定的方法、评审因素和标准，不作为评标依据。 </w:t>
      </w:r>
    </w:p>
    <w:p w14:paraId="5965BC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6.3.2 </w:t>
      </w:r>
      <w:r>
        <w:rPr>
          <w:rFonts w:hint="eastAsia" w:ascii="宋体" w:hAnsi="宋体" w:eastAsia="宋体" w:cs="宋体"/>
          <w:color w:val="auto"/>
          <w:spacing w:val="0"/>
          <w:w w:val="100"/>
          <w:position w:val="0"/>
          <w:sz w:val="21"/>
          <w:szCs w:val="21"/>
          <w:highlight w:val="none"/>
          <w:lang w:val="en-US" w:eastAsia="zh-CN"/>
        </w:rPr>
        <w:t xml:space="preserve">评标及补救措施 </w:t>
      </w:r>
    </w:p>
    <w:p w14:paraId="662F80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评标委员会按照本章第 </w:t>
      </w:r>
      <w:r>
        <w:rPr>
          <w:rFonts w:hint="default" w:ascii="宋体" w:hAnsi="宋体" w:eastAsia="宋体" w:cs="宋体"/>
          <w:color w:val="auto"/>
          <w:spacing w:val="0"/>
          <w:w w:val="100"/>
          <w:position w:val="0"/>
          <w:sz w:val="21"/>
          <w:szCs w:val="21"/>
          <w:highlight w:val="none"/>
          <w:lang w:val="en-US" w:eastAsia="zh-CN"/>
        </w:rPr>
        <w:t xml:space="preserve">6.3.1 </w:t>
      </w:r>
      <w:r>
        <w:rPr>
          <w:rFonts w:hint="eastAsia" w:ascii="宋体" w:hAnsi="宋体" w:eastAsia="宋体" w:cs="宋体"/>
          <w:color w:val="auto"/>
          <w:spacing w:val="0"/>
          <w:w w:val="100"/>
          <w:position w:val="0"/>
          <w:sz w:val="21"/>
          <w:szCs w:val="21"/>
          <w:highlight w:val="none"/>
          <w:lang w:val="en-US" w:eastAsia="zh-CN"/>
        </w:rPr>
        <w:t xml:space="preserve">项的规定在电子评标系统上开展评审工作。如果评标过程中出现异常情况，导致无法继续评审工作的，可暂停评标，对原有资料及信息作出妥善保密处理，待电子评标系统恢复正常之后，应重新组织评审。 </w:t>
      </w:r>
    </w:p>
    <w:p w14:paraId="57E9BE0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评标完成后，评标委员会应向招标人提交评标报告和中标候选人名单。评标委员会推荐中标候选人的人数见投标人须知前附表。</w:t>
      </w:r>
    </w:p>
    <w:p w14:paraId="3B7AF6C5">
      <w:pPr>
        <w:keepNext w:val="0"/>
        <w:keepLines w:val="0"/>
        <w:pageBreakBefore w:val="0"/>
        <w:widowControl/>
        <w:kinsoku w:val="0"/>
        <w:wordWrap/>
        <w:overflowPunct/>
        <w:topLinePunct w:val="0"/>
        <w:autoSpaceDE w:val="0"/>
        <w:autoSpaceDN w:val="0"/>
        <w:bidi w:val="0"/>
        <w:adjustRightInd w:val="0"/>
        <w:snapToGrid w:val="0"/>
        <w:spacing w:line="480" w:lineRule="exact"/>
        <w:ind w:right="0"/>
        <w:jc w:val="both"/>
        <w:textAlignment w:val="baseline"/>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7.</w:t>
      </w:r>
      <w:r>
        <w:rPr>
          <w:b/>
          <w:bCs/>
          <w:color w:val="auto"/>
          <w:spacing w:val="0"/>
          <w:w w:val="100"/>
          <w:position w:val="0"/>
          <w:sz w:val="28"/>
          <w:szCs w:val="28"/>
          <w:highlight w:val="none"/>
        </w:rPr>
        <w:t>合同授予</w:t>
      </w:r>
    </w:p>
    <w:p w14:paraId="2347FFBE">
      <w:pPr>
        <w:pStyle w:val="6"/>
        <w:spacing w:before="304" w:line="233"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7.1 </w:t>
      </w:r>
      <w:r>
        <w:rPr>
          <w:b/>
          <w:bCs/>
          <w:color w:val="auto"/>
          <w:spacing w:val="0"/>
          <w:w w:val="100"/>
          <w:position w:val="0"/>
          <w:sz w:val="24"/>
          <w:szCs w:val="24"/>
          <w:highlight w:val="none"/>
        </w:rPr>
        <w:t>中标候选人公示</w:t>
      </w:r>
    </w:p>
    <w:p w14:paraId="721602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招标人在收到评标报告之日起3日内，按照投标人须知前附表规定的公示媒介和期限公示中标候选人，公示期不得少于3日，公示内容包括：</w:t>
      </w:r>
    </w:p>
    <w:p w14:paraId="0F7E5EC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（1）中标候选人排序、名称、投标报价，对勘察设计质量要求、安全目标和勘察设计服务期限的响应情况；</w:t>
      </w:r>
    </w:p>
    <w:p w14:paraId="4CBF32B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（2）中标候选人在投标文件中承诺的项目负责人姓名、个人业绩、相关证书名称和编号；</w:t>
      </w:r>
    </w:p>
    <w:p w14:paraId="6E17AB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（3）中标候选人在投标文件中填报的项目业绩；</w:t>
      </w:r>
    </w:p>
    <w:p w14:paraId="4AE8D1E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（4）被否决投标的投标人名称、否决依据和原因；</w:t>
      </w:r>
    </w:p>
    <w:p w14:paraId="18D0686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（5）提出异议的渠道和方式；</w:t>
      </w:r>
    </w:p>
    <w:p w14:paraId="35244C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（6）投标人须知前附表规定公示的其他内容。</w:t>
      </w:r>
    </w:p>
    <w:p w14:paraId="6632C212">
      <w:pPr>
        <w:pStyle w:val="6"/>
        <w:spacing w:before="271" w:line="233"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7.2 </w:t>
      </w:r>
      <w:r>
        <w:rPr>
          <w:b/>
          <w:bCs/>
          <w:color w:val="auto"/>
          <w:spacing w:val="0"/>
          <w:w w:val="100"/>
          <w:position w:val="0"/>
          <w:sz w:val="24"/>
          <w:szCs w:val="24"/>
          <w:highlight w:val="none"/>
        </w:rPr>
        <w:t>评标结果异议</w:t>
      </w:r>
    </w:p>
    <w:p w14:paraId="46DD8A8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投标人或其他利害关系人对依法必须进行招标的项目的评标结果有异议的，应在中标候选人公示期间提出。招标人将在收到异议之日起</w:t>
      </w: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日内作出答复；作出答复前，将暂停招标投标活动。提出异议与作出答复均应通过“电子交易平台”在“异议与答复”菜单以书面形式进行</w:t>
      </w:r>
      <w:r>
        <w:rPr>
          <w:rFonts w:ascii="宋体" w:hAnsi="宋体" w:eastAsia="宋体" w:cs="宋体"/>
          <w:color w:val="auto"/>
          <w:spacing w:val="0"/>
          <w:w w:val="100"/>
          <w:position w:val="0"/>
          <w:sz w:val="21"/>
          <w:szCs w:val="21"/>
          <w:highlight w:val="none"/>
        </w:rPr>
        <w:t>。</w:t>
      </w:r>
    </w:p>
    <w:p w14:paraId="7B079CF4">
      <w:pPr>
        <w:pStyle w:val="6"/>
        <w:spacing w:before="130" w:line="233"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7.3 </w:t>
      </w:r>
      <w:r>
        <w:rPr>
          <w:b/>
          <w:bCs/>
          <w:color w:val="auto"/>
          <w:spacing w:val="0"/>
          <w:w w:val="100"/>
          <w:position w:val="0"/>
          <w:sz w:val="24"/>
          <w:szCs w:val="24"/>
          <w:highlight w:val="none"/>
        </w:rPr>
        <w:t>中标候选人履约能力审查</w:t>
      </w:r>
    </w:p>
    <w:p w14:paraId="257826B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45DE6A0">
      <w:pPr>
        <w:pStyle w:val="6"/>
        <w:spacing w:before="119" w:line="236"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7.4 </w:t>
      </w:r>
      <w:r>
        <w:rPr>
          <w:b/>
          <w:bCs/>
          <w:color w:val="auto"/>
          <w:spacing w:val="0"/>
          <w:w w:val="100"/>
          <w:position w:val="0"/>
          <w:sz w:val="24"/>
          <w:szCs w:val="24"/>
          <w:highlight w:val="none"/>
        </w:rPr>
        <w:t>定标</w:t>
      </w:r>
    </w:p>
    <w:p w14:paraId="2C32D5B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按照投标人须知前附表的规定，招标人或招标人授权的评标委员会依法确定中标人。</w:t>
      </w:r>
    </w:p>
    <w:p w14:paraId="14502D05">
      <w:pPr>
        <w:pStyle w:val="6"/>
        <w:spacing w:before="285" w:line="233"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7.5 </w:t>
      </w:r>
      <w:r>
        <w:rPr>
          <w:b/>
          <w:bCs/>
          <w:color w:val="auto"/>
          <w:spacing w:val="0"/>
          <w:w w:val="100"/>
          <w:position w:val="0"/>
          <w:sz w:val="24"/>
          <w:szCs w:val="24"/>
          <w:highlight w:val="none"/>
        </w:rPr>
        <w:t>中标通知</w:t>
      </w:r>
    </w:p>
    <w:p w14:paraId="58DC97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在本章第</w:t>
      </w:r>
      <w:r>
        <w:rPr>
          <w:rFonts w:hint="default" w:ascii="宋体" w:hAnsi="宋体" w:eastAsia="宋体" w:cs="宋体"/>
          <w:color w:val="auto"/>
          <w:spacing w:val="0"/>
          <w:w w:val="100"/>
          <w:position w:val="0"/>
          <w:sz w:val="21"/>
          <w:szCs w:val="21"/>
          <w:highlight w:val="none"/>
          <w:lang w:val="en-US" w:eastAsia="zh-CN"/>
        </w:rPr>
        <w:t>3.3</w:t>
      </w:r>
      <w:r>
        <w:rPr>
          <w:rFonts w:hint="eastAsia" w:ascii="宋体" w:hAnsi="宋体" w:eastAsia="宋体" w:cs="宋体"/>
          <w:color w:val="auto"/>
          <w:spacing w:val="0"/>
          <w:w w:val="100"/>
          <w:position w:val="0"/>
          <w:sz w:val="21"/>
          <w:szCs w:val="21"/>
          <w:highlight w:val="none"/>
          <w:lang w:val="en-US" w:eastAsia="zh-CN"/>
        </w:rPr>
        <w:t>款规定的投标有效期内，招标人应通过“电子交易平台”以数据电文形式向中标人发出中标通知书，同时将中标结果通知未中标的投标人</w:t>
      </w:r>
      <w:r>
        <w:rPr>
          <w:rFonts w:ascii="宋体" w:hAnsi="宋体" w:eastAsia="宋体" w:cs="宋体"/>
          <w:color w:val="auto"/>
          <w:spacing w:val="0"/>
          <w:w w:val="100"/>
          <w:position w:val="0"/>
          <w:sz w:val="21"/>
          <w:szCs w:val="21"/>
          <w:highlight w:val="none"/>
        </w:rPr>
        <w:t>。</w:t>
      </w:r>
    </w:p>
    <w:p w14:paraId="19312021">
      <w:pPr>
        <w:pStyle w:val="6"/>
        <w:spacing w:before="143" w:line="235"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7.6 </w:t>
      </w:r>
      <w:r>
        <w:rPr>
          <w:b/>
          <w:bCs/>
          <w:color w:val="auto"/>
          <w:spacing w:val="0"/>
          <w:w w:val="100"/>
          <w:position w:val="0"/>
          <w:sz w:val="24"/>
          <w:szCs w:val="24"/>
          <w:highlight w:val="none"/>
        </w:rPr>
        <w:t>中标结果公告</w:t>
      </w:r>
    </w:p>
    <w:p w14:paraId="329CEC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招标人在确定中标人之日起3日内，按照投标人须知前附表规定的公告媒介公告中标结果，公告内容包括中标人名称、中标价。</w:t>
      </w:r>
    </w:p>
    <w:p w14:paraId="2EC7312E">
      <w:pPr>
        <w:pStyle w:val="6"/>
        <w:spacing w:before="145" w:line="233"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7.7 </w:t>
      </w:r>
      <w:r>
        <w:rPr>
          <w:b/>
          <w:bCs/>
          <w:color w:val="auto"/>
          <w:spacing w:val="0"/>
          <w:w w:val="100"/>
          <w:position w:val="0"/>
          <w:sz w:val="24"/>
          <w:szCs w:val="24"/>
          <w:highlight w:val="none"/>
        </w:rPr>
        <w:t>技术成果经济补偿</w:t>
      </w:r>
    </w:p>
    <w:p w14:paraId="0DF0F99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招标人对符合招标文件规定的未中标人的技术成果进行补偿的，招标人将按投标人须知前附表规定的标准给予经济补偿，未中标人在投标文件中声明放弃技术成果经济补偿费的除外。招标人将于中标通知书发出后 </w:t>
      </w:r>
      <w:r>
        <w:rPr>
          <w:rFonts w:hint="default" w:ascii="宋体" w:hAnsi="宋体" w:eastAsia="宋体" w:cs="宋体"/>
          <w:color w:val="auto"/>
          <w:spacing w:val="0"/>
          <w:w w:val="100"/>
          <w:position w:val="0"/>
          <w:sz w:val="21"/>
          <w:szCs w:val="21"/>
          <w:highlight w:val="none"/>
          <w:lang w:val="en-US" w:eastAsia="zh-CN"/>
        </w:rPr>
        <w:t xml:space="preserve">30 </w:t>
      </w:r>
      <w:r>
        <w:rPr>
          <w:rFonts w:hint="eastAsia" w:ascii="宋体" w:hAnsi="宋体" w:eastAsia="宋体" w:cs="宋体"/>
          <w:color w:val="auto"/>
          <w:spacing w:val="0"/>
          <w:w w:val="100"/>
          <w:position w:val="0"/>
          <w:sz w:val="21"/>
          <w:szCs w:val="21"/>
          <w:highlight w:val="none"/>
          <w:lang w:val="en-US" w:eastAsia="zh-CN"/>
        </w:rPr>
        <w:t>日内向未中标人支付技术成果经济补偿费</w:t>
      </w:r>
      <w:r>
        <w:rPr>
          <w:rFonts w:ascii="宋体" w:hAnsi="宋体" w:eastAsia="宋体" w:cs="宋体"/>
          <w:color w:val="auto"/>
          <w:spacing w:val="0"/>
          <w:w w:val="100"/>
          <w:position w:val="0"/>
          <w:sz w:val="21"/>
          <w:szCs w:val="21"/>
          <w:highlight w:val="none"/>
        </w:rPr>
        <w:t>。</w:t>
      </w:r>
    </w:p>
    <w:p w14:paraId="0ADD2D1A">
      <w:pPr>
        <w:pStyle w:val="6"/>
        <w:spacing w:before="97" w:line="233"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7.8 </w:t>
      </w:r>
      <w:r>
        <w:rPr>
          <w:b/>
          <w:bCs/>
          <w:color w:val="auto"/>
          <w:spacing w:val="0"/>
          <w:w w:val="100"/>
          <w:position w:val="0"/>
          <w:sz w:val="24"/>
          <w:szCs w:val="24"/>
          <w:highlight w:val="none"/>
        </w:rPr>
        <w:t>履约保证金</w:t>
      </w:r>
    </w:p>
    <w:p w14:paraId="5B3C2A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7.8.1 </w:t>
      </w:r>
      <w:r>
        <w:rPr>
          <w:rFonts w:hint="eastAsia" w:ascii="宋体" w:hAnsi="宋体" w:eastAsia="宋体" w:cs="宋体"/>
          <w:color w:val="auto"/>
          <w:spacing w:val="0"/>
          <w:w w:val="100"/>
          <w:position w:val="0"/>
          <w:sz w:val="21"/>
          <w:szCs w:val="21"/>
          <w:highlight w:val="none"/>
          <w:lang w:val="en-US" w:eastAsia="zh-CN"/>
        </w:rPr>
        <w:t>在签订合同前，中标人应按投标人须知前附表规定的形式、金额和招标文件第四章</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合同条款及格式</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 xml:space="preserve">规定的或事先经过招标人书面认可的履约保证金格式向招标人提交履约保证金。除投标人须知前附表另有规定外，履约保证金为签约合同价的10%。联合体中标的，其履约保证金以联合体各方或联合体中牵头人的名义提交。 </w:t>
      </w:r>
    </w:p>
    <w:p w14:paraId="6D3E70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采用银行保函时，应由符合投标人须知前附表规定级别的银行开具，所需的费用由中标人承担，中标人应保证银行保函有效。 </w:t>
      </w:r>
    </w:p>
    <w:p w14:paraId="1D44788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7.8.2 中标人不能按本章第7.8.1项要求提交履约保证金的，视为放弃中标，其投标保证金不予退还，给招标人造成的损失超过投标保证金数额的，中标人还应对超过部分予以赔偿</w:t>
      </w:r>
      <w:r>
        <w:rPr>
          <w:rFonts w:ascii="宋体" w:hAnsi="宋体" w:eastAsia="宋体" w:cs="宋体"/>
          <w:color w:val="auto"/>
          <w:spacing w:val="0"/>
          <w:w w:val="100"/>
          <w:position w:val="0"/>
          <w:sz w:val="21"/>
          <w:szCs w:val="21"/>
          <w:highlight w:val="none"/>
        </w:rPr>
        <w:t>。</w:t>
      </w:r>
    </w:p>
    <w:p w14:paraId="34DEE9B8">
      <w:pPr>
        <w:pStyle w:val="6"/>
        <w:spacing w:before="148" w:line="234" w:lineRule="auto"/>
        <w:ind w:left="36"/>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7.9 </w:t>
      </w:r>
      <w:r>
        <w:rPr>
          <w:b/>
          <w:bCs/>
          <w:color w:val="auto"/>
          <w:spacing w:val="0"/>
          <w:w w:val="100"/>
          <w:position w:val="0"/>
          <w:sz w:val="24"/>
          <w:szCs w:val="24"/>
          <w:highlight w:val="none"/>
        </w:rPr>
        <w:t>签订合同</w:t>
      </w:r>
    </w:p>
    <w:p w14:paraId="34ECD2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7.9.1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2B6B946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7.9.2 发出中标通知书后，招标人无正当理由拒签合同，或在签订合同时向中标人提出附加条件的，招标人向中标人退还投标保证金；给中标人造成损失的，还应赔偿损失。</w:t>
      </w:r>
    </w:p>
    <w:p w14:paraId="4CC90AE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招标人不得以压低勘察设计费、增加工作量、缩短勘察设计服务期限等作为中标的条件，不得与中标人再行订立背离合同实质性内容的其他协议。</w:t>
      </w:r>
    </w:p>
    <w:p w14:paraId="4132817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7.9.3 签约合同价的确定原则如下：</w:t>
      </w:r>
    </w:p>
    <w:p w14:paraId="521971E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（1）按照评标办法规定对投标报价进行修正后，若修正后的最终投标报价小于开标时的投标函大写金额报价，则签订合同时以修正后的最终投标报价为准；</w:t>
      </w:r>
    </w:p>
    <w:p w14:paraId="7406D35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2B8C537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7.9.4 联合体中标的，联合体各方应共同与招标人签订合同，就中标项目向招标人承担连带责任。</w:t>
      </w:r>
    </w:p>
    <w:p w14:paraId="5DBA82D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7.9.5 招标人和中标人在签订合同协议书的同时，须按照本招标文件规定的格式和要求签订廉政合同，明确双方在廉政建设方面的权利和义务以及应承担的违约责任。</w:t>
      </w:r>
    </w:p>
    <w:p w14:paraId="573B0986">
      <w:pPr>
        <w:pStyle w:val="6"/>
        <w:spacing w:before="290" w:line="232" w:lineRule="auto"/>
        <w:ind w:left="38"/>
        <w:outlineLvl w:val="1"/>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8.</w:t>
      </w:r>
      <w:r>
        <w:rPr>
          <w:b/>
          <w:bCs/>
          <w:color w:val="auto"/>
          <w:spacing w:val="0"/>
          <w:w w:val="100"/>
          <w:position w:val="0"/>
          <w:sz w:val="28"/>
          <w:szCs w:val="28"/>
          <w:highlight w:val="none"/>
        </w:rPr>
        <w:t>纪律和监督</w:t>
      </w:r>
    </w:p>
    <w:p w14:paraId="49F24B93">
      <w:pPr>
        <w:pStyle w:val="6"/>
        <w:spacing w:before="307" w:line="233" w:lineRule="auto"/>
        <w:ind w:left="37"/>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8.1 </w:t>
      </w:r>
      <w:r>
        <w:rPr>
          <w:b/>
          <w:bCs/>
          <w:color w:val="auto"/>
          <w:spacing w:val="0"/>
          <w:w w:val="100"/>
          <w:position w:val="0"/>
          <w:sz w:val="24"/>
          <w:szCs w:val="24"/>
          <w:highlight w:val="none"/>
        </w:rPr>
        <w:t>对招标人的纪律要求</w:t>
      </w:r>
    </w:p>
    <w:p w14:paraId="2969253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招标人不得泄露招标投标活动中应保密的情况和资料，不得与投标人串通损害国家利益、社会公共利益或他人合法权益。</w:t>
      </w:r>
    </w:p>
    <w:p w14:paraId="2CCDEED0">
      <w:pPr>
        <w:pStyle w:val="6"/>
        <w:spacing w:before="121" w:line="233" w:lineRule="auto"/>
        <w:ind w:left="37"/>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8.2 </w:t>
      </w:r>
      <w:r>
        <w:rPr>
          <w:b/>
          <w:bCs/>
          <w:color w:val="auto"/>
          <w:spacing w:val="0"/>
          <w:w w:val="100"/>
          <w:position w:val="0"/>
          <w:sz w:val="24"/>
          <w:szCs w:val="24"/>
          <w:highlight w:val="none"/>
        </w:rPr>
        <w:t>对投标人的纪律要求</w:t>
      </w:r>
    </w:p>
    <w:p w14:paraId="2FB7324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40455D4A">
      <w:pPr>
        <w:pStyle w:val="6"/>
        <w:spacing w:before="123" w:line="232" w:lineRule="auto"/>
        <w:ind w:left="37"/>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8.3 </w:t>
      </w:r>
      <w:r>
        <w:rPr>
          <w:b/>
          <w:bCs/>
          <w:color w:val="auto"/>
          <w:spacing w:val="0"/>
          <w:w w:val="100"/>
          <w:position w:val="0"/>
          <w:sz w:val="24"/>
          <w:szCs w:val="24"/>
          <w:highlight w:val="none"/>
        </w:rPr>
        <w:t>对评标委员会成员的纪律要求</w:t>
      </w:r>
    </w:p>
    <w:p w14:paraId="71E0CF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54AD393E">
      <w:pPr>
        <w:pStyle w:val="6"/>
        <w:spacing w:before="121" w:line="232" w:lineRule="auto"/>
        <w:ind w:left="37"/>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8.4 </w:t>
      </w:r>
      <w:r>
        <w:rPr>
          <w:b/>
          <w:bCs/>
          <w:color w:val="auto"/>
          <w:spacing w:val="0"/>
          <w:w w:val="100"/>
          <w:position w:val="0"/>
          <w:sz w:val="24"/>
          <w:szCs w:val="24"/>
          <w:highlight w:val="none"/>
        </w:rPr>
        <w:t>对与评标活动有关的工作人员的纪律要求</w:t>
      </w:r>
    </w:p>
    <w:p w14:paraId="41B80A7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7C8FCF10">
      <w:pPr>
        <w:pStyle w:val="6"/>
        <w:spacing w:before="122" w:line="231" w:lineRule="auto"/>
        <w:ind w:left="37"/>
        <w:outlineLvl w:val="2"/>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8.5 </w:t>
      </w:r>
      <w:r>
        <w:rPr>
          <w:b/>
          <w:bCs/>
          <w:color w:val="auto"/>
          <w:spacing w:val="0"/>
          <w:w w:val="100"/>
          <w:position w:val="0"/>
          <w:sz w:val="24"/>
          <w:szCs w:val="24"/>
          <w:highlight w:val="none"/>
        </w:rPr>
        <w:t>投诉</w:t>
      </w:r>
    </w:p>
    <w:p w14:paraId="5CA034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8.5.1 投标人或其他利害关系人认为招标投标活动不符合法律、行政法规规定的，可以自知道或应当知道之日起10日内向有关行政监督部门投诉。投诉应有明确的请求和必要的证明材料。</w:t>
      </w:r>
    </w:p>
    <w:p w14:paraId="3B5BFC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监督部门的联系方式见投标人须知前附表。</w:t>
      </w:r>
    </w:p>
    <w:p w14:paraId="0A1B3D2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8.5.2 投标人或其他利害关系人对招标文件、开标和评标结果提出投诉的，应按照本章第2.4款、第5.4款和第7.2款的规定先向招标人提出异议。异议答复期间不计算在第8.5.1项规定的期限内。</w:t>
      </w:r>
    </w:p>
    <w:p w14:paraId="62D74A4B">
      <w:pPr>
        <w:pStyle w:val="6"/>
        <w:spacing w:before="152" w:line="234" w:lineRule="auto"/>
        <w:ind w:left="37"/>
        <w:outlineLvl w:val="1"/>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9.</w:t>
      </w:r>
      <w:r>
        <w:rPr>
          <w:b/>
          <w:bCs/>
          <w:color w:val="auto"/>
          <w:spacing w:val="0"/>
          <w:w w:val="100"/>
          <w:position w:val="0"/>
          <w:sz w:val="28"/>
          <w:szCs w:val="28"/>
          <w:highlight w:val="none"/>
        </w:rPr>
        <w:t>是否采用电子招标投标</w:t>
      </w:r>
    </w:p>
    <w:p w14:paraId="56F817D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本招标项目是否采用电子招标投标方式，见投标人须知前附表。</w:t>
      </w:r>
    </w:p>
    <w:p w14:paraId="60D7061A">
      <w:pPr>
        <w:pStyle w:val="6"/>
        <w:spacing w:before="290" w:line="234" w:lineRule="auto"/>
        <w:ind w:left="47"/>
        <w:outlineLvl w:val="1"/>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10.</w:t>
      </w:r>
      <w:r>
        <w:rPr>
          <w:b/>
          <w:bCs/>
          <w:color w:val="auto"/>
          <w:spacing w:val="0"/>
          <w:w w:val="100"/>
          <w:position w:val="0"/>
          <w:sz w:val="28"/>
          <w:szCs w:val="28"/>
          <w:highlight w:val="none"/>
        </w:rPr>
        <w:t>需要补充的其他内容</w:t>
      </w:r>
    </w:p>
    <w:p w14:paraId="6D139F9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10.1 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0416A1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b/>
          <w:bCs/>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10.2</w:t>
      </w:r>
      <w:r>
        <w:rPr>
          <w:rFonts w:hint="eastAsia" w:ascii="宋体" w:hAnsi="宋体" w:eastAsia="宋体" w:cs="宋体"/>
          <w:b/>
          <w:bCs/>
          <w:color w:val="auto"/>
          <w:spacing w:val="0"/>
          <w:w w:val="100"/>
          <w:position w:val="0"/>
          <w:sz w:val="21"/>
          <w:szCs w:val="21"/>
          <w:highlight w:val="none"/>
        </w:rPr>
        <w:t xml:space="preserve">本项目采用优质采云采购平台进行全流程电子招投标。依据《关于进一步规范电子招标投标系统建设运营的通知》（发改委法规【2014】1925 号)的相关规定，由中标人支付交易平台使用与技术支持服务费用。收费标准:每标段按中标金额*0.2‰费率计算，不满3000元时按3000元收取，超过8000元时，按8000元收取。该费用在工程量清单中不单独计列，请各投标人综合考虑报价。中标人在支付优质采云采购平台使用与技术支持服务费用后，凭缴费收据或发票到招标人处领取中标通知书。 </w:t>
      </w:r>
    </w:p>
    <w:p w14:paraId="18BB84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b/>
          <w:bCs/>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rPr>
        <w:t>户名: 安徽智云上数字科技有限公司</w:t>
      </w:r>
    </w:p>
    <w:p w14:paraId="230DA9C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b/>
          <w:bCs/>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rPr>
        <w:t>账号: 34050147470800003969</w:t>
      </w:r>
    </w:p>
    <w:p w14:paraId="0F8B408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b/>
          <w:bCs/>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rPr>
        <w:t>开户银行: 中国建设银行股份有限公司合肥滨湖新区支行</w:t>
      </w:r>
    </w:p>
    <w:p w14:paraId="54EDA07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b/>
          <w:bCs/>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rPr>
        <w:t>缴费咨询电话: 0551-62220164</w:t>
      </w:r>
    </w:p>
    <w:p w14:paraId="02995C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lang w:val="en-US" w:eastAsia="zh-CN"/>
        </w:rPr>
        <w:t>10.3</w:t>
      </w:r>
      <w:r>
        <w:rPr>
          <w:rFonts w:ascii="宋体" w:hAnsi="宋体" w:eastAsia="宋体" w:cs="宋体"/>
          <w:color w:val="auto"/>
          <w:spacing w:val="0"/>
          <w:w w:val="100"/>
          <w:position w:val="0"/>
          <w:sz w:val="21"/>
          <w:szCs w:val="21"/>
          <w:highlight w:val="none"/>
        </w:rPr>
        <w:t>需要补充的其他内容：见投标人须知前附表</w:t>
      </w:r>
      <w:r>
        <w:rPr>
          <w:rFonts w:hint="eastAsia" w:ascii="宋体" w:hAnsi="宋体" w:eastAsia="宋体" w:cs="宋体"/>
          <w:color w:val="auto"/>
          <w:spacing w:val="0"/>
          <w:w w:val="100"/>
          <w:position w:val="0"/>
          <w:sz w:val="21"/>
          <w:szCs w:val="21"/>
          <w:highlight w:val="none"/>
          <w:lang w:eastAsia="zh-CN"/>
        </w:rPr>
        <w:t>。</w:t>
      </w:r>
    </w:p>
    <w:p w14:paraId="14C937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b/>
          <w:bCs/>
          <w:color w:val="auto"/>
          <w:spacing w:val="0"/>
          <w:w w:val="100"/>
          <w:position w:val="0"/>
          <w:sz w:val="21"/>
          <w:szCs w:val="21"/>
          <w:highlight w:val="none"/>
        </w:rPr>
      </w:pPr>
    </w:p>
    <w:p w14:paraId="1F043DF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pPr>
    </w:p>
    <w:p w14:paraId="32BA0C4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ascii="宋体" w:hAnsi="宋体" w:eastAsia="宋体" w:cs="宋体"/>
          <w:color w:val="auto"/>
          <w:spacing w:val="0"/>
          <w:w w:val="100"/>
          <w:position w:val="0"/>
          <w:sz w:val="21"/>
          <w:szCs w:val="21"/>
          <w:highlight w:val="none"/>
        </w:rPr>
        <w:sectPr>
          <w:headerReference r:id="rId16" w:type="default"/>
          <w:footerReference r:id="rId17" w:type="default"/>
          <w:pgSz w:w="11900" w:h="16843"/>
          <w:pgMar w:top="1378" w:right="1417" w:bottom="1208" w:left="1417" w:header="1366" w:footer="1003" w:gutter="0"/>
          <w:pgNumType w:fmt="decimal"/>
          <w:cols w:space="0" w:num="1"/>
          <w:rtlGutter w:val="0"/>
          <w:docGrid w:linePitch="0" w:charSpace="0"/>
        </w:sectPr>
      </w:pPr>
    </w:p>
    <w:p w14:paraId="68E72EF1">
      <w:pPr>
        <w:autoSpaceDE w:val="0"/>
        <w:autoSpaceDN w:val="0"/>
        <w:adjustRightInd w:val="0"/>
        <w:spacing w:line="360" w:lineRule="auto"/>
        <w:jc w:val="center"/>
        <w:rPr>
          <w:b/>
          <w:bCs/>
          <w:color w:val="auto"/>
          <w:sz w:val="22"/>
          <w:szCs w:val="22"/>
          <w:highlight w:val="none"/>
        </w:rPr>
      </w:pPr>
      <w:r>
        <w:rPr>
          <w:b/>
          <w:bCs/>
          <w:color w:val="auto"/>
          <w:sz w:val="22"/>
          <w:szCs w:val="22"/>
          <w:highlight w:val="none"/>
        </w:rPr>
        <w:t>附件：</w:t>
      </w:r>
      <w:r>
        <w:rPr>
          <w:rFonts w:hint="eastAsia"/>
          <w:b/>
          <w:bCs/>
          <w:color w:val="auto"/>
          <w:sz w:val="22"/>
          <w:szCs w:val="22"/>
          <w:highlight w:val="none"/>
        </w:rPr>
        <w:t>关于印发《合肥市公共资源交易电子招标投标操作规程》的通知</w:t>
      </w:r>
    </w:p>
    <w:p w14:paraId="413414D4">
      <w:pPr>
        <w:autoSpaceDE w:val="0"/>
        <w:autoSpaceDN w:val="0"/>
        <w:adjustRightInd w:val="0"/>
        <w:spacing w:line="360" w:lineRule="auto"/>
        <w:jc w:val="center"/>
        <w:rPr>
          <w:rFonts w:hint="eastAsia" w:eastAsia="宋体"/>
          <w:b/>
          <w:bCs/>
          <w:color w:val="auto"/>
          <w:sz w:val="22"/>
          <w:szCs w:val="22"/>
          <w:highlight w:val="none"/>
          <w:lang w:eastAsia="zh-CN"/>
        </w:rPr>
      </w:pPr>
      <w:r>
        <w:rPr>
          <w:rFonts w:hint="eastAsia"/>
          <w:b/>
          <w:bCs/>
          <w:color w:val="auto"/>
          <w:sz w:val="22"/>
          <w:szCs w:val="22"/>
          <w:highlight w:val="none"/>
        </w:rPr>
        <w:t>合公业〔2022〕250号</w:t>
      </w:r>
    </w:p>
    <w:p w14:paraId="5703469F">
      <w:pPr>
        <w:pStyle w:val="6"/>
        <w:spacing w:line="360" w:lineRule="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default" w:ascii="宋体" w:hAnsi="宋体" w:eastAsia="宋体" w:cs="宋体"/>
          <w:snapToGrid w:val="0"/>
          <w:color w:val="auto"/>
          <w:spacing w:val="0"/>
          <w:w w:val="100"/>
          <w:kern w:val="0"/>
          <w:position w:val="0"/>
          <w:sz w:val="21"/>
          <w:szCs w:val="21"/>
          <w:highlight w:val="none"/>
          <w:lang w:val="en-US" w:eastAsia="en-US" w:bidi="ar-SA"/>
        </w:rPr>
        <w:t>各有关单位：</w:t>
      </w:r>
    </w:p>
    <w:p w14:paraId="6DFED4A7">
      <w:pPr>
        <w:pStyle w:val="6"/>
        <w:spacing w:line="360" w:lineRule="auto"/>
        <w:ind w:firstLine="420" w:firstLineChars="200"/>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default" w:ascii="宋体" w:hAnsi="宋体" w:eastAsia="宋体" w:cs="宋体"/>
          <w:snapToGrid w:val="0"/>
          <w:color w:val="auto"/>
          <w:spacing w:val="0"/>
          <w:w w:val="100"/>
          <w:kern w:val="0"/>
          <w:position w:val="0"/>
          <w:sz w:val="21"/>
          <w:szCs w:val="21"/>
          <w:highlight w:val="none"/>
          <w:lang w:val="en-US" w:eastAsia="en-US" w:bidi="ar-SA"/>
        </w:rPr>
        <w:t>市公共资源交易监督管理局结合实际对《合肥市公共资源交易电子招标投标操作规程》进行修订，相关内容已经审议通过，并经市司法局依法登记，登记号“HFGS-2022-046”，现印发给你们，请遵照执行。</w:t>
      </w:r>
    </w:p>
    <w:p w14:paraId="68B8608E">
      <w:pPr>
        <w:pStyle w:val="6"/>
        <w:spacing w:line="360" w:lineRule="auto"/>
        <w:jc w:val="right"/>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default" w:ascii="宋体" w:hAnsi="宋体" w:eastAsia="宋体" w:cs="宋体"/>
          <w:snapToGrid w:val="0"/>
          <w:color w:val="auto"/>
          <w:spacing w:val="0"/>
          <w:w w:val="100"/>
          <w:kern w:val="0"/>
          <w:position w:val="0"/>
          <w:sz w:val="21"/>
          <w:szCs w:val="21"/>
          <w:highlight w:val="none"/>
          <w:lang w:val="en-US" w:eastAsia="en-US" w:bidi="ar-SA"/>
        </w:rPr>
        <w:t>2022年11月8日</w:t>
      </w:r>
    </w:p>
    <w:p w14:paraId="18D3E619">
      <w:pPr>
        <w:pStyle w:val="6"/>
        <w:spacing w:line="360" w:lineRule="auto"/>
        <w:rPr>
          <w:rFonts w:hint="default" w:ascii="宋体" w:hAnsi="宋体" w:eastAsia="宋体" w:cs="宋体"/>
          <w:snapToGrid w:val="0"/>
          <w:color w:val="auto"/>
          <w:spacing w:val="0"/>
          <w:w w:val="100"/>
          <w:kern w:val="0"/>
          <w:position w:val="0"/>
          <w:sz w:val="21"/>
          <w:szCs w:val="21"/>
          <w:highlight w:val="none"/>
          <w:lang w:val="en-US" w:eastAsia="en-US" w:bidi="ar-SA"/>
        </w:rPr>
      </w:pPr>
    </w:p>
    <w:p w14:paraId="7ACE336C">
      <w:pPr>
        <w:pStyle w:val="6"/>
        <w:keepNext w:val="0"/>
        <w:keepLines w:val="0"/>
        <w:pageBreakBefore w:val="0"/>
        <w:wordWrap/>
        <w:overflowPunct/>
        <w:topLinePunct w:val="0"/>
        <w:bidi w:val="0"/>
        <w:spacing w:line="400" w:lineRule="exact"/>
        <w:jc w:val="center"/>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default" w:ascii="宋体" w:hAnsi="宋体" w:eastAsia="宋体" w:cs="宋体"/>
          <w:snapToGrid w:val="0"/>
          <w:color w:val="auto"/>
          <w:spacing w:val="0"/>
          <w:w w:val="100"/>
          <w:kern w:val="0"/>
          <w:position w:val="0"/>
          <w:sz w:val="21"/>
          <w:szCs w:val="21"/>
          <w:highlight w:val="none"/>
          <w:lang w:val="en-US" w:eastAsia="en-US" w:bidi="ar-SA"/>
        </w:rPr>
        <w:t>合肥市公共资源交易电子招标投标操作规程</w:t>
      </w:r>
    </w:p>
    <w:p w14:paraId="663759DA">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ascii="宋体" w:hAnsi="宋体" w:eastAsia="宋体" w:cs="宋体"/>
          <w:snapToGrid w:val="0"/>
          <w:color w:val="auto"/>
          <w:spacing w:val="0"/>
          <w:w w:val="100"/>
          <w:kern w:val="0"/>
          <w:position w:val="0"/>
          <w:sz w:val="21"/>
          <w:szCs w:val="21"/>
          <w:highlight w:val="none"/>
          <w:lang w:val="en-US" w:eastAsia="en-US" w:bidi="ar-SA"/>
        </w:rPr>
        <w:t xml:space="preserve">第一条  </w:t>
      </w:r>
      <w:r>
        <w:rPr>
          <w:rFonts w:hint="eastAsia" w:ascii="宋体" w:hAnsi="宋体" w:eastAsia="宋体" w:cs="宋体"/>
          <w:snapToGrid w:val="0"/>
          <w:color w:val="auto"/>
          <w:spacing w:val="0"/>
          <w:w w:val="100"/>
          <w:kern w:val="0"/>
          <w:position w:val="0"/>
          <w:sz w:val="21"/>
          <w:szCs w:val="21"/>
          <w:highlight w:val="none"/>
          <w:lang w:val="en-US" w:eastAsia="en-US" w:bidi="ar-SA"/>
        </w:rPr>
        <w:t>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1BD3481A">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第二条  本规程适用于进入安徽合肥公共资源交易平台交易的项目。行业主管部门另有规定的，从其规定。</w:t>
      </w:r>
    </w:p>
    <w:p w14:paraId="6009A172">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第三条  本规程所称的电子招标投标，是指以数据电文形式，依托电子交易系统和电子服务系统完成的全部或者部分招标投标交易活动。</w:t>
      </w:r>
    </w:p>
    <w:p w14:paraId="770C8D4B">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第四条  电子交易系统是招标投标当事人通过数据电文形式完成招标投标交易活动的系统。</w:t>
      </w:r>
    </w:p>
    <w:p w14:paraId="7F7B12C5">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电子交易系统要具备在线完成招标投标全部交易过程，编辑、生成、对接、交换和发布有关招标投标数据信息的功能，并为行政监督部门依法实施监督和受理投诉提供所需的信息通道。</w:t>
      </w:r>
    </w:p>
    <w:p w14:paraId="2BB6D525">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第五条  电子服务系统是满足与各电子交易系统之间电子招标投标信息对接交换、资源共享需要，并为市场主体、行政监督部门和社会公众提供信息交换、整合和发布的系统。</w:t>
      </w:r>
    </w:p>
    <w:p w14:paraId="79209A7F">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电子服务系统要具备与各电子交易系统之间招标投标相关信息对接、交换、发布、资格信誉和业绩公开、行业统计分析、连接评标专家库、提供行政监督通道等服务功能。</w:t>
      </w:r>
    </w:p>
    <w:p w14:paraId="55F3CE28">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第六条  招标人或招标代理机构负责电子招标投标的组织实施，电子交易系统建设单位负责电子交易系统的服务保障，电子服务系统建设单位负责电子服务系统的服务保障。</w:t>
      </w:r>
    </w:p>
    <w:p w14:paraId="27BB9B58">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第七条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6F83E41D">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投标人应妥善保管数字证书，由于数字证书遗失、损坏、更换、续期等情况导致投标文件无法上传或解密，由投标人自行承担责任。</w:t>
      </w:r>
    </w:p>
    <w:p w14:paraId="06E9C308">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 xml:space="preserve">第八条  招标人或招标代理机构应在招标公告和招标文件中明确招标项目采取电子招标投标方式，并按相关流程通过电子交易系统制作招标文件。 </w:t>
      </w:r>
    </w:p>
    <w:p w14:paraId="7B64AF13">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第九条  招标公告、招标文件应由招标人或招标代理机构通过电子服务系统在安徽合肥公共资源交易中心网站发布，其中招标文件须加盖电子签章。</w:t>
      </w:r>
    </w:p>
    <w:p w14:paraId="6ACD5DAE">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第十条  投标人登录安徽合肥公共资源交易中心电子服务系统获取招标文件。</w:t>
      </w:r>
    </w:p>
    <w:p w14:paraId="7FD40CD1">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第十一条  澄清、修改文件应由招标人或招标代理机构通过电子服务系统在安徽合肥公共资源交易中心网站发布，投标人应及时查阅相关澄清、修改信息。</w:t>
      </w:r>
    </w:p>
    <w:p w14:paraId="1B711194">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第十二条  投标人应使用电子标书制作软件制作投标文件，电子标书制作软件应允许投标人离线制作投标文件，并且具备分段或整体加密、解密功能。</w:t>
      </w:r>
    </w:p>
    <w:p w14:paraId="2FF5B261">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第十三条  投标人必须对投标文件进行电子签章并使用数字证书加密，并于招标文件规定的投标截止时间前通过电子交易系统完成上传。</w:t>
      </w:r>
    </w:p>
    <w:p w14:paraId="5FB346F4">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投标人对加密的投标文件进行撤回的，应通过电子交易系统在投标截止时间前进行撤回操作；投标人对加密的投标文件进行修改的，应在投标截止时间前完成上传。</w:t>
      </w:r>
    </w:p>
    <w:p w14:paraId="582A5D9D">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第十四条  投标截止时间以电子交易系统显示的时间为准，逾期系统将自动关闭, 未完成上传的投标文件将被拒绝。</w:t>
      </w:r>
    </w:p>
    <w:p w14:paraId="161E16B4">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第十五条  投标人在投标截止时间后按招标文件规定的解密时间完成投标文件解密，加密和解密须用同一数字证书。投标人未在招标文件规定的时间内完成解密的视为其放弃投标。</w:t>
      </w:r>
    </w:p>
    <w:p w14:paraId="089713FA">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招标人或招标代理机构完成解密，导入并读取所有成功解密的投标文件，电子交易系统应自动记录开标过程。</w:t>
      </w:r>
    </w:p>
    <w:p w14:paraId="03E6055F">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招标文件约定须到达指定地点或线上进行演示、答辩、磋商、谈判等情形的，投标人应按照招标文件规定的时间到达指定地点或登录电子交易系统保持在线。</w:t>
      </w:r>
    </w:p>
    <w:p w14:paraId="7A3D35AA">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第十六条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5ACDA99D">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第十七条  招标人或招标代理机构组织评标，评标委员会依据招标文件规定的评标办法进行电子评标，并对评标结果签字或电子签名确认。</w:t>
      </w:r>
    </w:p>
    <w:p w14:paraId="4C3873C8">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多次报价应按招标文件的要求提交。</w:t>
      </w:r>
    </w:p>
    <w:p w14:paraId="125CD490">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第十八条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26E4B1F0">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第十九条  评标委员会完成评标后，应通过电子交易系统提交评标报告。招标人或招标代理机构将评标报告及时交互至电子服务系统。</w:t>
      </w:r>
    </w:p>
    <w:p w14:paraId="1AA55299">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第二十条  招标人或招标代理机构应通过电子服务系统在安徽合肥公共资源交易中心网站公示和公布中标候选人及中标结果。</w:t>
      </w:r>
    </w:p>
    <w:p w14:paraId="4D5C9351">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第二十一条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5BD2CE1F">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 xml:space="preserve">第二十二条  招标人确定中标人后，应通过电子交易系统向中标人发出中标通知书，中标通知书发出即视为送达。 </w:t>
      </w:r>
    </w:p>
    <w:p w14:paraId="0B35160A">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第二十三条  出现下列情形导致电子服务系统或电子交易系统无法正常运行，影响招标投标过程的公平、公正和信息安全，经第三方机构认定后，各方当事人免责：</w:t>
      </w:r>
    </w:p>
    <w:p w14:paraId="1CC5C9DB">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（一）网络、服务器、数据库发生故障造成无法访问或使用的；</w:t>
      </w:r>
    </w:p>
    <w:p w14:paraId="63AE95A9">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（二）电力系统发生故障导致电子服务系统或电子交易系统无法运行的；</w:t>
      </w:r>
    </w:p>
    <w:p w14:paraId="084D1BED">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（三）出现网络攻击、病毒入侵以及电子服务系统或电子交易系统安全漏洞导致无法正常提供服务的；</w:t>
      </w:r>
    </w:p>
    <w:p w14:paraId="35CC081D">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（四）其他无法保证招标投标过程公平、公正和信息安全的情形。</w:t>
      </w:r>
    </w:p>
    <w:p w14:paraId="56FAA1B2">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第二十四条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24E52D59">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5CEF5CE2">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44AE1F8B">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第二十五条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19BE9F6E">
      <w:pPr>
        <w:pStyle w:val="6"/>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第二十六条  本规程由合肥市公共资源交易监督管理局负责解释。</w:t>
      </w:r>
    </w:p>
    <w:p w14:paraId="6742A552">
      <w:pPr>
        <w:pStyle w:val="6"/>
        <w:keepNext w:val="0"/>
        <w:keepLines w:val="0"/>
        <w:pageBreakBefore w:val="0"/>
        <w:widowControl/>
        <w:kinsoku w:val="0"/>
        <w:wordWrap/>
        <w:overflowPunct/>
        <w:topLinePunct w:val="0"/>
        <w:autoSpaceDE w:val="0"/>
        <w:autoSpaceDN w:val="0"/>
        <w:bidi w:val="0"/>
        <w:snapToGrid w:val="0"/>
        <w:spacing w:line="400" w:lineRule="exact"/>
        <w:ind w:right="0"/>
        <w:textAlignment w:val="baseline"/>
        <w:rPr>
          <w:rFonts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第二十七条  本规程自发布之日起施行，有效期2年。原《合肥市公共资源交易电子招标投标操作规程》（合公法〔2020〕16号）同时废止</w:t>
      </w:r>
      <w:r>
        <w:rPr>
          <w:rFonts w:ascii="宋体" w:hAnsi="宋体" w:eastAsia="宋体" w:cs="宋体"/>
          <w:snapToGrid w:val="0"/>
          <w:color w:val="auto"/>
          <w:spacing w:val="0"/>
          <w:w w:val="100"/>
          <w:kern w:val="0"/>
          <w:position w:val="0"/>
          <w:sz w:val="21"/>
          <w:szCs w:val="21"/>
          <w:highlight w:val="none"/>
          <w:lang w:val="en-US" w:eastAsia="en-US" w:bidi="ar-SA"/>
        </w:rPr>
        <w:t>。</w:t>
      </w:r>
    </w:p>
    <w:p w14:paraId="329F73A0">
      <w:pPr>
        <w:spacing w:before="157" w:line="297" w:lineRule="auto"/>
        <w:ind w:left="37" w:right="64" w:firstLine="421"/>
        <w:rPr>
          <w:rFonts w:ascii="宋体" w:hAnsi="宋体" w:eastAsia="宋体" w:cs="宋体"/>
          <w:color w:val="auto"/>
          <w:spacing w:val="0"/>
          <w:w w:val="100"/>
          <w:position w:val="0"/>
          <w:sz w:val="21"/>
          <w:szCs w:val="21"/>
          <w:highlight w:val="none"/>
        </w:rPr>
        <w:sectPr>
          <w:headerReference r:id="rId18" w:type="default"/>
          <w:footerReference r:id="rId19" w:type="default"/>
          <w:pgSz w:w="11900" w:h="16843"/>
          <w:pgMar w:top="1378" w:right="1417" w:bottom="1208" w:left="1417" w:header="1366" w:footer="1003" w:gutter="0"/>
          <w:pgNumType w:fmt="decimal"/>
          <w:cols w:space="0" w:num="1"/>
          <w:rtlGutter w:val="0"/>
          <w:docGrid w:linePitch="0" w:charSpace="0"/>
        </w:sectPr>
      </w:pPr>
    </w:p>
    <w:p w14:paraId="24AAF440">
      <w:pPr>
        <w:spacing w:line="250" w:lineRule="auto"/>
        <w:rPr>
          <w:rFonts w:ascii="Arial"/>
          <w:color w:val="auto"/>
          <w:spacing w:val="0"/>
          <w:w w:val="100"/>
          <w:position w:val="0"/>
          <w:sz w:val="21"/>
          <w:highlight w:val="none"/>
        </w:rPr>
      </w:pPr>
    </w:p>
    <w:p w14:paraId="7552B561">
      <w:pPr>
        <w:spacing w:line="250" w:lineRule="auto"/>
        <w:rPr>
          <w:rFonts w:ascii="Arial"/>
          <w:color w:val="auto"/>
          <w:spacing w:val="0"/>
          <w:w w:val="100"/>
          <w:position w:val="0"/>
          <w:sz w:val="21"/>
          <w:highlight w:val="none"/>
        </w:rPr>
      </w:pPr>
    </w:p>
    <w:p w14:paraId="3C28EC4C">
      <w:pPr>
        <w:spacing w:line="250" w:lineRule="auto"/>
        <w:rPr>
          <w:rFonts w:ascii="Arial"/>
          <w:color w:val="auto"/>
          <w:spacing w:val="0"/>
          <w:w w:val="100"/>
          <w:position w:val="0"/>
          <w:sz w:val="21"/>
          <w:highlight w:val="none"/>
        </w:rPr>
      </w:pPr>
    </w:p>
    <w:p w14:paraId="6B3F18BE">
      <w:pPr>
        <w:spacing w:line="250" w:lineRule="auto"/>
        <w:rPr>
          <w:rFonts w:ascii="Arial"/>
          <w:color w:val="auto"/>
          <w:spacing w:val="0"/>
          <w:w w:val="100"/>
          <w:position w:val="0"/>
          <w:sz w:val="21"/>
          <w:highlight w:val="none"/>
        </w:rPr>
      </w:pPr>
    </w:p>
    <w:p w14:paraId="1267C8D0">
      <w:pPr>
        <w:spacing w:line="250" w:lineRule="auto"/>
        <w:rPr>
          <w:rFonts w:ascii="Arial"/>
          <w:color w:val="auto"/>
          <w:spacing w:val="0"/>
          <w:w w:val="100"/>
          <w:position w:val="0"/>
          <w:sz w:val="21"/>
          <w:highlight w:val="none"/>
        </w:rPr>
      </w:pPr>
    </w:p>
    <w:p w14:paraId="22581E4F">
      <w:pPr>
        <w:spacing w:line="250" w:lineRule="auto"/>
        <w:rPr>
          <w:rFonts w:ascii="Arial"/>
          <w:color w:val="auto"/>
          <w:spacing w:val="0"/>
          <w:w w:val="100"/>
          <w:position w:val="0"/>
          <w:sz w:val="21"/>
          <w:highlight w:val="none"/>
        </w:rPr>
      </w:pPr>
    </w:p>
    <w:p w14:paraId="78CCB778">
      <w:pPr>
        <w:spacing w:line="250" w:lineRule="auto"/>
        <w:rPr>
          <w:rFonts w:ascii="Arial"/>
          <w:color w:val="auto"/>
          <w:spacing w:val="0"/>
          <w:w w:val="100"/>
          <w:position w:val="0"/>
          <w:sz w:val="21"/>
          <w:highlight w:val="none"/>
        </w:rPr>
      </w:pPr>
    </w:p>
    <w:p w14:paraId="55924420">
      <w:pPr>
        <w:spacing w:line="250" w:lineRule="auto"/>
        <w:rPr>
          <w:rFonts w:ascii="Arial"/>
          <w:color w:val="auto"/>
          <w:spacing w:val="0"/>
          <w:w w:val="100"/>
          <w:position w:val="0"/>
          <w:sz w:val="21"/>
          <w:highlight w:val="none"/>
        </w:rPr>
      </w:pPr>
    </w:p>
    <w:p w14:paraId="4922A384">
      <w:pPr>
        <w:spacing w:line="250" w:lineRule="auto"/>
        <w:rPr>
          <w:rFonts w:ascii="Arial"/>
          <w:color w:val="auto"/>
          <w:spacing w:val="0"/>
          <w:w w:val="100"/>
          <w:position w:val="0"/>
          <w:sz w:val="21"/>
          <w:highlight w:val="none"/>
        </w:rPr>
      </w:pPr>
    </w:p>
    <w:p w14:paraId="0012BB91">
      <w:pPr>
        <w:spacing w:line="250" w:lineRule="auto"/>
        <w:rPr>
          <w:rFonts w:ascii="Arial"/>
          <w:color w:val="auto"/>
          <w:spacing w:val="0"/>
          <w:w w:val="100"/>
          <w:position w:val="0"/>
          <w:sz w:val="21"/>
          <w:highlight w:val="none"/>
        </w:rPr>
      </w:pPr>
    </w:p>
    <w:p w14:paraId="5B5E047F">
      <w:pPr>
        <w:spacing w:line="250" w:lineRule="auto"/>
        <w:rPr>
          <w:rFonts w:ascii="Arial"/>
          <w:color w:val="auto"/>
          <w:spacing w:val="0"/>
          <w:w w:val="100"/>
          <w:position w:val="0"/>
          <w:sz w:val="21"/>
          <w:highlight w:val="none"/>
        </w:rPr>
      </w:pPr>
    </w:p>
    <w:p w14:paraId="4F322FEB">
      <w:pPr>
        <w:spacing w:line="250" w:lineRule="auto"/>
        <w:rPr>
          <w:rFonts w:ascii="Arial"/>
          <w:color w:val="auto"/>
          <w:spacing w:val="0"/>
          <w:w w:val="100"/>
          <w:position w:val="0"/>
          <w:sz w:val="21"/>
          <w:highlight w:val="none"/>
        </w:rPr>
      </w:pPr>
    </w:p>
    <w:p w14:paraId="2AB45C18">
      <w:pPr>
        <w:spacing w:line="250" w:lineRule="auto"/>
        <w:rPr>
          <w:rFonts w:ascii="Arial"/>
          <w:color w:val="auto"/>
          <w:spacing w:val="0"/>
          <w:w w:val="100"/>
          <w:position w:val="0"/>
          <w:sz w:val="21"/>
          <w:highlight w:val="none"/>
        </w:rPr>
      </w:pPr>
    </w:p>
    <w:p w14:paraId="17426E11">
      <w:pPr>
        <w:spacing w:line="250" w:lineRule="auto"/>
        <w:rPr>
          <w:rFonts w:ascii="Arial"/>
          <w:color w:val="auto"/>
          <w:spacing w:val="0"/>
          <w:w w:val="100"/>
          <w:position w:val="0"/>
          <w:sz w:val="21"/>
          <w:highlight w:val="none"/>
        </w:rPr>
      </w:pPr>
    </w:p>
    <w:p w14:paraId="0A525D3F">
      <w:pPr>
        <w:spacing w:line="250" w:lineRule="auto"/>
        <w:rPr>
          <w:rFonts w:ascii="Arial"/>
          <w:color w:val="auto"/>
          <w:spacing w:val="0"/>
          <w:w w:val="100"/>
          <w:position w:val="0"/>
          <w:sz w:val="21"/>
          <w:highlight w:val="none"/>
        </w:rPr>
      </w:pPr>
    </w:p>
    <w:p w14:paraId="75863970">
      <w:pPr>
        <w:spacing w:line="250" w:lineRule="auto"/>
        <w:rPr>
          <w:rFonts w:ascii="Arial"/>
          <w:color w:val="auto"/>
          <w:spacing w:val="0"/>
          <w:w w:val="100"/>
          <w:position w:val="0"/>
          <w:sz w:val="21"/>
          <w:highlight w:val="none"/>
        </w:rPr>
      </w:pPr>
    </w:p>
    <w:p w14:paraId="29F972CA">
      <w:pPr>
        <w:spacing w:line="250" w:lineRule="auto"/>
        <w:rPr>
          <w:rFonts w:ascii="Arial"/>
          <w:color w:val="auto"/>
          <w:spacing w:val="0"/>
          <w:w w:val="100"/>
          <w:position w:val="0"/>
          <w:sz w:val="21"/>
          <w:highlight w:val="none"/>
        </w:rPr>
      </w:pPr>
    </w:p>
    <w:p w14:paraId="5AA148D7">
      <w:pPr>
        <w:spacing w:line="250" w:lineRule="auto"/>
        <w:rPr>
          <w:rFonts w:ascii="Arial"/>
          <w:color w:val="auto"/>
          <w:spacing w:val="0"/>
          <w:w w:val="100"/>
          <w:position w:val="0"/>
          <w:sz w:val="21"/>
          <w:highlight w:val="none"/>
        </w:rPr>
      </w:pPr>
    </w:p>
    <w:p w14:paraId="515C38DF">
      <w:pPr>
        <w:spacing w:line="250" w:lineRule="auto"/>
        <w:rPr>
          <w:rFonts w:ascii="Arial"/>
          <w:color w:val="auto"/>
          <w:spacing w:val="0"/>
          <w:w w:val="100"/>
          <w:position w:val="0"/>
          <w:sz w:val="21"/>
          <w:highlight w:val="none"/>
        </w:rPr>
      </w:pPr>
    </w:p>
    <w:p w14:paraId="6346AF4E">
      <w:pPr>
        <w:spacing w:line="251" w:lineRule="auto"/>
        <w:rPr>
          <w:rFonts w:ascii="Arial"/>
          <w:color w:val="auto"/>
          <w:spacing w:val="0"/>
          <w:w w:val="100"/>
          <w:position w:val="0"/>
          <w:sz w:val="21"/>
          <w:highlight w:val="none"/>
        </w:rPr>
      </w:pPr>
    </w:p>
    <w:p w14:paraId="67726B92">
      <w:pPr>
        <w:spacing w:line="251" w:lineRule="auto"/>
        <w:rPr>
          <w:rFonts w:ascii="Arial"/>
          <w:color w:val="auto"/>
          <w:spacing w:val="0"/>
          <w:w w:val="100"/>
          <w:position w:val="0"/>
          <w:sz w:val="21"/>
          <w:highlight w:val="none"/>
        </w:rPr>
      </w:pPr>
    </w:p>
    <w:p w14:paraId="40B5873E">
      <w:pPr>
        <w:pStyle w:val="6"/>
        <w:spacing w:before="169" w:line="218" w:lineRule="auto"/>
        <w:ind w:left="2113"/>
        <w:outlineLvl w:val="0"/>
        <w:rPr>
          <w:color w:val="auto"/>
          <w:spacing w:val="0"/>
          <w:w w:val="100"/>
          <w:position w:val="0"/>
          <w:sz w:val="52"/>
          <w:szCs w:val="52"/>
          <w:highlight w:val="none"/>
        </w:rPr>
      </w:pPr>
      <w:bookmarkStart w:id="12" w:name="bookmark18"/>
      <w:bookmarkEnd w:id="12"/>
      <w:r>
        <w:rPr>
          <w:b/>
          <w:bCs/>
          <w:color w:val="auto"/>
          <w:spacing w:val="0"/>
          <w:w w:val="100"/>
          <w:position w:val="0"/>
          <w:sz w:val="52"/>
          <w:szCs w:val="52"/>
          <w:highlight w:val="none"/>
        </w:rPr>
        <w:t>第三章</w:t>
      </w:r>
      <w:r>
        <w:rPr>
          <w:color w:val="auto"/>
          <w:spacing w:val="0"/>
          <w:w w:val="100"/>
          <w:position w:val="0"/>
          <w:sz w:val="52"/>
          <w:szCs w:val="52"/>
          <w:highlight w:val="none"/>
        </w:rPr>
        <w:t xml:space="preserve">  </w:t>
      </w:r>
      <w:r>
        <w:rPr>
          <w:b/>
          <w:bCs/>
          <w:color w:val="auto"/>
          <w:spacing w:val="0"/>
          <w:w w:val="100"/>
          <w:position w:val="0"/>
          <w:sz w:val="52"/>
          <w:szCs w:val="52"/>
          <w:highlight w:val="none"/>
        </w:rPr>
        <w:t>评标办法</w:t>
      </w:r>
    </w:p>
    <w:p w14:paraId="693786AF">
      <w:pPr>
        <w:spacing w:line="218" w:lineRule="auto"/>
        <w:rPr>
          <w:color w:val="auto"/>
          <w:spacing w:val="0"/>
          <w:w w:val="100"/>
          <w:position w:val="0"/>
          <w:sz w:val="52"/>
          <w:szCs w:val="52"/>
          <w:highlight w:val="none"/>
        </w:rPr>
        <w:sectPr>
          <w:headerReference r:id="rId20" w:type="default"/>
          <w:footerReference r:id="rId21" w:type="default"/>
          <w:pgSz w:w="11900" w:h="16843"/>
          <w:pgMar w:top="1378" w:right="1417" w:bottom="1208" w:left="1417" w:header="1003" w:footer="1003" w:gutter="0"/>
          <w:pgNumType w:fmt="decimal"/>
          <w:cols w:space="0" w:num="1"/>
          <w:rtlGutter w:val="0"/>
          <w:docGrid w:linePitch="0" w:charSpace="0"/>
        </w:sectPr>
      </w:pPr>
    </w:p>
    <w:p w14:paraId="42231B36">
      <w:pPr>
        <w:pStyle w:val="6"/>
        <w:spacing w:before="169" w:line="218" w:lineRule="auto"/>
        <w:ind w:left="313"/>
        <w:outlineLvl w:val="1"/>
        <w:rPr>
          <w:color w:val="auto"/>
          <w:spacing w:val="0"/>
          <w:w w:val="100"/>
          <w:position w:val="0"/>
          <w:sz w:val="52"/>
          <w:szCs w:val="52"/>
          <w:highlight w:val="none"/>
        </w:rPr>
      </w:pPr>
      <w:bookmarkStart w:id="13" w:name="bookmark19"/>
      <w:bookmarkEnd w:id="13"/>
      <w:bookmarkStart w:id="14" w:name="bookmark3"/>
      <w:bookmarkEnd w:id="14"/>
      <w:r>
        <w:rPr>
          <w:b/>
          <w:bCs/>
          <w:color w:val="auto"/>
          <w:spacing w:val="0"/>
          <w:w w:val="100"/>
          <w:position w:val="0"/>
          <w:sz w:val="52"/>
          <w:szCs w:val="52"/>
          <w:highlight w:val="none"/>
        </w:rPr>
        <w:t>第三章</w:t>
      </w:r>
      <w:r>
        <w:rPr>
          <w:color w:val="auto"/>
          <w:spacing w:val="0"/>
          <w:w w:val="100"/>
          <w:position w:val="0"/>
          <w:sz w:val="52"/>
          <w:szCs w:val="52"/>
          <w:highlight w:val="none"/>
        </w:rPr>
        <w:t xml:space="preserve">  </w:t>
      </w:r>
      <w:r>
        <w:rPr>
          <w:b/>
          <w:bCs/>
          <w:color w:val="auto"/>
          <w:spacing w:val="0"/>
          <w:w w:val="100"/>
          <w:position w:val="0"/>
          <w:sz w:val="52"/>
          <w:szCs w:val="52"/>
          <w:highlight w:val="none"/>
        </w:rPr>
        <w:t>评标办法（综合评估法）</w:t>
      </w:r>
    </w:p>
    <w:p w14:paraId="58228A24">
      <w:pPr>
        <w:spacing w:line="241" w:lineRule="auto"/>
        <w:rPr>
          <w:rFonts w:ascii="Arial"/>
          <w:color w:val="auto"/>
          <w:spacing w:val="0"/>
          <w:w w:val="100"/>
          <w:position w:val="0"/>
          <w:sz w:val="21"/>
          <w:highlight w:val="none"/>
        </w:rPr>
      </w:pPr>
    </w:p>
    <w:p w14:paraId="7010F27B">
      <w:pPr>
        <w:spacing w:line="242" w:lineRule="auto"/>
        <w:rPr>
          <w:rFonts w:ascii="Arial"/>
          <w:color w:val="auto"/>
          <w:spacing w:val="0"/>
          <w:w w:val="100"/>
          <w:position w:val="0"/>
          <w:sz w:val="21"/>
          <w:highlight w:val="none"/>
        </w:rPr>
      </w:pPr>
    </w:p>
    <w:p w14:paraId="7BCE1CAE">
      <w:pPr>
        <w:pStyle w:val="6"/>
        <w:spacing w:before="91" w:line="220" w:lineRule="auto"/>
        <w:ind w:left="63"/>
        <w:outlineLvl w:val="2"/>
        <w:rPr>
          <w:color w:val="auto"/>
          <w:spacing w:val="0"/>
          <w:w w:val="100"/>
          <w:position w:val="0"/>
          <w:sz w:val="28"/>
          <w:szCs w:val="28"/>
          <w:highlight w:val="none"/>
        </w:rPr>
      </w:pPr>
      <w:r>
        <w:rPr>
          <w:b/>
          <w:bCs/>
          <w:color w:val="auto"/>
          <w:spacing w:val="0"/>
          <w:w w:val="100"/>
          <w:position w:val="0"/>
          <w:sz w:val="28"/>
          <w:szCs w:val="28"/>
          <w:highlight w:val="none"/>
        </w:rPr>
        <w:t>01</w:t>
      </w:r>
      <w:r>
        <w:rPr>
          <w:color w:val="auto"/>
          <w:spacing w:val="0"/>
          <w:w w:val="100"/>
          <w:position w:val="0"/>
          <w:sz w:val="28"/>
          <w:szCs w:val="28"/>
          <w:highlight w:val="none"/>
        </w:rPr>
        <w:t xml:space="preserve"> </w:t>
      </w:r>
      <w:r>
        <w:rPr>
          <w:b/>
          <w:bCs/>
          <w:color w:val="auto"/>
          <w:spacing w:val="0"/>
          <w:w w:val="100"/>
          <w:position w:val="0"/>
          <w:sz w:val="28"/>
          <w:szCs w:val="28"/>
          <w:highlight w:val="none"/>
        </w:rPr>
        <w:t>标段：</w:t>
      </w:r>
    </w:p>
    <w:p w14:paraId="5926A611">
      <w:pPr>
        <w:pStyle w:val="6"/>
        <w:spacing w:before="330" w:line="219" w:lineRule="auto"/>
        <w:ind w:left="65"/>
        <w:jc w:val="center"/>
        <w:outlineLvl w:val="2"/>
        <w:rPr>
          <w:color w:val="auto"/>
          <w:spacing w:val="0"/>
          <w:w w:val="100"/>
          <w:position w:val="0"/>
          <w:sz w:val="28"/>
          <w:szCs w:val="28"/>
          <w:highlight w:val="none"/>
        </w:rPr>
      </w:pPr>
      <w:r>
        <w:rPr>
          <w:b/>
          <w:bCs/>
          <w:color w:val="auto"/>
          <w:spacing w:val="0"/>
          <w:w w:val="100"/>
          <w:position w:val="0"/>
          <w:sz w:val="28"/>
          <w:szCs w:val="28"/>
          <w:highlight w:val="none"/>
        </w:rPr>
        <w:t>评标办法前附表</w:t>
      </w:r>
    </w:p>
    <w:p w14:paraId="4F4DCA4C">
      <w:pPr>
        <w:rPr>
          <w:rFonts w:hint="eastAsia" w:eastAsia="宋体"/>
          <w:color w:val="auto"/>
          <w:highlight w:val="none"/>
          <w:lang w:eastAsia="zh-CN"/>
        </w:rPr>
      </w:pPr>
    </w:p>
    <w:tbl>
      <w:tblPr>
        <w:tblStyle w:val="18"/>
        <w:tblW w:w="9236"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936"/>
        <w:gridCol w:w="1073"/>
        <w:gridCol w:w="7227"/>
      </w:tblGrid>
      <w:tr w14:paraId="578E2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4" w:hRule="atLeast"/>
          <w:tblHeader/>
        </w:trPr>
        <w:tc>
          <w:tcPr>
            <w:tcW w:w="2009" w:type="dxa"/>
            <w:gridSpan w:val="2"/>
            <w:tcBorders>
              <w:top w:val="single" w:color="000000" w:sz="2" w:space="0"/>
              <w:left w:val="single" w:color="000000" w:sz="2" w:space="0"/>
              <w:bottom w:val="single" w:color="auto" w:sz="4" w:space="0"/>
              <w:right w:val="single" w:color="000000" w:sz="2" w:space="0"/>
            </w:tcBorders>
            <w:shd w:val="clear" w:color="auto" w:fill="auto"/>
            <w:vAlign w:val="top"/>
          </w:tcPr>
          <w:p w14:paraId="6ECDB31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780"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b/>
                <w:bCs/>
                <w:snapToGrid/>
                <w:color w:val="auto"/>
                <w:spacing w:val="0"/>
                <w:w w:val="100"/>
                <w:kern w:val="0"/>
                <w:sz w:val="21"/>
                <w:szCs w:val="21"/>
                <w:highlight w:val="none"/>
                <w:lang w:val="en-US" w:eastAsia="zh-CN" w:bidi="ar"/>
              </w:rPr>
              <w:t>条款号</w:t>
            </w:r>
          </w:p>
        </w:tc>
        <w:tc>
          <w:tcPr>
            <w:tcW w:w="7227" w:type="dxa"/>
            <w:tcBorders>
              <w:top w:val="single" w:color="000000" w:sz="2" w:space="0"/>
              <w:left w:val="single" w:color="000000" w:sz="2" w:space="0"/>
              <w:bottom w:val="single" w:color="auto" w:sz="4" w:space="0"/>
              <w:right w:val="single" w:color="000000" w:sz="2" w:space="0"/>
            </w:tcBorders>
            <w:shd w:val="clear" w:color="auto" w:fill="auto"/>
            <w:vAlign w:val="top"/>
          </w:tcPr>
          <w:p w14:paraId="2449B6D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2170"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b/>
                <w:bCs/>
                <w:snapToGrid/>
                <w:color w:val="auto"/>
                <w:spacing w:val="0"/>
                <w:w w:val="100"/>
                <w:kern w:val="0"/>
                <w:sz w:val="21"/>
                <w:szCs w:val="21"/>
                <w:highlight w:val="none"/>
                <w:lang w:val="en-US" w:eastAsia="zh-CN" w:bidi="ar"/>
              </w:rPr>
              <w:t>评审因素与评审标准</w:t>
            </w:r>
          </w:p>
        </w:tc>
      </w:tr>
      <w:tr w14:paraId="689B5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474D359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1</w:t>
            </w:r>
          </w:p>
        </w:tc>
        <w:tc>
          <w:tcPr>
            <w:tcW w:w="1073" w:type="dxa"/>
            <w:tcBorders>
              <w:top w:val="single" w:color="auto" w:sz="4" w:space="0"/>
              <w:left w:val="nil"/>
              <w:bottom w:val="single" w:color="auto" w:sz="4" w:space="0"/>
              <w:right w:val="single" w:color="auto" w:sz="4" w:space="0"/>
            </w:tcBorders>
            <w:shd w:val="clear" w:color="auto" w:fill="auto"/>
            <w:vAlign w:val="center"/>
          </w:tcPr>
          <w:p w14:paraId="1D9B99A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评标方法</w:t>
            </w:r>
          </w:p>
        </w:tc>
        <w:tc>
          <w:tcPr>
            <w:tcW w:w="7227" w:type="dxa"/>
            <w:tcBorders>
              <w:top w:val="single" w:color="auto" w:sz="4" w:space="0"/>
              <w:left w:val="nil"/>
              <w:bottom w:val="single" w:color="auto" w:sz="4" w:space="0"/>
              <w:right w:val="single" w:color="auto" w:sz="4" w:space="0"/>
            </w:tcBorders>
            <w:shd w:val="clear" w:color="auto" w:fill="auto"/>
            <w:vAlign w:val="top"/>
          </w:tcPr>
          <w:p w14:paraId="187F839A">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6" w:right="9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综合评分相等时，评标委员会依次按照以下优先顺序推荐中标候选人或确定中标人：</w:t>
            </w:r>
          </w:p>
          <w:p w14:paraId="5E59E704">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（1）评标价低的投标人优先；</w:t>
            </w:r>
          </w:p>
          <w:p w14:paraId="54CCAD2F">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4"/>
              <w:jc w:val="both"/>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（2）被</w:t>
            </w:r>
            <w:r>
              <w:rPr>
                <w:rFonts w:hint="eastAsia" w:ascii="宋体" w:hAnsi="宋体" w:eastAsia="宋体" w:cs="宋体"/>
                <w:snapToGrid/>
                <w:color w:val="auto"/>
                <w:spacing w:val="0"/>
                <w:w w:val="100"/>
                <w:kern w:val="0"/>
                <w:sz w:val="21"/>
                <w:szCs w:val="21"/>
                <w:highlight w:val="none"/>
                <w:u w:val="single"/>
                <w:lang w:val="en-US" w:eastAsia="zh-CN" w:bidi="ar"/>
              </w:rPr>
              <w:t>安徽省</w:t>
            </w:r>
            <w:r>
              <w:rPr>
                <w:rFonts w:hint="eastAsia" w:ascii="宋体" w:hAnsi="宋体" w:eastAsia="宋体" w:cs="宋体"/>
                <w:snapToGrid/>
                <w:color w:val="auto"/>
                <w:spacing w:val="0"/>
                <w:w w:val="100"/>
                <w:kern w:val="0"/>
                <w:sz w:val="21"/>
                <w:szCs w:val="21"/>
                <w:highlight w:val="none"/>
                <w:lang w:val="en-US" w:eastAsia="zh-CN" w:bidi="ar"/>
              </w:rPr>
              <w:t>交通运输主管部门评为较高信用等级的投标人优先；</w:t>
            </w:r>
          </w:p>
          <w:p w14:paraId="1127F99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（3）商务和技术得分较高的投标人优先；</w:t>
            </w:r>
          </w:p>
          <w:p w14:paraId="51430645">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（4）投标文件提供的业绩累计合同金额大的投标人优先。</w:t>
            </w:r>
          </w:p>
        </w:tc>
      </w:tr>
      <w:tr w14:paraId="2EDF0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14:paraId="04055D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2.1.1</w:t>
            </w:r>
          </w:p>
          <w:p w14:paraId="4B0FBCB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2.1.3</w:t>
            </w:r>
          </w:p>
        </w:tc>
        <w:tc>
          <w:tcPr>
            <w:tcW w:w="1073" w:type="dxa"/>
            <w:tcBorders>
              <w:top w:val="single" w:color="auto" w:sz="4" w:space="0"/>
              <w:left w:val="nil"/>
              <w:bottom w:val="single" w:color="auto" w:sz="4" w:space="0"/>
              <w:right w:val="single" w:color="auto" w:sz="4" w:space="0"/>
            </w:tcBorders>
            <w:shd w:val="clear" w:color="auto" w:fill="auto"/>
            <w:vAlign w:val="center"/>
          </w:tcPr>
          <w:p w14:paraId="2719DD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形式评审</w:t>
            </w:r>
          </w:p>
          <w:p w14:paraId="617A4F0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与响应性</w:t>
            </w:r>
          </w:p>
          <w:p w14:paraId="405286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评审标准</w:t>
            </w:r>
          </w:p>
        </w:tc>
        <w:tc>
          <w:tcPr>
            <w:tcW w:w="7227" w:type="dxa"/>
            <w:tcBorders>
              <w:top w:val="single" w:color="auto" w:sz="4" w:space="0"/>
              <w:left w:val="nil"/>
              <w:bottom w:val="single" w:color="auto" w:sz="4" w:space="0"/>
              <w:right w:val="single" w:color="auto" w:sz="4" w:space="0"/>
            </w:tcBorders>
            <w:shd w:val="clear" w:color="auto" w:fill="auto"/>
            <w:vAlign w:val="top"/>
          </w:tcPr>
          <w:p w14:paraId="0178C395">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b/>
                <w:bCs/>
                <w:snapToGrid/>
                <w:color w:val="auto"/>
                <w:spacing w:val="0"/>
                <w:w w:val="100"/>
                <w:kern w:val="0"/>
                <w:sz w:val="21"/>
                <w:szCs w:val="21"/>
                <w:highlight w:val="none"/>
                <w:lang w:val="en-US" w:eastAsia="zh-CN" w:bidi="ar"/>
              </w:rPr>
              <w:t>第一个信封（商务及技术文件）评审标准：</w:t>
            </w:r>
          </w:p>
          <w:p w14:paraId="7BC99212">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（1）投标文件按照招标文件规定的格式、内容填写，字迹清晰可辨；</w:t>
            </w:r>
          </w:p>
          <w:p w14:paraId="54264B65">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a.投标函按招标文件规定填报了项目名称、标段号、服务期限、工程质量要求及安全目标；</w:t>
            </w:r>
          </w:p>
          <w:p w14:paraId="1CF0D23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b.投标文件组成齐全完整，内容均按规定填写。</w:t>
            </w:r>
          </w:p>
          <w:p w14:paraId="2418F18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（2）投标文件上法定代表人或其委托代理人的签字、投标人的单位章盖章齐全，符合招标文件规定。</w:t>
            </w:r>
          </w:p>
          <w:p w14:paraId="3ED36E15">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（3）投标人按照招标文件的规定提供了投标保证金：</w:t>
            </w:r>
          </w:p>
          <w:p w14:paraId="48A3BE97">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a.投标保证金金额符合招标文件规定的金额，且投标保证金有效期不少于投标有效期；</w:t>
            </w:r>
          </w:p>
          <w:p w14:paraId="65B558A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 xml:space="preserve">b.若投标保证金采用现金或支票形式提交，投标人应在递交投标文件截止时间之前，将投标保证金由投标人的基本账户转入招标人指定账户； </w:t>
            </w:r>
          </w:p>
          <w:p w14:paraId="44CD2BC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c.若投标保证金采用银行保函形式提交，银行保函的格式、开具保函的银行均满足招标文件要求，且在递交投标文件截止时间之前向招标人提交了银行保函原件；</w:t>
            </w:r>
          </w:p>
          <w:p w14:paraId="0E4FB01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（4）投标人法定代表人授权委托代理人签署投标文件的，须提交授权委托书，</w:t>
            </w:r>
            <w:r>
              <w:rPr>
                <w:rFonts w:hint="eastAsia" w:ascii="宋体" w:hAnsi="宋体" w:eastAsia="宋体" w:cs="宋体"/>
                <w:b/>
                <w:bCs/>
                <w:snapToGrid/>
                <w:color w:val="auto"/>
                <w:spacing w:val="0"/>
                <w:w w:val="100"/>
                <w:kern w:val="0"/>
                <w:sz w:val="21"/>
                <w:szCs w:val="21"/>
                <w:highlight w:val="none"/>
                <w:vertAlign w:val="baseline"/>
                <w:lang w:val="en-US" w:eastAsia="zh-CN" w:bidi="ar"/>
              </w:rPr>
              <w:t>且授权人和被授权人均在授权委托书上签名，未使用印章、签名章或其他电子制版签名代替。</w:t>
            </w:r>
          </w:p>
          <w:p w14:paraId="7E402D1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b/>
                <w:bCs/>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（5）投标人法定代表人亲自签署投标文件的，提供了法定代表人身份证明，</w:t>
            </w:r>
            <w:r>
              <w:rPr>
                <w:rFonts w:hint="eastAsia" w:ascii="宋体" w:hAnsi="宋体" w:eastAsia="宋体" w:cs="宋体"/>
                <w:b/>
                <w:bCs/>
                <w:snapToGrid/>
                <w:color w:val="auto"/>
                <w:spacing w:val="0"/>
                <w:w w:val="100"/>
                <w:kern w:val="0"/>
                <w:sz w:val="21"/>
                <w:szCs w:val="21"/>
                <w:highlight w:val="none"/>
                <w:vertAlign w:val="baseline"/>
                <w:lang w:val="en-US" w:eastAsia="zh-CN" w:bidi="ar"/>
              </w:rPr>
              <w:t>且法定代表人在法定代表人身份证明上签名，未使用印章、签名章或其他电子制版签名代替。</w:t>
            </w:r>
          </w:p>
          <w:p w14:paraId="6639F2F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（6）投标人以联合体形式投标时，联合体满足招标文件的要求：</w:t>
            </w:r>
          </w:p>
          <w:p w14:paraId="595FA6E2">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a.未进行资格预审的，投标人按照招标文件提供的格式签订了联合体协议书，明确各方承担连带责任，并明确了联合体牵头人；</w:t>
            </w:r>
          </w:p>
          <w:p w14:paraId="7E61970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b.已进行资格预审的，投标人提供了资格预审申请文件中所附的联合体协议书复印件，且通过资格预审后的联合体无成员增减或更换的情况。</w:t>
            </w:r>
          </w:p>
          <w:p w14:paraId="12625B8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（7）投标人如有分包计划，符合招标文件第二章“投标人须知”第 1.11 款规定，且按招标文件第六章“投标文件格式”的要求填写了“拟分包项目情况表”。</w:t>
            </w:r>
          </w:p>
          <w:p w14:paraId="2A60F73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（8）同一投标人未提交两个以上不同的投标文件，但招标文件要求提交备选投标的除外。</w:t>
            </w:r>
          </w:p>
          <w:p w14:paraId="0AE44D2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宋体" w:hAnsi="宋体" w:eastAsia="宋体" w:cs="宋体"/>
                <w:snapToGrid/>
                <w:color w:val="auto"/>
                <w:spacing w:val="0"/>
                <w:w w:val="100"/>
                <w:kern w:val="0"/>
                <w:sz w:val="21"/>
                <w:szCs w:val="21"/>
                <w:highlight w:val="none"/>
                <w:vertAlign w:val="baseline"/>
                <w:lang w:val="en-US" w:eastAsia="zh-CN" w:bidi="ar"/>
              </w:rPr>
              <w:t>9</w:t>
            </w:r>
            <w:r>
              <w:rPr>
                <w:rFonts w:hint="eastAsia" w:ascii="宋体" w:hAnsi="宋体" w:eastAsia="宋体" w:cs="宋体"/>
                <w:snapToGrid/>
                <w:color w:val="auto"/>
                <w:spacing w:val="0"/>
                <w:w w:val="100"/>
                <w:kern w:val="0"/>
                <w:sz w:val="21"/>
                <w:szCs w:val="21"/>
                <w:highlight w:val="none"/>
                <w:vertAlign w:val="baseline"/>
                <w:lang w:val="en-US" w:eastAsia="zh-CN" w:bidi="ar"/>
              </w:rPr>
              <w:t>）投标文件中未出现有关投标报价的内容。</w:t>
            </w:r>
          </w:p>
          <w:p w14:paraId="6D427CD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宋体" w:hAnsi="宋体" w:eastAsia="宋体" w:cs="宋体"/>
                <w:snapToGrid/>
                <w:color w:val="auto"/>
                <w:spacing w:val="0"/>
                <w:w w:val="100"/>
                <w:kern w:val="0"/>
                <w:sz w:val="21"/>
                <w:szCs w:val="21"/>
                <w:highlight w:val="none"/>
                <w:vertAlign w:val="baseline"/>
                <w:lang w:val="en-US" w:eastAsia="zh-CN" w:bidi="ar"/>
              </w:rPr>
              <w:t>10</w:t>
            </w:r>
            <w:r>
              <w:rPr>
                <w:rFonts w:hint="eastAsia" w:ascii="宋体" w:hAnsi="宋体" w:eastAsia="宋体" w:cs="宋体"/>
                <w:snapToGrid/>
                <w:color w:val="auto"/>
                <w:spacing w:val="0"/>
                <w:w w:val="100"/>
                <w:kern w:val="0"/>
                <w:sz w:val="21"/>
                <w:szCs w:val="21"/>
                <w:highlight w:val="none"/>
                <w:vertAlign w:val="baseline"/>
                <w:lang w:val="en-US" w:eastAsia="zh-CN" w:bidi="ar"/>
              </w:rPr>
              <w:t>）投标文件载明的招标项目完成期限未超过招标文件规定</w:t>
            </w:r>
            <w:r>
              <w:rPr>
                <w:rFonts w:hint="eastAsia" w:ascii="宋体" w:hAnsi="宋体" w:eastAsia="宋体" w:cs="宋体"/>
                <w:snapToGrid/>
                <w:color w:val="auto"/>
                <w:spacing w:val="0"/>
                <w:w w:val="100"/>
                <w:kern w:val="0"/>
                <w:sz w:val="21"/>
                <w:szCs w:val="21"/>
                <w:highlight w:val="none"/>
                <w:lang w:val="en-US" w:eastAsia="zh-CN" w:bidi="ar"/>
              </w:rPr>
              <w:t>的时限。</w:t>
            </w:r>
          </w:p>
          <w:p w14:paraId="234FDD3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Times New Roman" w:hAnsi="Times New Roman" w:eastAsia="宋体" w:cs="Times New Roman"/>
                <w:snapToGrid/>
                <w:color w:val="auto"/>
                <w:spacing w:val="0"/>
                <w:w w:val="100"/>
                <w:kern w:val="0"/>
                <w:sz w:val="21"/>
                <w:szCs w:val="21"/>
                <w:highlight w:val="none"/>
                <w:lang w:val="en-US" w:eastAsia="zh-CN" w:bidi="ar"/>
              </w:rPr>
              <w:t>11</w:t>
            </w:r>
            <w:r>
              <w:rPr>
                <w:rFonts w:hint="eastAsia" w:ascii="宋体" w:hAnsi="宋体" w:eastAsia="宋体" w:cs="宋体"/>
                <w:snapToGrid/>
                <w:color w:val="auto"/>
                <w:spacing w:val="0"/>
                <w:w w:val="100"/>
                <w:kern w:val="0"/>
                <w:sz w:val="21"/>
                <w:szCs w:val="21"/>
                <w:highlight w:val="none"/>
                <w:lang w:val="en-US" w:eastAsia="zh-CN" w:bidi="ar"/>
              </w:rPr>
              <w:t>）投标文件对招标文件的实质性要求和条件作出响应。</w:t>
            </w:r>
          </w:p>
          <w:p w14:paraId="1A622C1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Times New Roman" w:hAnsi="Times New Roman" w:eastAsia="宋体" w:cs="Times New Roman"/>
                <w:snapToGrid/>
                <w:color w:val="auto"/>
                <w:spacing w:val="0"/>
                <w:w w:val="100"/>
                <w:kern w:val="0"/>
                <w:sz w:val="21"/>
                <w:szCs w:val="21"/>
                <w:highlight w:val="none"/>
                <w:lang w:val="en-US" w:eastAsia="zh-CN" w:bidi="ar"/>
              </w:rPr>
              <w:t>12</w:t>
            </w:r>
            <w:r>
              <w:rPr>
                <w:rFonts w:hint="eastAsia" w:ascii="宋体" w:hAnsi="宋体" w:eastAsia="宋体" w:cs="宋体"/>
                <w:snapToGrid/>
                <w:color w:val="auto"/>
                <w:spacing w:val="0"/>
                <w:w w:val="100"/>
                <w:kern w:val="0"/>
                <w:sz w:val="21"/>
                <w:szCs w:val="21"/>
                <w:highlight w:val="none"/>
                <w:lang w:val="en-US" w:eastAsia="zh-CN" w:bidi="ar"/>
              </w:rPr>
              <w:t>）权利义务符合招标文件规定</w:t>
            </w:r>
            <w:r>
              <w:rPr>
                <w:rFonts w:hint="eastAsia" w:ascii="宋体" w:hAnsi="宋体" w:eastAsia="宋体" w:cs="宋体"/>
                <w:b/>
                <w:bCs/>
                <w:snapToGrid/>
                <w:color w:val="auto"/>
                <w:spacing w:val="0"/>
                <w:w w:val="100"/>
                <w:kern w:val="0"/>
                <w:sz w:val="21"/>
                <w:szCs w:val="21"/>
                <w:highlight w:val="none"/>
                <w:lang w:val="en-US" w:eastAsia="zh-CN" w:bidi="ar"/>
              </w:rPr>
              <w:t>：</w:t>
            </w:r>
          </w:p>
          <w:p w14:paraId="2E8989D3">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3" w:right="50" w:firstLine="42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a.</w:t>
            </w:r>
            <w:r>
              <w:rPr>
                <w:rFonts w:hint="eastAsia" w:ascii="宋体" w:hAnsi="宋体" w:eastAsia="宋体" w:cs="宋体"/>
                <w:snapToGrid/>
                <w:color w:val="auto"/>
                <w:spacing w:val="0"/>
                <w:w w:val="100"/>
                <w:kern w:val="0"/>
                <w:sz w:val="21"/>
                <w:szCs w:val="21"/>
                <w:highlight w:val="none"/>
                <w:lang w:val="en-US" w:eastAsia="zh-CN" w:bidi="ar"/>
              </w:rPr>
              <w:t>投标人应接受招标文件规定的风险划分原则，未提出新的风险划分办法；</w:t>
            </w:r>
          </w:p>
          <w:p w14:paraId="769B12F4">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66"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b.</w:t>
            </w:r>
            <w:r>
              <w:rPr>
                <w:rFonts w:hint="eastAsia" w:ascii="宋体" w:hAnsi="宋体" w:eastAsia="宋体" w:cs="宋体"/>
                <w:snapToGrid/>
                <w:color w:val="auto"/>
                <w:spacing w:val="0"/>
                <w:w w:val="100"/>
                <w:kern w:val="0"/>
                <w:sz w:val="21"/>
                <w:szCs w:val="21"/>
                <w:highlight w:val="none"/>
                <w:lang w:val="en-US" w:eastAsia="zh-CN" w:bidi="ar"/>
              </w:rPr>
              <w:t>投标人未增加发包人的责任范围，或减少投标人义务；</w:t>
            </w:r>
          </w:p>
          <w:p w14:paraId="4B925E9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3"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c.</w:t>
            </w:r>
            <w:r>
              <w:rPr>
                <w:rFonts w:hint="eastAsia" w:ascii="宋体" w:hAnsi="宋体" w:eastAsia="宋体" w:cs="宋体"/>
                <w:snapToGrid/>
                <w:color w:val="auto"/>
                <w:spacing w:val="0"/>
                <w:w w:val="100"/>
                <w:kern w:val="0"/>
                <w:sz w:val="21"/>
                <w:szCs w:val="21"/>
                <w:highlight w:val="none"/>
                <w:lang w:val="en-US" w:eastAsia="zh-CN" w:bidi="ar"/>
              </w:rPr>
              <w:t>投标人未提出不同的支付办法；</w:t>
            </w:r>
          </w:p>
          <w:p w14:paraId="1E9AD3D4">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3"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d.</w:t>
            </w:r>
            <w:r>
              <w:rPr>
                <w:rFonts w:hint="eastAsia" w:ascii="宋体" w:hAnsi="宋体" w:eastAsia="宋体" w:cs="宋体"/>
                <w:snapToGrid/>
                <w:color w:val="auto"/>
                <w:spacing w:val="0"/>
                <w:w w:val="100"/>
                <w:kern w:val="0"/>
                <w:sz w:val="21"/>
                <w:szCs w:val="21"/>
                <w:highlight w:val="none"/>
                <w:lang w:val="en-US" w:eastAsia="zh-CN" w:bidi="ar"/>
              </w:rPr>
              <w:t>投标人对合同纠纷、事故处理办法未提出异议；</w:t>
            </w:r>
          </w:p>
          <w:p w14:paraId="4E77F9C4">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4"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e.</w:t>
            </w:r>
            <w:r>
              <w:rPr>
                <w:rFonts w:hint="eastAsia" w:ascii="宋体" w:hAnsi="宋体" w:eastAsia="宋体" w:cs="宋体"/>
                <w:snapToGrid/>
                <w:color w:val="auto"/>
                <w:spacing w:val="0"/>
                <w:w w:val="100"/>
                <w:kern w:val="0"/>
                <w:sz w:val="21"/>
                <w:szCs w:val="21"/>
                <w:highlight w:val="none"/>
                <w:lang w:val="en-US" w:eastAsia="zh-CN" w:bidi="ar"/>
              </w:rPr>
              <w:t>投标人在投标活动中无欺诈行为；</w:t>
            </w:r>
          </w:p>
          <w:p w14:paraId="292CB86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4"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f.</w:t>
            </w:r>
            <w:r>
              <w:rPr>
                <w:rFonts w:hint="eastAsia" w:ascii="宋体" w:hAnsi="宋体" w:eastAsia="宋体" w:cs="宋体"/>
                <w:snapToGrid/>
                <w:color w:val="auto"/>
                <w:spacing w:val="0"/>
                <w:w w:val="100"/>
                <w:kern w:val="0"/>
                <w:sz w:val="21"/>
                <w:szCs w:val="21"/>
                <w:highlight w:val="none"/>
                <w:lang w:val="en-US" w:eastAsia="zh-CN" w:bidi="ar"/>
              </w:rPr>
              <w:t>投标人未对合同条款有重要保留。</w:t>
            </w:r>
          </w:p>
          <w:p w14:paraId="0357515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Times New Roman" w:hAnsi="Times New Roman" w:eastAsia="宋体" w:cs="Times New Roman"/>
                <w:snapToGrid/>
                <w:color w:val="auto"/>
                <w:spacing w:val="0"/>
                <w:w w:val="100"/>
                <w:kern w:val="0"/>
                <w:sz w:val="21"/>
                <w:szCs w:val="21"/>
                <w:highlight w:val="none"/>
                <w:lang w:val="en-US" w:eastAsia="zh-CN" w:bidi="ar"/>
              </w:rPr>
              <w:t>13</w:t>
            </w:r>
            <w:r>
              <w:rPr>
                <w:rFonts w:hint="eastAsia" w:ascii="宋体" w:hAnsi="宋体" w:eastAsia="宋体" w:cs="宋体"/>
                <w:snapToGrid/>
                <w:color w:val="auto"/>
                <w:spacing w:val="0"/>
                <w:w w:val="100"/>
                <w:kern w:val="0"/>
                <w:sz w:val="21"/>
                <w:szCs w:val="21"/>
                <w:highlight w:val="none"/>
                <w:lang w:val="en-US" w:eastAsia="zh-CN" w:bidi="ar"/>
              </w:rPr>
              <w:t>）投标人对其信誉情况的承诺与事实相符。</w:t>
            </w:r>
          </w:p>
          <w:p w14:paraId="7E31DB6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5" w:right="98" w:firstLine="425"/>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Times New Roman" w:hAnsi="Times New Roman" w:eastAsia="宋体" w:cs="Times New Roman"/>
                <w:snapToGrid/>
                <w:color w:val="auto"/>
                <w:spacing w:val="0"/>
                <w:w w:val="100"/>
                <w:kern w:val="0"/>
                <w:sz w:val="21"/>
                <w:szCs w:val="21"/>
                <w:highlight w:val="none"/>
                <w:lang w:val="en-US" w:eastAsia="zh-CN" w:bidi="ar"/>
              </w:rPr>
              <w:t>14</w:t>
            </w:r>
            <w:r>
              <w:rPr>
                <w:rFonts w:hint="eastAsia" w:ascii="宋体" w:hAnsi="宋体" w:eastAsia="宋体" w:cs="宋体"/>
                <w:snapToGrid/>
                <w:color w:val="auto"/>
                <w:spacing w:val="0"/>
                <w:w w:val="100"/>
                <w:kern w:val="0"/>
                <w:sz w:val="21"/>
                <w:szCs w:val="21"/>
                <w:highlight w:val="none"/>
                <w:lang w:val="en-US" w:eastAsia="zh-CN" w:bidi="ar"/>
              </w:rPr>
              <w:t>）投标人网上下载招标文件的标段、投标保证金提交的标段和投标文件所投标段一致。</w:t>
            </w:r>
          </w:p>
          <w:p w14:paraId="12B47B73">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15</w:t>
            </w:r>
            <w:r>
              <w:rPr>
                <w:rFonts w:hint="eastAsia" w:ascii="宋体" w:hAnsi="宋体" w:eastAsia="宋体" w:cs="宋体"/>
                <w:snapToGrid/>
                <w:color w:val="auto"/>
                <w:spacing w:val="0"/>
                <w:w w:val="100"/>
                <w:kern w:val="0"/>
                <w:sz w:val="21"/>
                <w:szCs w:val="21"/>
                <w:highlight w:val="none"/>
                <w:vertAlign w:val="baseline"/>
                <w:lang w:val="en-US" w:eastAsia="zh-CN" w:bidi="ar"/>
              </w:rPr>
              <w:t>）投标文件未附有招标人不能接受的条件。</w:t>
            </w:r>
          </w:p>
          <w:p w14:paraId="3893B03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7"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b/>
                <w:bCs/>
                <w:snapToGrid/>
                <w:color w:val="auto"/>
                <w:spacing w:val="0"/>
                <w:w w:val="100"/>
                <w:kern w:val="0"/>
                <w:sz w:val="21"/>
                <w:szCs w:val="21"/>
                <w:highlight w:val="none"/>
                <w:lang w:val="en-US" w:eastAsia="zh-CN" w:bidi="ar"/>
              </w:rPr>
              <w:t>第二个信封（报价文件）评审标准：</w:t>
            </w:r>
          </w:p>
          <w:p w14:paraId="363DA5CA">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6" w:right="59" w:firstLine="424"/>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（1）投标文件按照招标文件规定的格式、内容填写，字迹清晰可辨，内容齐全完整；</w:t>
            </w:r>
          </w:p>
          <w:p w14:paraId="1AB4BD5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4" w:right="57" w:firstLine="42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a.投标函按招标文件规定填报了项目名称、标段号、投标价（包括大写金额和小写金额）；</w:t>
            </w:r>
          </w:p>
          <w:p w14:paraId="1342DA62">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7" w:right="90" w:firstLine="414"/>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b.已标价报价清单说明文字与招标文件规定一致，未进行实质 性修改和删减；</w:t>
            </w:r>
          </w:p>
          <w:p w14:paraId="3451922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8"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c.投标文件组成齐全完整，内容均按规定填写。</w:t>
            </w:r>
          </w:p>
          <w:p w14:paraId="447182A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66" w:firstLine="418"/>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（2）投标文件上法定代表人电子签名章、投标人的单位电子印章盖章齐全，符合招标文件规定。</w:t>
            </w:r>
          </w:p>
          <w:p w14:paraId="2D81AC2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（3）投标报价未超过招标文件设定的最高投标限价。</w:t>
            </w:r>
          </w:p>
          <w:p w14:paraId="644D1467">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（4）投标报价的大写金额能够确定具体数值。</w:t>
            </w:r>
          </w:p>
          <w:p w14:paraId="789A4713">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5" w:right="47" w:firstLine="425"/>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（5）同一投标人未提交两个以上不同的投标报价，但招标文件要求提交备选投标的除外。</w:t>
            </w:r>
          </w:p>
          <w:p w14:paraId="2DFA4A5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3" w:right="61" w:firstLine="427"/>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（6）按招标文件要求上传了加密电子投标文件，并按要求成功解密。</w:t>
            </w:r>
          </w:p>
          <w:p w14:paraId="3E12699A">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（7）其他实质性要求：符合招标文件的其他实质性要求和条件。</w:t>
            </w:r>
          </w:p>
        </w:tc>
      </w:tr>
      <w:tr w14:paraId="0910F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640" w:hRule="atLeast"/>
        </w:trPr>
        <w:tc>
          <w:tcPr>
            <w:tcW w:w="936" w:type="dxa"/>
            <w:tcBorders>
              <w:top w:val="single" w:color="000000" w:sz="2" w:space="0"/>
              <w:left w:val="single" w:color="000000" w:sz="2" w:space="0"/>
              <w:bottom w:val="single" w:color="000000" w:sz="2" w:space="0"/>
              <w:right w:val="single" w:color="000000" w:sz="2" w:space="0"/>
            </w:tcBorders>
            <w:shd w:val="clear" w:color="auto" w:fill="auto"/>
            <w:vAlign w:val="top"/>
          </w:tcPr>
          <w:p w14:paraId="035DC1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3A40C7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31A0952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68B72B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270C42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2B8A610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5E06DC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316" w:right="0"/>
              <w:jc w:val="left"/>
              <w:textAlignment w:val="baseline"/>
              <w:rPr>
                <w:rFonts w:hint="default" w:ascii="Times New Roman" w:hAnsi="Times New Roman" w:cs="Times New Roman"/>
                <w:color w:val="auto"/>
                <w:spacing w:val="0"/>
                <w:w w:val="100"/>
                <w:kern w:val="0"/>
                <w:sz w:val="21"/>
                <w:szCs w:val="21"/>
                <w:highlight w:val="none"/>
              </w:rPr>
            </w:pPr>
            <w:r>
              <w:rPr>
                <w:rFonts w:hint="default" w:ascii="Times New Roman" w:hAnsi="Times New Roman" w:eastAsia="Arial" w:cs="Times New Roman"/>
                <w:snapToGrid w:val="0"/>
                <w:color w:val="auto"/>
                <w:spacing w:val="0"/>
                <w:w w:val="100"/>
                <w:kern w:val="0"/>
                <w:sz w:val="21"/>
                <w:szCs w:val="21"/>
                <w:highlight w:val="none"/>
                <w:lang w:val="en-US" w:eastAsia="zh-CN" w:bidi="ar"/>
              </w:rPr>
              <w:t>2.1.2</w:t>
            </w:r>
          </w:p>
        </w:tc>
        <w:tc>
          <w:tcPr>
            <w:tcW w:w="107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CA6851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143"/>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资格评审标准</w:t>
            </w:r>
          </w:p>
        </w:tc>
        <w:tc>
          <w:tcPr>
            <w:tcW w:w="7227" w:type="dxa"/>
            <w:tcBorders>
              <w:top w:val="single" w:color="000000" w:sz="2" w:space="0"/>
              <w:left w:val="single" w:color="000000" w:sz="2" w:space="0"/>
              <w:bottom w:val="single" w:color="000000" w:sz="2" w:space="0"/>
              <w:right w:val="single" w:color="000000" w:sz="2" w:space="0"/>
            </w:tcBorders>
            <w:shd w:val="clear" w:color="auto" w:fill="auto"/>
            <w:vAlign w:val="top"/>
          </w:tcPr>
          <w:p w14:paraId="7B99CA9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8" w:right="28" w:firstLine="2"/>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1</w:t>
            </w:r>
            <w:r>
              <w:rPr>
                <w:rFonts w:hint="eastAsia" w:ascii="宋体" w:hAnsi="宋体" w:eastAsia="宋体" w:cs="宋体"/>
                <w:snapToGrid/>
                <w:color w:val="auto"/>
                <w:spacing w:val="0"/>
                <w:w w:val="100"/>
                <w:kern w:val="0"/>
                <w:sz w:val="21"/>
                <w:szCs w:val="21"/>
                <w:highlight w:val="none"/>
                <w:vertAlign w:val="baseline"/>
                <w:lang w:val="en-US" w:eastAsia="zh-CN" w:bidi="ar"/>
              </w:rPr>
              <w:t>）投标人具备有效的营业执照、组织机构代码证、勘察资质证书、设计资质证书和基本账户开户许可证或基本存款账户编号。</w:t>
            </w:r>
          </w:p>
          <w:p w14:paraId="434BBA9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2</w:t>
            </w:r>
            <w:r>
              <w:rPr>
                <w:rFonts w:hint="eastAsia" w:ascii="宋体" w:hAnsi="宋体" w:eastAsia="宋体" w:cs="宋体"/>
                <w:snapToGrid/>
                <w:color w:val="auto"/>
                <w:spacing w:val="0"/>
                <w:w w:val="100"/>
                <w:kern w:val="0"/>
                <w:sz w:val="21"/>
                <w:szCs w:val="21"/>
                <w:highlight w:val="none"/>
                <w:vertAlign w:val="baseline"/>
                <w:lang w:val="en-US" w:eastAsia="zh-CN" w:bidi="ar"/>
              </w:rPr>
              <w:t>）投标人的资质等级符合招标文件规定。</w:t>
            </w:r>
          </w:p>
          <w:p w14:paraId="32FE6AD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3</w:t>
            </w:r>
            <w:r>
              <w:rPr>
                <w:rFonts w:hint="eastAsia" w:ascii="宋体" w:hAnsi="宋体" w:eastAsia="宋体" w:cs="宋体"/>
                <w:snapToGrid/>
                <w:color w:val="auto"/>
                <w:spacing w:val="0"/>
                <w:w w:val="100"/>
                <w:kern w:val="0"/>
                <w:sz w:val="21"/>
                <w:szCs w:val="21"/>
                <w:highlight w:val="none"/>
                <w:vertAlign w:val="baseline"/>
                <w:lang w:val="en-US" w:eastAsia="zh-CN" w:bidi="ar"/>
              </w:rPr>
              <w:t>）投标人的类似项目业绩符合招标文件规定。</w:t>
            </w:r>
          </w:p>
          <w:p w14:paraId="02C09DAF">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4</w:t>
            </w:r>
            <w:r>
              <w:rPr>
                <w:rFonts w:hint="eastAsia" w:ascii="宋体" w:hAnsi="宋体" w:eastAsia="宋体" w:cs="宋体"/>
                <w:snapToGrid/>
                <w:color w:val="auto"/>
                <w:spacing w:val="0"/>
                <w:w w:val="100"/>
                <w:kern w:val="0"/>
                <w:sz w:val="21"/>
                <w:szCs w:val="21"/>
                <w:highlight w:val="none"/>
                <w:vertAlign w:val="baseline"/>
                <w:lang w:val="en-US" w:eastAsia="zh-CN" w:bidi="ar"/>
              </w:rPr>
              <w:t>）投标人的信誉符合招标文件规定。</w:t>
            </w:r>
          </w:p>
          <w:p w14:paraId="62FD655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5</w:t>
            </w:r>
            <w:r>
              <w:rPr>
                <w:rFonts w:hint="eastAsia" w:ascii="宋体" w:hAnsi="宋体" w:eastAsia="宋体" w:cs="宋体"/>
                <w:snapToGrid/>
                <w:color w:val="auto"/>
                <w:spacing w:val="0"/>
                <w:w w:val="100"/>
                <w:kern w:val="0"/>
                <w:sz w:val="21"/>
                <w:szCs w:val="21"/>
                <w:highlight w:val="none"/>
                <w:vertAlign w:val="baseline"/>
                <w:lang w:val="en-US" w:eastAsia="zh-CN" w:bidi="ar"/>
              </w:rPr>
              <w:t>）投标人的项目负责人资格符合招标文件规定。</w:t>
            </w:r>
          </w:p>
          <w:p w14:paraId="6F1E295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6</w:t>
            </w:r>
            <w:r>
              <w:rPr>
                <w:rFonts w:hint="eastAsia" w:ascii="宋体" w:hAnsi="宋体" w:eastAsia="宋体" w:cs="宋体"/>
                <w:snapToGrid/>
                <w:color w:val="auto"/>
                <w:spacing w:val="0"/>
                <w:w w:val="100"/>
                <w:kern w:val="0"/>
                <w:sz w:val="21"/>
                <w:szCs w:val="21"/>
                <w:highlight w:val="none"/>
                <w:vertAlign w:val="baseline"/>
                <w:lang w:val="en-US" w:eastAsia="zh-CN" w:bidi="ar"/>
              </w:rPr>
              <w:t>）投标人的其他要求符合招标文件规定。</w:t>
            </w:r>
          </w:p>
          <w:p w14:paraId="44C5CF2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9" w:right="47" w:firstLine="1"/>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7</w:t>
            </w:r>
            <w:r>
              <w:rPr>
                <w:rFonts w:hint="eastAsia" w:ascii="宋体" w:hAnsi="宋体" w:eastAsia="宋体" w:cs="宋体"/>
                <w:snapToGrid/>
                <w:color w:val="auto"/>
                <w:spacing w:val="0"/>
                <w:w w:val="100"/>
                <w:kern w:val="0"/>
                <w:sz w:val="21"/>
                <w:szCs w:val="21"/>
                <w:highlight w:val="none"/>
                <w:vertAlign w:val="baseline"/>
                <w:lang w:val="en-US" w:eastAsia="zh-CN" w:bidi="ar"/>
              </w:rPr>
              <w:t xml:space="preserve">）投标人不存在第二章“投标人须知 ”第 </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 xml:space="preserve">1.4.3 </w:t>
            </w:r>
            <w:r>
              <w:rPr>
                <w:rFonts w:hint="eastAsia" w:ascii="宋体" w:hAnsi="宋体" w:eastAsia="宋体" w:cs="宋体"/>
                <w:snapToGrid/>
                <w:color w:val="auto"/>
                <w:spacing w:val="0"/>
                <w:w w:val="100"/>
                <w:kern w:val="0"/>
                <w:sz w:val="21"/>
                <w:szCs w:val="21"/>
                <w:highlight w:val="none"/>
                <w:vertAlign w:val="baseline"/>
                <w:lang w:val="en-US" w:eastAsia="zh-CN" w:bidi="ar"/>
              </w:rPr>
              <w:t xml:space="preserve">项或第 </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 xml:space="preserve">1.4.4 </w:t>
            </w:r>
            <w:r>
              <w:rPr>
                <w:rFonts w:hint="eastAsia" w:ascii="宋体" w:hAnsi="宋体" w:eastAsia="宋体" w:cs="宋体"/>
                <w:snapToGrid/>
                <w:color w:val="auto"/>
                <w:spacing w:val="0"/>
                <w:w w:val="100"/>
                <w:kern w:val="0"/>
                <w:sz w:val="21"/>
                <w:szCs w:val="21"/>
                <w:highlight w:val="none"/>
                <w:vertAlign w:val="baseline"/>
                <w:lang w:val="en-US" w:eastAsia="zh-CN" w:bidi="ar"/>
              </w:rPr>
              <w:t>项规定的任何一种情形。</w:t>
            </w:r>
          </w:p>
          <w:p w14:paraId="59E550A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7" w:right="47" w:firstLine="3"/>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8</w:t>
            </w:r>
            <w:r>
              <w:rPr>
                <w:rFonts w:hint="eastAsia" w:ascii="宋体" w:hAnsi="宋体" w:eastAsia="宋体" w:cs="宋体"/>
                <w:snapToGrid/>
                <w:color w:val="auto"/>
                <w:spacing w:val="0"/>
                <w:w w:val="100"/>
                <w:kern w:val="0"/>
                <w:sz w:val="21"/>
                <w:szCs w:val="21"/>
                <w:highlight w:val="none"/>
                <w:vertAlign w:val="baseline"/>
                <w:lang w:val="en-US" w:eastAsia="zh-CN" w:bidi="ar"/>
              </w:rPr>
              <w:t>）以联合体形式参与投标的，联合体各方均未再以自己名义单独或参加其他联合体在同一标段中投标；独立参与投标的，投标人未同时参加联合体在同一标段中投标。</w:t>
            </w:r>
          </w:p>
        </w:tc>
      </w:tr>
      <w:tr w14:paraId="08A1F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cantSplit/>
          <w:trHeight w:val="23" w:hRule="atLeast"/>
        </w:trPr>
        <w:tc>
          <w:tcPr>
            <w:tcW w:w="936" w:type="dxa"/>
            <w:tcBorders>
              <w:top w:val="single" w:color="000000" w:sz="2" w:space="0"/>
              <w:left w:val="single" w:color="000000" w:sz="2" w:space="0"/>
              <w:bottom w:val="single" w:color="000000" w:sz="2" w:space="0"/>
              <w:right w:val="single" w:color="000000" w:sz="2" w:space="0"/>
            </w:tcBorders>
            <w:shd w:val="clear" w:color="auto" w:fill="auto"/>
            <w:vAlign w:val="top"/>
          </w:tcPr>
          <w:p w14:paraId="6EC61F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64ADB4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214B30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3DBBA9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189579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316" w:right="0"/>
              <w:jc w:val="left"/>
              <w:textAlignment w:val="baseline"/>
              <w:rPr>
                <w:rFonts w:hint="default" w:ascii="Times New Roman" w:hAnsi="Times New Roman" w:cs="Times New Roman"/>
                <w:color w:val="auto"/>
                <w:spacing w:val="0"/>
                <w:w w:val="100"/>
                <w:kern w:val="0"/>
                <w:sz w:val="21"/>
                <w:szCs w:val="21"/>
                <w:highlight w:val="none"/>
              </w:rPr>
            </w:pPr>
            <w:r>
              <w:rPr>
                <w:rFonts w:hint="default" w:ascii="Times New Roman" w:hAnsi="Times New Roman" w:eastAsia="Arial" w:cs="Times New Roman"/>
                <w:snapToGrid w:val="0"/>
                <w:color w:val="auto"/>
                <w:spacing w:val="0"/>
                <w:w w:val="100"/>
                <w:kern w:val="0"/>
                <w:sz w:val="21"/>
                <w:szCs w:val="21"/>
                <w:highlight w:val="none"/>
                <w:lang w:val="en-US" w:eastAsia="zh-CN" w:bidi="ar"/>
              </w:rPr>
              <w:t>2.2.1</w:t>
            </w:r>
          </w:p>
        </w:tc>
        <w:tc>
          <w:tcPr>
            <w:tcW w:w="1073" w:type="dxa"/>
            <w:tcBorders>
              <w:top w:val="single" w:color="000000" w:sz="2" w:space="0"/>
              <w:left w:val="single" w:color="000000" w:sz="2" w:space="0"/>
              <w:bottom w:val="single" w:color="000000" w:sz="2" w:space="0"/>
              <w:right w:val="single" w:color="000000" w:sz="2" w:space="0"/>
            </w:tcBorders>
            <w:shd w:val="clear" w:color="auto" w:fill="auto"/>
            <w:vAlign w:val="top"/>
          </w:tcPr>
          <w:p w14:paraId="2C125F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7C72A01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04C3347F">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52"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分值构成</w:t>
            </w:r>
          </w:p>
          <w:p w14:paraId="59F09D8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77" w:right="0"/>
              <w:jc w:val="left"/>
              <w:textAlignment w:val="baseline"/>
              <w:rPr>
                <w:rFonts w:hint="default" w:ascii="Times New Roman" w:hAnsi="Times New Roman" w:cs="Times New Roman"/>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（总分</w:t>
            </w:r>
            <w:r>
              <w:rPr>
                <w:rFonts w:hint="default" w:ascii="Times New Roman" w:hAnsi="Times New Roman" w:eastAsia="宋体" w:cs="Times New Roman"/>
                <w:snapToGrid/>
                <w:color w:val="auto"/>
                <w:spacing w:val="0"/>
                <w:w w:val="100"/>
                <w:kern w:val="0"/>
                <w:sz w:val="21"/>
                <w:szCs w:val="21"/>
                <w:highlight w:val="none"/>
                <w:lang w:val="en-US" w:eastAsia="zh-CN" w:bidi="ar"/>
              </w:rPr>
              <w:t>100</w:t>
            </w:r>
          </w:p>
          <w:p w14:paraId="7196A0CA">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36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分）</w:t>
            </w:r>
          </w:p>
        </w:tc>
        <w:tc>
          <w:tcPr>
            <w:tcW w:w="722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15CEBA7">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第一个信封（商务及技术文件）评分分值构成：</w:t>
            </w:r>
          </w:p>
          <w:p w14:paraId="270FE76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技术建议书：</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38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48AF9B3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主要人员：</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20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296CC30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业绩：</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14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48E1A4C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履约信誉：</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5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39C0162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技术能力：</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4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03C2B7B4">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获奖：</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9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28ABDDC2">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第二个信封（报价文件）评分分值构成：</w:t>
            </w:r>
          </w:p>
          <w:p w14:paraId="040735B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评标价：</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10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tc>
      </w:tr>
      <w:tr w14:paraId="6249C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261" w:hRule="atLeast"/>
        </w:trPr>
        <w:tc>
          <w:tcPr>
            <w:tcW w:w="93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47E54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default" w:ascii="Times New Roman" w:hAnsi="Times New Roman" w:cs="Times New Roman"/>
                <w:color w:val="auto"/>
                <w:spacing w:val="0"/>
                <w:w w:val="100"/>
                <w:kern w:val="0"/>
                <w:sz w:val="21"/>
                <w:szCs w:val="21"/>
                <w:highlight w:val="none"/>
              </w:rPr>
            </w:pPr>
            <w:r>
              <w:rPr>
                <w:rFonts w:hint="default" w:ascii="Times New Roman" w:hAnsi="Times New Roman" w:eastAsia="Arial" w:cs="Times New Roman"/>
                <w:snapToGrid w:val="0"/>
                <w:color w:val="auto"/>
                <w:spacing w:val="0"/>
                <w:w w:val="100"/>
                <w:kern w:val="0"/>
                <w:sz w:val="21"/>
                <w:szCs w:val="21"/>
                <w:highlight w:val="none"/>
                <w:lang w:val="en-US" w:eastAsia="zh-CN" w:bidi="ar"/>
              </w:rPr>
              <w:t>2.2.2</w:t>
            </w:r>
          </w:p>
        </w:tc>
        <w:tc>
          <w:tcPr>
            <w:tcW w:w="1073" w:type="dxa"/>
            <w:tcBorders>
              <w:top w:val="single" w:color="000000" w:sz="2" w:space="0"/>
              <w:left w:val="single" w:color="000000" w:sz="2" w:space="0"/>
              <w:bottom w:val="single" w:color="000000" w:sz="2" w:space="0"/>
              <w:right w:val="single" w:color="000000" w:sz="2" w:space="0"/>
            </w:tcBorders>
            <w:shd w:val="clear" w:color="auto" w:fill="auto"/>
            <w:vAlign w:val="top"/>
          </w:tcPr>
          <w:p w14:paraId="3B28CB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7EB332E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5038F0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22A903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4D4C2F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4A5916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54A2617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49"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评标基准</w:t>
            </w:r>
          </w:p>
          <w:p w14:paraId="0D2C80CF">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5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价计算方</w:t>
            </w:r>
          </w:p>
          <w:p w14:paraId="440A7D8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65"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法</w:t>
            </w:r>
          </w:p>
        </w:tc>
        <w:tc>
          <w:tcPr>
            <w:tcW w:w="722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4CEB1B5">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评标基准价的计算：</w:t>
            </w:r>
          </w:p>
          <w:p w14:paraId="0CA09BE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在开标现场，招标人将当场计算并宣布评标基准价。</w:t>
            </w:r>
          </w:p>
          <w:p w14:paraId="5EACE7D2">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1</w:t>
            </w:r>
            <w:r>
              <w:rPr>
                <w:rFonts w:hint="eastAsia" w:ascii="宋体" w:hAnsi="宋体" w:eastAsia="宋体" w:cs="宋体"/>
                <w:snapToGrid/>
                <w:color w:val="auto"/>
                <w:spacing w:val="0"/>
                <w:w w:val="100"/>
                <w:kern w:val="0"/>
                <w:sz w:val="21"/>
                <w:szCs w:val="21"/>
                <w:highlight w:val="none"/>
                <w:vertAlign w:val="baseline"/>
                <w:lang w:val="en-US" w:eastAsia="zh-CN" w:bidi="ar"/>
              </w:rPr>
              <w:t>）评标价的确定：</w:t>
            </w:r>
          </w:p>
          <w:p w14:paraId="2A8A6DF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评标价</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w:t>
            </w:r>
            <w:r>
              <w:rPr>
                <w:rFonts w:hint="eastAsia" w:ascii="宋体" w:hAnsi="宋体" w:eastAsia="宋体" w:cs="宋体"/>
                <w:snapToGrid/>
                <w:color w:val="auto"/>
                <w:spacing w:val="0"/>
                <w:w w:val="100"/>
                <w:kern w:val="0"/>
                <w:sz w:val="21"/>
                <w:szCs w:val="21"/>
                <w:highlight w:val="none"/>
                <w:vertAlign w:val="baseline"/>
                <w:lang w:val="en-US" w:eastAsia="zh-CN" w:bidi="ar"/>
              </w:rPr>
              <w:t>投标函文字报价</w:t>
            </w:r>
          </w:p>
          <w:p w14:paraId="2D52FF0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11"/>
                <w:szCs w:val="1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2</w:t>
            </w:r>
            <w:r>
              <w:rPr>
                <w:rFonts w:hint="eastAsia" w:ascii="宋体" w:hAnsi="宋体" w:eastAsia="宋体" w:cs="宋体"/>
                <w:snapToGrid/>
                <w:color w:val="auto"/>
                <w:spacing w:val="0"/>
                <w:w w:val="100"/>
                <w:kern w:val="0"/>
                <w:sz w:val="21"/>
                <w:szCs w:val="21"/>
                <w:highlight w:val="none"/>
                <w:vertAlign w:val="baseline"/>
                <w:lang w:val="en-US" w:eastAsia="zh-CN" w:bidi="ar"/>
              </w:rPr>
              <w:t>）评标价平均值的计算</w:t>
            </w:r>
            <w:r>
              <w:rPr>
                <w:rFonts w:hint="eastAsia" w:ascii="宋体" w:hAnsi="宋体" w:eastAsia="宋体" w:cs="宋体"/>
                <w:snapToGrid/>
                <w:color w:val="auto"/>
                <w:spacing w:val="0"/>
                <w:w w:val="100"/>
                <w:kern w:val="0"/>
                <w:sz w:val="11"/>
                <w:szCs w:val="11"/>
                <w:highlight w:val="none"/>
                <w:vertAlign w:val="baseline"/>
                <w:lang w:val="en-US" w:eastAsia="zh-CN" w:bidi="ar"/>
              </w:rPr>
              <w:t>：</w:t>
            </w:r>
          </w:p>
          <w:p w14:paraId="67D0EA04">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13"/>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除按第二章“投标人须知”第</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5.2.4</w:t>
            </w:r>
            <w:r>
              <w:rPr>
                <w:rFonts w:hint="eastAsia" w:ascii="宋体" w:hAnsi="宋体" w:eastAsia="宋体" w:cs="宋体"/>
                <w:snapToGrid/>
                <w:color w:val="auto"/>
                <w:spacing w:val="0"/>
                <w:w w:val="100"/>
                <w:kern w:val="0"/>
                <w:sz w:val="21"/>
                <w:szCs w:val="21"/>
                <w:highlight w:val="none"/>
                <w:vertAlign w:val="baseline"/>
                <w:lang w:val="en-US" w:eastAsia="zh-CN" w:bidi="ar"/>
              </w:rPr>
              <w:t>项规定开标现场被宣布为不进入评标基准价计算的投标报价之外，所有投标人的评标价去掉一个最高值和一个最低值后的算术平均值即为评标价平均值（如果参与评标价平均值计算的有效投标人少于</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5</w:t>
            </w:r>
            <w:r>
              <w:rPr>
                <w:rFonts w:hint="eastAsia" w:ascii="宋体" w:hAnsi="宋体" w:eastAsia="宋体" w:cs="宋体"/>
                <w:snapToGrid/>
                <w:color w:val="auto"/>
                <w:spacing w:val="0"/>
                <w:w w:val="100"/>
                <w:kern w:val="0"/>
                <w:sz w:val="21"/>
                <w:szCs w:val="21"/>
                <w:highlight w:val="none"/>
                <w:vertAlign w:val="baseline"/>
                <w:lang w:val="en-US" w:eastAsia="zh-CN" w:bidi="ar"/>
              </w:rPr>
              <w:t>家时，则计算评标价平均值时不去掉最高值和最低值）。</w:t>
            </w:r>
          </w:p>
          <w:p w14:paraId="154C022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3</w:t>
            </w:r>
            <w:r>
              <w:rPr>
                <w:rFonts w:hint="eastAsia" w:ascii="宋体" w:hAnsi="宋体" w:eastAsia="宋体" w:cs="宋体"/>
                <w:snapToGrid/>
                <w:color w:val="auto"/>
                <w:spacing w:val="0"/>
                <w:w w:val="100"/>
                <w:kern w:val="0"/>
                <w:sz w:val="21"/>
                <w:szCs w:val="21"/>
                <w:highlight w:val="none"/>
                <w:vertAlign w:val="baseline"/>
                <w:lang w:val="en-US" w:eastAsia="zh-CN" w:bidi="ar"/>
              </w:rPr>
              <w:t>）评标基准价的确定</w:t>
            </w:r>
          </w:p>
          <w:p w14:paraId="29D04EF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b/>
                <w:bCs/>
                <w:color w:val="auto"/>
                <w:spacing w:val="0"/>
                <w:w w:val="100"/>
                <w:kern w:val="0"/>
                <w:sz w:val="21"/>
                <w:szCs w:val="21"/>
                <w:highlight w:val="none"/>
                <w:vertAlign w:val="baseline"/>
              </w:rPr>
            </w:pPr>
            <w:r>
              <w:rPr>
                <w:rFonts w:hint="eastAsia" w:ascii="宋体" w:hAnsi="宋体" w:eastAsia="宋体" w:cs="宋体"/>
                <w:b/>
                <w:bCs/>
                <w:snapToGrid/>
                <w:color w:val="auto"/>
                <w:spacing w:val="0"/>
                <w:w w:val="100"/>
                <w:kern w:val="0"/>
                <w:sz w:val="21"/>
                <w:szCs w:val="21"/>
                <w:highlight w:val="none"/>
                <w:vertAlign w:val="baseline"/>
                <w:lang w:val="en-US" w:eastAsia="zh-CN" w:bidi="ar"/>
              </w:rPr>
              <w:t>将评标价平均值直接作为评标基准价。</w:t>
            </w:r>
          </w:p>
          <w:p w14:paraId="6C3BBF1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在评标过程中，评标委员会应对招标人计算的评标基准价进行复核，存在计算错误的应予以修正并在评标报告中作出说明。除此之外，评标基准价在整个评标期间保持不变，不随任何因素发生变化。</w:t>
            </w:r>
          </w:p>
          <w:p w14:paraId="105F5EAF">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在计算评标基准价时按四舍五入规则保留小数点后2位小数。</w:t>
            </w:r>
          </w:p>
        </w:tc>
      </w:tr>
      <w:tr w14:paraId="1CC1E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050" w:hRule="atLeast"/>
        </w:trPr>
        <w:tc>
          <w:tcPr>
            <w:tcW w:w="936" w:type="dxa"/>
            <w:tcBorders>
              <w:top w:val="single" w:color="000000" w:sz="2" w:space="0"/>
              <w:left w:val="single" w:color="000000" w:sz="2" w:space="0"/>
              <w:bottom w:val="single" w:color="000000" w:sz="2" w:space="0"/>
              <w:right w:val="single" w:color="000000" w:sz="2" w:space="0"/>
            </w:tcBorders>
            <w:shd w:val="clear" w:color="auto" w:fill="auto"/>
            <w:vAlign w:val="top"/>
          </w:tcPr>
          <w:p w14:paraId="5C58F2F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left"/>
              <w:textAlignment w:val="baseline"/>
              <w:rPr>
                <w:rFonts w:hint="default" w:ascii="Arial" w:hAnsi="Arial" w:cs="Arial"/>
                <w:color w:val="auto"/>
                <w:spacing w:val="0"/>
                <w:w w:val="100"/>
                <w:kern w:val="0"/>
                <w:sz w:val="21"/>
                <w:szCs w:val="21"/>
                <w:highlight w:val="none"/>
              </w:rPr>
            </w:pPr>
          </w:p>
          <w:p w14:paraId="48368A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316" w:right="0"/>
              <w:jc w:val="left"/>
              <w:textAlignment w:val="baseline"/>
              <w:rPr>
                <w:rFonts w:hint="default" w:ascii="Times New Roman" w:hAnsi="Times New Roman" w:cs="Times New Roman"/>
                <w:color w:val="auto"/>
                <w:spacing w:val="0"/>
                <w:w w:val="100"/>
                <w:kern w:val="0"/>
                <w:sz w:val="21"/>
                <w:szCs w:val="21"/>
                <w:highlight w:val="none"/>
              </w:rPr>
            </w:pPr>
            <w:r>
              <w:rPr>
                <w:rFonts w:hint="default" w:ascii="Times New Roman" w:hAnsi="Times New Roman" w:eastAsia="Arial" w:cs="Times New Roman"/>
                <w:snapToGrid w:val="0"/>
                <w:color w:val="auto"/>
                <w:spacing w:val="0"/>
                <w:w w:val="100"/>
                <w:kern w:val="0"/>
                <w:sz w:val="21"/>
                <w:szCs w:val="21"/>
                <w:highlight w:val="none"/>
                <w:lang w:val="en-US" w:eastAsia="zh-CN" w:bidi="ar"/>
              </w:rPr>
              <w:t>2.2.3</w:t>
            </w:r>
          </w:p>
        </w:tc>
        <w:tc>
          <w:tcPr>
            <w:tcW w:w="107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9CBAC5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147"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评标价的偏差率计算公式</w:t>
            </w:r>
          </w:p>
        </w:tc>
        <w:tc>
          <w:tcPr>
            <w:tcW w:w="722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FCDAFD3">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偏差率</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=100%×</w:t>
            </w:r>
            <w:r>
              <w:rPr>
                <w:rFonts w:hint="eastAsia" w:ascii="宋体" w:hAnsi="宋体" w:eastAsia="宋体" w:cs="宋体"/>
                <w:snapToGrid/>
                <w:color w:val="auto"/>
                <w:spacing w:val="0"/>
                <w:w w:val="100"/>
                <w:kern w:val="0"/>
                <w:sz w:val="21"/>
                <w:szCs w:val="21"/>
                <w:highlight w:val="none"/>
                <w:vertAlign w:val="baseline"/>
                <w:lang w:val="en-US" w:eastAsia="zh-CN" w:bidi="ar"/>
              </w:rPr>
              <w:t>（投标人评标价</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w:t>
            </w:r>
            <w:r>
              <w:rPr>
                <w:rFonts w:hint="eastAsia" w:ascii="宋体" w:hAnsi="宋体" w:eastAsia="宋体" w:cs="宋体"/>
                <w:snapToGrid/>
                <w:color w:val="auto"/>
                <w:spacing w:val="0"/>
                <w:w w:val="100"/>
                <w:kern w:val="0"/>
                <w:sz w:val="21"/>
                <w:szCs w:val="21"/>
                <w:highlight w:val="none"/>
                <w:vertAlign w:val="baseline"/>
                <w:lang w:val="en-US" w:eastAsia="zh-CN" w:bidi="ar"/>
              </w:rPr>
              <w:t>评标基准价）</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w:t>
            </w:r>
            <w:r>
              <w:rPr>
                <w:rFonts w:hint="eastAsia" w:ascii="宋体" w:hAnsi="宋体" w:eastAsia="宋体" w:cs="宋体"/>
                <w:snapToGrid/>
                <w:color w:val="auto"/>
                <w:spacing w:val="0"/>
                <w:w w:val="100"/>
                <w:kern w:val="0"/>
                <w:sz w:val="21"/>
                <w:szCs w:val="21"/>
                <w:highlight w:val="none"/>
                <w:vertAlign w:val="baseline"/>
                <w:lang w:val="en-US" w:eastAsia="zh-CN" w:bidi="ar"/>
              </w:rPr>
              <w:t>评标基准价；</w:t>
            </w:r>
          </w:p>
          <w:p w14:paraId="2AFDC88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偏差率按四舍五入规则保留小数点后2位小数（即*.**%）。</w:t>
            </w:r>
          </w:p>
        </w:tc>
      </w:tr>
    </w:tbl>
    <w:p w14:paraId="02D18EC2">
      <w:pPr>
        <w:rPr>
          <w:rFonts w:hint="eastAsia" w:eastAsia="宋体"/>
          <w:color w:val="auto"/>
          <w:highlight w:val="none"/>
          <w:lang w:eastAsia="zh-CN"/>
        </w:rPr>
      </w:pPr>
    </w:p>
    <w:p w14:paraId="56B3DE95">
      <w:pPr>
        <w:rPr>
          <w:rFonts w:ascii="Arial"/>
          <w:color w:val="auto"/>
          <w:spacing w:val="0"/>
          <w:w w:val="100"/>
          <w:position w:val="0"/>
          <w:sz w:val="21"/>
          <w:highlight w:val="none"/>
        </w:rPr>
      </w:pPr>
    </w:p>
    <w:p w14:paraId="52DFDCE4">
      <w:pPr>
        <w:rPr>
          <w:rFonts w:ascii="Arial" w:hAnsi="Arial" w:eastAsia="Arial" w:cs="Arial"/>
          <w:color w:val="auto"/>
          <w:spacing w:val="0"/>
          <w:w w:val="100"/>
          <w:position w:val="0"/>
          <w:sz w:val="21"/>
          <w:szCs w:val="21"/>
          <w:highlight w:val="none"/>
        </w:rPr>
        <w:sectPr>
          <w:headerReference r:id="rId22" w:type="default"/>
          <w:footerReference r:id="rId23" w:type="default"/>
          <w:pgSz w:w="11900" w:h="16843"/>
          <w:pgMar w:top="1378" w:right="1417" w:bottom="1208" w:left="1417" w:header="1366" w:footer="1003" w:gutter="0"/>
          <w:pgNumType w:fmt="decimal"/>
          <w:cols w:space="0" w:num="1"/>
          <w:rtlGutter w:val="0"/>
          <w:docGrid w:linePitch="0" w:charSpace="0"/>
        </w:sectPr>
      </w:pPr>
    </w:p>
    <w:tbl>
      <w:tblPr>
        <w:tblStyle w:val="18"/>
        <w:tblW w:w="93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369"/>
        <w:gridCol w:w="742"/>
        <w:gridCol w:w="1013"/>
        <w:gridCol w:w="1556"/>
        <w:gridCol w:w="667"/>
        <w:gridCol w:w="4014"/>
      </w:tblGrid>
      <w:tr w14:paraId="74A2D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309" w:type="dxa"/>
            <w:gridSpan w:val="6"/>
            <w:vAlign w:val="top"/>
          </w:tcPr>
          <w:p w14:paraId="59953939">
            <w:pPr>
              <w:pStyle w:val="19"/>
              <w:keepNext w:val="0"/>
              <w:keepLines w:val="0"/>
              <w:widowControl/>
              <w:suppressLineNumbers w:val="0"/>
              <w:spacing w:before="84" w:beforeAutospacing="0" w:after="0" w:afterAutospacing="0" w:line="221" w:lineRule="auto"/>
              <w:ind w:left="1987" w:right="0"/>
              <w:rPr>
                <w:rFonts w:hint="default"/>
                <w:color w:val="auto"/>
                <w:spacing w:val="0"/>
                <w:w w:val="100"/>
                <w:position w:val="0"/>
                <w:highlight w:val="none"/>
              </w:rPr>
            </w:pPr>
            <w:r>
              <w:rPr>
                <w:rFonts w:hint="default"/>
                <w:b/>
                <w:bCs/>
                <w:color w:val="auto"/>
                <w:spacing w:val="0"/>
                <w:w w:val="100"/>
                <w:position w:val="0"/>
                <w:highlight w:val="none"/>
              </w:rPr>
              <w:t>评分因素与权重分值</w:t>
            </w:r>
          </w:p>
        </w:tc>
        <w:tc>
          <w:tcPr>
            <w:tcW w:w="4014" w:type="dxa"/>
            <w:vMerge w:val="restart"/>
            <w:tcBorders>
              <w:bottom w:val="nil"/>
            </w:tcBorders>
            <w:vAlign w:val="center"/>
          </w:tcPr>
          <w:p w14:paraId="38244DC3">
            <w:pPr>
              <w:pStyle w:val="19"/>
              <w:keepNext w:val="0"/>
              <w:keepLines w:val="0"/>
              <w:widowControl/>
              <w:suppressLineNumbers w:val="0"/>
              <w:spacing w:before="68" w:beforeAutospacing="0" w:after="0" w:afterAutospacing="0" w:line="221" w:lineRule="auto"/>
              <w:ind w:left="0" w:right="0"/>
              <w:jc w:val="center"/>
              <w:rPr>
                <w:rFonts w:hint="default"/>
                <w:color w:val="auto"/>
                <w:spacing w:val="0"/>
                <w:w w:val="100"/>
                <w:position w:val="0"/>
                <w:highlight w:val="none"/>
              </w:rPr>
            </w:pPr>
            <w:r>
              <w:rPr>
                <w:rFonts w:hint="default"/>
                <w:b/>
                <w:bCs/>
                <w:color w:val="auto"/>
                <w:spacing w:val="0"/>
                <w:w w:val="100"/>
                <w:position w:val="0"/>
                <w:highlight w:val="none"/>
              </w:rPr>
              <w:t>评分标准</w:t>
            </w:r>
          </w:p>
        </w:tc>
      </w:tr>
      <w:tr w14:paraId="6550A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62" w:type="dxa"/>
            <w:vAlign w:val="top"/>
          </w:tcPr>
          <w:p w14:paraId="26AD9BFF">
            <w:pPr>
              <w:pStyle w:val="19"/>
              <w:keepNext w:val="0"/>
              <w:keepLines w:val="0"/>
              <w:widowControl/>
              <w:suppressLineNumbers w:val="0"/>
              <w:spacing w:before="216" w:beforeAutospacing="0" w:after="0" w:afterAutospacing="0" w:line="221" w:lineRule="auto"/>
              <w:ind w:left="170" w:right="0"/>
              <w:rPr>
                <w:rFonts w:hint="default"/>
                <w:color w:val="auto"/>
                <w:spacing w:val="0"/>
                <w:w w:val="100"/>
                <w:position w:val="0"/>
                <w:highlight w:val="none"/>
              </w:rPr>
            </w:pPr>
            <w:r>
              <w:rPr>
                <w:rFonts w:hint="default"/>
                <w:b/>
                <w:bCs/>
                <w:color w:val="auto"/>
                <w:spacing w:val="0"/>
                <w:w w:val="100"/>
                <w:position w:val="0"/>
                <w:highlight w:val="none"/>
              </w:rPr>
              <w:t>条款号</w:t>
            </w:r>
          </w:p>
        </w:tc>
        <w:tc>
          <w:tcPr>
            <w:tcW w:w="1111" w:type="dxa"/>
            <w:gridSpan w:val="2"/>
            <w:vAlign w:val="top"/>
          </w:tcPr>
          <w:p w14:paraId="3A1C47BE">
            <w:pPr>
              <w:pStyle w:val="19"/>
              <w:keepNext w:val="0"/>
              <w:keepLines w:val="0"/>
              <w:widowControl/>
              <w:suppressLineNumbers w:val="0"/>
              <w:spacing w:before="216" w:beforeAutospacing="0" w:after="0" w:afterAutospacing="0" w:line="221" w:lineRule="auto"/>
              <w:ind w:left="189" w:right="0"/>
              <w:rPr>
                <w:rFonts w:hint="default"/>
                <w:color w:val="auto"/>
                <w:spacing w:val="0"/>
                <w:w w:val="100"/>
                <w:position w:val="0"/>
                <w:highlight w:val="none"/>
              </w:rPr>
            </w:pPr>
            <w:r>
              <w:rPr>
                <w:rFonts w:hint="default"/>
                <w:b/>
                <w:bCs/>
                <w:color w:val="auto"/>
                <w:spacing w:val="0"/>
                <w:w w:val="100"/>
                <w:position w:val="0"/>
                <w:highlight w:val="none"/>
              </w:rPr>
              <w:t>评分因素</w:t>
            </w:r>
          </w:p>
        </w:tc>
        <w:tc>
          <w:tcPr>
            <w:tcW w:w="1013" w:type="dxa"/>
            <w:vAlign w:val="top"/>
          </w:tcPr>
          <w:p w14:paraId="5CC0F184">
            <w:pPr>
              <w:pStyle w:val="19"/>
              <w:keepNext w:val="0"/>
              <w:keepLines w:val="0"/>
              <w:widowControl/>
              <w:suppressLineNumbers w:val="0"/>
              <w:spacing w:before="79" w:beforeAutospacing="0" w:after="0" w:afterAutospacing="0" w:line="221" w:lineRule="auto"/>
              <w:ind w:left="77" w:right="0"/>
              <w:rPr>
                <w:rFonts w:hint="default"/>
                <w:color w:val="auto"/>
                <w:spacing w:val="0"/>
                <w:w w:val="100"/>
                <w:position w:val="0"/>
                <w:highlight w:val="none"/>
              </w:rPr>
            </w:pPr>
            <w:r>
              <w:rPr>
                <w:rFonts w:hint="default"/>
                <w:b/>
                <w:bCs/>
                <w:color w:val="auto"/>
                <w:spacing w:val="0"/>
                <w:w w:val="100"/>
                <w:position w:val="0"/>
                <w:highlight w:val="none"/>
              </w:rPr>
              <w:t>评分因素</w:t>
            </w:r>
          </w:p>
          <w:p w14:paraId="12356E80">
            <w:pPr>
              <w:pStyle w:val="19"/>
              <w:keepNext w:val="0"/>
              <w:keepLines w:val="0"/>
              <w:widowControl/>
              <w:suppressLineNumbers w:val="0"/>
              <w:spacing w:before="22" w:beforeAutospacing="0" w:after="0" w:afterAutospacing="0" w:line="221" w:lineRule="auto"/>
              <w:ind w:left="77" w:right="0"/>
              <w:rPr>
                <w:rFonts w:hint="default"/>
                <w:color w:val="auto"/>
                <w:spacing w:val="0"/>
                <w:w w:val="100"/>
                <w:position w:val="0"/>
                <w:highlight w:val="none"/>
              </w:rPr>
            </w:pPr>
            <w:r>
              <w:rPr>
                <w:rFonts w:hint="default"/>
                <w:b/>
                <w:bCs/>
                <w:color w:val="auto"/>
                <w:spacing w:val="0"/>
                <w:w w:val="100"/>
                <w:position w:val="0"/>
                <w:highlight w:val="none"/>
              </w:rPr>
              <w:t>权重分值</w:t>
            </w:r>
          </w:p>
        </w:tc>
        <w:tc>
          <w:tcPr>
            <w:tcW w:w="1556" w:type="dxa"/>
            <w:vAlign w:val="top"/>
          </w:tcPr>
          <w:p w14:paraId="606E79D7">
            <w:pPr>
              <w:pStyle w:val="19"/>
              <w:keepNext w:val="0"/>
              <w:keepLines w:val="0"/>
              <w:widowControl/>
              <w:suppressLineNumbers w:val="0"/>
              <w:spacing w:before="79" w:beforeAutospacing="0" w:after="0" w:afterAutospacing="0" w:line="243" w:lineRule="auto"/>
              <w:ind w:left="0" w:right="108"/>
              <w:jc w:val="center"/>
              <w:rPr>
                <w:rFonts w:hint="default"/>
                <w:color w:val="auto"/>
                <w:spacing w:val="0"/>
                <w:w w:val="100"/>
                <w:position w:val="0"/>
                <w:highlight w:val="none"/>
              </w:rPr>
            </w:pPr>
            <w:r>
              <w:rPr>
                <w:rFonts w:hint="default"/>
                <w:b/>
                <w:bCs/>
                <w:color w:val="auto"/>
                <w:spacing w:val="0"/>
                <w:w w:val="100"/>
                <w:position w:val="0"/>
                <w:highlight w:val="none"/>
              </w:rPr>
              <w:t>各评分因素细分项</w:t>
            </w:r>
          </w:p>
        </w:tc>
        <w:tc>
          <w:tcPr>
            <w:tcW w:w="667" w:type="dxa"/>
            <w:vAlign w:val="center"/>
          </w:tcPr>
          <w:p w14:paraId="31BDA475">
            <w:pPr>
              <w:pStyle w:val="19"/>
              <w:keepNext w:val="0"/>
              <w:keepLines w:val="0"/>
              <w:widowControl/>
              <w:suppressLineNumbers w:val="0"/>
              <w:spacing w:before="216" w:beforeAutospacing="0" w:after="0" w:afterAutospacing="0" w:line="221" w:lineRule="auto"/>
              <w:ind w:left="0" w:right="0"/>
              <w:jc w:val="center"/>
              <w:rPr>
                <w:rFonts w:hint="default"/>
                <w:color w:val="auto"/>
                <w:spacing w:val="0"/>
                <w:w w:val="100"/>
                <w:position w:val="0"/>
                <w:highlight w:val="none"/>
              </w:rPr>
            </w:pPr>
            <w:r>
              <w:rPr>
                <w:rFonts w:hint="default"/>
                <w:b/>
                <w:bCs/>
                <w:color w:val="auto"/>
                <w:spacing w:val="0"/>
                <w:w w:val="100"/>
                <w:position w:val="0"/>
                <w:highlight w:val="none"/>
              </w:rPr>
              <w:t>分值</w:t>
            </w:r>
          </w:p>
        </w:tc>
        <w:tc>
          <w:tcPr>
            <w:tcW w:w="4014" w:type="dxa"/>
            <w:vMerge w:val="continue"/>
            <w:tcBorders>
              <w:top w:val="nil"/>
            </w:tcBorders>
            <w:vAlign w:val="top"/>
          </w:tcPr>
          <w:p w14:paraId="6D7B762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A79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962" w:type="dxa"/>
            <w:vMerge w:val="restart"/>
            <w:tcBorders>
              <w:bottom w:val="nil"/>
            </w:tcBorders>
            <w:vAlign w:val="top"/>
          </w:tcPr>
          <w:p w14:paraId="660503A9">
            <w:pPr>
              <w:keepNext w:val="0"/>
              <w:keepLines w:val="0"/>
              <w:widowControl/>
              <w:suppressLineNumbers w:val="0"/>
              <w:spacing w:before="0" w:beforeAutospacing="0" w:after="0" w:afterAutospacing="0" w:line="254" w:lineRule="auto"/>
              <w:ind w:left="0" w:right="0"/>
              <w:rPr>
                <w:rFonts w:hint="default" w:ascii="Arial"/>
                <w:color w:val="auto"/>
                <w:spacing w:val="0"/>
                <w:w w:val="100"/>
                <w:position w:val="0"/>
                <w:sz w:val="21"/>
                <w:highlight w:val="none"/>
              </w:rPr>
            </w:pPr>
          </w:p>
          <w:p w14:paraId="3F627C86">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5FA099D2">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7B60ED84">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47A20DB4">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62CEC6C3">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42B589C4">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22334155">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5BB0C2C9">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06C834EA">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15F8D3DC">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098D2798">
            <w:pPr>
              <w:pStyle w:val="19"/>
              <w:keepNext w:val="0"/>
              <w:keepLines w:val="0"/>
              <w:widowControl/>
              <w:suppressLineNumbers w:val="0"/>
              <w:spacing w:before="69" w:beforeAutospacing="0" w:after="0" w:afterAutospacing="0" w:line="280" w:lineRule="exact"/>
              <w:ind w:left="0" w:right="0"/>
              <w:jc w:val="right"/>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rPr>
              <w:t>2.2.4</w:t>
            </w: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1</w:t>
            </w:r>
            <w:r>
              <w:rPr>
                <w:rFonts w:hint="default"/>
                <w:color w:val="auto"/>
                <w:spacing w:val="0"/>
                <w:w w:val="100"/>
                <w:position w:val="0"/>
                <w:highlight w:val="none"/>
              </w:rPr>
              <w:t>）</w:t>
            </w:r>
          </w:p>
        </w:tc>
        <w:tc>
          <w:tcPr>
            <w:tcW w:w="1111" w:type="dxa"/>
            <w:gridSpan w:val="2"/>
            <w:vMerge w:val="restart"/>
            <w:tcBorders>
              <w:bottom w:val="nil"/>
            </w:tcBorders>
            <w:vAlign w:val="top"/>
          </w:tcPr>
          <w:p w14:paraId="243516CB">
            <w:pPr>
              <w:keepNext w:val="0"/>
              <w:keepLines w:val="0"/>
              <w:widowControl/>
              <w:suppressLineNumbers w:val="0"/>
              <w:spacing w:before="0" w:beforeAutospacing="0" w:after="0" w:afterAutospacing="0" w:line="254" w:lineRule="auto"/>
              <w:ind w:left="0" w:right="0"/>
              <w:rPr>
                <w:rFonts w:hint="default" w:ascii="Arial"/>
                <w:color w:val="auto"/>
                <w:spacing w:val="0"/>
                <w:w w:val="100"/>
                <w:position w:val="0"/>
                <w:sz w:val="21"/>
                <w:highlight w:val="none"/>
              </w:rPr>
            </w:pPr>
          </w:p>
          <w:p w14:paraId="4557696D">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0E4CD8E1">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278C627B">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5E0DAFD4">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0F31173D">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3BFF75F5">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062F5DD9">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5E3C3EDE">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5A84A9B0">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1A1C641D">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656B6FAD">
            <w:pPr>
              <w:pStyle w:val="19"/>
              <w:keepNext w:val="0"/>
              <w:keepLines w:val="0"/>
              <w:widowControl/>
              <w:suppressLineNumbers w:val="0"/>
              <w:spacing w:before="68" w:beforeAutospacing="0" w:after="0" w:afterAutospacing="0" w:line="220" w:lineRule="auto"/>
              <w:ind w:left="54" w:right="0"/>
              <w:rPr>
                <w:rFonts w:hint="default"/>
                <w:color w:val="auto"/>
                <w:spacing w:val="0"/>
                <w:w w:val="100"/>
                <w:position w:val="0"/>
                <w:highlight w:val="none"/>
              </w:rPr>
            </w:pPr>
            <w:r>
              <w:rPr>
                <w:rFonts w:hint="default"/>
                <w:color w:val="auto"/>
                <w:spacing w:val="0"/>
                <w:w w:val="100"/>
                <w:position w:val="0"/>
                <w:highlight w:val="none"/>
              </w:rPr>
              <w:t>技术建议书</w:t>
            </w:r>
          </w:p>
        </w:tc>
        <w:tc>
          <w:tcPr>
            <w:tcW w:w="1013" w:type="dxa"/>
            <w:vMerge w:val="restart"/>
            <w:tcBorders>
              <w:bottom w:val="nil"/>
            </w:tcBorders>
            <w:vAlign w:val="top"/>
          </w:tcPr>
          <w:p w14:paraId="02DBC4F7">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6B3210ED">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13C556E5">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4FC09BE5">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19A467AA">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48EED350">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67E2D2B0">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57FE4D1A">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02AD463F">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3E33C3AE">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6BF2323C">
            <w:pPr>
              <w:keepNext w:val="0"/>
              <w:keepLines w:val="0"/>
              <w:widowControl/>
              <w:suppressLineNumbers w:val="0"/>
              <w:spacing w:before="0" w:beforeAutospacing="0" w:after="0" w:afterAutospacing="0" w:line="255" w:lineRule="auto"/>
              <w:ind w:left="0" w:right="0"/>
              <w:rPr>
                <w:rFonts w:hint="default" w:ascii="Arial"/>
                <w:color w:val="auto"/>
                <w:spacing w:val="0"/>
                <w:w w:val="100"/>
                <w:position w:val="0"/>
                <w:sz w:val="21"/>
                <w:highlight w:val="none"/>
              </w:rPr>
            </w:pPr>
          </w:p>
          <w:p w14:paraId="0B89027B">
            <w:pPr>
              <w:pStyle w:val="19"/>
              <w:keepNext w:val="0"/>
              <w:keepLines w:val="0"/>
              <w:widowControl/>
              <w:suppressLineNumbers w:val="0"/>
              <w:spacing w:before="68" w:beforeAutospacing="0" w:after="0" w:afterAutospacing="0" w:line="235" w:lineRule="auto"/>
              <w:ind w:left="263" w:right="0"/>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3</w:t>
            </w:r>
            <w:r>
              <w:rPr>
                <w:rFonts w:hint="eastAsia" w:ascii="Times New Roman" w:hAnsi="Times New Roman" w:cs="Times New Roman"/>
                <w:color w:val="auto"/>
                <w:spacing w:val="0"/>
                <w:w w:val="100"/>
                <w:position w:val="0"/>
                <w:highlight w:val="none"/>
                <w:u w:val="single" w:color="auto"/>
                <w:lang w:val="en-US" w:eastAsia="zh-CN"/>
              </w:rPr>
              <w:t>8</w:t>
            </w:r>
            <w:r>
              <w:rPr>
                <w:rFonts w:hint="default"/>
                <w:color w:val="auto"/>
                <w:spacing w:val="0"/>
                <w:w w:val="100"/>
                <w:position w:val="0"/>
                <w:highlight w:val="none"/>
              </w:rPr>
              <w:t>分</w:t>
            </w:r>
          </w:p>
        </w:tc>
        <w:tc>
          <w:tcPr>
            <w:tcW w:w="1556" w:type="dxa"/>
            <w:vAlign w:val="center"/>
          </w:tcPr>
          <w:p w14:paraId="4C7FA12F">
            <w:pPr>
              <w:pStyle w:val="19"/>
              <w:keepNext w:val="0"/>
              <w:keepLines w:val="0"/>
              <w:widowControl/>
              <w:suppressLineNumbers w:val="0"/>
              <w:spacing w:before="69" w:beforeAutospacing="0" w:after="0" w:afterAutospacing="0" w:line="241" w:lineRule="auto"/>
              <w:ind w:left="54" w:right="47"/>
              <w:jc w:val="both"/>
              <w:rPr>
                <w:rFonts w:hint="default"/>
                <w:color w:val="auto"/>
                <w:spacing w:val="0"/>
                <w:w w:val="100"/>
                <w:position w:val="0"/>
                <w:highlight w:val="none"/>
              </w:rPr>
            </w:pPr>
            <w:r>
              <w:rPr>
                <w:rFonts w:hint="eastAsia"/>
                <w:color w:val="auto"/>
                <w:spacing w:val="0"/>
                <w:w w:val="100"/>
                <w:position w:val="0"/>
                <w:highlight w:val="none"/>
                <w:lang w:val="en-US" w:eastAsia="zh-CN"/>
              </w:rPr>
              <w:t>对招标项目的理解和总体设计思路</w:t>
            </w:r>
          </w:p>
        </w:tc>
        <w:tc>
          <w:tcPr>
            <w:tcW w:w="667" w:type="dxa"/>
            <w:vAlign w:val="center"/>
          </w:tcPr>
          <w:p w14:paraId="1B3A455F">
            <w:pPr>
              <w:pStyle w:val="19"/>
              <w:keepNext w:val="0"/>
              <w:keepLines w:val="0"/>
              <w:widowControl/>
              <w:suppressLineNumbers w:val="0"/>
              <w:spacing w:before="69"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10</w:t>
            </w:r>
            <w:r>
              <w:rPr>
                <w:rFonts w:hint="default"/>
                <w:color w:val="auto"/>
                <w:spacing w:val="0"/>
                <w:w w:val="100"/>
                <w:position w:val="0"/>
                <w:highlight w:val="none"/>
              </w:rPr>
              <w:t>分</w:t>
            </w:r>
          </w:p>
        </w:tc>
        <w:tc>
          <w:tcPr>
            <w:tcW w:w="4014" w:type="dxa"/>
            <w:vAlign w:val="center"/>
          </w:tcPr>
          <w:p w14:paraId="5ED53BD8">
            <w:pPr>
              <w:pStyle w:val="19"/>
              <w:keepNext w:val="0"/>
              <w:keepLines w:val="0"/>
              <w:widowControl/>
              <w:suppressLineNumbers w:val="0"/>
              <w:spacing w:before="81" w:beforeAutospacing="0" w:after="0" w:afterAutospacing="0"/>
              <w:ind w:left="56" w:right="49"/>
              <w:jc w:val="both"/>
              <w:rPr>
                <w:rFonts w:hint="default"/>
                <w:color w:val="auto"/>
                <w:spacing w:val="0"/>
                <w:w w:val="100"/>
                <w:position w:val="0"/>
                <w:highlight w:val="none"/>
              </w:rPr>
            </w:pPr>
            <w:r>
              <w:rPr>
                <w:rFonts w:hint="eastAsia"/>
                <w:color w:val="auto"/>
                <w:spacing w:val="0"/>
                <w:w w:val="100"/>
                <w:position w:val="0"/>
                <w:highlight w:val="none"/>
              </w:rPr>
              <w:t>基本分</w:t>
            </w:r>
            <w:r>
              <w:rPr>
                <w:rFonts w:hint="eastAsia"/>
                <w:color w:val="auto"/>
                <w:spacing w:val="0"/>
                <w:w w:val="100"/>
                <w:position w:val="0"/>
                <w:highlight w:val="none"/>
                <w:lang w:val="en-US" w:eastAsia="zh-CN"/>
              </w:rPr>
              <w:t>6</w:t>
            </w:r>
            <w:r>
              <w:rPr>
                <w:rFonts w:hint="eastAsia"/>
                <w:color w:val="auto"/>
                <w:spacing w:val="0"/>
                <w:w w:val="100"/>
                <w:position w:val="0"/>
                <w:highlight w:val="none"/>
              </w:rPr>
              <w:t>分；对本项目的理解和技术建议以及设计新技术、新理念的采用合理、可靠、完善的加0～</w:t>
            </w:r>
            <w:r>
              <w:rPr>
                <w:rFonts w:hint="eastAsia"/>
                <w:color w:val="auto"/>
                <w:spacing w:val="0"/>
                <w:w w:val="100"/>
                <w:position w:val="0"/>
                <w:highlight w:val="none"/>
                <w:lang w:val="en-US" w:eastAsia="zh-CN"/>
              </w:rPr>
              <w:t>4</w:t>
            </w:r>
            <w:r>
              <w:rPr>
                <w:rFonts w:hint="eastAsia"/>
                <w:color w:val="auto"/>
                <w:spacing w:val="0"/>
                <w:w w:val="100"/>
                <w:position w:val="0"/>
                <w:highlight w:val="none"/>
              </w:rPr>
              <w:t>分；无相关内容不得分；本项满分</w:t>
            </w:r>
            <w:r>
              <w:rPr>
                <w:rFonts w:hint="eastAsia"/>
                <w:color w:val="auto"/>
                <w:spacing w:val="0"/>
                <w:w w:val="100"/>
                <w:position w:val="0"/>
                <w:highlight w:val="none"/>
                <w:lang w:val="en-US" w:eastAsia="zh-CN"/>
              </w:rPr>
              <w:t>10</w:t>
            </w:r>
            <w:r>
              <w:rPr>
                <w:rFonts w:hint="eastAsia"/>
                <w:color w:val="auto"/>
                <w:spacing w:val="0"/>
                <w:w w:val="100"/>
                <w:position w:val="0"/>
                <w:highlight w:val="none"/>
              </w:rPr>
              <w:t>分</w:t>
            </w:r>
            <w:r>
              <w:rPr>
                <w:rFonts w:hint="default"/>
                <w:color w:val="auto"/>
                <w:spacing w:val="0"/>
                <w:w w:val="100"/>
                <w:position w:val="0"/>
                <w:highlight w:val="none"/>
              </w:rPr>
              <w:t>。</w:t>
            </w:r>
          </w:p>
        </w:tc>
      </w:tr>
      <w:tr w14:paraId="00A92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962" w:type="dxa"/>
            <w:vMerge w:val="continue"/>
            <w:tcBorders>
              <w:top w:val="nil"/>
              <w:bottom w:val="nil"/>
            </w:tcBorders>
            <w:vAlign w:val="top"/>
          </w:tcPr>
          <w:p w14:paraId="26A0957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11" w:type="dxa"/>
            <w:gridSpan w:val="2"/>
            <w:vMerge w:val="continue"/>
            <w:tcBorders>
              <w:top w:val="nil"/>
              <w:bottom w:val="nil"/>
            </w:tcBorders>
            <w:vAlign w:val="top"/>
          </w:tcPr>
          <w:p w14:paraId="153014A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013" w:type="dxa"/>
            <w:vMerge w:val="continue"/>
            <w:tcBorders>
              <w:top w:val="nil"/>
              <w:bottom w:val="nil"/>
            </w:tcBorders>
            <w:vAlign w:val="top"/>
          </w:tcPr>
          <w:p w14:paraId="25C9A46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6" w:type="dxa"/>
            <w:vAlign w:val="center"/>
          </w:tcPr>
          <w:p w14:paraId="346A5F85">
            <w:pPr>
              <w:pStyle w:val="19"/>
              <w:keepNext w:val="0"/>
              <w:keepLines w:val="0"/>
              <w:widowControl/>
              <w:suppressLineNumbers w:val="0"/>
              <w:spacing w:before="69" w:beforeAutospacing="0" w:after="0" w:afterAutospacing="0" w:line="241" w:lineRule="auto"/>
              <w:ind w:left="54" w:right="47"/>
              <w:jc w:val="both"/>
              <w:rPr>
                <w:rFonts w:hint="default"/>
                <w:color w:val="auto"/>
                <w:spacing w:val="0"/>
                <w:w w:val="100"/>
                <w:position w:val="0"/>
                <w:highlight w:val="none"/>
              </w:rPr>
            </w:pPr>
            <w:r>
              <w:rPr>
                <w:rFonts w:hint="eastAsia"/>
                <w:color w:val="auto"/>
                <w:spacing w:val="0"/>
                <w:w w:val="100"/>
                <w:position w:val="0"/>
                <w:highlight w:val="none"/>
                <w:lang w:val="en-US" w:eastAsia="zh-CN"/>
              </w:rPr>
              <w:t>招标项目勘察设计的特点、关键技术问题的认识及其对策措施</w:t>
            </w:r>
          </w:p>
        </w:tc>
        <w:tc>
          <w:tcPr>
            <w:tcW w:w="667" w:type="dxa"/>
            <w:vAlign w:val="center"/>
          </w:tcPr>
          <w:p w14:paraId="2646777C">
            <w:pPr>
              <w:pStyle w:val="19"/>
              <w:keepNext w:val="0"/>
              <w:keepLines w:val="0"/>
              <w:widowControl/>
              <w:suppressLineNumbers w:val="0"/>
              <w:spacing w:before="69"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10</w:t>
            </w:r>
            <w:r>
              <w:rPr>
                <w:rFonts w:hint="default"/>
                <w:color w:val="auto"/>
                <w:spacing w:val="0"/>
                <w:w w:val="100"/>
                <w:position w:val="0"/>
                <w:highlight w:val="none"/>
              </w:rPr>
              <w:t>分</w:t>
            </w:r>
          </w:p>
        </w:tc>
        <w:tc>
          <w:tcPr>
            <w:tcW w:w="4014" w:type="dxa"/>
            <w:vAlign w:val="center"/>
          </w:tcPr>
          <w:p w14:paraId="09B3553A">
            <w:pPr>
              <w:pStyle w:val="19"/>
              <w:keepNext w:val="0"/>
              <w:keepLines w:val="0"/>
              <w:widowControl/>
              <w:suppressLineNumbers w:val="0"/>
              <w:spacing w:before="68" w:beforeAutospacing="0" w:after="0" w:afterAutospacing="0"/>
              <w:ind w:left="57" w:right="49" w:hanging="1"/>
              <w:jc w:val="both"/>
              <w:rPr>
                <w:rFonts w:hint="default"/>
                <w:color w:val="auto"/>
                <w:spacing w:val="0"/>
                <w:w w:val="100"/>
                <w:position w:val="0"/>
                <w:highlight w:val="none"/>
              </w:rPr>
            </w:pPr>
            <w:r>
              <w:rPr>
                <w:rFonts w:hint="eastAsia"/>
                <w:color w:val="auto"/>
                <w:spacing w:val="0"/>
                <w:w w:val="100"/>
                <w:position w:val="0"/>
                <w:highlight w:val="none"/>
              </w:rPr>
              <w:t>基本分</w:t>
            </w:r>
            <w:r>
              <w:rPr>
                <w:rFonts w:hint="eastAsia"/>
                <w:color w:val="auto"/>
                <w:spacing w:val="0"/>
                <w:w w:val="100"/>
                <w:position w:val="0"/>
                <w:highlight w:val="none"/>
                <w:lang w:val="en-US" w:eastAsia="zh-CN"/>
              </w:rPr>
              <w:t>6</w:t>
            </w:r>
            <w:r>
              <w:rPr>
                <w:rFonts w:hint="eastAsia"/>
                <w:color w:val="auto"/>
                <w:spacing w:val="0"/>
                <w:w w:val="100"/>
                <w:position w:val="0"/>
                <w:highlight w:val="none"/>
              </w:rPr>
              <w:t>分；对本招标项目设计的特点、关键技术问题的认识及其对策措施方案得当、针对性强的加0～</w:t>
            </w:r>
            <w:r>
              <w:rPr>
                <w:rFonts w:hint="eastAsia"/>
                <w:color w:val="auto"/>
                <w:spacing w:val="0"/>
                <w:w w:val="100"/>
                <w:position w:val="0"/>
                <w:highlight w:val="none"/>
                <w:lang w:val="en-US" w:eastAsia="zh-CN"/>
              </w:rPr>
              <w:t>4</w:t>
            </w:r>
            <w:r>
              <w:rPr>
                <w:rFonts w:hint="eastAsia"/>
                <w:color w:val="auto"/>
                <w:spacing w:val="0"/>
                <w:w w:val="100"/>
                <w:position w:val="0"/>
                <w:highlight w:val="none"/>
              </w:rPr>
              <w:t>分；无相关内容不得分；本项满分</w:t>
            </w:r>
            <w:r>
              <w:rPr>
                <w:rFonts w:hint="eastAsia"/>
                <w:color w:val="auto"/>
                <w:spacing w:val="0"/>
                <w:w w:val="100"/>
                <w:position w:val="0"/>
                <w:highlight w:val="none"/>
                <w:lang w:val="en-US" w:eastAsia="zh-CN"/>
              </w:rPr>
              <w:t>10</w:t>
            </w:r>
            <w:r>
              <w:rPr>
                <w:rFonts w:hint="eastAsia"/>
                <w:color w:val="auto"/>
                <w:spacing w:val="0"/>
                <w:w w:val="100"/>
                <w:position w:val="0"/>
                <w:highlight w:val="none"/>
              </w:rPr>
              <w:t>分</w:t>
            </w:r>
            <w:r>
              <w:rPr>
                <w:rFonts w:hint="default"/>
                <w:color w:val="auto"/>
                <w:spacing w:val="0"/>
                <w:w w:val="100"/>
                <w:position w:val="0"/>
                <w:highlight w:val="none"/>
              </w:rPr>
              <w:t>。</w:t>
            </w:r>
          </w:p>
        </w:tc>
      </w:tr>
      <w:tr w14:paraId="7D77A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962" w:type="dxa"/>
            <w:vMerge w:val="continue"/>
            <w:tcBorders>
              <w:top w:val="nil"/>
              <w:bottom w:val="nil"/>
            </w:tcBorders>
            <w:vAlign w:val="top"/>
          </w:tcPr>
          <w:p w14:paraId="68FF5D5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11" w:type="dxa"/>
            <w:gridSpan w:val="2"/>
            <w:vMerge w:val="continue"/>
            <w:tcBorders>
              <w:top w:val="nil"/>
              <w:bottom w:val="nil"/>
            </w:tcBorders>
            <w:vAlign w:val="top"/>
          </w:tcPr>
          <w:p w14:paraId="0BC0F85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013" w:type="dxa"/>
            <w:vMerge w:val="continue"/>
            <w:tcBorders>
              <w:top w:val="nil"/>
              <w:bottom w:val="nil"/>
            </w:tcBorders>
            <w:vAlign w:val="top"/>
          </w:tcPr>
          <w:p w14:paraId="3CB80E5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6" w:type="dxa"/>
            <w:vAlign w:val="center"/>
          </w:tcPr>
          <w:p w14:paraId="27F0B39D">
            <w:pPr>
              <w:pStyle w:val="19"/>
              <w:keepNext w:val="0"/>
              <w:keepLines w:val="0"/>
              <w:widowControl/>
              <w:suppressLineNumbers w:val="0"/>
              <w:spacing w:before="69" w:beforeAutospacing="0" w:after="0" w:afterAutospacing="0" w:line="241" w:lineRule="auto"/>
              <w:ind w:left="54" w:right="47"/>
              <w:jc w:val="both"/>
              <w:rPr>
                <w:rFonts w:hint="default"/>
                <w:color w:val="auto"/>
                <w:spacing w:val="0"/>
                <w:w w:val="100"/>
                <w:position w:val="0"/>
                <w:highlight w:val="none"/>
              </w:rPr>
            </w:pPr>
            <w:r>
              <w:rPr>
                <w:rFonts w:hint="eastAsia"/>
                <w:color w:val="auto"/>
                <w:spacing w:val="0"/>
                <w:w w:val="100"/>
                <w:position w:val="0"/>
                <w:highlight w:val="none"/>
                <w:lang w:val="en-US" w:eastAsia="zh-CN"/>
              </w:rPr>
              <w:t>勘察设计工作量及计划安排</w:t>
            </w:r>
          </w:p>
        </w:tc>
        <w:tc>
          <w:tcPr>
            <w:tcW w:w="667" w:type="dxa"/>
            <w:vAlign w:val="center"/>
          </w:tcPr>
          <w:p w14:paraId="67ADE3CA">
            <w:pPr>
              <w:pStyle w:val="19"/>
              <w:keepNext w:val="0"/>
              <w:keepLines w:val="0"/>
              <w:widowControl/>
              <w:suppressLineNumbers w:val="0"/>
              <w:spacing w:before="68" w:beforeAutospacing="0" w:after="0" w:afterAutospacing="0" w:line="235" w:lineRule="auto"/>
              <w:ind w:left="0" w:right="0"/>
              <w:jc w:val="center"/>
              <w:rPr>
                <w:rFonts w:hint="default"/>
                <w:color w:val="auto"/>
                <w:spacing w:val="0"/>
                <w:w w:val="100"/>
                <w:position w:val="0"/>
                <w:highlight w:val="none"/>
              </w:rPr>
            </w:pPr>
            <w:r>
              <w:rPr>
                <w:rFonts w:hint="eastAsia" w:ascii="Times New Roman" w:hAnsi="Times New Roman" w:cs="Times New Roman"/>
                <w:color w:val="auto"/>
                <w:spacing w:val="0"/>
                <w:w w:val="100"/>
                <w:position w:val="0"/>
                <w:highlight w:val="none"/>
                <w:u w:val="single" w:color="auto"/>
                <w:lang w:val="en-US" w:eastAsia="zh-CN"/>
              </w:rPr>
              <w:t>6</w:t>
            </w:r>
            <w:r>
              <w:rPr>
                <w:rFonts w:hint="default"/>
                <w:color w:val="auto"/>
                <w:spacing w:val="0"/>
                <w:w w:val="100"/>
                <w:position w:val="0"/>
                <w:highlight w:val="none"/>
              </w:rPr>
              <w:t>分</w:t>
            </w:r>
          </w:p>
        </w:tc>
        <w:tc>
          <w:tcPr>
            <w:tcW w:w="4014" w:type="dxa"/>
            <w:vAlign w:val="center"/>
          </w:tcPr>
          <w:p w14:paraId="51C68685">
            <w:pPr>
              <w:pStyle w:val="19"/>
              <w:keepNext w:val="0"/>
              <w:keepLines w:val="0"/>
              <w:widowControl/>
              <w:suppressLineNumbers w:val="0"/>
              <w:spacing w:before="84" w:beforeAutospacing="0" w:after="0" w:afterAutospacing="0"/>
              <w:ind w:left="58" w:right="0" w:firstLine="1"/>
              <w:jc w:val="both"/>
              <w:rPr>
                <w:rFonts w:hint="default"/>
                <w:color w:val="auto"/>
                <w:spacing w:val="0"/>
                <w:w w:val="100"/>
                <w:position w:val="0"/>
                <w:highlight w:val="none"/>
              </w:rPr>
            </w:pPr>
            <w:r>
              <w:rPr>
                <w:rFonts w:hint="eastAsia"/>
                <w:color w:val="auto"/>
                <w:spacing w:val="0"/>
                <w:w w:val="100"/>
                <w:position w:val="0"/>
                <w:highlight w:val="none"/>
              </w:rPr>
              <w:t>基本分</w:t>
            </w:r>
            <w:r>
              <w:rPr>
                <w:rFonts w:hint="eastAsia"/>
                <w:color w:val="auto"/>
                <w:spacing w:val="0"/>
                <w:w w:val="100"/>
                <w:position w:val="0"/>
                <w:highlight w:val="none"/>
                <w:lang w:val="en-US" w:eastAsia="zh-CN"/>
              </w:rPr>
              <w:t>3.6</w:t>
            </w:r>
            <w:r>
              <w:rPr>
                <w:rFonts w:hint="eastAsia"/>
                <w:color w:val="auto"/>
                <w:spacing w:val="0"/>
                <w:w w:val="100"/>
                <w:position w:val="0"/>
                <w:highlight w:val="none"/>
              </w:rPr>
              <w:t>分；计划完善、安排合理，能够较好满足本工程可行性研究和勘察设计要求的加0～</w:t>
            </w:r>
            <w:r>
              <w:rPr>
                <w:rFonts w:hint="eastAsia"/>
                <w:color w:val="auto"/>
                <w:spacing w:val="0"/>
                <w:w w:val="100"/>
                <w:position w:val="0"/>
                <w:highlight w:val="none"/>
                <w:lang w:val="en-US" w:eastAsia="zh-CN"/>
              </w:rPr>
              <w:t>2.4</w:t>
            </w:r>
            <w:r>
              <w:rPr>
                <w:rFonts w:hint="eastAsia"/>
                <w:color w:val="auto"/>
                <w:spacing w:val="0"/>
                <w:w w:val="100"/>
                <w:position w:val="0"/>
                <w:highlight w:val="none"/>
              </w:rPr>
              <w:t>分；无相关内容不得分；本项满分</w:t>
            </w:r>
            <w:r>
              <w:rPr>
                <w:rFonts w:hint="eastAsia"/>
                <w:color w:val="auto"/>
                <w:spacing w:val="0"/>
                <w:w w:val="100"/>
                <w:position w:val="0"/>
                <w:highlight w:val="none"/>
                <w:lang w:val="en-US" w:eastAsia="zh-CN"/>
              </w:rPr>
              <w:t>6</w:t>
            </w:r>
            <w:r>
              <w:rPr>
                <w:rFonts w:hint="eastAsia"/>
                <w:color w:val="auto"/>
                <w:spacing w:val="0"/>
                <w:w w:val="100"/>
                <w:position w:val="0"/>
                <w:highlight w:val="none"/>
              </w:rPr>
              <w:t>分</w:t>
            </w:r>
            <w:r>
              <w:rPr>
                <w:rFonts w:hint="default"/>
                <w:color w:val="auto"/>
                <w:spacing w:val="0"/>
                <w:w w:val="100"/>
                <w:position w:val="0"/>
                <w:highlight w:val="none"/>
              </w:rPr>
              <w:t>。</w:t>
            </w:r>
          </w:p>
        </w:tc>
      </w:tr>
      <w:tr w14:paraId="27DE3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962" w:type="dxa"/>
            <w:vMerge w:val="continue"/>
            <w:tcBorders>
              <w:top w:val="nil"/>
              <w:bottom w:val="nil"/>
            </w:tcBorders>
            <w:vAlign w:val="top"/>
          </w:tcPr>
          <w:p w14:paraId="0B506DD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11" w:type="dxa"/>
            <w:gridSpan w:val="2"/>
            <w:vMerge w:val="continue"/>
            <w:tcBorders>
              <w:top w:val="nil"/>
              <w:bottom w:val="nil"/>
            </w:tcBorders>
            <w:vAlign w:val="top"/>
          </w:tcPr>
          <w:p w14:paraId="079A8E4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013" w:type="dxa"/>
            <w:vMerge w:val="continue"/>
            <w:tcBorders>
              <w:top w:val="nil"/>
              <w:bottom w:val="nil"/>
            </w:tcBorders>
            <w:vAlign w:val="top"/>
          </w:tcPr>
          <w:p w14:paraId="6B63AE6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6" w:type="dxa"/>
            <w:vAlign w:val="center"/>
          </w:tcPr>
          <w:p w14:paraId="74FA1121">
            <w:pPr>
              <w:pStyle w:val="19"/>
              <w:keepNext w:val="0"/>
              <w:keepLines w:val="0"/>
              <w:widowControl/>
              <w:suppressLineNumbers w:val="0"/>
              <w:spacing w:before="69" w:beforeAutospacing="0" w:after="0" w:afterAutospacing="0" w:line="241" w:lineRule="auto"/>
              <w:ind w:left="54" w:right="47"/>
              <w:jc w:val="both"/>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勘察设计的质量保证措施、进度保证措施、安全保证措施</w:t>
            </w:r>
          </w:p>
        </w:tc>
        <w:tc>
          <w:tcPr>
            <w:tcW w:w="667" w:type="dxa"/>
            <w:vAlign w:val="center"/>
          </w:tcPr>
          <w:p w14:paraId="5A14BA2C">
            <w:pPr>
              <w:pStyle w:val="19"/>
              <w:keepNext w:val="0"/>
              <w:keepLines w:val="0"/>
              <w:widowControl/>
              <w:suppressLineNumbers w:val="0"/>
              <w:spacing w:before="68" w:beforeAutospacing="0" w:after="0" w:afterAutospacing="0" w:line="235" w:lineRule="auto"/>
              <w:ind w:left="0" w:right="0"/>
              <w:jc w:val="center"/>
              <w:rPr>
                <w:rFonts w:hint="default"/>
                <w:color w:val="auto"/>
                <w:spacing w:val="0"/>
                <w:w w:val="100"/>
                <w:position w:val="0"/>
                <w:highlight w:val="none"/>
              </w:rPr>
            </w:pPr>
            <w:r>
              <w:rPr>
                <w:rFonts w:hint="eastAsia" w:ascii="Times New Roman" w:hAnsi="Times New Roman" w:cs="Times New Roman"/>
                <w:color w:val="auto"/>
                <w:spacing w:val="0"/>
                <w:w w:val="100"/>
                <w:position w:val="0"/>
                <w:highlight w:val="none"/>
                <w:u w:val="single" w:color="auto"/>
                <w:lang w:val="en-US" w:eastAsia="zh-CN"/>
              </w:rPr>
              <w:t>6</w:t>
            </w:r>
            <w:r>
              <w:rPr>
                <w:rFonts w:hint="default"/>
                <w:color w:val="auto"/>
                <w:spacing w:val="0"/>
                <w:w w:val="100"/>
                <w:position w:val="0"/>
                <w:highlight w:val="none"/>
              </w:rPr>
              <w:t>分</w:t>
            </w:r>
          </w:p>
        </w:tc>
        <w:tc>
          <w:tcPr>
            <w:tcW w:w="4014" w:type="dxa"/>
            <w:vAlign w:val="center"/>
          </w:tcPr>
          <w:p w14:paraId="389F3E45">
            <w:pPr>
              <w:pStyle w:val="19"/>
              <w:keepNext w:val="0"/>
              <w:keepLines w:val="0"/>
              <w:widowControl/>
              <w:suppressLineNumbers w:val="0"/>
              <w:spacing w:before="81" w:beforeAutospacing="0" w:after="0" w:afterAutospacing="0" w:line="241" w:lineRule="auto"/>
              <w:ind w:left="57" w:right="49" w:hanging="1"/>
              <w:jc w:val="both"/>
              <w:rPr>
                <w:rFonts w:hint="default"/>
                <w:color w:val="auto"/>
                <w:spacing w:val="0"/>
                <w:w w:val="100"/>
                <w:position w:val="0"/>
                <w:highlight w:val="none"/>
              </w:rPr>
            </w:pPr>
            <w:r>
              <w:rPr>
                <w:rFonts w:hint="eastAsia"/>
                <w:color w:val="auto"/>
                <w:spacing w:val="0"/>
                <w:w w:val="100"/>
                <w:position w:val="0"/>
                <w:highlight w:val="none"/>
              </w:rPr>
              <w:t>基本分</w:t>
            </w:r>
            <w:r>
              <w:rPr>
                <w:rFonts w:hint="eastAsia"/>
                <w:color w:val="auto"/>
                <w:spacing w:val="0"/>
                <w:w w:val="100"/>
                <w:position w:val="0"/>
                <w:highlight w:val="none"/>
                <w:lang w:val="en-US" w:eastAsia="zh-CN"/>
              </w:rPr>
              <w:t>3.6</w:t>
            </w:r>
            <w:r>
              <w:rPr>
                <w:rFonts w:hint="eastAsia"/>
                <w:color w:val="auto"/>
                <w:spacing w:val="0"/>
                <w:w w:val="100"/>
                <w:position w:val="0"/>
                <w:highlight w:val="none"/>
              </w:rPr>
              <w:t>分；</w:t>
            </w:r>
            <w:r>
              <w:rPr>
                <w:rFonts w:hint="eastAsia"/>
                <w:color w:val="auto"/>
                <w:spacing w:val="0"/>
                <w:w w:val="100"/>
                <w:position w:val="0"/>
                <w:highlight w:val="none"/>
                <w:lang w:val="en-US" w:eastAsia="zh-CN"/>
              </w:rPr>
              <w:t>可行性研究及勘察设计的质量保证措施、进度保证措施完善，能够较好满足本工程可行性研究和勘察设计要求的加0</w:t>
            </w:r>
            <w:r>
              <w:rPr>
                <w:rFonts w:hint="eastAsia"/>
                <w:color w:val="auto"/>
                <w:spacing w:val="0"/>
                <w:w w:val="100"/>
                <w:position w:val="0"/>
                <w:highlight w:val="none"/>
              </w:rPr>
              <w:t>～</w:t>
            </w:r>
            <w:r>
              <w:rPr>
                <w:rFonts w:hint="eastAsia"/>
                <w:color w:val="auto"/>
                <w:spacing w:val="0"/>
                <w:w w:val="100"/>
                <w:position w:val="0"/>
                <w:highlight w:val="none"/>
                <w:lang w:val="en-US" w:eastAsia="zh-CN"/>
              </w:rPr>
              <w:t>2.4</w:t>
            </w:r>
            <w:r>
              <w:rPr>
                <w:rFonts w:hint="eastAsia"/>
                <w:color w:val="auto"/>
                <w:spacing w:val="0"/>
                <w:w w:val="100"/>
                <w:position w:val="0"/>
                <w:highlight w:val="none"/>
              </w:rPr>
              <w:t>分；无相关内容不得分；本项满分</w:t>
            </w:r>
            <w:r>
              <w:rPr>
                <w:rFonts w:hint="eastAsia"/>
                <w:color w:val="auto"/>
                <w:spacing w:val="0"/>
                <w:w w:val="100"/>
                <w:position w:val="0"/>
                <w:highlight w:val="none"/>
                <w:lang w:val="en-US" w:eastAsia="zh-CN"/>
              </w:rPr>
              <w:t>6</w:t>
            </w:r>
            <w:r>
              <w:rPr>
                <w:rFonts w:hint="eastAsia"/>
                <w:color w:val="auto"/>
                <w:spacing w:val="0"/>
                <w:w w:val="100"/>
                <w:position w:val="0"/>
                <w:highlight w:val="none"/>
              </w:rPr>
              <w:t>分</w:t>
            </w:r>
            <w:r>
              <w:rPr>
                <w:rFonts w:hint="default"/>
                <w:color w:val="auto"/>
                <w:spacing w:val="0"/>
                <w:w w:val="100"/>
                <w:position w:val="0"/>
                <w:highlight w:val="none"/>
              </w:rPr>
              <w:t>。</w:t>
            </w:r>
          </w:p>
        </w:tc>
      </w:tr>
      <w:tr w14:paraId="09BF2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962" w:type="dxa"/>
            <w:vMerge w:val="continue"/>
            <w:tcBorders>
              <w:top w:val="nil"/>
              <w:bottom w:val="single" w:color="auto" w:sz="4" w:space="0"/>
            </w:tcBorders>
            <w:vAlign w:val="top"/>
          </w:tcPr>
          <w:p w14:paraId="7EC8A66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11" w:type="dxa"/>
            <w:gridSpan w:val="2"/>
            <w:vMerge w:val="continue"/>
            <w:tcBorders>
              <w:top w:val="nil"/>
              <w:bottom w:val="single" w:color="auto" w:sz="4" w:space="0"/>
            </w:tcBorders>
            <w:vAlign w:val="top"/>
          </w:tcPr>
          <w:p w14:paraId="68C05BC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013" w:type="dxa"/>
            <w:vMerge w:val="continue"/>
            <w:tcBorders>
              <w:top w:val="nil"/>
              <w:bottom w:val="single" w:color="auto" w:sz="4" w:space="0"/>
            </w:tcBorders>
            <w:vAlign w:val="top"/>
          </w:tcPr>
          <w:p w14:paraId="7B697C9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6" w:type="dxa"/>
            <w:tcBorders>
              <w:bottom w:val="single" w:color="auto" w:sz="4" w:space="0"/>
            </w:tcBorders>
            <w:vAlign w:val="center"/>
          </w:tcPr>
          <w:p w14:paraId="30573893">
            <w:pPr>
              <w:pStyle w:val="19"/>
              <w:keepNext w:val="0"/>
              <w:keepLines w:val="0"/>
              <w:widowControl/>
              <w:suppressLineNumbers w:val="0"/>
              <w:spacing w:before="69" w:beforeAutospacing="0" w:after="0" w:afterAutospacing="0" w:line="241" w:lineRule="auto"/>
              <w:ind w:left="54" w:right="47"/>
              <w:jc w:val="both"/>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后续服务的安排及保证措施</w:t>
            </w:r>
          </w:p>
        </w:tc>
        <w:tc>
          <w:tcPr>
            <w:tcW w:w="667" w:type="dxa"/>
            <w:tcBorders>
              <w:bottom w:val="single" w:color="auto" w:sz="4" w:space="0"/>
            </w:tcBorders>
            <w:vAlign w:val="center"/>
          </w:tcPr>
          <w:p w14:paraId="1EFCEC32">
            <w:pPr>
              <w:pStyle w:val="19"/>
              <w:keepNext w:val="0"/>
              <w:keepLines w:val="0"/>
              <w:widowControl/>
              <w:suppressLineNumbers w:val="0"/>
              <w:spacing w:before="218" w:beforeAutospacing="0" w:after="0" w:afterAutospacing="0" w:line="235" w:lineRule="auto"/>
              <w:ind w:left="0" w:right="0"/>
              <w:jc w:val="center"/>
              <w:rPr>
                <w:rFonts w:hint="default"/>
                <w:color w:val="auto"/>
                <w:spacing w:val="0"/>
                <w:w w:val="100"/>
                <w:position w:val="0"/>
                <w:highlight w:val="none"/>
              </w:rPr>
            </w:pPr>
            <w:r>
              <w:rPr>
                <w:rFonts w:hint="eastAsia" w:ascii="Times New Roman" w:hAnsi="Times New Roman" w:cs="Times New Roman"/>
                <w:color w:val="auto"/>
                <w:spacing w:val="0"/>
                <w:w w:val="100"/>
                <w:position w:val="0"/>
                <w:highlight w:val="none"/>
                <w:u w:val="single" w:color="auto"/>
                <w:lang w:val="en-US" w:eastAsia="zh-CN"/>
              </w:rPr>
              <w:t>6</w:t>
            </w:r>
            <w:r>
              <w:rPr>
                <w:rFonts w:hint="default"/>
                <w:color w:val="auto"/>
                <w:spacing w:val="0"/>
                <w:w w:val="100"/>
                <w:position w:val="0"/>
                <w:highlight w:val="none"/>
              </w:rPr>
              <w:t>分</w:t>
            </w:r>
          </w:p>
        </w:tc>
        <w:tc>
          <w:tcPr>
            <w:tcW w:w="4014" w:type="dxa"/>
            <w:tcBorders>
              <w:bottom w:val="single" w:color="auto" w:sz="4" w:space="0"/>
            </w:tcBorders>
            <w:vAlign w:val="center"/>
          </w:tcPr>
          <w:p w14:paraId="2264C82C">
            <w:pPr>
              <w:pStyle w:val="19"/>
              <w:keepNext w:val="0"/>
              <w:keepLines w:val="0"/>
              <w:widowControl/>
              <w:suppressLineNumbers w:val="0"/>
              <w:spacing w:before="80" w:beforeAutospacing="0" w:after="0" w:afterAutospacing="0" w:line="243" w:lineRule="auto"/>
              <w:ind w:left="57" w:right="49"/>
              <w:jc w:val="both"/>
              <w:rPr>
                <w:rFonts w:hint="default"/>
                <w:color w:val="auto"/>
                <w:spacing w:val="0"/>
                <w:w w:val="100"/>
                <w:position w:val="0"/>
                <w:highlight w:val="none"/>
              </w:rPr>
            </w:pPr>
            <w:r>
              <w:rPr>
                <w:rFonts w:hint="eastAsia"/>
                <w:color w:val="auto"/>
                <w:spacing w:val="0"/>
                <w:w w:val="100"/>
                <w:position w:val="0"/>
                <w:highlight w:val="none"/>
              </w:rPr>
              <w:t>基本分</w:t>
            </w:r>
            <w:r>
              <w:rPr>
                <w:rFonts w:hint="eastAsia"/>
                <w:color w:val="auto"/>
                <w:spacing w:val="0"/>
                <w:w w:val="100"/>
                <w:position w:val="0"/>
                <w:highlight w:val="none"/>
                <w:lang w:val="en-US" w:eastAsia="zh-CN"/>
              </w:rPr>
              <w:t>3.6</w:t>
            </w:r>
            <w:r>
              <w:rPr>
                <w:rFonts w:hint="eastAsia"/>
                <w:color w:val="auto"/>
                <w:spacing w:val="0"/>
                <w:w w:val="100"/>
                <w:position w:val="0"/>
                <w:highlight w:val="none"/>
              </w:rPr>
              <w:t>分；</w:t>
            </w:r>
            <w:r>
              <w:rPr>
                <w:rFonts w:hint="eastAsia"/>
                <w:color w:val="auto"/>
                <w:spacing w:val="0"/>
                <w:w w:val="100"/>
                <w:position w:val="0"/>
                <w:highlight w:val="none"/>
                <w:lang w:val="en-US" w:eastAsia="zh-CN"/>
              </w:rPr>
              <w:t>后续服务措施完善，能够很好满足本工程可行性研究和设计要求的加</w:t>
            </w:r>
            <w:r>
              <w:rPr>
                <w:rFonts w:hint="eastAsia"/>
                <w:color w:val="auto"/>
                <w:spacing w:val="0"/>
                <w:w w:val="100"/>
                <w:position w:val="0"/>
                <w:highlight w:val="none"/>
              </w:rPr>
              <w:t>0～</w:t>
            </w:r>
            <w:r>
              <w:rPr>
                <w:rFonts w:hint="eastAsia"/>
                <w:color w:val="auto"/>
                <w:spacing w:val="0"/>
                <w:w w:val="100"/>
                <w:position w:val="0"/>
                <w:highlight w:val="none"/>
                <w:lang w:val="en-US" w:eastAsia="zh-CN"/>
              </w:rPr>
              <w:t>2.4</w:t>
            </w:r>
            <w:r>
              <w:rPr>
                <w:rFonts w:hint="eastAsia"/>
                <w:color w:val="auto"/>
                <w:spacing w:val="0"/>
                <w:w w:val="100"/>
                <w:position w:val="0"/>
                <w:highlight w:val="none"/>
              </w:rPr>
              <w:t>分；无相关内容不得分；本项满分</w:t>
            </w:r>
            <w:r>
              <w:rPr>
                <w:rFonts w:hint="eastAsia"/>
                <w:color w:val="auto"/>
                <w:spacing w:val="0"/>
                <w:w w:val="100"/>
                <w:position w:val="0"/>
                <w:highlight w:val="none"/>
                <w:lang w:val="en-US" w:eastAsia="zh-CN"/>
              </w:rPr>
              <w:t>6</w:t>
            </w:r>
            <w:r>
              <w:rPr>
                <w:rFonts w:hint="eastAsia"/>
                <w:color w:val="auto"/>
                <w:spacing w:val="0"/>
                <w:w w:val="100"/>
                <w:position w:val="0"/>
                <w:highlight w:val="none"/>
              </w:rPr>
              <w:t>分</w:t>
            </w:r>
            <w:r>
              <w:rPr>
                <w:rFonts w:hint="default"/>
                <w:color w:val="auto"/>
                <w:spacing w:val="0"/>
                <w:w w:val="100"/>
                <w:position w:val="0"/>
                <w:highlight w:val="none"/>
              </w:rPr>
              <w:t>。</w:t>
            </w:r>
          </w:p>
        </w:tc>
      </w:tr>
      <w:tr w14:paraId="6D865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Merge w:val="restart"/>
            <w:tcBorders>
              <w:top w:val="single" w:color="auto" w:sz="4" w:space="0"/>
              <w:left w:val="single" w:color="auto" w:sz="4" w:space="0"/>
              <w:bottom w:val="single" w:color="auto" w:sz="4" w:space="0"/>
              <w:right w:val="single" w:color="auto" w:sz="4" w:space="0"/>
            </w:tcBorders>
            <w:vAlign w:val="center"/>
          </w:tcPr>
          <w:p w14:paraId="169F8835">
            <w:pPr>
              <w:pStyle w:val="19"/>
              <w:keepNext w:val="0"/>
              <w:keepLines w:val="0"/>
              <w:widowControl/>
              <w:suppressLineNumbers w:val="0"/>
              <w:spacing w:before="68" w:beforeAutospacing="0" w:after="0" w:afterAutospacing="0" w:line="281" w:lineRule="exact"/>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rPr>
              <w:t>2.2.4</w:t>
            </w: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2</w:t>
            </w:r>
            <w:r>
              <w:rPr>
                <w:rFonts w:hint="default"/>
                <w:color w:val="auto"/>
                <w:spacing w:val="0"/>
                <w:w w:val="100"/>
                <w:position w:val="0"/>
                <w:highlight w:val="none"/>
              </w:rPr>
              <w:t>）</w:t>
            </w:r>
          </w:p>
        </w:tc>
        <w:tc>
          <w:tcPr>
            <w:tcW w:w="1111" w:type="dxa"/>
            <w:gridSpan w:val="2"/>
            <w:vMerge w:val="restart"/>
            <w:tcBorders>
              <w:top w:val="single" w:color="auto" w:sz="4" w:space="0"/>
              <w:left w:val="single" w:color="auto" w:sz="4" w:space="0"/>
              <w:bottom w:val="single" w:color="auto" w:sz="4" w:space="0"/>
              <w:right w:val="single" w:color="auto" w:sz="4" w:space="0"/>
            </w:tcBorders>
            <w:vAlign w:val="center"/>
          </w:tcPr>
          <w:p w14:paraId="77DB1321">
            <w:pPr>
              <w:pStyle w:val="19"/>
              <w:keepNext w:val="0"/>
              <w:keepLines w:val="0"/>
              <w:widowControl/>
              <w:suppressLineNumbers w:val="0"/>
              <w:spacing w:before="68" w:beforeAutospacing="0" w:after="0" w:afterAutospacing="0" w:line="222" w:lineRule="auto"/>
              <w:ind w:left="0" w:right="0"/>
              <w:jc w:val="center"/>
              <w:rPr>
                <w:rFonts w:hint="default"/>
                <w:color w:val="auto"/>
                <w:spacing w:val="0"/>
                <w:w w:val="100"/>
                <w:position w:val="0"/>
                <w:highlight w:val="none"/>
              </w:rPr>
            </w:pPr>
            <w:r>
              <w:rPr>
                <w:rFonts w:hint="default"/>
                <w:color w:val="auto"/>
                <w:spacing w:val="0"/>
                <w:w w:val="100"/>
                <w:position w:val="0"/>
                <w:highlight w:val="none"/>
              </w:rPr>
              <w:t>主要人员</w:t>
            </w:r>
          </w:p>
        </w:tc>
        <w:tc>
          <w:tcPr>
            <w:tcW w:w="1013" w:type="dxa"/>
            <w:vMerge w:val="restart"/>
            <w:tcBorders>
              <w:top w:val="single" w:color="auto" w:sz="4" w:space="0"/>
              <w:left w:val="single" w:color="auto" w:sz="4" w:space="0"/>
              <w:bottom w:val="single" w:color="auto" w:sz="4" w:space="0"/>
              <w:right w:val="single" w:color="auto" w:sz="4" w:space="0"/>
            </w:tcBorders>
            <w:vAlign w:val="center"/>
          </w:tcPr>
          <w:p w14:paraId="2B41C208">
            <w:pPr>
              <w:pStyle w:val="19"/>
              <w:keepNext w:val="0"/>
              <w:keepLines w:val="0"/>
              <w:widowControl/>
              <w:suppressLineNumbers w:val="0"/>
              <w:spacing w:before="69"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20</w:t>
            </w:r>
            <w:r>
              <w:rPr>
                <w:rFonts w:hint="default"/>
                <w:color w:val="auto"/>
                <w:spacing w:val="0"/>
                <w:w w:val="100"/>
                <w:position w:val="0"/>
                <w:highlight w:val="none"/>
              </w:rPr>
              <w:t>分</w:t>
            </w:r>
          </w:p>
        </w:tc>
        <w:tc>
          <w:tcPr>
            <w:tcW w:w="1556" w:type="dxa"/>
            <w:tcBorders>
              <w:top w:val="single" w:color="auto" w:sz="4" w:space="0"/>
              <w:left w:val="single" w:color="auto" w:sz="4" w:space="0"/>
              <w:bottom w:val="single" w:color="auto" w:sz="4" w:space="0"/>
              <w:right w:val="single" w:color="auto" w:sz="4" w:space="0"/>
            </w:tcBorders>
            <w:vAlign w:val="center"/>
          </w:tcPr>
          <w:p w14:paraId="00BD5357">
            <w:pPr>
              <w:pStyle w:val="19"/>
              <w:keepNext w:val="0"/>
              <w:keepLines w:val="0"/>
              <w:widowControl/>
              <w:suppressLineNumbers w:val="0"/>
              <w:spacing w:before="69" w:beforeAutospacing="0" w:after="0" w:afterAutospacing="0" w:line="337" w:lineRule="auto"/>
              <w:ind w:left="0" w:right="175"/>
              <w:jc w:val="center"/>
              <w:rPr>
                <w:rFonts w:hint="default"/>
                <w:color w:val="auto"/>
                <w:spacing w:val="0"/>
                <w:w w:val="100"/>
                <w:position w:val="0"/>
                <w:highlight w:val="none"/>
              </w:rPr>
            </w:pPr>
            <w:r>
              <w:rPr>
                <w:rFonts w:hint="default"/>
                <w:color w:val="auto"/>
                <w:spacing w:val="0"/>
                <w:w w:val="100"/>
                <w:position w:val="0"/>
                <w:highlight w:val="none"/>
              </w:rPr>
              <w:t>项目负责人任职资格与业绩</w:t>
            </w:r>
          </w:p>
        </w:tc>
        <w:tc>
          <w:tcPr>
            <w:tcW w:w="667" w:type="dxa"/>
            <w:tcBorders>
              <w:top w:val="single" w:color="auto" w:sz="4" w:space="0"/>
              <w:left w:val="single" w:color="auto" w:sz="4" w:space="0"/>
              <w:bottom w:val="single" w:color="auto" w:sz="4" w:space="0"/>
              <w:right w:val="single" w:color="auto" w:sz="4" w:space="0"/>
            </w:tcBorders>
            <w:vAlign w:val="center"/>
          </w:tcPr>
          <w:p w14:paraId="4AE40BA3">
            <w:pPr>
              <w:pStyle w:val="19"/>
              <w:keepNext w:val="0"/>
              <w:keepLines w:val="0"/>
              <w:widowControl/>
              <w:suppressLineNumbers w:val="0"/>
              <w:spacing w:before="69"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1</w:t>
            </w:r>
            <w:r>
              <w:rPr>
                <w:rFonts w:hint="eastAsia" w:ascii="Times New Roman" w:hAnsi="Times New Roman" w:cs="Times New Roman"/>
                <w:color w:val="auto"/>
                <w:spacing w:val="0"/>
                <w:w w:val="100"/>
                <w:position w:val="0"/>
                <w:highlight w:val="none"/>
                <w:u w:val="single" w:color="auto"/>
                <w:lang w:val="en-US" w:eastAsia="zh-CN"/>
              </w:rPr>
              <w:t>5</w:t>
            </w:r>
            <w:r>
              <w:rPr>
                <w:rFonts w:hint="default"/>
                <w:color w:val="auto"/>
                <w:spacing w:val="0"/>
                <w:w w:val="100"/>
                <w:position w:val="0"/>
                <w:highlight w:val="none"/>
              </w:rPr>
              <w:t>分</w:t>
            </w:r>
          </w:p>
        </w:tc>
        <w:tc>
          <w:tcPr>
            <w:tcW w:w="4014" w:type="dxa"/>
            <w:tcBorders>
              <w:top w:val="single" w:color="auto" w:sz="4" w:space="0"/>
              <w:left w:val="single" w:color="auto" w:sz="4" w:space="0"/>
              <w:bottom w:val="single" w:color="auto" w:sz="4" w:space="0"/>
              <w:right w:val="single" w:color="auto" w:sz="4" w:space="0"/>
            </w:tcBorders>
            <w:vAlign w:val="center"/>
          </w:tcPr>
          <w:p w14:paraId="042A67B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①满足资格审查要求的得基本分</w:t>
            </w:r>
            <w:r>
              <w:rPr>
                <w:rFonts w:hint="eastAsia"/>
                <w:color w:val="auto"/>
                <w:spacing w:val="0"/>
                <w:w w:val="100"/>
                <w:position w:val="0"/>
                <w:highlight w:val="none"/>
                <w:lang w:val="en-US" w:eastAsia="zh-CN"/>
              </w:rPr>
              <w:t>9</w:t>
            </w:r>
            <w:r>
              <w:rPr>
                <w:rFonts w:hint="default"/>
                <w:color w:val="auto"/>
                <w:spacing w:val="0"/>
                <w:w w:val="100"/>
                <w:position w:val="0"/>
                <w:highlight w:val="none"/>
              </w:rPr>
              <w:t>分；</w:t>
            </w:r>
          </w:p>
          <w:p w14:paraId="6C90EC1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②</w:t>
            </w:r>
            <w:r>
              <w:rPr>
                <w:rFonts w:hint="default"/>
                <w:color w:val="auto"/>
                <w:spacing w:val="0"/>
                <w:w w:val="100"/>
                <w:position w:val="0"/>
                <w:highlight w:val="none"/>
                <w:lang w:val="en-US" w:eastAsia="zh-CN"/>
              </w:rPr>
              <w:t>具有正高级及以上工程师职称加1分</w:t>
            </w:r>
            <w:r>
              <w:rPr>
                <w:rFonts w:hint="default"/>
                <w:color w:val="auto"/>
                <w:spacing w:val="0"/>
                <w:w w:val="100"/>
                <w:position w:val="0"/>
                <w:highlight w:val="none"/>
              </w:rPr>
              <w:t>；</w:t>
            </w:r>
          </w:p>
          <w:p w14:paraId="47EE7B3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③</w:t>
            </w:r>
            <w:r>
              <w:rPr>
                <w:rFonts w:hint="default"/>
                <w:color w:val="auto"/>
                <w:spacing w:val="0"/>
                <w:w w:val="100"/>
                <w:position w:val="0"/>
                <w:highlight w:val="none"/>
                <w:lang w:val="en-US" w:eastAsia="zh-CN"/>
              </w:rPr>
              <w:t>具有注册咨询工程师（投资）执业资格（专业类别包括：公路），加1.5分</w:t>
            </w:r>
            <w:r>
              <w:rPr>
                <w:rFonts w:hint="eastAsia"/>
                <w:color w:val="auto"/>
                <w:spacing w:val="0"/>
                <w:w w:val="100"/>
                <w:position w:val="0"/>
                <w:highlight w:val="none"/>
                <w:lang w:val="en-US" w:eastAsia="zh-CN"/>
              </w:rPr>
              <w:t>；</w:t>
            </w:r>
          </w:p>
          <w:p w14:paraId="652C7F3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eastAsia"/>
                <w:color w:val="auto"/>
                <w:spacing w:val="0"/>
                <w:w w:val="100"/>
                <w:position w:val="0"/>
                <w:highlight w:val="none"/>
                <w:lang w:val="en-US" w:eastAsia="zh-CN"/>
              </w:rPr>
              <w:t>④具有注册土木工程师（道路工程）注册证书，加1.5分；</w:t>
            </w:r>
          </w:p>
          <w:p w14:paraId="349DA2F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eastAsia"/>
                <w:color w:val="auto"/>
                <w:spacing w:val="0"/>
                <w:w w:val="100"/>
                <w:position w:val="0"/>
                <w:highlight w:val="none"/>
                <w:lang w:val="en-US" w:eastAsia="zh-CN"/>
              </w:rPr>
              <w:t>⑤</w:t>
            </w:r>
            <w:r>
              <w:rPr>
                <w:rFonts w:hint="default"/>
                <w:color w:val="auto"/>
                <w:spacing w:val="0"/>
                <w:w w:val="100"/>
                <w:position w:val="0"/>
                <w:highlight w:val="none"/>
              </w:rPr>
              <w:t>在满足资格审查要求的基础上，自</w:t>
            </w:r>
            <w:r>
              <w:rPr>
                <w:rFonts w:hint="eastAsia"/>
                <w:color w:val="auto"/>
                <w:spacing w:val="0"/>
                <w:w w:val="100"/>
                <w:position w:val="0"/>
                <w:highlight w:val="none"/>
                <w:lang w:val="en-US" w:eastAsia="zh-CN"/>
              </w:rPr>
              <w:t>2019年1月1日</w:t>
            </w:r>
            <w:r>
              <w:rPr>
                <w:rFonts w:hint="default"/>
                <w:color w:val="auto"/>
                <w:spacing w:val="0"/>
                <w:w w:val="100"/>
                <w:position w:val="0"/>
                <w:highlight w:val="none"/>
                <w:lang w:val="en-US" w:eastAsia="zh-CN"/>
              </w:rPr>
              <w:t>至投标截止时间</w:t>
            </w:r>
            <w:r>
              <w:rPr>
                <w:rFonts w:hint="default"/>
                <w:color w:val="auto"/>
                <w:spacing w:val="0"/>
                <w:w w:val="100"/>
                <w:position w:val="0"/>
                <w:highlight w:val="none"/>
              </w:rPr>
              <w:t>以来</w:t>
            </w:r>
            <w:r>
              <w:rPr>
                <w:rFonts w:hint="eastAsia"/>
                <w:color w:val="auto"/>
                <w:spacing w:val="0"/>
                <w:w w:val="100"/>
                <w:position w:val="0"/>
                <w:highlight w:val="none"/>
              </w:rPr>
              <w:t>每增加1个</w:t>
            </w: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类似项目</w:t>
            </w:r>
            <w:r>
              <w:rPr>
                <w:rFonts w:hint="eastAsia"/>
                <w:color w:val="auto"/>
                <w:spacing w:val="0"/>
                <w:w w:val="100"/>
                <w:position w:val="0"/>
                <w:highlight w:val="none"/>
                <w:lang w:eastAsia="zh-CN"/>
              </w:rPr>
              <w:t>”</w:t>
            </w:r>
            <w:r>
              <w:rPr>
                <w:rFonts w:hint="eastAsia"/>
                <w:color w:val="auto"/>
                <w:spacing w:val="0"/>
                <w:w w:val="100"/>
                <w:position w:val="0"/>
                <w:highlight w:val="none"/>
              </w:rPr>
              <w:t>业绩加1分，最多加2分</w:t>
            </w:r>
            <w:r>
              <w:rPr>
                <w:rFonts w:hint="default"/>
                <w:color w:val="auto"/>
                <w:spacing w:val="0"/>
                <w:w w:val="100"/>
                <w:position w:val="0"/>
                <w:highlight w:val="none"/>
              </w:rPr>
              <w:t>。</w:t>
            </w:r>
          </w:p>
          <w:p w14:paraId="2C945C6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eastAsia"/>
                <w:b/>
                <w:bCs/>
                <w:color w:val="auto"/>
                <w:spacing w:val="0"/>
                <w:w w:val="100"/>
                <w:position w:val="0"/>
                <w:highlight w:val="none"/>
                <w:lang w:val="en-US" w:eastAsia="zh-CN"/>
              </w:rPr>
              <w:t>如为联合体投标，需联合体牵头人提供。</w:t>
            </w:r>
          </w:p>
        </w:tc>
      </w:tr>
      <w:tr w14:paraId="5D67F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2" w:type="dxa"/>
            <w:vMerge w:val="continue"/>
            <w:tcBorders>
              <w:top w:val="single" w:color="auto" w:sz="4" w:space="0"/>
              <w:left w:val="single" w:color="auto" w:sz="4" w:space="0"/>
              <w:bottom w:val="single" w:color="auto" w:sz="4" w:space="0"/>
              <w:right w:val="single" w:color="auto" w:sz="4" w:space="0"/>
            </w:tcBorders>
            <w:vAlign w:val="top"/>
          </w:tcPr>
          <w:p w14:paraId="084AF88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11" w:type="dxa"/>
            <w:gridSpan w:val="2"/>
            <w:vMerge w:val="continue"/>
            <w:tcBorders>
              <w:top w:val="single" w:color="auto" w:sz="4" w:space="0"/>
              <w:left w:val="single" w:color="auto" w:sz="4" w:space="0"/>
              <w:bottom w:val="single" w:color="auto" w:sz="4" w:space="0"/>
              <w:right w:val="single" w:color="auto" w:sz="4" w:space="0"/>
            </w:tcBorders>
            <w:vAlign w:val="top"/>
          </w:tcPr>
          <w:p w14:paraId="362485B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013" w:type="dxa"/>
            <w:vMerge w:val="continue"/>
            <w:tcBorders>
              <w:top w:val="single" w:color="auto" w:sz="4" w:space="0"/>
              <w:left w:val="single" w:color="auto" w:sz="4" w:space="0"/>
              <w:bottom w:val="single" w:color="auto" w:sz="4" w:space="0"/>
              <w:right w:val="single" w:color="auto" w:sz="4" w:space="0"/>
            </w:tcBorders>
            <w:vAlign w:val="top"/>
          </w:tcPr>
          <w:p w14:paraId="297F39B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41B3442">
            <w:pPr>
              <w:pStyle w:val="19"/>
              <w:keepNext w:val="0"/>
              <w:keepLines w:val="0"/>
              <w:widowControl/>
              <w:suppressLineNumbers w:val="0"/>
              <w:spacing w:before="68" w:beforeAutospacing="0" w:after="0" w:afterAutospacing="0" w:line="335" w:lineRule="auto"/>
              <w:ind w:left="0" w:right="175"/>
              <w:jc w:val="both"/>
              <w:rPr>
                <w:rFonts w:hint="default"/>
                <w:color w:val="auto"/>
                <w:spacing w:val="0"/>
                <w:w w:val="100"/>
                <w:position w:val="0"/>
                <w:highlight w:val="none"/>
              </w:rPr>
            </w:pPr>
            <w:r>
              <w:rPr>
                <w:rFonts w:hint="default"/>
                <w:color w:val="auto"/>
                <w:spacing w:val="0"/>
                <w:w w:val="100"/>
                <w:position w:val="0"/>
                <w:highlight w:val="none"/>
              </w:rPr>
              <w:t>技术负责人任职资格与业绩</w:t>
            </w:r>
          </w:p>
        </w:tc>
        <w:tc>
          <w:tcPr>
            <w:tcW w:w="667" w:type="dxa"/>
            <w:tcBorders>
              <w:top w:val="single" w:color="auto" w:sz="4" w:space="0"/>
              <w:left w:val="single" w:color="auto" w:sz="4" w:space="0"/>
              <w:bottom w:val="single" w:color="auto" w:sz="4" w:space="0"/>
              <w:right w:val="single" w:color="auto" w:sz="4" w:space="0"/>
            </w:tcBorders>
            <w:vAlign w:val="center"/>
          </w:tcPr>
          <w:p w14:paraId="708C6763">
            <w:pPr>
              <w:pStyle w:val="19"/>
              <w:keepNext w:val="0"/>
              <w:keepLines w:val="0"/>
              <w:widowControl/>
              <w:suppressLineNumbers w:val="0"/>
              <w:spacing w:before="68" w:beforeAutospacing="0" w:after="0" w:afterAutospacing="0" w:line="235" w:lineRule="auto"/>
              <w:ind w:left="0" w:right="0"/>
              <w:jc w:val="center"/>
              <w:rPr>
                <w:rFonts w:hint="default"/>
                <w:color w:val="auto"/>
                <w:spacing w:val="0"/>
                <w:w w:val="100"/>
                <w:position w:val="0"/>
                <w:sz w:val="21"/>
                <w:szCs w:val="21"/>
                <w:highlight w:val="none"/>
              </w:rPr>
            </w:pPr>
            <w:r>
              <w:rPr>
                <w:rFonts w:hint="eastAsia" w:ascii="Times New Roman" w:hAnsi="Times New Roman" w:cs="Times New Roman"/>
                <w:color w:val="auto"/>
                <w:spacing w:val="0"/>
                <w:w w:val="100"/>
                <w:position w:val="0"/>
                <w:sz w:val="21"/>
                <w:szCs w:val="21"/>
                <w:highlight w:val="none"/>
                <w:u w:val="single" w:color="auto"/>
                <w:lang w:val="en-US" w:eastAsia="zh-CN"/>
              </w:rPr>
              <w:t>5</w:t>
            </w:r>
            <w:r>
              <w:rPr>
                <w:rFonts w:hint="default"/>
                <w:color w:val="auto"/>
                <w:spacing w:val="0"/>
                <w:w w:val="100"/>
                <w:position w:val="0"/>
                <w:sz w:val="21"/>
                <w:szCs w:val="21"/>
                <w:highlight w:val="none"/>
              </w:rPr>
              <w:t>分</w:t>
            </w:r>
          </w:p>
        </w:tc>
        <w:tc>
          <w:tcPr>
            <w:tcW w:w="4014" w:type="dxa"/>
            <w:tcBorders>
              <w:top w:val="single" w:color="auto" w:sz="4" w:space="0"/>
              <w:left w:val="single" w:color="auto" w:sz="4" w:space="0"/>
              <w:bottom w:val="single" w:color="auto" w:sz="4" w:space="0"/>
              <w:right w:val="single" w:color="auto" w:sz="4" w:space="0"/>
            </w:tcBorders>
            <w:vAlign w:val="center"/>
          </w:tcPr>
          <w:p w14:paraId="4C506CF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sz w:val="21"/>
                <w:szCs w:val="21"/>
                <w:highlight w:val="none"/>
              </w:rPr>
            </w:pPr>
            <w:r>
              <w:rPr>
                <w:rFonts w:hint="default"/>
                <w:color w:val="auto"/>
                <w:spacing w:val="0"/>
                <w:w w:val="100"/>
                <w:position w:val="0"/>
                <w:sz w:val="21"/>
                <w:szCs w:val="21"/>
                <w:highlight w:val="none"/>
              </w:rPr>
              <w:t>①满足资格审查要求的得基本分</w:t>
            </w:r>
            <w:r>
              <w:rPr>
                <w:rFonts w:hint="eastAsia"/>
                <w:color w:val="auto"/>
                <w:spacing w:val="0"/>
                <w:w w:val="100"/>
                <w:position w:val="0"/>
                <w:sz w:val="21"/>
                <w:szCs w:val="21"/>
                <w:highlight w:val="none"/>
                <w:lang w:val="en-US" w:eastAsia="zh-CN"/>
              </w:rPr>
              <w:t>3</w:t>
            </w:r>
            <w:r>
              <w:rPr>
                <w:rFonts w:hint="default"/>
                <w:color w:val="auto"/>
                <w:spacing w:val="0"/>
                <w:w w:val="100"/>
                <w:position w:val="0"/>
                <w:sz w:val="21"/>
                <w:szCs w:val="21"/>
                <w:highlight w:val="none"/>
              </w:rPr>
              <w:t>分；</w:t>
            </w:r>
          </w:p>
          <w:p w14:paraId="1711A94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sz w:val="21"/>
                <w:szCs w:val="21"/>
                <w:highlight w:val="none"/>
              </w:rPr>
            </w:pPr>
            <w:r>
              <w:rPr>
                <w:rFonts w:hint="default"/>
                <w:color w:val="auto"/>
                <w:spacing w:val="0"/>
                <w:w w:val="100"/>
                <w:position w:val="0"/>
                <w:sz w:val="21"/>
                <w:szCs w:val="21"/>
                <w:highlight w:val="none"/>
              </w:rPr>
              <w:t>②自</w:t>
            </w:r>
            <w:r>
              <w:rPr>
                <w:rFonts w:hint="eastAsia"/>
                <w:color w:val="auto"/>
                <w:spacing w:val="0"/>
                <w:w w:val="100"/>
                <w:position w:val="0"/>
                <w:highlight w:val="none"/>
                <w:lang w:val="en-US" w:eastAsia="zh-CN"/>
              </w:rPr>
              <w:t>2019年1月1日</w:t>
            </w:r>
            <w:r>
              <w:rPr>
                <w:rFonts w:hint="default"/>
                <w:color w:val="auto"/>
                <w:spacing w:val="0"/>
                <w:w w:val="100"/>
                <w:position w:val="0"/>
                <w:sz w:val="21"/>
                <w:szCs w:val="21"/>
                <w:highlight w:val="none"/>
                <w:lang w:val="en-US" w:eastAsia="zh-CN"/>
              </w:rPr>
              <w:t>至投标截止时间</w:t>
            </w:r>
            <w:r>
              <w:rPr>
                <w:rFonts w:hint="eastAsia"/>
                <w:color w:val="auto"/>
                <w:spacing w:val="0"/>
                <w:w w:val="100"/>
                <w:position w:val="0"/>
                <w:sz w:val="21"/>
                <w:szCs w:val="21"/>
                <w:highlight w:val="none"/>
              </w:rPr>
              <w:t>每增加1个</w:t>
            </w: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类似项目</w:t>
            </w:r>
            <w:r>
              <w:rPr>
                <w:rFonts w:hint="eastAsia"/>
                <w:color w:val="auto"/>
                <w:spacing w:val="0"/>
                <w:w w:val="100"/>
                <w:position w:val="0"/>
                <w:highlight w:val="none"/>
                <w:lang w:eastAsia="zh-CN"/>
              </w:rPr>
              <w:t>”</w:t>
            </w:r>
            <w:r>
              <w:rPr>
                <w:rFonts w:hint="eastAsia"/>
                <w:color w:val="auto"/>
                <w:spacing w:val="0"/>
                <w:w w:val="100"/>
                <w:position w:val="0"/>
                <w:sz w:val="21"/>
                <w:szCs w:val="21"/>
                <w:highlight w:val="none"/>
              </w:rPr>
              <w:t>业绩加</w:t>
            </w:r>
            <w:r>
              <w:rPr>
                <w:rFonts w:hint="eastAsia"/>
                <w:color w:val="auto"/>
                <w:spacing w:val="0"/>
                <w:w w:val="100"/>
                <w:position w:val="0"/>
                <w:sz w:val="21"/>
                <w:szCs w:val="21"/>
                <w:highlight w:val="none"/>
                <w:lang w:val="en-US" w:eastAsia="zh-CN"/>
              </w:rPr>
              <w:t>1</w:t>
            </w:r>
            <w:r>
              <w:rPr>
                <w:rFonts w:hint="eastAsia"/>
                <w:color w:val="auto"/>
                <w:spacing w:val="0"/>
                <w:w w:val="100"/>
                <w:position w:val="0"/>
                <w:sz w:val="21"/>
                <w:szCs w:val="21"/>
                <w:highlight w:val="none"/>
              </w:rPr>
              <w:t>分，最多加2分</w:t>
            </w:r>
            <w:r>
              <w:rPr>
                <w:rFonts w:hint="default"/>
                <w:color w:val="auto"/>
                <w:spacing w:val="0"/>
                <w:w w:val="100"/>
                <w:position w:val="0"/>
                <w:sz w:val="21"/>
                <w:szCs w:val="21"/>
                <w:highlight w:val="none"/>
              </w:rPr>
              <w:t>。</w:t>
            </w:r>
          </w:p>
          <w:p w14:paraId="01786DE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sz w:val="21"/>
                <w:szCs w:val="21"/>
                <w:highlight w:val="none"/>
              </w:rPr>
            </w:pPr>
            <w:r>
              <w:rPr>
                <w:rFonts w:hint="eastAsia"/>
                <w:b/>
                <w:bCs/>
                <w:color w:val="auto"/>
                <w:spacing w:val="0"/>
                <w:w w:val="100"/>
                <w:position w:val="0"/>
                <w:highlight w:val="none"/>
                <w:lang w:val="en-US" w:eastAsia="zh-CN"/>
              </w:rPr>
              <w:t>如为联合体投标，需联合体牵头人提供。</w:t>
            </w:r>
          </w:p>
        </w:tc>
      </w:tr>
      <w:tr w14:paraId="10C14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8" w:hRule="atLeast"/>
        </w:trPr>
        <w:tc>
          <w:tcPr>
            <w:tcW w:w="962" w:type="dxa"/>
            <w:tcBorders>
              <w:top w:val="single" w:color="auto" w:sz="4" w:space="0"/>
            </w:tcBorders>
            <w:vAlign w:val="top"/>
          </w:tcPr>
          <w:p w14:paraId="6AA26035">
            <w:pPr>
              <w:keepNext w:val="0"/>
              <w:keepLines w:val="0"/>
              <w:widowControl/>
              <w:suppressLineNumbers w:val="0"/>
              <w:spacing w:before="0" w:beforeAutospacing="0" w:after="0" w:afterAutospacing="0" w:line="274" w:lineRule="auto"/>
              <w:ind w:left="0" w:right="0"/>
              <w:rPr>
                <w:rFonts w:hint="default" w:ascii="Arial"/>
                <w:color w:val="auto"/>
                <w:spacing w:val="0"/>
                <w:w w:val="100"/>
                <w:position w:val="0"/>
                <w:sz w:val="21"/>
                <w:highlight w:val="none"/>
              </w:rPr>
            </w:pPr>
          </w:p>
          <w:p w14:paraId="098225CA">
            <w:pPr>
              <w:keepNext w:val="0"/>
              <w:keepLines w:val="0"/>
              <w:widowControl/>
              <w:suppressLineNumbers w:val="0"/>
              <w:spacing w:before="0" w:beforeAutospacing="0" w:after="0" w:afterAutospacing="0" w:line="274" w:lineRule="auto"/>
              <w:ind w:left="0" w:right="0"/>
              <w:rPr>
                <w:rFonts w:hint="default" w:ascii="Arial"/>
                <w:color w:val="auto"/>
                <w:spacing w:val="0"/>
                <w:w w:val="100"/>
                <w:position w:val="0"/>
                <w:sz w:val="21"/>
                <w:highlight w:val="none"/>
              </w:rPr>
            </w:pPr>
          </w:p>
          <w:p w14:paraId="29AD6289">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6E1F6789">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6B391928">
            <w:pPr>
              <w:pStyle w:val="19"/>
              <w:keepNext w:val="0"/>
              <w:keepLines w:val="0"/>
              <w:widowControl/>
              <w:suppressLineNumbers w:val="0"/>
              <w:spacing w:before="68" w:beforeAutospacing="0" w:after="0" w:afterAutospacing="0" w:line="281" w:lineRule="exact"/>
              <w:ind w:left="0" w:right="0"/>
              <w:jc w:val="right"/>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rPr>
              <w:t>2.2.4</w:t>
            </w: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3</w:t>
            </w:r>
            <w:r>
              <w:rPr>
                <w:rFonts w:hint="default"/>
                <w:color w:val="auto"/>
                <w:spacing w:val="0"/>
                <w:w w:val="100"/>
                <w:position w:val="0"/>
                <w:highlight w:val="none"/>
              </w:rPr>
              <w:t>）</w:t>
            </w:r>
          </w:p>
        </w:tc>
        <w:tc>
          <w:tcPr>
            <w:tcW w:w="1111" w:type="dxa"/>
            <w:gridSpan w:val="2"/>
            <w:tcBorders>
              <w:top w:val="single" w:color="auto" w:sz="4" w:space="0"/>
            </w:tcBorders>
            <w:vAlign w:val="top"/>
          </w:tcPr>
          <w:p w14:paraId="0CF095D7">
            <w:pPr>
              <w:keepNext w:val="0"/>
              <w:keepLines w:val="0"/>
              <w:widowControl/>
              <w:suppressLineNumbers w:val="0"/>
              <w:spacing w:before="0" w:beforeAutospacing="0" w:after="0" w:afterAutospacing="0" w:line="274" w:lineRule="auto"/>
              <w:ind w:left="0" w:right="0"/>
              <w:rPr>
                <w:rFonts w:hint="default" w:ascii="Arial"/>
                <w:color w:val="auto"/>
                <w:spacing w:val="0"/>
                <w:w w:val="100"/>
                <w:position w:val="0"/>
                <w:sz w:val="21"/>
                <w:highlight w:val="none"/>
              </w:rPr>
            </w:pPr>
          </w:p>
          <w:p w14:paraId="0BB2461C">
            <w:pPr>
              <w:keepNext w:val="0"/>
              <w:keepLines w:val="0"/>
              <w:widowControl/>
              <w:suppressLineNumbers w:val="0"/>
              <w:spacing w:before="0" w:beforeAutospacing="0" w:after="0" w:afterAutospacing="0" w:line="274" w:lineRule="auto"/>
              <w:ind w:left="0" w:right="0"/>
              <w:rPr>
                <w:rFonts w:hint="default" w:ascii="Arial"/>
                <w:color w:val="auto"/>
                <w:spacing w:val="0"/>
                <w:w w:val="100"/>
                <w:position w:val="0"/>
                <w:sz w:val="21"/>
                <w:highlight w:val="none"/>
              </w:rPr>
            </w:pPr>
          </w:p>
          <w:p w14:paraId="3E6A2340">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73EB47B8">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539A458F">
            <w:pPr>
              <w:pStyle w:val="19"/>
              <w:keepNext w:val="0"/>
              <w:keepLines w:val="0"/>
              <w:widowControl/>
              <w:suppressLineNumbers w:val="0"/>
              <w:spacing w:before="68" w:beforeAutospacing="0" w:after="0" w:afterAutospacing="0" w:line="219" w:lineRule="auto"/>
              <w:ind w:left="53" w:right="0"/>
              <w:jc w:val="center"/>
              <w:rPr>
                <w:rFonts w:hint="default"/>
                <w:color w:val="auto"/>
                <w:spacing w:val="0"/>
                <w:w w:val="100"/>
                <w:position w:val="0"/>
                <w:highlight w:val="none"/>
              </w:rPr>
            </w:pPr>
            <w:r>
              <w:rPr>
                <w:rFonts w:hint="default"/>
                <w:color w:val="auto"/>
                <w:spacing w:val="0"/>
                <w:w w:val="100"/>
                <w:position w:val="0"/>
                <w:highlight w:val="none"/>
              </w:rPr>
              <w:t>评标价</w:t>
            </w:r>
          </w:p>
        </w:tc>
        <w:tc>
          <w:tcPr>
            <w:tcW w:w="1013" w:type="dxa"/>
            <w:tcBorders>
              <w:top w:val="single" w:color="auto" w:sz="4" w:space="0"/>
            </w:tcBorders>
            <w:vAlign w:val="top"/>
          </w:tcPr>
          <w:p w14:paraId="72E93BBF">
            <w:pPr>
              <w:keepNext w:val="0"/>
              <w:keepLines w:val="0"/>
              <w:widowControl/>
              <w:suppressLineNumbers w:val="0"/>
              <w:spacing w:before="0" w:beforeAutospacing="0" w:after="0" w:afterAutospacing="0" w:line="274" w:lineRule="auto"/>
              <w:ind w:left="0" w:right="0"/>
              <w:rPr>
                <w:rFonts w:hint="default" w:ascii="Arial"/>
                <w:color w:val="auto"/>
                <w:spacing w:val="0"/>
                <w:w w:val="100"/>
                <w:position w:val="0"/>
                <w:sz w:val="21"/>
                <w:highlight w:val="none"/>
              </w:rPr>
            </w:pPr>
          </w:p>
          <w:p w14:paraId="0535AE4F">
            <w:pPr>
              <w:keepNext w:val="0"/>
              <w:keepLines w:val="0"/>
              <w:widowControl/>
              <w:suppressLineNumbers w:val="0"/>
              <w:spacing w:before="0" w:beforeAutospacing="0" w:after="0" w:afterAutospacing="0" w:line="274" w:lineRule="auto"/>
              <w:ind w:left="0" w:right="0"/>
              <w:rPr>
                <w:rFonts w:hint="default" w:ascii="Arial"/>
                <w:color w:val="auto"/>
                <w:spacing w:val="0"/>
                <w:w w:val="100"/>
                <w:position w:val="0"/>
                <w:sz w:val="21"/>
                <w:highlight w:val="none"/>
              </w:rPr>
            </w:pPr>
          </w:p>
          <w:p w14:paraId="59A60569">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40E6B604">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09297D54">
            <w:pPr>
              <w:pStyle w:val="19"/>
              <w:keepNext w:val="0"/>
              <w:keepLines w:val="0"/>
              <w:widowControl/>
              <w:suppressLineNumbers w:val="0"/>
              <w:spacing w:before="68" w:beforeAutospacing="0" w:after="0" w:afterAutospacing="0" w:line="221" w:lineRule="auto"/>
              <w:ind w:left="279" w:right="0"/>
              <w:rPr>
                <w:rFonts w:hint="default"/>
                <w:color w:val="auto"/>
                <w:spacing w:val="0"/>
                <w:w w:val="100"/>
                <w:position w:val="0"/>
                <w:highlight w:val="none"/>
              </w:rPr>
            </w:pPr>
            <w:r>
              <w:rPr>
                <w:rFonts w:hint="default"/>
                <w:color w:val="auto"/>
                <w:spacing w:val="0"/>
                <w:w w:val="100"/>
                <w:position w:val="0"/>
                <w:highlight w:val="none"/>
                <w:u w:val="single" w:color="auto"/>
              </w:rPr>
              <w:t>10</w:t>
            </w:r>
            <w:r>
              <w:rPr>
                <w:rFonts w:hint="default"/>
                <w:color w:val="auto"/>
                <w:spacing w:val="0"/>
                <w:w w:val="100"/>
                <w:position w:val="0"/>
                <w:highlight w:val="none"/>
              </w:rPr>
              <w:t>分</w:t>
            </w:r>
          </w:p>
        </w:tc>
        <w:tc>
          <w:tcPr>
            <w:tcW w:w="6237" w:type="dxa"/>
            <w:gridSpan w:val="3"/>
            <w:tcBorders>
              <w:top w:val="single" w:color="auto" w:sz="4" w:space="0"/>
            </w:tcBorders>
            <w:vAlign w:val="center"/>
          </w:tcPr>
          <w:p w14:paraId="77D8717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57" w:right="45" w:firstLine="3"/>
              <w:jc w:val="both"/>
              <w:textAlignment w:val="baseline"/>
              <w:rPr>
                <w:rFonts w:hint="default"/>
                <w:color w:val="auto"/>
                <w:spacing w:val="0"/>
                <w:w w:val="100"/>
                <w:position w:val="0"/>
                <w:highlight w:val="none"/>
              </w:rPr>
            </w:pPr>
            <w:r>
              <w:rPr>
                <w:rFonts w:hint="default"/>
                <w:color w:val="auto"/>
                <w:spacing w:val="0"/>
                <w:w w:val="100"/>
                <w:position w:val="0"/>
                <w:highlight w:val="none"/>
              </w:rPr>
              <w:t>评标价得分计算：</w:t>
            </w:r>
          </w:p>
          <w:p w14:paraId="0C69A4B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57" w:right="45" w:firstLine="3"/>
              <w:jc w:val="both"/>
              <w:textAlignment w:val="baseline"/>
              <w:rPr>
                <w:rFonts w:hint="default"/>
                <w:color w:val="auto"/>
                <w:spacing w:val="0"/>
                <w:w w:val="100"/>
                <w:position w:val="0"/>
                <w:highlight w:val="none"/>
              </w:rPr>
            </w:pPr>
            <w:r>
              <w:rPr>
                <w:rFonts w:hint="default"/>
                <w:color w:val="auto"/>
                <w:spacing w:val="0"/>
                <w:w w:val="100"/>
                <w:position w:val="0"/>
                <w:highlight w:val="none"/>
              </w:rPr>
              <w:t>（1）如果投标人的评标价＞评标基准价，则评标价得分＝F-偏差率×100×E1；</w:t>
            </w:r>
          </w:p>
          <w:p w14:paraId="70441ED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57" w:right="45" w:firstLine="3"/>
              <w:jc w:val="both"/>
              <w:textAlignment w:val="baseline"/>
              <w:rPr>
                <w:rFonts w:hint="default"/>
                <w:color w:val="auto"/>
                <w:spacing w:val="0"/>
                <w:w w:val="100"/>
                <w:position w:val="0"/>
                <w:highlight w:val="none"/>
              </w:rPr>
            </w:pPr>
            <w:r>
              <w:rPr>
                <w:rFonts w:hint="default"/>
                <w:color w:val="auto"/>
                <w:spacing w:val="0"/>
                <w:w w:val="100"/>
                <w:position w:val="0"/>
                <w:highlight w:val="none"/>
              </w:rPr>
              <w:t>（2）如果投标人的评标价≤评标基准价，则评标价得分＝F</w:t>
            </w:r>
            <w:r>
              <w:rPr>
                <w:rFonts w:hint="eastAsia"/>
                <w:color w:val="auto"/>
                <w:spacing w:val="0"/>
                <w:w w:val="100"/>
                <w:position w:val="0"/>
                <w:highlight w:val="none"/>
                <w:lang w:val="en-US" w:eastAsia="zh-CN"/>
              </w:rPr>
              <w:t>+</w:t>
            </w:r>
            <w:r>
              <w:rPr>
                <w:rFonts w:hint="default"/>
                <w:color w:val="auto"/>
                <w:spacing w:val="0"/>
                <w:w w:val="100"/>
                <w:position w:val="0"/>
                <w:highlight w:val="none"/>
              </w:rPr>
              <w:t>偏差率×100×E2。</w:t>
            </w:r>
          </w:p>
          <w:p w14:paraId="03396B9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57" w:right="45" w:firstLine="3"/>
              <w:jc w:val="both"/>
              <w:textAlignment w:val="baseline"/>
              <w:rPr>
                <w:rFonts w:hint="default"/>
                <w:color w:val="auto"/>
                <w:spacing w:val="0"/>
                <w:w w:val="100"/>
                <w:position w:val="0"/>
                <w:highlight w:val="none"/>
              </w:rPr>
            </w:pPr>
            <w:r>
              <w:rPr>
                <w:rFonts w:hint="default"/>
                <w:color w:val="auto"/>
                <w:spacing w:val="0"/>
                <w:w w:val="100"/>
                <w:position w:val="0"/>
                <w:highlight w:val="none"/>
              </w:rPr>
              <w:t>其中：F是评标价所占权重分值，E1=</w:t>
            </w:r>
            <w:r>
              <w:rPr>
                <w:rFonts w:hint="eastAsia"/>
                <w:color w:val="auto"/>
                <w:spacing w:val="0"/>
                <w:w w:val="100"/>
                <w:position w:val="0"/>
                <w:highlight w:val="none"/>
                <w:lang w:val="en-US" w:eastAsia="zh-CN"/>
              </w:rPr>
              <w:t>0.1</w:t>
            </w:r>
            <w:r>
              <w:rPr>
                <w:rFonts w:hint="default"/>
                <w:color w:val="auto"/>
                <w:spacing w:val="0"/>
                <w:w w:val="100"/>
                <w:position w:val="0"/>
                <w:highlight w:val="none"/>
              </w:rPr>
              <w:t>，E2=0.</w:t>
            </w:r>
            <w:r>
              <w:rPr>
                <w:rFonts w:hint="eastAsia"/>
                <w:color w:val="auto"/>
                <w:spacing w:val="0"/>
                <w:w w:val="100"/>
                <w:position w:val="0"/>
                <w:highlight w:val="none"/>
                <w:lang w:val="en-US" w:eastAsia="zh-CN"/>
              </w:rPr>
              <w:t>0</w:t>
            </w:r>
            <w:r>
              <w:rPr>
                <w:rFonts w:hint="default"/>
                <w:color w:val="auto"/>
                <w:spacing w:val="0"/>
                <w:w w:val="100"/>
                <w:position w:val="0"/>
                <w:highlight w:val="none"/>
                <w:lang w:val="en-US" w:eastAsia="zh-CN"/>
              </w:rPr>
              <w:t>5</w:t>
            </w:r>
            <w:r>
              <w:rPr>
                <w:rFonts w:hint="default"/>
                <w:color w:val="auto"/>
                <w:spacing w:val="0"/>
                <w:w w:val="100"/>
                <w:position w:val="0"/>
                <w:highlight w:val="none"/>
              </w:rPr>
              <w:t>。</w:t>
            </w:r>
          </w:p>
          <w:p w14:paraId="42C9A08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57" w:right="45" w:firstLine="3"/>
              <w:jc w:val="both"/>
              <w:textAlignment w:val="baseline"/>
              <w:rPr>
                <w:rFonts w:hint="default"/>
                <w:color w:val="auto"/>
                <w:spacing w:val="0"/>
                <w:w w:val="100"/>
                <w:position w:val="0"/>
                <w:highlight w:val="none"/>
              </w:rPr>
            </w:pPr>
            <w:r>
              <w:rPr>
                <w:rFonts w:hint="default"/>
                <w:color w:val="auto"/>
                <w:spacing w:val="0"/>
                <w:w w:val="100"/>
                <w:position w:val="0"/>
                <w:highlight w:val="none"/>
              </w:rPr>
              <w:t>评标价得分按四舍五入规则保留小数点后2位小数，评标价得分最高为</w:t>
            </w:r>
            <w:r>
              <w:rPr>
                <w:rFonts w:hint="eastAsia"/>
                <w:color w:val="auto"/>
                <w:spacing w:val="0"/>
                <w:w w:val="100"/>
                <w:position w:val="0"/>
                <w:highlight w:val="none"/>
                <w:lang w:val="en-US" w:eastAsia="zh-CN"/>
              </w:rPr>
              <w:t>10</w:t>
            </w:r>
            <w:r>
              <w:rPr>
                <w:rFonts w:hint="default"/>
                <w:color w:val="auto"/>
                <w:spacing w:val="0"/>
                <w:w w:val="100"/>
                <w:position w:val="0"/>
                <w:highlight w:val="none"/>
              </w:rPr>
              <w:t>分，最低为0分。</w:t>
            </w:r>
          </w:p>
        </w:tc>
      </w:tr>
      <w:tr w14:paraId="33DBA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2" w:type="dxa"/>
            <w:vMerge w:val="restart"/>
            <w:tcBorders>
              <w:top w:val="single" w:color="auto" w:sz="4" w:space="0"/>
              <w:left w:val="single" w:color="auto" w:sz="4" w:space="0"/>
              <w:bottom w:val="single" w:color="auto" w:sz="4" w:space="0"/>
              <w:right w:val="single" w:color="auto" w:sz="4" w:space="0"/>
            </w:tcBorders>
            <w:vAlign w:val="top"/>
          </w:tcPr>
          <w:p w14:paraId="6443C3F1">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13C5036E">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46889E1E">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0EE075EA">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62D83A9E">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46D16305">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39F563AE">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5DA22F49">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7568C462">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03EA7C02">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21460BA2">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506F01C5">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05F13317">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16D2D5E5">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6EA1CFB5">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5898272C">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73D4CA41">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4B3BED12">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208764AC">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5E6EF935">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5F3832DC">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6631193E">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542ECF12">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2E54F8B5">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405896E7">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0FFF342E">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62072291">
            <w:pPr>
              <w:keepNext w:val="0"/>
              <w:keepLines w:val="0"/>
              <w:widowControl/>
              <w:suppressLineNumbers w:val="0"/>
              <w:spacing w:before="0" w:beforeAutospacing="0" w:after="0" w:afterAutospacing="0" w:line="242" w:lineRule="auto"/>
              <w:ind w:left="0" w:right="0"/>
              <w:rPr>
                <w:rFonts w:hint="default" w:ascii="Arial"/>
                <w:color w:val="auto"/>
                <w:spacing w:val="0"/>
                <w:w w:val="100"/>
                <w:position w:val="0"/>
                <w:sz w:val="21"/>
                <w:highlight w:val="none"/>
              </w:rPr>
            </w:pPr>
          </w:p>
          <w:p w14:paraId="2DF307B9">
            <w:pPr>
              <w:keepNext w:val="0"/>
              <w:keepLines w:val="0"/>
              <w:widowControl/>
              <w:suppressLineNumbers w:val="0"/>
              <w:spacing w:before="0" w:beforeAutospacing="0" w:after="0" w:afterAutospacing="0" w:line="243" w:lineRule="auto"/>
              <w:ind w:left="0" w:right="0"/>
              <w:rPr>
                <w:rFonts w:hint="default" w:ascii="Arial"/>
                <w:color w:val="auto"/>
                <w:spacing w:val="0"/>
                <w:w w:val="100"/>
                <w:position w:val="0"/>
                <w:sz w:val="21"/>
                <w:highlight w:val="none"/>
              </w:rPr>
            </w:pPr>
          </w:p>
          <w:p w14:paraId="6D569BCD">
            <w:pPr>
              <w:pStyle w:val="19"/>
              <w:keepNext w:val="0"/>
              <w:keepLines w:val="0"/>
              <w:widowControl/>
              <w:suppressLineNumbers w:val="0"/>
              <w:spacing w:before="69" w:beforeAutospacing="0" w:after="0" w:afterAutospacing="0" w:line="280" w:lineRule="exact"/>
              <w:ind w:left="0" w:right="0"/>
              <w:jc w:val="right"/>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rPr>
              <w:t>2.2.4</w:t>
            </w: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4</w:t>
            </w:r>
            <w:r>
              <w:rPr>
                <w:rFonts w:hint="default"/>
                <w:color w:val="auto"/>
                <w:spacing w:val="0"/>
                <w:w w:val="100"/>
                <w:position w:val="0"/>
                <w:highlight w:val="none"/>
              </w:rPr>
              <w:t>）</w:t>
            </w:r>
          </w:p>
        </w:tc>
        <w:tc>
          <w:tcPr>
            <w:tcW w:w="369"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516AA2FD">
            <w:pPr>
              <w:pStyle w:val="19"/>
              <w:keepNext w:val="0"/>
              <w:keepLines w:val="0"/>
              <w:widowControl/>
              <w:suppressLineNumbers w:val="0"/>
              <w:spacing w:before="162" w:beforeAutospacing="0" w:after="0" w:afterAutospacing="0" w:line="209" w:lineRule="auto"/>
              <w:ind w:left="0" w:leftChars="0" w:right="0" w:firstLine="0" w:firstLineChars="0"/>
              <w:jc w:val="center"/>
              <w:rPr>
                <w:rFonts w:hint="default"/>
                <w:color w:val="auto"/>
                <w:spacing w:val="0"/>
                <w:w w:val="100"/>
                <w:position w:val="0"/>
                <w:highlight w:val="none"/>
              </w:rPr>
            </w:pPr>
            <w:r>
              <w:rPr>
                <w:rFonts w:hint="eastAsia"/>
                <w:color w:val="auto"/>
                <w:spacing w:val="0"/>
                <w:w w:val="100"/>
                <w:position w:val="0"/>
                <w:highlight w:val="none"/>
                <w:lang w:val="en-US" w:eastAsia="zh-CN"/>
              </w:rPr>
              <w:t>其</w:t>
            </w:r>
            <w:r>
              <w:rPr>
                <w:rFonts w:hint="default"/>
                <w:color w:val="auto"/>
                <w:spacing w:val="0"/>
                <w:w w:val="100"/>
                <w:position w:val="0"/>
                <w:highlight w:val="none"/>
              </w:rPr>
              <w:t>他因素</w:t>
            </w:r>
          </w:p>
        </w:tc>
        <w:tc>
          <w:tcPr>
            <w:tcW w:w="742" w:type="dxa"/>
            <w:tcBorders>
              <w:top w:val="single" w:color="auto" w:sz="4" w:space="0"/>
              <w:left w:val="single" w:color="auto" w:sz="4" w:space="0"/>
              <w:bottom w:val="single" w:color="auto" w:sz="4" w:space="0"/>
              <w:right w:val="single" w:color="auto" w:sz="4" w:space="0"/>
            </w:tcBorders>
            <w:vAlign w:val="center"/>
          </w:tcPr>
          <w:p w14:paraId="5BFA3374">
            <w:pPr>
              <w:pStyle w:val="19"/>
              <w:keepNext w:val="0"/>
              <w:keepLines w:val="0"/>
              <w:widowControl/>
              <w:suppressLineNumbers w:val="0"/>
              <w:spacing w:before="69" w:beforeAutospacing="0" w:after="0" w:afterAutospacing="0" w:line="221" w:lineRule="auto"/>
              <w:ind w:left="0" w:right="0"/>
              <w:jc w:val="center"/>
              <w:rPr>
                <w:rFonts w:hint="default"/>
                <w:color w:val="auto"/>
                <w:spacing w:val="0"/>
                <w:w w:val="100"/>
                <w:position w:val="0"/>
                <w:highlight w:val="none"/>
              </w:rPr>
            </w:pPr>
            <w:r>
              <w:rPr>
                <w:rFonts w:hint="default"/>
                <w:color w:val="auto"/>
                <w:spacing w:val="0"/>
                <w:w w:val="100"/>
                <w:position w:val="0"/>
                <w:highlight w:val="none"/>
                <w:lang w:val="en-US" w:eastAsia="zh-CN"/>
              </w:rPr>
              <w:t>投标人</w:t>
            </w:r>
            <w:r>
              <w:rPr>
                <w:rFonts w:hint="default"/>
                <w:color w:val="auto"/>
                <w:spacing w:val="0"/>
                <w:w w:val="100"/>
                <w:position w:val="0"/>
                <w:highlight w:val="none"/>
              </w:rPr>
              <w:t>类似业绩</w:t>
            </w:r>
          </w:p>
        </w:tc>
        <w:tc>
          <w:tcPr>
            <w:tcW w:w="1013" w:type="dxa"/>
            <w:tcBorders>
              <w:left w:val="single" w:color="auto" w:sz="4" w:space="0"/>
            </w:tcBorders>
            <w:vAlign w:val="center"/>
          </w:tcPr>
          <w:p w14:paraId="128B19B1">
            <w:pPr>
              <w:pStyle w:val="19"/>
              <w:keepNext w:val="0"/>
              <w:keepLines w:val="0"/>
              <w:widowControl/>
              <w:suppressLineNumbers w:val="0"/>
              <w:spacing w:before="69" w:beforeAutospacing="0" w:after="0" w:afterAutospacing="0" w:line="221" w:lineRule="auto"/>
              <w:ind w:left="127" w:right="0"/>
              <w:jc w:val="center"/>
              <w:rPr>
                <w:rFonts w:hint="default"/>
                <w:color w:val="auto"/>
                <w:spacing w:val="0"/>
                <w:w w:val="100"/>
                <w:position w:val="0"/>
                <w:highlight w:val="none"/>
              </w:rPr>
            </w:pPr>
            <w:r>
              <w:rPr>
                <w:rFonts w:hint="eastAsia"/>
                <w:color w:val="auto"/>
                <w:spacing w:val="0"/>
                <w:w w:val="100"/>
                <w:position w:val="0"/>
                <w:highlight w:val="none"/>
                <w:u w:val="single" w:color="auto"/>
                <w:lang w:val="en-US" w:eastAsia="zh-CN"/>
              </w:rPr>
              <w:t>14</w:t>
            </w:r>
            <w:r>
              <w:rPr>
                <w:rFonts w:hint="default"/>
                <w:color w:val="auto"/>
                <w:spacing w:val="0"/>
                <w:w w:val="100"/>
                <w:position w:val="0"/>
                <w:highlight w:val="none"/>
              </w:rPr>
              <w:t>分</w:t>
            </w:r>
          </w:p>
        </w:tc>
        <w:tc>
          <w:tcPr>
            <w:tcW w:w="6237" w:type="dxa"/>
            <w:gridSpan w:val="3"/>
            <w:tcBorders>
              <w:bottom w:val="single" w:color="auto" w:sz="4" w:space="0"/>
            </w:tcBorders>
            <w:vAlign w:val="center"/>
          </w:tcPr>
          <w:p w14:paraId="3ECF78FA">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eastAsia"/>
                <w:color w:val="auto"/>
                <w:spacing w:val="0"/>
                <w:w w:val="100"/>
                <w:position w:val="0"/>
                <w:highlight w:val="none"/>
                <w:lang w:val="en-US" w:eastAsia="zh-CN"/>
              </w:rPr>
              <w:t>1.</w:t>
            </w:r>
            <w:r>
              <w:rPr>
                <w:rFonts w:hint="default"/>
                <w:color w:val="auto"/>
                <w:spacing w:val="0"/>
                <w:w w:val="100"/>
                <w:position w:val="0"/>
                <w:highlight w:val="none"/>
              </w:rPr>
              <w:t>满足</w:t>
            </w:r>
            <w:r>
              <w:rPr>
                <w:rFonts w:hint="eastAsia"/>
                <w:color w:val="auto"/>
                <w:spacing w:val="0"/>
                <w:w w:val="100"/>
                <w:position w:val="0"/>
                <w:sz w:val="21"/>
                <w:szCs w:val="21"/>
                <w:highlight w:val="none"/>
              </w:rPr>
              <w:t>资格</w:t>
            </w:r>
            <w:r>
              <w:rPr>
                <w:rFonts w:hint="default"/>
                <w:color w:val="auto"/>
                <w:spacing w:val="0"/>
                <w:w w:val="100"/>
                <w:position w:val="0"/>
                <w:highlight w:val="none"/>
              </w:rPr>
              <w:t>审查要求的得基本分</w:t>
            </w:r>
            <w:r>
              <w:rPr>
                <w:rFonts w:hint="eastAsia"/>
                <w:color w:val="auto"/>
                <w:spacing w:val="0"/>
                <w:w w:val="100"/>
                <w:position w:val="0"/>
                <w:highlight w:val="none"/>
                <w:lang w:val="en-US" w:eastAsia="zh-CN"/>
              </w:rPr>
              <w:t>8.4</w:t>
            </w:r>
            <w:r>
              <w:rPr>
                <w:rFonts w:hint="default"/>
                <w:color w:val="auto"/>
                <w:spacing w:val="0"/>
                <w:w w:val="100"/>
                <w:position w:val="0"/>
                <w:highlight w:val="none"/>
              </w:rPr>
              <w:t>分；</w:t>
            </w:r>
          </w:p>
          <w:p w14:paraId="750B51F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eastAsia"/>
                <w:color w:val="auto"/>
                <w:spacing w:val="0"/>
                <w:w w:val="100"/>
                <w:position w:val="0"/>
                <w:highlight w:val="none"/>
                <w:lang w:val="en-US" w:eastAsia="zh-CN"/>
              </w:rPr>
              <w:t>2.</w:t>
            </w:r>
            <w:r>
              <w:rPr>
                <w:rFonts w:hint="default"/>
                <w:color w:val="auto"/>
                <w:spacing w:val="0"/>
                <w:w w:val="100"/>
                <w:position w:val="0"/>
                <w:highlight w:val="none"/>
              </w:rPr>
              <w:t>在满足资格审查要求的基础上，自</w:t>
            </w:r>
            <w:r>
              <w:rPr>
                <w:rFonts w:hint="eastAsia"/>
                <w:color w:val="auto"/>
                <w:spacing w:val="0"/>
                <w:w w:val="100"/>
                <w:position w:val="0"/>
                <w:highlight w:val="none"/>
                <w:lang w:val="en-US" w:eastAsia="zh-CN"/>
              </w:rPr>
              <w:t>2019年1月1日</w:t>
            </w:r>
            <w:r>
              <w:rPr>
                <w:rFonts w:hint="default"/>
                <w:color w:val="auto"/>
                <w:spacing w:val="0"/>
                <w:w w:val="100"/>
                <w:position w:val="0"/>
                <w:highlight w:val="none"/>
                <w:lang w:val="en-US" w:eastAsia="zh-CN"/>
              </w:rPr>
              <w:t>至投标截止时间</w:t>
            </w:r>
            <w:r>
              <w:rPr>
                <w:rFonts w:hint="eastAsia"/>
                <w:color w:val="auto"/>
                <w:spacing w:val="0"/>
                <w:w w:val="100"/>
                <w:position w:val="0"/>
                <w:highlight w:val="none"/>
              </w:rPr>
              <w:t>每增加1个</w:t>
            </w: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类似项目</w:t>
            </w:r>
            <w:r>
              <w:rPr>
                <w:rFonts w:hint="eastAsia"/>
                <w:color w:val="auto"/>
                <w:spacing w:val="0"/>
                <w:w w:val="100"/>
                <w:position w:val="0"/>
                <w:highlight w:val="none"/>
                <w:lang w:eastAsia="zh-CN"/>
              </w:rPr>
              <w:t>”</w:t>
            </w:r>
            <w:r>
              <w:rPr>
                <w:rFonts w:hint="eastAsia"/>
                <w:color w:val="auto"/>
                <w:spacing w:val="0"/>
                <w:w w:val="100"/>
                <w:position w:val="0"/>
                <w:highlight w:val="none"/>
              </w:rPr>
              <w:t>业绩加</w:t>
            </w:r>
            <w:r>
              <w:rPr>
                <w:rFonts w:hint="eastAsia"/>
                <w:color w:val="auto"/>
                <w:spacing w:val="0"/>
                <w:w w:val="100"/>
                <w:position w:val="0"/>
                <w:highlight w:val="none"/>
                <w:lang w:val="en-US" w:eastAsia="zh-CN"/>
              </w:rPr>
              <w:t>1.2</w:t>
            </w:r>
            <w:r>
              <w:rPr>
                <w:rFonts w:hint="eastAsia"/>
                <w:color w:val="auto"/>
                <w:spacing w:val="0"/>
                <w:w w:val="100"/>
                <w:position w:val="0"/>
                <w:highlight w:val="none"/>
              </w:rPr>
              <w:t>分</w:t>
            </w:r>
            <w:r>
              <w:rPr>
                <w:rFonts w:hint="default"/>
                <w:color w:val="auto"/>
                <w:spacing w:val="0"/>
                <w:w w:val="100"/>
                <w:position w:val="0"/>
                <w:highlight w:val="none"/>
              </w:rPr>
              <w:t>，最高加</w:t>
            </w:r>
            <w:r>
              <w:rPr>
                <w:rFonts w:hint="eastAsia"/>
                <w:color w:val="auto"/>
                <w:spacing w:val="0"/>
                <w:w w:val="100"/>
                <w:position w:val="0"/>
                <w:highlight w:val="none"/>
                <w:lang w:val="en-US" w:eastAsia="zh-CN"/>
              </w:rPr>
              <w:t>3.6</w:t>
            </w:r>
            <w:r>
              <w:rPr>
                <w:rFonts w:hint="default"/>
                <w:color w:val="auto"/>
                <w:spacing w:val="0"/>
                <w:w w:val="100"/>
                <w:position w:val="0"/>
                <w:highlight w:val="none"/>
              </w:rPr>
              <w:t>分。</w:t>
            </w:r>
          </w:p>
          <w:p w14:paraId="5CAA37D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 xml:space="preserve">3.自2019年1月1日至投标截止时间有满足资格审查条件最低要求的业绩同时满足以下要求的加2分。 </w:t>
            </w:r>
          </w:p>
          <w:p w14:paraId="1365FD7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 xml:space="preserve">①单个合同里程长度8公里及以上，且项目中同时包含特大桥； </w:t>
            </w:r>
          </w:p>
          <w:p w14:paraId="3C86D89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 xml:space="preserve">②业绩内容须在单个合同中同时包含工程可行性研究、勘察、初步设计和施工图设计。 </w:t>
            </w:r>
          </w:p>
          <w:p w14:paraId="590D697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注：同一业绩仅计一次得分。</w:t>
            </w:r>
          </w:p>
          <w:p w14:paraId="298FF66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lang w:val="en-US" w:eastAsia="zh-CN"/>
              </w:rPr>
            </w:pPr>
            <w:r>
              <w:rPr>
                <w:rFonts w:hint="eastAsia"/>
                <w:b/>
                <w:bCs/>
                <w:color w:val="auto"/>
                <w:spacing w:val="0"/>
                <w:w w:val="100"/>
                <w:position w:val="0"/>
                <w:highlight w:val="none"/>
                <w:lang w:val="en-US" w:eastAsia="zh-CN"/>
              </w:rPr>
              <w:t>如为联合体投标，须为联合体牵头人业绩。</w:t>
            </w:r>
          </w:p>
        </w:tc>
      </w:tr>
      <w:tr w14:paraId="52AC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4" w:hRule="atLeast"/>
        </w:trPr>
        <w:tc>
          <w:tcPr>
            <w:tcW w:w="962" w:type="dxa"/>
            <w:vMerge w:val="continue"/>
            <w:tcBorders>
              <w:left w:val="single" w:color="auto" w:sz="4" w:space="0"/>
              <w:right w:val="single" w:color="auto" w:sz="4" w:space="0"/>
            </w:tcBorders>
            <w:vAlign w:val="top"/>
          </w:tcPr>
          <w:p w14:paraId="704CF85D">
            <w:pPr>
              <w:pStyle w:val="19"/>
              <w:keepNext w:val="0"/>
              <w:keepLines w:val="0"/>
              <w:widowControl/>
              <w:suppressLineNumbers w:val="0"/>
              <w:spacing w:before="69" w:beforeAutospacing="0" w:after="0" w:afterAutospacing="0" w:line="280" w:lineRule="exact"/>
              <w:ind w:left="0" w:right="0"/>
              <w:jc w:val="right"/>
              <w:rPr>
                <w:rFonts w:hint="default" w:ascii="Times New Roman" w:hAnsi="Times New Roman" w:eastAsia="Times New Roman" w:cs="Times New Roman"/>
                <w:color w:val="auto"/>
                <w:spacing w:val="0"/>
                <w:w w:val="100"/>
                <w:position w:val="0"/>
                <w:highlight w:val="none"/>
              </w:rPr>
            </w:pPr>
          </w:p>
        </w:tc>
        <w:tc>
          <w:tcPr>
            <w:tcW w:w="369" w:type="dxa"/>
            <w:vMerge w:val="continue"/>
            <w:tcBorders>
              <w:left w:val="single" w:color="auto" w:sz="4" w:space="0"/>
              <w:right w:val="single" w:color="auto" w:sz="4" w:space="0"/>
            </w:tcBorders>
            <w:textDirection w:val="tbRlV"/>
            <w:vAlign w:val="top"/>
          </w:tcPr>
          <w:p w14:paraId="5201A5DB">
            <w:pPr>
              <w:pStyle w:val="19"/>
              <w:keepNext w:val="0"/>
              <w:keepLines w:val="0"/>
              <w:widowControl/>
              <w:suppressLineNumbers w:val="0"/>
              <w:spacing w:before="162" w:beforeAutospacing="0" w:after="0" w:afterAutospacing="0" w:line="209" w:lineRule="auto"/>
              <w:ind w:left="6479" w:right="0"/>
              <w:rPr>
                <w:rFonts w:hint="default"/>
                <w:color w:val="auto"/>
                <w:spacing w:val="0"/>
                <w:w w:val="100"/>
                <w:position w:val="0"/>
                <w:highlight w:val="none"/>
              </w:rPr>
            </w:pPr>
          </w:p>
        </w:tc>
        <w:tc>
          <w:tcPr>
            <w:tcW w:w="742" w:type="dxa"/>
            <w:tcBorders>
              <w:top w:val="single" w:color="auto" w:sz="4" w:space="0"/>
              <w:left w:val="single" w:color="auto" w:sz="4" w:space="0"/>
              <w:right w:val="single" w:color="auto" w:sz="4" w:space="0"/>
            </w:tcBorders>
            <w:vAlign w:val="center"/>
          </w:tcPr>
          <w:p w14:paraId="3F6B2F20">
            <w:pPr>
              <w:pStyle w:val="19"/>
              <w:keepNext w:val="0"/>
              <w:keepLines w:val="0"/>
              <w:widowControl/>
              <w:suppressLineNumbers w:val="0"/>
              <w:spacing w:before="69" w:beforeAutospacing="0" w:after="0" w:afterAutospacing="0" w:line="221" w:lineRule="auto"/>
              <w:ind w:left="0" w:right="0"/>
              <w:jc w:val="center"/>
              <w:rPr>
                <w:rFonts w:hint="default"/>
                <w:color w:val="auto"/>
                <w:spacing w:val="0"/>
                <w:w w:val="100"/>
                <w:position w:val="0"/>
                <w:highlight w:val="none"/>
              </w:rPr>
            </w:pPr>
            <w:r>
              <w:rPr>
                <w:rFonts w:hint="eastAsia"/>
                <w:color w:val="auto"/>
                <w:spacing w:val="0"/>
                <w:w w:val="100"/>
                <w:position w:val="0"/>
                <w:highlight w:val="none"/>
              </w:rPr>
              <w:t>履约信誉</w:t>
            </w:r>
          </w:p>
        </w:tc>
        <w:tc>
          <w:tcPr>
            <w:tcW w:w="1013" w:type="dxa"/>
            <w:tcBorders>
              <w:left w:val="single" w:color="auto" w:sz="4" w:space="0"/>
            </w:tcBorders>
            <w:vAlign w:val="center"/>
          </w:tcPr>
          <w:p w14:paraId="032528FF">
            <w:pPr>
              <w:pStyle w:val="19"/>
              <w:keepNext w:val="0"/>
              <w:keepLines w:val="0"/>
              <w:widowControl/>
              <w:suppressLineNumbers w:val="0"/>
              <w:spacing w:before="69" w:beforeAutospacing="0" w:after="0" w:afterAutospacing="0" w:line="221" w:lineRule="auto"/>
              <w:ind w:left="127" w:right="0"/>
              <w:jc w:val="center"/>
              <w:rPr>
                <w:rFonts w:hint="eastAsia"/>
                <w:color w:val="auto"/>
                <w:spacing w:val="0"/>
                <w:w w:val="100"/>
                <w:position w:val="0"/>
                <w:highlight w:val="none"/>
                <w:u w:val="single" w:color="auto"/>
                <w:lang w:val="en-US" w:eastAsia="zh-CN"/>
              </w:rPr>
            </w:pPr>
            <w:r>
              <w:rPr>
                <w:rFonts w:hint="eastAsia"/>
                <w:color w:val="auto"/>
                <w:spacing w:val="0"/>
                <w:w w:val="100"/>
                <w:position w:val="0"/>
                <w:highlight w:val="none"/>
                <w:u w:val="single" w:color="auto"/>
                <w:lang w:val="en-US" w:eastAsia="zh-CN"/>
              </w:rPr>
              <w:t>5</w:t>
            </w:r>
            <w:r>
              <w:rPr>
                <w:rFonts w:hint="eastAsia"/>
                <w:color w:val="auto"/>
                <w:spacing w:val="0"/>
                <w:w w:val="100"/>
                <w:position w:val="0"/>
                <w:highlight w:val="none"/>
                <w:u w:val="none" w:color="auto"/>
                <w:lang w:val="en-US" w:eastAsia="zh-CN"/>
              </w:rPr>
              <w:t>分</w:t>
            </w:r>
          </w:p>
        </w:tc>
        <w:tc>
          <w:tcPr>
            <w:tcW w:w="6237" w:type="dxa"/>
            <w:gridSpan w:val="3"/>
            <w:tcBorders>
              <w:bottom w:val="single" w:color="auto" w:sz="4" w:space="0"/>
            </w:tcBorders>
            <w:vAlign w:val="center"/>
          </w:tcPr>
          <w:p w14:paraId="126EA75D">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按以下原则确定的公路设计企业信用评价等级为AA级的得5分；为A级的得4分；其他等级不得分：</w:t>
            </w:r>
          </w:p>
          <w:p w14:paraId="0770203F">
            <w:pPr>
              <w:pStyle w:val="19"/>
              <w:keepNext w:val="0"/>
              <w:keepLines w:val="0"/>
              <w:widowControl/>
              <w:suppressLineNumbers w:val="0"/>
              <w:spacing w:before="1" w:beforeAutospacing="0" w:after="0" w:afterAutospacing="0" w:line="224" w:lineRule="auto"/>
              <w:ind w:left="57" w:right="0"/>
              <w:rPr>
                <w:rFonts w:hint="default"/>
                <w:color w:val="auto"/>
                <w:spacing w:val="0"/>
                <w:w w:val="100"/>
                <w:position w:val="0"/>
                <w:highlight w:val="none"/>
              </w:rPr>
            </w:pPr>
            <w:r>
              <w:rPr>
                <w:rFonts w:hint="default"/>
                <w:color w:val="auto"/>
                <w:spacing w:val="0"/>
                <w:w w:val="100"/>
                <w:position w:val="0"/>
                <w:highlight w:val="none"/>
              </w:rPr>
              <w:t>注：</w:t>
            </w:r>
          </w:p>
          <w:p w14:paraId="1024EDE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①有安徽省交通运输厅</w:t>
            </w:r>
            <w:r>
              <w:rPr>
                <w:rFonts w:hint="eastAsia"/>
                <w:color w:val="auto"/>
                <w:spacing w:val="0"/>
                <w:w w:val="100"/>
                <w:position w:val="0"/>
                <w:highlight w:val="none"/>
                <w:lang w:eastAsia="zh-CN"/>
              </w:rPr>
              <w:t>2024年度</w:t>
            </w:r>
            <w:r>
              <w:rPr>
                <w:rFonts w:hint="default"/>
                <w:color w:val="auto"/>
                <w:spacing w:val="0"/>
                <w:w w:val="100"/>
                <w:position w:val="0"/>
                <w:highlight w:val="none"/>
              </w:rPr>
              <w:t>公路设计企业信用评价等级时，直接引用该等级；没有安徽省交通运输厅</w:t>
            </w:r>
            <w:r>
              <w:rPr>
                <w:rFonts w:hint="eastAsia"/>
                <w:color w:val="auto"/>
                <w:spacing w:val="0"/>
                <w:w w:val="100"/>
                <w:position w:val="0"/>
                <w:highlight w:val="none"/>
                <w:lang w:eastAsia="zh-CN"/>
              </w:rPr>
              <w:t>2024年度</w:t>
            </w:r>
            <w:r>
              <w:rPr>
                <w:rFonts w:hint="default"/>
                <w:color w:val="auto"/>
                <w:spacing w:val="0"/>
                <w:w w:val="100"/>
                <w:position w:val="0"/>
                <w:highlight w:val="none"/>
              </w:rPr>
              <w:t>公路设计企业信用评价等级时，引用安徽省交通运输厅</w:t>
            </w:r>
            <w:r>
              <w:rPr>
                <w:rFonts w:hint="eastAsia"/>
                <w:color w:val="auto"/>
                <w:spacing w:val="0"/>
                <w:w w:val="100"/>
                <w:position w:val="0"/>
                <w:highlight w:val="none"/>
                <w:lang w:eastAsia="zh-CN"/>
              </w:rPr>
              <w:t>2023年度</w:t>
            </w:r>
            <w:r>
              <w:rPr>
                <w:rFonts w:hint="default"/>
                <w:color w:val="auto"/>
                <w:spacing w:val="0"/>
                <w:w w:val="100"/>
                <w:position w:val="0"/>
                <w:highlight w:val="none"/>
              </w:rPr>
              <w:t>公路设计企业信用评价等级。</w:t>
            </w:r>
          </w:p>
          <w:p w14:paraId="0D548EA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②没有安徽省交通运输厅202</w:t>
            </w:r>
            <w:r>
              <w:rPr>
                <w:rFonts w:hint="eastAsia"/>
                <w:color w:val="auto"/>
                <w:spacing w:val="0"/>
                <w:w w:val="100"/>
                <w:position w:val="0"/>
                <w:highlight w:val="none"/>
                <w:lang w:val="en-US" w:eastAsia="zh-CN"/>
              </w:rPr>
              <w:t>4</w:t>
            </w:r>
            <w:r>
              <w:rPr>
                <w:rFonts w:hint="default"/>
                <w:color w:val="auto"/>
                <w:spacing w:val="0"/>
                <w:w w:val="100"/>
                <w:position w:val="0"/>
                <w:highlight w:val="none"/>
              </w:rPr>
              <w:t>、</w:t>
            </w:r>
            <w:r>
              <w:rPr>
                <w:rFonts w:hint="eastAsia"/>
                <w:color w:val="auto"/>
                <w:spacing w:val="0"/>
                <w:w w:val="100"/>
                <w:position w:val="0"/>
                <w:highlight w:val="none"/>
                <w:lang w:eastAsia="zh-CN"/>
              </w:rPr>
              <w:t>2023年度</w:t>
            </w:r>
            <w:r>
              <w:rPr>
                <w:rFonts w:hint="default"/>
                <w:color w:val="auto"/>
                <w:spacing w:val="0"/>
                <w:w w:val="100"/>
                <w:position w:val="0"/>
                <w:highlight w:val="none"/>
              </w:rPr>
              <w:t>公路设计企业信用评价等级时，引用交通运输部最新年度公路设计企业信用评价等级。</w:t>
            </w:r>
          </w:p>
          <w:p w14:paraId="4ADFA0A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③均无上述信用评价等级的，若无不良信用记录，按A级对待；若有不良信用记录，按B级及以下对待；</w:t>
            </w:r>
          </w:p>
          <w:p w14:paraId="6164D88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④如在交通运输部或安徽省交通运输厅最新年度等级评价公布日期之后，被交通运输部或安徽省交通运输厅通报降级的投标人的信用等级按通报等级执行。</w:t>
            </w:r>
          </w:p>
          <w:p w14:paraId="02CA1D8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⑤投标人在招标文件第六章投标文件格式中须提供设计单位信用评价等级截图，如未提供信用评价等级截图或提供的信用评价等级截图与投标人实际信用等级不符的，不予加分，评标时评标委员会保留现场核查权利。因未参与信用评价而无法提供信用评价等级截图的，需提供未参加信用评价的说明。</w:t>
            </w:r>
          </w:p>
          <w:p w14:paraId="66421BC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eastAsia"/>
                <w:b/>
                <w:bCs/>
                <w:color w:val="auto"/>
                <w:spacing w:val="0"/>
                <w:w w:val="100"/>
                <w:position w:val="0"/>
                <w:highlight w:val="none"/>
                <w:lang w:val="en-US" w:eastAsia="zh-CN"/>
              </w:rPr>
              <w:t>如为联合体投标，以联合体中信用较低的单位确定信用评价等级。</w:t>
            </w:r>
          </w:p>
        </w:tc>
      </w:tr>
      <w:tr w14:paraId="7CA2D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Merge w:val="continue"/>
            <w:tcBorders>
              <w:left w:val="single" w:color="auto" w:sz="4" w:space="0"/>
              <w:right w:val="single" w:color="auto" w:sz="4" w:space="0"/>
            </w:tcBorders>
            <w:vAlign w:val="top"/>
          </w:tcPr>
          <w:p w14:paraId="6FAD296B">
            <w:pPr>
              <w:pStyle w:val="19"/>
              <w:keepNext w:val="0"/>
              <w:keepLines w:val="0"/>
              <w:widowControl/>
              <w:suppressLineNumbers w:val="0"/>
              <w:spacing w:before="69" w:beforeAutospacing="0" w:after="0" w:afterAutospacing="0" w:line="280" w:lineRule="exact"/>
              <w:ind w:left="0" w:right="0"/>
              <w:jc w:val="right"/>
              <w:rPr>
                <w:rFonts w:hint="default" w:ascii="Times New Roman" w:hAnsi="Times New Roman" w:eastAsia="Times New Roman" w:cs="Times New Roman"/>
                <w:color w:val="auto"/>
                <w:spacing w:val="0"/>
                <w:w w:val="100"/>
                <w:position w:val="0"/>
                <w:highlight w:val="none"/>
              </w:rPr>
            </w:pPr>
          </w:p>
        </w:tc>
        <w:tc>
          <w:tcPr>
            <w:tcW w:w="369" w:type="dxa"/>
            <w:vMerge w:val="continue"/>
            <w:tcBorders>
              <w:left w:val="single" w:color="auto" w:sz="4" w:space="0"/>
              <w:right w:val="single" w:color="auto" w:sz="4" w:space="0"/>
            </w:tcBorders>
            <w:textDirection w:val="tbRlV"/>
            <w:vAlign w:val="top"/>
          </w:tcPr>
          <w:p w14:paraId="2DCA8796">
            <w:pPr>
              <w:pStyle w:val="19"/>
              <w:keepNext w:val="0"/>
              <w:keepLines w:val="0"/>
              <w:widowControl/>
              <w:suppressLineNumbers w:val="0"/>
              <w:spacing w:before="162" w:beforeAutospacing="0" w:after="0" w:afterAutospacing="0" w:line="209" w:lineRule="auto"/>
              <w:ind w:left="6479" w:right="0"/>
              <w:rPr>
                <w:rFonts w:hint="default"/>
                <w:color w:val="auto"/>
                <w:spacing w:val="0"/>
                <w:w w:val="100"/>
                <w:position w:val="0"/>
                <w:highlight w:val="none"/>
              </w:rPr>
            </w:pPr>
          </w:p>
        </w:tc>
        <w:tc>
          <w:tcPr>
            <w:tcW w:w="742" w:type="dxa"/>
            <w:tcBorders>
              <w:top w:val="single" w:color="auto" w:sz="4" w:space="0"/>
              <w:left w:val="single" w:color="auto" w:sz="4" w:space="0"/>
              <w:right w:val="single" w:color="auto" w:sz="4" w:space="0"/>
            </w:tcBorders>
            <w:vAlign w:val="center"/>
          </w:tcPr>
          <w:p w14:paraId="57401454">
            <w:pPr>
              <w:pStyle w:val="19"/>
              <w:keepNext w:val="0"/>
              <w:keepLines w:val="0"/>
              <w:widowControl/>
              <w:suppressLineNumbers w:val="0"/>
              <w:spacing w:before="69" w:beforeAutospacing="0" w:after="0" w:afterAutospacing="0" w:line="221" w:lineRule="auto"/>
              <w:ind w:left="0" w:leftChars="0" w:right="0" w:rightChars="0"/>
              <w:jc w:val="center"/>
              <w:rPr>
                <w:rFonts w:hint="eastAsia"/>
                <w:color w:val="auto"/>
                <w:spacing w:val="0"/>
                <w:w w:val="100"/>
                <w:position w:val="0"/>
                <w:highlight w:val="none"/>
              </w:rPr>
            </w:pPr>
            <w:r>
              <w:rPr>
                <w:rFonts w:hint="eastAsia"/>
                <w:color w:val="auto"/>
                <w:spacing w:val="0"/>
                <w:w w:val="100"/>
                <w:position w:val="0"/>
                <w:highlight w:val="none"/>
              </w:rPr>
              <w:t>技术能力</w:t>
            </w:r>
          </w:p>
        </w:tc>
        <w:tc>
          <w:tcPr>
            <w:tcW w:w="1013" w:type="dxa"/>
            <w:tcBorders>
              <w:left w:val="single" w:color="auto" w:sz="4" w:space="0"/>
            </w:tcBorders>
            <w:vAlign w:val="center"/>
          </w:tcPr>
          <w:p w14:paraId="1CC3E388">
            <w:pPr>
              <w:pStyle w:val="19"/>
              <w:keepNext w:val="0"/>
              <w:keepLines w:val="0"/>
              <w:widowControl/>
              <w:suppressLineNumbers w:val="0"/>
              <w:spacing w:before="69" w:beforeAutospacing="0" w:after="0" w:afterAutospacing="0" w:line="221" w:lineRule="auto"/>
              <w:ind w:left="127" w:leftChars="0" w:right="0" w:rightChars="0"/>
              <w:jc w:val="center"/>
              <w:rPr>
                <w:rFonts w:hint="eastAsia"/>
                <w:color w:val="auto"/>
                <w:spacing w:val="0"/>
                <w:w w:val="100"/>
                <w:position w:val="0"/>
                <w:highlight w:val="none"/>
                <w:u w:val="single" w:color="auto"/>
                <w:lang w:val="en-US" w:eastAsia="zh-CN"/>
              </w:rPr>
            </w:pPr>
            <w:r>
              <w:rPr>
                <w:rFonts w:hint="eastAsia"/>
                <w:color w:val="auto"/>
                <w:spacing w:val="0"/>
                <w:w w:val="100"/>
                <w:position w:val="0"/>
                <w:highlight w:val="none"/>
                <w:u w:val="single" w:color="auto"/>
                <w:lang w:val="en-US" w:eastAsia="zh-CN"/>
              </w:rPr>
              <w:t>4</w:t>
            </w:r>
            <w:r>
              <w:rPr>
                <w:rFonts w:hint="eastAsia"/>
                <w:color w:val="auto"/>
                <w:spacing w:val="0"/>
                <w:w w:val="100"/>
                <w:position w:val="0"/>
                <w:highlight w:val="none"/>
                <w:u w:val="none" w:color="auto"/>
                <w:lang w:val="en-US" w:eastAsia="zh-CN"/>
              </w:rPr>
              <w:t>分</w:t>
            </w:r>
          </w:p>
        </w:tc>
        <w:tc>
          <w:tcPr>
            <w:tcW w:w="6237" w:type="dxa"/>
            <w:gridSpan w:val="3"/>
            <w:tcBorders>
              <w:bottom w:val="single" w:color="auto" w:sz="4" w:space="0"/>
            </w:tcBorders>
            <w:vAlign w:val="center"/>
          </w:tcPr>
          <w:p w14:paraId="256E43F4">
            <w:pPr>
              <w:pStyle w:val="19"/>
              <w:keepNext w:val="0"/>
              <w:keepLines w:val="0"/>
              <w:widowControl/>
              <w:suppressLineNumbers w:val="0"/>
              <w:spacing w:before="68" w:beforeAutospacing="0" w:after="0" w:afterAutospacing="0" w:line="221" w:lineRule="auto"/>
              <w:ind w:left="0" w:leftChars="0" w:right="0" w:rightChars="0"/>
              <w:jc w:val="both"/>
              <w:rPr>
                <w:rFonts w:hint="default"/>
                <w:color w:val="auto"/>
                <w:spacing w:val="0"/>
                <w:w w:val="100"/>
                <w:position w:val="0"/>
                <w:highlight w:val="none"/>
                <w:lang w:eastAsia="zh-CN"/>
              </w:rPr>
            </w:pPr>
            <w:r>
              <w:rPr>
                <w:rFonts w:hint="default"/>
                <w:color w:val="auto"/>
                <w:spacing w:val="0"/>
                <w:w w:val="100"/>
                <w:position w:val="0"/>
                <w:highlight w:val="none"/>
              </w:rPr>
              <w:t>投标人</w:t>
            </w:r>
            <w:r>
              <w:rPr>
                <w:rFonts w:hint="default"/>
                <w:color w:val="auto"/>
                <w:spacing w:val="0"/>
                <w:w w:val="100"/>
                <w:position w:val="0"/>
                <w:highlight w:val="none"/>
                <w:lang w:val="en-US" w:eastAsia="zh-CN"/>
              </w:rPr>
              <w:t>具有下列技术能力的，</w:t>
            </w:r>
            <w:r>
              <w:rPr>
                <w:rFonts w:hint="default"/>
                <w:color w:val="auto"/>
                <w:spacing w:val="0"/>
                <w:w w:val="100"/>
                <w:position w:val="0"/>
                <w:highlight w:val="none"/>
              </w:rPr>
              <w:t>每有一个得2分，最多得4分</w:t>
            </w:r>
            <w:r>
              <w:rPr>
                <w:rFonts w:hint="default"/>
                <w:color w:val="auto"/>
                <w:spacing w:val="0"/>
                <w:w w:val="100"/>
                <w:position w:val="0"/>
                <w:highlight w:val="none"/>
                <w:lang w:eastAsia="zh-CN"/>
              </w:rPr>
              <w:t>：</w:t>
            </w:r>
          </w:p>
          <w:p w14:paraId="59916AC6">
            <w:pPr>
              <w:pStyle w:val="19"/>
              <w:keepNext w:val="0"/>
              <w:keepLines w:val="0"/>
              <w:widowControl/>
              <w:suppressLineNumbers w:val="0"/>
              <w:spacing w:before="68" w:beforeAutospacing="0" w:after="0" w:afterAutospacing="0" w:line="221" w:lineRule="auto"/>
              <w:ind w:left="0" w:leftChars="0" w:right="0" w:rightChars="0"/>
              <w:jc w:val="both"/>
              <w:rPr>
                <w:rFonts w:hint="default"/>
                <w:color w:val="auto"/>
                <w:spacing w:val="0"/>
                <w:w w:val="100"/>
                <w:position w:val="0"/>
                <w:highlight w:val="none"/>
                <w:lang w:eastAsia="zh-CN"/>
              </w:rPr>
            </w:pPr>
            <w:r>
              <w:rPr>
                <w:rFonts w:hint="default"/>
                <w:color w:val="auto"/>
                <w:spacing w:val="0"/>
                <w:w w:val="100"/>
                <w:position w:val="0"/>
                <w:highlight w:val="none"/>
                <w:lang w:val="en-US" w:eastAsia="zh-CN"/>
              </w:rPr>
              <w:t>①</w:t>
            </w:r>
            <w:r>
              <w:rPr>
                <w:rFonts w:hint="default"/>
                <w:color w:val="auto"/>
                <w:spacing w:val="0"/>
                <w:w w:val="100"/>
                <w:position w:val="0"/>
                <w:highlight w:val="none"/>
              </w:rPr>
              <w:t>获得相关的</w:t>
            </w:r>
            <w:r>
              <w:rPr>
                <w:rFonts w:hint="default"/>
                <w:color w:val="auto"/>
                <w:spacing w:val="0"/>
                <w:w w:val="100"/>
                <w:position w:val="0"/>
                <w:highlight w:val="none"/>
                <w:lang w:val="en-US" w:eastAsia="zh-CN"/>
              </w:rPr>
              <w:t>专利</w:t>
            </w:r>
            <w:r>
              <w:rPr>
                <w:rFonts w:hint="default"/>
                <w:color w:val="auto"/>
                <w:spacing w:val="0"/>
                <w:w w:val="100"/>
                <w:position w:val="0"/>
                <w:highlight w:val="none"/>
              </w:rPr>
              <w:t>（发明专利或实用新型专利）</w:t>
            </w:r>
            <w:r>
              <w:rPr>
                <w:rFonts w:hint="default"/>
                <w:color w:val="auto"/>
                <w:spacing w:val="0"/>
                <w:w w:val="100"/>
                <w:position w:val="0"/>
                <w:highlight w:val="none"/>
                <w:lang w:val="en-US" w:eastAsia="zh-CN"/>
              </w:rPr>
              <w:t>的</w:t>
            </w:r>
            <w:r>
              <w:rPr>
                <w:rFonts w:hint="default"/>
                <w:color w:val="auto"/>
                <w:spacing w:val="0"/>
                <w:w w:val="100"/>
                <w:position w:val="0"/>
                <w:highlight w:val="none"/>
                <w:lang w:eastAsia="zh-CN"/>
              </w:rPr>
              <w:t>；</w:t>
            </w:r>
          </w:p>
          <w:p w14:paraId="2ABD5FEE">
            <w:pPr>
              <w:pStyle w:val="19"/>
              <w:keepNext w:val="0"/>
              <w:keepLines w:val="0"/>
              <w:widowControl/>
              <w:suppressLineNumbers w:val="0"/>
              <w:spacing w:before="68" w:beforeAutospacing="0" w:after="0" w:afterAutospacing="0" w:line="221" w:lineRule="auto"/>
              <w:ind w:left="0" w:leftChars="0" w:right="0" w:rightChars="0"/>
              <w:jc w:val="both"/>
              <w:rPr>
                <w:rFonts w:hint="default"/>
                <w:color w:val="auto"/>
                <w:spacing w:val="0"/>
                <w:w w:val="100"/>
                <w:position w:val="0"/>
                <w:highlight w:val="none"/>
                <w:lang w:eastAsia="zh-CN"/>
              </w:rPr>
            </w:pPr>
            <w:r>
              <w:rPr>
                <w:rFonts w:hint="default"/>
                <w:color w:val="auto"/>
                <w:spacing w:val="0"/>
                <w:w w:val="100"/>
                <w:position w:val="0"/>
                <w:highlight w:val="none"/>
                <w:lang w:val="en-US" w:eastAsia="zh-CN"/>
              </w:rPr>
              <w:t>②获得</w:t>
            </w:r>
            <w:r>
              <w:rPr>
                <w:rFonts w:hint="default"/>
                <w:color w:val="auto"/>
                <w:spacing w:val="0"/>
                <w:w w:val="100"/>
                <w:position w:val="0"/>
                <w:highlight w:val="none"/>
              </w:rPr>
              <w:t>国家或省级科学技术进步奖</w:t>
            </w:r>
            <w:r>
              <w:rPr>
                <w:rFonts w:hint="default"/>
                <w:color w:val="auto"/>
                <w:spacing w:val="0"/>
                <w:w w:val="100"/>
                <w:position w:val="0"/>
                <w:highlight w:val="none"/>
                <w:lang w:val="en-US" w:eastAsia="zh-CN"/>
              </w:rPr>
              <w:t>的</w:t>
            </w:r>
            <w:r>
              <w:rPr>
                <w:rFonts w:hint="default"/>
                <w:color w:val="auto"/>
                <w:spacing w:val="0"/>
                <w:w w:val="100"/>
                <w:position w:val="0"/>
                <w:highlight w:val="none"/>
                <w:lang w:eastAsia="zh-CN"/>
              </w:rPr>
              <w:t>；</w:t>
            </w:r>
          </w:p>
          <w:p w14:paraId="0EE44BAD">
            <w:pPr>
              <w:pStyle w:val="19"/>
              <w:keepNext w:val="0"/>
              <w:keepLines w:val="0"/>
              <w:widowControl/>
              <w:suppressLineNumbers w:val="0"/>
              <w:spacing w:before="68" w:beforeAutospacing="0" w:after="0" w:afterAutospacing="0" w:line="221" w:lineRule="auto"/>
              <w:ind w:left="0" w:leftChars="0" w:right="0" w:rightChars="0"/>
              <w:jc w:val="both"/>
              <w:rPr>
                <w:rFonts w:hint="default"/>
                <w:color w:val="auto"/>
                <w:spacing w:val="0"/>
                <w:w w:val="100"/>
                <w:position w:val="0"/>
                <w:highlight w:val="none"/>
              </w:rPr>
            </w:pPr>
            <w:r>
              <w:rPr>
                <w:rFonts w:hint="default"/>
                <w:color w:val="auto"/>
                <w:spacing w:val="0"/>
                <w:w w:val="100"/>
                <w:position w:val="0"/>
                <w:highlight w:val="none"/>
                <w:lang w:val="en-US" w:eastAsia="zh-CN"/>
              </w:rPr>
              <w:t>③</w:t>
            </w:r>
            <w:r>
              <w:rPr>
                <w:rFonts w:hint="default"/>
                <w:color w:val="auto"/>
                <w:spacing w:val="0"/>
                <w:w w:val="100"/>
                <w:position w:val="0"/>
                <w:highlight w:val="none"/>
              </w:rPr>
              <w:t>投标人主编或参编过的国家、行业或地方标准</w:t>
            </w:r>
            <w:r>
              <w:rPr>
                <w:rFonts w:hint="default"/>
                <w:color w:val="auto"/>
                <w:spacing w:val="0"/>
                <w:w w:val="100"/>
                <w:position w:val="0"/>
                <w:highlight w:val="none"/>
                <w:lang w:val="en-US" w:eastAsia="zh-CN"/>
              </w:rPr>
              <w:t>的</w:t>
            </w:r>
            <w:r>
              <w:rPr>
                <w:rFonts w:hint="default"/>
                <w:color w:val="auto"/>
                <w:spacing w:val="0"/>
                <w:w w:val="100"/>
                <w:position w:val="0"/>
                <w:highlight w:val="none"/>
              </w:rPr>
              <w:t>。</w:t>
            </w:r>
          </w:p>
          <w:p w14:paraId="4894AA38">
            <w:pPr>
              <w:pStyle w:val="19"/>
              <w:keepNext w:val="0"/>
              <w:keepLines w:val="0"/>
              <w:widowControl/>
              <w:suppressLineNumbers w:val="0"/>
              <w:spacing w:before="68" w:beforeAutospacing="0" w:after="0" w:afterAutospacing="0" w:line="221" w:lineRule="auto"/>
              <w:ind w:left="0" w:leftChars="0" w:right="0" w:rightChars="0"/>
              <w:jc w:val="both"/>
              <w:rPr>
                <w:rFonts w:hint="default"/>
                <w:color w:val="auto"/>
                <w:spacing w:val="0"/>
                <w:w w:val="100"/>
                <w:position w:val="0"/>
                <w:highlight w:val="none"/>
                <w:lang w:val="en-US" w:eastAsia="zh-CN"/>
              </w:rPr>
            </w:pPr>
            <w:r>
              <w:rPr>
                <w:rFonts w:hint="default"/>
                <w:color w:val="auto"/>
                <w:spacing w:val="0"/>
                <w:w w:val="100"/>
                <w:position w:val="0"/>
                <w:highlight w:val="none"/>
                <w:lang w:val="en-US" w:eastAsia="zh-CN"/>
              </w:rPr>
              <w:t>注：投标文件须提供证书或相关证明材料。</w:t>
            </w:r>
          </w:p>
          <w:p w14:paraId="56AF7535">
            <w:pPr>
              <w:pStyle w:val="19"/>
              <w:keepNext w:val="0"/>
              <w:keepLines w:val="0"/>
              <w:widowControl/>
              <w:suppressLineNumbers w:val="0"/>
              <w:spacing w:before="68" w:beforeAutospacing="0" w:after="0" w:afterAutospacing="0" w:line="221" w:lineRule="auto"/>
              <w:ind w:left="0" w:leftChars="0" w:right="0" w:rightChars="0"/>
              <w:jc w:val="both"/>
              <w:rPr>
                <w:rFonts w:hint="default"/>
                <w:color w:val="auto"/>
                <w:spacing w:val="0"/>
                <w:w w:val="100"/>
                <w:position w:val="0"/>
                <w:highlight w:val="none"/>
                <w:lang w:val="en-US" w:eastAsia="zh-CN"/>
              </w:rPr>
            </w:pPr>
            <w:r>
              <w:rPr>
                <w:rFonts w:hint="eastAsia"/>
                <w:b/>
                <w:bCs/>
                <w:color w:val="auto"/>
                <w:spacing w:val="0"/>
                <w:w w:val="100"/>
                <w:position w:val="0"/>
                <w:highlight w:val="none"/>
                <w:lang w:val="en-US" w:eastAsia="zh-CN"/>
              </w:rPr>
              <w:t>如为联合体投标，须为联合体牵头人技术能力。</w:t>
            </w:r>
          </w:p>
        </w:tc>
      </w:tr>
      <w:tr w14:paraId="23800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62" w:type="dxa"/>
            <w:vMerge w:val="continue"/>
            <w:tcBorders>
              <w:left w:val="single" w:color="auto" w:sz="4" w:space="0"/>
              <w:right w:val="single" w:color="auto" w:sz="4" w:space="0"/>
            </w:tcBorders>
            <w:vAlign w:val="top"/>
          </w:tcPr>
          <w:p w14:paraId="4B07A5A8">
            <w:pPr>
              <w:pStyle w:val="19"/>
              <w:keepNext w:val="0"/>
              <w:keepLines w:val="0"/>
              <w:widowControl/>
              <w:suppressLineNumbers w:val="0"/>
              <w:spacing w:before="69" w:beforeAutospacing="0" w:after="0" w:afterAutospacing="0" w:line="280" w:lineRule="exact"/>
              <w:ind w:left="0" w:right="0"/>
              <w:jc w:val="right"/>
              <w:rPr>
                <w:rFonts w:hint="default" w:ascii="Times New Roman" w:hAnsi="Times New Roman" w:eastAsia="Times New Roman" w:cs="Times New Roman"/>
                <w:color w:val="auto"/>
                <w:spacing w:val="0"/>
                <w:w w:val="100"/>
                <w:position w:val="0"/>
                <w:highlight w:val="none"/>
              </w:rPr>
            </w:pPr>
          </w:p>
        </w:tc>
        <w:tc>
          <w:tcPr>
            <w:tcW w:w="369" w:type="dxa"/>
            <w:vMerge w:val="continue"/>
            <w:tcBorders>
              <w:left w:val="single" w:color="auto" w:sz="4" w:space="0"/>
              <w:right w:val="single" w:color="auto" w:sz="4" w:space="0"/>
            </w:tcBorders>
            <w:textDirection w:val="tbRlV"/>
            <w:vAlign w:val="top"/>
          </w:tcPr>
          <w:p w14:paraId="24D9A857">
            <w:pPr>
              <w:pStyle w:val="19"/>
              <w:keepNext w:val="0"/>
              <w:keepLines w:val="0"/>
              <w:widowControl/>
              <w:suppressLineNumbers w:val="0"/>
              <w:spacing w:before="162" w:beforeAutospacing="0" w:after="0" w:afterAutospacing="0" w:line="209" w:lineRule="auto"/>
              <w:ind w:left="6479" w:right="0"/>
              <w:rPr>
                <w:rFonts w:hint="default"/>
                <w:color w:val="auto"/>
                <w:spacing w:val="0"/>
                <w:w w:val="100"/>
                <w:position w:val="0"/>
                <w:highlight w:val="none"/>
              </w:rPr>
            </w:pPr>
          </w:p>
        </w:tc>
        <w:tc>
          <w:tcPr>
            <w:tcW w:w="742" w:type="dxa"/>
            <w:tcBorders>
              <w:top w:val="single" w:color="auto" w:sz="4" w:space="0"/>
              <w:left w:val="single" w:color="auto" w:sz="4" w:space="0"/>
              <w:bottom w:val="single" w:color="auto" w:sz="4" w:space="0"/>
              <w:right w:val="single" w:color="auto" w:sz="4" w:space="0"/>
            </w:tcBorders>
            <w:vAlign w:val="center"/>
          </w:tcPr>
          <w:p w14:paraId="00CA12CB">
            <w:pPr>
              <w:pStyle w:val="19"/>
              <w:keepNext w:val="0"/>
              <w:keepLines w:val="0"/>
              <w:widowControl/>
              <w:suppressLineNumbers w:val="0"/>
              <w:spacing w:before="69" w:beforeAutospacing="0" w:after="0" w:afterAutospacing="0" w:line="221" w:lineRule="auto"/>
              <w:ind w:left="0" w:right="0"/>
              <w:jc w:val="center"/>
              <w:rPr>
                <w:rFonts w:hint="eastAsia" w:eastAsia="宋体"/>
                <w:color w:val="auto"/>
                <w:spacing w:val="0"/>
                <w:w w:val="100"/>
                <w:position w:val="0"/>
                <w:highlight w:val="none"/>
                <w:lang w:val="en-US" w:eastAsia="zh-CN"/>
              </w:rPr>
            </w:pPr>
            <w:r>
              <w:rPr>
                <w:rFonts w:hint="eastAsia"/>
                <w:color w:val="auto"/>
                <w:spacing w:val="0"/>
                <w:w w:val="100"/>
                <w:position w:val="0"/>
                <w:highlight w:val="none"/>
                <w:lang w:val="en-US" w:eastAsia="zh-CN"/>
              </w:rPr>
              <w:t>获奖</w:t>
            </w:r>
          </w:p>
        </w:tc>
        <w:tc>
          <w:tcPr>
            <w:tcW w:w="1013" w:type="dxa"/>
            <w:tcBorders>
              <w:left w:val="single" w:color="auto" w:sz="4" w:space="0"/>
            </w:tcBorders>
            <w:vAlign w:val="center"/>
          </w:tcPr>
          <w:p w14:paraId="4F4A45DD">
            <w:pPr>
              <w:pStyle w:val="19"/>
              <w:keepNext w:val="0"/>
              <w:keepLines w:val="0"/>
              <w:widowControl/>
              <w:suppressLineNumbers w:val="0"/>
              <w:spacing w:before="69" w:beforeAutospacing="0" w:after="0" w:afterAutospacing="0" w:line="221" w:lineRule="auto"/>
              <w:ind w:left="127" w:right="0"/>
              <w:jc w:val="center"/>
              <w:rPr>
                <w:rFonts w:hint="eastAsia"/>
                <w:color w:val="auto"/>
                <w:spacing w:val="0"/>
                <w:w w:val="100"/>
                <w:position w:val="0"/>
                <w:highlight w:val="none"/>
                <w:u w:val="single" w:color="auto"/>
                <w:lang w:val="en-US" w:eastAsia="zh-CN"/>
              </w:rPr>
            </w:pPr>
            <w:r>
              <w:rPr>
                <w:rFonts w:hint="eastAsia"/>
                <w:color w:val="auto"/>
                <w:spacing w:val="0"/>
                <w:w w:val="100"/>
                <w:position w:val="0"/>
                <w:highlight w:val="none"/>
                <w:u w:val="single" w:color="auto"/>
                <w:lang w:val="en-US" w:eastAsia="zh-CN"/>
              </w:rPr>
              <w:t>9</w:t>
            </w:r>
            <w:r>
              <w:rPr>
                <w:rFonts w:hint="eastAsia"/>
                <w:color w:val="auto"/>
                <w:spacing w:val="0"/>
                <w:w w:val="100"/>
                <w:position w:val="0"/>
                <w:highlight w:val="none"/>
                <w:u w:val="none" w:color="auto"/>
                <w:lang w:val="en-US" w:eastAsia="zh-CN"/>
              </w:rPr>
              <w:t>分</w:t>
            </w:r>
          </w:p>
        </w:tc>
        <w:tc>
          <w:tcPr>
            <w:tcW w:w="6237" w:type="dxa"/>
            <w:gridSpan w:val="3"/>
            <w:tcBorders>
              <w:bottom w:val="single" w:color="auto" w:sz="4" w:space="0"/>
            </w:tcBorders>
            <w:vAlign w:val="center"/>
          </w:tcPr>
          <w:p w14:paraId="515E441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（1）自</w:t>
            </w:r>
            <w:r>
              <w:rPr>
                <w:rFonts w:hint="eastAsia"/>
                <w:color w:val="auto"/>
                <w:spacing w:val="0"/>
                <w:w w:val="100"/>
                <w:position w:val="0"/>
                <w:highlight w:val="none"/>
                <w:lang w:val="en-US" w:eastAsia="zh-CN"/>
              </w:rPr>
              <w:t>2019年1月1日</w:t>
            </w:r>
            <w:r>
              <w:rPr>
                <w:rFonts w:hint="default"/>
                <w:color w:val="auto"/>
                <w:spacing w:val="0"/>
                <w:w w:val="100"/>
                <w:position w:val="0"/>
                <w:sz w:val="21"/>
                <w:szCs w:val="21"/>
                <w:highlight w:val="none"/>
                <w:lang w:val="en-US" w:eastAsia="zh-CN"/>
              </w:rPr>
              <w:t>至投标截止时间</w:t>
            </w:r>
            <w:r>
              <w:rPr>
                <w:rFonts w:hint="default"/>
                <w:color w:val="auto"/>
                <w:spacing w:val="0"/>
                <w:w w:val="100"/>
                <w:position w:val="0"/>
                <w:highlight w:val="none"/>
              </w:rPr>
              <w:t>，投标人承担</w:t>
            </w:r>
            <w:r>
              <w:rPr>
                <w:rFonts w:hint="default"/>
                <w:color w:val="auto"/>
                <w:spacing w:val="0"/>
                <w:w w:val="100"/>
                <w:position w:val="0"/>
                <w:highlight w:val="none"/>
                <w:lang w:val="en-US" w:eastAsia="zh-CN"/>
              </w:rPr>
              <w:t>的高速公路勘察设计项目</w:t>
            </w:r>
            <w:r>
              <w:rPr>
                <w:rFonts w:hint="default"/>
                <w:color w:val="auto"/>
                <w:spacing w:val="0"/>
                <w:w w:val="100"/>
                <w:position w:val="0"/>
                <w:highlight w:val="none"/>
              </w:rPr>
              <w:t>获得中国公路勘察设计协会优秀勘察或优秀设计奖的，每个加</w:t>
            </w:r>
            <w:r>
              <w:rPr>
                <w:rFonts w:hint="eastAsia"/>
                <w:color w:val="auto"/>
                <w:spacing w:val="0"/>
                <w:w w:val="100"/>
                <w:position w:val="0"/>
                <w:highlight w:val="none"/>
                <w:lang w:val="en-US" w:eastAsia="zh-CN"/>
              </w:rPr>
              <w:t>1.5</w:t>
            </w:r>
            <w:r>
              <w:rPr>
                <w:rFonts w:hint="default"/>
                <w:color w:val="auto"/>
                <w:spacing w:val="0"/>
                <w:w w:val="100"/>
                <w:position w:val="0"/>
                <w:highlight w:val="none"/>
              </w:rPr>
              <w:t>分，最高加</w:t>
            </w:r>
            <w:r>
              <w:rPr>
                <w:rFonts w:hint="eastAsia"/>
                <w:color w:val="auto"/>
                <w:spacing w:val="0"/>
                <w:w w:val="100"/>
                <w:position w:val="0"/>
                <w:highlight w:val="none"/>
                <w:lang w:val="en-US" w:eastAsia="zh-CN"/>
              </w:rPr>
              <w:t>3</w:t>
            </w:r>
            <w:r>
              <w:rPr>
                <w:rFonts w:hint="default"/>
                <w:color w:val="auto"/>
                <w:spacing w:val="0"/>
                <w:w w:val="100"/>
                <w:position w:val="0"/>
                <w:highlight w:val="none"/>
              </w:rPr>
              <w:t>分；</w:t>
            </w:r>
          </w:p>
          <w:p w14:paraId="68DB575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（2）自</w:t>
            </w:r>
            <w:r>
              <w:rPr>
                <w:rFonts w:hint="eastAsia"/>
                <w:color w:val="auto"/>
                <w:spacing w:val="0"/>
                <w:w w:val="100"/>
                <w:position w:val="0"/>
                <w:highlight w:val="none"/>
                <w:lang w:val="en-US" w:eastAsia="zh-CN"/>
              </w:rPr>
              <w:t>2019年1月1日</w:t>
            </w:r>
            <w:r>
              <w:rPr>
                <w:rFonts w:hint="default"/>
                <w:color w:val="auto"/>
                <w:spacing w:val="0"/>
                <w:w w:val="100"/>
                <w:position w:val="0"/>
                <w:sz w:val="21"/>
                <w:szCs w:val="21"/>
                <w:highlight w:val="none"/>
                <w:lang w:val="en-US" w:eastAsia="zh-CN"/>
              </w:rPr>
              <w:t>至投标截止时间</w:t>
            </w:r>
            <w:r>
              <w:rPr>
                <w:rFonts w:hint="default"/>
                <w:color w:val="auto"/>
                <w:spacing w:val="0"/>
                <w:w w:val="100"/>
                <w:position w:val="0"/>
                <w:highlight w:val="none"/>
              </w:rPr>
              <w:t>，投标人承担的</w:t>
            </w:r>
            <w:r>
              <w:rPr>
                <w:rFonts w:hint="default"/>
                <w:color w:val="auto"/>
                <w:spacing w:val="0"/>
                <w:w w:val="100"/>
                <w:position w:val="0"/>
                <w:highlight w:val="none"/>
                <w:lang w:val="en-US" w:eastAsia="zh-CN"/>
              </w:rPr>
              <w:t>高速公路或桥梁工程勘察设计项目</w:t>
            </w:r>
            <w:r>
              <w:rPr>
                <w:rFonts w:hint="default"/>
                <w:color w:val="auto"/>
                <w:spacing w:val="0"/>
                <w:w w:val="100"/>
                <w:position w:val="0"/>
                <w:highlight w:val="none"/>
              </w:rPr>
              <w:t>获得</w:t>
            </w:r>
            <w:r>
              <w:rPr>
                <w:rFonts w:hint="eastAsia"/>
                <w:color w:val="auto"/>
                <w:spacing w:val="0"/>
                <w:w w:val="100"/>
                <w:position w:val="0"/>
                <w:highlight w:val="none"/>
              </w:rPr>
              <w:t>中国建设工程鲁班奖（建筑工程鲁班奖）或</w:t>
            </w:r>
            <w:r>
              <w:rPr>
                <w:rFonts w:hint="default"/>
                <w:color w:val="auto"/>
                <w:spacing w:val="0"/>
                <w:w w:val="100"/>
                <w:position w:val="0"/>
                <w:highlight w:val="none"/>
              </w:rPr>
              <w:t>中国土木工程詹天佑奖</w:t>
            </w:r>
            <w:r>
              <w:rPr>
                <w:rFonts w:hint="eastAsia"/>
                <w:color w:val="auto"/>
                <w:spacing w:val="0"/>
                <w:w w:val="100"/>
                <w:position w:val="0"/>
                <w:highlight w:val="none"/>
              </w:rPr>
              <w:t>或交通运输部公路交通优质工程奖（李春奖）</w:t>
            </w:r>
            <w:r>
              <w:rPr>
                <w:rFonts w:hint="default"/>
                <w:color w:val="auto"/>
                <w:spacing w:val="0"/>
                <w:w w:val="100"/>
                <w:position w:val="0"/>
                <w:highlight w:val="none"/>
              </w:rPr>
              <w:t>的，每个加</w:t>
            </w:r>
            <w:r>
              <w:rPr>
                <w:rFonts w:hint="eastAsia"/>
                <w:color w:val="auto"/>
                <w:spacing w:val="0"/>
                <w:w w:val="100"/>
                <w:position w:val="0"/>
                <w:highlight w:val="none"/>
                <w:lang w:val="en-US" w:eastAsia="zh-CN"/>
              </w:rPr>
              <w:t>2</w:t>
            </w:r>
            <w:r>
              <w:rPr>
                <w:rFonts w:hint="default"/>
                <w:color w:val="auto"/>
                <w:spacing w:val="0"/>
                <w:w w:val="100"/>
                <w:position w:val="0"/>
                <w:highlight w:val="none"/>
              </w:rPr>
              <w:t>分，最高加</w:t>
            </w:r>
            <w:r>
              <w:rPr>
                <w:rFonts w:hint="eastAsia"/>
                <w:color w:val="auto"/>
                <w:spacing w:val="0"/>
                <w:w w:val="100"/>
                <w:position w:val="0"/>
                <w:highlight w:val="none"/>
                <w:lang w:val="en-US" w:eastAsia="zh-CN"/>
              </w:rPr>
              <w:t>6</w:t>
            </w:r>
            <w:r>
              <w:rPr>
                <w:rFonts w:hint="default"/>
                <w:color w:val="auto"/>
                <w:spacing w:val="0"/>
                <w:w w:val="100"/>
                <w:position w:val="0"/>
                <w:highlight w:val="none"/>
              </w:rPr>
              <w:t>分。</w:t>
            </w:r>
          </w:p>
          <w:p w14:paraId="747BC4E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default"/>
                <w:b/>
                <w:bCs/>
                <w:color w:val="auto"/>
                <w:spacing w:val="0"/>
                <w:w w:val="100"/>
                <w:position w:val="0"/>
                <w:sz w:val="21"/>
                <w:szCs w:val="21"/>
                <w:highlight w:val="none"/>
              </w:rPr>
            </w:pPr>
            <w:r>
              <w:rPr>
                <w:rFonts w:hint="default"/>
                <w:b/>
                <w:bCs/>
                <w:color w:val="auto"/>
                <w:spacing w:val="0"/>
                <w:w w:val="100"/>
                <w:position w:val="0"/>
                <w:sz w:val="21"/>
                <w:szCs w:val="21"/>
                <w:highlight w:val="none"/>
              </w:rPr>
              <w:t>注：</w:t>
            </w:r>
            <w:r>
              <w:rPr>
                <w:rFonts w:hint="eastAsia"/>
                <w:b/>
                <w:bCs/>
                <w:color w:val="auto"/>
                <w:spacing w:val="0"/>
                <w:w w:val="100"/>
                <w:position w:val="0"/>
                <w:sz w:val="21"/>
                <w:szCs w:val="21"/>
                <w:highlight w:val="none"/>
                <w:lang w:val="en-US" w:eastAsia="zh-CN"/>
              </w:rPr>
              <w:t xml:space="preserve">（1）同一项目同时获得不同类型奖项不累计得分； </w:t>
            </w:r>
          </w:p>
          <w:p w14:paraId="41650D16">
            <w:pPr>
              <w:pStyle w:val="19"/>
              <w:keepNext w:val="0"/>
              <w:keepLines w:val="0"/>
              <w:pageBreakBefore w:val="0"/>
              <w:widowControl/>
              <w:numPr>
                <w:ilvl w:val="0"/>
                <w:numId w:val="2"/>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right="45"/>
              <w:jc w:val="both"/>
              <w:textAlignment w:val="baseline"/>
              <w:rPr>
                <w:rFonts w:hint="eastAsia"/>
                <w:b/>
                <w:bCs/>
                <w:color w:val="auto"/>
                <w:spacing w:val="0"/>
                <w:w w:val="100"/>
                <w:position w:val="0"/>
                <w:sz w:val="21"/>
                <w:szCs w:val="21"/>
                <w:highlight w:val="none"/>
                <w:lang w:val="en-US" w:eastAsia="zh-CN"/>
              </w:rPr>
            </w:pPr>
            <w:r>
              <w:rPr>
                <w:rFonts w:hint="eastAsia"/>
                <w:b/>
                <w:bCs/>
                <w:color w:val="auto"/>
                <w:spacing w:val="0"/>
                <w:w w:val="100"/>
                <w:position w:val="0"/>
                <w:sz w:val="21"/>
                <w:szCs w:val="21"/>
                <w:highlight w:val="none"/>
                <w:lang w:val="en-US" w:eastAsia="zh-CN"/>
              </w:rPr>
              <w:t>投标文件中须附获奖证书或获奖文件扫描件或官方网站发布获奖文件截图，且获奖证书或获奖文件扫描件或官方网站发布获奖文件截图中需体现投标人名称，同时须提供获奖项目在交通运输部“全国公路建设市场监督管理系统”或省级交通运输主管部门“公路建设市场信用信息管理系统”中的业绩截图，否则评标委员会不予计分；</w:t>
            </w:r>
          </w:p>
          <w:p w14:paraId="1F0CEBFA">
            <w:pPr>
              <w:pStyle w:val="19"/>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45" w:rightChars="0"/>
              <w:jc w:val="both"/>
              <w:textAlignment w:val="baseline"/>
              <w:rPr>
                <w:rFonts w:hint="eastAsia"/>
                <w:b/>
                <w:bCs/>
                <w:color w:val="auto"/>
                <w:spacing w:val="0"/>
                <w:w w:val="100"/>
                <w:position w:val="0"/>
                <w:sz w:val="21"/>
                <w:szCs w:val="21"/>
                <w:highlight w:val="none"/>
                <w:lang w:val="en-US" w:eastAsia="zh-CN"/>
              </w:rPr>
            </w:pPr>
            <w:r>
              <w:rPr>
                <w:rFonts w:hint="eastAsia"/>
                <w:b/>
                <w:bCs/>
                <w:color w:val="auto"/>
                <w:spacing w:val="0"/>
                <w:w w:val="100"/>
                <w:position w:val="0"/>
                <w:sz w:val="21"/>
                <w:szCs w:val="21"/>
                <w:highlight w:val="none"/>
                <w:lang w:val="en-US" w:eastAsia="zh-CN"/>
              </w:rPr>
              <w:t>若该项目的获奖证书或获奖文件扫描件或官方网站发布获奖文件截图中不体现投标人名称的，须另附获奖项目勘察设计中标通知书或合同协议书或项目单位出具的盖章证明材料。</w:t>
            </w:r>
          </w:p>
          <w:p w14:paraId="746FF539">
            <w:pPr>
              <w:pStyle w:val="19"/>
              <w:keepNext w:val="0"/>
              <w:keepLines w:val="0"/>
              <w:pageBreakBefore w:val="0"/>
              <w:widowControl/>
              <w:numPr>
                <w:ilvl w:val="0"/>
                <w:numId w:val="2"/>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leftChars="0" w:right="45" w:firstLine="0" w:firstLineChars="0"/>
              <w:jc w:val="both"/>
              <w:textAlignment w:val="baseline"/>
              <w:rPr>
                <w:rFonts w:hint="default"/>
                <w:b/>
                <w:bCs/>
                <w:color w:val="auto"/>
                <w:spacing w:val="0"/>
                <w:w w:val="100"/>
                <w:position w:val="0"/>
                <w:sz w:val="21"/>
                <w:szCs w:val="21"/>
                <w:highlight w:val="none"/>
              </w:rPr>
            </w:pPr>
            <w:r>
              <w:rPr>
                <w:rFonts w:hint="eastAsia"/>
                <w:b/>
                <w:bCs/>
                <w:color w:val="auto"/>
                <w:spacing w:val="0"/>
                <w:w w:val="100"/>
                <w:position w:val="0"/>
                <w:sz w:val="21"/>
                <w:szCs w:val="21"/>
                <w:highlight w:val="none"/>
                <w:lang w:val="en-US" w:eastAsia="zh-CN"/>
              </w:rPr>
              <w:t>认定时间以获奖证书或获奖文件上的盖章落款时间或官方网站文件发布时间为准，如没有落款时间或官方网站文件发布时间，评标委员会不予计分</w:t>
            </w:r>
            <w:r>
              <w:rPr>
                <w:rFonts w:hint="default"/>
                <w:b/>
                <w:bCs/>
                <w:color w:val="auto"/>
                <w:spacing w:val="0"/>
                <w:w w:val="100"/>
                <w:position w:val="0"/>
                <w:sz w:val="21"/>
                <w:szCs w:val="21"/>
                <w:highlight w:val="none"/>
              </w:rPr>
              <w:t>。</w:t>
            </w:r>
          </w:p>
          <w:p w14:paraId="2F5A37D6">
            <w:pPr>
              <w:pStyle w:val="19"/>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57" w:leftChars="0" w:right="45" w:rightChars="0"/>
              <w:jc w:val="both"/>
              <w:textAlignment w:val="baseline"/>
              <w:rPr>
                <w:rFonts w:hint="default"/>
                <w:b/>
                <w:bCs/>
                <w:color w:val="auto"/>
                <w:spacing w:val="0"/>
                <w:w w:val="100"/>
                <w:position w:val="0"/>
                <w:sz w:val="21"/>
                <w:szCs w:val="21"/>
                <w:highlight w:val="none"/>
              </w:rPr>
            </w:pPr>
            <w:r>
              <w:rPr>
                <w:rFonts w:hint="eastAsia"/>
                <w:b/>
                <w:bCs/>
                <w:color w:val="auto"/>
                <w:spacing w:val="0"/>
                <w:w w:val="100"/>
                <w:position w:val="0"/>
                <w:highlight w:val="none"/>
                <w:lang w:val="en-US" w:eastAsia="zh-CN"/>
              </w:rPr>
              <w:t>如为联合体投标，须为联合体牵头人获得奖项。</w:t>
            </w:r>
          </w:p>
        </w:tc>
      </w:tr>
      <w:tr w14:paraId="503B2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323" w:type="dxa"/>
            <w:gridSpan w:val="7"/>
            <w:vAlign w:val="top"/>
          </w:tcPr>
          <w:p w14:paraId="061B0112">
            <w:pPr>
              <w:pStyle w:val="19"/>
              <w:keepNext w:val="0"/>
              <w:keepLines w:val="0"/>
              <w:widowControl/>
              <w:suppressLineNumbers w:val="0"/>
              <w:spacing w:before="85" w:beforeAutospacing="0" w:after="0" w:afterAutospacing="0" w:line="221" w:lineRule="auto"/>
              <w:ind w:left="70" w:right="0"/>
              <w:rPr>
                <w:rFonts w:hint="default"/>
                <w:color w:val="auto"/>
                <w:spacing w:val="0"/>
                <w:w w:val="100"/>
                <w:position w:val="0"/>
                <w:highlight w:val="none"/>
              </w:rPr>
            </w:pPr>
            <w:r>
              <w:rPr>
                <w:rFonts w:hint="default"/>
                <w:color w:val="auto"/>
                <w:spacing w:val="0"/>
                <w:w w:val="100"/>
                <w:position w:val="0"/>
                <w:highlight w:val="none"/>
              </w:rPr>
              <w:t>需要补充的其他内容：</w:t>
            </w:r>
          </w:p>
          <w:p w14:paraId="4D926437">
            <w:pPr>
              <w:pStyle w:val="19"/>
              <w:keepNext w:val="0"/>
              <w:keepLines w:val="0"/>
              <w:widowControl/>
              <w:suppressLineNumbers w:val="0"/>
              <w:spacing w:before="20" w:beforeAutospacing="0" w:after="0" w:afterAutospacing="0" w:line="234" w:lineRule="auto"/>
              <w:ind w:left="74" w:right="0"/>
              <w:rPr>
                <w:rFonts w:hint="default"/>
                <w:color w:val="auto"/>
                <w:spacing w:val="0"/>
                <w:w w:val="100"/>
                <w:position w:val="0"/>
                <w:highlight w:val="none"/>
              </w:rPr>
            </w:pPr>
            <w:r>
              <w:rPr>
                <w:rFonts w:hint="default"/>
                <w:color w:val="auto"/>
                <w:spacing w:val="0"/>
                <w:w w:val="100"/>
                <w:position w:val="0"/>
                <w:highlight w:val="none"/>
                <w:lang w:val="en-US" w:eastAsia="zh-CN"/>
              </w:rPr>
              <w:t>1、本</w:t>
            </w:r>
            <w:r>
              <w:rPr>
                <w:rFonts w:hint="default"/>
                <w:color w:val="auto"/>
                <w:spacing w:val="0"/>
                <w:w w:val="100"/>
                <w:position w:val="0"/>
                <w:highlight w:val="none"/>
              </w:rPr>
              <w:t>办法没有列明的因素和标准不得作为评标的依据。</w:t>
            </w:r>
          </w:p>
          <w:p w14:paraId="6E6538FE">
            <w:pPr>
              <w:pStyle w:val="19"/>
              <w:keepNext w:val="0"/>
              <w:keepLines w:val="0"/>
              <w:widowControl/>
              <w:suppressLineNumbers w:val="0"/>
              <w:spacing w:before="20" w:beforeAutospacing="0" w:after="0" w:afterAutospacing="0" w:line="234" w:lineRule="auto"/>
              <w:ind w:left="74" w:right="0"/>
              <w:rPr>
                <w:rFonts w:hint="default"/>
                <w:b/>
                <w:bCs/>
                <w:color w:val="auto"/>
                <w:spacing w:val="0"/>
                <w:w w:val="100"/>
                <w:position w:val="0"/>
                <w:highlight w:val="none"/>
              </w:rPr>
            </w:pPr>
            <w:r>
              <w:rPr>
                <w:rFonts w:hint="default"/>
                <w:color w:val="auto"/>
                <w:spacing w:val="0"/>
                <w:w w:val="100"/>
                <w:position w:val="0"/>
                <w:highlight w:val="none"/>
              </w:rPr>
              <w:t>2、各评分因素（评标价、获奖和信用评价评分项除外）得分一般不低于其权重分值的60%，且各评分因素得分应以评标委员会各成员的打分平均值确定（如评分因素有细分项，各细分项分别计算平均值并汇总得分），</w:t>
            </w:r>
            <w:r>
              <w:rPr>
                <w:rFonts w:hint="default"/>
                <w:b/>
                <w:bCs/>
                <w:color w:val="auto"/>
                <w:spacing w:val="0"/>
                <w:w w:val="100"/>
                <w:position w:val="0"/>
                <w:highlight w:val="none"/>
              </w:rPr>
              <w:t>评标委员会成员总数为七人及以上时，该平均值以去掉一个最高分和一个最低分后计算。评标委员会成员对某一项评分因素的评分低于权重分值60%的，应在评标报告中作出说明。</w:t>
            </w:r>
          </w:p>
          <w:p w14:paraId="76C5846D">
            <w:pPr>
              <w:pStyle w:val="19"/>
              <w:keepNext w:val="0"/>
              <w:keepLines w:val="0"/>
              <w:widowControl/>
              <w:suppressLineNumbers w:val="0"/>
              <w:spacing w:before="20" w:beforeAutospacing="0" w:after="0" w:afterAutospacing="0" w:line="234" w:lineRule="auto"/>
              <w:ind w:left="74" w:right="0"/>
              <w:rPr>
                <w:rFonts w:hint="default"/>
                <w:b/>
                <w:bCs/>
                <w:color w:val="auto"/>
                <w:spacing w:val="0"/>
                <w:w w:val="100"/>
                <w:position w:val="0"/>
                <w:highlight w:val="none"/>
              </w:rPr>
            </w:pPr>
            <w:r>
              <w:rPr>
                <w:rFonts w:hint="default"/>
                <w:color w:val="auto"/>
                <w:spacing w:val="0"/>
                <w:w w:val="100"/>
                <w:position w:val="0"/>
                <w:highlight w:val="none"/>
              </w:rPr>
              <w:t>3、</w:t>
            </w:r>
            <w:r>
              <w:rPr>
                <w:rFonts w:hint="default"/>
                <w:b/>
                <w:bCs/>
                <w:color w:val="auto"/>
                <w:spacing w:val="0"/>
                <w:w w:val="100"/>
                <w:position w:val="0"/>
                <w:highlight w:val="none"/>
              </w:rPr>
              <w:t>如投标人的评标价低于最高投标限价的8</w:t>
            </w:r>
            <w:r>
              <w:rPr>
                <w:rFonts w:hint="eastAsia"/>
                <w:b/>
                <w:bCs/>
                <w:color w:val="auto"/>
                <w:spacing w:val="0"/>
                <w:w w:val="100"/>
                <w:position w:val="0"/>
                <w:highlight w:val="none"/>
                <w:lang w:val="en-US" w:eastAsia="zh-CN"/>
              </w:rPr>
              <w:t>0</w:t>
            </w:r>
            <w:r>
              <w:rPr>
                <w:rFonts w:hint="default"/>
                <w:b/>
                <w:bCs/>
                <w:color w:val="auto"/>
                <w:spacing w:val="0"/>
                <w:w w:val="100"/>
                <w:position w:val="0"/>
                <w:highlight w:val="none"/>
              </w:rPr>
              <w:t>%且评标价平均值的</w:t>
            </w:r>
            <w:r>
              <w:rPr>
                <w:rFonts w:hint="eastAsia"/>
                <w:b/>
                <w:bCs/>
                <w:color w:val="auto"/>
                <w:spacing w:val="0"/>
                <w:w w:val="100"/>
                <w:position w:val="0"/>
                <w:highlight w:val="none"/>
                <w:lang w:val="en-US" w:eastAsia="zh-CN"/>
              </w:rPr>
              <w:t>85</w:t>
            </w:r>
            <w:r>
              <w:rPr>
                <w:rFonts w:hint="default"/>
                <w:b/>
                <w:bCs/>
                <w:color w:val="auto"/>
                <w:spacing w:val="0"/>
                <w:w w:val="100"/>
                <w:position w:val="0"/>
                <w:highlight w:val="none"/>
              </w:rPr>
              <w:t>%时，应当启动澄清程序，评标委员会将要求该投标人作出书面说明并提供相应的证明材料。投标人不能合理说明或者不能提供相应证明材料的，或证明材料不被评标委员会认可的，评标委员会将认定该投标人以低于成本报价竞标，其投标将被否决。</w:t>
            </w:r>
          </w:p>
          <w:p w14:paraId="295C9A63">
            <w:pPr>
              <w:pStyle w:val="19"/>
              <w:keepNext w:val="0"/>
              <w:keepLines w:val="0"/>
              <w:widowControl/>
              <w:suppressLineNumbers w:val="0"/>
              <w:spacing w:before="20" w:beforeAutospacing="0" w:after="0" w:afterAutospacing="0" w:line="234" w:lineRule="auto"/>
              <w:ind w:left="74" w:right="0"/>
              <w:rPr>
                <w:rFonts w:hint="default"/>
                <w:color w:val="auto"/>
                <w:spacing w:val="0"/>
                <w:w w:val="100"/>
                <w:position w:val="0"/>
                <w:highlight w:val="none"/>
              </w:rPr>
            </w:pPr>
            <w:r>
              <w:rPr>
                <w:rFonts w:hint="default"/>
                <w:color w:val="auto"/>
                <w:spacing w:val="0"/>
                <w:w w:val="100"/>
                <w:position w:val="0"/>
                <w:highlight w:val="none"/>
              </w:rPr>
              <w:t>3、</w:t>
            </w:r>
            <w:r>
              <w:rPr>
                <w:rFonts w:hint="default"/>
                <w:b/>
                <w:bCs/>
                <w:color w:val="auto"/>
                <w:spacing w:val="0"/>
                <w:w w:val="100"/>
                <w:position w:val="0"/>
                <w:highlight w:val="none"/>
              </w:rPr>
              <w:t>如投标人存在恶意低价竞标行为，招标人将其不良行为上报省级交通运输主管部门，作为不良记录纳入相关信用信息管理系统。</w:t>
            </w:r>
          </w:p>
          <w:p w14:paraId="57C8D2DD">
            <w:pPr>
              <w:pStyle w:val="19"/>
              <w:keepNext w:val="0"/>
              <w:keepLines w:val="0"/>
              <w:widowControl/>
              <w:suppressLineNumbers w:val="0"/>
              <w:spacing w:before="20" w:beforeAutospacing="0" w:after="0" w:afterAutospacing="0" w:line="234" w:lineRule="auto"/>
              <w:ind w:left="74" w:right="0"/>
              <w:rPr>
                <w:rFonts w:hint="default"/>
                <w:color w:val="auto"/>
                <w:spacing w:val="0"/>
                <w:w w:val="100"/>
                <w:position w:val="0"/>
                <w:highlight w:val="none"/>
              </w:rPr>
            </w:pPr>
            <w:r>
              <w:rPr>
                <w:rFonts w:hint="eastAsia"/>
                <w:color w:val="auto"/>
                <w:spacing w:val="0"/>
                <w:w w:val="100"/>
                <w:position w:val="0"/>
                <w:highlight w:val="none"/>
                <w:lang w:val="en-US" w:eastAsia="zh-CN"/>
              </w:rPr>
              <w:t>4、业绩证明材料详见招标文件第二章“投标人须知”附录</w:t>
            </w:r>
            <w:r>
              <w:rPr>
                <w:rFonts w:hint="default"/>
                <w:color w:val="auto"/>
                <w:spacing w:val="0"/>
                <w:w w:val="100"/>
                <w:position w:val="0"/>
                <w:highlight w:val="none"/>
                <w:lang w:val="en-US" w:eastAsia="zh-CN"/>
              </w:rPr>
              <w:t>2</w:t>
            </w:r>
            <w:r>
              <w:rPr>
                <w:rFonts w:hint="eastAsia"/>
                <w:color w:val="auto"/>
                <w:spacing w:val="0"/>
                <w:w w:val="100"/>
                <w:position w:val="0"/>
                <w:highlight w:val="none"/>
                <w:lang w:val="en-US" w:eastAsia="zh-CN"/>
              </w:rPr>
              <w:t>、附录</w:t>
            </w:r>
            <w:r>
              <w:rPr>
                <w:rFonts w:hint="default"/>
                <w:color w:val="auto"/>
                <w:spacing w:val="0"/>
                <w:w w:val="100"/>
                <w:position w:val="0"/>
                <w:highlight w:val="none"/>
                <w:lang w:val="en-US" w:eastAsia="zh-CN"/>
              </w:rPr>
              <w:t>4</w:t>
            </w:r>
            <w:r>
              <w:rPr>
                <w:rFonts w:hint="eastAsia"/>
                <w:color w:val="auto"/>
                <w:spacing w:val="0"/>
                <w:w w:val="100"/>
                <w:position w:val="0"/>
                <w:highlight w:val="none"/>
                <w:lang w:val="en-US" w:eastAsia="zh-CN"/>
              </w:rPr>
              <w:t xml:space="preserve">的要求。 </w:t>
            </w:r>
          </w:p>
          <w:p w14:paraId="45CDE46B">
            <w:pPr>
              <w:pStyle w:val="19"/>
              <w:keepNext w:val="0"/>
              <w:keepLines w:val="0"/>
              <w:widowControl/>
              <w:suppressLineNumbers w:val="0"/>
              <w:spacing w:before="20" w:beforeAutospacing="0" w:after="0" w:afterAutospacing="0" w:line="234" w:lineRule="auto"/>
              <w:ind w:left="74" w:right="0"/>
              <w:rPr>
                <w:rFonts w:hint="default"/>
                <w:color w:val="auto"/>
                <w:spacing w:val="0"/>
                <w:w w:val="100"/>
                <w:position w:val="0"/>
                <w:highlight w:val="none"/>
              </w:rPr>
            </w:pPr>
            <w:r>
              <w:rPr>
                <w:rFonts w:hint="eastAsia"/>
                <w:color w:val="auto"/>
                <w:spacing w:val="0"/>
                <w:w w:val="100"/>
                <w:position w:val="0"/>
                <w:highlight w:val="none"/>
                <w:lang w:val="en-US" w:eastAsia="zh-CN"/>
              </w:rPr>
              <w:t>5、类似项目定义详见招标公告</w:t>
            </w:r>
            <w:r>
              <w:rPr>
                <w:rFonts w:hint="default"/>
                <w:color w:val="auto"/>
                <w:spacing w:val="0"/>
                <w:w w:val="100"/>
                <w:position w:val="0"/>
                <w:highlight w:val="none"/>
                <w:lang w:val="en-US" w:eastAsia="zh-CN"/>
              </w:rPr>
              <w:t>3.4</w:t>
            </w:r>
            <w:r>
              <w:rPr>
                <w:rFonts w:hint="eastAsia"/>
                <w:color w:val="auto"/>
                <w:spacing w:val="0"/>
                <w:w w:val="100"/>
                <w:position w:val="0"/>
                <w:highlight w:val="none"/>
                <w:lang w:val="en-US" w:eastAsia="zh-CN"/>
              </w:rPr>
              <w:t>款要求。</w:t>
            </w:r>
          </w:p>
        </w:tc>
      </w:tr>
    </w:tbl>
    <w:p w14:paraId="47C1174C">
      <w:pPr>
        <w:rPr>
          <w:rFonts w:ascii="Arial"/>
          <w:color w:val="auto"/>
          <w:spacing w:val="0"/>
          <w:w w:val="100"/>
          <w:position w:val="0"/>
          <w:sz w:val="21"/>
          <w:highlight w:val="none"/>
        </w:rPr>
      </w:pPr>
    </w:p>
    <w:p w14:paraId="2229CB2D">
      <w:pPr>
        <w:rPr>
          <w:rFonts w:ascii="Arial" w:hAnsi="Arial" w:eastAsia="Arial" w:cs="Arial"/>
          <w:color w:val="auto"/>
          <w:spacing w:val="0"/>
          <w:w w:val="100"/>
          <w:position w:val="0"/>
          <w:sz w:val="21"/>
          <w:szCs w:val="21"/>
          <w:highlight w:val="none"/>
        </w:rPr>
        <w:sectPr>
          <w:headerReference r:id="rId24" w:type="default"/>
          <w:footerReference r:id="rId25" w:type="default"/>
          <w:pgSz w:w="11900" w:h="16843"/>
          <w:pgMar w:top="1378" w:right="1417" w:bottom="1208" w:left="1417" w:header="1366" w:footer="1003" w:gutter="0"/>
          <w:pgNumType w:fmt="decimal"/>
          <w:cols w:space="0" w:num="1"/>
          <w:rtlGutter w:val="0"/>
          <w:docGrid w:linePitch="0" w:charSpace="0"/>
        </w:sectPr>
      </w:pPr>
    </w:p>
    <w:p w14:paraId="3CB3C69C">
      <w:pPr>
        <w:pStyle w:val="6"/>
        <w:spacing w:before="91" w:line="220" w:lineRule="auto"/>
        <w:ind w:left="63"/>
        <w:outlineLvl w:val="2"/>
        <w:rPr>
          <w:color w:val="auto"/>
          <w:spacing w:val="0"/>
          <w:w w:val="100"/>
          <w:position w:val="0"/>
          <w:sz w:val="28"/>
          <w:szCs w:val="28"/>
          <w:highlight w:val="none"/>
        </w:rPr>
      </w:pPr>
      <w:bookmarkStart w:id="15" w:name="bookmark20"/>
      <w:bookmarkEnd w:id="15"/>
      <w:r>
        <w:rPr>
          <w:b/>
          <w:bCs/>
          <w:color w:val="auto"/>
          <w:spacing w:val="0"/>
          <w:w w:val="100"/>
          <w:position w:val="0"/>
          <w:sz w:val="28"/>
          <w:szCs w:val="28"/>
          <w:highlight w:val="none"/>
        </w:rPr>
        <w:t>02</w:t>
      </w:r>
      <w:r>
        <w:rPr>
          <w:color w:val="auto"/>
          <w:spacing w:val="0"/>
          <w:w w:val="100"/>
          <w:position w:val="0"/>
          <w:sz w:val="28"/>
          <w:szCs w:val="28"/>
          <w:highlight w:val="none"/>
        </w:rPr>
        <w:t xml:space="preserve"> </w:t>
      </w:r>
      <w:r>
        <w:rPr>
          <w:b/>
          <w:bCs/>
          <w:color w:val="auto"/>
          <w:spacing w:val="0"/>
          <w:w w:val="100"/>
          <w:position w:val="0"/>
          <w:sz w:val="28"/>
          <w:szCs w:val="28"/>
          <w:highlight w:val="none"/>
        </w:rPr>
        <w:t>标段：</w:t>
      </w:r>
    </w:p>
    <w:p w14:paraId="6A0CF075">
      <w:pPr>
        <w:pStyle w:val="6"/>
        <w:spacing w:before="330" w:line="219" w:lineRule="auto"/>
        <w:ind w:left="65"/>
        <w:jc w:val="center"/>
        <w:outlineLvl w:val="2"/>
        <w:rPr>
          <w:color w:val="auto"/>
          <w:spacing w:val="0"/>
          <w:w w:val="100"/>
          <w:position w:val="0"/>
          <w:sz w:val="28"/>
          <w:szCs w:val="28"/>
          <w:highlight w:val="none"/>
        </w:rPr>
      </w:pPr>
      <w:r>
        <w:rPr>
          <w:b/>
          <w:bCs/>
          <w:color w:val="auto"/>
          <w:spacing w:val="0"/>
          <w:w w:val="100"/>
          <w:position w:val="0"/>
          <w:sz w:val="28"/>
          <w:szCs w:val="28"/>
          <w:highlight w:val="none"/>
        </w:rPr>
        <w:t>评标办法前附表</w:t>
      </w:r>
    </w:p>
    <w:p w14:paraId="6FB7B683">
      <w:pPr>
        <w:rPr>
          <w:color w:val="auto"/>
          <w:highlight w:val="none"/>
        </w:rPr>
      </w:pPr>
    </w:p>
    <w:tbl>
      <w:tblPr>
        <w:tblStyle w:val="18"/>
        <w:tblW w:w="93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935"/>
        <w:gridCol w:w="1272"/>
        <w:gridCol w:w="7185"/>
      </w:tblGrid>
      <w:tr w14:paraId="19752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84" w:hRule="atLeast"/>
          <w:tblHeader/>
          <w:jc w:val="center"/>
        </w:trPr>
        <w:tc>
          <w:tcPr>
            <w:tcW w:w="2207" w:type="dxa"/>
            <w:gridSpan w:val="2"/>
            <w:tcBorders>
              <w:top w:val="single" w:color="000000" w:sz="2" w:space="0"/>
              <w:left w:val="single" w:color="000000" w:sz="2" w:space="0"/>
              <w:bottom w:val="single" w:color="000000" w:sz="2" w:space="0"/>
              <w:right w:val="single" w:color="000000" w:sz="2" w:space="0"/>
            </w:tcBorders>
            <w:shd w:val="clear" w:color="auto" w:fill="auto"/>
            <w:vAlign w:val="top"/>
          </w:tcPr>
          <w:p w14:paraId="177977F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780"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b/>
                <w:bCs/>
                <w:snapToGrid/>
                <w:color w:val="auto"/>
                <w:spacing w:val="0"/>
                <w:w w:val="100"/>
                <w:kern w:val="0"/>
                <w:sz w:val="21"/>
                <w:szCs w:val="21"/>
                <w:highlight w:val="none"/>
                <w:lang w:val="en-US" w:eastAsia="zh-CN" w:bidi="ar"/>
              </w:rPr>
              <w:t>条款号</w:t>
            </w:r>
          </w:p>
        </w:tc>
        <w:tc>
          <w:tcPr>
            <w:tcW w:w="7185" w:type="dxa"/>
            <w:tcBorders>
              <w:top w:val="single" w:color="000000" w:sz="2" w:space="0"/>
              <w:left w:val="single" w:color="000000" w:sz="2" w:space="0"/>
              <w:bottom w:val="single" w:color="000000" w:sz="2" w:space="0"/>
              <w:right w:val="single" w:color="000000" w:sz="2" w:space="0"/>
            </w:tcBorders>
            <w:shd w:val="clear" w:color="auto" w:fill="auto"/>
            <w:vAlign w:val="top"/>
          </w:tcPr>
          <w:p w14:paraId="321A85C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2170"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b/>
                <w:bCs/>
                <w:snapToGrid/>
                <w:color w:val="auto"/>
                <w:spacing w:val="0"/>
                <w:w w:val="100"/>
                <w:kern w:val="0"/>
                <w:sz w:val="21"/>
                <w:szCs w:val="21"/>
                <w:highlight w:val="none"/>
                <w:lang w:val="en-US" w:eastAsia="zh-CN" w:bidi="ar"/>
              </w:rPr>
              <w:t>评审因素与评审标准</w:t>
            </w:r>
          </w:p>
        </w:tc>
      </w:tr>
      <w:tr w14:paraId="59E9E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jc w:val="center"/>
        </w:trPr>
        <w:tc>
          <w:tcPr>
            <w:tcW w:w="935" w:type="dxa"/>
            <w:tcBorders>
              <w:top w:val="single" w:color="000000" w:sz="2" w:space="0"/>
              <w:left w:val="single" w:color="000000" w:sz="2" w:space="0"/>
              <w:bottom w:val="single" w:color="auto" w:sz="4" w:space="0"/>
              <w:right w:val="single" w:color="000000" w:sz="2" w:space="0"/>
            </w:tcBorders>
            <w:shd w:val="clear" w:color="auto" w:fill="auto"/>
            <w:vAlign w:val="center"/>
          </w:tcPr>
          <w:p w14:paraId="7F182E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center"/>
              <w:textAlignment w:val="baseline"/>
              <w:rPr>
                <w:rFonts w:hint="default" w:ascii="Times New Roman" w:hAnsi="Times New Roman" w:cs="Times New Roman"/>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1</w:t>
            </w:r>
          </w:p>
        </w:tc>
        <w:tc>
          <w:tcPr>
            <w:tcW w:w="1272" w:type="dxa"/>
            <w:tcBorders>
              <w:top w:val="single" w:color="000000" w:sz="2" w:space="0"/>
              <w:left w:val="single" w:color="000000" w:sz="2" w:space="0"/>
              <w:bottom w:val="single" w:color="auto" w:sz="4" w:space="0"/>
              <w:right w:val="single" w:color="000000" w:sz="2" w:space="0"/>
            </w:tcBorders>
            <w:shd w:val="clear" w:color="auto" w:fill="auto"/>
            <w:vAlign w:val="center"/>
          </w:tcPr>
          <w:p w14:paraId="37DE1D9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评标方法</w:t>
            </w:r>
          </w:p>
        </w:tc>
        <w:tc>
          <w:tcPr>
            <w:tcW w:w="7185" w:type="dxa"/>
            <w:tcBorders>
              <w:top w:val="single" w:color="000000" w:sz="2" w:space="0"/>
              <w:left w:val="single" w:color="000000" w:sz="2" w:space="0"/>
              <w:bottom w:val="single" w:color="auto" w:sz="4" w:space="0"/>
              <w:right w:val="single" w:color="000000" w:sz="2" w:space="0"/>
            </w:tcBorders>
            <w:shd w:val="clear" w:color="auto" w:fill="auto"/>
            <w:vAlign w:val="top"/>
          </w:tcPr>
          <w:p w14:paraId="7A899DE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6" w:right="9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综合评分相等时，评标委员会依次按照以下优先顺序推荐中标候选人或确定中标人：</w:t>
            </w:r>
          </w:p>
          <w:p w14:paraId="50CE8F3A">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（1）评标价低的投标人优先；</w:t>
            </w:r>
          </w:p>
          <w:p w14:paraId="727E75B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4"/>
              <w:jc w:val="both"/>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（2）被</w:t>
            </w:r>
            <w:r>
              <w:rPr>
                <w:rFonts w:hint="eastAsia" w:ascii="宋体" w:hAnsi="宋体" w:eastAsia="宋体" w:cs="宋体"/>
                <w:snapToGrid/>
                <w:color w:val="auto"/>
                <w:spacing w:val="0"/>
                <w:w w:val="100"/>
                <w:kern w:val="0"/>
                <w:sz w:val="21"/>
                <w:szCs w:val="21"/>
                <w:highlight w:val="none"/>
                <w:u w:val="single"/>
                <w:lang w:val="en-US" w:eastAsia="zh-CN" w:bidi="ar"/>
              </w:rPr>
              <w:t>安徽省</w:t>
            </w:r>
            <w:r>
              <w:rPr>
                <w:rFonts w:hint="eastAsia" w:ascii="宋体" w:hAnsi="宋体" w:eastAsia="宋体" w:cs="宋体"/>
                <w:snapToGrid/>
                <w:color w:val="auto"/>
                <w:spacing w:val="0"/>
                <w:w w:val="100"/>
                <w:kern w:val="0"/>
                <w:sz w:val="21"/>
                <w:szCs w:val="21"/>
                <w:highlight w:val="none"/>
                <w:lang w:val="en-US" w:eastAsia="zh-CN" w:bidi="ar"/>
              </w:rPr>
              <w:t>交通运输主管部门评为较高信用等级的投标人优先；</w:t>
            </w:r>
          </w:p>
          <w:p w14:paraId="6B98DD55">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（3）商务和技术得分较高的投标人优先；</w:t>
            </w:r>
          </w:p>
          <w:p w14:paraId="6E609F95">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lang w:val="en-US" w:eastAsia="zh-CN" w:bidi="ar"/>
              </w:rPr>
              <w:t>（4）投标文件提供的业绩累计合同金额大的投标人优先。</w:t>
            </w:r>
          </w:p>
        </w:tc>
      </w:tr>
      <w:tr w14:paraId="32D05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jc w:val="center"/>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23A8F50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2.1.1</w:t>
            </w:r>
          </w:p>
          <w:p w14:paraId="2007F9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center"/>
              <w:textAlignment w:val="baseline"/>
              <w:rPr>
                <w:rFonts w:hint="default" w:ascii="Times New Roman" w:hAnsi="Times New Roman" w:cs="Times New Roman"/>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2.1.3</w:t>
            </w:r>
          </w:p>
        </w:tc>
        <w:tc>
          <w:tcPr>
            <w:tcW w:w="1272" w:type="dxa"/>
            <w:tcBorders>
              <w:top w:val="single" w:color="auto" w:sz="4" w:space="0"/>
              <w:left w:val="nil"/>
              <w:bottom w:val="single" w:color="auto" w:sz="4" w:space="0"/>
              <w:right w:val="single" w:color="auto" w:sz="4" w:space="0"/>
            </w:tcBorders>
            <w:shd w:val="clear" w:color="auto" w:fill="auto"/>
            <w:vAlign w:val="center"/>
          </w:tcPr>
          <w:p w14:paraId="0A24AF8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形式评审</w:t>
            </w:r>
          </w:p>
          <w:p w14:paraId="0B9F4A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与响应性</w:t>
            </w:r>
          </w:p>
          <w:p w14:paraId="7DD9536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val="0"/>
                <w:color w:val="auto"/>
                <w:spacing w:val="0"/>
                <w:w w:val="100"/>
                <w:kern w:val="0"/>
                <w:sz w:val="21"/>
                <w:szCs w:val="21"/>
                <w:highlight w:val="none"/>
                <w:lang w:val="en-US" w:eastAsia="zh-CN" w:bidi="ar"/>
              </w:rPr>
              <w:t>评审标准</w:t>
            </w:r>
          </w:p>
        </w:tc>
        <w:tc>
          <w:tcPr>
            <w:tcW w:w="7185" w:type="dxa"/>
            <w:tcBorders>
              <w:top w:val="single" w:color="auto" w:sz="4" w:space="0"/>
              <w:left w:val="nil"/>
              <w:bottom w:val="single" w:color="auto" w:sz="4" w:space="0"/>
              <w:right w:val="single" w:color="auto" w:sz="4" w:space="0"/>
            </w:tcBorders>
            <w:shd w:val="clear" w:color="auto" w:fill="auto"/>
            <w:vAlign w:val="top"/>
          </w:tcPr>
          <w:p w14:paraId="78DEBBBF">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b/>
                <w:bCs/>
                <w:snapToGrid/>
                <w:color w:val="auto"/>
                <w:spacing w:val="0"/>
                <w:w w:val="100"/>
                <w:kern w:val="0"/>
                <w:sz w:val="21"/>
                <w:szCs w:val="21"/>
                <w:highlight w:val="none"/>
                <w:lang w:val="en-US" w:eastAsia="zh-CN" w:bidi="ar"/>
              </w:rPr>
              <w:t>第一个信封（商务及技术文件）评审标准：</w:t>
            </w:r>
          </w:p>
          <w:p w14:paraId="4BC192B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（1）投标文件按照招标文件规定的格式、内容填写，字迹清晰可辨；</w:t>
            </w:r>
          </w:p>
          <w:p w14:paraId="090DD1DA">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a.投标函按招标文件规定填报了项目名称、标段号、服务期限、工程质量要求及安全目标；</w:t>
            </w:r>
          </w:p>
          <w:p w14:paraId="57C568F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b.投标文件组成齐全完整，内容均按规定填写。</w:t>
            </w:r>
          </w:p>
          <w:p w14:paraId="3427060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（2）投标文件上法定代表人或其委托代理人的签字、投标人的单位章盖章齐全，符合招标文件规定。</w:t>
            </w:r>
          </w:p>
          <w:p w14:paraId="4C77B573">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（3）投标人按照招标文件的规定提供了投标保证金：</w:t>
            </w:r>
          </w:p>
          <w:p w14:paraId="11ABA7D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a.投标保证金金额符合招标文件规定的金额，且投标保证金有效期不少于投标有效期；</w:t>
            </w:r>
          </w:p>
          <w:p w14:paraId="0F4FC347">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 xml:space="preserve">b.若投标保证金采用现金或支票形式提交，投标人应在递交投标文件截止时间之前，将投标保证金由投标人的基本账户转入招标人指定账户； </w:t>
            </w:r>
          </w:p>
          <w:p w14:paraId="3DCA9EB7">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c.若投标保证金采用银行保函形式提交，银行保函的格式、开具保函的银行均满足招标文件要求，且在递交投标文件截止时间之前向招标人提交了银行保函原件；</w:t>
            </w:r>
          </w:p>
          <w:p w14:paraId="616EA4B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（4）投标人法定代表人授权委托代理人签署投标文件的，须提交授权委托书，</w:t>
            </w:r>
            <w:r>
              <w:rPr>
                <w:rFonts w:hint="eastAsia" w:ascii="宋体" w:hAnsi="宋体" w:eastAsia="宋体" w:cs="宋体"/>
                <w:b/>
                <w:bCs/>
                <w:snapToGrid/>
                <w:color w:val="auto"/>
                <w:spacing w:val="0"/>
                <w:w w:val="100"/>
                <w:kern w:val="0"/>
                <w:sz w:val="21"/>
                <w:szCs w:val="21"/>
                <w:highlight w:val="none"/>
                <w:vertAlign w:val="baseline"/>
                <w:lang w:val="en-US" w:eastAsia="zh-CN" w:bidi="ar"/>
              </w:rPr>
              <w:t>且授权人和被授权人均在授权委托书上签名，未使用印章、签名章或其他电子制版签名代替。</w:t>
            </w:r>
          </w:p>
          <w:p w14:paraId="7F7110C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b/>
                <w:bCs/>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（5）投标人法定代表人亲自签署投标文件的，提供了法定代表人身份证明，</w:t>
            </w:r>
            <w:r>
              <w:rPr>
                <w:rFonts w:hint="eastAsia" w:ascii="宋体" w:hAnsi="宋体" w:eastAsia="宋体" w:cs="宋体"/>
                <w:b/>
                <w:bCs/>
                <w:snapToGrid/>
                <w:color w:val="auto"/>
                <w:spacing w:val="0"/>
                <w:w w:val="100"/>
                <w:kern w:val="0"/>
                <w:sz w:val="21"/>
                <w:szCs w:val="21"/>
                <w:highlight w:val="none"/>
                <w:vertAlign w:val="baseline"/>
                <w:lang w:val="en-US" w:eastAsia="zh-CN" w:bidi="ar"/>
              </w:rPr>
              <w:t>且法定代表人在法定代表人身份证明上签名，未使用印章、签名章或其他电子制版签名代替。</w:t>
            </w:r>
          </w:p>
          <w:p w14:paraId="753E0C3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（6）投标人以联合体形式投标时，联合体满足招标文件的要求：</w:t>
            </w:r>
          </w:p>
          <w:p w14:paraId="1E7A080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a.未进行资格预审的，投标人按照招标文件提供的格式签订了联合体协议书，明确各方承担连带责任，并明确了联合体牵头人；</w:t>
            </w:r>
          </w:p>
          <w:p w14:paraId="6E1E6384">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b.已进行资格预审的，投标人提供了资格预审申请文件中所附的联合体协议书复印件，且通过资格预审后的联合体无成员增减或更换的情况。</w:t>
            </w:r>
          </w:p>
          <w:p w14:paraId="51D1BF8D">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（7）投标人如有分包计划，符合招标文件第二章“投标人须知”第 1.11 款规定，且按招标文件第六章“投标文件格式”的要求填写了“拟分包项目情况表”。</w:t>
            </w:r>
          </w:p>
          <w:p w14:paraId="4F7A003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（8）同一投标人未提交两个以上不同的投标文件，但招标文件要求提交备选投标的除外。</w:t>
            </w:r>
          </w:p>
          <w:p w14:paraId="308EC21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宋体" w:hAnsi="宋体" w:eastAsia="宋体" w:cs="宋体"/>
                <w:snapToGrid/>
                <w:color w:val="auto"/>
                <w:spacing w:val="0"/>
                <w:w w:val="100"/>
                <w:kern w:val="0"/>
                <w:sz w:val="21"/>
                <w:szCs w:val="21"/>
                <w:highlight w:val="none"/>
                <w:vertAlign w:val="baseline"/>
                <w:lang w:val="en-US" w:eastAsia="zh-CN" w:bidi="ar"/>
              </w:rPr>
              <w:t>9</w:t>
            </w:r>
            <w:r>
              <w:rPr>
                <w:rFonts w:hint="eastAsia" w:ascii="宋体" w:hAnsi="宋体" w:eastAsia="宋体" w:cs="宋体"/>
                <w:snapToGrid/>
                <w:color w:val="auto"/>
                <w:spacing w:val="0"/>
                <w:w w:val="100"/>
                <w:kern w:val="0"/>
                <w:sz w:val="21"/>
                <w:szCs w:val="21"/>
                <w:highlight w:val="none"/>
                <w:vertAlign w:val="baseline"/>
                <w:lang w:val="en-US" w:eastAsia="zh-CN" w:bidi="ar"/>
              </w:rPr>
              <w:t>）投标文件中未出现有关投标报价的内容。</w:t>
            </w:r>
          </w:p>
          <w:p w14:paraId="7026309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宋体" w:hAnsi="宋体" w:eastAsia="宋体" w:cs="宋体"/>
                <w:snapToGrid/>
                <w:color w:val="auto"/>
                <w:spacing w:val="0"/>
                <w:w w:val="100"/>
                <w:kern w:val="0"/>
                <w:sz w:val="21"/>
                <w:szCs w:val="21"/>
                <w:highlight w:val="none"/>
                <w:vertAlign w:val="baseline"/>
                <w:lang w:val="en-US" w:eastAsia="zh-CN" w:bidi="ar"/>
              </w:rPr>
              <w:t>10</w:t>
            </w:r>
            <w:r>
              <w:rPr>
                <w:rFonts w:hint="eastAsia" w:ascii="宋体" w:hAnsi="宋体" w:eastAsia="宋体" w:cs="宋体"/>
                <w:snapToGrid/>
                <w:color w:val="auto"/>
                <w:spacing w:val="0"/>
                <w:w w:val="100"/>
                <w:kern w:val="0"/>
                <w:sz w:val="21"/>
                <w:szCs w:val="21"/>
                <w:highlight w:val="none"/>
                <w:vertAlign w:val="baseline"/>
                <w:lang w:val="en-US" w:eastAsia="zh-CN" w:bidi="ar"/>
              </w:rPr>
              <w:t>）投标文件载明的招标项目完成期限未超过招标文件规定</w:t>
            </w:r>
            <w:r>
              <w:rPr>
                <w:rFonts w:hint="eastAsia" w:ascii="宋体" w:hAnsi="宋体" w:eastAsia="宋体" w:cs="宋体"/>
                <w:snapToGrid/>
                <w:color w:val="auto"/>
                <w:spacing w:val="0"/>
                <w:w w:val="100"/>
                <w:kern w:val="0"/>
                <w:sz w:val="21"/>
                <w:szCs w:val="21"/>
                <w:highlight w:val="none"/>
                <w:lang w:val="en-US" w:eastAsia="zh-CN" w:bidi="ar"/>
              </w:rPr>
              <w:t>的时限。</w:t>
            </w:r>
          </w:p>
          <w:p w14:paraId="571F80A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Times New Roman" w:hAnsi="Times New Roman" w:eastAsia="宋体" w:cs="Times New Roman"/>
                <w:snapToGrid/>
                <w:color w:val="auto"/>
                <w:spacing w:val="0"/>
                <w:w w:val="100"/>
                <w:kern w:val="0"/>
                <w:sz w:val="21"/>
                <w:szCs w:val="21"/>
                <w:highlight w:val="none"/>
                <w:lang w:val="en-US" w:eastAsia="zh-CN" w:bidi="ar"/>
              </w:rPr>
              <w:t>11</w:t>
            </w:r>
            <w:r>
              <w:rPr>
                <w:rFonts w:hint="eastAsia" w:ascii="宋体" w:hAnsi="宋体" w:eastAsia="宋体" w:cs="宋体"/>
                <w:snapToGrid/>
                <w:color w:val="auto"/>
                <w:spacing w:val="0"/>
                <w:w w:val="100"/>
                <w:kern w:val="0"/>
                <w:sz w:val="21"/>
                <w:szCs w:val="21"/>
                <w:highlight w:val="none"/>
                <w:lang w:val="en-US" w:eastAsia="zh-CN" w:bidi="ar"/>
              </w:rPr>
              <w:t>）投标文件对招标文件的实质性要求和条件作出响应。</w:t>
            </w:r>
          </w:p>
          <w:p w14:paraId="7D67220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Times New Roman" w:hAnsi="Times New Roman" w:eastAsia="宋体" w:cs="Times New Roman"/>
                <w:snapToGrid/>
                <w:color w:val="auto"/>
                <w:spacing w:val="0"/>
                <w:w w:val="100"/>
                <w:kern w:val="0"/>
                <w:sz w:val="21"/>
                <w:szCs w:val="21"/>
                <w:highlight w:val="none"/>
                <w:lang w:val="en-US" w:eastAsia="zh-CN" w:bidi="ar"/>
              </w:rPr>
              <w:t>12</w:t>
            </w:r>
            <w:r>
              <w:rPr>
                <w:rFonts w:hint="eastAsia" w:ascii="宋体" w:hAnsi="宋体" w:eastAsia="宋体" w:cs="宋体"/>
                <w:snapToGrid/>
                <w:color w:val="auto"/>
                <w:spacing w:val="0"/>
                <w:w w:val="100"/>
                <w:kern w:val="0"/>
                <w:sz w:val="21"/>
                <w:szCs w:val="21"/>
                <w:highlight w:val="none"/>
                <w:lang w:val="en-US" w:eastAsia="zh-CN" w:bidi="ar"/>
              </w:rPr>
              <w:t>）权利义务符合招标文件规定</w:t>
            </w:r>
            <w:r>
              <w:rPr>
                <w:rFonts w:hint="eastAsia" w:ascii="宋体" w:hAnsi="宋体" w:eastAsia="宋体" w:cs="宋体"/>
                <w:b/>
                <w:bCs/>
                <w:snapToGrid/>
                <w:color w:val="auto"/>
                <w:spacing w:val="0"/>
                <w:w w:val="100"/>
                <w:kern w:val="0"/>
                <w:sz w:val="21"/>
                <w:szCs w:val="21"/>
                <w:highlight w:val="none"/>
                <w:lang w:val="en-US" w:eastAsia="zh-CN" w:bidi="ar"/>
              </w:rPr>
              <w:t>：</w:t>
            </w:r>
          </w:p>
          <w:p w14:paraId="67499023">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3" w:right="50" w:firstLine="42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a.</w:t>
            </w:r>
            <w:r>
              <w:rPr>
                <w:rFonts w:hint="eastAsia" w:ascii="宋体" w:hAnsi="宋体" w:eastAsia="宋体" w:cs="宋体"/>
                <w:snapToGrid/>
                <w:color w:val="auto"/>
                <w:spacing w:val="0"/>
                <w:w w:val="100"/>
                <w:kern w:val="0"/>
                <w:sz w:val="21"/>
                <w:szCs w:val="21"/>
                <w:highlight w:val="none"/>
                <w:lang w:val="en-US" w:eastAsia="zh-CN" w:bidi="ar"/>
              </w:rPr>
              <w:t>投标人应接受招标文件规定的风险划分原则，未提出新的风险划分办法；</w:t>
            </w:r>
          </w:p>
          <w:p w14:paraId="18396FF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66"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b.</w:t>
            </w:r>
            <w:r>
              <w:rPr>
                <w:rFonts w:hint="eastAsia" w:ascii="宋体" w:hAnsi="宋体" w:eastAsia="宋体" w:cs="宋体"/>
                <w:snapToGrid/>
                <w:color w:val="auto"/>
                <w:spacing w:val="0"/>
                <w:w w:val="100"/>
                <w:kern w:val="0"/>
                <w:sz w:val="21"/>
                <w:szCs w:val="21"/>
                <w:highlight w:val="none"/>
                <w:lang w:val="en-US" w:eastAsia="zh-CN" w:bidi="ar"/>
              </w:rPr>
              <w:t>投标人未增加发包人的责任范围，或减少投标人义务；</w:t>
            </w:r>
          </w:p>
          <w:p w14:paraId="735A620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3"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c.</w:t>
            </w:r>
            <w:r>
              <w:rPr>
                <w:rFonts w:hint="eastAsia" w:ascii="宋体" w:hAnsi="宋体" w:eastAsia="宋体" w:cs="宋体"/>
                <w:snapToGrid/>
                <w:color w:val="auto"/>
                <w:spacing w:val="0"/>
                <w:w w:val="100"/>
                <w:kern w:val="0"/>
                <w:sz w:val="21"/>
                <w:szCs w:val="21"/>
                <w:highlight w:val="none"/>
                <w:lang w:val="en-US" w:eastAsia="zh-CN" w:bidi="ar"/>
              </w:rPr>
              <w:t>投标人未提出不同的支付办法；</w:t>
            </w:r>
          </w:p>
          <w:p w14:paraId="0150D0F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3"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d.</w:t>
            </w:r>
            <w:r>
              <w:rPr>
                <w:rFonts w:hint="eastAsia" w:ascii="宋体" w:hAnsi="宋体" w:eastAsia="宋体" w:cs="宋体"/>
                <w:snapToGrid/>
                <w:color w:val="auto"/>
                <w:spacing w:val="0"/>
                <w:w w:val="100"/>
                <w:kern w:val="0"/>
                <w:sz w:val="21"/>
                <w:szCs w:val="21"/>
                <w:highlight w:val="none"/>
                <w:lang w:val="en-US" w:eastAsia="zh-CN" w:bidi="ar"/>
              </w:rPr>
              <w:t>投标人对合同纠纷、事故处理办法未提出异议；</w:t>
            </w:r>
          </w:p>
          <w:p w14:paraId="1976B15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4"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e.</w:t>
            </w:r>
            <w:r>
              <w:rPr>
                <w:rFonts w:hint="eastAsia" w:ascii="宋体" w:hAnsi="宋体" w:eastAsia="宋体" w:cs="宋体"/>
                <w:snapToGrid/>
                <w:color w:val="auto"/>
                <w:spacing w:val="0"/>
                <w:w w:val="100"/>
                <w:kern w:val="0"/>
                <w:sz w:val="21"/>
                <w:szCs w:val="21"/>
                <w:highlight w:val="none"/>
                <w:lang w:val="en-US" w:eastAsia="zh-CN" w:bidi="ar"/>
              </w:rPr>
              <w:t>投标人在投标活动中无欺诈行为；</w:t>
            </w:r>
          </w:p>
          <w:p w14:paraId="3B9F3267">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4" w:right="0"/>
              <w:jc w:val="left"/>
              <w:textAlignment w:val="baseline"/>
              <w:rPr>
                <w:rFonts w:hint="eastAsia" w:ascii="宋体" w:hAnsi="宋体" w:eastAsia="宋体" w:cs="宋体"/>
                <w:color w:val="auto"/>
                <w:spacing w:val="0"/>
                <w:w w:val="100"/>
                <w:kern w:val="0"/>
                <w:sz w:val="21"/>
                <w:szCs w:val="21"/>
                <w:highlight w:val="none"/>
              </w:rPr>
            </w:pPr>
            <w:r>
              <w:rPr>
                <w:rFonts w:hint="default" w:ascii="Times New Roman" w:hAnsi="Times New Roman" w:eastAsia="宋体" w:cs="Times New Roman"/>
                <w:snapToGrid/>
                <w:color w:val="auto"/>
                <w:spacing w:val="0"/>
                <w:w w:val="100"/>
                <w:kern w:val="0"/>
                <w:sz w:val="21"/>
                <w:szCs w:val="21"/>
                <w:highlight w:val="none"/>
                <w:lang w:val="en-US" w:eastAsia="zh-CN" w:bidi="ar"/>
              </w:rPr>
              <w:t>f.</w:t>
            </w:r>
            <w:r>
              <w:rPr>
                <w:rFonts w:hint="eastAsia" w:ascii="宋体" w:hAnsi="宋体" w:eastAsia="宋体" w:cs="宋体"/>
                <w:snapToGrid/>
                <w:color w:val="auto"/>
                <w:spacing w:val="0"/>
                <w:w w:val="100"/>
                <w:kern w:val="0"/>
                <w:sz w:val="21"/>
                <w:szCs w:val="21"/>
                <w:highlight w:val="none"/>
                <w:lang w:val="en-US" w:eastAsia="zh-CN" w:bidi="ar"/>
              </w:rPr>
              <w:t>投标人未对合同条款有重要保留。</w:t>
            </w:r>
          </w:p>
          <w:p w14:paraId="75678655">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Times New Roman" w:hAnsi="Times New Roman" w:eastAsia="宋体" w:cs="Times New Roman"/>
                <w:snapToGrid/>
                <w:color w:val="auto"/>
                <w:spacing w:val="0"/>
                <w:w w:val="100"/>
                <w:kern w:val="0"/>
                <w:sz w:val="21"/>
                <w:szCs w:val="21"/>
                <w:highlight w:val="none"/>
                <w:lang w:val="en-US" w:eastAsia="zh-CN" w:bidi="ar"/>
              </w:rPr>
              <w:t>13</w:t>
            </w:r>
            <w:r>
              <w:rPr>
                <w:rFonts w:hint="eastAsia" w:ascii="宋体" w:hAnsi="宋体" w:eastAsia="宋体" w:cs="宋体"/>
                <w:snapToGrid/>
                <w:color w:val="auto"/>
                <w:spacing w:val="0"/>
                <w:w w:val="100"/>
                <w:kern w:val="0"/>
                <w:sz w:val="21"/>
                <w:szCs w:val="21"/>
                <w:highlight w:val="none"/>
                <w:lang w:val="en-US" w:eastAsia="zh-CN" w:bidi="ar"/>
              </w:rPr>
              <w:t>）投标人对其信誉情况的承诺与事实相符。</w:t>
            </w:r>
          </w:p>
          <w:p w14:paraId="1141D4DF">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5" w:right="98" w:firstLine="425"/>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Times New Roman" w:hAnsi="Times New Roman" w:eastAsia="宋体" w:cs="Times New Roman"/>
                <w:snapToGrid/>
                <w:color w:val="auto"/>
                <w:spacing w:val="0"/>
                <w:w w:val="100"/>
                <w:kern w:val="0"/>
                <w:sz w:val="21"/>
                <w:szCs w:val="21"/>
                <w:highlight w:val="none"/>
                <w:lang w:val="en-US" w:eastAsia="zh-CN" w:bidi="ar"/>
              </w:rPr>
              <w:t>14</w:t>
            </w:r>
            <w:r>
              <w:rPr>
                <w:rFonts w:hint="eastAsia" w:ascii="宋体" w:hAnsi="宋体" w:eastAsia="宋体" w:cs="宋体"/>
                <w:snapToGrid/>
                <w:color w:val="auto"/>
                <w:spacing w:val="0"/>
                <w:w w:val="100"/>
                <w:kern w:val="0"/>
                <w:sz w:val="21"/>
                <w:szCs w:val="21"/>
                <w:highlight w:val="none"/>
                <w:lang w:val="en-US" w:eastAsia="zh-CN" w:bidi="ar"/>
              </w:rPr>
              <w:t>）投标人网上下载招标文件的标段、投标保证金提交的标段和投标文件所投标段一致。</w:t>
            </w:r>
          </w:p>
          <w:p w14:paraId="4637742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15</w:t>
            </w:r>
            <w:r>
              <w:rPr>
                <w:rFonts w:hint="eastAsia" w:ascii="宋体" w:hAnsi="宋体" w:eastAsia="宋体" w:cs="宋体"/>
                <w:snapToGrid/>
                <w:color w:val="auto"/>
                <w:spacing w:val="0"/>
                <w:w w:val="100"/>
                <w:kern w:val="0"/>
                <w:sz w:val="21"/>
                <w:szCs w:val="21"/>
                <w:highlight w:val="none"/>
                <w:vertAlign w:val="baseline"/>
                <w:lang w:val="en-US" w:eastAsia="zh-CN" w:bidi="ar"/>
              </w:rPr>
              <w:t>）投标文件未附有招标人不能接受的条件。</w:t>
            </w:r>
          </w:p>
          <w:p w14:paraId="3ABEC89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7"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b/>
                <w:bCs/>
                <w:snapToGrid/>
                <w:color w:val="auto"/>
                <w:spacing w:val="0"/>
                <w:w w:val="100"/>
                <w:kern w:val="0"/>
                <w:sz w:val="21"/>
                <w:szCs w:val="21"/>
                <w:highlight w:val="none"/>
                <w:lang w:val="en-US" w:eastAsia="zh-CN" w:bidi="ar"/>
              </w:rPr>
              <w:t>第二个信封（报价文件）评审标准：</w:t>
            </w:r>
          </w:p>
          <w:p w14:paraId="3F92971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6" w:right="59" w:firstLine="424"/>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（1）投标文件按照招标文件规定的格式、内容填写，字迹清晰可辨，内容齐全完整；</w:t>
            </w:r>
          </w:p>
          <w:p w14:paraId="3B39ED32">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4" w:right="57" w:firstLine="42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a.投标函按招标文件规定填报了项目名称、标段号、投标价（包括大写金额和小写金额）；</w:t>
            </w:r>
          </w:p>
          <w:p w14:paraId="31F3AD1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7" w:right="90" w:firstLine="414"/>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b.已标价报价清单说明文字与招标文件规定一致，未进行实质 性修改和删减；</w:t>
            </w:r>
          </w:p>
          <w:p w14:paraId="0DC147AA">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78"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c.投标文件组成齐全完整，内容均按规定填写。</w:t>
            </w:r>
          </w:p>
          <w:p w14:paraId="06C39872">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right="66" w:firstLine="418"/>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（2）投标文件上法定代表人电子签名章、投标人的单位电子印章盖章齐全，符合招标文件规定。</w:t>
            </w:r>
          </w:p>
          <w:p w14:paraId="4E55CAE7">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（3）投标报价未超过招标文件设定的最高投标限价。</w:t>
            </w:r>
          </w:p>
          <w:p w14:paraId="4418E3D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481" w:right="0"/>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（4）投标报价的大写金额能够确定具体数值。</w:t>
            </w:r>
          </w:p>
          <w:p w14:paraId="20A51AF4">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5" w:right="47" w:firstLine="425"/>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（5）同一投标人未提交两个以上不同的投标报价，但招标文件要求提交备选投标的除外。</w:t>
            </w:r>
          </w:p>
          <w:p w14:paraId="2FBFC9E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53" w:right="61" w:firstLine="427"/>
              <w:jc w:val="left"/>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（6）按招标文件要求上传了加密电子投标文件，并按要求成功解密。</w:t>
            </w:r>
          </w:p>
          <w:p w14:paraId="6982158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62" w:leftChars="0" w:right="0" w:rightChars="0" w:firstLine="420" w:firstLineChars="200"/>
              <w:jc w:val="left"/>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（7）其他实质性要求：符合招标文件的其他实质性要求和条件。</w:t>
            </w:r>
          </w:p>
        </w:tc>
      </w:tr>
      <w:tr w14:paraId="05DEC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640" w:hRule="atLeast"/>
          <w:jc w:val="center"/>
        </w:trPr>
        <w:tc>
          <w:tcPr>
            <w:tcW w:w="9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8F42F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rightChars="0"/>
              <w:jc w:val="center"/>
              <w:textAlignment w:val="baseline"/>
              <w:rPr>
                <w:rFonts w:hint="default" w:ascii="Times New Roman" w:hAnsi="Times New Roman" w:cs="Times New Roman"/>
                <w:color w:val="auto"/>
                <w:spacing w:val="0"/>
                <w:w w:val="100"/>
                <w:kern w:val="0"/>
                <w:sz w:val="21"/>
                <w:szCs w:val="21"/>
                <w:highlight w:val="none"/>
              </w:rPr>
            </w:pPr>
            <w:r>
              <w:rPr>
                <w:rFonts w:hint="default" w:ascii="Times New Roman" w:hAnsi="Times New Roman" w:eastAsia="Arial" w:cs="Times New Roman"/>
                <w:snapToGrid w:val="0"/>
                <w:color w:val="auto"/>
                <w:spacing w:val="0"/>
                <w:w w:val="100"/>
                <w:kern w:val="0"/>
                <w:sz w:val="21"/>
                <w:szCs w:val="21"/>
                <w:highlight w:val="none"/>
                <w:lang w:val="en-US" w:eastAsia="zh-CN" w:bidi="ar"/>
              </w:rPr>
              <w:t>2.1.2</w:t>
            </w:r>
          </w:p>
        </w:tc>
        <w:tc>
          <w:tcPr>
            <w:tcW w:w="12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7E5F55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143" w:rightChars="0"/>
              <w:jc w:val="center"/>
              <w:textAlignment w:val="baseline"/>
              <w:rPr>
                <w:rFonts w:hint="eastAsia" w:ascii="宋体" w:hAnsi="宋体" w:eastAsia="宋体" w:cs="宋体"/>
                <w:color w:val="auto"/>
                <w:spacing w:val="0"/>
                <w:w w:val="100"/>
                <w:kern w:val="0"/>
                <w:sz w:val="21"/>
                <w:szCs w:val="21"/>
                <w:highlight w:val="none"/>
              </w:rPr>
            </w:pPr>
            <w:r>
              <w:rPr>
                <w:rFonts w:hint="eastAsia" w:ascii="宋体" w:hAnsi="宋体" w:eastAsia="宋体" w:cs="宋体"/>
                <w:snapToGrid/>
                <w:color w:val="auto"/>
                <w:spacing w:val="0"/>
                <w:w w:val="100"/>
                <w:kern w:val="0"/>
                <w:sz w:val="21"/>
                <w:szCs w:val="21"/>
                <w:highlight w:val="none"/>
                <w:lang w:val="en-US" w:eastAsia="zh-CN" w:bidi="ar"/>
              </w:rPr>
              <w:t>资格评审标准</w:t>
            </w:r>
          </w:p>
        </w:tc>
        <w:tc>
          <w:tcPr>
            <w:tcW w:w="7185" w:type="dxa"/>
            <w:tcBorders>
              <w:top w:val="single" w:color="000000" w:sz="2" w:space="0"/>
              <w:left w:val="single" w:color="000000" w:sz="2" w:space="0"/>
              <w:bottom w:val="single" w:color="000000" w:sz="2" w:space="0"/>
              <w:right w:val="single" w:color="000000" w:sz="2" w:space="0"/>
            </w:tcBorders>
            <w:shd w:val="clear" w:color="auto" w:fill="auto"/>
            <w:vAlign w:val="top"/>
          </w:tcPr>
          <w:p w14:paraId="0B04962B">
            <w:pPr>
              <w:pStyle w:val="10"/>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420" w:firstLineChars="200"/>
              <w:jc w:val="both"/>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宋体" w:hAnsi="宋体" w:eastAsia="宋体" w:cs="宋体"/>
                <w:snapToGrid/>
                <w:color w:val="auto"/>
                <w:spacing w:val="0"/>
                <w:w w:val="100"/>
                <w:kern w:val="0"/>
                <w:sz w:val="21"/>
                <w:szCs w:val="21"/>
                <w:highlight w:val="none"/>
                <w:lang w:val="en-US" w:eastAsia="zh-CN" w:bidi="ar"/>
              </w:rPr>
              <w:t>1</w:t>
            </w:r>
            <w:r>
              <w:rPr>
                <w:rFonts w:hint="eastAsia" w:ascii="宋体" w:hAnsi="宋体" w:eastAsia="宋体" w:cs="宋体"/>
                <w:snapToGrid/>
                <w:color w:val="auto"/>
                <w:spacing w:val="0"/>
                <w:w w:val="100"/>
                <w:kern w:val="0"/>
                <w:sz w:val="21"/>
                <w:szCs w:val="21"/>
                <w:highlight w:val="none"/>
                <w:lang w:val="en-US" w:eastAsia="zh-CN" w:bidi="ar"/>
              </w:rPr>
              <w:t>）投标人具备有效的营业执照、组织机构代码证、勘察资质证书、设计资质证书和基本账户开户许可证或基本存款账户编号。</w:t>
            </w:r>
          </w:p>
          <w:p w14:paraId="374C3295">
            <w:pPr>
              <w:pStyle w:val="10"/>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420" w:firstLineChars="200"/>
              <w:jc w:val="both"/>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宋体" w:hAnsi="宋体" w:eastAsia="宋体" w:cs="宋体"/>
                <w:snapToGrid/>
                <w:color w:val="auto"/>
                <w:spacing w:val="0"/>
                <w:w w:val="100"/>
                <w:kern w:val="0"/>
                <w:sz w:val="21"/>
                <w:szCs w:val="21"/>
                <w:highlight w:val="none"/>
                <w:lang w:val="en-US" w:eastAsia="zh-CN" w:bidi="ar"/>
              </w:rPr>
              <w:t>2</w:t>
            </w:r>
            <w:r>
              <w:rPr>
                <w:rFonts w:hint="eastAsia" w:ascii="宋体" w:hAnsi="宋体" w:eastAsia="宋体" w:cs="宋体"/>
                <w:snapToGrid/>
                <w:color w:val="auto"/>
                <w:spacing w:val="0"/>
                <w:w w:val="100"/>
                <w:kern w:val="0"/>
                <w:sz w:val="21"/>
                <w:szCs w:val="21"/>
                <w:highlight w:val="none"/>
                <w:lang w:val="en-US" w:eastAsia="zh-CN" w:bidi="ar"/>
              </w:rPr>
              <w:t>）投标人的资质等级符合招标文件规定。</w:t>
            </w:r>
          </w:p>
          <w:p w14:paraId="3D094FEA">
            <w:pPr>
              <w:pStyle w:val="10"/>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420" w:firstLineChars="200"/>
              <w:jc w:val="both"/>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宋体" w:hAnsi="宋体" w:eastAsia="宋体" w:cs="宋体"/>
                <w:snapToGrid/>
                <w:color w:val="auto"/>
                <w:spacing w:val="0"/>
                <w:w w:val="100"/>
                <w:kern w:val="0"/>
                <w:sz w:val="21"/>
                <w:szCs w:val="21"/>
                <w:highlight w:val="none"/>
                <w:lang w:val="en-US" w:eastAsia="zh-CN" w:bidi="ar"/>
              </w:rPr>
              <w:t>3</w:t>
            </w:r>
            <w:r>
              <w:rPr>
                <w:rFonts w:hint="eastAsia" w:ascii="宋体" w:hAnsi="宋体" w:eastAsia="宋体" w:cs="宋体"/>
                <w:snapToGrid/>
                <w:color w:val="auto"/>
                <w:spacing w:val="0"/>
                <w:w w:val="100"/>
                <w:kern w:val="0"/>
                <w:sz w:val="21"/>
                <w:szCs w:val="21"/>
                <w:highlight w:val="none"/>
                <w:lang w:val="en-US" w:eastAsia="zh-CN" w:bidi="ar"/>
              </w:rPr>
              <w:t>）投标人的类似项目业绩符合招标文件规定。</w:t>
            </w:r>
          </w:p>
          <w:p w14:paraId="3339BBCF">
            <w:pPr>
              <w:pStyle w:val="10"/>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420" w:firstLineChars="200"/>
              <w:jc w:val="both"/>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宋体" w:hAnsi="宋体" w:eastAsia="宋体" w:cs="宋体"/>
                <w:snapToGrid/>
                <w:color w:val="auto"/>
                <w:spacing w:val="0"/>
                <w:w w:val="100"/>
                <w:kern w:val="0"/>
                <w:sz w:val="21"/>
                <w:szCs w:val="21"/>
                <w:highlight w:val="none"/>
                <w:lang w:val="en-US" w:eastAsia="zh-CN" w:bidi="ar"/>
              </w:rPr>
              <w:t>4</w:t>
            </w:r>
            <w:r>
              <w:rPr>
                <w:rFonts w:hint="eastAsia" w:ascii="宋体" w:hAnsi="宋体" w:eastAsia="宋体" w:cs="宋体"/>
                <w:snapToGrid/>
                <w:color w:val="auto"/>
                <w:spacing w:val="0"/>
                <w:w w:val="100"/>
                <w:kern w:val="0"/>
                <w:sz w:val="21"/>
                <w:szCs w:val="21"/>
                <w:highlight w:val="none"/>
                <w:lang w:val="en-US" w:eastAsia="zh-CN" w:bidi="ar"/>
              </w:rPr>
              <w:t>）投标人的信誉符合招标文件规定。</w:t>
            </w:r>
          </w:p>
          <w:p w14:paraId="5D298D64">
            <w:pPr>
              <w:pStyle w:val="10"/>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420" w:firstLineChars="200"/>
              <w:jc w:val="both"/>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宋体" w:hAnsi="宋体" w:eastAsia="宋体" w:cs="宋体"/>
                <w:snapToGrid/>
                <w:color w:val="auto"/>
                <w:spacing w:val="0"/>
                <w:w w:val="100"/>
                <w:kern w:val="0"/>
                <w:sz w:val="21"/>
                <w:szCs w:val="21"/>
                <w:highlight w:val="none"/>
                <w:lang w:val="en-US" w:eastAsia="zh-CN" w:bidi="ar"/>
              </w:rPr>
              <w:t>5</w:t>
            </w:r>
            <w:r>
              <w:rPr>
                <w:rFonts w:hint="eastAsia" w:ascii="宋体" w:hAnsi="宋体" w:eastAsia="宋体" w:cs="宋体"/>
                <w:snapToGrid/>
                <w:color w:val="auto"/>
                <w:spacing w:val="0"/>
                <w:w w:val="100"/>
                <w:kern w:val="0"/>
                <w:sz w:val="21"/>
                <w:szCs w:val="21"/>
                <w:highlight w:val="none"/>
                <w:lang w:val="en-US" w:eastAsia="zh-CN" w:bidi="ar"/>
              </w:rPr>
              <w:t>）投标人的项目负责人资格符合招标文件规定。</w:t>
            </w:r>
          </w:p>
          <w:p w14:paraId="7E77DD46">
            <w:pPr>
              <w:pStyle w:val="10"/>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420" w:firstLineChars="200"/>
              <w:jc w:val="both"/>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宋体" w:hAnsi="宋体" w:eastAsia="宋体" w:cs="宋体"/>
                <w:snapToGrid/>
                <w:color w:val="auto"/>
                <w:spacing w:val="0"/>
                <w:w w:val="100"/>
                <w:kern w:val="0"/>
                <w:sz w:val="21"/>
                <w:szCs w:val="21"/>
                <w:highlight w:val="none"/>
                <w:lang w:val="en-US" w:eastAsia="zh-CN" w:bidi="ar"/>
              </w:rPr>
              <w:t>6</w:t>
            </w:r>
            <w:r>
              <w:rPr>
                <w:rFonts w:hint="eastAsia" w:ascii="宋体" w:hAnsi="宋体" w:eastAsia="宋体" w:cs="宋体"/>
                <w:snapToGrid/>
                <w:color w:val="auto"/>
                <w:spacing w:val="0"/>
                <w:w w:val="100"/>
                <w:kern w:val="0"/>
                <w:sz w:val="21"/>
                <w:szCs w:val="21"/>
                <w:highlight w:val="none"/>
                <w:lang w:val="en-US" w:eastAsia="zh-CN" w:bidi="ar"/>
              </w:rPr>
              <w:t>）投标人的其他要求符合招标文件规定。</w:t>
            </w:r>
          </w:p>
          <w:p w14:paraId="531E7DB2">
            <w:pPr>
              <w:pStyle w:val="10"/>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420" w:firstLineChars="200"/>
              <w:jc w:val="both"/>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宋体" w:hAnsi="宋体" w:eastAsia="宋体" w:cs="宋体"/>
                <w:snapToGrid/>
                <w:color w:val="auto"/>
                <w:spacing w:val="0"/>
                <w:w w:val="100"/>
                <w:kern w:val="0"/>
                <w:sz w:val="21"/>
                <w:szCs w:val="21"/>
                <w:highlight w:val="none"/>
                <w:lang w:val="en-US" w:eastAsia="zh-CN" w:bidi="ar"/>
              </w:rPr>
              <w:t>7</w:t>
            </w:r>
            <w:r>
              <w:rPr>
                <w:rFonts w:hint="eastAsia" w:ascii="宋体" w:hAnsi="宋体" w:eastAsia="宋体" w:cs="宋体"/>
                <w:snapToGrid/>
                <w:color w:val="auto"/>
                <w:spacing w:val="0"/>
                <w:w w:val="100"/>
                <w:kern w:val="0"/>
                <w:sz w:val="21"/>
                <w:szCs w:val="21"/>
                <w:highlight w:val="none"/>
                <w:lang w:val="en-US" w:eastAsia="zh-CN" w:bidi="ar"/>
              </w:rPr>
              <w:t>）投标人不存在第二章“投标人须知”第</w:t>
            </w:r>
            <w:r>
              <w:rPr>
                <w:rFonts w:hint="default" w:ascii="宋体" w:hAnsi="宋体" w:eastAsia="宋体" w:cs="宋体"/>
                <w:snapToGrid/>
                <w:color w:val="auto"/>
                <w:spacing w:val="0"/>
                <w:w w:val="100"/>
                <w:kern w:val="0"/>
                <w:sz w:val="21"/>
                <w:szCs w:val="21"/>
                <w:highlight w:val="none"/>
                <w:lang w:val="en-US" w:eastAsia="zh-CN" w:bidi="ar"/>
              </w:rPr>
              <w:t>1.4.3</w:t>
            </w:r>
            <w:r>
              <w:rPr>
                <w:rFonts w:hint="eastAsia" w:ascii="宋体" w:hAnsi="宋体" w:eastAsia="宋体" w:cs="宋体"/>
                <w:snapToGrid/>
                <w:color w:val="auto"/>
                <w:spacing w:val="0"/>
                <w:w w:val="100"/>
                <w:kern w:val="0"/>
                <w:sz w:val="21"/>
                <w:szCs w:val="21"/>
                <w:highlight w:val="none"/>
                <w:lang w:val="en-US" w:eastAsia="zh-CN" w:bidi="ar"/>
              </w:rPr>
              <w:t>项或第</w:t>
            </w:r>
            <w:r>
              <w:rPr>
                <w:rFonts w:hint="default" w:ascii="宋体" w:hAnsi="宋体" w:eastAsia="宋体" w:cs="宋体"/>
                <w:snapToGrid/>
                <w:color w:val="auto"/>
                <w:spacing w:val="0"/>
                <w:w w:val="100"/>
                <w:kern w:val="0"/>
                <w:sz w:val="21"/>
                <w:szCs w:val="21"/>
                <w:highlight w:val="none"/>
                <w:lang w:val="en-US" w:eastAsia="zh-CN" w:bidi="ar"/>
              </w:rPr>
              <w:t>1.4.4</w:t>
            </w:r>
            <w:r>
              <w:rPr>
                <w:rFonts w:hint="eastAsia" w:ascii="宋体" w:hAnsi="宋体" w:eastAsia="宋体" w:cs="宋体"/>
                <w:snapToGrid/>
                <w:color w:val="auto"/>
                <w:spacing w:val="0"/>
                <w:w w:val="100"/>
                <w:kern w:val="0"/>
                <w:sz w:val="21"/>
                <w:szCs w:val="21"/>
                <w:highlight w:val="none"/>
                <w:lang w:val="en-US" w:eastAsia="zh-CN" w:bidi="ar"/>
              </w:rPr>
              <w:t>项规定的任何一种情形。</w:t>
            </w:r>
          </w:p>
          <w:p w14:paraId="3F629086">
            <w:pPr>
              <w:pStyle w:val="10"/>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firstLine="420" w:firstLineChars="20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lang w:val="en-US" w:eastAsia="zh-CN" w:bidi="ar"/>
              </w:rPr>
              <w:t>（</w:t>
            </w:r>
            <w:r>
              <w:rPr>
                <w:rFonts w:hint="default" w:ascii="宋体" w:hAnsi="宋体" w:eastAsia="宋体" w:cs="宋体"/>
                <w:snapToGrid/>
                <w:color w:val="auto"/>
                <w:spacing w:val="0"/>
                <w:w w:val="100"/>
                <w:kern w:val="0"/>
                <w:sz w:val="21"/>
                <w:szCs w:val="21"/>
                <w:highlight w:val="none"/>
                <w:lang w:val="en-US" w:eastAsia="zh-CN" w:bidi="ar"/>
              </w:rPr>
              <w:t>8</w:t>
            </w:r>
            <w:r>
              <w:rPr>
                <w:rFonts w:hint="eastAsia" w:ascii="宋体" w:hAnsi="宋体" w:eastAsia="宋体" w:cs="宋体"/>
                <w:snapToGrid/>
                <w:color w:val="auto"/>
                <w:spacing w:val="0"/>
                <w:w w:val="100"/>
                <w:kern w:val="0"/>
                <w:sz w:val="21"/>
                <w:szCs w:val="21"/>
                <w:highlight w:val="none"/>
                <w:lang w:val="en-US" w:eastAsia="zh-CN" w:bidi="ar"/>
              </w:rPr>
              <w:t>）以联合体形式参与投标的，联合体各方均未再以自己名义单独或参加其他联合体在同一标段中投标；独立参与投标的，投标人未同时参加联合体在同一标段中投标。</w:t>
            </w:r>
          </w:p>
        </w:tc>
      </w:tr>
      <w:tr w14:paraId="4D6F9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3640" w:hRule="atLeast"/>
          <w:jc w:val="center"/>
        </w:trPr>
        <w:tc>
          <w:tcPr>
            <w:tcW w:w="935"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DB682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rightChars="0"/>
              <w:jc w:val="center"/>
              <w:textAlignment w:val="baseline"/>
              <w:rPr>
                <w:rFonts w:hint="default" w:ascii="Times New Roman" w:hAnsi="Times New Roman" w:eastAsia="Arial" w:cs="Times New Roman"/>
                <w:snapToGrid w:val="0"/>
                <w:color w:val="auto"/>
                <w:spacing w:val="0"/>
                <w:w w:val="100"/>
                <w:kern w:val="0"/>
                <w:sz w:val="21"/>
                <w:szCs w:val="21"/>
                <w:highlight w:val="none"/>
                <w:lang w:val="en-US" w:eastAsia="zh-CN" w:bidi="ar"/>
              </w:rPr>
            </w:pPr>
            <w:r>
              <w:rPr>
                <w:rFonts w:hint="default" w:ascii="Times New Roman" w:hAnsi="Times New Roman" w:eastAsia="Times New Roman" w:cs="Times New Roman"/>
                <w:color w:val="auto"/>
                <w:spacing w:val="0"/>
                <w:w w:val="100"/>
                <w:position w:val="0"/>
                <w:sz w:val="21"/>
                <w:szCs w:val="21"/>
                <w:highlight w:val="none"/>
              </w:rPr>
              <w:t>2.2.1</w:t>
            </w:r>
          </w:p>
        </w:tc>
        <w:tc>
          <w:tcPr>
            <w:tcW w:w="127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8AA1BB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rightChars="0"/>
              <w:jc w:val="center"/>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default"/>
                <w:color w:val="auto"/>
                <w:spacing w:val="0"/>
                <w:w w:val="100"/>
                <w:position w:val="0"/>
                <w:highlight w:val="none"/>
              </w:rPr>
              <w:t>分值构成（总分</w:t>
            </w:r>
            <w:r>
              <w:rPr>
                <w:rFonts w:hint="default" w:ascii="Times New Roman" w:hAnsi="Times New Roman" w:eastAsia="Times New Roman" w:cs="Times New Roman"/>
                <w:color w:val="auto"/>
                <w:spacing w:val="0"/>
                <w:w w:val="100"/>
                <w:position w:val="0"/>
                <w:highlight w:val="none"/>
              </w:rPr>
              <w:t>100</w:t>
            </w:r>
            <w:r>
              <w:rPr>
                <w:rFonts w:hint="default"/>
                <w:color w:val="auto"/>
                <w:spacing w:val="0"/>
                <w:w w:val="100"/>
                <w:position w:val="0"/>
                <w:highlight w:val="none"/>
              </w:rPr>
              <w:t>分）</w:t>
            </w:r>
          </w:p>
        </w:tc>
        <w:tc>
          <w:tcPr>
            <w:tcW w:w="7185" w:type="dxa"/>
            <w:tcBorders>
              <w:top w:val="single" w:color="000000" w:sz="2" w:space="0"/>
              <w:left w:val="single" w:color="000000" w:sz="2" w:space="0"/>
              <w:bottom w:val="single" w:color="000000" w:sz="2" w:space="0"/>
              <w:right w:val="single" w:color="000000" w:sz="2" w:space="0"/>
            </w:tcBorders>
            <w:shd w:val="clear" w:color="auto" w:fill="auto"/>
            <w:vAlign w:val="top"/>
          </w:tcPr>
          <w:p w14:paraId="658B8C44">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第一个信封（商务及技术文件）评分分值构成：</w:t>
            </w:r>
          </w:p>
          <w:p w14:paraId="50A3C63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技术建议书：</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40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7B37590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主要人员：</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15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69C12142">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业绩：</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20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4996E0E1">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履约信誉：</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5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428AE98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技术能力：</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4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27B78AB0">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获奖：</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6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p w14:paraId="26694C68">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第二个信封（报价文件）评分分值构成：</w:t>
            </w:r>
          </w:p>
          <w:p w14:paraId="637D611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47" w:rightChars="0"/>
              <w:jc w:val="both"/>
              <w:textAlignment w:val="baseline"/>
              <w:rPr>
                <w:rFonts w:hint="eastAsia" w:ascii="宋体" w:hAnsi="宋体" w:eastAsia="宋体" w:cs="宋体"/>
                <w:snapToGrid/>
                <w:color w:val="auto"/>
                <w:spacing w:val="0"/>
                <w:w w:val="100"/>
                <w:kern w:val="0"/>
                <w:sz w:val="21"/>
                <w:szCs w:val="21"/>
                <w:highlight w:val="no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评标价：</w:t>
            </w:r>
            <w:r>
              <w:rPr>
                <w:rFonts w:hint="eastAsia" w:ascii="宋体" w:hAnsi="宋体" w:eastAsia="宋体" w:cs="宋体"/>
                <w:snapToGrid/>
                <w:color w:val="auto"/>
                <w:spacing w:val="0"/>
                <w:w w:val="100"/>
                <w:kern w:val="0"/>
                <w:sz w:val="21"/>
                <w:szCs w:val="21"/>
                <w:highlight w:val="none"/>
                <w:u w:val="single"/>
                <w:vertAlign w:val="baseline"/>
                <w:lang w:val="en-US" w:eastAsia="zh-CN" w:bidi="ar"/>
              </w:rPr>
              <w:t xml:space="preserve">  10  </w:t>
            </w:r>
            <w:r>
              <w:rPr>
                <w:rFonts w:hint="eastAsia" w:ascii="宋体" w:hAnsi="宋体" w:eastAsia="宋体" w:cs="宋体"/>
                <w:snapToGrid/>
                <w:color w:val="auto"/>
                <w:spacing w:val="0"/>
                <w:w w:val="100"/>
                <w:kern w:val="0"/>
                <w:sz w:val="21"/>
                <w:szCs w:val="21"/>
                <w:highlight w:val="none"/>
                <w:vertAlign w:val="baseline"/>
                <w:lang w:val="en-US" w:eastAsia="zh-CN" w:bidi="ar"/>
              </w:rPr>
              <w:t>分</w:t>
            </w:r>
          </w:p>
        </w:tc>
      </w:tr>
      <w:tr w14:paraId="6422A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228" w:hRule="atLeast"/>
          <w:jc w:val="center"/>
        </w:trPr>
        <w:tc>
          <w:tcPr>
            <w:tcW w:w="935" w:type="dxa"/>
            <w:shd w:val="clear" w:color="auto" w:fill="auto"/>
            <w:vAlign w:val="center"/>
          </w:tcPr>
          <w:p w14:paraId="4DB8FB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2.2.2</w:t>
            </w:r>
          </w:p>
        </w:tc>
        <w:tc>
          <w:tcPr>
            <w:tcW w:w="1272" w:type="dxa"/>
            <w:shd w:val="clear" w:color="auto" w:fill="auto"/>
            <w:vAlign w:val="center"/>
          </w:tcPr>
          <w:p w14:paraId="218405D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right="0"/>
              <w:jc w:val="center"/>
              <w:textAlignment w:val="baseline"/>
              <w:rPr>
                <w:rFonts w:hint="default"/>
                <w:color w:val="auto"/>
                <w:spacing w:val="0"/>
                <w:w w:val="100"/>
                <w:position w:val="0"/>
                <w:highlight w:val="none"/>
              </w:rPr>
            </w:pPr>
            <w:r>
              <w:rPr>
                <w:rFonts w:hint="eastAsia" w:ascii="宋体" w:hAnsi="宋体" w:eastAsia="宋体" w:cs="宋体"/>
                <w:snapToGrid/>
                <w:color w:val="auto"/>
                <w:spacing w:val="0"/>
                <w:w w:val="100"/>
                <w:kern w:val="0"/>
                <w:sz w:val="21"/>
                <w:szCs w:val="21"/>
                <w:highlight w:val="none"/>
                <w:lang w:val="en-US" w:eastAsia="zh-CN" w:bidi="ar"/>
              </w:rPr>
              <w:t>评标基准价计算方法</w:t>
            </w:r>
          </w:p>
        </w:tc>
        <w:tc>
          <w:tcPr>
            <w:tcW w:w="7185" w:type="dxa"/>
            <w:shd w:val="clear" w:color="auto" w:fill="auto"/>
            <w:vAlign w:val="center"/>
          </w:tcPr>
          <w:p w14:paraId="7CB0AB7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评标基准价的计算：</w:t>
            </w:r>
          </w:p>
          <w:p w14:paraId="2D05880B">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在开标现场，招标人将当场计算并宣布评标基准价。</w:t>
            </w:r>
          </w:p>
          <w:p w14:paraId="7DEAADE5">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1</w:t>
            </w:r>
            <w:r>
              <w:rPr>
                <w:rFonts w:hint="eastAsia" w:ascii="宋体" w:hAnsi="宋体" w:eastAsia="宋体" w:cs="宋体"/>
                <w:snapToGrid/>
                <w:color w:val="auto"/>
                <w:spacing w:val="0"/>
                <w:w w:val="100"/>
                <w:kern w:val="0"/>
                <w:sz w:val="21"/>
                <w:szCs w:val="21"/>
                <w:highlight w:val="none"/>
                <w:vertAlign w:val="baseline"/>
                <w:lang w:val="en-US" w:eastAsia="zh-CN" w:bidi="ar"/>
              </w:rPr>
              <w:t>）评标价的确定：</w:t>
            </w:r>
          </w:p>
          <w:p w14:paraId="4606BEC6">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评标价</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w:t>
            </w:r>
            <w:r>
              <w:rPr>
                <w:rFonts w:hint="eastAsia" w:ascii="宋体" w:hAnsi="宋体" w:eastAsia="宋体" w:cs="宋体"/>
                <w:snapToGrid/>
                <w:color w:val="auto"/>
                <w:spacing w:val="0"/>
                <w:w w:val="100"/>
                <w:kern w:val="0"/>
                <w:sz w:val="21"/>
                <w:szCs w:val="21"/>
                <w:highlight w:val="none"/>
                <w:vertAlign w:val="baseline"/>
                <w:lang w:val="en-US" w:eastAsia="zh-CN" w:bidi="ar"/>
              </w:rPr>
              <w:t>投标函文字报价</w:t>
            </w:r>
          </w:p>
          <w:p w14:paraId="010AA9A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default" w:ascii="宋体" w:hAnsi="宋体" w:eastAsia="宋体" w:cs="宋体"/>
                <w:color w:val="auto"/>
                <w:spacing w:val="0"/>
                <w:w w:val="100"/>
                <w:kern w:val="0"/>
                <w:sz w:val="11"/>
                <w:szCs w:val="11"/>
                <w:highlight w:val="none"/>
                <w:vertAlign w:val="baseline"/>
                <w:lang w:val="en-US"/>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2</w:t>
            </w:r>
            <w:r>
              <w:rPr>
                <w:rFonts w:hint="eastAsia" w:ascii="宋体" w:hAnsi="宋体" w:eastAsia="宋体" w:cs="宋体"/>
                <w:snapToGrid/>
                <w:color w:val="auto"/>
                <w:spacing w:val="0"/>
                <w:w w:val="100"/>
                <w:kern w:val="0"/>
                <w:sz w:val="21"/>
                <w:szCs w:val="21"/>
                <w:highlight w:val="none"/>
                <w:vertAlign w:val="baseline"/>
                <w:lang w:val="en-US" w:eastAsia="zh-CN" w:bidi="ar"/>
              </w:rPr>
              <w:t>）评标价平均值的计算：</w:t>
            </w:r>
          </w:p>
          <w:p w14:paraId="157D4047">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firstLine="13"/>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除按第二章“投标人须知”第</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5.2.4</w:t>
            </w:r>
            <w:r>
              <w:rPr>
                <w:rFonts w:hint="eastAsia" w:ascii="宋体" w:hAnsi="宋体" w:eastAsia="宋体" w:cs="宋体"/>
                <w:snapToGrid/>
                <w:color w:val="auto"/>
                <w:spacing w:val="0"/>
                <w:w w:val="100"/>
                <w:kern w:val="0"/>
                <w:sz w:val="21"/>
                <w:szCs w:val="21"/>
                <w:highlight w:val="none"/>
                <w:vertAlign w:val="baseline"/>
                <w:lang w:val="en-US" w:eastAsia="zh-CN" w:bidi="ar"/>
              </w:rPr>
              <w:t>项规定开标现场被宣布为不进入评标基准价计算的投标报价之外，所有投标人的评标价去掉一个最高值和一个最低值后的算术平均值即为评标价平均值（如果参与评标价平均值计算的有效投标人少于</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5</w:t>
            </w:r>
            <w:r>
              <w:rPr>
                <w:rFonts w:hint="eastAsia" w:ascii="宋体" w:hAnsi="宋体" w:eastAsia="宋体" w:cs="宋体"/>
                <w:snapToGrid/>
                <w:color w:val="auto"/>
                <w:spacing w:val="0"/>
                <w:w w:val="100"/>
                <w:kern w:val="0"/>
                <w:sz w:val="21"/>
                <w:szCs w:val="21"/>
                <w:highlight w:val="none"/>
                <w:vertAlign w:val="baseline"/>
                <w:lang w:val="en-US" w:eastAsia="zh-CN" w:bidi="ar"/>
              </w:rPr>
              <w:t>家时，则计算评标价平均值时不去掉最高值和最低值）。</w:t>
            </w:r>
          </w:p>
          <w:p w14:paraId="203198DA">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color w:val="auto"/>
                <w:spacing w:val="0"/>
                <w:w w:val="100"/>
                <w:kern w:val="0"/>
                <w:sz w:val="21"/>
                <w:szCs w:val="21"/>
                <w:highlight w:val="none"/>
                <w:vertAlign w:val="baseline"/>
              </w:rPr>
            </w:pPr>
            <w:r>
              <w:rPr>
                <w:rFonts w:hint="eastAsia" w:ascii="宋体" w:hAnsi="宋体" w:eastAsia="宋体" w:cs="宋体"/>
                <w:snapToGrid/>
                <w:color w:val="auto"/>
                <w:spacing w:val="0"/>
                <w:w w:val="100"/>
                <w:kern w:val="0"/>
                <w:sz w:val="21"/>
                <w:szCs w:val="21"/>
                <w:highlight w:val="none"/>
                <w:vertAlign w:val="baseline"/>
                <w:lang w:val="en-US" w:eastAsia="zh-CN" w:bidi="ar"/>
              </w:rPr>
              <w:t>（</w:t>
            </w:r>
            <w:r>
              <w:rPr>
                <w:rFonts w:hint="default" w:ascii="Times New Roman" w:hAnsi="Times New Roman" w:eastAsia="宋体" w:cs="Times New Roman"/>
                <w:snapToGrid/>
                <w:color w:val="auto"/>
                <w:spacing w:val="0"/>
                <w:w w:val="100"/>
                <w:kern w:val="0"/>
                <w:sz w:val="21"/>
                <w:szCs w:val="21"/>
                <w:highlight w:val="none"/>
                <w:vertAlign w:val="baseline"/>
                <w:lang w:val="en-US" w:eastAsia="zh-CN" w:bidi="ar"/>
              </w:rPr>
              <w:t>3</w:t>
            </w:r>
            <w:r>
              <w:rPr>
                <w:rFonts w:hint="eastAsia" w:ascii="宋体" w:hAnsi="宋体" w:eastAsia="宋体" w:cs="宋体"/>
                <w:snapToGrid/>
                <w:color w:val="auto"/>
                <w:spacing w:val="0"/>
                <w:w w:val="100"/>
                <w:kern w:val="0"/>
                <w:sz w:val="21"/>
                <w:szCs w:val="21"/>
                <w:highlight w:val="none"/>
                <w:vertAlign w:val="baseline"/>
                <w:lang w:val="en-US" w:eastAsia="zh-CN" w:bidi="ar"/>
              </w:rPr>
              <w:t>）评标基准价的确定</w:t>
            </w:r>
          </w:p>
          <w:p w14:paraId="03A2CCFC">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b/>
                <w:bCs/>
                <w:color w:val="auto"/>
                <w:spacing w:val="0"/>
                <w:w w:val="100"/>
                <w:kern w:val="0"/>
                <w:sz w:val="21"/>
                <w:szCs w:val="21"/>
                <w:highlight w:val="none"/>
                <w:vertAlign w:val="baseline"/>
              </w:rPr>
            </w:pPr>
            <w:r>
              <w:rPr>
                <w:rFonts w:hint="eastAsia" w:ascii="宋体" w:hAnsi="宋体" w:eastAsia="宋体" w:cs="宋体"/>
                <w:b/>
                <w:bCs/>
                <w:snapToGrid/>
                <w:color w:val="auto"/>
                <w:spacing w:val="0"/>
                <w:w w:val="100"/>
                <w:kern w:val="0"/>
                <w:sz w:val="21"/>
                <w:szCs w:val="21"/>
                <w:highlight w:val="none"/>
                <w:vertAlign w:val="baseline"/>
                <w:lang w:val="en-US" w:eastAsia="zh-CN" w:bidi="ar"/>
              </w:rPr>
              <w:t>将评标价平均值直接作为评标基准价。</w:t>
            </w:r>
          </w:p>
          <w:p w14:paraId="5BE21999">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right="0"/>
              <w:jc w:val="both"/>
              <w:textAlignment w:val="baseline"/>
              <w:rPr>
                <w:rFonts w:hint="eastAsia" w:ascii="宋体" w:hAnsi="宋体" w:eastAsia="宋体" w:cs="宋体"/>
                <w:snapToGrid/>
                <w:color w:val="auto"/>
                <w:spacing w:val="0"/>
                <w:w w:val="100"/>
                <w:kern w:val="0"/>
                <w:sz w:val="21"/>
                <w:szCs w:val="21"/>
                <w:highlight w:val="none"/>
                <w:vertAlign w:val="baseline"/>
                <w:lang w:val="en-US" w:eastAsia="zh-CN" w:bidi="ar"/>
              </w:rPr>
            </w:pPr>
            <w:r>
              <w:rPr>
                <w:rFonts w:hint="eastAsia" w:ascii="宋体" w:hAnsi="宋体" w:eastAsia="宋体" w:cs="宋体"/>
                <w:snapToGrid/>
                <w:color w:val="auto"/>
                <w:spacing w:val="0"/>
                <w:w w:val="100"/>
                <w:kern w:val="0"/>
                <w:sz w:val="21"/>
                <w:szCs w:val="21"/>
                <w:highlight w:val="none"/>
                <w:vertAlign w:val="baseline"/>
                <w:lang w:val="en-US" w:eastAsia="zh-CN" w:bidi="ar"/>
              </w:rPr>
              <w:t>在评标过程中，评标委员会应对招标人计算的评标基准价进行复核，存在计算错误的应予以修正并在评标报告中作出说明。除此之外，评标基准价在整个评标期间保持不变，不随任何因素发生变化。</w:t>
            </w:r>
          </w:p>
          <w:p w14:paraId="5BA92EEE">
            <w:pPr>
              <w:pStyle w:val="10"/>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00" w:lineRule="exact"/>
              <w:ind w:left="0" w:leftChars="0" w:right="0" w:rightChars="0"/>
              <w:jc w:val="both"/>
              <w:textAlignment w:val="baseline"/>
              <w:rPr>
                <w:rFonts w:hint="eastAsia" w:eastAsia="宋体"/>
                <w:color w:val="auto"/>
                <w:spacing w:val="0"/>
                <w:w w:val="100"/>
                <w:position w:val="0"/>
                <w:highlight w:val="none"/>
                <w:lang w:eastAsia="zh-CN"/>
              </w:rPr>
            </w:pPr>
            <w:r>
              <w:rPr>
                <w:rFonts w:hint="eastAsia" w:ascii="宋体" w:hAnsi="宋体" w:eastAsia="宋体" w:cs="宋体"/>
                <w:snapToGrid/>
                <w:color w:val="auto"/>
                <w:spacing w:val="0"/>
                <w:w w:val="100"/>
                <w:kern w:val="0"/>
                <w:sz w:val="21"/>
                <w:szCs w:val="21"/>
                <w:highlight w:val="none"/>
                <w:vertAlign w:val="baseline"/>
                <w:lang w:val="en-US" w:eastAsia="zh-CN" w:bidi="ar"/>
              </w:rPr>
              <w:t>在计算评标基准价时按四舍五入规则保留小数点后2位小数。</w:t>
            </w:r>
          </w:p>
        </w:tc>
      </w:tr>
      <w:tr w14:paraId="4A8A9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930" w:hRule="atLeast"/>
          <w:jc w:val="center"/>
        </w:trPr>
        <w:tc>
          <w:tcPr>
            <w:tcW w:w="935" w:type="dxa"/>
            <w:shd w:val="clear" w:color="auto" w:fill="auto"/>
            <w:vAlign w:val="center"/>
          </w:tcPr>
          <w:p w14:paraId="3F15A8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ascii="Times New Roman" w:hAnsi="Times New Roman" w:eastAsia="Times New Roman" w:cs="Times New Roman"/>
                <w:color w:val="auto"/>
                <w:spacing w:val="0"/>
                <w:w w:val="100"/>
                <w:position w:val="0"/>
                <w:sz w:val="21"/>
                <w:szCs w:val="21"/>
                <w:highlight w:val="none"/>
              </w:rPr>
            </w:pPr>
            <w:r>
              <w:rPr>
                <w:rFonts w:hint="default" w:ascii="Times New Roman" w:hAnsi="Times New Roman" w:eastAsia="Times New Roman" w:cs="Times New Roman"/>
                <w:color w:val="auto"/>
                <w:spacing w:val="0"/>
                <w:w w:val="100"/>
                <w:position w:val="0"/>
                <w:sz w:val="21"/>
                <w:szCs w:val="21"/>
                <w:highlight w:val="none"/>
              </w:rPr>
              <w:t>2.2.3</w:t>
            </w:r>
          </w:p>
        </w:tc>
        <w:tc>
          <w:tcPr>
            <w:tcW w:w="1272" w:type="dxa"/>
            <w:shd w:val="clear" w:color="auto" w:fill="auto"/>
            <w:vAlign w:val="center"/>
          </w:tcPr>
          <w:p w14:paraId="4D26297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rPr>
                <w:rFonts w:hint="default"/>
                <w:color w:val="auto"/>
                <w:spacing w:val="0"/>
                <w:w w:val="100"/>
                <w:position w:val="0"/>
                <w:highlight w:val="none"/>
              </w:rPr>
            </w:pPr>
            <w:r>
              <w:rPr>
                <w:rFonts w:hint="default"/>
                <w:color w:val="auto"/>
                <w:spacing w:val="0"/>
                <w:w w:val="100"/>
                <w:position w:val="0"/>
                <w:highlight w:val="none"/>
              </w:rPr>
              <w:t>评标价的偏差率计算公式</w:t>
            </w:r>
          </w:p>
        </w:tc>
        <w:tc>
          <w:tcPr>
            <w:tcW w:w="7185" w:type="dxa"/>
            <w:shd w:val="clear" w:color="auto" w:fill="auto"/>
            <w:vAlign w:val="center"/>
          </w:tcPr>
          <w:p w14:paraId="1AB91AE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3" w:right="47" w:firstLine="13"/>
              <w:jc w:val="both"/>
              <w:textAlignment w:val="baseline"/>
              <w:rPr>
                <w:rFonts w:hint="eastAsia" w:eastAsia="宋体"/>
                <w:color w:val="auto"/>
                <w:spacing w:val="0"/>
                <w:w w:val="100"/>
                <w:position w:val="0"/>
                <w:highlight w:val="none"/>
                <w:lang w:eastAsia="zh-CN"/>
              </w:rPr>
            </w:pPr>
            <w:r>
              <w:rPr>
                <w:rFonts w:hint="eastAsia" w:eastAsia="宋体"/>
                <w:color w:val="auto"/>
                <w:spacing w:val="0"/>
                <w:w w:val="100"/>
                <w:position w:val="0"/>
                <w:highlight w:val="none"/>
                <w:lang w:val="en-US" w:eastAsia="zh-CN"/>
              </w:rPr>
              <w:t>偏差率=100%×（投标人评标价-评标基准价）/评标基准价；</w:t>
            </w:r>
          </w:p>
          <w:p w14:paraId="5C32510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40" w:lineRule="exact"/>
              <w:ind w:left="53" w:right="47" w:firstLine="13"/>
              <w:jc w:val="both"/>
              <w:textAlignment w:val="baseline"/>
              <w:rPr>
                <w:rFonts w:hint="eastAsia" w:eastAsia="宋体"/>
                <w:color w:val="auto"/>
                <w:spacing w:val="0"/>
                <w:w w:val="100"/>
                <w:position w:val="0"/>
                <w:highlight w:val="none"/>
                <w:lang w:eastAsia="zh-CN"/>
              </w:rPr>
            </w:pPr>
            <w:r>
              <w:rPr>
                <w:rFonts w:hint="eastAsia" w:eastAsia="宋体"/>
                <w:color w:val="auto"/>
                <w:spacing w:val="0"/>
                <w:w w:val="100"/>
                <w:position w:val="0"/>
                <w:highlight w:val="none"/>
                <w:lang w:val="en-US" w:eastAsia="zh-CN"/>
              </w:rPr>
              <w:t>偏差率按四舍五入规则保留小数点后2位小数（即*.**%）。</w:t>
            </w:r>
          </w:p>
        </w:tc>
      </w:tr>
    </w:tbl>
    <w:p w14:paraId="4C0B62B4">
      <w:pPr>
        <w:rPr>
          <w:rFonts w:ascii="Arial"/>
          <w:color w:val="auto"/>
          <w:spacing w:val="0"/>
          <w:w w:val="100"/>
          <w:position w:val="0"/>
          <w:sz w:val="21"/>
          <w:highlight w:val="none"/>
        </w:rPr>
      </w:pPr>
    </w:p>
    <w:p w14:paraId="1EC17C64">
      <w:pPr>
        <w:rPr>
          <w:rFonts w:ascii="Arial" w:hAnsi="Arial" w:eastAsia="Arial" w:cs="Arial"/>
          <w:color w:val="auto"/>
          <w:spacing w:val="0"/>
          <w:w w:val="100"/>
          <w:position w:val="0"/>
          <w:sz w:val="21"/>
          <w:szCs w:val="21"/>
          <w:highlight w:val="none"/>
        </w:rPr>
        <w:sectPr>
          <w:headerReference r:id="rId26" w:type="default"/>
          <w:footerReference r:id="rId27" w:type="default"/>
          <w:pgSz w:w="11900" w:h="16843"/>
          <w:pgMar w:top="1378" w:right="1417" w:bottom="1208" w:left="1417" w:header="1366" w:footer="1003" w:gutter="0"/>
          <w:pgNumType w:fmt="decimal"/>
          <w:cols w:space="0" w:num="1"/>
          <w:rtlGutter w:val="0"/>
          <w:docGrid w:linePitch="0" w:charSpace="0"/>
        </w:sectPr>
      </w:pPr>
    </w:p>
    <w:p w14:paraId="4932B43F">
      <w:pPr>
        <w:spacing w:before="269" w:line="206" w:lineRule="auto"/>
        <w:ind w:left="7801"/>
        <w:rPr>
          <w:rFonts w:ascii="宋体" w:hAnsi="宋体" w:eastAsia="宋体" w:cs="宋体"/>
          <w:color w:val="auto"/>
          <w:spacing w:val="0"/>
          <w:w w:val="100"/>
          <w:position w:val="0"/>
          <w:sz w:val="18"/>
          <w:szCs w:val="18"/>
          <w:highlight w:val="none"/>
        </w:rPr>
      </w:pPr>
      <w:r>
        <w:rPr>
          <w:rFonts w:ascii="宋体" w:hAnsi="宋体" w:eastAsia="宋体" w:cs="宋体"/>
          <w:color w:val="auto"/>
          <w:spacing w:val="0"/>
          <w:w w:val="100"/>
          <w:position w:val="0"/>
          <w:sz w:val="18"/>
          <w:szCs w:val="18"/>
          <w:highlight w:val="none"/>
        </w:rPr>
        <w:t>续上表</w:t>
      </w:r>
    </w:p>
    <w:tbl>
      <w:tblPr>
        <w:tblStyle w:val="18"/>
        <w:tblW w:w="9619" w:type="dxa"/>
        <w:tblInd w:w="-3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5"/>
        <w:gridCol w:w="588"/>
        <w:gridCol w:w="705"/>
        <w:gridCol w:w="794"/>
        <w:gridCol w:w="1840"/>
        <w:gridCol w:w="766"/>
        <w:gridCol w:w="3911"/>
      </w:tblGrid>
      <w:tr w14:paraId="545B2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4" w:hRule="atLeast"/>
        </w:trPr>
        <w:tc>
          <w:tcPr>
            <w:tcW w:w="5708" w:type="dxa"/>
            <w:gridSpan w:val="6"/>
            <w:vAlign w:val="top"/>
          </w:tcPr>
          <w:p w14:paraId="30B0733A">
            <w:pPr>
              <w:pStyle w:val="19"/>
              <w:keepNext w:val="0"/>
              <w:keepLines w:val="0"/>
              <w:widowControl/>
              <w:suppressLineNumbers w:val="0"/>
              <w:spacing w:before="86" w:beforeAutospacing="0" w:after="0" w:afterAutospacing="0" w:line="221" w:lineRule="auto"/>
              <w:ind w:left="1987" w:right="0"/>
              <w:rPr>
                <w:rFonts w:hint="default"/>
                <w:color w:val="auto"/>
                <w:spacing w:val="0"/>
                <w:w w:val="100"/>
                <w:position w:val="0"/>
                <w:highlight w:val="none"/>
              </w:rPr>
            </w:pPr>
            <w:r>
              <w:rPr>
                <w:rFonts w:hint="default"/>
                <w:b/>
                <w:bCs/>
                <w:color w:val="auto"/>
                <w:spacing w:val="0"/>
                <w:w w:val="100"/>
                <w:position w:val="0"/>
                <w:highlight w:val="none"/>
              </w:rPr>
              <w:t>评分因素与权重分值</w:t>
            </w:r>
          </w:p>
        </w:tc>
        <w:tc>
          <w:tcPr>
            <w:tcW w:w="3911" w:type="dxa"/>
            <w:vMerge w:val="restart"/>
            <w:tcBorders>
              <w:bottom w:val="nil"/>
            </w:tcBorders>
            <w:vAlign w:val="top"/>
          </w:tcPr>
          <w:p w14:paraId="1B96677F">
            <w:pPr>
              <w:keepNext w:val="0"/>
              <w:keepLines w:val="0"/>
              <w:widowControl/>
              <w:suppressLineNumbers w:val="0"/>
              <w:spacing w:before="0" w:beforeAutospacing="0" w:after="0" w:afterAutospacing="0" w:line="343" w:lineRule="auto"/>
              <w:ind w:left="0" w:right="0"/>
              <w:rPr>
                <w:rFonts w:hint="default" w:ascii="Arial"/>
                <w:color w:val="auto"/>
                <w:spacing w:val="0"/>
                <w:w w:val="100"/>
                <w:position w:val="0"/>
                <w:sz w:val="21"/>
                <w:highlight w:val="none"/>
              </w:rPr>
            </w:pPr>
          </w:p>
          <w:p w14:paraId="6EB3C58A">
            <w:pPr>
              <w:pStyle w:val="19"/>
              <w:keepNext w:val="0"/>
              <w:keepLines w:val="0"/>
              <w:widowControl/>
              <w:suppressLineNumbers w:val="0"/>
              <w:spacing w:before="68" w:beforeAutospacing="0" w:after="0" w:afterAutospacing="0" w:line="221" w:lineRule="auto"/>
              <w:ind w:left="860" w:right="0"/>
              <w:rPr>
                <w:rFonts w:hint="default"/>
                <w:color w:val="auto"/>
                <w:spacing w:val="0"/>
                <w:w w:val="100"/>
                <w:position w:val="0"/>
                <w:highlight w:val="none"/>
              </w:rPr>
            </w:pPr>
            <w:r>
              <w:rPr>
                <w:rFonts w:hint="default"/>
                <w:b/>
                <w:bCs/>
                <w:color w:val="auto"/>
                <w:spacing w:val="0"/>
                <w:w w:val="100"/>
                <w:position w:val="0"/>
                <w:highlight w:val="none"/>
              </w:rPr>
              <w:t>评分标准</w:t>
            </w:r>
          </w:p>
        </w:tc>
      </w:tr>
      <w:tr w14:paraId="20F7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15" w:type="dxa"/>
            <w:vAlign w:val="top"/>
          </w:tcPr>
          <w:p w14:paraId="0195D1AE">
            <w:pPr>
              <w:pStyle w:val="19"/>
              <w:keepNext w:val="0"/>
              <w:keepLines w:val="0"/>
              <w:widowControl/>
              <w:suppressLineNumbers w:val="0"/>
              <w:spacing w:before="218" w:beforeAutospacing="0" w:after="0" w:afterAutospacing="0" w:line="221" w:lineRule="auto"/>
              <w:ind w:left="170" w:right="0"/>
              <w:rPr>
                <w:rFonts w:hint="default"/>
                <w:color w:val="auto"/>
                <w:spacing w:val="0"/>
                <w:w w:val="100"/>
                <w:position w:val="0"/>
                <w:highlight w:val="none"/>
              </w:rPr>
            </w:pPr>
            <w:r>
              <w:rPr>
                <w:rFonts w:hint="default"/>
                <w:b/>
                <w:bCs/>
                <w:color w:val="auto"/>
                <w:spacing w:val="0"/>
                <w:w w:val="100"/>
                <w:position w:val="0"/>
                <w:highlight w:val="none"/>
              </w:rPr>
              <w:t>条款号</w:t>
            </w:r>
          </w:p>
        </w:tc>
        <w:tc>
          <w:tcPr>
            <w:tcW w:w="1293" w:type="dxa"/>
            <w:gridSpan w:val="2"/>
            <w:vAlign w:val="top"/>
          </w:tcPr>
          <w:p w14:paraId="3EBC3004">
            <w:pPr>
              <w:pStyle w:val="19"/>
              <w:keepNext w:val="0"/>
              <w:keepLines w:val="0"/>
              <w:widowControl/>
              <w:suppressLineNumbers w:val="0"/>
              <w:spacing w:before="218" w:beforeAutospacing="0" w:after="0" w:afterAutospacing="0" w:line="221" w:lineRule="auto"/>
              <w:ind w:left="0" w:right="0"/>
              <w:rPr>
                <w:rFonts w:hint="default"/>
                <w:color w:val="auto"/>
                <w:spacing w:val="0"/>
                <w:w w:val="100"/>
                <w:position w:val="0"/>
                <w:highlight w:val="none"/>
              </w:rPr>
            </w:pPr>
            <w:r>
              <w:rPr>
                <w:rFonts w:hint="default"/>
                <w:b/>
                <w:bCs/>
                <w:color w:val="auto"/>
                <w:spacing w:val="0"/>
                <w:w w:val="100"/>
                <w:position w:val="0"/>
                <w:highlight w:val="none"/>
              </w:rPr>
              <w:t>评分因素</w:t>
            </w:r>
          </w:p>
        </w:tc>
        <w:tc>
          <w:tcPr>
            <w:tcW w:w="794" w:type="dxa"/>
            <w:vAlign w:val="top"/>
          </w:tcPr>
          <w:p w14:paraId="3A49FF9E">
            <w:pPr>
              <w:pStyle w:val="19"/>
              <w:keepNext w:val="0"/>
              <w:keepLines w:val="0"/>
              <w:widowControl/>
              <w:suppressLineNumbers w:val="0"/>
              <w:spacing w:before="81" w:beforeAutospacing="0" w:after="0" w:afterAutospacing="0" w:line="221" w:lineRule="auto"/>
              <w:ind w:left="77" w:right="0"/>
              <w:rPr>
                <w:rFonts w:hint="default"/>
                <w:color w:val="auto"/>
                <w:spacing w:val="0"/>
                <w:w w:val="100"/>
                <w:position w:val="0"/>
                <w:highlight w:val="none"/>
              </w:rPr>
            </w:pPr>
            <w:r>
              <w:rPr>
                <w:rFonts w:hint="default"/>
                <w:b/>
                <w:bCs/>
                <w:color w:val="auto"/>
                <w:spacing w:val="0"/>
                <w:w w:val="100"/>
                <w:position w:val="0"/>
                <w:highlight w:val="none"/>
              </w:rPr>
              <w:t>评分因素权重分值</w:t>
            </w:r>
          </w:p>
        </w:tc>
        <w:tc>
          <w:tcPr>
            <w:tcW w:w="1840" w:type="dxa"/>
            <w:vAlign w:val="top"/>
          </w:tcPr>
          <w:p w14:paraId="7A4F128F">
            <w:pPr>
              <w:pStyle w:val="19"/>
              <w:keepNext w:val="0"/>
              <w:keepLines w:val="0"/>
              <w:widowControl/>
              <w:suppressLineNumbers w:val="0"/>
              <w:spacing w:before="81" w:beforeAutospacing="0" w:after="0" w:afterAutospacing="0" w:line="241" w:lineRule="auto"/>
              <w:ind w:left="752" w:right="108" w:hanging="632"/>
              <w:rPr>
                <w:rFonts w:hint="default"/>
                <w:color w:val="auto"/>
                <w:spacing w:val="0"/>
                <w:w w:val="100"/>
                <w:position w:val="0"/>
                <w:highlight w:val="none"/>
              </w:rPr>
            </w:pPr>
            <w:r>
              <w:rPr>
                <w:rFonts w:hint="default"/>
                <w:b/>
                <w:bCs/>
                <w:color w:val="auto"/>
                <w:spacing w:val="0"/>
                <w:w w:val="100"/>
                <w:position w:val="0"/>
                <w:highlight w:val="none"/>
              </w:rPr>
              <w:t>各评分因素细分项</w:t>
            </w:r>
          </w:p>
        </w:tc>
        <w:tc>
          <w:tcPr>
            <w:tcW w:w="766" w:type="dxa"/>
            <w:vAlign w:val="top"/>
          </w:tcPr>
          <w:p w14:paraId="163E1ABC">
            <w:pPr>
              <w:pStyle w:val="19"/>
              <w:keepNext w:val="0"/>
              <w:keepLines w:val="0"/>
              <w:widowControl/>
              <w:suppressLineNumbers w:val="0"/>
              <w:spacing w:before="218" w:beforeAutospacing="0" w:after="0" w:afterAutospacing="0" w:line="221" w:lineRule="auto"/>
              <w:ind w:left="0" w:right="0"/>
              <w:jc w:val="center"/>
              <w:rPr>
                <w:rFonts w:hint="default"/>
                <w:color w:val="auto"/>
                <w:spacing w:val="0"/>
                <w:w w:val="100"/>
                <w:position w:val="0"/>
                <w:highlight w:val="none"/>
              </w:rPr>
            </w:pPr>
            <w:r>
              <w:rPr>
                <w:rFonts w:hint="default"/>
                <w:b/>
                <w:bCs/>
                <w:color w:val="auto"/>
                <w:spacing w:val="0"/>
                <w:w w:val="100"/>
                <w:position w:val="0"/>
                <w:highlight w:val="none"/>
              </w:rPr>
              <w:t>分值</w:t>
            </w:r>
          </w:p>
        </w:tc>
        <w:tc>
          <w:tcPr>
            <w:tcW w:w="3911" w:type="dxa"/>
            <w:vMerge w:val="continue"/>
            <w:tcBorders>
              <w:top w:val="nil"/>
            </w:tcBorders>
            <w:vAlign w:val="top"/>
          </w:tcPr>
          <w:p w14:paraId="11FEBE7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9A1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5" w:type="dxa"/>
            <w:vMerge w:val="restart"/>
            <w:tcBorders>
              <w:bottom w:val="nil"/>
            </w:tcBorders>
            <w:vAlign w:val="center"/>
          </w:tcPr>
          <w:p w14:paraId="4B88258B">
            <w:pPr>
              <w:pStyle w:val="19"/>
              <w:keepNext w:val="0"/>
              <w:keepLines w:val="0"/>
              <w:widowControl/>
              <w:suppressLineNumbers w:val="0"/>
              <w:spacing w:before="68" w:beforeAutospacing="0" w:after="0" w:afterAutospacing="0" w:line="281" w:lineRule="exact"/>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rPr>
              <w:t>2.2.4</w:t>
            </w: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1</w:t>
            </w:r>
            <w:r>
              <w:rPr>
                <w:rFonts w:hint="default"/>
                <w:color w:val="auto"/>
                <w:spacing w:val="0"/>
                <w:w w:val="100"/>
                <w:position w:val="0"/>
                <w:highlight w:val="none"/>
              </w:rPr>
              <w:t>）</w:t>
            </w:r>
          </w:p>
        </w:tc>
        <w:tc>
          <w:tcPr>
            <w:tcW w:w="1293" w:type="dxa"/>
            <w:gridSpan w:val="2"/>
            <w:vMerge w:val="restart"/>
            <w:tcBorders>
              <w:bottom w:val="nil"/>
            </w:tcBorders>
            <w:vAlign w:val="center"/>
          </w:tcPr>
          <w:p w14:paraId="715C3502">
            <w:pPr>
              <w:pStyle w:val="19"/>
              <w:keepNext w:val="0"/>
              <w:keepLines w:val="0"/>
              <w:widowControl/>
              <w:suppressLineNumbers w:val="0"/>
              <w:spacing w:before="68" w:beforeAutospacing="0" w:after="0" w:afterAutospacing="0" w:line="220" w:lineRule="auto"/>
              <w:ind w:left="0" w:right="0"/>
              <w:jc w:val="center"/>
              <w:rPr>
                <w:rFonts w:hint="default"/>
                <w:color w:val="auto"/>
                <w:spacing w:val="0"/>
                <w:w w:val="100"/>
                <w:position w:val="0"/>
                <w:highlight w:val="none"/>
              </w:rPr>
            </w:pPr>
            <w:r>
              <w:rPr>
                <w:rFonts w:hint="default"/>
                <w:color w:val="auto"/>
                <w:spacing w:val="0"/>
                <w:w w:val="100"/>
                <w:position w:val="0"/>
                <w:highlight w:val="none"/>
              </w:rPr>
              <w:t>技术建议书</w:t>
            </w:r>
          </w:p>
        </w:tc>
        <w:tc>
          <w:tcPr>
            <w:tcW w:w="794" w:type="dxa"/>
            <w:vMerge w:val="restart"/>
            <w:tcBorders>
              <w:bottom w:val="nil"/>
            </w:tcBorders>
            <w:vAlign w:val="center"/>
          </w:tcPr>
          <w:p w14:paraId="4E4629E9">
            <w:pPr>
              <w:pStyle w:val="19"/>
              <w:keepNext w:val="0"/>
              <w:keepLines w:val="0"/>
              <w:widowControl/>
              <w:suppressLineNumbers w:val="0"/>
              <w:spacing w:before="68"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40</w:t>
            </w:r>
            <w:r>
              <w:rPr>
                <w:rFonts w:hint="default"/>
                <w:color w:val="auto"/>
                <w:spacing w:val="0"/>
                <w:w w:val="100"/>
                <w:position w:val="0"/>
                <w:highlight w:val="none"/>
              </w:rPr>
              <w:t>分</w:t>
            </w:r>
          </w:p>
        </w:tc>
        <w:tc>
          <w:tcPr>
            <w:tcW w:w="1840" w:type="dxa"/>
            <w:vAlign w:val="center"/>
          </w:tcPr>
          <w:p w14:paraId="6F43C83D">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对招标项目的理解和总体工作思路</w:t>
            </w:r>
          </w:p>
        </w:tc>
        <w:tc>
          <w:tcPr>
            <w:tcW w:w="766" w:type="dxa"/>
            <w:vAlign w:val="center"/>
          </w:tcPr>
          <w:p w14:paraId="65A9C5F9">
            <w:pPr>
              <w:pStyle w:val="19"/>
              <w:keepNext w:val="0"/>
              <w:keepLines w:val="0"/>
              <w:widowControl/>
              <w:suppressLineNumbers w:val="0"/>
              <w:spacing w:before="69"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10</w:t>
            </w:r>
            <w:r>
              <w:rPr>
                <w:rFonts w:hint="default"/>
                <w:color w:val="auto"/>
                <w:spacing w:val="0"/>
                <w:w w:val="100"/>
                <w:position w:val="0"/>
                <w:highlight w:val="none"/>
              </w:rPr>
              <w:t>分</w:t>
            </w:r>
          </w:p>
        </w:tc>
        <w:tc>
          <w:tcPr>
            <w:tcW w:w="3911" w:type="dxa"/>
            <w:vAlign w:val="center"/>
          </w:tcPr>
          <w:p w14:paraId="62710F2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51"/>
              <w:jc w:val="both"/>
              <w:textAlignment w:val="baseline"/>
              <w:rPr>
                <w:rFonts w:hint="default"/>
                <w:color w:val="auto"/>
                <w:spacing w:val="0"/>
                <w:w w:val="100"/>
                <w:position w:val="0"/>
                <w:highlight w:val="none"/>
              </w:rPr>
            </w:pPr>
            <w:r>
              <w:rPr>
                <w:rFonts w:hint="default"/>
                <w:color w:val="auto"/>
                <w:spacing w:val="0"/>
                <w:w w:val="100"/>
                <w:position w:val="0"/>
                <w:highlight w:val="none"/>
              </w:rPr>
              <w:t>合理可行的得6分；内容完善，能够较好满足本工程设计咨询要求的加0～4分。</w:t>
            </w:r>
          </w:p>
        </w:tc>
      </w:tr>
      <w:tr w14:paraId="54A10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5" w:type="dxa"/>
            <w:vMerge w:val="continue"/>
            <w:tcBorders>
              <w:top w:val="nil"/>
              <w:bottom w:val="nil"/>
            </w:tcBorders>
            <w:vAlign w:val="top"/>
          </w:tcPr>
          <w:p w14:paraId="71E07A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93" w:type="dxa"/>
            <w:gridSpan w:val="2"/>
            <w:vMerge w:val="continue"/>
            <w:tcBorders>
              <w:top w:val="nil"/>
              <w:bottom w:val="nil"/>
            </w:tcBorders>
            <w:vAlign w:val="top"/>
          </w:tcPr>
          <w:p w14:paraId="79894A1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94" w:type="dxa"/>
            <w:vMerge w:val="continue"/>
            <w:tcBorders>
              <w:top w:val="nil"/>
              <w:bottom w:val="nil"/>
            </w:tcBorders>
            <w:vAlign w:val="top"/>
          </w:tcPr>
          <w:p w14:paraId="45A3B5D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0" w:type="dxa"/>
            <w:vAlign w:val="center"/>
          </w:tcPr>
          <w:p w14:paraId="75F4478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技术咨询、勘察监理工作内容及工作方案</w:t>
            </w:r>
          </w:p>
        </w:tc>
        <w:tc>
          <w:tcPr>
            <w:tcW w:w="766" w:type="dxa"/>
            <w:vAlign w:val="center"/>
          </w:tcPr>
          <w:p w14:paraId="7F84FE7B">
            <w:pPr>
              <w:pStyle w:val="19"/>
              <w:keepNext w:val="0"/>
              <w:keepLines w:val="0"/>
              <w:widowControl/>
              <w:suppressLineNumbers w:val="0"/>
              <w:spacing w:before="68"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10</w:t>
            </w:r>
            <w:r>
              <w:rPr>
                <w:rFonts w:hint="default"/>
                <w:color w:val="auto"/>
                <w:spacing w:val="0"/>
                <w:w w:val="100"/>
                <w:position w:val="0"/>
                <w:highlight w:val="none"/>
              </w:rPr>
              <w:t>分</w:t>
            </w:r>
          </w:p>
        </w:tc>
        <w:tc>
          <w:tcPr>
            <w:tcW w:w="3911" w:type="dxa"/>
            <w:vAlign w:val="center"/>
          </w:tcPr>
          <w:p w14:paraId="5B33112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51"/>
              <w:jc w:val="both"/>
              <w:textAlignment w:val="baseline"/>
              <w:rPr>
                <w:rFonts w:hint="default"/>
                <w:color w:val="auto"/>
                <w:spacing w:val="0"/>
                <w:w w:val="100"/>
                <w:position w:val="0"/>
                <w:highlight w:val="none"/>
              </w:rPr>
            </w:pPr>
            <w:r>
              <w:rPr>
                <w:rFonts w:hint="default"/>
                <w:color w:val="auto"/>
                <w:spacing w:val="0"/>
                <w:w w:val="100"/>
                <w:position w:val="0"/>
                <w:highlight w:val="none"/>
              </w:rPr>
              <w:t>合理可行的得6分；视工作内容完善程度，是否能够完全满足本项目实施要求加0～4分。</w:t>
            </w:r>
          </w:p>
        </w:tc>
      </w:tr>
      <w:tr w14:paraId="23FA2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5" w:type="dxa"/>
            <w:vMerge w:val="continue"/>
            <w:tcBorders>
              <w:top w:val="nil"/>
              <w:bottom w:val="nil"/>
            </w:tcBorders>
            <w:vAlign w:val="top"/>
          </w:tcPr>
          <w:p w14:paraId="4B90965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93" w:type="dxa"/>
            <w:gridSpan w:val="2"/>
            <w:vMerge w:val="continue"/>
            <w:tcBorders>
              <w:top w:val="nil"/>
              <w:bottom w:val="nil"/>
            </w:tcBorders>
            <w:vAlign w:val="top"/>
          </w:tcPr>
          <w:p w14:paraId="14715A9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94" w:type="dxa"/>
            <w:vMerge w:val="continue"/>
            <w:tcBorders>
              <w:top w:val="nil"/>
              <w:bottom w:val="nil"/>
            </w:tcBorders>
            <w:vAlign w:val="top"/>
          </w:tcPr>
          <w:p w14:paraId="1784FF5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0" w:type="dxa"/>
            <w:vAlign w:val="center"/>
          </w:tcPr>
          <w:p w14:paraId="1EF54D6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技术咨询、详勘监理工作量及计划安排</w:t>
            </w:r>
          </w:p>
        </w:tc>
        <w:tc>
          <w:tcPr>
            <w:tcW w:w="766" w:type="dxa"/>
            <w:vAlign w:val="center"/>
          </w:tcPr>
          <w:p w14:paraId="3A59DFAB">
            <w:pPr>
              <w:pStyle w:val="19"/>
              <w:keepNext w:val="0"/>
              <w:keepLines w:val="0"/>
              <w:widowControl/>
              <w:suppressLineNumbers w:val="0"/>
              <w:spacing w:before="68"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10</w:t>
            </w:r>
            <w:r>
              <w:rPr>
                <w:rFonts w:hint="default"/>
                <w:color w:val="auto"/>
                <w:spacing w:val="0"/>
                <w:w w:val="100"/>
                <w:position w:val="0"/>
                <w:highlight w:val="none"/>
              </w:rPr>
              <w:t>分</w:t>
            </w:r>
          </w:p>
        </w:tc>
        <w:tc>
          <w:tcPr>
            <w:tcW w:w="3911" w:type="dxa"/>
            <w:vAlign w:val="center"/>
          </w:tcPr>
          <w:p w14:paraId="0A6FE47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51"/>
              <w:jc w:val="both"/>
              <w:textAlignment w:val="baseline"/>
              <w:rPr>
                <w:rFonts w:hint="default"/>
                <w:color w:val="auto"/>
                <w:spacing w:val="0"/>
                <w:w w:val="100"/>
                <w:position w:val="0"/>
                <w:highlight w:val="none"/>
              </w:rPr>
            </w:pPr>
            <w:r>
              <w:rPr>
                <w:rFonts w:hint="default"/>
                <w:color w:val="auto"/>
                <w:spacing w:val="0"/>
                <w:w w:val="100"/>
                <w:position w:val="0"/>
                <w:highlight w:val="none"/>
              </w:rPr>
              <w:t>合理可行的得6分；计划完善，能够较好满足本工程设计咨询要求的加0～4分。</w:t>
            </w:r>
          </w:p>
        </w:tc>
      </w:tr>
      <w:tr w14:paraId="061D8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5" w:type="dxa"/>
            <w:vMerge w:val="continue"/>
            <w:tcBorders>
              <w:top w:val="nil"/>
              <w:bottom w:val="single" w:color="auto" w:sz="4" w:space="0"/>
            </w:tcBorders>
            <w:vAlign w:val="top"/>
          </w:tcPr>
          <w:p w14:paraId="33AFC86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93" w:type="dxa"/>
            <w:gridSpan w:val="2"/>
            <w:vMerge w:val="continue"/>
            <w:tcBorders>
              <w:top w:val="nil"/>
              <w:bottom w:val="single" w:color="auto" w:sz="4" w:space="0"/>
            </w:tcBorders>
            <w:vAlign w:val="top"/>
          </w:tcPr>
          <w:p w14:paraId="07F7155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94" w:type="dxa"/>
            <w:vMerge w:val="continue"/>
            <w:tcBorders>
              <w:top w:val="nil"/>
              <w:bottom w:val="single" w:color="auto" w:sz="4" w:space="0"/>
            </w:tcBorders>
            <w:vAlign w:val="top"/>
          </w:tcPr>
          <w:p w14:paraId="1B9797C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0" w:type="dxa"/>
            <w:vAlign w:val="center"/>
          </w:tcPr>
          <w:p w14:paraId="5998085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45"/>
              <w:jc w:val="both"/>
              <w:textAlignment w:val="baseline"/>
              <w:rPr>
                <w:rFonts w:hint="default"/>
                <w:color w:val="auto"/>
                <w:spacing w:val="0"/>
                <w:w w:val="100"/>
                <w:position w:val="0"/>
                <w:highlight w:val="none"/>
              </w:rPr>
            </w:pPr>
            <w:r>
              <w:rPr>
                <w:rFonts w:hint="default"/>
                <w:color w:val="auto"/>
                <w:spacing w:val="0"/>
                <w:w w:val="100"/>
                <w:position w:val="0"/>
                <w:highlight w:val="none"/>
              </w:rPr>
              <w:t>技术咨询、详勘监理的质量保证措施、进度保证措施</w:t>
            </w:r>
          </w:p>
        </w:tc>
        <w:tc>
          <w:tcPr>
            <w:tcW w:w="766" w:type="dxa"/>
            <w:vAlign w:val="center"/>
          </w:tcPr>
          <w:p w14:paraId="353240FB">
            <w:pPr>
              <w:pStyle w:val="19"/>
              <w:keepNext w:val="0"/>
              <w:keepLines w:val="0"/>
              <w:widowControl/>
              <w:suppressLineNumbers w:val="0"/>
              <w:spacing w:before="68"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10</w:t>
            </w:r>
            <w:r>
              <w:rPr>
                <w:rFonts w:hint="default"/>
                <w:color w:val="auto"/>
                <w:spacing w:val="0"/>
                <w:w w:val="100"/>
                <w:position w:val="0"/>
                <w:highlight w:val="none"/>
              </w:rPr>
              <w:t>分</w:t>
            </w:r>
          </w:p>
        </w:tc>
        <w:tc>
          <w:tcPr>
            <w:tcW w:w="3911" w:type="dxa"/>
            <w:vAlign w:val="center"/>
          </w:tcPr>
          <w:p w14:paraId="6253D62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51"/>
              <w:jc w:val="both"/>
              <w:textAlignment w:val="baseline"/>
              <w:rPr>
                <w:rFonts w:hint="default"/>
                <w:color w:val="auto"/>
                <w:spacing w:val="0"/>
                <w:w w:val="100"/>
                <w:position w:val="0"/>
                <w:highlight w:val="none"/>
              </w:rPr>
            </w:pPr>
            <w:r>
              <w:rPr>
                <w:rFonts w:hint="default"/>
                <w:color w:val="auto"/>
                <w:spacing w:val="0"/>
                <w:w w:val="100"/>
                <w:position w:val="0"/>
                <w:highlight w:val="none"/>
              </w:rPr>
              <w:t>合理可行的得6分；措施完善，能够较好满足本工程设计咨询要求的加0～4分。</w:t>
            </w:r>
          </w:p>
        </w:tc>
      </w:tr>
      <w:tr w14:paraId="36486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5" w:type="dxa"/>
            <w:vMerge w:val="restart"/>
            <w:tcBorders>
              <w:top w:val="single" w:color="auto" w:sz="4" w:space="0"/>
              <w:left w:val="single" w:color="auto" w:sz="4" w:space="0"/>
              <w:right w:val="single" w:color="auto" w:sz="4" w:space="0"/>
            </w:tcBorders>
            <w:vAlign w:val="center"/>
          </w:tcPr>
          <w:p w14:paraId="2E61CC2B">
            <w:pPr>
              <w:pStyle w:val="19"/>
              <w:keepNext w:val="0"/>
              <w:keepLines w:val="0"/>
              <w:widowControl/>
              <w:suppressLineNumbers w:val="0"/>
              <w:spacing w:before="69" w:beforeAutospacing="0" w:after="0" w:afterAutospacing="0" w:line="280" w:lineRule="exact"/>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rPr>
              <w:t>2.2.4</w:t>
            </w: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2</w:t>
            </w:r>
            <w:r>
              <w:rPr>
                <w:rFonts w:hint="default"/>
                <w:color w:val="auto"/>
                <w:spacing w:val="0"/>
                <w:w w:val="100"/>
                <w:position w:val="0"/>
                <w:highlight w:val="none"/>
              </w:rPr>
              <w:t>）</w:t>
            </w:r>
          </w:p>
        </w:tc>
        <w:tc>
          <w:tcPr>
            <w:tcW w:w="1293" w:type="dxa"/>
            <w:gridSpan w:val="2"/>
            <w:vMerge w:val="restart"/>
            <w:tcBorders>
              <w:top w:val="single" w:color="auto" w:sz="4" w:space="0"/>
              <w:left w:val="single" w:color="auto" w:sz="4" w:space="0"/>
              <w:right w:val="single" w:color="auto" w:sz="4" w:space="0"/>
            </w:tcBorders>
            <w:vAlign w:val="center"/>
          </w:tcPr>
          <w:p w14:paraId="2ACA067F">
            <w:pPr>
              <w:pStyle w:val="19"/>
              <w:keepNext w:val="0"/>
              <w:keepLines w:val="0"/>
              <w:widowControl/>
              <w:suppressLineNumbers w:val="0"/>
              <w:spacing w:before="69" w:beforeAutospacing="0" w:after="0" w:afterAutospacing="0" w:line="222" w:lineRule="auto"/>
              <w:ind w:left="0" w:right="0"/>
              <w:jc w:val="center"/>
              <w:rPr>
                <w:rFonts w:hint="default"/>
                <w:color w:val="auto"/>
                <w:spacing w:val="0"/>
                <w:w w:val="100"/>
                <w:position w:val="0"/>
                <w:highlight w:val="none"/>
              </w:rPr>
            </w:pPr>
            <w:r>
              <w:rPr>
                <w:rFonts w:hint="default"/>
                <w:color w:val="auto"/>
                <w:spacing w:val="0"/>
                <w:w w:val="100"/>
                <w:position w:val="0"/>
                <w:highlight w:val="none"/>
              </w:rPr>
              <w:t>主要人员</w:t>
            </w:r>
          </w:p>
        </w:tc>
        <w:tc>
          <w:tcPr>
            <w:tcW w:w="794" w:type="dxa"/>
            <w:vMerge w:val="restart"/>
            <w:tcBorders>
              <w:top w:val="single" w:color="auto" w:sz="4" w:space="0"/>
              <w:left w:val="single" w:color="auto" w:sz="4" w:space="0"/>
              <w:right w:val="single" w:color="auto" w:sz="4" w:space="0"/>
            </w:tcBorders>
            <w:vAlign w:val="center"/>
          </w:tcPr>
          <w:p w14:paraId="570EB82D">
            <w:pPr>
              <w:pStyle w:val="19"/>
              <w:keepNext w:val="0"/>
              <w:keepLines w:val="0"/>
              <w:widowControl/>
              <w:suppressLineNumbers w:val="0"/>
              <w:spacing w:before="68" w:beforeAutospacing="0" w:after="0" w:afterAutospacing="0" w:line="235" w:lineRule="auto"/>
              <w:ind w:left="0" w:right="0"/>
              <w:jc w:val="center"/>
              <w:rPr>
                <w:rFonts w:hint="default"/>
                <w:color w:val="auto"/>
                <w:spacing w:val="0"/>
                <w:w w:val="100"/>
                <w:position w:val="0"/>
                <w:highlight w:val="none"/>
              </w:rPr>
            </w:pPr>
            <w:r>
              <w:rPr>
                <w:rFonts w:hint="eastAsia" w:ascii="Times New Roman" w:hAnsi="Times New Roman" w:cs="Times New Roman"/>
                <w:color w:val="auto"/>
                <w:spacing w:val="0"/>
                <w:w w:val="100"/>
                <w:position w:val="0"/>
                <w:highlight w:val="none"/>
                <w:u w:val="single" w:color="auto"/>
                <w:lang w:val="en-US" w:eastAsia="zh-CN"/>
              </w:rPr>
              <w:t>15</w:t>
            </w:r>
            <w:r>
              <w:rPr>
                <w:rFonts w:hint="default"/>
                <w:color w:val="auto"/>
                <w:spacing w:val="0"/>
                <w:w w:val="100"/>
                <w:position w:val="0"/>
                <w:highlight w:val="none"/>
              </w:rPr>
              <w:t>分</w:t>
            </w:r>
          </w:p>
        </w:tc>
        <w:tc>
          <w:tcPr>
            <w:tcW w:w="1840" w:type="dxa"/>
            <w:tcBorders>
              <w:left w:val="single" w:color="auto" w:sz="4" w:space="0"/>
            </w:tcBorders>
            <w:vAlign w:val="center"/>
          </w:tcPr>
          <w:p w14:paraId="74658F9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0" w:right="45"/>
              <w:jc w:val="center"/>
              <w:textAlignment w:val="baseline"/>
              <w:rPr>
                <w:rFonts w:hint="default"/>
                <w:color w:val="auto"/>
                <w:spacing w:val="0"/>
                <w:w w:val="100"/>
                <w:position w:val="0"/>
                <w:highlight w:val="none"/>
              </w:rPr>
            </w:pPr>
            <w:r>
              <w:rPr>
                <w:rFonts w:hint="default"/>
                <w:color w:val="auto"/>
                <w:spacing w:val="0"/>
                <w:w w:val="100"/>
                <w:position w:val="0"/>
                <w:highlight w:val="none"/>
              </w:rPr>
              <w:t>项目负责人任职资格与业绩</w:t>
            </w:r>
          </w:p>
        </w:tc>
        <w:tc>
          <w:tcPr>
            <w:tcW w:w="766" w:type="dxa"/>
            <w:vAlign w:val="center"/>
          </w:tcPr>
          <w:p w14:paraId="798ADC37">
            <w:pPr>
              <w:pStyle w:val="19"/>
              <w:keepNext w:val="0"/>
              <w:keepLines w:val="0"/>
              <w:widowControl/>
              <w:suppressLineNumbers w:val="0"/>
              <w:spacing w:before="68" w:beforeAutospacing="0" w:after="0" w:afterAutospacing="0" w:line="235" w:lineRule="auto"/>
              <w:ind w:left="0" w:right="0"/>
              <w:jc w:val="center"/>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u w:val="single" w:color="auto"/>
              </w:rPr>
              <w:t>1</w:t>
            </w:r>
            <w:r>
              <w:rPr>
                <w:rFonts w:hint="eastAsia" w:ascii="Times New Roman" w:hAnsi="Times New Roman" w:cs="Times New Roman"/>
                <w:color w:val="auto"/>
                <w:spacing w:val="0"/>
                <w:w w:val="100"/>
                <w:position w:val="0"/>
                <w:highlight w:val="none"/>
                <w:u w:val="single" w:color="auto"/>
                <w:lang w:val="en-US" w:eastAsia="zh-CN"/>
              </w:rPr>
              <w:t>0</w:t>
            </w:r>
            <w:r>
              <w:rPr>
                <w:rFonts w:hint="default"/>
                <w:color w:val="auto"/>
                <w:spacing w:val="0"/>
                <w:w w:val="100"/>
                <w:position w:val="0"/>
                <w:highlight w:val="none"/>
              </w:rPr>
              <w:t>分</w:t>
            </w:r>
          </w:p>
        </w:tc>
        <w:tc>
          <w:tcPr>
            <w:tcW w:w="3911" w:type="dxa"/>
            <w:vAlign w:val="top"/>
          </w:tcPr>
          <w:p w14:paraId="460CC39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8" w:lineRule="auto"/>
              <w:ind w:left="55" w:right="0"/>
              <w:textAlignment w:val="baseline"/>
              <w:rPr>
                <w:rFonts w:hint="eastAsia"/>
                <w:color w:val="auto"/>
                <w:spacing w:val="0"/>
                <w:w w:val="100"/>
                <w:position w:val="0"/>
                <w:highlight w:val="none"/>
              </w:rPr>
            </w:pPr>
            <w:r>
              <w:rPr>
                <w:rFonts w:hint="eastAsia"/>
                <w:color w:val="auto"/>
                <w:spacing w:val="0"/>
                <w:w w:val="100"/>
                <w:position w:val="0"/>
                <w:highlight w:val="none"/>
              </w:rPr>
              <w:t>①满足资格审查要求的得基本分</w:t>
            </w:r>
            <w:r>
              <w:rPr>
                <w:rFonts w:hint="eastAsia"/>
                <w:color w:val="auto"/>
                <w:spacing w:val="0"/>
                <w:w w:val="100"/>
                <w:position w:val="0"/>
                <w:highlight w:val="none"/>
                <w:lang w:val="en-US" w:eastAsia="zh-CN"/>
              </w:rPr>
              <w:t>6</w:t>
            </w:r>
            <w:r>
              <w:rPr>
                <w:rFonts w:hint="eastAsia"/>
                <w:color w:val="auto"/>
                <w:spacing w:val="0"/>
                <w:w w:val="100"/>
                <w:position w:val="0"/>
                <w:highlight w:val="none"/>
              </w:rPr>
              <w:t>分；</w:t>
            </w:r>
          </w:p>
          <w:p w14:paraId="74632CF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8" w:lineRule="auto"/>
              <w:ind w:left="55" w:right="0"/>
              <w:textAlignment w:val="baseline"/>
              <w:rPr>
                <w:rFonts w:hint="eastAsia"/>
                <w:color w:val="auto"/>
                <w:spacing w:val="0"/>
                <w:w w:val="100"/>
                <w:position w:val="0"/>
                <w:highlight w:val="none"/>
              </w:rPr>
            </w:pPr>
            <w:r>
              <w:rPr>
                <w:rFonts w:hint="eastAsia"/>
                <w:color w:val="auto"/>
                <w:spacing w:val="0"/>
                <w:w w:val="100"/>
                <w:position w:val="0"/>
                <w:highlight w:val="none"/>
              </w:rPr>
              <w:t>②具有正高级及以上工程师职称</w:t>
            </w:r>
            <w:r>
              <w:rPr>
                <w:rFonts w:hint="eastAsia"/>
                <w:color w:val="auto"/>
                <w:spacing w:val="0"/>
                <w:w w:val="100"/>
                <w:position w:val="0"/>
                <w:highlight w:val="none"/>
                <w:lang w:eastAsia="zh-CN"/>
              </w:rPr>
              <w:t>，</w:t>
            </w:r>
            <w:r>
              <w:rPr>
                <w:rFonts w:hint="eastAsia"/>
                <w:color w:val="auto"/>
                <w:spacing w:val="0"/>
                <w:w w:val="100"/>
                <w:position w:val="0"/>
                <w:highlight w:val="none"/>
              </w:rPr>
              <w:t>加1分；</w:t>
            </w:r>
          </w:p>
          <w:p w14:paraId="735CFB4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8" w:lineRule="auto"/>
              <w:ind w:left="55" w:right="0"/>
              <w:textAlignment w:val="baseline"/>
              <w:rPr>
                <w:rFonts w:hint="eastAsia"/>
                <w:color w:val="auto"/>
                <w:spacing w:val="0"/>
                <w:w w:val="100"/>
                <w:position w:val="0"/>
                <w:highlight w:val="none"/>
                <w:lang w:eastAsia="zh-CN"/>
              </w:rPr>
            </w:pPr>
            <w:r>
              <w:rPr>
                <w:rFonts w:hint="eastAsia"/>
                <w:color w:val="auto"/>
                <w:spacing w:val="0"/>
                <w:w w:val="100"/>
                <w:position w:val="0"/>
                <w:highlight w:val="none"/>
              </w:rPr>
              <w:t>③具有注册咨询工程师（投资）执业资格</w:t>
            </w:r>
            <w:r>
              <w:rPr>
                <w:rFonts w:hint="eastAsia"/>
                <w:color w:val="auto"/>
                <w:spacing w:val="0"/>
                <w:w w:val="100"/>
                <w:position w:val="0"/>
                <w:highlight w:val="none"/>
                <w:lang w:val="en-US" w:eastAsia="zh-CN"/>
              </w:rPr>
              <w:t>或</w:t>
            </w:r>
            <w:r>
              <w:rPr>
                <w:rFonts w:hint="eastAsia"/>
                <w:color w:val="auto"/>
                <w:spacing w:val="0"/>
                <w:w w:val="100"/>
                <w:position w:val="0"/>
                <w:highlight w:val="none"/>
              </w:rPr>
              <w:t>具有注册土木工程师（道路工程）注册证书</w:t>
            </w:r>
            <w:r>
              <w:rPr>
                <w:rFonts w:hint="eastAsia"/>
                <w:color w:val="auto"/>
                <w:spacing w:val="0"/>
                <w:w w:val="100"/>
                <w:position w:val="0"/>
                <w:highlight w:val="none"/>
                <w:lang w:eastAsia="zh-CN"/>
              </w:rPr>
              <w:t>，</w:t>
            </w:r>
            <w:r>
              <w:rPr>
                <w:rFonts w:hint="eastAsia"/>
                <w:color w:val="auto"/>
                <w:spacing w:val="0"/>
                <w:w w:val="100"/>
                <w:position w:val="0"/>
                <w:highlight w:val="none"/>
              </w:rPr>
              <w:t>加1分</w:t>
            </w:r>
            <w:r>
              <w:rPr>
                <w:rFonts w:hint="eastAsia"/>
                <w:color w:val="auto"/>
                <w:spacing w:val="0"/>
                <w:w w:val="100"/>
                <w:position w:val="0"/>
                <w:highlight w:val="none"/>
                <w:lang w:eastAsia="zh-CN"/>
              </w:rPr>
              <w:t>；</w:t>
            </w:r>
          </w:p>
          <w:p w14:paraId="2A27574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8" w:lineRule="auto"/>
              <w:ind w:left="55" w:right="0"/>
              <w:textAlignment w:val="baseline"/>
              <w:rPr>
                <w:rFonts w:hint="eastAsia"/>
                <w:color w:val="auto"/>
                <w:spacing w:val="0"/>
                <w:w w:val="100"/>
                <w:position w:val="0"/>
                <w:highlight w:val="none"/>
              </w:rPr>
            </w:pPr>
            <w:r>
              <w:rPr>
                <w:rFonts w:hint="eastAsia"/>
                <w:color w:val="auto"/>
                <w:spacing w:val="0"/>
                <w:w w:val="100"/>
                <w:position w:val="0"/>
                <w:highlight w:val="none"/>
              </w:rPr>
              <w:t>④在满足资格审查要求的基础上，</w:t>
            </w:r>
            <w:r>
              <w:rPr>
                <w:rFonts w:hint="eastAsia"/>
                <w:color w:val="auto"/>
                <w:spacing w:val="0"/>
                <w:w w:val="100"/>
                <w:position w:val="0"/>
                <w:highlight w:val="none"/>
                <w:lang w:val="en-US" w:eastAsia="zh-CN"/>
              </w:rPr>
              <w:t>自2019年1月1日至投标截止时间</w:t>
            </w:r>
            <w:r>
              <w:rPr>
                <w:rFonts w:hint="eastAsia"/>
                <w:color w:val="auto"/>
                <w:spacing w:val="0"/>
                <w:w w:val="100"/>
                <w:position w:val="0"/>
                <w:highlight w:val="none"/>
              </w:rPr>
              <w:t>每增加1个满足项目负责人资格审查最低要求业绩加</w:t>
            </w:r>
            <w:r>
              <w:rPr>
                <w:rFonts w:hint="eastAsia"/>
                <w:color w:val="auto"/>
                <w:spacing w:val="0"/>
                <w:w w:val="100"/>
                <w:position w:val="0"/>
                <w:highlight w:val="none"/>
                <w:lang w:val="en-US" w:eastAsia="zh-CN"/>
              </w:rPr>
              <w:t>1</w:t>
            </w:r>
            <w:r>
              <w:rPr>
                <w:rFonts w:hint="eastAsia"/>
                <w:color w:val="auto"/>
                <w:spacing w:val="0"/>
                <w:w w:val="100"/>
                <w:position w:val="0"/>
                <w:highlight w:val="none"/>
              </w:rPr>
              <w:t>分，最高加</w:t>
            </w:r>
            <w:r>
              <w:rPr>
                <w:rFonts w:hint="eastAsia"/>
                <w:color w:val="auto"/>
                <w:spacing w:val="0"/>
                <w:w w:val="100"/>
                <w:position w:val="0"/>
                <w:highlight w:val="none"/>
                <w:lang w:val="en-US" w:eastAsia="zh-CN"/>
              </w:rPr>
              <w:t>2</w:t>
            </w:r>
            <w:r>
              <w:rPr>
                <w:rFonts w:hint="eastAsia"/>
                <w:color w:val="auto"/>
                <w:spacing w:val="0"/>
                <w:w w:val="100"/>
                <w:position w:val="0"/>
                <w:highlight w:val="none"/>
              </w:rPr>
              <w:t>分。</w:t>
            </w:r>
          </w:p>
          <w:p w14:paraId="332BD65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8" w:lineRule="auto"/>
              <w:ind w:left="55" w:right="0"/>
              <w:textAlignment w:val="baseline"/>
              <w:rPr>
                <w:rFonts w:hint="eastAsia"/>
                <w:color w:val="auto"/>
                <w:spacing w:val="0"/>
                <w:w w:val="100"/>
                <w:position w:val="0"/>
                <w:highlight w:val="none"/>
              </w:rPr>
            </w:pPr>
            <w:r>
              <w:rPr>
                <w:rFonts w:hint="eastAsia"/>
                <w:b/>
                <w:bCs/>
                <w:color w:val="auto"/>
                <w:spacing w:val="0"/>
                <w:w w:val="100"/>
                <w:position w:val="0"/>
                <w:highlight w:val="none"/>
                <w:lang w:val="en-US" w:eastAsia="zh-CN"/>
              </w:rPr>
              <w:t>如为联合体投标，需联合体牵头人提供。</w:t>
            </w:r>
          </w:p>
        </w:tc>
      </w:tr>
      <w:tr w14:paraId="42405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5" w:type="dxa"/>
            <w:vMerge w:val="continue"/>
            <w:tcBorders>
              <w:left w:val="single" w:color="auto" w:sz="4" w:space="0"/>
              <w:bottom w:val="single" w:color="auto" w:sz="4" w:space="0"/>
              <w:right w:val="single" w:color="auto" w:sz="4" w:space="0"/>
            </w:tcBorders>
            <w:vAlign w:val="top"/>
          </w:tcPr>
          <w:p w14:paraId="01138A1F">
            <w:pPr>
              <w:pStyle w:val="19"/>
              <w:keepNext w:val="0"/>
              <w:keepLines w:val="0"/>
              <w:widowControl/>
              <w:suppressLineNumbers w:val="0"/>
              <w:spacing w:before="69" w:beforeAutospacing="0" w:after="0" w:afterAutospacing="0" w:line="280" w:lineRule="exact"/>
              <w:ind w:left="0" w:right="0"/>
              <w:jc w:val="center"/>
              <w:rPr>
                <w:rFonts w:hint="default" w:ascii="Times New Roman" w:hAnsi="Times New Roman" w:eastAsia="Times New Roman" w:cs="Times New Roman"/>
                <w:color w:val="auto"/>
                <w:spacing w:val="0"/>
                <w:w w:val="100"/>
                <w:position w:val="0"/>
                <w:highlight w:val="none"/>
              </w:rPr>
            </w:pPr>
          </w:p>
        </w:tc>
        <w:tc>
          <w:tcPr>
            <w:tcW w:w="1293" w:type="dxa"/>
            <w:gridSpan w:val="2"/>
            <w:vMerge w:val="continue"/>
            <w:tcBorders>
              <w:left w:val="single" w:color="auto" w:sz="4" w:space="0"/>
              <w:bottom w:val="single" w:color="auto" w:sz="4" w:space="0"/>
              <w:right w:val="single" w:color="auto" w:sz="4" w:space="0"/>
            </w:tcBorders>
            <w:vAlign w:val="top"/>
          </w:tcPr>
          <w:p w14:paraId="296D1F3C">
            <w:pPr>
              <w:pStyle w:val="19"/>
              <w:keepNext w:val="0"/>
              <w:keepLines w:val="0"/>
              <w:widowControl/>
              <w:suppressLineNumbers w:val="0"/>
              <w:spacing w:before="69" w:beforeAutospacing="0" w:after="0" w:afterAutospacing="0" w:line="222" w:lineRule="auto"/>
              <w:ind w:left="55" w:right="0"/>
              <w:jc w:val="center"/>
              <w:rPr>
                <w:rFonts w:hint="default"/>
                <w:color w:val="auto"/>
                <w:spacing w:val="0"/>
                <w:w w:val="100"/>
                <w:position w:val="0"/>
                <w:highlight w:val="none"/>
              </w:rPr>
            </w:pPr>
          </w:p>
        </w:tc>
        <w:tc>
          <w:tcPr>
            <w:tcW w:w="794" w:type="dxa"/>
            <w:vMerge w:val="continue"/>
            <w:tcBorders>
              <w:left w:val="single" w:color="auto" w:sz="4" w:space="0"/>
              <w:bottom w:val="single" w:color="auto" w:sz="4" w:space="0"/>
              <w:right w:val="single" w:color="auto" w:sz="4" w:space="0"/>
            </w:tcBorders>
            <w:vAlign w:val="top"/>
          </w:tcPr>
          <w:p w14:paraId="3FF73019">
            <w:pPr>
              <w:pStyle w:val="19"/>
              <w:keepNext w:val="0"/>
              <w:keepLines w:val="0"/>
              <w:widowControl/>
              <w:suppressLineNumbers w:val="0"/>
              <w:spacing w:before="68" w:beforeAutospacing="0" w:after="0" w:afterAutospacing="0" w:line="235" w:lineRule="auto"/>
              <w:ind w:left="259" w:right="0"/>
              <w:jc w:val="center"/>
              <w:rPr>
                <w:rFonts w:hint="eastAsia" w:ascii="Times New Roman" w:hAnsi="Times New Roman" w:cs="Times New Roman"/>
                <w:color w:val="auto"/>
                <w:spacing w:val="0"/>
                <w:w w:val="100"/>
                <w:position w:val="0"/>
                <w:highlight w:val="none"/>
                <w:u w:val="single" w:color="auto"/>
                <w:lang w:val="en-US" w:eastAsia="zh-CN"/>
              </w:rPr>
            </w:pPr>
          </w:p>
        </w:tc>
        <w:tc>
          <w:tcPr>
            <w:tcW w:w="1840" w:type="dxa"/>
            <w:tcBorders>
              <w:left w:val="single" w:color="auto" w:sz="4" w:space="0"/>
            </w:tcBorders>
            <w:vAlign w:val="center"/>
          </w:tcPr>
          <w:p w14:paraId="5540859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0" w:right="45"/>
              <w:jc w:val="center"/>
              <w:textAlignment w:val="baseline"/>
              <w:rPr>
                <w:rFonts w:hint="default"/>
                <w:color w:val="auto"/>
                <w:spacing w:val="0"/>
                <w:w w:val="100"/>
                <w:position w:val="0"/>
                <w:highlight w:val="none"/>
              </w:rPr>
            </w:pPr>
            <w:r>
              <w:rPr>
                <w:rFonts w:hint="eastAsia"/>
                <w:color w:val="auto"/>
                <w:spacing w:val="0"/>
                <w:w w:val="100"/>
                <w:position w:val="0"/>
                <w:highlight w:val="none"/>
                <w:lang w:val="en-US" w:eastAsia="zh-CN"/>
              </w:rPr>
              <w:t>技术负责人任职资格与业绩</w:t>
            </w:r>
          </w:p>
        </w:tc>
        <w:tc>
          <w:tcPr>
            <w:tcW w:w="766" w:type="dxa"/>
            <w:vAlign w:val="center"/>
          </w:tcPr>
          <w:p w14:paraId="5D7466F8">
            <w:pPr>
              <w:pStyle w:val="19"/>
              <w:keepNext w:val="0"/>
              <w:keepLines w:val="0"/>
              <w:widowControl/>
              <w:suppressLineNumbers w:val="0"/>
              <w:spacing w:before="68" w:beforeAutospacing="0" w:after="0" w:afterAutospacing="0" w:line="235" w:lineRule="auto"/>
              <w:ind w:left="0" w:right="0"/>
              <w:jc w:val="center"/>
              <w:rPr>
                <w:rFonts w:hint="default" w:ascii="Times New Roman" w:hAnsi="Times New Roman" w:eastAsia="宋体" w:cs="Times New Roman"/>
                <w:color w:val="auto"/>
                <w:spacing w:val="0"/>
                <w:w w:val="100"/>
                <w:position w:val="0"/>
                <w:highlight w:val="none"/>
                <w:u w:val="single" w:color="auto"/>
                <w:lang w:val="en-US" w:eastAsia="zh-CN"/>
              </w:rPr>
            </w:pPr>
            <w:r>
              <w:rPr>
                <w:rFonts w:hint="eastAsia" w:ascii="Times New Roman" w:hAnsi="Times New Roman" w:cs="Times New Roman"/>
                <w:color w:val="auto"/>
                <w:spacing w:val="0"/>
                <w:w w:val="100"/>
                <w:position w:val="0"/>
                <w:highlight w:val="none"/>
                <w:u w:val="single" w:color="auto"/>
                <w:lang w:val="en-US" w:eastAsia="zh-CN"/>
              </w:rPr>
              <w:t>5分</w:t>
            </w:r>
          </w:p>
        </w:tc>
        <w:tc>
          <w:tcPr>
            <w:tcW w:w="3911" w:type="dxa"/>
            <w:vAlign w:val="top"/>
          </w:tcPr>
          <w:p w14:paraId="1FA4BF7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8" w:lineRule="auto"/>
              <w:ind w:left="55" w:right="0"/>
              <w:textAlignment w:val="baseline"/>
              <w:rPr>
                <w:rFonts w:hint="eastAsia"/>
                <w:color w:val="auto"/>
                <w:spacing w:val="0"/>
                <w:w w:val="100"/>
                <w:position w:val="0"/>
                <w:highlight w:val="none"/>
              </w:rPr>
            </w:pPr>
            <w:r>
              <w:rPr>
                <w:rFonts w:hint="eastAsia"/>
                <w:color w:val="auto"/>
                <w:spacing w:val="0"/>
                <w:w w:val="100"/>
                <w:position w:val="0"/>
                <w:highlight w:val="none"/>
                <w:lang w:val="en-US" w:eastAsia="zh-CN"/>
              </w:rPr>
              <w:t xml:space="preserve">①满足资格审查条件技术负责人最低要求得3分。 </w:t>
            </w:r>
          </w:p>
          <w:p w14:paraId="0A7FE46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8" w:lineRule="auto"/>
              <w:ind w:left="55" w:right="0"/>
              <w:textAlignment w:val="baseline"/>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②自2019年1月1日至投标截止时间每增加1个满足技术负责人资格审查最低要求业绩加2分，最多加2分。</w:t>
            </w:r>
          </w:p>
          <w:p w14:paraId="6357CD4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8" w:lineRule="auto"/>
              <w:ind w:left="55" w:right="0"/>
              <w:textAlignment w:val="baseline"/>
              <w:rPr>
                <w:rFonts w:hint="eastAsia"/>
                <w:color w:val="auto"/>
                <w:spacing w:val="0"/>
                <w:w w:val="100"/>
                <w:position w:val="0"/>
                <w:highlight w:val="none"/>
                <w:lang w:val="en-US" w:eastAsia="zh-CN"/>
              </w:rPr>
            </w:pPr>
            <w:r>
              <w:rPr>
                <w:rFonts w:hint="eastAsia"/>
                <w:b/>
                <w:bCs/>
                <w:color w:val="auto"/>
                <w:spacing w:val="0"/>
                <w:w w:val="100"/>
                <w:position w:val="0"/>
                <w:highlight w:val="none"/>
                <w:lang w:val="en-US" w:eastAsia="zh-CN"/>
              </w:rPr>
              <w:t>如为联合体投标，需联合体牵头人提供。</w:t>
            </w:r>
          </w:p>
        </w:tc>
      </w:tr>
      <w:tr w14:paraId="746F7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5" w:type="dxa"/>
            <w:tcBorders>
              <w:top w:val="single" w:color="auto" w:sz="4" w:space="0"/>
              <w:left w:val="single" w:color="auto" w:sz="4" w:space="0"/>
              <w:bottom w:val="single" w:color="auto" w:sz="4" w:space="0"/>
              <w:right w:val="single" w:color="auto" w:sz="4" w:space="0"/>
            </w:tcBorders>
            <w:vAlign w:val="top"/>
          </w:tcPr>
          <w:p w14:paraId="38F02710">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58EE8E59">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011082AA">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0FB3433A">
            <w:pPr>
              <w:keepNext w:val="0"/>
              <w:keepLines w:val="0"/>
              <w:widowControl/>
              <w:suppressLineNumbers w:val="0"/>
              <w:spacing w:before="0" w:beforeAutospacing="0" w:after="0" w:afterAutospacing="0" w:line="276" w:lineRule="auto"/>
              <w:ind w:left="0" w:right="0"/>
              <w:rPr>
                <w:rFonts w:hint="default" w:ascii="Arial"/>
                <w:color w:val="auto"/>
                <w:spacing w:val="0"/>
                <w:w w:val="100"/>
                <w:position w:val="0"/>
                <w:sz w:val="21"/>
                <w:highlight w:val="none"/>
              </w:rPr>
            </w:pPr>
          </w:p>
          <w:p w14:paraId="2832726D">
            <w:pPr>
              <w:pStyle w:val="19"/>
              <w:keepNext w:val="0"/>
              <w:keepLines w:val="0"/>
              <w:widowControl/>
              <w:suppressLineNumbers w:val="0"/>
              <w:spacing w:before="68" w:beforeAutospacing="0" w:after="0" w:afterAutospacing="0" w:line="281" w:lineRule="exact"/>
              <w:ind w:left="0" w:right="0"/>
              <w:jc w:val="right"/>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rPr>
              <w:t>2.2.4</w:t>
            </w: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3</w:t>
            </w:r>
            <w:r>
              <w:rPr>
                <w:rFonts w:hint="default"/>
                <w:color w:val="auto"/>
                <w:spacing w:val="0"/>
                <w:w w:val="100"/>
                <w:position w:val="0"/>
                <w:highlight w:val="none"/>
              </w:rPr>
              <w:t>）</w:t>
            </w:r>
          </w:p>
        </w:tc>
        <w:tc>
          <w:tcPr>
            <w:tcW w:w="1293" w:type="dxa"/>
            <w:gridSpan w:val="2"/>
            <w:tcBorders>
              <w:top w:val="single" w:color="auto" w:sz="4" w:space="0"/>
              <w:left w:val="single" w:color="auto" w:sz="4" w:space="0"/>
              <w:bottom w:val="single" w:color="auto" w:sz="4" w:space="0"/>
              <w:right w:val="single" w:color="auto" w:sz="4" w:space="0"/>
            </w:tcBorders>
            <w:vAlign w:val="top"/>
          </w:tcPr>
          <w:p w14:paraId="5BDB0A0F">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535C23FB">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3162ECE1">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68E13F91">
            <w:pPr>
              <w:keepNext w:val="0"/>
              <w:keepLines w:val="0"/>
              <w:widowControl/>
              <w:suppressLineNumbers w:val="0"/>
              <w:spacing w:before="0" w:beforeAutospacing="0" w:after="0" w:afterAutospacing="0" w:line="276" w:lineRule="auto"/>
              <w:ind w:left="0" w:right="0"/>
              <w:rPr>
                <w:rFonts w:hint="default" w:ascii="Arial"/>
                <w:color w:val="auto"/>
                <w:spacing w:val="0"/>
                <w:w w:val="100"/>
                <w:position w:val="0"/>
                <w:sz w:val="21"/>
                <w:highlight w:val="none"/>
              </w:rPr>
            </w:pPr>
          </w:p>
          <w:p w14:paraId="78F4344B">
            <w:pPr>
              <w:pStyle w:val="19"/>
              <w:keepNext w:val="0"/>
              <w:keepLines w:val="0"/>
              <w:widowControl/>
              <w:suppressLineNumbers w:val="0"/>
              <w:spacing w:before="68" w:beforeAutospacing="0" w:after="0" w:afterAutospacing="0" w:line="219" w:lineRule="auto"/>
              <w:ind w:left="53" w:right="0"/>
              <w:jc w:val="center"/>
              <w:rPr>
                <w:rFonts w:hint="default"/>
                <w:color w:val="auto"/>
                <w:spacing w:val="0"/>
                <w:w w:val="100"/>
                <w:position w:val="0"/>
                <w:highlight w:val="none"/>
              </w:rPr>
            </w:pPr>
            <w:r>
              <w:rPr>
                <w:rFonts w:hint="default"/>
                <w:color w:val="auto"/>
                <w:spacing w:val="0"/>
                <w:w w:val="100"/>
                <w:position w:val="0"/>
                <w:highlight w:val="none"/>
              </w:rPr>
              <w:t>评标价</w:t>
            </w:r>
          </w:p>
        </w:tc>
        <w:tc>
          <w:tcPr>
            <w:tcW w:w="794" w:type="dxa"/>
            <w:tcBorders>
              <w:top w:val="single" w:color="auto" w:sz="4" w:space="0"/>
              <w:left w:val="single" w:color="auto" w:sz="4" w:space="0"/>
              <w:bottom w:val="single" w:color="auto" w:sz="4" w:space="0"/>
              <w:right w:val="single" w:color="auto" w:sz="4" w:space="0"/>
            </w:tcBorders>
            <w:vAlign w:val="top"/>
          </w:tcPr>
          <w:p w14:paraId="3532893C">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591A4B3C">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3C6C2DFD">
            <w:pPr>
              <w:keepNext w:val="0"/>
              <w:keepLines w:val="0"/>
              <w:widowControl/>
              <w:suppressLineNumbers w:val="0"/>
              <w:spacing w:before="0" w:beforeAutospacing="0" w:after="0" w:afterAutospacing="0" w:line="275" w:lineRule="auto"/>
              <w:ind w:left="0" w:right="0"/>
              <w:rPr>
                <w:rFonts w:hint="default" w:ascii="Arial"/>
                <w:color w:val="auto"/>
                <w:spacing w:val="0"/>
                <w:w w:val="100"/>
                <w:position w:val="0"/>
                <w:sz w:val="21"/>
                <w:highlight w:val="none"/>
              </w:rPr>
            </w:pPr>
          </w:p>
          <w:p w14:paraId="1B31E66C">
            <w:pPr>
              <w:keepNext w:val="0"/>
              <w:keepLines w:val="0"/>
              <w:widowControl/>
              <w:suppressLineNumbers w:val="0"/>
              <w:spacing w:before="0" w:beforeAutospacing="0" w:after="0" w:afterAutospacing="0" w:line="276" w:lineRule="auto"/>
              <w:ind w:left="0" w:right="0"/>
              <w:rPr>
                <w:rFonts w:hint="default" w:ascii="Arial"/>
                <w:color w:val="auto"/>
                <w:spacing w:val="0"/>
                <w:w w:val="100"/>
                <w:position w:val="0"/>
                <w:sz w:val="21"/>
                <w:highlight w:val="none"/>
              </w:rPr>
            </w:pPr>
          </w:p>
          <w:p w14:paraId="4E215B42">
            <w:pPr>
              <w:pStyle w:val="19"/>
              <w:keepNext w:val="0"/>
              <w:keepLines w:val="0"/>
              <w:widowControl/>
              <w:suppressLineNumbers w:val="0"/>
              <w:spacing w:before="69" w:beforeAutospacing="0" w:after="0" w:afterAutospacing="0" w:line="221" w:lineRule="auto"/>
              <w:ind w:left="0" w:right="0"/>
              <w:jc w:val="center"/>
              <w:rPr>
                <w:rFonts w:hint="default"/>
                <w:color w:val="auto"/>
                <w:spacing w:val="0"/>
                <w:w w:val="100"/>
                <w:position w:val="0"/>
                <w:highlight w:val="none"/>
              </w:rPr>
            </w:pPr>
            <w:r>
              <w:rPr>
                <w:rFonts w:hint="eastAsia"/>
                <w:color w:val="auto"/>
                <w:spacing w:val="0"/>
                <w:w w:val="100"/>
                <w:position w:val="0"/>
                <w:highlight w:val="none"/>
                <w:u w:val="single"/>
                <w:lang w:val="en-US" w:eastAsia="zh-CN"/>
              </w:rPr>
              <w:t>10</w:t>
            </w:r>
            <w:r>
              <w:rPr>
                <w:rFonts w:hint="default"/>
                <w:color w:val="auto"/>
                <w:spacing w:val="0"/>
                <w:w w:val="100"/>
                <w:position w:val="0"/>
                <w:highlight w:val="none"/>
              </w:rPr>
              <w:t>分</w:t>
            </w:r>
          </w:p>
        </w:tc>
        <w:tc>
          <w:tcPr>
            <w:tcW w:w="6517" w:type="dxa"/>
            <w:gridSpan w:val="3"/>
            <w:tcBorders>
              <w:left w:val="single" w:color="auto" w:sz="4" w:space="0"/>
            </w:tcBorders>
            <w:vAlign w:val="top"/>
          </w:tcPr>
          <w:p w14:paraId="2E21139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57" w:right="45" w:firstLine="3"/>
              <w:jc w:val="both"/>
              <w:textAlignment w:val="baseline"/>
              <w:rPr>
                <w:rFonts w:hint="default"/>
                <w:color w:val="auto"/>
                <w:spacing w:val="0"/>
                <w:w w:val="100"/>
                <w:position w:val="0"/>
                <w:highlight w:val="none"/>
              </w:rPr>
            </w:pPr>
            <w:r>
              <w:rPr>
                <w:rFonts w:hint="default"/>
                <w:color w:val="auto"/>
                <w:spacing w:val="0"/>
                <w:w w:val="100"/>
                <w:position w:val="0"/>
                <w:highlight w:val="none"/>
              </w:rPr>
              <w:t>评标价得分计算：</w:t>
            </w:r>
          </w:p>
          <w:p w14:paraId="47E1DC3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57" w:right="45" w:firstLine="3"/>
              <w:jc w:val="both"/>
              <w:textAlignment w:val="baseline"/>
              <w:rPr>
                <w:rFonts w:hint="default"/>
                <w:color w:val="auto"/>
                <w:spacing w:val="0"/>
                <w:w w:val="100"/>
                <w:position w:val="0"/>
                <w:highlight w:val="none"/>
              </w:rPr>
            </w:pPr>
            <w:r>
              <w:rPr>
                <w:rFonts w:hint="default"/>
                <w:color w:val="auto"/>
                <w:spacing w:val="0"/>
                <w:w w:val="100"/>
                <w:position w:val="0"/>
                <w:highlight w:val="none"/>
              </w:rPr>
              <w:t>（1）如果投标人的评标价＞评标基准价，则评标价得分＝F-偏差率×100×E1；</w:t>
            </w:r>
          </w:p>
          <w:p w14:paraId="5BF4BAF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57" w:right="45" w:firstLine="3"/>
              <w:jc w:val="both"/>
              <w:textAlignment w:val="baseline"/>
              <w:rPr>
                <w:rFonts w:hint="default"/>
                <w:color w:val="auto"/>
                <w:spacing w:val="0"/>
                <w:w w:val="100"/>
                <w:position w:val="0"/>
                <w:highlight w:val="none"/>
              </w:rPr>
            </w:pPr>
            <w:r>
              <w:rPr>
                <w:rFonts w:hint="default"/>
                <w:color w:val="auto"/>
                <w:spacing w:val="0"/>
                <w:w w:val="100"/>
                <w:position w:val="0"/>
                <w:highlight w:val="none"/>
              </w:rPr>
              <w:t>（2）如果投标人的评标价≤评标基准价，则评标价得分＝F</w:t>
            </w:r>
            <w:r>
              <w:rPr>
                <w:rFonts w:hint="eastAsia"/>
                <w:color w:val="auto"/>
                <w:spacing w:val="0"/>
                <w:w w:val="100"/>
                <w:position w:val="0"/>
                <w:highlight w:val="none"/>
                <w:lang w:val="en-US" w:eastAsia="zh-CN"/>
              </w:rPr>
              <w:t>+</w:t>
            </w:r>
            <w:r>
              <w:rPr>
                <w:rFonts w:hint="default"/>
                <w:color w:val="auto"/>
                <w:spacing w:val="0"/>
                <w:w w:val="100"/>
                <w:position w:val="0"/>
                <w:highlight w:val="none"/>
              </w:rPr>
              <w:t>偏差率×100×E2。</w:t>
            </w:r>
          </w:p>
          <w:p w14:paraId="6F5DCE9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88" w:lineRule="auto"/>
              <w:ind w:left="57" w:right="45" w:firstLine="3"/>
              <w:jc w:val="both"/>
              <w:textAlignment w:val="baseline"/>
              <w:rPr>
                <w:rFonts w:hint="default"/>
                <w:color w:val="auto"/>
                <w:spacing w:val="0"/>
                <w:w w:val="100"/>
                <w:position w:val="0"/>
                <w:highlight w:val="none"/>
              </w:rPr>
            </w:pPr>
            <w:r>
              <w:rPr>
                <w:rFonts w:hint="default"/>
                <w:color w:val="auto"/>
                <w:spacing w:val="0"/>
                <w:w w:val="100"/>
                <w:position w:val="0"/>
                <w:highlight w:val="none"/>
              </w:rPr>
              <w:t>其中：F是评标价所占权重分值</w:t>
            </w:r>
            <w:r>
              <w:rPr>
                <w:rFonts w:hint="eastAsia"/>
                <w:color w:val="auto"/>
                <w:spacing w:val="0"/>
                <w:w w:val="100"/>
                <w:position w:val="0"/>
                <w:highlight w:val="none"/>
                <w:lang w:val="en-US" w:eastAsia="zh-CN"/>
              </w:rPr>
              <w:t>1</w:t>
            </w:r>
            <w:r>
              <w:rPr>
                <w:rFonts w:hint="default"/>
                <w:color w:val="auto"/>
                <w:spacing w:val="0"/>
                <w:w w:val="100"/>
                <w:position w:val="0"/>
                <w:highlight w:val="none"/>
                <w:lang w:val="en-US" w:eastAsia="zh-CN"/>
              </w:rPr>
              <w:t>0</w:t>
            </w:r>
            <w:r>
              <w:rPr>
                <w:rFonts w:hint="default"/>
                <w:color w:val="auto"/>
                <w:spacing w:val="0"/>
                <w:w w:val="100"/>
                <w:position w:val="0"/>
                <w:highlight w:val="none"/>
              </w:rPr>
              <w:t>，E1=</w:t>
            </w:r>
            <w:r>
              <w:rPr>
                <w:rFonts w:hint="eastAsia"/>
                <w:color w:val="auto"/>
                <w:spacing w:val="0"/>
                <w:w w:val="100"/>
                <w:position w:val="0"/>
                <w:highlight w:val="none"/>
                <w:lang w:val="en-US" w:eastAsia="zh-CN"/>
              </w:rPr>
              <w:t>0.1</w:t>
            </w:r>
            <w:r>
              <w:rPr>
                <w:rFonts w:hint="default"/>
                <w:color w:val="auto"/>
                <w:spacing w:val="0"/>
                <w:w w:val="100"/>
                <w:position w:val="0"/>
                <w:highlight w:val="none"/>
              </w:rPr>
              <w:t>，E2=0.</w:t>
            </w:r>
            <w:r>
              <w:rPr>
                <w:rFonts w:hint="eastAsia"/>
                <w:color w:val="auto"/>
                <w:spacing w:val="0"/>
                <w:w w:val="100"/>
                <w:position w:val="0"/>
                <w:highlight w:val="none"/>
                <w:lang w:val="en-US" w:eastAsia="zh-CN"/>
              </w:rPr>
              <w:t>0</w:t>
            </w:r>
            <w:r>
              <w:rPr>
                <w:rFonts w:hint="default"/>
                <w:color w:val="auto"/>
                <w:spacing w:val="0"/>
                <w:w w:val="100"/>
                <w:position w:val="0"/>
                <w:highlight w:val="none"/>
                <w:lang w:val="en-US" w:eastAsia="zh-CN"/>
              </w:rPr>
              <w:t>5</w:t>
            </w:r>
            <w:r>
              <w:rPr>
                <w:rFonts w:hint="default"/>
                <w:color w:val="auto"/>
                <w:spacing w:val="0"/>
                <w:w w:val="100"/>
                <w:position w:val="0"/>
                <w:highlight w:val="none"/>
              </w:rPr>
              <w:t>。</w:t>
            </w:r>
          </w:p>
          <w:p w14:paraId="069DC075">
            <w:pPr>
              <w:pStyle w:val="19"/>
              <w:keepNext w:val="0"/>
              <w:keepLines w:val="0"/>
              <w:widowControl/>
              <w:suppressLineNumbers w:val="0"/>
              <w:spacing w:before="20" w:beforeAutospacing="0" w:after="0" w:afterAutospacing="0" w:line="244" w:lineRule="auto"/>
              <w:ind w:left="52" w:right="0" w:firstLine="3"/>
              <w:jc w:val="both"/>
              <w:rPr>
                <w:rFonts w:hint="default"/>
                <w:color w:val="auto"/>
                <w:spacing w:val="0"/>
                <w:w w:val="100"/>
                <w:position w:val="0"/>
                <w:highlight w:val="none"/>
              </w:rPr>
            </w:pPr>
            <w:r>
              <w:rPr>
                <w:rFonts w:hint="default"/>
                <w:color w:val="auto"/>
                <w:spacing w:val="0"/>
                <w:w w:val="100"/>
                <w:position w:val="0"/>
                <w:highlight w:val="none"/>
              </w:rPr>
              <w:t>评标价得分按四舍五入规则保留小数点后2位小数，评标价得分最高为</w:t>
            </w:r>
            <w:r>
              <w:rPr>
                <w:rFonts w:hint="eastAsia"/>
                <w:color w:val="auto"/>
                <w:spacing w:val="0"/>
                <w:w w:val="100"/>
                <w:position w:val="0"/>
                <w:highlight w:val="none"/>
                <w:lang w:val="en-US" w:eastAsia="zh-CN"/>
              </w:rPr>
              <w:t>10</w:t>
            </w:r>
            <w:r>
              <w:rPr>
                <w:rFonts w:hint="default"/>
                <w:color w:val="auto"/>
                <w:spacing w:val="0"/>
                <w:w w:val="100"/>
                <w:position w:val="0"/>
                <w:highlight w:val="none"/>
              </w:rPr>
              <w:t>分，最低为0分。</w:t>
            </w:r>
          </w:p>
        </w:tc>
      </w:tr>
      <w:tr w14:paraId="4EF16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15" w:type="dxa"/>
            <w:vMerge w:val="restart"/>
            <w:tcBorders>
              <w:bottom w:val="nil"/>
            </w:tcBorders>
            <w:vAlign w:val="center"/>
          </w:tcPr>
          <w:p w14:paraId="484BB389">
            <w:pPr>
              <w:pStyle w:val="19"/>
              <w:keepNext w:val="0"/>
              <w:keepLines w:val="0"/>
              <w:widowControl/>
              <w:suppressLineNumbers w:val="0"/>
              <w:wordWrap w:val="0"/>
              <w:spacing w:before="69" w:beforeAutospacing="0" w:after="0" w:afterAutospacing="0" w:line="280" w:lineRule="exact"/>
              <w:ind w:left="0" w:right="0"/>
              <w:jc w:val="center"/>
              <w:rPr>
                <w:rFonts w:hint="default" w:eastAsia="宋体"/>
                <w:color w:val="auto"/>
                <w:spacing w:val="0"/>
                <w:w w:val="100"/>
                <w:position w:val="0"/>
                <w:highlight w:val="none"/>
                <w:lang w:val="en-US" w:eastAsia="zh-CN"/>
              </w:rPr>
            </w:pPr>
            <w:r>
              <w:rPr>
                <w:rFonts w:hint="default" w:ascii="Times New Roman" w:hAnsi="Times New Roman" w:eastAsia="Times New Roman" w:cs="Times New Roman"/>
                <w:color w:val="auto"/>
                <w:spacing w:val="0"/>
                <w:w w:val="100"/>
                <w:position w:val="0"/>
                <w:highlight w:val="none"/>
              </w:rPr>
              <w:t>2.2.4</w:t>
            </w: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4</w:t>
            </w:r>
            <w:r>
              <w:rPr>
                <w:rFonts w:hint="default"/>
                <w:color w:val="auto"/>
                <w:spacing w:val="0"/>
                <w:w w:val="100"/>
                <w:position w:val="0"/>
                <w:highlight w:val="none"/>
              </w:rPr>
              <w:t>）</w:t>
            </w:r>
          </w:p>
        </w:tc>
        <w:tc>
          <w:tcPr>
            <w:tcW w:w="588" w:type="dxa"/>
            <w:vMerge w:val="restart"/>
            <w:tcBorders>
              <w:bottom w:val="nil"/>
            </w:tcBorders>
            <w:textDirection w:val="tbRlV"/>
            <w:vAlign w:val="center"/>
          </w:tcPr>
          <w:p w14:paraId="63E81ADF">
            <w:pPr>
              <w:pStyle w:val="19"/>
              <w:keepNext w:val="0"/>
              <w:keepLines w:val="0"/>
              <w:widowControl/>
              <w:suppressLineNumbers w:val="0"/>
              <w:spacing w:before="162" w:beforeAutospacing="0" w:after="0" w:afterAutospacing="0" w:line="209" w:lineRule="auto"/>
              <w:ind w:left="0" w:leftChars="0" w:right="0" w:firstLine="0" w:firstLineChars="0"/>
              <w:jc w:val="center"/>
              <w:rPr>
                <w:rFonts w:hint="default"/>
                <w:color w:val="auto"/>
                <w:spacing w:val="0"/>
                <w:w w:val="100"/>
                <w:position w:val="0"/>
                <w:highlight w:val="none"/>
              </w:rPr>
            </w:pPr>
            <w:r>
              <w:rPr>
                <w:rFonts w:hint="default"/>
                <w:color w:val="auto"/>
                <w:spacing w:val="0"/>
                <w:w w:val="100"/>
                <w:position w:val="0"/>
                <w:highlight w:val="none"/>
              </w:rPr>
              <w:t>其他因素</w:t>
            </w:r>
          </w:p>
        </w:tc>
        <w:tc>
          <w:tcPr>
            <w:tcW w:w="705" w:type="dxa"/>
            <w:shd w:val="clear" w:color="auto" w:fill="auto"/>
            <w:vAlign w:val="center"/>
          </w:tcPr>
          <w:p w14:paraId="685B9446">
            <w:pPr>
              <w:pStyle w:val="19"/>
              <w:keepNext w:val="0"/>
              <w:keepLines w:val="0"/>
              <w:widowControl/>
              <w:suppressLineNumbers w:val="0"/>
              <w:spacing w:before="68" w:beforeAutospacing="0" w:after="0" w:afterAutospacing="0" w:line="221" w:lineRule="auto"/>
              <w:ind w:left="0" w:right="0"/>
              <w:jc w:val="center"/>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eastAsia"/>
                <w:color w:val="auto"/>
                <w:spacing w:val="0"/>
                <w:w w:val="100"/>
                <w:position w:val="0"/>
                <w:highlight w:val="none"/>
                <w:lang w:val="en-US" w:eastAsia="zh-CN"/>
              </w:rPr>
              <w:t>投标人</w:t>
            </w:r>
            <w:r>
              <w:rPr>
                <w:rFonts w:hint="default"/>
                <w:color w:val="auto"/>
                <w:spacing w:val="0"/>
                <w:w w:val="100"/>
                <w:position w:val="0"/>
                <w:highlight w:val="none"/>
              </w:rPr>
              <w:t>类似业绩</w:t>
            </w:r>
          </w:p>
        </w:tc>
        <w:tc>
          <w:tcPr>
            <w:tcW w:w="794" w:type="dxa"/>
            <w:shd w:val="clear" w:color="auto" w:fill="auto"/>
            <w:vAlign w:val="center"/>
          </w:tcPr>
          <w:p w14:paraId="01DC4A1D">
            <w:pPr>
              <w:pStyle w:val="19"/>
              <w:keepNext w:val="0"/>
              <w:keepLines w:val="0"/>
              <w:widowControl/>
              <w:suppressLineNumbers w:val="0"/>
              <w:spacing w:before="68" w:beforeAutospacing="0" w:after="0" w:afterAutospacing="0" w:line="221" w:lineRule="auto"/>
              <w:ind w:left="0" w:right="0"/>
              <w:jc w:val="center"/>
              <w:rPr>
                <w:rFonts w:hint="default" w:ascii="宋体" w:hAnsi="宋体" w:eastAsia="宋体" w:cs="宋体"/>
                <w:snapToGrid w:val="0"/>
                <w:color w:val="auto"/>
                <w:spacing w:val="0"/>
                <w:w w:val="100"/>
                <w:kern w:val="0"/>
                <w:position w:val="0"/>
                <w:sz w:val="21"/>
                <w:szCs w:val="21"/>
                <w:highlight w:val="none"/>
                <w:lang w:val="en-US" w:eastAsia="en-US" w:bidi="ar-SA"/>
              </w:rPr>
            </w:pPr>
            <w:r>
              <w:rPr>
                <w:rFonts w:hint="default"/>
                <w:color w:val="auto"/>
                <w:spacing w:val="0"/>
                <w:w w:val="100"/>
                <w:position w:val="0"/>
                <w:highlight w:val="none"/>
                <w:u w:val="single" w:color="auto"/>
              </w:rPr>
              <w:t>2</w:t>
            </w:r>
            <w:r>
              <w:rPr>
                <w:rFonts w:hint="eastAsia"/>
                <w:color w:val="auto"/>
                <w:spacing w:val="0"/>
                <w:w w:val="100"/>
                <w:position w:val="0"/>
                <w:highlight w:val="none"/>
                <w:u w:val="single" w:color="auto"/>
                <w:lang w:val="en-US" w:eastAsia="zh-CN"/>
              </w:rPr>
              <w:t>0</w:t>
            </w:r>
            <w:r>
              <w:rPr>
                <w:rFonts w:hint="default"/>
                <w:color w:val="auto"/>
                <w:spacing w:val="0"/>
                <w:w w:val="100"/>
                <w:position w:val="0"/>
                <w:highlight w:val="none"/>
              </w:rPr>
              <w:t>分</w:t>
            </w:r>
          </w:p>
        </w:tc>
        <w:tc>
          <w:tcPr>
            <w:tcW w:w="6517" w:type="dxa"/>
            <w:gridSpan w:val="3"/>
            <w:shd w:val="clear" w:color="auto" w:fill="auto"/>
            <w:vAlign w:val="center"/>
          </w:tcPr>
          <w:p w14:paraId="4FE7AE9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default"/>
                <w:color w:val="auto"/>
                <w:spacing w:val="0"/>
                <w:w w:val="100"/>
                <w:position w:val="0"/>
                <w:highlight w:val="none"/>
              </w:rPr>
            </w:pPr>
            <w:r>
              <w:rPr>
                <w:rFonts w:hint="default"/>
                <w:color w:val="auto"/>
                <w:spacing w:val="0"/>
                <w:w w:val="100"/>
                <w:position w:val="0"/>
                <w:highlight w:val="none"/>
              </w:rPr>
              <w:t>①满足资格审查要求的得基本分1</w:t>
            </w:r>
            <w:r>
              <w:rPr>
                <w:rFonts w:hint="eastAsia"/>
                <w:color w:val="auto"/>
                <w:spacing w:val="0"/>
                <w:w w:val="100"/>
                <w:position w:val="0"/>
                <w:highlight w:val="none"/>
                <w:lang w:val="en-US" w:eastAsia="zh-CN"/>
              </w:rPr>
              <w:t>2</w:t>
            </w:r>
            <w:r>
              <w:rPr>
                <w:rFonts w:hint="default"/>
                <w:color w:val="auto"/>
                <w:spacing w:val="0"/>
                <w:w w:val="100"/>
                <w:position w:val="0"/>
                <w:highlight w:val="none"/>
              </w:rPr>
              <w:t>分；</w:t>
            </w:r>
          </w:p>
          <w:p w14:paraId="377F148A">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leftChars="0" w:right="0" w:rightChars="0"/>
              <w:textAlignment w:val="baseline"/>
              <w:rPr>
                <w:rFonts w:hint="default"/>
                <w:color w:val="auto"/>
                <w:spacing w:val="0"/>
                <w:w w:val="100"/>
                <w:position w:val="0"/>
                <w:highlight w:val="none"/>
              </w:rPr>
            </w:pPr>
            <w:r>
              <w:rPr>
                <w:rFonts w:hint="default"/>
                <w:color w:val="auto"/>
                <w:spacing w:val="0"/>
                <w:w w:val="100"/>
                <w:position w:val="0"/>
                <w:highlight w:val="none"/>
              </w:rPr>
              <w:t>②在满足资格审查要求的基础上，自</w:t>
            </w:r>
            <w:r>
              <w:rPr>
                <w:rFonts w:hint="eastAsia"/>
                <w:color w:val="auto"/>
                <w:spacing w:val="0"/>
                <w:w w:val="100"/>
                <w:position w:val="0"/>
                <w:highlight w:val="none"/>
                <w:lang w:val="en-US" w:eastAsia="zh-CN"/>
              </w:rPr>
              <w:t>2019年1月1日至投标截止时间</w:t>
            </w:r>
            <w:r>
              <w:rPr>
                <w:rFonts w:hint="eastAsia"/>
                <w:color w:val="auto"/>
                <w:spacing w:val="0"/>
                <w:w w:val="100"/>
                <w:position w:val="0"/>
                <w:highlight w:val="none"/>
              </w:rPr>
              <w:t>每增加1个满足资格审查条件最低要求业绩加</w:t>
            </w:r>
            <w:r>
              <w:rPr>
                <w:rFonts w:hint="eastAsia"/>
                <w:color w:val="auto"/>
                <w:spacing w:val="0"/>
                <w:w w:val="100"/>
                <w:position w:val="0"/>
                <w:highlight w:val="none"/>
                <w:lang w:val="en-US" w:eastAsia="zh-CN"/>
              </w:rPr>
              <w:t>4</w:t>
            </w:r>
            <w:r>
              <w:rPr>
                <w:rFonts w:hint="eastAsia"/>
                <w:color w:val="auto"/>
                <w:spacing w:val="0"/>
                <w:w w:val="100"/>
                <w:position w:val="0"/>
                <w:highlight w:val="none"/>
              </w:rPr>
              <w:t>分</w:t>
            </w:r>
            <w:r>
              <w:rPr>
                <w:rFonts w:hint="default"/>
                <w:color w:val="auto"/>
                <w:spacing w:val="0"/>
                <w:w w:val="100"/>
                <w:position w:val="0"/>
                <w:highlight w:val="none"/>
              </w:rPr>
              <w:t>，最高加</w:t>
            </w:r>
            <w:r>
              <w:rPr>
                <w:rFonts w:hint="eastAsia"/>
                <w:color w:val="auto"/>
                <w:spacing w:val="0"/>
                <w:w w:val="100"/>
                <w:position w:val="0"/>
                <w:highlight w:val="none"/>
                <w:lang w:val="en-US" w:eastAsia="zh-CN"/>
              </w:rPr>
              <w:t>8</w:t>
            </w:r>
            <w:r>
              <w:rPr>
                <w:rFonts w:hint="default"/>
                <w:color w:val="auto"/>
                <w:spacing w:val="0"/>
                <w:w w:val="100"/>
                <w:position w:val="0"/>
                <w:highlight w:val="none"/>
              </w:rPr>
              <w:t>分。</w:t>
            </w:r>
          </w:p>
          <w:p w14:paraId="5BB6131D">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leftChars="0" w:right="0" w:rightChars="0"/>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b/>
                <w:bCs/>
                <w:color w:val="auto"/>
                <w:spacing w:val="0"/>
                <w:w w:val="100"/>
                <w:position w:val="0"/>
                <w:highlight w:val="none"/>
                <w:lang w:val="en-US" w:eastAsia="zh-CN"/>
              </w:rPr>
              <w:t>如为联合体投标，须为联合体牵头人业绩。</w:t>
            </w:r>
          </w:p>
        </w:tc>
      </w:tr>
      <w:tr w14:paraId="54338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5" w:type="dxa"/>
            <w:vMerge w:val="continue"/>
            <w:tcBorders>
              <w:top w:val="nil"/>
              <w:bottom w:val="nil"/>
            </w:tcBorders>
            <w:vAlign w:val="top"/>
          </w:tcPr>
          <w:p w14:paraId="2250787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588" w:type="dxa"/>
            <w:vMerge w:val="continue"/>
            <w:tcBorders>
              <w:top w:val="nil"/>
              <w:bottom w:val="nil"/>
            </w:tcBorders>
            <w:textDirection w:val="tbRlV"/>
            <w:vAlign w:val="top"/>
          </w:tcPr>
          <w:p w14:paraId="14A43B0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05" w:type="dxa"/>
            <w:vAlign w:val="center"/>
          </w:tcPr>
          <w:p w14:paraId="13364D76">
            <w:pPr>
              <w:pStyle w:val="19"/>
              <w:keepNext w:val="0"/>
              <w:keepLines w:val="0"/>
              <w:widowControl/>
              <w:suppressLineNumbers w:val="0"/>
              <w:spacing w:before="68" w:beforeAutospacing="0" w:after="0" w:afterAutospacing="0" w:line="221" w:lineRule="auto"/>
              <w:ind w:left="0" w:right="0"/>
              <w:jc w:val="center"/>
              <w:rPr>
                <w:rFonts w:hint="default"/>
                <w:color w:val="auto"/>
                <w:spacing w:val="0"/>
                <w:w w:val="100"/>
                <w:position w:val="0"/>
                <w:highlight w:val="none"/>
              </w:rPr>
            </w:pPr>
            <w:r>
              <w:rPr>
                <w:rFonts w:hint="default"/>
                <w:color w:val="auto"/>
                <w:spacing w:val="0"/>
                <w:w w:val="100"/>
                <w:position w:val="0"/>
                <w:highlight w:val="none"/>
              </w:rPr>
              <w:t>履约信誉</w:t>
            </w:r>
          </w:p>
        </w:tc>
        <w:tc>
          <w:tcPr>
            <w:tcW w:w="794" w:type="dxa"/>
            <w:vAlign w:val="center"/>
          </w:tcPr>
          <w:p w14:paraId="30435F92">
            <w:pPr>
              <w:pStyle w:val="19"/>
              <w:keepNext w:val="0"/>
              <w:keepLines w:val="0"/>
              <w:widowControl/>
              <w:suppressLineNumbers w:val="0"/>
              <w:spacing w:before="68" w:beforeAutospacing="0" w:after="0" w:afterAutospacing="0" w:line="221" w:lineRule="auto"/>
              <w:ind w:left="0" w:right="0"/>
              <w:jc w:val="center"/>
              <w:rPr>
                <w:rFonts w:hint="default"/>
                <w:color w:val="auto"/>
                <w:spacing w:val="0"/>
                <w:w w:val="100"/>
                <w:position w:val="0"/>
                <w:highlight w:val="none"/>
              </w:rPr>
            </w:pPr>
            <w:r>
              <w:rPr>
                <w:rFonts w:hint="default"/>
                <w:color w:val="auto"/>
                <w:spacing w:val="0"/>
                <w:w w:val="100"/>
                <w:position w:val="0"/>
                <w:highlight w:val="none"/>
                <w:u w:val="single" w:color="auto"/>
              </w:rPr>
              <w:t>5</w:t>
            </w:r>
            <w:r>
              <w:rPr>
                <w:rFonts w:hint="default"/>
                <w:color w:val="auto"/>
                <w:spacing w:val="0"/>
                <w:w w:val="100"/>
                <w:position w:val="0"/>
                <w:highlight w:val="none"/>
              </w:rPr>
              <w:t>分</w:t>
            </w:r>
          </w:p>
        </w:tc>
        <w:tc>
          <w:tcPr>
            <w:tcW w:w="6517" w:type="dxa"/>
            <w:gridSpan w:val="3"/>
            <w:vAlign w:val="center"/>
          </w:tcPr>
          <w:p w14:paraId="53074B0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color w:val="auto"/>
                <w:spacing w:val="0"/>
                <w:w w:val="100"/>
                <w:position w:val="0"/>
                <w:highlight w:val="none"/>
                <w:lang w:eastAsia="zh-CN"/>
              </w:rPr>
            </w:pPr>
            <w:r>
              <w:rPr>
                <w:rFonts w:hint="default"/>
                <w:color w:val="auto"/>
                <w:spacing w:val="0"/>
                <w:w w:val="100"/>
                <w:position w:val="0"/>
                <w:highlight w:val="none"/>
              </w:rPr>
              <w:t>按以下原则确定的公路设计企业信用评价等级为AA级的得5分；为A级的得4分；其他等级不得分</w:t>
            </w:r>
            <w:r>
              <w:rPr>
                <w:rFonts w:hint="eastAsia"/>
                <w:color w:val="auto"/>
                <w:spacing w:val="0"/>
                <w:w w:val="100"/>
                <w:position w:val="0"/>
                <w:highlight w:val="none"/>
                <w:lang w:eastAsia="zh-CN"/>
              </w:rPr>
              <w:t>；</w:t>
            </w:r>
          </w:p>
          <w:p w14:paraId="705BAAC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default"/>
                <w:color w:val="auto"/>
                <w:spacing w:val="0"/>
                <w:w w:val="100"/>
                <w:position w:val="0"/>
                <w:highlight w:val="none"/>
              </w:rPr>
            </w:pPr>
            <w:r>
              <w:rPr>
                <w:rFonts w:hint="default"/>
                <w:color w:val="auto"/>
                <w:spacing w:val="0"/>
                <w:w w:val="100"/>
                <w:position w:val="0"/>
                <w:highlight w:val="none"/>
              </w:rPr>
              <w:t>注：</w:t>
            </w:r>
          </w:p>
          <w:p w14:paraId="732EF7B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default"/>
                <w:color w:val="auto"/>
                <w:spacing w:val="0"/>
                <w:w w:val="100"/>
                <w:position w:val="0"/>
                <w:highlight w:val="none"/>
              </w:rPr>
            </w:pPr>
            <w:r>
              <w:rPr>
                <w:rFonts w:hint="default"/>
                <w:color w:val="auto"/>
                <w:spacing w:val="0"/>
                <w:w w:val="100"/>
                <w:position w:val="0"/>
                <w:highlight w:val="none"/>
              </w:rPr>
              <w:t>①有安徽省交通运输厅</w:t>
            </w:r>
            <w:r>
              <w:rPr>
                <w:rFonts w:hint="eastAsia"/>
                <w:color w:val="auto"/>
                <w:spacing w:val="0"/>
                <w:w w:val="100"/>
                <w:position w:val="0"/>
                <w:highlight w:val="none"/>
                <w:lang w:eastAsia="zh-CN"/>
              </w:rPr>
              <w:t>2024年度</w:t>
            </w:r>
            <w:r>
              <w:rPr>
                <w:rFonts w:hint="default"/>
                <w:color w:val="auto"/>
                <w:spacing w:val="0"/>
                <w:w w:val="100"/>
                <w:position w:val="0"/>
                <w:highlight w:val="none"/>
              </w:rPr>
              <w:t>公路设计企业信用评价等级时，直接引用该等级；没有安徽省交通运输厅</w:t>
            </w:r>
            <w:r>
              <w:rPr>
                <w:rFonts w:hint="eastAsia"/>
                <w:color w:val="auto"/>
                <w:spacing w:val="0"/>
                <w:w w:val="100"/>
                <w:position w:val="0"/>
                <w:highlight w:val="none"/>
                <w:lang w:eastAsia="zh-CN"/>
              </w:rPr>
              <w:t>2024年度</w:t>
            </w:r>
            <w:r>
              <w:rPr>
                <w:rFonts w:hint="default"/>
                <w:color w:val="auto"/>
                <w:spacing w:val="0"/>
                <w:w w:val="100"/>
                <w:position w:val="0"/>
                <w:highlight w:val="none"/>
              </w:rPr>
              <w:t>公路设计企业信用评价等级时，引用安徽省交通运输厅202</w:t>
            </w:r>
            <w:r>
              <w:rPr>
                <w:rFonts w:hint="eastAsia"/>
                <w:color w:val="auto"/>
                <w:spacing w:val="0"/>
                <w:w w:val="100"/>
                <w:position w:val="0"/>
                <w:highlight w:val="none"/>
                <w:lang w:val="en-US" w:eastAsia="zh-CN"/>
              </w:rPr>
              <w:t>3</w:t>
            </w:r>
            <w:r>
              <w:rPr>
                <w:rFonts w:hint="default"/>
                <w:color w:val="auto"/>
                <w:spacing w:val="0"/>
                <w:w w:val="100"/>
                <w:position w:val="0"/>
                <w:highlight w:val="none"/>
              </w:rPr>
              <w:t>年度公路设计企业信用评价等级。</w:t>
            </w:r>
          </w:p>
          <w:p w14:paraId="0F1590B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default"/>
                <w:color w:val="auto"/>
                <w:spacing w:val="0"/>
                <w:w w:val="100"/>
                <w:position w:val="0"/>
                <w:highlight w:val="none"/>
              </w:rPr>
            </w:pPr>
            <w:r>
              <w:rPr>
                <w:rFonts w:hint="default"/>
                <w:color w:val="auto"/>
                <w:spacing w:val="0"/>
                <w:w w:val="100"/>
                <w:position w:val="0"/>
                <w:highlight w:val="none"/>
              </w:rPr>
              <w:t>②没有安徽省交通运输厅202</w:t>
            </w:r>
            <w:r>
              <w:rPr>
                <w:rFonts w:hint="eastAsia"/>
                <w:color w:val="auto"/>
                <w:spacing w:val="0"/>
                <w:w w:val="100"/>
                <w:position w:val="0"/>
                <w:highlight w:val="none"/>
                <w:lang w:val="en-US" w:eastAsia="zh-CN"/>
              </w:rPr>
              <w:t>4</w:t>
            </w:r>
            <w:r>
              <w:rPr>
                <w:rFonts w:hint="default"/>
                <w:color w:val="auto"/>
                <w:spacing w:val="0"/>
                <w:w w:val="100"/>
                <w:position w:val="0"/>
                <w:highlight w:val="none"/>
              </w:rPr>
              <w:t>、</w:t>
            </w:r>
            <w:r>
              <w:rPr>
                <w:rFonts w:hint="eastAsia"/>
                <w:color w:val="auto"/>
                <w:spacing w:val="0"/>
                <w:w w:val="100"/>
                <w:position w:val="0"/>
                <w:highlight w:val="none"/>
                <w:lang w:eastAsia="zh-CN"/>
              </w:rPr>
              <w:t>2023年度</w:t>
            </w:r>
            <w:r>
              <w:rPr>
                <w:rFonts w:hint="default"/>
                <w:color w:val="auto"/>
                <w:spacing w:val="0"/>
                <w:w w:val="100"/>
                <w:position w:val="0"/>
                <w:highlight w:val="none"/>
              </w:rPr>
              <w:t>公路设计企业信用评价等级时，引用交通运输部最新年度公路设计企业信用评价等级。</w:t>
            </w:r>
          </w:p>
          <w:p w14:paraId="77F2010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default"/>
                <w:color w:val="auto"/>
                <w:spacing w:val="0"/>
                <w:w w:val="100"/>
                <w:position w:val="0"/>
                <w:highlight w:val="none"/>
              </w:rPr>
            </w:pPr>
            <w:r>
              <w:rPr>
                <w:rFonts w:hint="default"/>
                <w:color w:val="auto"/>
                <w:spacing w:val="0"/>
                <w:w w:val="100"/>
                <w:position w:val="0"/>
                <w:highlight w:val="none"/>
              </w:rPr>
              <w:t>③均无上述信用评价等级的，若无不良信用记录，按A级对待；若有不良信用记录，按B级及以下对待；</w:t>
            </w:r>
          </w:p>
          <w:p w14:paraId="6AA3EC9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default"/>
                <w:color w:val="auto"/>
                <w:spacing w:val="0"/>
                <w:w w:val="100"/>
                <w:position w:val="0"/>
                <w:highlight w:val="none"/>
              </w:rPr>
            </w:pPr>
            <w:r>
              <w:rPr>
                <w:rFonts w:hint="default"/>
                <w:color w:val="auto"/>
                <w:spacing w:val="0"/>
                <w:w w:val="100"/>
                <w:position w:val="0"/>
                <w:highlight w:val="none"/>
              </w:rPr>
              <w:t>④如在交通运输部或安徽省交通运输厅最新年度等级评价公布日期之后，被交通运输部或安徽省交通运输厅通报降级的投标人的信用等级按通报等级执行。</w:t>
            </w:r>
          </w:p>
          <w:p w14:paraId="1BDB36DD">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default"/>
                <w:color w:val="auto"/>
                <w:spacing w:val="0"/>
                <w:w w:val="100"/>
                <w:position w:val="0"/>
                <w:highlight w:val="none"/>
              </w:rPr>
            </w:pPr>
            <w:r>
              <w:rPr>
                <w:rFonts w:hint="default"/>
                <w:color w:val="auto"/>
                <w:spacing w:val="0"/>
                <w:w w:val="100"/>
                <w:position w:val="0"/>
                <w:highlight w:val="none"/>
              </w:rPr>
              <w:t>⑤投标人在招标文件第六章投标文件格式中须提供设计单位信用评价等级截图，如未提供信用评价等级截图或提供的信用评价等级截图与投标人实际信用等级不符的，不予加分，评标时评标委员会保留现场核查权利。因未参与信用评价而无法提供信用评价等级截图的，需提供未参加信用评价的说明。</w:t>
            </w:r>
          </w:p>
          <w:p w14:paraId="23D5CAB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default"/>
                <w:color w:val="auto"/>
                <w:spacing w:val="0"/>
                <w:w w:val="100"/>
                <w:position w:val="0"/>
                <w:highlight w:val="none"/>
              </w:rPr>
            </w:pPr>
            <w:r>
              <w:rPr>
                <w:rFonts w:hint="eastAsia"/>
                <w:b/>
                <w:bCs/>
                <w:color w:val="auto"/>
                <w:spacing w:val="0"/>
                <w:w w:val="100"/>
                <w:position w:val="0"/>
                <w:highlight w:val="none"/>
                <w:lang w:val="en-US" w:eastAsia="zh-CN"/>
              </w:rPr>
              <w:t>如为联合体投标，以联合体中信用较低的单位确定信用评价等级。</w:t>
            </w:r>
          </w:p>
        </w:tc>
      </w:tr>
      <w:tr w14:paraId="5E48A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015" w:type="dxa"/>
            <w:vMerge w:val="continue"/>
            <w:tcBorders>
              <w:top w:val="nil"/>
              <w:bottom w:val="nil"/>
            </w:tcBorders>
            <w:vAlign w:val="top"/>
          </w:tcPr>
          <w:p w14:paraId="4401136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588" w:type="dxa"/>
            <w:vMerge w:val="continue"/>
            <w:tcBorders>
              <w:top w:val="nil"/>
              <w:bottom w:val="nil"/>
            </w:tcBorders>
            <w:textDirection w:val="tbRlV"/>
            <w:vAlign w:val="top"/>
          </w:tcPr>
          <w:p w14:paraId="3AFC135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05" w:type="dxa"/>
            <w:vAlign w:val="center"/>
          </w:tcPr>
          <w:p w14:paraId="2177D475">
            <w:pPr>
              <w:pStyle w:val="19"/>
              <w:keepNext w:val="0"/>
              <w:keepLines w:val="0"/>
              <w:widowControl/>
              <w:suppressLineNumbers w:val="0"/>
              <w:spacing w:before="68" w:beforeAutospacing="0" w:after="0" w:afterAutospacing="0" w:line="221" w:lineRule="auto"/>
              <w:ind w:left="0" w:right="0"/>
              <w:jc w:val="center"/>
              <w:rPr>
                <w:rFonts w:hint="default"/>
                <w:color w:val="auto"/>
                <w:spacing w:val="0"/>
                <w:w w:val="100"/>
                <w:position w:val="0"/>
                <w:highlight w:val="none"/>
              </w:rPr>
            </w:pPr>
            <w:r>
              <w:rPr>
                <w:rFonts w:hint="default"/>
                <w:color w:val="auto"/>
                <w:spacing w:val="0"/>
                <w:w w:val="100"/>
                <w:position w:val="0"/>
                <w:highlight w:val="none"/>
              </w:rPr>
              <w:t>技术能力</w:t>
            </w:r>
          </w:p>
        </w:tc>
        <w:tc>
          <w:tcPr>
            <w:tcW w:w="794" w:type="dxa"/>
            <w:vAlign w:val="center"/>
          </w:tcPr>
          <w:p w14:paraId="207574B0">
            <w:pPr>
              <w:pStyle w:val="19"/>
              <w:keepNext w:val="0"/>
              <w:keepLines w:val="0"/>
              <w:widowControl/>
              <w:suppressLineNumbers w:val="0"/>
              <w:spacing w:before="68" w:beforeAutospacing="0" w:after="0" w:afterAutospacing="0" w:line="221" w:lineRule="auto"/>
              <w:ind w:left="0" w:right="0"/>
              <w:jc w:val="center"/>
              <w:rPr>
                <w:rFonts w:hint="default"/>
                <w:color w:val="auto"/>
                <w:spacing w:val="0"/>
                <w:w w:val="100"/>
                <w:position w:val="0"/>
                <w:highlight w:val="none"/>
                <w:u w:val="single" w:color="auto"/>
              </w:rPr>
            </w:pPr>
            <w:r>
              <w:rPr>
                <w:rFonts w:hint="eastAsia"/>
                <w:color w:val="auto"/>
                <w:spacing w:val="0"/>
                <w:w w:val="100"/>
                <w:position w:val="0"/>
                <w:highlight w:val="none"/>
                <w:u w:val="single" w:color="auto"/>
                <w:lang w:val="en-US" w:eastAsia="zh-CN"/>
              </w:rPr>
              <w:t>4</w:t>
            </w:r>
            <w:r>
              <w:rPr>
                <w:rFonts w:hint="eastAsia"/>
                <w:color w:val="auto"/>
                <w:spacing w:val="0"/>
                <w:w w:val="100"/>
                <w:position w:val="0"/>
                <w:highlight w:val="none"/>
                <w:u w:val="none" w:color="auto"/>
                <w:lang w:val="en-US" w:eastAsia="zh-CN"/>
              </w:rPr>
              <w:t>分</w:t>
            </w:r>
          </w:p>
        </w:tc>
        <w:tc>
          <w:tcPr>
            <w:tcW w:w="6517" w:type="dxa"/>
            <w:gridSpan w:val="3"/>
            <w:vAlign w:val="center"/>
          </w:tcPr>
          <w:p w14:paraId="240FFAE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color w:val="auto"/>
                <w:spacing w:val="0"/>
                <w:w w:val="100"/>
                <w:position w:val="0"/>
                <w:highlight w:val="none"/>
              </w:rPr>
            </w:pPr>
            <w:r>
              <w:rPr>
                <w:rFonts w:hint="eastAsia"/>
                <w:color w:val="auto"/>
                <w:spacing w:val="0"/>
                <w:w w:val="100"/>
                <w:position w:val="0"/>
                <w:highlight w:val="none"/>
              </w:rPr>
              <w:t>投标人具有下列技术能力的，每有一个得2分，最多得4分：</w:t>
            </w:r>
          </w:p>
          <w:p w14:paraId="1328449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color w:val="auto"/>
                <w:spacing w:val="0"/>
                <w:w w:val="100"/>
                <w:position w:val="0"/>
                <w:highlight w:val="none"/>
              </w:rPr>
            </w:pPr>
            <w:r>
              <w:rPr>
                <w:rFonts w:hint="eastAsia"/>
                <w:color w:val="auto"/>
                <w:spacing w:val="0"/>
                <w:w w:val="100"/>
                <w:position w:val="0"/>
                <w:highlight w:val="none"/>
              </w:rPr>
              <w:t>①获得相关的专利（发明专利或实用新型专利）的；</w:t>
            </w:r>
          </w:p>
          <w:p w14:paraId="1A0BFAE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color w:val="auto"/>
                <w:spacing w:val="0"/>
                <w:w w:val="100"/>
                <w:position w:val="0"/>
                <w:highlight w:val="none"/>
              </w:rPr>
            </w:pPr>
            <w:r>
              <w:rPr>
                <w:rFonts w:hint="eastAsia"/>
                <w:color w:val="auto"/>
                <w:spacing w:val="0"/>
                <w:w w:val="100"/>
                <w:position w:val="0"/>
                <w:highlight w:val="none"/>
              </w:rPr>
              <w:t>②获得国家或省级科学技术进步奖的；</w:t>
            </w:r>
          </w:p>
          <w:p w14:paraId="52AE276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color w:val="auto"/>
                <w:spacing w:val="0"/>
                <w:w w:val="100"/>
                <w:position w:val="0"/>
                <w:highlight w:val="none"/>
              </w:rPr>
            </w:pPr>
            <w:r>
              <w:rPr>
                <w:rFonts w:hint="eastAsia"/>
                <w:color w:val="auto"/>
                <w:spacing w:val="0"/>
                <w:w w:val="100"/>
                <w:position w:val="0"/>
                <w:highlight w:val="none"/>
              </w:rPr>
              <w:t>③投标人主编或参编过的国家、行业或地方标准的。</w:t>
            </w:r>
          </w:p>
          <w:p w14:paraId="16DC1CA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color w:val="auto"/>
                <w:spacing w:val="0"/>
                <w:w w:val="100"/>
                <w:position w:val="0"/>
                <w:highlight w:val="none"/>
              </w:rPr>
            </w:pPr>
            <w:r>
              <w:rPr>
                <w:rFonts w:hint="eastAsia"/>
                <w:color w:val="auto"/>
                <w:spacing w:val="0"/>
                <w:w w:val="100"/>
                <w:position w:val="0"/>
                <w:highlight w:val="none"/>
              </w:rPr>
              <w:t>注：投标文件须提供证书或相关证明材料。</w:t>
            </w:r>
          </w:p>
          <w:p w14:paraId="1B8DE85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leftChars="0" w:right="0" w:rightChars="0"/>
              <w:textAlignment w:val="baseline"/>
              <w:rPr>
                <w:rFonts w:hint="default"/>
                <w:color w:val="auto"/>
                <w:spacing w:val="0"/>
                <w:w w:val="100"/>
                <w:position w:val="0"/>
                <w:highlight w:val="none"/>
              </w:rPr>
            </w:pPr>
            <w:r>
              <w:rPr>
                <w:rFonts w:hint="eastAsia"/>
                <w:b/>
                <w:bCs/>
                <w:color w:val="auto"/>
                <w:spacing w:val="0"/>
                <w:w w:val="100"/>
                <w:position w:val="0"/>
                <w:highlight w:val="none"/>
                <w:lang w:val="en-US" w:eastAsia="zh-CN"/>
              </w:rPr>
              <w:t>如为联合体投标，须为联合体牵头人技术能力。</w:t>
            </w:r>
          </w:p>
        </w:tc>
      </w:tr>
      <w:tr w14:paraId="7C8FC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5" w:hRule="atLeast"/>
        </w:trPr>
        <w:tc>
          <w:tcPr>
            <w:tcW w:w="1015" w:type="dxa"/>
            <w:vMerge w:val="continue"/>
            <w:tcBorders>
              <w:top w:val="nil"/>
              <w:bottom w:val="nil"/>
            </w:tcBorders>
            <w:vAlign w:val="top"/>
          </w:tcPr>
          <w:p w14:paraId="202FFBE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588" w:type="dxa"/>
            <w:vMerge w:val="continue"/>
            <w:tcBorders>
              <w:top w:val="nil"/>
              <w:bottom w:val="nil"/>
            </w:tcBorders>
            <w:textDirection w:val="tbRlV"/>
            <w:vAlign w:val="top"/>
          </w:tcPr>
          <w:p w14:paraId="44EB23F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05" w:type="dxa"/>
            <w:vAlign w:val="center"/>
          </w:tcPr>
          <w:p w14:paraId="46F4ADA8">
            <w:pPr>
              <w:pStyle w:val="19"/>
              <w:keepNext w:val="0"/>
              <w:keepLines w:val="0"/>
              <w:widowControl/>
              <w:suppressLineNumbers w:val="0"/>
              <w:spacing w:before="68" w:beforeAutospacing="0" w:after="0" w:afterAutospacing="0" w:line="221" w:lineRule="auto"/>
              <w:ind w:left="0" w:leftChars="0" w:right="0" w:rightChars="0"/>
              <w:jc w:val="center"/>
              <w:rPr>
                <w:rFonts w:hint="default"/>
                <w:color w:val="auto"/>
                <w:spacing w:val="0"/>
                <w:w w:val="100"/>
                <w:position w:val="0"/>
                <w:highlight w:val="none"/>
              </w:rPr>
            </w:pPr>
            <w:r>
              <w:rPr>
                <w:rFonts w:hint="eastAsia"/>
                <w:color w:val="auto"/>
                <w:spacing w:val="0"/>
                <w:w w:val="100"/>
                <w:position w:val="0"/>
                <w:highlight w:val="none"/>
                <w:lang w:val="en-US" w:eastAsia="zh-CN"/>
              </w:rPr>
              <w:t>获奖</w:t>
            </w:r>
          </w:p>
        </w:tc>
        <w:tc>
          <w:tcPr>
            <w:tcW w:w="794" w:type="dxa"/>
            <w:vAlign w:val="center"/>
          </w:tcPr>
          <w:p w14:paraId="1BCA98FC">
            <w:pPr>
              <w:pStyle w:val="19"/>
              <w:keepNext w:val="0"/>
              <w:keepLines w:val="0"/>
              <w:widowControl/>
              <w:suppressLineNumbers w:val="0"/>
              <w:spacing w:before="68" w:beforeAutospacing="0" w:after="0" w:afterAutospacing="0" w:line="221" w:lineRule="auto"/>
              <w:ind w:left="0" w:leftChars="0" w:right="0" w:rightChars="0"/>
              <w:jc w:val="center"/>
              <w:rPr>
                <w:rFonts w:hint="default"/>
                <w:color w:val="auto"/>
                <w:spacing w:val="0"/>
                <w:w w:val="100"/>
                <w:position w:val="0"/>
                <w:highlight w:val="none"/>
                <w:u w:val="single" w:color="auto"/>
              </w:rPr>
            </w:pPr>
            <w:r>
              <w:rPr>
                <w:rFonts w:hint="eastAsia"/>
                <w:color w:val="auto"/>
                <w:spacing w:val="0"/>
                <w:w w:val="100"/>
                <w:position w:val="0"/>
                <w:highlight w:val="none"/>
                <w:u w:val="single" w:color="auto"/>
                <w:lang w:val="en-US" w:eastAsia="zh-CN"/>
              </w:rPr>
              <w:t>6</w:t>
            </w:r>
            <w:r>
              <w:rPr>
                <w:rFonts w:hint="eastAsia"/>
                <w:color w:val="auto"/>
                <w:spacing w:val="0"/>
                <w:w w:val="100"/>
                <w:position w:val="0"/>
                <w:highlight w:val="none"/>
                <w:u w:val="none" w:color="auto"/>
                <w:lang w:val="en-US" w:eastAsia="zh-CN"/>
              </w:rPr>
              <w:t>分</w:t>
            </w:r>
          </w:p>
        </w:tc>
        <w:tc>
          <w:tcPr>
            <w:tcW w:w="6517" w:type="dxa"/>
            <w:gridSpan w:val="3"/>
            <w:vAlign w:val="center"/>
          </w:tcPr>
          <w:p w14:paraId="74853BF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color w:val="auto"/>
                <w:spacing w:val="0"/>
                <w:w w:val="100"/>
                <w:position w:val="0"/>
                <w:highlight w:val="none"/>
              </w:rPr>
            </w:pPr>
            <w:bookmarkStart w:id="59" w:name="_GoBack"/>
            <w:r>
              <w:rPr>
                <w:rFonts w:hint="eastAsia"/>
                <w:color w:val="auto"/>
                <w:spacing w:val="0"/>
                <w:w w:val="100"/>
                <w:position w:val="0"/>
                <w:highlight w:val="none"/>
              </w:rPr>
              <w:t>（1）</w:t>
            </w:r>
            <w:r>
              <w:rPr>
                <w:rFonts w:hint="eastAsia"/>
                <w:color w:val="auto"/>
                <w:spacing w:val="0"/>
                <w:w w:val="100"/>
                <w:position w:val="0"/>
                <w:highlight w:val="none"/>
                <w:lang w:val="en-US" w:eastAsia="zh-CN"/>
              </w:rPr>
              <w:t>自2019年1月1日至投标截止时间</w:t>
            </w:r>
            <w:r>
              <w:rPr>
                <w:rFonts w:hint="eastAsia"/>
                <w:color w:val="auto"/>
                <w:spacing w:val="0"/>
                <w:w w:val="100"/>
                <w:position w:val="0"/>
                <w:highlight w:val="none"/>
              </w:rPr>
              <w:t>，</w:t>
            </w:r>
            <w:r>
              <w:rPr>
                <w:rFonts w:hint="eastAsia"/>
                <w:color w:val="auto"/>
                <w:spacing w:val="0"/>
                <w:w w:val="100"/>
                <w:position w:val="0"/>
                <w:highlight w:val="none"/>
                <w:lang w:val="en-US" w:eastAsia="zh-CN"/>
              </w:rPr>
              <w:t>投标人参与设计或咨询的国内公路项目获得省级及以上行业行政主管部门或国内依法登记注册的省级及以上工程咨询协会、行业协会颁发的优秀工程咨询成果奖、优秀勘察类或优秀设计类奖项的</w:t>
            </w:r>
            <w:r>
              <w:rPr>
                <w:rFonts w:hint="eastAsia"/>
                <w:color w:val="auto"/>
                <w:spacing w:val="0"/>
                <w:w w:val="100"/>
                <w:position w:val="0"/>
                <w:highlight w:val="none"/>
              </w:rPr>
              <w:t>，每个加1.5分，最高加3分；</w:t>
            </w:r>
          </w:p>
          <w:p w14:paraId="703A14CA">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color w:val="auto"/>
                <w:spacing w:val="0"/>
                <w:w w:val="100"/>
                <w:position w:val="0"/>
                <w:highlight w:val="none"/>
              </w:rPr>
            </w:pPr>
            <w:r>
              <w:rPr>
                <w:rFonts w:hint="eastAsia"/>
                <w:color w:val="auto"/>
                <w:spacing w:val="0"/>
                <w:w w:val="100"/>
                <w:position w:val="0"/>
                <w:highlight w:val="none"/>
              </w:rPr>
              <w:t>（2）自</w:t>
            </w:r>
            <w:r>
              <w:rPr>
                <w:rFonts w:hint="eastAsia"/>
                <w:color w:val="auto"/>
                <w:spacing w:val="0"/>
                <w:w w:val="100"/>
                <w:position w:val="0"/>
                <w:highlight w:val="none"/>
                <w:lang w:val="en-US" w:eastAsia="zh-CN"/>
              </w:rPr>
              <w:t>2019年1月1日至投标截止时间</w:t>
            </w:r>
            <w:r>
              <w:rPr>
                <w:rFonts w:hint="eastAsia"/>
                <w:color w:val="auto"/>
                <w:spacing w:val="0"/>
                <w:w w:val="100"/>
                <w:position w:val="0"/>
                <w:highlight w:val="none"/>
              </w:rPr>
              <w:t>，</w:t>
            </w:r>
            <w:r>
              <w:rPr>
                <w:rFonts w:hint="eastAsia"/>
                <w:color w:val="auto"/>
                <w:spacing w:val="0"/>
                <w:w w:val="100"/>
                <w:position w:val="0"/>
                <w:highlight w:val="none"/>
                <w:lang w:val="en-US" w:eastAsia="zh-CN"/>
              </w:rPr>
              <w:t>投标人参与设计或咨询的国内公路项目获得中国建设工程鲁班奖（建筑工程鲁班奖）或中国土木工程詹天佑奖或交通运输部公路交通优质工程奖（李春奖）的</w:t>
            </w:r>
            <w:r>
              <w:rPr>
                <w:rFonts w:hint="eastAsia"/>
                <w:color w:val="auto"/>
                <w:spacing w:val="0"/>
                <w:w w:val="100"/>
                <w:position w:val="0"/>
                <w:highlight w:val="none"/>
              </w:rPr>
              <w:t>，每个加</w:t>
            </w:r>
            <w:r>
              <w:rPr>
                <w:rFonts w:hint="eastAsia"/>
                <w:color w:val="auto"/>
                <w:spacing w:val="0"/>
                <w:w w:val="100"/>
                <w:position w:val="0"/>
                <w:highlight w:val="none"/>
                <w:lang w:val="en-US" w:eastAsia="zh-CN"/>
              </w:rPr>
              <w:t>3</w:t>
            </w:r>
            <w:r>
              <w:rPr>
                <w:rFonts w:hint="eastAsia"/>
                <w:color w:val="auto"/>
                <w:spacing w:val="0"/>
                <w:w w:val="100"/>
                <w:position w:val="0"/>
                <w:highlight w:val="none"/>
              </w:rPr>
              <w:t>分，最高加</w:t>
            </w:r>
            <w:r>
              <w:rPr>
                <w:rFonts w:hint="eastAsia"/>
                <w:color w:val="auto"/>
                <w:spacing w:val="0"/>
                <w:w w:val="100"/>
                <w:position w:val="0"/>
                <w:highlight w:val="none"/>
                <w:lang w:val="en-US" w:eastAsia="zh-CN"/>
              </w:rPr>
              <w:t>3</w:t>
            </w:r>
            <w:r>
              <w:rPr>
                <w:rFonts w:hint="eastAsia"/>
                <w:color w:val="auto"/>
                <w:spacing w:val="0"/>
                <w:w w:val="100"/>
                <w:position w:val="0"/>
                <w:highlight w:val="none"/>
              </w:rPr>
              <w:t>分。</w:t>
            </w:r>
          </w:p>
          <w:bookmarkEnd w:id="59"/>
          <w:p w14:paraId="252FF85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b/>
                <w:bCs/>
                <w:color w:val="auto"/>
                <w:spacing w:val="0"/>
                <w:w w:val="100"/>
                <w:position w:val="0"/>
                <w:highlight w:val="none"/>
              </w:rPr>
            </w:pPr>
            <w:r>
              <w:rPr>
                <w:rFonts w:hint="eastAsia"/>
                <w:b/>
                <w:bCs/>
                <w:color w:val="auto"/>
                <w:spacing w:val="0"/>
                <w:w w:val="100"/>
                <w:position w:val="0"/>
                <w:highlight w:val="none"/>
              </w:rPr>
              <w:t>注：</w:t>
            </w:r>
            <w:r>
              <w:rPr>
                <w:rFonts w:hint="eastAsia"/>
                <w:b/>
                <w:bCs/>
                <w:color w:val="auto"/>
                <w:spacing w:val="0"/>
                <w:w w:val="100"/>
                <w:position w:val="0"/>
                <w:highlight w:val="none"/>
                <w:lang w:val="en-US" w:eastAsia="zh-CN"/>
              </w:rPr>
              <w:t xml:space="preserve">（1）同一项目同时获得不同类型奖项不累计得分； </w:t>
            </w:r>
          </w:p>
          <w:p w14:paraId="2301243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right="0"/>
              <w:textAlignment w:val="baseline"/>
              <w:rPr>
                <w:rFonts w:hint="eastAsia"/>
                <w:b/>
                <w:bCs/>
                <w:color w:val="auto"/>
                <w:spacing w:val="0"/>
                <w:w w:val="100"/>
                <w:position w:val="0"/>
                <w:highlight w:val="none"/>
              </w:rPr>
            </w:pPr>
            <w:r>
              <w:rPr>
                <w:rFonts w:hint="eastAsia"/>
                <w:b/>
                <w:bCs/>
                <w:color w:val="auto"/>
                <w:spacing w:val="0"/>
                <w:w w:val="100"/>
                <w:position w:val="0"/>
                <w:highlight w:val="none"/>
                <w:lang w:val="en-US" w:eastAsia="zh-CN"/>
              </w:rPr>
              <w:t xml:space="preserve">（2）投标文件中须附获奖证书或获奖文件扫描件或官方网站发布获奖文件截图，且获奖证书或获奖文件扫描件或官方网站发布获奖文件截图中需体现投标人名称，否则评标委员会不予计分。 </w:t>
            </w:r>
          </w:p>
          <w:p w14:paraId="0D2424B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leftChars="0" w:right="0" w:rightChars="0"/>
              <w:textAlignment w:val="baseline"/>
              <w:rPr>
                <w:rFonts w:hint="eastAsia"/>
                <w:b/>
                <w:bCs/>
                <w:color w:val="auto"/>
                <w:spacing w:val="0"/>
                <w:w w:val="100"/>
                <w:position w:val="0"/>
                <w:highlight w:val="none"/>
              </w:rPr>
            </w:pPr>
            <w:r>
              <w:rPr>
                <w:rFonts w:hint="eastAsia"/>
                <w:b/>
                <w:bCs/>
                <w:color w:val="auto"/>
                <w:spacing w:val="0"/>
                <w:w w:val="100"/>
                <w:position w:val="0"/>
                <w:highlight w:val="none"/>
                <w:lang w:val="en-US" w:eastAsia="zh-CN"/>
              </w:rPr>
              <w:t>（3）认定时间以获奖证书或获奖文件上的盖章落款时间或官方网站文件发布时间为准，如没有落款时间或官方网站文件发布时间，评标委员会不予计分</w:t>
            </w:r>
            <w:r>
              <w:rPr>
                <w:rFonts w:hint="eastAsia"/>
                <w:b/>
                <w:bCs/>
                <w:color w:val="auto"/>
                <w:spacing w:val="0"/>
                <w:w w:val="100"/>
                <w:position w:val="0"/>
                <w:highlight w:val="none"/>
              </w:rPr>
              <w:t>。</w:t>
            </w:r>
          </w:p>
          <w:p w14:paraId="4F7D687A">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57" w:leftChars="0" w:right="0" w:rightChars="0"/>
              <w:textAlignment w:val="baseline"/>
              <w:rPr>
                <w:rFonts w:hint="default"/>
                <w:b/>
                <w:bCs/>
                <w:color w:val="auto"/>
                <w:spacing w:val="0"/>
                <w:w w:val="100"/>
                <w:position w:val="0"/>
                <w:highlight w:val="none"/>
              </w:rPr>
            </w:pPr>
            <w:r>
              <w:rPr>
                <w:rFonts w:hint="eastAsia"/>
                <w:b/>
                <w:bCs/>
                <w:color w:val="auto"/>
                <w:spacing w:val="0"/>
                <w:w w:val="100"/>
                <w:position w:val="0"/>
                <w:highlight w:val="none"/>
                <w:lang w:val="en-US" w:eastAsia="zh-CN"/>
              </w:rPr>
              <w:t>如为联合体投标，须为联合体牵头人获得奖项。</w:t>
            </w:r>
          </w:p>
        </w:tc>
      </w:tr>
      <w:tr w14:paraId="412E5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619" w:type="dxa"/>
            <w:gridSpan w:val="7"/>
            <w:tcBorders>
              <w:top w:val="single" w:color="auto" w:sz="4" w:space="0"/>
              <w:left w:val="single" w:color="auto" w:sz="4" w:space="0"/>
              <w:bottom w:val="single" w:color="auto" w:sz="4" w:space="0"/>
              <w:right w:val="single" w:color="auto" w:sz="4" w:space="0"/>
            </w:tcBorders>
            <w:vAlign w:val="top"/>
          </w:tcPr>
          <w:p w14:paraId="25B4C8CA">
            <w:pPr>
              <w:pStyle w:val="19"/>
              <w:keepNext w:val="0"/>
              <w:keepLines w:val="0"/>
              <w:widowControl/>
              <w:suppressLineNumbers w:val="0"/>
              <w:spacing w:before="85" w:beforeAutospacing="0" w:after="0" w:afterAutospacing="0" w:line="221" w:lineRule="auto"/>
              <w:ind w:left="70" w:right="0"/>
              <w:rPr>
                <w:rFonts w:hint="default"/>
                <w:color w:val="auto"/>
                <w:spacing w:val="0"/>
                <w:w w:val="100"/>
                <w:position w:val="0"/>
                <w:highlight w:val="none"/>
              </w:rPr>
            </w:pPr>
            <w:r>
              <w:rPr>
                <w:rFonts w:hint="default"/>
                <w:color w:val="auto"/>
                <w:spacing w:val="0"/>
                <w:w w:val="100"/>
                <w:position w:val="0"/>
                <w:highlight w:val="none"/>
              </w:rPr>
              <w:t>需要补充的其他内容：</w:t>
            </w:r>
          </w:p>
          <w:p w14:paraId="614311D8">
            <w:pPr>
              <w:pStyle w:val="19"/>
              <w:keepNext w:val="0"/>
              <w:keepLines w:val="0"/>
              <w:widowControl/>
              <w:suppressLineNumbers w:val="0"/>
              <w:spacing w:before="20" w:beforeAutospacing="0" w:after="0" w:afterAutospacing="0" w:line="234" w:lineRule="auto"/>
              <w:ind w:left="74" w:right="0"/>
              <w:rPr>
                <w:rFonts w:hint="default"/>
                <w:color w:val="auto"/>
                <w:spacing w:val="0"/>
                <w:w w:val="100"/>
                <w:position w:val="0"/>
                <w:highlight w:val="none"/>
              </w:rPr>
            </w:pPr>
            <w:r>
              <w:rPr>
                <w:rFonts w:hint="default" w:ascii="Times New Roman" w:hAnsi="Times New Roman" w:eastAsia="Times New Roman" w:cs="Times New Roman"/>
                <w:color w:val="auto"/>
                <w:spacing w:val="0"/>
                <w:w w:val="100"/>
                <w:position w:val="0"/>
                <w:highlight w:val="none"/>
              </w:rPr>
              <w:t>1</w:t>
            </w:r>
            <w:r>
              <w:rPr>
                <w:rFonts w:hint="default"/>
                <w:color w:val="auto"/>
                <w:spacing w:val="0"/>
                <w:w w:val="100"/>
                <w:position w:val="0"/>
                <w:highlight w:val="none"/>
              </w:rPr>
              <w:t>、本办法没有列明的因素和标准不得作为评标的依据。</w:t>
            </w:r>
          </w:p>
          <w:p w14:paraId="3D13E9F1">
            <w:pPr>
              <w:pStyle w:val="19"/>
              <w:keepNext w:val="0"/>
              <w:keepLines w:val="0"/>
              <w:widowControl/>
              <w:suppressLineNumbers w:val="0"/>
              <w:spacing w:before="20" w:beforeAutospacing="0" w:after="0" w:afterAutospacing="0" w:line="234" w:lineRule="auto"/>
              <w:ind w:left="74" w:right="0"/>
              <w:rPr>
                <w:rFonts w:hint="default"/>
                <w:b/>
                <w:bCs/>
                <w:color w:val="auto"/>
                <w:spacing w:val="0"/>
                <w:w w:val="100"/>
                <w:position w:val="0"/>
                <w:highlight w:val="none"/>
              </w:rPr>
            </w:pPr>
            <w:r>
              <w:rPr>
                <w:rFonts w:hint="default"/>
                <w:color w:val="auto"/>
                <w:spacing w:val="0"/>
                <w:w w:val="100"/>
                <w:position w:val="0"/>
                <w:highlight w:val="none"/>
              </w:rPr>
              <w:t>2、各评分因素（评标价、获奖和信用评价评分项除外）得分一般不低于其权重分值的60%，且各评分因素得分应以评标委员会各成员的打分平均值确定（如评分因素有细分项，各细分项分别计算平均值并汇总得分），</w:t>
            </w:r>
            <w:r>
              <w:rPr>
                <w:rFonts w:hint="default"/>
                <w:b/>
                <w:bCs/>
                <w:color w:val="auto"/>
                <w:spacing w:val="0"/>
                <w:w w:val="100"/>
                <w:position w:val="0"/>
                <w:highlight w:val="none"/>
              </w:rPr>
              <w:t>评标委员会成员总数为七人及以上时，该平均值以去掉一个最高分和一个最低分后计算。评标委员会成员对某一项评分因素的评分低于权重分值60% 的，应在评标报告中作出说明。</w:t>
            </w:r>
          </w:p>
          <w:p w14:paraId="6B5FDE0D">
            <w:pPr>
              <w:pStyle w:val="19"/>
              <w:keepNext w:val="0"/>
              <w:keepLines w:val="0"/>
              <w:widowControl/>
              <w:suppressLineNumbers w:val="0"/>
              <w:spacing w:before="20" w:beforeAutospacing="0" w:after="0" w:afterAutospacing="0" w:line="234" w:lineRule="auto"/>
              <w:ind w:left="74" w:right="0"/>
              <w:rPr>
                <w:rFonts w:hint="default"/>
                <w:b/>
                <w:bCs/>
                <w:color w:val="auto"/>
                <w:spacing w:val="0"/>
                <w:w w:val="100"/>
                <w:position w:val="0"/>
                <w:highlight w:val="none"/>
              </w:rPr>
            </w:pPr>
            <w:r>
              <w:rPr>
                <w:rFonts w:hint="default"/>
                <w:b/>
                <w:bCs/>
                <w:color w:val="auto"/>
                <w:spacing w:val="0"/>
                <w:w w:val="100"/>
                <w:position w:val="0"/>
                <w:highlight w:val="none"/>
              </w:rPr>
              <w:t>3、如投标人的评标价低于最高投标限价的8</w:t>
            </w:r>
            <w:r>
              <w:rPr>
                <w:rFonts w:hint="eastAsia"/>
                <w:b/>
                <w:bCs/>
                <w:color w:val="auto"/>
                <w:spacing w:val="0"/>
                <w:w w:val="100"/>
                <w:position w:val="0"/>
                <w:highlight w:val="none"/>
                <w:lang w:val="en-US" w:eastAsia="zh-CN"/>
              </w:rPr>
              <w:t>0</w:t>
            </w:r>
            <w:r>
              <w:rPr>
                <w:rFonts w:hint="default"/>
                <w:b/>
                <w:bCs/>
                <w:color w:val="auto"/>
                <w:spacing w:val="0"/>
                <w:w w:val="100"/>
                <w:position w:val="0"/>
                <w:highlight w:val="none"/>
              </w:rPr>
              <w:t>%且评标价平均值的</w:t>
            </w:r>
            <w:r>
              <w:rPr>
                <w:rFonts w:hint="eastAsia"/>
                <w:b/>
                <w:bCs/>
                <w:color w:val="auto"/>
                <w:spacing w:val="0"/>
                <w:w w:val="100"/>
                <w:position w:val="0"/>
                <w:highlight w:val="none"/>
                <w:lang w:val="en-US" w:eastAsia="zh-CN"/>
              </w:rPr>
              <w:t>85</w:t>
            </w:r>
            <w:r>
              <w:rPr>
                <w:rFonts w:hint="default"/>
                <w:b/>
                <w:bCs/>
                <w:color w:val="auto"/>
                <w:spacing w:val="0"/>
                <w:w w:val="100"/>
                <w:position w:val="0"/>
                <w:highlight w:val="none"/>
              </w:rPr>
              <w:t>%时，应当启动澄清程序，评标委员会将要求该投标人作出书面说明并提供相应的证明材料。投标人不能合理说明或者不能提供相应证明材料的，或证明材料不被评标委员会认可的，评标委员会将认定该投标人以低于成本报价竞标，其投标将被否决。</w:t>
            </w:r>
          </w:p>
          <w:p w14:paraId="4E53CC9C">
            <w:pPr>
              <w:pStyle w:val="19"/>
              <w:keepNext w:val="0"/>
              <w:keepLines w:val="0"/>
              <w:widowControl/>
              <w:suppressLineNumbers w:val="0"/>
              <w:spacing w:before="20" w:beforeAutospacing="0" w:after="0" w:afterAutospacing="0" w:line="234" w:lineRule="auto"/>
              <w:ind w:left="74" w:right="0"/>
              <w:rPr>
                <w:rFonts w:hint="default"/>
                <w:color w:val="auto"/>
                <w:spacing w:val="0"/>
                <w:w w:val="100"/>
                <w:position w:val="0"/>
                <w:highlight w:val="none"/>
              </w:rPr>
            </w:pPr>
            <w:r>
              <w:rPr>
                <w:rFonts w:hint="default"/>
                <w:color w:val="auto"/>
                <w:spacing w:val="0"/>
                <w:w w:val="100"/>
                <w:position w:val="0"/>
                <w:highlight w:val="none"/>
              </w:rPr>
              <w:t>4</w:t>
            </w:r>
            <w:r>
              <w:rPr>
                <w:rFonts w:hint="eastAsia"/>
                <w:color w:val="auto"/>
                <w:spacing w:val="0"/>
                <w:w w:val="100"/>
                <w:position w:val="0"/>
                <w:highlight w:val="none"/>
                <w:lang w:eastAsia="zh-CN"/>
              </w:rPr>
              <w:t>、</w:t>
            </w:r>
            <w:r>
              <w:rPr>
                <w:rFonts w:hint="default"/>
                <w:b/>
                <w:bCs/>
                <w:color w:val="auto"/>
                <w:spacing w:val="0"/>
                <w:w w:val="100"/>
                <w:position w:val="0"/>
                <w:highlight w:val="none"/>
              </w:rPr>
              <w:t>如投标人存在恶意低价竞标行为，招标人将其不良行为上报省级交通运输主管部门，作为不良记录纳入相关信用信息管理系统。</w:t>
            </w:r>
          </w:p>
          <w:p w14:paraId="7F5D1D99">
            <w:pPr>
              <w:pStyle w:val="19"/>
              <w:keepNext w:val="0"/>
              <w:keepLines w:val="0"/>
              <w:widowControl/>
              <w:suppressLineNumbers w:val="0"/>
              <w:spacing w:before="20" w:beforeAutospacing="0" w:after="0" w:afterAutospacing="0" w:line="234" w:lineRule="auto"/>
              <w:ind w:left="74" w:right="0"/>
              <w:rPr>
                <w:rFonts w:hint="eastAsia" w:eastAsia="宋体"/>
                <w:color w:val="auto"/>
                <w:spacing w:val="0"/>
                <w:w w:val="100"/>
                <w:position w:val="0"/>
                <w:highlight w:val="none"/>
                <w:lang w:val="en-US" w:eastAsia="zh-CN"/>
              </w:rPr>
            </w:pPr>
            <w:r>
              <w:rPr>
                <w:rFonts w:hint="eastAsia"/>
                <w:color w:val="auto"/>
                <w:spacing w:val="0"/>
                <w:w w:val="100"/>
                <w:position w:val="0"/>
                <w:highlight w:val="none"/>
                <w:lang w:val="en-US" w:eastAsia="zh-CN"/>
              </w:rPr>
              <w:t>5、业绩证明材料详见招标文件第二章“投标人须知”附录</w:t>
            </w:r>
            <w:r>
              <w:rPr>
                <w:rFonts w:hint="default"/>
                <w:color w:val="auto"/>
                <w:spacing w:val="0"/>
                <w:w w:val="100"/>
                <w:position w:val="0"/>
                <w:highlight w:val="none"/>
                <w:lang w:val="en-US" w:eastAsia="zh-CN"/>
              </w:rPr>
              <w:t>2</w:t>
            </w:r>
            <w:r>
              <w:rPr>
                <w:rFonts w:hint="eastAsia"/>
                <w:color w:val="auto"/>
                <w:spacing w:val="0"/>
                <w:w w:val="100"/>
                <w:position w:val="0"/>
                <w:highlight w:val="none"/>
                <w:lang w:val="en-US" w:eastAsia="zh-CN"/>
              </w:rPr>
              <w:t>、附录</w:t>
            </w:r>
            <w:r>
              <w:rPr>
                <w:rFonts w:hint="default"/>
                <w:color w:val="auto"/>
                <w:spacing w:val="0"/>
                <w:w w:val="100"/>
                <w:position w:val="0"/>
                <w:highlight w:val="none"/>
                <w:lang w:val="en-US" w:eastAsia="zh-CN"/>
              </w:rPr>
              <w:t>4</w:t>
            </w:r>
            <w:r>
              <w:rPr>
                <w:rFonts w:hint="eastAsia"/>
                <w:color w:val="auto"/>
                <w:spacing w:val="0"/>
                <w:w w:val="100"/>
                <w:position w:val="0"/>
                <w:highlight w:val="none"/>
                <w:lang w:val="en-US" w:eastAsia="zh-CN"/>
              </w:rPr>
              <w:t>的要求。</w:t>
            </w:r>
          </w:p>
        </w:tc>
      </w:tr>
    </w:tbl>
    <w:p w14:paraId="583CCACF">
      <w:pPr>
        <w:pStyle w:val="6"/>
        <w:spacing w:before="225" w:line="232" w:lineRule="auto"/>
        <w:ind w:left="47"/>
        <w:outlineLvl w:val="2"/>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w:t>
      </w:r>
      <w:r>
        <w:rPr>
          <w:b/>
          <w:bCs/>
          <w:color w:val="auto"/>
          <w:spacing w:val="0"/>
          <w:w w:val="100"/>
          <w:position w:val="0"/>
          <w:sz w:val="28"/>
          <w:szCs w:val="28"/>
          <w:highlight w:val="none"/>
        </w:rPr>
        <w:t>评标方法</w:t>
      </w:r>
    </w:p>
    <w:p w14:paraId="6D546BA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00610053">
      <w:pPr>
        <w:pStyle w:val="6"/>
        <w:spacing w:before="137" w:line="233" w:lineRule="auto"/>
        <w:ind w:left="35"/>
        <w:outlineLvl w:val="2"/>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2.</w:t>
      </w:r>
      <w:r>
        <w:rPr>
          <w:b/>
          <w:bCs/>
          <w:color w:val="auto"/>
          <w:spacing w:val="0"/>
          <w:w w:val="100"/>
          <w:position w:val="0"/>
          <w:sz w:val="28"/>
          <w:szCs w:val="28"/>
          <w:highlight w:val="none"/>
        </w:rPr>
        <w:t>评审标准</w:t>
      </w:r>
    </w:p>
    <w:p w14:paraId="1F1FA556">
      <w:pPr>
        <w:pStyle w:val="6"/>
        <w:spacing w:before="305" w:line="233" w:lineRule="auto"/>
        <w:ind w:left="34"/>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2.1 </w:t>
      </w:r>
      <w:r>
        <w:rPr>
          <w:b/>
          <w:bCs/>
          <w:color w:val="auto"/>
          <w:spacing w:val="0"/>
          <w:w w:val="100"/>
          <w:position w:val="0"/>
          <w:sz w:val="24"/>
          <w:szCs w:val="24"/>
          <w:highlight w:val="none"/>
        </w:rPr>
        <w:t>初步评审标准</w:t>
      </w:r>
    </w:p>
    <w:p w14:paraId="76E39E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2.1.1 形式评审标准：见评标办法前附表。</w:t>
      </w:r>
    </w:p>
    <w:p w14:paraId="5071A8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2.1.2 资格评审标准：见评标办法前附表。</w:t>
      </w:r>
    </w:p>
    <w:p w14:paraId="6298407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2.1.3 响应性评审标准：见评标办法前附表。</w:t>
      </w:r>
    </w:p>
    <w:p w14:paraId="7CF1BFF9">
      <w:pPr>
        <w:pStyle w:val="6"/>
        <w:spacing w:before="268" w:line="233" w:lineRule="auto"/>
        <w:ind w:left="34"/>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2.2 </w:t>
      </w:r>
      <w:r>
        <w:rPr>
          <w:b/>
          <w:bCs/>
          <w:color w:val="auto"/>
          <w:spacing w:val="0"/>
          <w:w w:val="100"/>
          <w:position w:val="0"/>
          <w:sz w:val="24"/>
          <w:szCs w:val="24"/>
          <w:highlight w:val="none"/>
        </w:rPr>
        <w:t>分值构成与评分标准</w:t>
      </w:r>
    </w:p>
    <w:p w14:paraId="201EB4F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2.2.1 分值构成</w:t>
      </w:r>
    </w:p>
    <w:p w14:paraId="606274C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（1）技术建议书：见评标办法前附表；</w:t>
      </w:r>
    </w:p>
    <w:p w14:paraId="07F8749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（2）主要人员：见评标办法前附表；</w:t>
      </w:r>
    </w:p>
    <w:p w14:paraId="0522D0C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（3）评标价：见评标办法前附表；</w:t>
      </w:r>
    </w:p>
    <w:p w14:paraId="6F0DA50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（4）其他评分因素：见评标办法前附表。</w:t>
      </w:r>
    </w:p>
    <w:p w14:paraId="7FD443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2.2.2 评标基准价计算</w:t>
      </w:r>
    </w:p>
    <w:p w14:paraId="33F6A95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评标基准价计算方法：见评标办法前附表。</w:t>
      </w:r>
    </w:p>
    <w:p w14:paraId="31B593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2.2.3 评标价的偏差率计算</w:t>
      </w:r>
    </w:p>
    <w:p w14:paraId="291407A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评标价的偏差率计算公式：见评标办法前附表。</w:t>
      </w:r>
    </w:p>
    <w:p w14:paraId="4A8981F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2.2.4 评分标准</w:t>
      </w:r>
    </w:p>
    <w:p w14:paraId="7AA25DF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（1）技术建议书评分标准：见评标办法前附表；</w:t>
      </w:r>
    </w:p>
    <w:p w14:paraId="35A3AE9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（2）主要人员评分标准：见评标办法前附表；</w:t>
      </w:r>
    </w:p>
    <w:p w14:paraId="0791659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（3）评标价评分标准：见评标办法前附表；</w:t>
      </w:r>
    </w:p>
    <w:p w14:paraId="4F6E3E5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Times New Roman" w:hAnsi="Times New Roman" w:eastAsia="Times New Roman" w:cs="Times New Roman"/>
          <w:color w:val="auto"/>
          <w:spacing w:val="0"/>
          <w:w w:val="100"/>
          <w:position w:val="0"/>
          <w:sz w:val="21"/>
          <w:szCs w:val="21"/>
          <w:highlight w:val="none"/>
          <w:lang w:val="en-US" w:eastAsia="zh-CN"/>
        </w:rPr>
      </w:pPr>
      <w:r>
        <w:rPr>
          <w:rFonts w:hint="eastAsia" w:ascii="Times New Roman" w:hAnsi="Times New Roman" w:eastAsia="Times New Roman" w:cs="Times New Roman"/>
          <w:color w:val="auto"/>
          <w:spacing w:val="0"/>
          <w:w w:val="100"/>
          <w:position w:val="0"/>
          <w:sz w:val="21"/>
          <w:szCs w:val="21"/>
          <w:highlight w:val="none"/>
          <w:lang w:val="en-US" w:eastAsia="zh-CN"/>
        </w:rPr>
        <w:t>（4）其他因素评分标准：见评标办法前附表。</w:t>
      </w:r>
    </w:p>
    <w:p w14:paraId="042A270F">
      <w:pPr>
        <w:pStyle w:val="6"/>
        <w:spacing w:before="275" w:line="233" w:lineRule="auto"/>
        <w:ind w:left="33"/>
        <w:outlineLvl w:val="2"/>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3.</w:t>
      </w:r>
      <w:r>
        <w:rPr>
          <w:b/>
          <w:bCs/>
          <w:color w:val="auto"/>
          <w:spacing w:val="0"/>
          <w:w w:val="100"/>
          <w:position w:val="0"/>
          <w:sz w:val="28"/>
          <w:szCs w:val="28"/>
          <w:highlight w:val="none"/>
        </w:rPr>
        <w:t>评标程序</w:t>
      </w:r>
    </w:p>
    <w:p w14:paraId="41ACBBF9">
      <w:pPr>
        <w:pStyle w:val="6"/>
        <w:spacing w:before="305" w:line="233" w:lineRule="auto"/>
        <w:ind w:left="32"/>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3.1 </w:t>
      </w:r>
      <w:r>
        <w:rPr>
          <w:b/>
          <w:bCs/>
          <w:color w:val="auto"/>
          <w:spacing w:val="0"/>
          <w:w w:val="100"/>
          <w:position w:val="0"/>
          <w:sz w:val="24"/>
          <w:szCs w:val="24"/>
          <w:highlight w:val="none"/>
        </w:rPr>
        <w:t>第一个信封初步评审</w:t>
      </w:r>
    </w:p>
    <w:p w14:paraId="6B30356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3.1.1 </w:t>
      </w:r>
      <w:r>
        <w:rPr>
          <w:rFonts w:hint="eastAsia" w:ascii="Times New Roman" w:hAnsi="Times New Roman" w:eastAsia="Times New Roman" w:cs="Times New Roman"/>
          <w:color w:val="auto"/>
          <w:spacing w:val="0"/>
          <w:w w:val="100"/>
          <w:position w:val="0"/>
          <w:sz w:val="21"/>
          <w:szCs w:val="21"/>
          <w:highlight w:val="none"/>
          <w:lang w:val="en-US" w:eastAsia="zh-CN"/>
        </w:rPr>
        <w:t>评标委员会可以要求投标人提交第二章</w:t>
      </w:r>
      <w:r>
        <w:rPr>
          <w:rFonts w:hint="default" w:ascii="Times New Roman" w:hAnsi="Times New Roman" w:eastAsia="Times New Roman" w:cs="Times New Roman"/>
          <w:color w:val="auto"/>
          <w:spacing w:val="0"/>
          <w:w w:val="100"/>
          <w:position w:val="0"/>
          <w:sz w:val="21"/>
          <w:szCs w:val="21"/>
          <w:highlight w:val="none"/>
          <w:lang w:val="en-US" w:eastAsia="zh-CN"/>
        </w:rPr>
        <w:t>“</w:t>
      </w:r>
      <w:r>
        <w:rPr>
          <w:rFonts w:hint="eastAsia" w:ascii="Times New Roman" w:hAnsi="Times New Roman" w:eastAsia="Times New Roman" w:cs="Times New Roman"/>
          <w:color w:val="auto"/>
          <w:spacing w:val="0"/>
          <w:w w:val="100"/>
          <w:position w:val="0"/>
          <w:sz w:val="21"/>
          <w:szCs w:val="21"/>
          <w:highlight w:val="none"/>
          <w:lang w:val="en-US" w:eastAsia="zh-CN"/>
        </w:rPr>
        <w:t>投标人须知</w:t>
      </w:r>
      <w:r>
        <w:rPr>
          <w:rFonts w:hint="default" w:ascii="Times New Roman" w:hAnsi="Times New Roman" w:eastAsia="Times New Roman" w:cs="Times New Roman"/>
          <w:color w:val="auto"/>
          <w:spacing w:val="0"/>
          <w:w w:val="100"/>
          <w:position w:val="0"/>
          <w:sz w:val="21"/>
          <w:szCs w:val="21"/>
          <w:highlight w:val="none"/>
          <w:lang w:val="en-US" w:eastAsia="zh-CN"/>
        </w:rPr>
        <w:t>”</w:t>
      </w:r>
      <w:r>
        <w:rPr>
          <w:rFonts w:hint="eastAsia" w:ascii="Times New Roman" w:hAnsi="Times New Roman" w:eastAsia="Times New Roman" w:cs="Times New Roman"/>
          <w:color w:val="auto"/>
          <w:spacing w:val="0"/>
          <w:w w:val="100"/>
          <w:position w:val="0"/>
          <w:sz w:val="21"/>
          <w:szCs w:val="21"/>
          <w:highlight w:val="none"/>
          <w:lang w:val="en-US" w:eastAsia="zh-CN"/>
        </w:rPr>
        <w:t xml:space="preserve">第 </w:t>
      </w:r>
      <w:r>
        <w:rPr>
          <w:rFonts w:hint="default" w:ascii="Times New Roman" w:hAnsi="Times New Roman" w:eastAsia="Times New Roman" w:cs="Times New Roman"/>
          <w:color w:val="auto"/>
          <w:spacing w:val="0"/>
          <w:w w:val="100"/>
          <w:position w:val="0"/>
          <w:sz w:val="21"/>
          <w:szCs w:val="21"/>
          <w:highlight w:val="none"/>
          <w:lang w:val="en-US" w:eastAsia="zh-CN"/>
        </w:rPr>
        <w:t xml:space="preserve">3.5.1 </w:t>
      </w:r>
      <w:r>
        <w:rPr>
          <w:rFonts w:hint="eastAsia" w:ascii="Times New Roman" w:hAnsi="Times New Roman" w:eastAsia="Times New Roman" w:cs="Times New Roman"/>
          <w:color w:val="auto"/>
          <w:spacing w:val="0"/>
          <w:w w:val="100"/>
          <w:position w:val="0"/>
          <w:sz w:val="21"/>
          <w:szCs w:val="21"/>
          <w:highlight w:val="none"/>
          <w:lang w:val="en-US" w:eastAsia="zh-CN"/>
        </w:rPr>
        <w:t xml:space="preserve">项至第 </w:t>
      </w:r>
      <w:r>
        <w:rPr>
          <w:rFonts w:hint="default" w:ascii="Times New Roman" w:hAnsi="Times New Roman" w:eastAsia="Times New Roman" w:cs="Times New Roman"/>
          <w:color w:val="auto"/>
          <w:spacing w:val="0"/>
          <w:w w:val="100"/>
          <w:position w:val="0"/>
          <w:sz w:val="21"/>
          <w:szCs w:val="21"/>
          <w:highlight w:val="none"/>
          <w:lang w:val="en-US" w:eastAsia="zh-CN"/>
        </w:rPr>
        <w:t>3.5.5</w:t>
      </w:r>
      <w:r>
        <w:rPr>
          <w:rFonts w:hint="eastAsia" w:ascii="Times New Roman" w:hAnsi="Times New Roman" w:eastAsia="Times New Roman" w:cs="Times New Roman"/>
          <w:color w:val="auto"/>
          <w:spacing w:val="0"/>
          <w:w w:val="100"/>
          <w:position w:val="0"/>
          <w:sz w:val="21"/>
          <w:szCs w:val="21"/>
          <w:highlight w:val="none"/>
          <w:lang w:val="en-US" w:eastAsia="zh-CN"/>
        </w:rPr>
        <w:t xml:space="preserve">项规定的有关证明和证件的原件，以便核验。评标委员会依据本章第 </w:t>
      </w:r>
      <w:r>
        <w:rPr>
          <w:rFonts w:hint="default" w:ascii="Times New Roman" w:hAnsi="Times New Roman" w:eastAsia="Times New Roman" w:cs="Times New Roman"/>
          <w:color w:val="auto"/>
          <w:spacing w:val="0"/>
          <w:w w:val="100"/>
          <w:position w:val="0"/>
          <w:sz w:val="21"/>
          <w:szCs w:val="21"/>
          <w:highlight w:val="none"/>
          <w:lang w:val="en-US" w:eastAsia="zh-CN"/>
        </w:rPr>
        <w:t xml:space="preserve">2.1 </w:t>
      </w:r>
      <w:r>
        <w:rPr>
          <w:rFonts w:hint="eastAsia" w:ascii="Times New Roman" w:hAnsi="Times New Roman" w:eastAsia="Times New Roman" w:cs="Times New Roman"/>
          <w:color w:val="auto"/>
          <w:spacing w:val="0"/>
          <w:w w:val="100"/>
          <w:position w:val="0"/>
          <w:sz w:val="21"/>
          <w:szCs w:val="21"/>
          <w:highlight w:val="none"/>
          <w:lang w:val="en-US" w:eastAsia="zh-CN"/>
        </w:rPr>
        <w:t>款规定的标准对投标文件第一个信封（商务及技术文件）进行初步评审。有一项不符合评审标准的，评标委员会应否决其投标</w:t>
      </w:r>
      <w:r>
        <w:rPr>
          <w:rFonts w:ascii="Times New Roman" w:hAnsi="Times New Roman" w:eastAsia="Times New Roman" w:cs="Times New Roman"/>
          <w:color w:val="auto"/>
          <w:spacing w:val="0"/>
          <w:w w:val="100"/>
          <w:position w:val="0"/>
          <w:sz w:val="21"/>
          <w:szCs w:val="21"/>
          <w:highlight w:val="none"/>
        </w:rPr>
        <w:t>。</w:t>
      </w:r>
    </w:p>
    <w:p w14:paraId="5DB266F1">
      <w:pPr>
        <w:pStyle w:val="6"/>
        <w:spacing w:before="128" w:line="233" w:lineRule="auto"/>
        <w:ind w:left="32"/>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3.2 </w:t>
      </w:r>
      <w:r>
        <w:rPr>
          <w:b/>
          <w:bCs/>
          <w:color w:val="auto"/>
          <w:spacing w:val="0"/>
          <w:w w:val="100"/>
          <w:position w:val="0"/>
          <w:sz w:val="24"/>
          <w:szCs w:val="24"/>
          <w:highlight w:val="none"/>
        </w:rPr>
        <w:t>第一个信封详细评审</w:t>
      </w:r>
    </w:p>
    <w:p w14:paraId="3978DD0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3.2.1 评标委员会按本章第2.2 款规定的量化因素和分值进行打分，并计算出各投标人的商务和技术得分。</w:t>
      </w:r>
    </w:p>
    <w:p w14:paraId="71291CC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（1）按本章第2.2.4项（1）目规定的评审因素和分值对技术建议书部分计算出得分A；</w:t>
      </w:r>
    </w:p>
    <w:p w14:paraId="6197317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（2）按本章第2.2.4项（2）目规定的评审因素和分值对主要人员部分计算出得分B；</w:t>
      </w:r>
    </w:p>
    <w:p w14:paraId="763FD96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（3）按本章第2.2.4项（4）目规定的评审因素和分值对其他部分计算出得分D。</w:t>
      </w:r>
    </w:p>
    <w:p w14:paraId="0B1021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3.2.2 投标人的商务和技术得分分值计算保留小数点后两位，小数点后第三位“四舍五入”。</w:t>
      </w:r>
    </w:p>
    <w:p w14:paraId="5C6C5C1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3.2.3 投标人的商务和技术得分=A+B+D。</w:t>
      </w:r>
    </w:p>
    <w:p w14:paraId="73599566">
      <w:pPr>
        <w:pStyle w:val="6"/>
        <w:spacing w:before="267" w:line="233" w:lineRule="auto"/>
        <w:ind w:left="32"/>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3.3 </w:t>
      </w:r>
      <w:r>
        <w:rPr>
          <w:b/>
          <w:bCs/>
          <w:color w:val="auto"/>
          <w:spacing w:val="0"/>
          <w:w w:val="100"/>
          <w:position w:val="0"/>
          <w:sz w:val="24"/>
          <w:szCs w:val="24"/>
          <w:highlight w:val="none"/>
        </w:rPr>
        <w:t>第二个信封开标</w:t>
      </w:r>
    </w:p>
    <w:p w14:paraId="7E9E620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第一个信封（商务及技术文件）评审结束后，招标人将按照第二章“投标人须知”第5.1 款规定的时间和地点对通过投标文件第一个信封（商务及技术文件）评审的投标文件第二个信封（报价文件）进行开标。</w:t>
      </w:r>
    </w:p>
    <w:p w14:paraId="68E0D28B">
      <w:pPr>
        <w:pStyle w:val="6"/>
        <w:spacing w:before="139" w:line="233" w:lineRule="auto"/>
        <w:ind w:left="32"/>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3.4 </w:t>
      </w:r>
      <w:r>
        <w:rPr>
          <w:b/>
          <w:bCs/>
          <w:color w:val="auto"/>
          <w:spacing w:val="0"/>
          <w:w w:val="100"/>
          <w:position w:val="0"/>
          <w:sz w:val="24"/>
          <w:szCs w:val="24"/>
          <w:highlight w:val="none"/>
        </w:rPr>
        <w:t>第二个信封初步评审</w:t>
      </w:r>
    </w:p>
    <w:p w14:paraId="73C96AC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3.4.1 </w:t>
      </w:r>
      <w:r>
        <w:rPr>
          <w:rFonts w:hint="eastAsia" w:ascii="Times New Roman" w:hAnsi="Times New Roman" w:eastAsia="Times New Roman" w:cs="Times New Roman"/>
          <w:color w:val="auto"/>
          <w:spacing w:val="0"/>
          <w:w w:val="100"/>
          <w:position w:val="0"/>
          <w:sz w:val="21"/>
          <w:szCs w:val="21"/>
          <w:highlight w:val="none"/>
          <w:lang w:val="en-US" w:eastAsia="zh-CN"/>
        </w:rPr>
        <w:t xml:space="preserve">评标委员会依据本章第 </w:t>
      </w:r>
      <w:r>
        <w:rPr>
          <w:rFonts w:hint="default" w:ascii="Times New Roman" w:hAnsi="Times New Roman" w:eastAsia="Times New Roman" w:cs="Times New Roman"/>
          <w:color w:val="auto"/>
          <w:spacing w:val="0"/>
          <w:w w:val="100"/>
          <w:position w:val="0"/>
          <w:sz w:val="21"/>
          <w:szCs w:val="21"/>
          <w:highlight w:val="none"/>
          <w:lang w:val="en-US" w:eastAsia="zh-CN"/>
        </w:rPr>
        <w:t xml:space="preserve">2.1.1 </w:t>
      </w:r>
      <w:r>
        <w:rPr>
          <w:rFonts w:hint="eastAsia" w:ascii="Times New Roman" w:hAnsi="Times New Roman" w:eastAsia="Times New Roman" w:cs="Times New Roman"/>
          <w:color w:val="auto"/>
          <w:spacing w:val="0"/>
          <w:w w:val="100"/>
          <w:position w:val="0"/>
          <w:sz w:val="21"/>
          <w:szCs w:val="21"/>
          <w:highlight w:val="none"/>
          <w:lang w:val="en-US" w:eastAsia="zh-CN"/>
        </w:rPr>
        <w:t xml:space="preserve">项、第 </w:t>
      </w:r>
      <w:r>
        <w:rPr>
          <w:rFonts w:hint="default" w:ascii="Times New Roman" w:hAnsi="Times New Roman" w:eastAsia="Times New Roman" w:cs="Times New Roman"/>
          <w:color w:val="auto"/>
          <w:spacing w:val="0"/>
          <w:w w:val="100"/>
          <w:position w:val="0"/>
          <w:sz w:val="21"/>
          <w:szCs w:val="21"/>
          <w:highlight w:val="none"/>
          <w:lang w:val="en-US" w:eastAsia="zh-CN"/>
        </w:rPr>
        <w:t xml:space="preserve">2.1.3 </w:t>
      </w:r>
      <w:r>
        <w:rPr>
          <w:rFonts w:hint="eastAsia" w:ascii="Times New Roman" w:hAnsi="Times New Roman" w:eastAsia="Times New Roman" w:cs="Times New Roman"/>
          <w:color w:val="auto"/>
          <w:spacing w:val="0"/>
          <w:w w:val="100"/>
          <w:position w:val="0"/>
          <w:sz w:val="21"/>
          <w:szCs w:val="21"/>
          <w:highlight w:val="none"/>
          <w:lang w:val="en-US" w:eastAsia="zh-CN"/>
        </w:rPr>
        <w:t>项规定的评审标准对投标文件第二个信封（报价文件）进行初步评审。有一项不符合评审标准的，评标委员会应否决其投标</w:t>
      </w:r>
      <w:r>
        <w:rPr>
          <w:rFonts w:ascii="Times New Roman" w:hAnsi="Times New Roman" w:eastAsia="Times New Roman" w:cs="Times New Roman"/>
          <w:color w:val="auto"/>
          <w:spacing w:val="0"/>
          <w:w w:val="100"/>
          <w:position w:val="0"/>
          <w:sz w:val="21"/>
          <w:szCs w:val="21"/>
          <w:highlight w:val="none"/>
        </w:rPr>
        <w:t>。</w:t>
      </w:r>
    </w:p>
    <w:p w14:paraId="2875868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3.4.2 投标报价有算术错误的，评标委员会按以下原则对投标报价进行修正，修正的价格经投标人书面确认后具有约束力。投标人不接受修正价格的，评标委员会应否决其投标。</w:t>
      </w:r>
    </w:p>
    <w:p w14:paraId="36C9492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（1）投标文件中的大写金额与小写金额不一致的，以大写金额为准；</w:t>
      </w:r>
    </w:p>
    <w:p w14:paraId="03BFCF1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（2）总价金额与依据单价计算出的结果不一致的，以单价金额为准修正总价，但单价金额小数点有明显错误的除外；</w:t>
      </w:r>
    </w:p>
    <w:p w14:paraId="6C7E512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（3）当单价与数量相乘不等于合价时，以单价计算为准，如果单价有明显的小数点位置差错，应以标出的合价为准，同时对单价予以修正；</w:t>
      </w:r>
    </w:p>
    <w:p w14:paraId="15F42E9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（4）当各子目的合价累计不等于总价时，应以各子目合价累计数为准，修正总价。</w:t>
      </w:r>
    </w:p>
    <w:p w14:paraId="008950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3.4.3 修正后的最终投标报价若超过最高投标限价（如有），评标委员会应否决其投标。</w:t>
      </w:r>
    </w:p>
    <w:p w14:paraId="0BD8113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3.4.4 修正后的最终投标报价仅作为签订合同的一个依据，不参与评标价得分的计算。</w:t>
      </w:r>
    </w:p>
    <w:p w14:paraId="4BA33699">
      <w:pPr>
        <w:pStyle w:val="6"/>
        <w:spacing w:before="271" w:line="233" w:lineRule="auto"/>
        <w:ind w:left="32"/>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3.5 </w:t>
      </w:r>
      <w:r>
        <w:rPr>
          <w:b/>
          <w:bCs/>
          <w:color w:val="auto"/>
          <w:spacing w:val="0"/>
          <w:w w:val="100"/>
          <w:position w:val="0"/>
          <w:sz w:val="24"/>
          <w:szCs w:val="24"/>
          <w:highlight w:val="none"/>
        </w:rPr>
        <w:t>第二个信封详细评审</w:t>
      </w:r>
    </w:p>
    <w:p w14:paraId="362E8E5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3.5.1 评标委员会按本章第 2.2.4 项（3）目规定的评审因素和分值对评标价计算出得分C。评标价得分分值计算保留小数点后两位，小数点后第三位“ 四舍五入 ”。</w:t>
      </w:r>
    </w:p>
    <w:p w14:paraId="0165799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3.5.2 投标人综合得分=投标人的商务和技术得分+C。</w:t>
      </w:r>
    </w:p>
    <w:p w14:paraId="1948802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7CDBEF97">
      <w:pPr>
        <w:pStyle w:val="6"/>
        <w:spacing w:before="285" w:line="233" w:lineRule="auto"/>
        <w:ind w:left="32"/>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3.6 </w:t>
      </w:r>
      <w:r>
        <w:rPr>
          <w:b/>
          <w:bCs/>
          <w:color w:val="auto"/>
          <w:spacing w:val="0"/>
          <w:w w:val="100"/>
          <w:position w:val="0"/>
          <w:sz w:val="24"/>
          <w:szCs w:val="24"/>
          <w:highlight w:val="none"/>
        </w:rPr>
        <w:t>投标文件相关信息的核查</w:t>
      </w:r>
    </w:p>
    <w:p w14:paraId="0A0DC9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534B6E0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2A440D3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（1）有下列情形之一的，属于投标人相互串通投标：</w:t>
      </w:r>
    </w:p>
    <w:p w14:paraId="77EC63F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a.投标人之间协商投标报价等投标文件的实质性内容；</w:t>
      </w:r>
    </w:p>
    <w:p w14:paraId="563EDE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b.投标人之间约定中标人；</w:t>
      </w:r>
    </w:p>
    <w:p w14:paraId="616A9EB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c.投标人之间约定部分投标人放弃投标或中标；</w:t>
      </w:r>
    </w:p>
    <w:p w14:paraId="2524C08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d.属于同一集团、协会、商会等组织成员的投标人按照该组织要求协同投标；</w:t>
      </w:r>
    </w:p>
    <w:p w14:paraId="42A335B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e.投标人之间为谋取中标或排斥特定投标人而采取的其他联合行动。</w:t>
      </w:r>
    </w:p>
    <w:p w14:paraId="3E3766B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（2）有下列情形之一的，视为投标人相互串通投标：</w:t>
      </w:r>
    </w:p>
    <w:p w14:paraId="24B880F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a.不同投标人的投标文件由同一单位或个人编制；</w:t>
      </w:r>
    </w:p>
    <w:p w14:paraId="70CD022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b.不同投标人委托同一单位或个人办理投标事宜；</w:t>
      </w:r>
    </w:p>
    <w:p w14:paraId="5A4AE2E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c.不同投标人的投标文件载明的项目管理成员为同一人；</w:t>
      </w:r>
    </w:p>
    <w:p w14:paraId="23A8F7B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d.不同投标人的投标文件异常一致或投标报价呈规律性差异；</w:t>
      </w:r>
    </w:p>
    <w:p w14:paraId="255F810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e.不同投标人的投标文件相互混装；</w:t>
      </w:r>
    </w:p>
    <w:p w14:paraId="4887267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f.不同投标人的投标保证金从同一单位或个人的账户转出。</w:t>
      </w:r>
    </w:p>
    <w:p w14:paraId="7C93F82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（3）有下列情形之一的，属于招标人与投标人串通投标：</w:t>
      </w:r>
    </w:p>
    <w:p w14:paraId="23E39B8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a.招标人在开标前开启投标文件并将有关信息泄露给其他投标人；</w:t>
      </w:r>
    </w:p>
    <w:p w14:paraId="0D8DD62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b.招标人直接或间接向投标人泄露标底、评标委员会成员等信息；</w:t>
      </w:r>
    </w:p>
    <w:p w14:paraId="7EFC32C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c.招标人明示或暗示投标人压低或抬高投标报价；</w:t>
      </w:r>
    </w:p>
    <w:p w14:paraId="7353CF5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d.招标人授意投标人撤换、修改投标文件；</w:t>
      </w:r>
    </w:p>
    <w:p w14:paraId="46924F1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e.招标人明示或暗示投标人为特定投标人中标提供方便；</w:t>
      </w:r>
    </w:p>
    <w:p w14:paraId="5C7FE04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f.招标人与投标人为谋求特定投标人中标而采取的其他串通行为。</w:t>
      </w:r>
    </w:p>
    <w:p w14:paraId="7B83ED0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（4）投标人有下列情形之一的，属于弄虚作假的行为：</w:t>
      </w:r>
    </w:p>
    <w:p w14:paraId="5E8256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a.使用通过受让或租借等方式获取的资格、资质证书投标；</w:t>
      </w:r>
    </w:p>
    <w:p w14:paraId="4ADB612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b.使用伪造、变造的许可证件；</w:t>
      </w:r>
    </w:p>
    <w:p w14:paraId="67AA8A5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c.提供虚假的业绩；</w:t>
      </w:r>
    </w:p>
    <w:p w14:paraId="2CE6A32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d.提供虚假的项目负责人或主要技术人员简历、劳动关系证明；</w:t>
      </w:r>
    </w:p>
    <w:p w14:paraId="5DB3C7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e.提供虚假的信用状况；</w:t>
      </w:r>
    </w:p>
    <w:p w14:paraId="21DF9B6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f.其他弄虚作假的行为。</w:t>
      </w:r>
    </w:p>
    <w:p w14:paraId="2960B07A">
      <w:pPr>
        <w:pStyle w:val="6"/>
        <w:spacing w:before="268" w:line="232" w:lineRule="auto"/>
        <w:ind w:left="32"/>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3.7 </w:t>
      </w:r>
      <w:r>
        <w:rPr>
          <w:b/>
          <w:bCs/>
          <w:color w:val="auto"/>
          <w:spacing w:val="0"/>
          <w:w w:val="100"/>
          <w:position w:val="0"/>
          <w:sz w:val="24"/>
          <w:szCs w:val="24"/>
          <w:highlight w:val="none"/>
        </w:rPr>
        <w:t>投标文件的澄清和说明</w:t>
      </w:r>
    </w:p>
    <w:p w14:paraId="3A2071E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499DC86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3.7.2 澄清和说明不得超出投标文件的范围或改变投标文件的实质性内容（算术性错误的修正除外）。投标人的书面澄清、说明属于投标文件的组成部分。</w:t>
      </w:r>
    </w:p>
    <w:p w14:paraId="7A5364A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3.7.3 评标委员会不得暗示或诱导投标人作出澄清、说明， 对投标人提交的澄清、说明有疑问的，可以要求投标人进一步澄清或说明，直至满足评标委员会的要求。</w:t>
      </w:r>
    </w:p>
    <w:p w14:paraId="679DAD9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3.7.4 凡超出招标文件规定的或给发包人带来未曾要求的利益的变化、偏差或其他因素在评标时不予考虑。</w:t>
      </w:r>
    </w:p>
    <w:p w14:paraId="411A0D50">
      <w:pPr>
        <w:pStyle w:val="6"/>
        <w:spacing w:before="286" w:line="233" w:lineRule="auto"/>
        <w:ind w:left="32"/>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3.8 </w:t>
      </w:r>
      <w:r>
        <w:rPr>
          <w:b/>
          <w:bCs/>
          <w:color w:val="auto"/>
          <w:spacing w:val="0"/>
          <w:w w:val="100"/>
          <w:position w:val="0"/>
          <w:sz w:val="24"/>
          <w:szCs w:val="24"/>
          <w:highlight w:val="none"/>
        </w:rPr>
        <w:t>不得否决投标的情形</w:t>
      </w:r>
    </w:p>
    <w:p w14:paraId="642712E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投标文件存在第二章“投标人须知”第 1.12.3 项所列情形的，均视为细微偏差，评标委员会不得否决投标人的投标，应按照第二章“投标人须知 ”第 1.12.4 项规定的原则处理。</w:t>
      </w:r>
    </w:p>
    <w:p w14:paraId="4AAAF947">
      <w:pPr>
        <w:pStyle w:val="6"/>
        <w:spacing w:before="125" w:line="233" w:lineRule="auto"/>
        <w:ind w:left="32"/>
        <w:outlineLvl w:val="3"/>
        <w:rPr>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3.9 </w:t>
      </w:r>
      <w:r>
        <w:rPr>
          <w:b/>
          <w:bCs/>
          <w:color w:val="auto"/>
          <w:spacing w:val="0"/>
          <w:w w:val="100"/>
          <w:position w:val="0"/>
          <w:sz w:val="24"/>
          <w:szCs w:val="24"/>
          <w:highlight w:val="none"/>
        </w:rPr>
        <w:t>评标结果</w:t>
      </w:r>
    </w:p>
    <w:p w14:paraId="7EB01DD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3.9.1 除第二章“投标人须知”前附表授权直接确定中标人外，评标委员会按照得分由高到低的顺序推荐中标候选人，并标明排序。</w:t>
      </w:r>
    </w:p>
    <w:p w14:paraId="41EB3A2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20" w:firstLineChars="200"/>
        <w:textAlignment w:val="baseline"/>
        <w:rPr>
          <w:rFonts w:ascii="Times New Roman" w:hAnsi="Times New Roman" w:eastAsia="Times New Roman" w:cs="Times New Roman"/>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3.9.2 评标委员会完成评标后，应向招标人提交书面评标报告。</w:t>
      </w:r>
    </w:p>
    <w:p w14:paraId="58736B97">
      <w:pPr>
        <w:spacing w:line="233" w:lineRule="auto"/>
        <w:rPr>
          <w:rFonts w:ascii="宋体" w:hAnsi="宋体" w:eastAsia="宋体" w:cs="宋体"/>
          <w:color w:val="auto"/>
          <w:spacing w:val="0"/>
          <w:w w:val="100"/>
          <w:position w:val="0"/>
          <w:sz w:val="21"/>
          <w:szCs w:val="21"/>
          <w:highlight w:val="none"/>
        </w:rPr>
        <w:sectPr>
          <w:headerReference r:id="rId28" w:type="default"/>
          <w:footerReference r:id="rId29" w:type="default"/>
          <w:pgSz w:w="11900" w:h="16843"/>
          <w:pgMar w:top="1378" w:right="1417" w:bottom="1208" w:left="1417" w:header="1366" w:footer="1003" w:gutter="0"/>
          <w:pgNumType w:fmt="decimal"/>
          <w:cols w:space="0" w:num="1"/>
          <w:rtlGutter w:val="0"/>
          <w:docGrid w:linePitch="0" w:charSpace="0"/>
        </w:sectPr>
      </w:pPr>
    </w:p>
    <w:p w14:paraId="7A2E7062">
      <w:pPr>
        <w:spacing w:line="248" w:lineRule="auto"/>
        <w:rPr>
          <w:rFonts w:ascii="Arial"/>
          <w:color w:val="auto"/>
          <w:spacing w:val="0"/>
          <w:w w:val="100"/>
          <w:position w:val="0"/>
          <w:sz w:val="21"/>
          <w:highlight w:val="none"/>
        </w:rPr>
      </w:pPr>
    </w:p>
    <w:p w14:paraId="5CABEB8B">
      <w:pPr>
        <w:spacing w:line="248" w:lineRule="auto"/>
        <w:rPr>
          <w:rFonts w:ascii="Arial"/>
          <w:color w:val="auto"/>
          <w:spacing w:val="0"/>
          <w:w w:val="100"/>
          <w:position w:val="0"/>
          <w:sz w:val="21"/>
          <w:highlight w:val="none"/>
        </w:rPr>
      </w:pPr>
    </w:p>
    <w:p w14:paraId="225A669E">
      <w:pPr>
        <w:spacing w:line="248" w:lineRule="auto"/>
        <w:rPr>
          <w:rFonts w:ascii="Arial"/>
          <w:color w:val="auto"/>
          <w:spacing w:val="0"/>
          <w:w w:val="100"/>
          <w:position w:val="0"/>
          <w:sz w:val="21"/>
          <w:highlight w:val="none"/>
        </w:rPr>
      </w:pPr>
    </w:p>
    <w:p w14:paraId="260F5AD3">
      <w:pPr>
        <w:spacing w:line="248" w:lineRule="auto"/>
        <w:rPr>
          <w:rFonts w:ascii="Arial"/>
          <w:color w:val="auto"/>
          <w:spacing w:val="0"/>
          <w:w w:val="100"/>
          <w:position w:val="0"/>
          <w:sz w:val="21"/>
          <w:highlight w:val="none"/>
        </w:rPr>
      </w:pPr>
    </w:p>
    <w:p w14:paraId="6F07F3B0">
      <w:pPr>
        <w:spacing w:line="248" w:lineRule="auto"/>
        <w:rPr>
          <w:rFonts w:ascii="Arial"/>
          <w:color w:val="auto"/>
          <w:spacing w:val="0"/>
          <w:w w:val="100"/>
          <w:position w:val="0"/>
          <w:sz w:val="21"/>
          <w:highlight w:val="none"/>
        </w:rPr>
      </w:pPr>
    </w:p>
    <w:p w14:paraId="389F139B">
      <w:pPr>
        <w:spacing w:line="248" w:lineRule="auto"/>
        <w:rPr>
          <w:rFonts w:ascii="Arial"/>
          <w:color w:val="auto"/>
          <w:spacing w:val="0"/>
          <w:w w:val="100"/>
          <w:position w:val="0"/>
          <w:sz w:val="21"/>
          <w:highlight w:val="none"/>
        </w:rPr>
      </w:pPr>
    </w:p>
    <w:p w14:paraId="63234A60">
      <w:pPr>
        <w:spacing w:line="248" w:lineRule="auto"/>
        <w:rPr>
          <w:rFonts w:ascii="Arial"/>
          <w:color w:val="auto"/>
          <w:spacing w:val="0"/>
          <w:w w:val="100"/>
          <w:position w:val="0"/>
          <w:sz w:val="21"/>
          <w:highlight w:val="none"/>
        </w:rPr>
      </w:pPr>
    </w:p>
    <w:p w14:paraId="700CA3CE">
      <w:pPr>
        <w:spacing w:line="249" w:lineRule="auto"/>
        <w:rPr>
          <w:rFonts w:ascii="Arial"/>
          <w:color w:val="auto"/>
          <w:spacing w:val="0"/>
          <w:w w:val="100"/>
          <w:position w:val="0"/>
          <w:sz w:val="21"/>
          <w:highlight w:val="none"/>
        </w:rPr>
      </w:pPr>
    </w:p>
    <w:p w14:paraId="1203D4A0">
      <w:pPr>
        <w:spacing w:line="249" w:lineRule="auto"/>
        <w:rPr>
          <w:rFonts w:ascii="Arial"/>
          <w:color w:val="auto"/>
          <w:spacing w:val="0"/>
          <w:w w:val="100"/>
          <w:position w:val="0"/>
          <w:sz w:val="21"/>
          <w:highlight w:val="none"/>
        </w:rPr>
      </w:pPr>
    </w:p>
    <w:p w14:paraId="2A35AF76">
      <w:pPr>
        <w:spacing w:line="249" w:lineRule="auto"/>
        <w:rPr>
          <w:rFonts w:ascii="Arial"/>
          <w:color w:val="auto"/>
          <w:spacing w:val="0"/>
          <w:w w:val="100"/>
          <w:position w:val="0"/>
          <w:sz w:val="21"/>
          <w:highlight w:val="none"/>
        </w:rPr>
      </w:pPr>
    </w:p>
    <w:p w14:paraId="082630B5">
      <w:pPr>
        <w:spacing w:line="249" w:lineRule="auto"/>
        <w:rPr>
          <w:rFonts w:ascii="Arial"/>
          <w:color w:val="auto"/>
          <w:spacing w:val="0"/>
          <w:w w:val="100"/>
          <w:position w:val="0"/>
          <w:sz w:val="21"/>
          <w:highlight w:val="none"/>
        </w:rPr>
      </w:pPr>
    </w:p>
    <w:p w14:paraId="1032875E">
      <w:pPr>
        <w:spacing w:line="249" w:lineRule="auto"/>
        <w:rPr>
          <w:rFonts w:ascii="Arial"/>
          <w:color w:val="auto"/>
          <w:spacing w:val="0"/>
          <w:w w:val="100"/>
          <w:position w:val="0"/>
          <w:sz w:val="21"/>
          <w:highlight w:val="none"/>
        </w:rPr>
      </w:pPr>
    </w:p>
    <w:p w14:paraId="14D32C91">
      <w:pPr>
        <w:spacing w:line="249" w:lineRule="auto"/>
        <w:rPr>
          <w:rFonts w:ascii="Arial"/>
          <w:color w:val="auto"/>
          <w:spacing w:val="0"/>
          <w:w w:val="100"/>
          <w:position w:val="0"/>
          <w:sz w:val="21"/>
          <w:highlight w:val="none"/>
        </w:rPr>
      </w:pPr>
    </w:p>
    <w:p w14:paraId="1983CCBE">
      <w:pPr>
        <w:spacing w:line="249" w:lineRule="auto"/>
        <w:rPr>
          <w:rFonts w:ascii="Arial"/>
          <w:color w:val="auto"/>
          <w:spacing w:val="0"/>
          <w:w w:val="100"/>
          <w:position w:val="0"/>
          <w:sz w:val="21"/>
          <w:highlight w:val="none"/>
        </w:rPr>
      </w:pPr>
    </w:p>
    <w:p w14:paraId="68DA64D7">
      <w:pPr>
        <w:spacing w:line="249" w:lineRule="auto"/>
        <w:rPr>
          <w:rFonts w:ascii="Arial"/>
          <w:color w:val="auto"/>
          <w:spacing w:val="0"/>
          <w:w w:val="100"/>
          <w:position w:val="0"/>
          <w:sz w:val="21"/>
          <w:highlight w:val="none"/>
        </w:rPr>
      </w:pPr>
    </w:p>
    <w:p w14:paraId="74418089">
      <w:pPr>
        <w:spacing w:line="249" w:lineRule="auto"/>
        <w:rPr>
          <w:rFonts w:ascii="Arial"/>
          <w:color w:val="auto"/>
          <w:spacing w:val="0"/>
          <w:w w:val="100"/>
          <w:position w:val="0"/>
          <w:sz w:val="21"/>
          <w:highlight w:val="none"/>
        </w:rPr>
      </w:pPr>
    </w:p>
    <w:p w14:paraId="6A6A945C">
      <w:pPr>
        <w:spacing w:line="249" w:lineRule="auto"/>
        <w:rPr>
          <w:rFonts w:ascii="Arial"/>
          <w:color w:val="auto"/>
          <w:spacing w:val="0"/>
          <w:w w:val="100"/>
          <w:position w:val="0"/>
          <w:sz w:val="21"/>
          <w:highlight w:val="none"/>
        </w:rPr>
      </w:pPr>
    </w:p>
    <w:p w14:paraId="40712BAF">
      <w:pPr>
        <w:spacing w:line="249" w:lineRule="auto"/>
        <w:rPr>
          <w:rFonts w:ascii="Arial"/>
          <w:color w:val="auto"/>
          <w:spacing w:val="0"/>
          <w:w w:val="100"/>
          <w:position w:val="0"/>
          <w:sz w:val="21"/>
          <w:highlight w:val="none"/>
        </w:rPr>
      </w:pPr>
    </w:p>
    <w:p w14:paraId="35DA7124">
      <w:pPr>
        <w:spacing w:line="249" w:lineRule="auto"/>
        <w:rPr>
          <w:rFonts w:ascii="Arial"/>
          <w:color w:val="auto"/>
          <w:spacing w:val="0"/>
          <w:w w:val="100"/>
          <w:position w:val="0"/>
          <w:sz w:val="21"/>
          <w:highlight w:val="none"/>
        </w:rPr>
      </w:pPr>
    </w:p>
    <w:p w14:paraId="09AE1437">
      <w:pPr>
        <w:pStyle w:val="6"/>
        <w:spacing w:before="169" w:line="219" w:lineRule="auto"/>
        <w:ind w:left="1330"/>
        <w:outlineLvl w:val="0"/>
        <w:rPr>
          <w:color w:val="auto"/>
          <w:spacing w:val="0"/>
          <w:w w:val="100"/>
          <w:position w:val="0"/>
          <w:sz w:val="52"/>
          <w:szCs w:val="52"/>
          <w:highlight w:val="none"/>
        </w:rPr>
      </w:pPr>
      <w:bookmarkStart w:id="16" w:name="bookmark21"/>
      <w:bookmarkEnd w:id="16"/>
      <w:bookmarkStart w:id="17" w:name="bookmark5"/>
      <w:bookmarkEnd w:id="17"/>
      <w:bookmarkStart w:id="18" w:name="bookmark4"/>
      <w:bookmarkEnd w:id="18"/>
      <w:r>
        <w:rPr>
          <w:b/>
          <w:bCs/>
          <w:color w:val="auto"/>
          <w:spacing w:val="0"/>
          <w:w w:val="100"/>
          <w:position w:val="0"/>
          <w:sz w:val="52"/>
          <w:szCs w:val="52"/>
          <w:highlight w:val="none"/>
        </w:rPr>
        <w:t>第四章</w:t>
      </w:r>
      <w:r>
        <w:rPr>
          <w:color w:val="auto"/>
          <w:spacing w:val="0"/>
          <w:w w:val="100"/>
          <w:position w:val="0"/>
          <w:sz w:val="52"/>
          <w:szCs w:val="52"/>
          <w:highlight w:val="none"/>
        </w:rPr>
        <w:t xml:space="preserve">  </w:t>
      </w:r>
      <w:r>
        <w:rPr>
          <w:b/>
          <w:bCs/>
          <w:color w:val="auto"/>
          <w:spacing w:val="0"/>
          <w:w w:val="100"/>
          <w:position w:val="0"/>
          <w:sz w:val="52"/>
          <w:szCs w:val="52"/>
          <w:highlight w:val="none"/>
        </w:rPr>
        <w:t>合同条款及格式</w:t>
      </w:r>
    </w:p>
    <w:p w14:paraId="387FB5C8">
      <w:pPr>
        <w:spacing w:line="219" w:lineRule="auto"/>
        <w:rPr>
          <w:color w:val="auto"/>
          <w:spacing w:val="0"/>
          <w:w w:val="100"/>
          <w:position w:val="0"/>
          <w:sz w:val="52"/>
          <w:szCs w:val="52"/>
          <w:highlight w:val="none"/>
        </w:rPr>
        <w:sectPr>
          <w:headerReference r:id="rId30" w:type="default"/>
          <w:footerReference r:id="rId31" w:type="default"/>
          <w:pgSz w:w="11900" w:h="16843"/>
          <w:pgMar w:top="1378" w:right="1417" w:bottom="1208" w:left="1417" w:header="1003" w:footer="1003" w:gutter="0"/>
          <w:pgNumType w:fmt="decimal"/>
          <w:cols w:space="0" w:num="1"/>
          <w:rtlGutter w:val="0"/>
          <w:docGrid w:linePitch="0" w:charSpace="0"/>
        </w:sectPr>
      </w:pPr>
    </w:p>
    <w:p w14:paraId="78644A4E">
      <w:pPr>
        <w:spacing w:line="286" w:lineRule="auto"/>
        <w:rPr>
          <w:rFonts w:ascii="Arial"/>
          <w:color w:val="auto"/>
          <w:spacing w:val="0"/>
          <w:w w:val="100"/>
          <w:position w:val="0"/>
          <w:sz w:val="21"/>
          <w:highlight w:val="none"/>
        </w:rPr>
      </w:pPr>
    </w:p>
    <w:p w14:paraId="3374C882">
      <w:pPr>
        <w:spacing w:line="287" w:lineRule="auto"/>
        <w:rPr>
          <w:rFonts w:ascii="Arial"/>
          <w:color w:val="auto"/>
          <w:spacing w:val="0"/>
          <w:w w:val="100"/>
          <w:position w:val="0"/>
          <w:sz w:val="21"/>
          <w:highlight w:val="none"/>
        </w:rPr>
      </w:pPr>
    </w:p>
    <w:p w14:paraId="57475E11">
      <w:pPr>
        <w:spacing w:line="287" w:lineRule="auto"/>
        <w:rPr>
          <w:rFonts w:ascii="Arial"/>
          <w:color w:val="auto"/>
          <w:spacing w:val="0"/>
          <w:w w:val="100"/>
          <w:position w:val="0"/>
          <w:sz w:val="21"/>
          <w:highlight w:val="none"/>
        </w:rPr>
      </w:pPr>
    </w:p>
    <w:p w14:paraId="50740B81">
      <w:pPr>
        <w:spacing w:line="287" w:lineRule="auto"/>
        <w:rPr>
          <w:rFonts w:ascii="Arial"/>
          <w:color w:val="auto"/>
          <w:spacing w:val="0"/>
          <w:w w:val="100"/>
          <w:position w:val="0"/>
          <w:sz w:val="21"/>
          <w:highlight w:val="none"/>
        </w:rPr>
      </w:pPr>
    </w:p>
    <w:p w14:paraId="2C2421E2">
      <w:pPr>
        <w:spacing w:line="287" w:lineRule="auto"/>
        <w:rPr>
          <w:rFonts w:ascii="Arial"/>
          <w:color w:val="auto"/>
          <w:spacing w:val="0"/>
          <w:w w:val="100"/>
          <w:position w:val="0"/>
          <w:sz w:val="21"/>
          <w:highlight w:val="none"/>
        </w:rPr>
      </w:pPr>
    </w:p>
    <w:p w14:paraId="20B5435F">
      <w:pPr>
        <w:pStyle w:val="6"/>
        <w:spacing w:before="169" w:line="219" w:lineRule="auto"/>
        <w:ind w:left="1330"/>
        <w:outlineLvl w:val="1"/>
        <w:rPr>
          <w:color w:val="auto"/>
          <w:spacing w:val="0"/>
          <w:w w:val="100"/>
          <w:position w:val="0"/>
          <w:sz w:val="52"/>
          <w:szCs w:val="52"/>
          <w:highlight w:val="none"/>
        </w:rPr>
      </w:pPr>
      <w:bookmarkStart w:id="19" w:name="bookmark22"/>
      <w:bookmarkEnd w:id="19"/>
      <w:bookmarkStart w:id="20" w:name="bookmark5"/>
      <w:bookmarkEnd w:id="20"/>
      <w:r>
        <w:rPr>
          <w:b/>
          <w:bCs/>
          <w:color w:val="auto"/>
          <w:spacing w:val="0"/>
          <w:w w:val="100"/>
          <w:position w:val="0"/>
          <w:sz w:val="52"/>
          <w:szCs w:val="52"/>
          <w:highlight w:val="none"/>
        </w:rPr>
        <w:t>第四章</w:t>
      </w:r>
      <w:r>
        <w:rPr>
          <w:color w:val="auto"/>
          <w:spacing w:val="0"/>
          <w:w w:val="100"/>
          <w:position w:val="0"/>
          <w:sz w:val="52"/>
          <w:szCs w:val="52"/>
          <w:highlight w:val="none"/>
        </w:rPr>
        <w:t xml:space="preserve">  </w:t>
      </w:r>
      <w:r>
        <w:rPr>
          <w:b/>
          <w:bCs/>
          <w:color w:val="auto"/>
          <w:spacing w:val="0"/>
          <w:w w:val="100"/>
          <w:position w:val="0"/>
          <w:sz w:val="52"/>
          <w:szCs w:val="52"/>
          <w:highlight w:val="none"/>
        </w:rPr>
        <w:t>合同条款及格式</w:t>
      </w:r>
    </w:p>
    <w:p w14:paraId="3E202785">
      <w:pPr>
        <w:spacing w:line="359" w:lineRule="auto"/>
        <w:rPr>
          <w:rFonts w:ascii="Arial"/>
          <w:color w:val="auto"/>
          <w:spacing w:val="0"/>
          <w:w w:val="100"/>
          <w:position w:val="0"/>
          <w:sz w:val="21"/>
          <w:highlight w:val="none"/>
        </w:rPr>
      </w:pPr>
    </w:p>
    <w:p w14:paraId="6A3B0669">
      <w:pPr>
        <w:spacing w:line="360" w:lineRule="auto"/>
        <w:rPr>
          <w:rFonts w:ascii="Arial"/>
          <w:color w:val="auto"/>
          <w:spacing w:val="0"/>
          <w:w w:val="100"/>
          <w:position w:val="0"/>
          <w:sz w:val="21"/>
          <w:highlight w:val="none"/>
        </w:rPr>
      </w:pPr>
    </w:p>
    <w:p w14:paraId="2ECD5F50">
      <w:pPr>
        <w:pStyle w:val="6"/>
        <w:spacing w:before="100" w:line="224" w:lineRule="auto"/>
        <w:ind w:left="2588"/>
        <w:outlineLvl w:val="2"/>
        <w:rPr>
          <w:color w:val="auto"/>
          <w:spacing w:val="0"/>
          <w:w w:val="100"/>
          <w:position w:val="0"/>
          <w:highlight w:val="none"/>
        </w:rPr>
      </w:pPr>
      <w:r>
        <w:rPr>
          <w:b/>
          <w:bCs/>
          <w:color w:val="auto"/>
          <w:spacing w:val="0"/>
          <w:w w:val="100"/>
          <w:position w:val="0"/>
          <w:highlight w:val="none"/>
        </w:rPr>
        <w:t>第一节</w:t>
      </w:r>
      <w:r>
        <w:rPr>
          <w:color w:val="auto"/>
          <w:spacing w:val="0"/>
          <w:w w:val="100"/>
          <w:position w:val="0"/>
          <w:highlight w:val="none"/>
        </w:rPr>
        <w:t xml:space="preserve">  </w:t>
      </w:r>
      <w:r>
        <w:rPr>
          <w:b/>
          <w:bCs/>
          <w:color w:val="auto"/>
          <w:spacing w:val="0"/>
          <w:w w:val="100"/>
          <w:position w:val="0"/>
          <w:highlight w:val="none"/>
        </w:rPr>
        <w:t>通用合同条款</w:t>
      </w:r>
    </w:p>
    <w:p w14:paraId="05F00139">
      <w:pPr>
        <w:spacing w:line="224" w:lineRule="auto"/>
        <w:rPr>
          <w:color w:val="auto"/>
          <w:spacing w:val="0"/>
          <w:w w:val="100"/>
          <w:position w:val="0"/>
          <w:highlight w:val="none"/>
        </w:rPr>
        <w:sectPr>
          <w:footerReference r:id="rId32" w:type="default"/>
          <w:pgSz w:w="11900" w:h="16843"/>
          <w:pgMar w:top="1378" w:right="1417" w:bottom="1208" w:left="1417" w:header="1003" w:footer="1003" w:gutter="0"/>
          <w:pgNumType w:fmt="decimal"/>
          <w:cols w:space="0" w:num="1"/>
          <w:rtlGutter w:val="0"/>
          <w:docGrid w:linePitch="0" w:charSpace="0"/>
        </w:sectPr>
      </w:pPr>
    </w:p>
    <w:p w14:paraId="59384F02">
      <w:pPr>
        <w:pStyle w:val="6"/>
        <w:spacing w:before="100" w:line="225" w:lineRule="auto"/>
        <w:ind w:left="3490"/>
        <w:rPr>
          <w:color w:val="auto"/>
          <w:spacing w:val="0"/>
          <w:w w:val="100"/>
          <w:position w:val="0"/>
          <w:highlight w:val="none"/>
        </w:rPr>
      </w:pPr>
      <w:r>
        <w:rPr>
          <w:b/>
          <w:bCs/>
          <w:color w:val="auto"/>
          <w:spacing w:val="0"/>
          <w:w w:val="100"/>
          <w:position w:val="0"/>
          <w:highlight w:val="none"/>
        </w:rPr>
        <w:t>通用合同条款</w:t>
      </w:r>
    </w:p>
    <w:p w14:paraId="6A9F1195">
      <w:pPr>
        <w:spacing w:line="266" w:lineRule="auto"/>
        <w:rPr>
          <w:rFonts w:ascii="Arial"/>
          <w:color w:val="auto"/>
          <w:spacing w:val="0"/>
          <w:w w:val="100"/>
          <w:position w:val="0"/>
          <w:sz w:val="21"/>
          <w:highlight w:val="none"/>
        </w:rPr>
      </w:pPr>
    </w:p>
    <w:p w14:paraId="457E0516">
      <w:pPr>
        <w:keepNext w:val="0"/>
        <w:keepLines w:val="0"/>
        <w:pageBreakBefore w:val="0"/>
        <w:widowControl w:val="0"/>
        <w:kinsoku w:val="0"/>
        <w:wordWrap/>
        <w:overflowPunct/>
        <w:topLinePunct w:val="0"/>
        <w:autoSpaceDE w:val="0"/>
        <w:autoSpaceDN w:val="0"/>
        <w:bidi w:val="0"/>
        <w:adjustRightInd w:val="0"/>
        <w:snapToGrid w:val="0"/>
        <w:spacing w:line="360" w:lineRule="exact"/>
        <w:ind w:right="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1.一般约定</w:t>
      </w:r>
    </w:p>
    <w:p w14:paraId="113B9C19">
      <w:pPr>
        <w:pStyle w:val="6"/>
        <w:keepNext w:val="0"/>
        <w:keepLines w:val="0"/>
        <w:pageBreakBefore w:val="0"/>
        <w:widowControl w:val="0"/>
        <w:kinsoku w:val="0"/>
        <w:wordWrap/>
        <w:overflowPunct/>
        <w:topLinePunct w:val="0"/>
        <w:autoSpaceDE w:val="0"/>
        <w:autoSpaceDN w:val="0"/>
        <w:bidi w:val="0"/>
        <w:adjustRightInd w:val="0"/>
        <w:snapToGrid w:val="0"/>
        <w:spacing w:line="360" w:lineRule="exact"/>
        <w:ind w:left="0" w:right="0" w:firstLine="40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1.1</w:t>
      </w:r>
      <w:r>
        <w:rPr>
          <w:rFonts w:hint="eastAsia" w:ascii="宋体" w:hAnsi="宋体" w:eastAsia="宋体" w:cs="宋体"/>
          <w:b/>
          <w:bCs/>
          <w:color w:val="auto"/>
          <w:spacing w:val="6"/>
          <w:sz w:val="21"/>
          <w:szCs w:val="21"/>
          <w:highlight w:val="none"/>
        </w:rPr>
        <w:t xml:space="preserve">  </w:t>
      </w:r>
      <w:r>
        <w:rPr>
          <w:rFonts w:hint="eastAsia" w:ascii="宋体" w:hAnsi="宋体" w:eastAsia="宋体" w:cs="宋体"/>
          <w:b/>
          <w:bCs/>
          <w:color w:val="auto"/>
          <w:spacing w:val="-5"/>
          <w:sz w:val="21"/>
          <w:szCs w:val="21"/>
          <w:highlight w:val="none"/>
        </w:rPr>
        <w:t>词语定义</w:t>
      </w:r>
    </w:p>
    <w:p w14:paraId="5215B2E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通用合同条款、专用合同条款中的下列词语应具有本款所赋予的含义。</w:t>
      </w:r>
    </w:p>
    <w:p w14:paraId="52B8B96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1.1.1</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合同</w:t>
      </w:r>
    </w:p>
    <w:p w14:paraId="248DAF0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合同文件（或称合同</w:t>
      </w:r>
      <w:r>
        <w:rPr>
          <w:rFonts w:hint="eastAsia" w:ascii="宋体" w:hAnsi="宋体" w:eastAsia="宋体" w:cs="宋体"/>
          <w:color w:val="auto"/>
          <w:spacing w:val="-46"/>
          <w:sz w:val="21"/>
          <w:szCs w:val="21"/>
          <w:highlight w:val="none"/>
        </w:rPr>
        <w:t>）：</w:t>
      </w:r>
      <w:r>
        <w:rPr>
          <w:rFonts w:hint="eastAsia" w:ascii="宋体" w:hAnsi="宋体" w:eastAsia="宋体" w:cs="宋体"/>
          <w:color w:val="auto"/>
          <w:sz w:val="21"/>
          <w:szCs w:val="21"/>
          <w:highlight w:val="none"/>
        </w:rPr>
        <w:t>指合同协议书及各种合同附件、中标通知书、</w:t>
      </w:r>
      <w:r>
        <w:rPr>
          <w:rFonts w:hint="eastAsia" w:ascii="宋体" w:hAnsi="宋体" w:eastAsia="宋体" w:cs="宋体"/>
          <w:color w:val="auto"/>
          <w:spacing w:val="1"/>
          <w:sz w:val="21"/>
          <w:szCs w:val="21"/>
          <w:highlight w:val="none"/>
        </w:rPr>
        <w:t>投标函、专用合同条款、通用合同条款、发包人要</w:t>
      </w:r>
      <w:r>
        <w:rPr>
          <w:rFonts w:hint="eastAsia" w:ascii="宋体" w:hAnsi="宋体" w:eastAsia="宋体" w:cs="宋体"/>
          <w:color w:val="auto"/>
          <w:sz w:val="21"/>
          <w:szCs w:val="21"/>
          <w:highlight w:val="none"/>
        </w:rPr>
        <w:t>求、勘察设计费用清单，以及其</w:t>
      </w:r>
      <w:r>
        <w:rPr>
          <w:rFonts w:hint="eastAsia" w:ascii="宋体" w:hAnsi="宋体" w:eastAsia="宋体" w:cs="宋体"/>
          <w:color w:val="auto"/>
          <w:spacing w:val="-4"/>
          <w:sz w:val="21"/>
          <w:szCs w:val="21"/>
          <w:highlight w:val="none"/>
        </w:rPr>
        <w:t>他构成合同组成部分的文件。</w:t>
      </w:r>
    </w:p>
    <w:p w14:paraId="10CC7DD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合同协议书：指发包人和设计人共同签署的合同协议书。</w:t>
      </w:r>
    </w:p>
    <w:p w14:paraId="4B4433E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1.1.1.3</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3"/>
          <w:sz w:val="21"/>
          <w:szCs w:val="21"/>
          <w:highlight w:val="none"/>
        </w:rPr>
        <w:t>中标通知书：指发包人通知设计</w:t>
      </w:r>
      <w:r>
        <w:rPr>
          <w:rFonts w:hint="eastAsia" w:ascii="宋体" w:hAnsi="宋体" w:eastAsia="宋体" w:cs="宋体"/>
          <w:color w:val="auto"/>
          <w:spacing w:val="-4"/>
          <w:sz w:val="21"/>
          <w:szCs w:val="21"/>
          <w:highlight w:val="none"/>
        </w:rPr>
        <w:t>人中标的函件。</w:t>
      </w:r>
    </w:p>
    <w:p w14:paraId="3BD116B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1.1.1.4 投标函：指由设计人填写并签署的，名为“投标函”的函件。</w:t>
      </w:r>
    </w:p>
    <w:p w14:paraId="23062DA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1.1.1.5 发包人要求：指合同文件中名为“发包人要求”的文件。</w:t>
      </w:r>
    </w:p>
    <w:p w14:paraId="31F12E8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1.1.1.6 技术建议书：指设计人投标文件中的技术建议书。</w:t>
      </w:r>
    </w:p>
    <w:p w14:paraId="32B8EC1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1.1.1.7 勘察设计费用清单：指设计人投标文件中的勘察设计费用清单。</w:t>
      </w:r>
    </w:p>
    <w:p w14:paraId="5E98BEF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1.1.1.8 其他合同文件：指经合同双方当事人确认构成合同文件的其他文件。</w:t>
      </w:r>
    </w:p>
    <w:p w14:paraId="4171038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1.1.2  合同当事人和人员</w:t>
      </w:r>
    </w:p>
    <w:p w14:paraId="271A617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1.1.2.1 合同当事人：指发包人</w:t>
      </w:r>
      <w:r>
        <w:rPr>
          <w:rFonts w:hint="eastAsia" w:ascii="宋体" w:hAnsi="宋体" w:eastAsia="宋体" w:cs="宋体"/>
          <w:color w:val="auto"/>
          <w:spacing w:val="-3"/>
          <w:sz w:val="21"/>
          <w:szCs w:val="21"/>
          <w:highlight w:val="none"/>
        </w:rPr>
        <w:t>和（或）设计人。</w:t>
      </w:r>
    </w:p>
    <w:p w14:paraId="797D7F8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1.1.2.2 发包人：指与设计人签订合同协议书的当</w:t>
      </w:r>
      <w:r>
        <w:rPr>
          <w:rFonts w:hint="eastAsia" w:ascii="宋体" w:hAnsi="宋体" w:eastAsia="宋体" w:cs="宋体"/>
          <w:color w:val="auto"/>
          <w:spacing w:val="-2"/>
          <w:sz w:val="21"/>
          <w:szCs w:val="21"/>
          <w:highlight w:val="none"/>
        </w:rPr>
        <w:t>事人，以及取得该当事人资格</w:t>
      </w:r>
      <w:r>
        <w:rPr>
          <w:rFonts w:hint="eastAsia" w:ascii="宋体" w:hAnsi="宋体" w:eastAsia="宋体" w:cs="宋体"/>
          <w:color w:val="auto"/>
          <w:spacing w:val="-9"/>
          <w:sz w:val="21"/>
          <w:szCs w:val="21"/>
          <w:highlight w:val="none"/>
        </w:rPr>
        <w:t>的合法继承人。</w:t>
      </w:r>
    </w:p>
    <w:p w14:paraId="1EF75B7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1.1.2.3 设计人：指与发包人签订合同协议书的当</w:t>
      </w:r>
      <w:r>
        <w:rPr>
          <w:rFonts w:hint="eastAsia" w:ascii="宋体" w:hAnsi="宋体" w:eastAsia="宋体" w:cs="宋体"/>
          <w:color w:val="auto"/>
          <w:spacing w:val="-2"/>
          <w:sz w:val="21"/>
          <w:szCs w:val="21"/>
          <w:highlight w:val="none"/>
        </w:rPr>
        <w:t>事人，以及取得该当事人资格的合法继承人。若设计人为联合体，则设计人包括联合体所有成员单位。</w:t>
      </w:r>
    </w:p>
    <w:p w14:paraId="2E3B4C9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1.1.2.4 发包人代表：指由发包人任命，并在授</w:t>
      </w:r>
      <w:r>
        <w:rPr>
          <w:rFonts w:hint="eastAsia" w:ascii="宋体" w:hAnsi="宋体" w:eastAsia="宋体" w:cs="宋体"/>
          <w:color w:val="auto"/>
          <w:spacing w:val="-2"/>
          <w:sz w:val="21"/>
          <w:szCs w:val="21"/>
          <w:highlight w:val="none"/>
        </w:rPr>
        <w:t>权范围和期限内代表发包人行使</w:t>
      </w:r>
      <w:r>
        <w:rPr>
          <w:rFonts w:hint="eastAsia" w:ascii="宋体" w:hAnsi="宋体" w:eastAsia="宋体" w:cs="宋体"/>
          <w:color w:val="auto"/>
          <w:spacing w:val="-3"/>
          <w:sz w:val="21"/>
          <w:szCs w:val="21"/>
          <w:highlight w:val="none"/>
        </w:rPr>
        <w:t>权利和履行义务的全权负责人。</w:t>
      </w:r>
    </w:p>
    <w:p w14:paraId="288A589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1.1.2.5 项目负责人：指由设计人任命，代表设</w:t>
      </w:r>
      <w:r>
        <w:rPr>
          <w:rFonts w:hint="eastAsia" w:ascii="宋体" w:hAnsi="宋体" w:eastAsia="宋体" w:cs="宋体"/>
          <w:color w:val="auto"/>
          <w:spacing w:val="-2"/>
          <w:sz w:val="21"/>
          <w:szCs w:val="21"/>
          <w:highlight w:val="none"/>
        </w:rPr>
        <w:t>计人行使权利和履行义务的全权</w:t>
      </w:r>
      <w:r>
        <w:rPr>
          <w:rFonts w:hint="eastAsia" w:ascii="宋体" w:hAnsi="宋体" w:eastAsia="宋体" w:cs="宋体"/>
          <w:color w:val="auto"/>
          <w:spacing w:val="-11"/>
          <w:sz w:val="21"/>
          <w:szCs w:val="21"/>
          <w:highlight w:val="none"/>
        </w:rPr>
        <w:t>负责人。</w:t>
      </w:r>
    </w:p>
    <w:p w14:paraId="19459E2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1.1.2.6 分项负责人：指由设计人任命，并经过发包人认可的各专业负责人。</w:t>
      </w:r>
    </w:p>
    <w:p w14:paraId="14FA948E">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1.1.2.7 分包人：指从设计人处分包合同中某一</w:t>
      </w:r>
      <w:r>
        <w:rPr>
          <w:rFonts w:hint="eastAsia" w:ascii="宋体" w:hAnsi="宋体" w:eastAsia="宋体" w:cs="宋体"/>
          <w:color w:val="auto"/>
          <w:spacing w:val="-2"/>
          <w:sz w:val="21"/>
          <w:szCs w:val="21"/>
          <w:highlight w:val="none"/>
        </w:rPr>
        <w:t>部分工作，并与其签订分包合同</w:t>
      </w:r>
      <w:r>
        <w:rPr>
          <w:rFonts w:hint="eastAsia" w:ascii="宋体" w:hAnsi="宋体" w:eastAsia="宋体" w:cs="宋体"/>
          <w:color w:val="auto"/>
          <w:spacing w:val="-8"/>
          <w:sz w:val="21"/>
          <w:szCs w:val="21"/>
          <w:highlight w:val="none"/>
        </w:rPr>
        <w:t>的单位。</w:t>
      </w:r>
    </w:p>
    <w:p w14:paraId="21785E3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1.1.2.8 咨询单位：指受发包人委托对本工程勘</w:t>
      </w:r>
      <w:r>
        <w:rPr>
          <w:rFonts w:hint="eastAsia" w:ascii="宋体" w:hAnsi="宋体" w:eastAsia="宋体" w:cs="宋体"/>
          <w:color w:val="auto"/>
          <w:spacing w:val="-2"/>
          <w:sz w:val="21"/>
          <w:szCs w:val="21"/>
          <w:highlight w:val="none"/>
        </w:rPr>
        <w:t>察设计文件进行审查或提供咨询</w:t>
      </w:r>
      <w:r>
        <w:rPr>
          <w:rFonts w:hint="eastAsia" w:ascii="宋体" w:hAnsi="宋体" w:eastAsia="宋体" w:cs="宋体"/>
          <w:color w:val="auto"/>
          <w:spacing w:val="-6"/>
          <w:sz w:val="21"/>
          <w:szCs w:val="21"/>
          <w:highlight w:val="none"/>
        </w:rPr>
        <w:t>意见的咨询机构。</w:t>
      </w:r>
    </w:p>
    <w:p w14:paraId="5B7D732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 工程和勘察设计</w:t>
      </w:r>
    </w:p>
    <w:p w14:paraId="1ED6C20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1.1.3.1 工程：指专用合同条款中指明进行勘察设计招标的工程。</w:t>
      </w:r>
    </w:p>
    <w:p w14:paraId="3E1ED08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1.1.3.2 勘察设计服务：指设计人按照合同约定履行</w:t>
      </w:r>
      <w:r>
        <w:rPr>
          <w:rFonts w:hint="eastAsia" w:ascii="宋体" w:hAnsi="宋体" w:eastAsia="宋体" w:cs="宋体"/>
          <w:color w:val="auto"/>
          <w:spacing w:val="-2"/>
          <w:sz w:val="21"/>
          <w:szCs w:val="21"/>
          <w:highlight w:val="none"/>
        </w:rPr>
        <w:t>的服务，包括制订勘察设计</w:t>
      </w:r>
      <w:r>
        <w:rPr>
          <w:rFonts w:hint="eastAsia" w:ascii="宋体" w:hAnsi="宋体" w:eastAsia="宋体" w:cs="宋体"/>
          <w:color w:val="auto"/>
          <w:spacing w:val="1"/>
          <w:sz w:val="21"/>
          <w:szCs w:val="21"/>
          <w:highlight w:val="none"/>
        </w:rPr>
        <w:t>工作大纲，进行测绘、勘探、取样和试验等</w:t>
      </w:r>
      <w:r>
        <w:rPr>
          <w:rFonts w:hint="eastAsia" w:ascii="宋体" w:hAnsi="宋体" w:eastAsia="宋体" w:cs="宋体"/>
          <w:color w:val="auto"/>
          <w:sz w:val="21"/>
          <w:szCs w:val="21"/>
          <w:highlight w:val="none"/>
        </w:rPr>
        <w:t>，查明、分析和评估地质特征和工程条</w:t>
      </w:r>
      <w:r>
        <w:rPr>
          <w:rFonts w:hint="eastAsia" w:ascii="宋体" w:hAnsi="宋体" w:eastAsia="宋体" w:cs="宋体"/>
          <w:color w:val="auto"/>
          <w:spacing w:val="1"/>
          <w:sz w:val="21"/>
          <w:szCs w:val="21"/>
          <w:highlight w:val="none"/>
        </w:rPr>
        <w:t>件，编制勘察报告；编制设计文件和设计概算、预算</w:t>
      </w:r>
      <w:r>
        <w:rPr>
          <w:rFonts w:hint="eastAsia" w:ascii="宋体" w:hAnsi="宋体" w:eastAsia="宋体" w:cs="宋体"/>
          <w:color w:val="auto"/>
          <w:sz w:val="21"/>
          <w:szCs w:val="21"/>
          <w:highlight w:val="none"/>
        </w:rPr>
        <w:t>，提供技术交底、招标与施工</w:t>
      </w:r>
      <w:r>
        <w:rPr>
          <w:rFonts w:hint="eastAsia" w:ascii="宋体" w:hAnsi="宋体" w:eastAsia="宋体" w:cs="宋体"/>
          <w:color w:val="auto"/>
          <w:spacing w:val="-2"/>
          <w:sz w:val="21"/>
          <w:szCs w:val="21"/>
          <w:highlight w:val="none"/>
        </w:rPr>
        <w:t>配合，参加交工验收、参加竣工验收或发包人委托的其他服务。</w:t>
      </w:r>
    </w:p>
    <w:p w14:paraId="610DEC2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1.1.3.3 勘察设备：指为完成合同</w:t>
      </w:r>
      <w:r>
        <w:rPr>
          <w:rFonts w:hint="eastAsia" w:ascii="宋体" w:hAnsi="宋体" w:eastAsia="宋体" w:cs="宋体"/>
          <w:color w:val="auto"/>
          <w:spacing w:val="-6"/>
          <w:sz w:val="21"/>
          <w:szCs w:val="21"/>
          <w:highlight w:val="none"/>
        </w:rPr>
        <w:t>约定的各项工作所需的设备、器具和其他物品，</w:t>
      </w:r>
      <w:r>
        <w:rPr>
          <w:rFonts w:hint="eastAsia" w:ascii="宋体" w:hAnsi="宋体" w:eastAsia="宋体" w:cs="宋体"/>
          <w:color w:val="auto"/>
          <w:spacing w:val="-4"/>
          <w:sz w:val="21"/>
          <w:szCs w:val="21"/>
          <w:highlight w:val="none"/>
        </w:rPr>
        <w:t>不包括临时工程和材料。</w:t>
      </w:r>
    </w:p>
    <w:p w14:paraId="76C2DCD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1.1.3.4 勘探场地：指用于工程勘探的场所，以</w:t>
      </w:r>
      <w:r>
        <w:rPr>
          <w:rFonts w:hint="eastAsia" w:ascii="宋体" w:hAnsi="宋体" w:eastAsia="宋体" w:cs="宋体"/>
          <w:color w:val="auto"/>
          <w:spacing w:val="-2"/>
          <w:sz w:val="21"/>
          <w:szCs w:val="21"/>
          <w:highlight w:val="none"/>
        </w:rPr>
        <w:t>及在合同中指定作为勘探场地组</w:t>
      </w:r>
      <w:r>
        <w:rPr>
          <w:rFonts w:hint="eastAsia" w:ascii="宋体" w:hAnsi="宋体" w:eastAsia="宋体" w:cs="宋体"/>
          <w:color w:val="auto"/>
          <w:spacing w:val="-6"/>
          <w:sz w:val="21"/>
          <w:szCs w:val="21"/>
          <w:highlight w:val="none"/>
        </w:rPr>
        <w:t>成的其他场所。</w:t>
      </w:r>
    </w:p>
    <w:p w14:paraId="35EABBC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1.1.3.5 勘察设计资料：指发包人按合同约定向设</w:t>
      </w:r>
      <w:r>
        <w:rPr>
          <w:rFonts w:hint="eastAsia" w:ascii="宋体" w:hAnsi="宋体" w:eastAsia="宋体" w:cs="宋体"/>
          <w:color w:val="auto"/>
          <w:spacing w:val="-2"/>
          <w:sz w:val="21"/>
          <w:szCs w:val="21"/>
          <w:highlight w:val="none"/>
        </w:rPr>
        <w:t>计人提供的、用于完成勘察设</w:t>
      </w:r>
      <w:r>
        <w:rPr>
          <w:rFonts w:hint="eastAsia" w:ascii="宋体" w:hAnsi="宋体" w:eastAsia="宋体" w:cs="宋体"/>
          <w:color w:val="auto"/>
          <w:spacing w:val="-3"/>
          <w:sz w:val="21"/>
          <w:szCs w:val="21"/>
          <w:highlight w:val="none"/>
        </w:rPr>
        <w:t>计服务范围与内容所需的资料。</w:t>
      </w:r>
    </w:p>
    <w:p w14:paraId="1A9BEAE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1.1.3.6 勘察设计文件：指设计人按合同约定向发</w:t>
      </w:r>
      <w:r>
        <w:rPr>
          <w:rFonts w:hint="eastAsia" w:ascii="宋体" w:hAnsi="宋体" w:eastAsia="宋体" w:cs="宋体"/>
          <w:color w:val="auto"/>
          <w:spacing w:val="-2"/>
          <w:sz w:val="21"/>
          <w:szCs w:val="21"/>
          <w:highlight w:val="none"/>
        </w:rPr>
        <w:t>包人提交的工程勘察报告、服</w:t>
      </w:r>
      <w:r>
        <w:rPr>
          <w:rFonts w:hint="eastAsia" w:ascii="宋体" w:hAnsi="宋体" w:eastAsia="宋体" w:cs="宋体"/>
          <w:color w:val="auto"/>
          <w:sz w:val="21"/>
          <w:szCs w:val="21"/>
          <w:highlight w:val="none"/>
        </w:rPr>
        <w:t>务大纲、勘察方案、外业指导书、进度计划，设计说明、图纸、图板、模型、计算</w:t>
      </w:r>
      <w:r>
        <w:rPr>
          <w:rFonts w:hint="eastAsia" w:ascii="宋体" w:hAnsi="宋体" w:eastAsia="宋体" w:cs="宋体"/>
          <w:color w:val="auto"/>
          <w:spacing w:val="1"/>
          <w:sz w:val="21"/>
          <w:szCs w:val="21"/>
          <w:highlight w:val="none"/>
        </w:rPr>
        <w:t>书、软件和其他文件等，包括阶段性文件和最终</w:t>
      </w:r>
      <w:r>
        <w:rPr>
          <w:rFonts w:hint="eastAsia" w:ascii="宋体" w:hAnsi="宋体" w:eastAsia="宋体" w:cs="宋体"/>
          <w:color w:val="auto"/>
          <w:sz w:val="21"/>
          <w:szCs w:val="21"/>
          <w:highlight w:val="none"/>
        </w:rPr>
        <w:t>文件，且应采用合同中双方约定的</w:t>
      </w:r>
      <w:r>
        <w:rPr>
          <w:rFonts w:hint="eastAsia" w:ascii="宋体" w:hAnsi="宋体" w:eastAsia="宋体" w:cs="宋体"/>
          <w:color w:val="auto"/>
          <w:spacing w:val="-7"/>
          <w:sz w:val="21"/>
          <w:szCs w:val="21"/>
          <w:highlight w:val="none"/>
        </w:rPr>
        <w:t>格式和载体。</w:t>
      </w:r>
    </w:p>
    <w:p w14:paraId="20FF38E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1.1.4  日期</w:t>
      </w:r>
    </w:p>
    <w:p w14:paraId="1A47053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1.1.4.1 开始勘察设计通知：指发包人按第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6.1</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款通知设计人</w:t>
      </w:r>
      <w:r>
        <w:rPr>
          <w:rFonts w:hint="eastAsia" w:ascii="宋体" w:hAnsi="宋体" w:eastAsia="宋体" w:cs="宋体"/>
          <w:color w:val="auto"/>
          <w:spacing w:val="-2"/>
          <w:sz w:val="21"/>
          <w:szCs w:val="21"/>
          <w:highlight w:val="none"/>
        </w:rPr>
        <w:t>开始勘察设计的函</w:t>
      </w:r>
      <w:r>
        <w:rPr>
          <w:rFonts w:hint="eastAsia" w:ascii="宋体" w:hAnsi="宋体" w:eastAsia="宋体" w:cs="宋体"/>
          <w:color w:val="auto"/>
          <w:spacing w:val="-11"/>
          <w:sz w:val="21"/>
          <w:szCs w:val="21"/>
          <w:highlight w:val="none"/>
        </w:rPr>
        <w:t>件。</w:t>
      </w:r>
    </w:p>
    <w:p w14:paraId="3A39349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1.1.4.2 开始勘察设计日期：指发包人按第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1"/>
          <w:sz w:val="21"/>
          <w:szCs w:val="21"/>
          <w:highlight w:val="none"/>
        </w:rPr>
        <w:t>6.1</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款发出的开始</w:t>
      </w:r>
      <w:r>
        <w:rPr>
          <w:rFonts w:hint="eastAsia" w:ascii="宋体" w:hAnsi="宋体" w:eastAsia="宋体" w:cs="宋体"/>
          <w:color w:val="auto"/>
          <w:spacing w:val="-2"/>
          <w:sz w:val="21"/>
          <w:szCs w:val="21"/>
          <w:highlight w:val="none"/>
        </w:rPr>
        <w:t>勘察设计通知中写</w:t>
      </w:r>
      <w:r>
        <w:rPr>
          <w:rFonts w:hint="eastAsia" w:ascii="宋体" w:hAnsi="宋体" w:eastAsia="宋体" w:cs="宋体"/>
          <w:color w:val="auto"/>
          <w:spacing w:val="-6"/>
          <w:sz w:val="21"/>
          <w:szCs w:val="21"/>
          <w:highlight w:val="none"/>
        </w:rPr>
        <w:t>明的开始勘察设计日期。</w:t>
      </w:r>
    </w:p>
    <w:p w14:paraId="693206D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1.1.4.3 勘察设计服务期限：指设计人在投标函中承</w:t>
      </w:r>
      <w:r>
        <w:rPr>
          <w:rFonts w:hint="eastAsia" w:ascii="宋体" w:hAnsi="宋体" w:eastAsia="宋体" w:cs="宋体"/>
          <w:color w:val="auto"/>
          <w:spacing w:val="-2"/>
          <w:sz w:val="21"/>
          <w:szCs w:val="21"/>
          <w:highlight w:val="none"/>
        </w:rPr>
        <w:t>诺的完成合同勘察设计服务所需的期限，包括按第</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2"/>
          <w:sz w:val="21"/>
          <w:szCs w:val="21"/>
          <w:highlight w:val="none"/>
        </w:rPr>
        <w:t>6.2 款、第</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2"/>
          <w:sz w:val="21"/>
          <w:szCs w:val="21"/>
          <w:highlight w:val="none"/>
        </w:rPr>
        <w:t>6.4 款、第</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2"/>
          <w:sz w:val="21"/>
          <w:szCs w:val="21"/>
          <w:highlight w:val="none"/>
        </w:rPr>
        <w:t>6.5 款和第</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2"/>
          <w:sz w:val="21"/>
          <w:szCs w:val="21"/>
          <w:highlight w:val="none"/>
        </w:rPr>
        <w:t>6.7</w:t>
      </w:r>
      <w:r>
        <w:rPr>
          <w:rFonts w:hint="eastAsia" w:ascii="宋体" w:hAnsi="宋体" w:eastAsia="宋体" w:cs="宋体"/>
          <w:color w:val="auto"/>
          <w:spacing w:val="-3"/>
          <w:sz w:val="21"/>
          <w:szCs w:val="21"/>
          <w:highlight w:val="none"/>
        </w:rPr>
        <w:t xml:space="preserve"> 款约定所作的调整。</w:t>
      </w:r>
    </w:p>
    <w:p w14:paraId="48C923F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1.1.4.4 完成勘察设计日期：指第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"1.1.4.3"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5"/>
          <w:sz w:val="21"/>
          <w:szCs w:val="21"/>
          <w:highlight w:val="none"/>
        </w:rPr>
        <w:t>1.1.4.3</w:t>
      </w:r>
      <w:r>
        <w:rPr>
          <w:rFonts w:hint="eastAsia" w:ascii="宋体" w:hAnsi="宋体" w:eastAsia="宋体" w:cs="宋体"/>
          <w:color w:val="auto"/>
          <w:spacing w:val="-5"/>
          <w:sz w:val="21"/>
          <w:szCs w:val="21"/>
          <w:highlight w:val="none"/>
        </w:rPr>
        <w:fldChar w:fldCharType="end"/>
      </w:r>
      <w:r>
        <w:rPr>
          <w:rFonts w:hint="eastAsia" w:ascii="宋体" w:hAnsi="宋体" w:eastAsia="宋体" w:cs="宋体"/>
          <w:color w:val="auto"/>
          <w:spacing w:val="-5"/>
          <w:sz w:val="21"/>
          <w:szCs w:val="21"/>
          <w:highlight w:val="none"/>
        </w:rPr>
        <w:t xml:space="preserve">  目约定勘察设计服务期限届满时的日期。</w:t>
      </w:r>
    </w:p>
    <w:p w14:paraId="41A6350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1.1.4.5 基准日：指投标截止时间前</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3"/>
          <w:sz w:val="21"/>
          <w:szCs w:val="21"/>
          <w:highlight w:val="none"/>
        </w:rPr>
        <w:t>28</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3"/>
          <w:sz w:val="21"/>
          <w:szCs w:val="21"/>
          <w:highlight w:val="none"/>
        </w:rPr>
        <w:t>天的日期。</w:t>
      </w:r>
    </w:p>
    <w:p w14:paraId="66473449">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1.1.4.6 天：除特别指明外，指日历天。合同中</w:t>
      </w:r>
      <w:r>
        <w:rPr>
          <w:rFonts w:hint="eastAsia" w:ascii="宋体" w:hAnsi="宋体" w:eastAsia="宋体" w:cs="宋体"/>
          <w:color w:val="auto"/>
          <w:spacing w:val="-2"/>
          <w:sz w:val="21"/>
          <w:szCs w:val="21"/>
          <w:highlight w:val="none"/>
        </w:rPr>
        <w:t>按天计算时间的，开始当天不计</w:t>
      </w:r>
      <w:r>
        <w:rPr>
          <w:rFonts w:hint="eastAsia" w:ascii="宋体" w:hAnsi="宋体" w:eastAsia="宋体" w:cs="宋体"/>
          <w:color w:val="auto"/>
          <w:spacing w:val="-1"/>
          <w:sz w:val="21"/>
          <w:szCs w:val="21"/>
          <w:highlight w:val="none"/>
        </w:rPr>
        <w:t>入，从次日开始计算。期限最后一天的截止时间为当天</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1"/>
          <w:sz w:val="21"/>
          <w:szCs w:val="21"/>
          <w:highlight w:val="none"/>
        </w:rPr>
        <w:t>24:00。</w:t>
      </w:r>
    </w:p>
    <w:p w14:paraId="5586944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1.1.5 合同价格和费用</w:t>
      </w:r>
    </w:p>
    <w:p w14:paraId="138AC84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1.1.5.1 签约合同价：指签订合同时合同协议书中写</w:t>
      </w:r>
      <w:r>
        <w:rPr>
          <w:rFonts w:hint="eastAsia" w:ascii="宋体" w:hAnsi="宋体" w:eastAsia="宋体" w:cs="宋体"/>
          <w:color w:val="auto"/>
          <w:spacing w:val="-2"/>
          <w:sz w:val="21"/>
          <w:szCs w:val="21"/>
          <w:highlight w:val="none"/>
        </w:rPr>
        <w:t>明的、包括暂列金额在内的</w:t>
      </w:r>
      <w:r>
        <w:rPr>
          <w:rFonts w:hint="eastAsia" w:ascii="宋体" w:hAnsi="宋体" w:eastAsia="宋体" w:cs="宋体"/>
          <w:color w:val="auto"/>
          <w:spacing w:val="-4"/>
          <w:sz w:val="21"/>
          <w:szCs w:val="21"/>
          <w:highlight w:val="none"/>
        </w:rPr>
        <w:t>勘察设计费用总金额。</w:t>
      </w:r>
    </w:p>
    <w:p w14:paraId="50BD407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1.1.5.2 合同价格：指设计人按合同约定完成了全</w:t>
      </w:r>
      <w:r>
        <w:rPr>
          <w:rFonts w:hint="eastAsia" w:ascii="宋体" w:hAnsi="宋体" w:eastAsia="宋体" w:cs="宋体"/>
          <w:color w:val="auto"/>
          <w:spacing w:val="-2"/>
          <w:sz w:val="21"/>
          <w:szCs w:val="21"/>
          <w:highlight w:val="none"/>
        </w:rPr>
        <w:t>部勘察设计工作后，发包人应</w:t>
      </w:r>
      <w:r>
        <w:rPr>
          <w:rFonts w:hint="eastAsia" w:ascii="宋体" w:hAnsi="宋体" w:eastAsia="宋体" w:cs="宋体"/>
          <w:color w:val="auto"/>
          <w:spacing w:val="-1"/>
          <w:sz w:val="21"/>
          <w:szCs w:val="21"/>
          <w:highlight w:val="none"/>
        </w:rPr>
        <w:t>付给设计人的金额，包括在履行合同过程中按合同</w:t>
      </w:r>
      <w:r>
        <w:rPr>
          <w:rFonts w:hint="eastAsia" w:ascii="宋体" w:hAnsi="宋体" w:eastAsia="宋体" w:cs="宋体"/>
          <w:color w:val="auto"/>
          <w:spacing w:val="-2"/>
          <w:sz w:val="21"/>
          <w:szCs w:val="21"/>
          <w:highlight w:val="none"/>
        </w:rPr>
        <w:t>约定进行的变更和调整。</w:t>
      </w:r>
    </w:p>
    <w:p w14:paraId="3436E7D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1.1.5.3 费用：指为履行合同所发生的或将要发</w:t>
      </w:r>
      <w:r>
        <w:rPr>
          <w:rFonts w:hint="eastAsia" w:ascii="宋体" w:hAnsi="宋体" w:eastAsia="宋体" w:cs="宋体"/>
          <w:color w:val="auto"/>
          <w:spacing w:val="-2"/>
          <w:sz w:val="21"/>
          <w:szCs w:val="21"/>
          <w:highlight w:val="none"/>
        </w:rPr>
        <w:t>生的所有合理开支，包括管理费</w:t>
      </w:r>
      <w:r>
        <w:rPr>
          <w:rFonts w:hint="eastAsia" w:ascii="宋体" w:hAnsi="宋体" w:eastAsia="宋体" w:cs="宋体"/>
          <w:color w:val="auto"/>
          <w:spacing w:val="-3"/>
          <w:sz w:val="21"/>
          <w:szCs w:val="21"/>
          <w:highlight w:val="none"/>
        </w:rPr>
        <w:t>和应分摊的其他费用，但不包括利润。</w:t>
      </w:r>
    </w:p>
    <w:p w14:paraId="1881E0E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1.1.5.4 暂列金额：指暂时未定的，包括在合同中，并在</w:t>
      </w:r>
      <w:r>
        <w:rPr>
          <w:rFonts w:hint="eastAsia" w:ascii="宋体" w:hAnsi="宋体" w:eastAsia="宋体" w:cs="宋体"/>
          <w:color w:val="auto"/>
          <w:spacing w:val="-2"/>
          <w:sz w:val="21"/>
          <w:szCs w:val="21"/>
          <w:highlight w:val="none"/>
        </w:rPr>
        <w:t>报价清单汇总表中以此</w:t>
      </w:r>
      <w:r>
        <w:rPr>
          <w:rFonts w:hint="eastAsia" w:ascii="宋体" w:hAnsi="宋体" w:eastAsia="宋体" w:cs="宋体"/>
          <w:color w:val="auto"/>
          <w:sz w:val="21"/>
          <w:szCs w:val="21"/>
          <w:highlight w:val="none"/>
        </w:rPr>
        <w:t>名称标明的金额，用于进行本工程可能发生的额外勘察设计工作或作为不可预见费</w:t>
      </w:r>
      <w:r>
        <w:rPr>
          <w:rFonts w:hint="eastAsia" w:ascii="宋体" w:hAnsi="宋体" w:eastAsia="宋体" w:cs="宋体"/>
          <w:color w:val="auto"/>
          <w:spacing w:val="-4"/>
          <w:sz w:val="21"/>
          <w:szCs w:val="21"/>
          <w:highlight w:val="none"/>
        </w:rPr>
        <w:t>用，按照合同条款第 12.5 款的规定使用。</w:t>
      </w:r>
    </w:p>
    <w:p w14:paraId="4ACA263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1.1.6</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其他</w:t>
      </w:r>
    </w:p>
    <w:p w14:paraId="7863F2B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1.1.6.1 书面形式：指合同文件、信件和数</w:t>
      </w:r>
      <w:r>
        <w:rPr>
          <w:rFonts w:hint="eastAsia" w:ascii="宋体" w:hAnsi="宋体" w:eastAsia="宋体" w:cs="宋体"/>
          <w:color w:val="auto"/>
          <w:spacing w:val="-2"/>
          <w:sz w:val="21"/>
          <w:szCs w:val="21"/>
          <w:highlight w:val="none"/>
        </w:rPr>
        <w:t>据电文（包括电报、电传、传真、电子数据交换和电子邮件）等可以有形地表现所载内容的形式。</w:t>
      </w:r>
    </w:p>
    <w:p w14:paraId="1F88BD0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1.1.6.2 勘察设计质量事故：指在缺陷责任期结束</w:t>
      </w:r>
      <w:r>
        <w:rPr>
          <w:rFonts w:hint="eastAsia" w:ascii="宋体" w:hAnsi="宋体" w:eastAsia="宋体" w:cs="宋体"/>
          <w:color w:val="auto"/>
          <w:spacing w:val="-2"/>
          <w:sz w:val="21"/>
          <w:szCs w:val="21"/>
          <w:highlight w:val="none"/>
        </w:rPr>
        <w:t>前，由于勘察设计原因使工程</w:t>
      </w:r>
      <w:r>
        <w:rPr>
          <w:rFonts w:hint="eastAsia" w:ascii="宋体" w:hAnsi="宋体" w:eastAsia="宋体" w:cs="宋体"/>
          <w:color w:val="auto"/>
          <w:spacing w:val="-1"/>
          <w:sz w:val="21"/>
          <w:szCs w:val="21"/>
          <w:highlight w:val="none"/>
        </w:rPr>
        <w:t>不满足技术标准及设计要求，并造成结构损毁或一定直接经济损失的事故。</w:t>
      </w:r>
    </w:p>
    <w:p w14:paraId="65D310D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根据直接经济损失或工程结构损毁情况（自然灾害所致除外</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6"/>
          <w:sz w:val="21"/>
          <w:szCs w:val="21"/>
          <w:highlight w:val="none"/>
        </w:rPr>
        <w:t>勘察设计质量事故分为特别重大质量事故、重大质量事故、较大质量事故和一般质量事故四个等级，</w:t>
      </w:r>
      <w:r>
        <w:rPr>
          <w:rFonts w:hint="eastAsia" w:ascii="宋体" w:hAnsi="宋体" w:eastAsia="宋体" w:cs="宋体"/>
          <w:color w:val="auto"/>
          <w:spacing w:val="1"/>
          <w:sz w:val="21"/>
          <w:szCs w:val="21"/>
          <w:highlight w:val="none"/>
        </w:rPr>
        <w:t>上述质量事故的界定按交通运输部《公路水运</w:t>
      </w:r>
      <w:r>
        <w:rPr>
          <w:rFonts w:hint="eastAsia" w:ascii="宋体" w:hAnsi="宋体" w:eastAsia="宋体" w:cs="宋体"/>
          <w:color w:val="auto"/>
          <w:sz w:val="21"/>
          <w:szCs w:val="21"/>
          <w:highlight w:val="none"/>
        </w:rPr>
        <w:t>建设工程质量事故等级划分和报告制</w:t>
      </w:r>
      <w:r>
        <w:rPr>
          <w:rFonts w:hint="eastAsia" w:ascii="宋体" w:hAnsi="宋体" w:eastAsia="宋体" w:cs="宋体"/>
          <w:color w:val="auto"/>
          <w:spacing w:val="-6"/>
          <w:sz w:val="21"/>
          <w:szCs w:val="21"/>
          <w:highlight w:val="none"/>
        </w:rPr>
        <w:t>度》规定执行。</w:t>
      </w:r>
    </w:p>
    <w:p w14:paraId="515DBC4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1.2 语言文字</w:t>
      </w:r>
    </w:p>
    <w:p w14:paraId="285922E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合同使用的语言文字为中文。专用术语使用外文的，应附有中文注释。</w:t>
      </w:r>
    </w:p>
    <w:p w14:paraId="6D80029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1.3 适用法律</w:t>
      </w:r>
    </w:p>
    <w:p w14:paraId="3A143DA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适用于合同的法律包括中华人民共和国法律、行政法规、部门规章，以及工程</w:t>
      </w:r>
      <w:r>
        <w:rPr>
          <w:rFonts w:hint="eastAsia" w:ascii="宋体" w:hAnsi="宋体" w:eastAsia="宋体" w:cs="宋体"/>
          <w:color w:val="auto"/>
          <w:spacing w:val="-2"/>
          <w:sz w:val="21"/>
          <w:szCs w:val="21"/>
          <w:highlight w:val="none"/>
        </w:rPr>
        <w:t>所在地的地方</w:t>
      </w:r>
      <w:r>
        <w:rPr>
          <w:rFonts w:hint="eastAsia" w:ascii="宋体" w:hAnsi="宋体" w:eastAsia="宋体" w:cs="宋体"/>
          <w:color w:val="auto"/>
          <w:spacing w:val="-2"/>
          <w:sz w:val="21"/>
          <w:szCs w:val="21"/>
          <w:highlight w:val="none"/>
          <w:lang w:val="en-US" w:eastAsia="zh-CN"/>
        </w:rPr>
        <w:t>性</w:t>
      </w:r>
      <w:r>
        <w:rPr>
          <w:rFonts w:hint="eastAsia" w:ascii="宋体" w:hAnsi="宋体" w:eastAsia="宋体" w:cs="宋体"/>
          <w:color w:val="auto"/>
          <w:spacing w:val="-2"/>
          <w:sz w:val="21"/>
          <w:szCs w:val="21"/>
          <w:highlight w:val="none"/>
        </w:rPr>
        <w:t>法规、自治条例、单行条例和地方政府规章。</w:t>
      </w:r>
    </w:p>
    <w:p w14:paraId="5BD6506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本合同适用的其他规范性文件，可在专用合同条款中约定。</w:t>
      </w:r>
    </w:p>
    <w:p w14:paraId="003078F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1.4 合同文件的优先顺序</w:t>
      </w:r>
    </w:p>
    <w:p w14:paraId="3FEC2C36">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组成合同的各项文件应互相解释，互为说明。除专用合同条款另有约定外，解</w:t>
      </w:r>
      <w:r>
        <w:rPr>
          <w:rFonts w:hint="eastAsia" w:ascii="宋体" w:hAnsi="宋体" w:eastAsia="宋体" w:cs="宋体"/>
          <w:color w:val="auto"/>
          <w:spacing w:val="-5"/>
          <w:sz w:val="21"/>
          <w:szCs w:val="21"/>
          <w:highlight w:val="none"/>
        </w:rPr>
        <w:t>释合同文件的优先顺序如下：</w:t>
      </w:r>
    </w:p>
    <w:p w14:paraId="29B8DF2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（1）合同协议书及各种合同附件（含评标期间和合同谈判过程中的澄清文件和</w:t>
      </w:r>
      <w:r>
        <w:rPr>
          <w:rFonts w:hint="eastAsia" w:ascii="宋体" w:hAnsi="宋体" w:eastAsia="宋体" w:cs="宋体"/>
          <w:color w:val="auto"/>
          <w:spacing w:val="-1"/>
          <w:sz w:val="21"/>
          <w:szCs w:val="21"/>
          <w:highlight w:val="none"/>
        </w:rPr>
        <w:t>补充资料；设计人提交的经发包人审核通过的勘察设计详细工作大纲及进度计划、</w:t>
      </w:r>
      <w:r>
        <w:rPr>
          <w:rFonts w:hint="eastAsia" w:ascii="宋体" w:hAnsi="宋体" w:eastAsia="宋体" w:cs="宋体"/>
          <w:color w:val="auto"/>
          <w:spacing w:val="-9"/>
          <w:sz w:val="21"/>
          <w:szCs w:val="21"/>
          <w:highlight w:val="none"/>
        </w:rPr>
        <w:t>专题研究详细工作大纲等</w:t>
      </w:r>
      <w:r>
        <w:rPr>
          <w:rFonts w:hint="eastAsia" w:ascii="宋体" w:hAnsi="宋体" w:eastAsia="宋体" w:cs="宋体"/>
          <w:color w:val="auto"/>
          <w:spacing w:val="-1"/>
          <w:sz w:val="21"/>
          <w:szCs w:val="21"/>
          <w:highlight w:val="none"/>
        </w:rPr>
        <w:t>）；</w:t>
      </w:r>
    </w:p>
    <w:p w14:paraId="302EA5B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（2）中标通知书；</w:t>
      </w:r>
    </w:p>
    <w:p w14:paraId="1F5D1D4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（3）投标函；</w:t>
      </w:r>
    </w:p>
    <w:p w14:paraId="37C30B5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（4）专用合同条款；</w:t>
      </w:r>
    </w:p>
    <w:p w14:paraId="5B33B97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（5）通用合同条款；</w:t>
      </w:r>
    </w:p>
    <w:p w14:paraId="6983FA3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（6）发包人要求；</w:t>
      </w:r>
    </w:p>
    <w:p w14:paraId="612500D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（7）勘察设计费用清单；</w:t>
      </w:r>
    </w:p>
    <w:p w14:paraId="658C0A9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（8）设计人有关人员投入的承诺；</w:t>
      </w:r>
    </w:p>
    <w:p w14:paraId="254F39C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（9）其他合同文件。</w:t>
      </w:r>
    </w:p>
    <w:p w14:paraId="3A38348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合同当事人针对各类合同文件所作出的补充和修改亦属于合同文件的组成部分，</w:t>
      </w:r>
      <w:r>
        <w:rPr>
          <w:rFonts w:hint="eastAsia" w:ascii="宋体" w:hAnsi="宋体" w:eastAsia="宋体" w:cs="宋体"/>
          <w:color w:val="auto"/>
          <w:spacing w:val="-2"/>
          <w:sz w:val="21"/>
          <w:szCs w:val="21"/>
          <w:highlight w:val="none"/>
        </w:rPr>
        <w:t>属于同一类内容的文件，应以最新签署的为准。</w:t>
      </w:r>
    </w:p>
    <w:p w14:paraId="3BA9650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1.5 合同协议书</w:t>
      </w:r>
    </w:p>
    <w:p w14:paraId="6E0BC69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设计人按中标通知书规定的时间与发包人签订合同协议书。除法律另有规定或合同另有约定外，发包人和设计人的法定代表人或其委托代理人在合同协议书上签</w:t>
      </w:r>
      <w:r>
        <w:rPr>
          <w:rFonts w:hint="eastAsia" w:ascii="宋体" w:hAnsi="宋体" w:eastAsia="宋体" w:cs="宋体"/>
          <w:color w:val="auto"/>
          <w:spacing w:val="-4"/>
          <w:sz w:val="21"/>
          <w:szCs w:val="21"/>
          <w:highlight w:val="none"/>
        </w:rPr>
        <w:t>字并盖单位章后，合同生效。</w:t>
      </w:r>
    </w:p>
    <w:p w14:paraId="58956BD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1.6 文件的提供和照管</w:t>
      </w:r>
    </w:p>
    <w:p w14:paraId="346E6FA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1.6.1 勘察设计文件的提供</w:t>
      </w:r>
    </w:p>
    <w:p w14:paraId="6FA808B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除专用合同条款另有约定外，设计人应在合理的期限内按照合同约定的数量向</w:t>
      </w:r>
      <w:r>
        <w:rPr>
          <w:rFonts w:hint="eastAsia" w:ascii="宋体" w:hAnsi="宋体" w:eastAsia="宋体" w:cs="宋体"/>
          <w:color w:val="auto"/>
          <w:spacing w:val="1"/>
          <w:sz w:val="21"/>
          <w:szCs w:val="21"/>
          <w:highlight w:val="none"/>
        </w:rPr>
        <w:t>发包人提供勘察设计文件。合同约定勘察设计文</w:t>
      </w:r>
      <w:r>
        <w:rPr>
          <w:rFonts w:hint="eastAsia" w:ascii="宋体" w:hAnsi="宋体" w:eastAsia="宋体" w:cs="宋体"/>
          <w:color w:val="auto"/>
          <w:sz w:val="21"/>
          <w:szCs w:val="21"/>
          <w:highlight w:val="none"/>
        </w:rPr>
        <w:t>件应经发包人批复的，发包人应在</w:t>
      </w:r>
      <w:r>
        <w:rPr>
          <w:rFonts w:hint="eastAsia" w:ascii="宋体" w:hAnsi="宋体" w:eastAsia="宋体" w:cs="宋体"/>
          <w:color w:val="auto"/>
          <w:spacing w:val="-3"/>
          <w:sz w:val="21"/>
          <w:szCs w:val="21"/>
          <w:highlight w:val="none"/>
        </w:rPr>
        <w:t>合同约定的期限内批复或提出修改意见。</w:t>
      </w:r>
    </w:p>
    <w:p w14:paraId="47587E0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1.6.2 发包人提供的文件</w:t>
      </w:r>
    </w:p>
    <w:p w14:paraId="7C909A3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按专用合同条款约定由发包人提供的文件，包括基础资料</w:t>
      </w:r>
      <w:r>
        <w:rPr>
          <w:rFonts w:hint="eastAsia" w:ascii="宋体" w:hAnsi="宋体" w:eastAsia="宋体" w:cs="宋体"/>
          <w:color w:val="auto"/>
          <w:spacing w:val="-7"/>
          <w:sz w:val="21"/>
          <w:szCs w:val="21"/>
          <w:highlight w:val="none"/>
        </w:rPr>
        <w:t>、勘察设计任务书等，</w:t>
      </w:r>
      <w:r>
        <w:rPr>
          <w:rFonts w:hint="eastAsia" w:ascii="宋体" w:hAnsi="宋体" w:eastAsia="宋体" w:cs="宋体"/>
          <w:color w:val="auto"/>
          <w:spacing w:val="1"/>
          <w:sz w:val="21"/>
          <w:szCs w:val="21"/>
          <w:highlight w:val="none"/>
        </w:rPr>
        <w:t>发包人应按约定的数量和期限交给设计人。由于发</w:t>
      </w:r>
      <w:r>
        <w:rPr>
          <w:rFonts w:hint="eastAsia" w:ascii="宋体" w:hAnsi="宋体" w:eastAsia="宋体" w:cs="宋体"/>
          <w:color w:val="auto"/>
          <w:sz w:val="21"/>
          <w:szCs w:val="21"/>
          <w:highlight w:val="none"/>
        </w:rPr>
        <w:t>包人未按时提供文件造成勘察设</w:t>
      </w:r>
      <w:r>
        <w:rPr>
          <w:rFonts w:hint="eastAsia" w:ascii="宋体" w:hAnsi="宋体" w:eastAsia="宋体" w:cs="宋体"/>
          <w:color w:val="auto"/>
          <w:spacing w:val="-3"/>
          <w:sz w:val="21"/>
          <w:szCs w:val="21"/>
          <w:highlight w:val="none"/>
        </w:rPr>
        <w:t>计服务期限延误的，按第</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3"/>
          <w:sz w:val="21"/>
          <w:szCs w:val="21"/>
          <w:highlight w:val="none"/>
        </w:rPr>
        <w:t>6.2 款约定执行。</w:t>
      </w:r>
    </w:p>
    <w:p w14:paraId="1F360551">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1.6.3 文件错误的通知</w:t>
      </w:r>
    </w:p>
    <w:p w14:paraId="7AE2E62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任何一方当事人发现文件中存在的明显错误或疏忽，均应及时通</w:t>
      </w:r>
      <w:r>
        <w:rPr>
          <w:rFonts w:hint="eastAsia" w:ascii="宋体" w:hAnsi="宋体" w:eastAsia="宋体" w:cs="宋体"/>
          <w:color w:val="auto"/>
          <w:spacing w:val="-5"/>
          <w:sz w:val="21"/>
          <w:szCs w:val="21"/>
          <w:highlight w:val="none"/>
        </w:rPr>
        <w:t>知对方当事人，</w:t>
      </w:r>
      <w:r>
        <w:rPr>
          <w:rFonts w:hint="eastAsia" w:ascii="宋体" w:hAnsi="宋体" w:eastAsia="宋体" w:cs="宋体"/>
          <w:color w:val="auto"/>
          <w:spacing w:val="-3"/>
          <w:sz w:val="21"/>
          <w:szCs w:val="21"/>
          <w:highlight w:val="none"/>
        </w:rPr>
        <w:t>并应立即采取适当的措施防止损失扩大。</w:t>
      </w:r>
    </w:p>
    <w:p w14:paraId="05A470C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1.7</w:t>
      </w:r>
      <w:r>
        <w:rPr>
          <w:rFonts w:hint="eastAsia" w:ascii="宋体" w:hAnsi="宋体" w:eastAsia="宋体" w:cs="宋体"/>
          <w:b/>
          <w:bCs/>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联络</w:t>
      </w:r>
    </w:p>
    <w:p w14:paraId="45AFBAF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1.7.1 与合同有关的通知、批准、证明、证书、指示、要求、请求、同意、意见、</w:t>
      </w:r>
      <w:r>
        <w:rPr>
          <w:rFonts w:hint="eastAsia" w:ascii="宋体" w:hAnsi="宋体" w:eastAsia="宋体" w:cs="宋体"/>
          <w:color w:val="auto"/>
          <w:spacing w:val="-3"/>
          <w:sz w:val="21"/>
          <w:szCs w:val="21"/>
          <w:highlight w:val="none"/>
        </w:rPr>
        <w:t>确定和决定等，均应采用书面形式。</w:t>
      </w:r>
    </w:p>
    <w:p w14:paraId="4B69A9A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1.7.2 上述通知、批准、证明、证书、指示、要求、请求、同意、意见、确定和</w:t>
      </w:r>
      <w:r>
        <w:rPr>
          <w:rFonts w:hint="eastAsia" w:ascii="宋体" w:hAnsi="宋体" w:eastAsia="宋体" w:cs="宋体"/>
          <w:color w:val="auto"/>
          <w:sz w:val="21"/>
          <w:szCs w:val="21"/>
          <w:highlight w:val="none"/>
        </w:rPr>
        <w:t>决定等来往函件，均应在合同约定的期限内送达指定的地点和指定的接收人，并办</w:t>
      </w:r>
      <w:r>
        <w:rPr>
          <w:rFonts w:hint="eastAsia" w:ascii="宋体" w:hAnsi="宋体" w:eastAsia="宋体" w:cs="宋体"/>
          <w:color w:val="auto"/>
          <w:spacing w:val="-7"/>
          <w:sz w:val="21"/>
          <w:szCs w:val="21"/>
          <w:highlight w:val="none"/>
        </w:rPr>
        <w:t>理签收手续。</w:t>
      </w:r>
    </w:p>
    <w:p w14:paraId="26FD0B1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w:t>
      </w:r>
      <w:r>
        <w:rPr>
          <w:rFonts w:hint="eastAsia" w:ascii="宋体" w:hAnsi="宋体" w:eastAsia="宋体" w:cs="宋体"/>
          <w:b/>
          <w:bCs/>
          <w:color w:val="auto"/>
          <w:spacing w:val="5"/>
          <w:sz w:val="21"/>
          <w:szCs w:val="21"/>
          <w:highlight w:val="none"/>
        </w:rPr>
        <w:t xml:space="preserve"> </w:t>
      </w:r>
      <w:r>
        <w:rPr>
          <w:rFonts w:hint="eastAsia" w:ascii="宋体" w:hAnsi="宋体" w:eastAsia="宋体" w:cs="宋体"/>
          <w:b/>
          <w:bCs/>
          <w:color w:val="auto"/>
          <w:spacing w:val="-5"/>
          <w:sz w:val="21"/>
          <w:szCs w:val="21"/>
          <w:highlight w:val="none"/>
        </w:rPr>
        <w:t>转让</w:t>
      </w:r>
    </w:p>
    <w:p w14:paraId="1A7D1F5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除专用合同条款另有约定外，未经对方当事人同意，一方当事人不得将合同权</w:t>
      </w:r>
      <w:r>
        <w:rPr>
          <w:rFonts w:hint="eastAsia" w:ascii="宋体" w:hAnsi="宋体" w:eastAsia="宋体" w:cs="宋体"/>
          <w:color w:val="auto"/>
          <w:spacing w:val="-2"/>
          <w:sz w:val="21"/>
          <w:szCs w:val="21"/>
          <w:highlight w:val="none"/>
        </w:rPr>
        <w:t>利全部或部分转让给第三人，也不得全部或部分转移合同义务。</w:t>
      </w:r>
    </w:p>
    <w:p w14:paraId="279EBA1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1.9 严禁贿赂</w:t>
      </w:r>
    </w:p>
    <w:p w14:paraId="3686267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合同双方当事人不得以贿赂或变相贿赂的方式，谋取不当利益或损害对方权益。</w:t>
      </w:r>
      <w:r>
        <w:rPr>
          <w:rFonts w:hint="eastAsia" w:ascii="宋体" w:hAnsi="宋体" w:eastAsia="宋体" w:cs="宋体"/>
          <w:color w:val="auto"/>
          <w:spacing w:val="-2"/>
          <w:sz w:val="21"/>
          <w:szCs w:val="21"/>
          <w:highlight w:val="none"/>
        </w:rPr>
        <w:t>因贿赂造成对方当事人损失的，行为人应赔偿损失，并承担相应的法律责任。</w:t>
      </w:r>
    </w:p>
    <w:p w14:paraId="0428558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1.10</w:t>
      </w:r>
      <w:r>
        <w:rPr>
          <w:rFonts w:hint="eastAsia" w:ascii="宋体" w:hAnsi="宋体" w:eastAsia="宋体" w:cs="宋体"/>
          <w:b/>
          <w:bCs/>
          <w:color w:val="auto"/>
          <w:spacing w:val="8"/>
          <w:sz w:val="21"/>
          <w:szCs w:val="21"/>
          <w:highlight w:val="none"/>
        </w:rPr>
        <w:t xml:space="preserve"> </w:t>
      </w:r>
      <w:r>
        <w:rPr>
          <w:rFonts w:hint="eastAsia" w:ascii="宋体" w:hAnsi="宋体" w:eastAsia="宋体" w:cs="宋体"/>
          <w:b/>
          <w:bCs/>
          <w:color w:val="auto"/>
          <w:spacing w:val="-5"/>
          <w:sz w:val="21"/>
          <w:szCs w:val="21"/>
          <w:highlight w:val="none"/>
        </w:rPr>
        <w:t>知识产权</w:t>
      </w:r>
    </w:p>
    <w:p w14:paraId="6AA9DAD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 除专用合同条款另有约定外，设计人因受发包人委托进行的本项目勘察设计及专题研究而产生的成果均为双方所共同享有，其中任何一方向第三方转让时须经另一方同意，但若发包人因推进本项目的需要向第三者透露研究成果，则无须</w:t>
      </w:r>
      <w:r>
        <w:rPr>
          <w:rFonts w:hint="eastAsia" w:ascii="宋体" w:hAnsi="宋体" w:eastAsia="宋体" w:cs="宋体"/>
          <w:color w:val="auto"/>
          <w:spacing w:val="-5"/>
          <w:sz w:val="21"/>
          <w:szCs w:val="21"/>
          <w:highlight w:val="none"/>
        </w:rPr>
        <w:t>经过设计人的同意。</w:t>
      </w:r>
    </w:p>
    <w:p w14:paraId="1B4009A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 设计人在从事勘察设计活动时，不得侵犯他人的知识产权。因侵犯专利</w:t>
      </w:r>
      <w:r>
        <w:rPr>
          <w:rFonts w:hint="eastAsia" w:ascii="宋体" w:hAnsi="宋体" w:eastAsia="宋体" w:cs="宋体"/>
          <w:color w:val="auto"/>
          <w:spacing w:val="1"/>
          <w:sz w:val="21"/>
          <w:szCs w:val="21"/>
          <w:highlight w:val="none"/>
        </w:rPr>
        <w:t>权或其他知识产权所引起的责任，由设计人自行承担</w:t>
      </w:r>
      <w:r>
        <w:rPr>
          <w:rFonts w:hint="eastAsia" w:ascii="宋体" w:hAnsi="宋体" w:eastAsia="宋体" w:cs="宋体"/>
          <w:color w:val="auto"/>
          <w:sz w:val="21"/>
          <w:szCs w:val="21"/>
          <w:highlight w:val="none"/>
        </w:rPr>
        <w:t>。因发包人提供的勘察设计资</w:t>
      </w:r>
      <w:r>
        <w:rPr>
          <w:rFonts w:hint="eastAsia" w:ascii="宋体" w:hAnsi="宋体" w:eastAsia="宋体" w:cs="宋体"/>
          <w:color w:val="auto"/>
          <w:spacing w:val="-3"/>
          <w:sz w:val="21"/>
          <w:szCs w:val="21"/>
          <w:highlight w:val="none"/>
        </w:rPr>
        <w:t>料导致侵权的，由发包人承担责任。</w:t>
      </w:r>
    </w:p>
    <w:p w14:paraId="51CA32B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 设计人在投标文件中采用专利技术、专有技术的，相应的使用费视为已</w:t>
      </w:r>
      <w:r>
        <w:rPr>
          <w:rFonts w:hint="eastAsia" w:ascii="宋体" w:hAnsi="宋体" w:eastAsia="宋体" w:cs="宋体"/>
          <w:color w:val="auto"/>
          <w:spacing w:val="-4"/>
          <w:sz w:val="21"/>
          <w:szCs w:val="21"/>
          <w:highlight w:val="none"/>
        </w:rPr>
        <w:t>包含在投标报价之中。</w:t>
      </w:r>
    </w:p>
    <w:p w14:paraId="613AB2E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1.11 文件及信息的保密</w:t>
      </w:r>
    </w:p>
    <w:p w14:paraId="56ABE62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未经对方同意，任何一方当事人不得将有关文件、技术秘密、需要保密的资料</w:t>
      </w:r>
      <w:r>
        <w:rPr>
          <w:rFonts w:hint="eastAsia" w:ascii="宋体" w:hAnsi="宋体" w:eastAsia="宋体" w:cs="宋体"/>
          <w:color w:val="auto"/>
          <w:spacing w:val="-3"/>
          <w:sz w:val="21"/>
          <w:szCs w:val="21"/>
          <w:highlight w:val="none"/>
        </w:rPr>
        <w:t>和信息泄露给他人或公开发表与引用。</w:t>
      </w:r>
    </w:p>
    <w:p w14:paraId="1DC3D69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1.12 发包人要求</w:t>
      </w:r>
    </w:p>
    <w:p w14:paraId="1DD049B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设计人应认真阅读、复核发包人要求，发现错误的，应及时书面通知发</w:t>
      </w:r>
      <w:r>
        <w:rPr>
          <w:rFonts w:hint="eastAsia" w:ascii="宋体" w:hAnsi="宋体" w:eastAsia="宋体" w:cs="宋体"/>
          <w:color w:val="auto"/>
          <w:spacing w:val="-1"/>
          <w:sz w:val="21"/>
          <w:szCs w:val="21"/>
          <w:highlight w:val="none"/>
        </w:rPr>
        <w:t>包人。无论是否存在错误，发包人均有权修改发包人要求，并在修改后</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31"/>
          <w:w w:val="101"/>
          <w:sz w:val="21"/>
          <w:szCs w:val="21"/>
          <w:highlight w:val="none"/>
        </w:rPr>
        <w:t xml:space="preserve"> </w:t>
      </w:r>
      <w:r>
        <w:rPr>
          <w:rFonts w:hint="eastAsia" w:ascii="宋体" w:hAnsi="宋体" w:eastAsia="宋体" w:cs="宋体"/>
          <w:color w:val="auto"/>
          <w:spacing w:val="-1"/>
          <w:sz w:val="21"/>
          <w:szCs w:val="21"/>
          <w:highlight w:val="none"/>
        </w:rPr>
        <w:t>天内通知</w:t>
      </w:r>
      <w:r>
        <w:rPr>
          <w:rFonts w:hint="eastAsia" w:ascii="宋体" w:hAnsi="宋体" w:eastAsia="宋体" w:cs="宋体"/>
          <w:color w:val="auto"/>
          <w:spacing w:val="1"/>
          <w:sz w:val="21"/>
          <w:szCs w:val="21"/>
          <w:highlight w:val="none"/>
        </w:rPr>
        <w:t>设计人。除专用合同条款另有约定外，由此导致设</w:t>
      </w:r>
      <w:r>
        <w:rPr>
          <w:rFonts w:hint="eastAsia" w:ascii="宋体" w:hAnsi="宋体" w:eastAsia="宋体" w:cs="宋体"/>
          <w:color w:val="auto"/>
          <w:sz w:val="21"/>
          <w:szCs w:val="21"/>
          <w:highlight w:val="none"/>
        </w:rPr>
        <w:t>计人费用增加和（或）周期延误</w:t>
      </w:r>
      <w:r>
        <w:rPr>
          <w:rFonts w:hint="eastAsia" w:ascii="宋体" w:hAnsi="宋体" w:eastAsia="宋体" w:cs="宋体"/>
          <w:color w:val="auto"/>
          <w:spacing w:val="-2"/>
          <w:sz w:val="21"/>
          <w:szCs w:val="21"/>
          <w:highlight w:val="none"/>
        </w:rPr>
        <w:t>的，发包人应当相应地增加费用和（或）延长周期。</w:t>
      </w:r>
    </w:p>
    <w:p w14:paraId="7797186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1.12.2 如果发包人要求违反法律规定，设计人应在发现后及时书</w:t>
      </w:r>
      <w:r>
        <w:rPr>
          <w:rFonts w:hint="eastAsia" w:ascii="宋体" w:hAnsi="宋体" w:eastAsia="宋体" w:cs="宋体"/>
          <w:color w:val="auto"/>
          <w:spacing w:val="-5"/>
          <w:sz w:val="21"/>
          <w:szCs w:val="21"/>
          <w:highlight w:val="none"/>
        </w:rPr>
        <w:t>面通知发包人，</w:t>
      </w:r>
      <w:r>
        <w:rPr>
          <w:rFonts w:hint="eastAsia" w:ascii="宋体" w:hAnsi="宋体" w:eastAsia="宋体" w:cs="宋体"/>
          <w:color w:val="auto"/>
          <w:sz w:val="21"/>
          <w:szCs w:val="21"/>
          <w:highlight w:val="none"/>
        </w:rPr>
        <w:t>要求其改正。发包人收到通知书后不予改正或不予答复的，设计人有权拒绝履行合</w:t>
      </w:r>
      <w:r>
        <w:rPr>
          <w:rFonts w:hint="eastAsia" w:ascii="宋体" w:hAnsi="宋体" w:eastAsia="宋体" w:cs="宋体"/>
          <w:color w:val="auto"/>
          <w:spacing w:val="-1"/>
          <w:sz w:val="21"/>
          <w:szCs w:val="21"/>
          <w:highlight w:val="none"/>
        </w:rPr>
        <w:t>同义务，直至解除合同；由此引起的设计人</w:t>
      </w:r>
      <w:r>
        <w:rPr>
          <w:rFonts w:hint="eastAsia" w:ascii="宋体" w:hAnsi="宋体" w:eastAsia="宋体" w:cs="宋体"/>
          <w:color w:val="auto"/>
          <w:spacing w:val="-2"/>
          <w:sz w:val="21"/>
          <w:szCs w:val="21"/>
          <w:highlight w:val="none"/>
        </w:rPr>
        <w:t>的全部损失由发包人承担。</w:t>
      </w:r>
    </w:p>
    <w:p w14:paraId="6B6BB6A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 发包人要求采用国外规范和标准进行勘察设计时，应由发包人负责提供该规范和标准的外国文本和中文译本，提供的时间、份数和其他要求在专用合同条</w:t>
      </w:r>
      <w:r>
        <w:rPr>
          <w:rFonts w:hint="eastAsia" w:ascii="宋体" w:hAnsi="宋体" w:eastAsia="宋体" w:cs="宋体"/>
          <w:color w:val="auto"/>
          <w:spacing w:val="-8"/>
          <w:sz w:val="21"/>
          <w:szCs w:val="21"/>
          <w:highlight w:val="none"/>
        </w:rPr>
        <w:t>款中约定。</w:t>
      </w:r>
    </w:p>
    <w:p w14:paraId="57D1638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1.13  避免利益冲突</w:t>
      </w:r>
    </w:p>
    <w:p w14:paraId="548FDA7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除专用合同条款另有约定外，设计人及其雇员不应接受本合同规定以外的与本</w:t>
      </w:r>
      <w:r>
        <w:rPr>
          <w:rFonts w:hint="eastAsia" w:ascii="宋体" w:hAnsi="宋体" w:eastAsia="宋体" w:cs="宋体"/>
          <w:color w:val="auto"/>
          <w:spacing w:val="-1"/>
          <w:sz w:val="21"/>
          <w:szCs w:val="21"/>
          <w:highlight w:val="none"/>
        </w:rPr>
        <w:t>工程有关的利益和报酬；设计人不得参与与发包</w:t>
      </w:r>
      <w:r>
        <w:rPr>
          <w:rFonts w:hint="eastAsia" w:ascii="宋体" w:hAnsi="宋体" w:eastAsia="宋体" w:cs="宋体"/>
          <w:color w:val="auto"/>
          <w:spacing w:val="-2"/>
          <w:sz w:val="21"/>
          <w:szCs w:val="21"/>
          <w:highlight w:val="none"/>
        </w:rPr>
        <w:t>人的利益相冲突的任何活动。</w:t>
      </w:r>
    </w:p>
    <w:p w14:paraId="05548FDE">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 发包人义务</w:t>
      </w:r>
    </w:p>
    <w:p w14:paraId="5A53202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2.1 遵守法律</w:t>
      </w:r>
    </w:p>
    <w:p w14:paraId="23B769E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发包人在履行合同过程中应遵守法律，并保证设计人免于承担因发包人违反法</w:t>
      </w:r>
      <w:r>
        <w:rPr>
          <w:rFonts w:hint="eastAsia" w:ascii="宋体" w:hAnsi="宋体" w:eastAsia="宋体" w:cs="宋体"/>
          <w:color w:val="auto"/>
          <w:spacing w:val="-4"/>
          <w:sz w:val="21"/>
          <w:szCs w:val="21"/>
          <w:highlight w:val="none"/>
        </w:rPr>
        <w:t>律而引起的任何责任。</w:t>
      </w:r>
    </w:p>
    <w:p w14:paraId="54F5C28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2.2 发出开始勘察设计通知</w:t>
      </w:r>
    </w:p>
    <w:p w14:paraId="230B820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发包人应按第</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2"/>
          <w:sz w:val="21"/>
          <w:szCs w:val="21"/>
          <w:highlight w:val="none"/>
        </w:rPr>
        <w:t>6.1 款的约定向设计人发出开始勘察设计通知。</w:t>
      </w:r>
    </w:p>
    <w:p w14:paraId="3EB424B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2.3 办理证件和批件</w:t>
      </w:r>
    </w:p>
    <w:p w14:paraId="273F52D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法律规定和（或）合同约定由发包人负责办理的工程建设项目必须履行的各类</w:t>
      </w:r>
      <w:r>
        <w:rPr>
          <w:rFonts w:hint="eastAsia" w:ascii="宋体" w:hAnsi="宋体" w:eastAsia="宋体" w:cs="宋体"/>
          <w:color w:val="auto"/>
          <w:spacing w:val="-2"/>
          <w:sz w:val="21"/>
          <w:szCs w:val="21"/>
          <w:highlight w:val="none"/>
        </w:rPr>
        <w:t>审批、核准或备案手续，发包人应按时办理，设计人应给予必要的协助。</w:t>
      </w:r>
    </w:p>
    <w:p w14:paraId="4709EA1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法律规定和（或）合同约定由设计人负责办理的勘察设计所需的证件和批件，</w:t>
      </w:r>
      <w:r>
        <w:rPr>
          <w:rFonts w:hint="eastAsia" w:ascii="宋体" w:hAnsi="宋体" w:eastAsia="宋体" w:cs="宋体"/>
          <w:color w:val="auto"/>
          <w:spacing w:val="-4"/>
          <w:sz w:val="21"/>
          <w:szCs w:val="21"/>
          <w:highlight w:val="none"/>
        </w:rPr>
        <w:t>发包人应给予必要的协助。</w:t>
      </w:r>
    </w:p>
    <w:p w14:paraId="1A0F2FA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2.4 支付合同价款</w:t>
      </w:r>
    </w:p>
    <w:p w14:paraId="5C75E38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发包人应按合同约定向设计人及时支付合同</w:t>
      </w:r>
      <w:r>
        <w:rPr>
          <w:rFonts w:hint="eastAsia" w:ascii="宋体" w:hAnsi="宋体" w:eastAsia="宋体" w:cs="宋体"/>
          <w:color w:val="auto"/>
          <w:spacing w:val="-3"/>
          <w:sz w:val="21"/>
          <w:szCs w:val="21"/>
          <w:highlight w:val="none"/>
        </w:rPr>
        <w:t>价款。</w:t>
      </w:r>
    </w:p>
    <w:p w14:paraId="7774869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2.5 提供勘察设计资料</w:t>
      </w:r>
    </w:p>
    <w:p w14:paraId="3448819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发包人应按第</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3"/>
          <w:sz w:val="21"/>
          <w:szCs w:val="21"/>
          <w:highlight w:val="none"/>
        </w:rPr>
        <w:t>1.6.2 项的约定向设计人提供勘察设计资料。</w:t>
      </w:r>
    </w:p>
    <w:p w14:paraId="217AE31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2.6 其他义务</w:t>
      </w:r>
    </w:p>
    <w:p w14:paraId="322CB02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2.6.1 发包人应严格履行基本建设程序，根据本工程的具体情况和技术要求，确</w:t>
      </w:r>
      <w:r>
        <w:rPr>
          <w:rFonts w:hint="eastAsia" w:ascii="宋体" w:hAnsi="宋体" w:eastAsia="宋体" w:cs="宋体"/>
          <w:color w:val="auto"/>
          <w:spacing w:val="-1"/>
          <w:sz w:val="21"/>
          <w:szCs w:val="21"/>
          <w:highlight w:val="none"/>
        </w:rPr>
        <w:t>定合理的勘察设计工作量及合理的勘察设计服务期限。</w:t>
      </w:r>
    </w:p>
    <w:p w14:paraId="6BB176A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2.6.2 发包人应组织专家或委托咨询单位对勘察设计文</w:t>
      </w:r>
      <w:r>
        <w:rPr>
          <w:rFonts w:hint="eastAsia" w:ascii="宋体" w:hAnsi="宋体" w:eastAsia="宋体" w:cs="宋体"/>
          <w:color w:val="auto"/>
          <w:spacing w:val="3"/>
          <w:sz w:val="21"/>
          <w:szCs w:val="21"/>
          <w:highlight w:val="none"/>
        </w:rPr>
        <w:t>件和为了满足勘察设计</w:t>
      </w:r>
      <w:r>
        <w:rPr>
          <w:rFonts w:hint="eastAsia" w:ascii="宋体" w:hAnsi="宋体" w:eastAsia="宋体" w:cs="宋体"/>
          <w:color w:val="auto"/>
          <w:sz w:val="21"/>
          <w:szCs w:val="21"/>
          <w:highlight w:val="none"/>
        </w:rPr>
        <w:t>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w:t>
      </w:r>
      <w:r>
        <w:rPr>
          <w:rFonts w:hint="eastAsia" w:ascii="宋体" w:hAnsi="宋体" w:eastAsia="宋体" w:cs="宋体"/>
          <w:color w:val="auto"/>
          <w:spacing w:val="-9"/>
          <w:sz w:val="21"/>
          <w:szCs w:val="21"/>
          <w:highlight w:val="none"/>
        </w:rPr>
        <w:t>的责任。</w:t>
      </w:r>
    </w:p>
    <w:p w14:paraId="725B9C7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2.6.3 发包人不应向设计人提出不符合工程安全生产</w:t>
      </w:r>
      <w:r>
        <w:rPr>
          <w:rFonts w:hint="eastAsia" w:ascii="宋体" w:hAnsi="宋体" w:eastAsia="宋体" w:cs="宋体"/>
          <w:color w:val="auto"/>
          <w:spacing w:val="-3"/>
          <w:sz w:val="21"/>
          <w:szCs w:val="21"/>
          <w:highlight w:val="none"/>
        </w:rPr>
        <w:t>法律、法规和工程建设强制</w:t>
      </w:r>
      <w:r>
        <w:rPr>
          <w:rFonts w:hint="eastAsia" w:ascii="宋体" w:hAnsi="宋体" w:eastAsia="宋体" w:cs="宋体"/>
          <w:color w:val="auto"/>
          <w:spacing w:val="-5"/>
          <w:sz w:val="21"/>
          <w:szCs w:val="21"/>
          <w:highlight w:val="none"/>
        </w:rPr>
        <w:t>性标准规定的要求。</w:t>
      </w:r>
    </w:p>
    <w:p w14:paraId="1F2C669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2.6.4</w:t>
      </w:r>
      <w:r>
        <w:rPr>
          <w:rFonts w:hint="eastAsia" w:ascii="宋体" w:hAnsi="宋体" w:eastAsia="宋体" w:cs="宋体"/>
          <w:color w:val="auto"/>
          <w:spacing w:val="21"/>
          <w:w w:val="101"/>
          <w:sz w:val="21"/>
          <w:szCs w:val="21"/>
          <w:highlight w:val="none"/>
        </w:rPr>
        <w:t xml:space="preserve"> </w:t>
      </w:r>
      <w:r>
        <w:rPr>
          <w:rFonts w:hint="eastAsia" w:ascii="宋体" w:hAnsi="宋体" w:eastAsia="宋体" w:cs="宋体"/>
          <w:color w:val="auto"/>
          <w:spacing w:val="3"/>
          <w:sz w:val="21"/>
          <w:szCs w:val="21"/>
          <w:highlight w:val="none"/>
        </w:rPr>
        <w:t>由于执行发包人的书面指令而造成的勘察设计质量</w:t>
      </w:r>
      <w:r>
        <w:rPr>
          <w:rFonts w:hint="eastAsia" w:ascii="宋体" w:hAnsi="宋体" w:eastAsia="宋体" w:cs="宋体"/>
          <w:color w:val="auto"/>
          <w:spacing w:val="2"/>
          <w:sz w:val="21"/>
          <w:szCs w:val="21"/>
          <w:highlight w:val="none"/>
        </w:rPr>
        <w:t>事故应由发包人承担</w:t>
      </w:r>
      <w:r>
        <w:rPr>
          <w:rFonts w:hint="eastAsia" w:ascii="宋体" w:hAnsi="宋体" w:eastAsia="宋体" w:cs="宋体"/>
          <w:color w:val="auto"/>
          <w:spacing w:val="-12"/>
          <w:sz w:val="21"/>
          <w:szCs w:val="21"/>
          <w:highlight w:val="none"/>
        </w:rPr>
        <w:t>责任。</w:t>
      </w:r>
    </w:p>
    <w:p w14:paraId="6DA5284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2.6.5 发包人应履行专用合同条款约定的其他义务。</w:t>
      </w:r>
    </w:p>
    <w:p w14:paraId="45753FF2">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3. 发包人管理</w:t>
      </w:r>
    </w:p>
    <w:p w14:paraId="3C3023B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3.1 发包人代表</w:t>
      </w:r>
    </w:p>
    <w:p w14:paraId="7361DB9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3.1.1</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除专用合同条款另有约定外，发包人应在合同签订后 14</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天内，将发包人</w:t>
      </w:r>
      <w:r>
        <w:rPr>
          <w:rFonts w:hint="eastAsia" w:ascii="宋体" w:hAnsi="宋体" w:eastAsia="宋体" w:cs="宋体"/>
          <w:color w:val="auto"/>
          <w:sz w:val="21"/>
          <w:szCs w:val="21"/>
          <w:highlight w:val="none"/>
        </w:rPr>
        <w:t>代表的姓名、职务、联系方式、授权范围和授权期限书面通知设计人，由发包人代表在其授权范围和授权期限内，代表发包人行使权利、履行义务和处理合同履行中</w:t>
      </w:r>
      <w:r>
        <w:rPr>
          <w:rFonts w:hint="eastAsia" w:ascii="宋体" w:hAnsi="宋体" w:eastAsia="宋体" w:cs="宋体"/>
          <w:color w:val="auto"/>
          <w:spacing w:val="-1"/>
          <w:sz w:val="21"/>
          <w:szCs w:val="21"/>
          <w:highlight w:val="none"/>
        </w:rPr>
        <w:t>的具体事宜。发包人代表在授权范围内的行</w:t>
      </w:r>
      <w:r>
        <w:rPr>
          <w:rFonts w:hint="eastAsia" w:ascii="宋体" w:hAnsi="宋体" w:eastAsia="宋体" w:cs="宋体"/>
          <w:color w:val="auto"/>
          <w:spacing w:val="-2"/>
          <w:sz w:val="21"/>
          <w:szCs w:val="21"/>
          <w:highlight w:val="none"/>
        </w:rPr>
        <w:t>为由发包人承担法律责任。</w:t>
      </w:r>
    </w:p>
    <w:p w14:paraId="5DBCC5F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3.1.2 发包人代表违反法律法规、违背职业道德守则或不按合同约定履行职责及</w:t>
      </w:r>
      <w:r>
        <w:rPr>
          <w:rFonts w:hint="eastAsia" w:ascii="宋体" w:hAnsi="宋体" w:eastAsia="宋体" w:cs="宋体"/>
          <w:color w:val="auto"/>
          <w:sz w:val="21"/>
          <w:szCs w:val="21"/>
          <w:highlight w:val="none"/>
        </w:rPr>
        <w:t>义务，导致合同无法继续正常履行的，设计人有权通知发包人更换发包人代表。发</w:t>
      </w:r>
      <w:r>
        <w:rPr>
          <w:rFonts w:hint="eastAsia" w:ascii="宋体" w:hAnsi="宋体" w:eastAsia="宋体" w:cs="宋体"/>
          <w:color w:val="auto"/>
          <w:spacing w:val="-2"/>
          <w:sz w:val="21"/>
          <w:szCs w:val="21"/>
          <w:highlight w:val="none"/>
        </w:rPr>
        <w:t>包人收到通知后</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7 天内，应核实完毕并将处理结果通知设计人。</w:t>
      </w:r>
    </w:p>
    <w:p w14:paraId="3A1F724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3.1.3 发包人更换发包人代表的，应提前 14</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天将更换人员的姓名、职务、联系</w:t>
      </w:r>
      <w:r>
        <w:rPr>
          <w:rFonts w:hint="eastAsia" w:ascii="宋体" w:hAnsi="宋体" w:eastAsia="宋体" w:cs="宋体"/>
          <w:color w:val="auto"/>
          <w:spacing w:val="-3"/>
          <w:sz w:val="21"/>
          <w:szCs w:val="21"/>
          <w:highlight w:val="none"/>
        </w:rPr>
        <w:t>方式、授权范围和授权期限书面通知设计人。</w:t>
      </w:r>
    </w:p>
    <w:p w14:paraId="0B00C97F">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3.1.4 发包人代表可以授权发包人的其他人</w:t>
      </w:r>
      <w:r>
        <w:rPr>
          <w:rFonts w:hint="eastAsia" w:ascii="宋体" w:hAnsi="宋体" w:eastAsia="宋体" w:cs="宋体"/>
          <w:color w:val="auto"/>
          <w:spacing w:val="3"/>
          <w:sz w:val="21"/>
          <w:szCs w:val="21"/>
          <w:highlight w:val="none"/>
        </w:rPr>
        <w:t>员负责执行其指派的一项或多项工</w:t>
      </w:r>
      <w:r>
        <w:rPr>
          <w:rFonts w:hint="eastAsia" w:ascii="宋体" w:hAnsi="宋体" w:eastAsia="宋体" w:cs="宋体"/>
          <w:color w:val="auto"/>
          <w:sz w:val="21"/>
          <w:szCs w:val="21"/>
          <w:highlight w:val="none"/>
        </w:rPr>
        <w:t>作。发包人代表应将被授权人员的姓名及其授权范围通知设计人。被授权人员在授权范围内发出的指示视为已得到发包人代表的同意，与发包人代表发出的指示具有</w:t>
      </w:r>
      <w:r>
        <w:rPr>
          <w:rFonts w:hint="eastAsia" w:ascii="宋体" w:hAnsi="宋体" w:eastAsia="宋体" w:cs="宋体"/>
          <w:color w:val="auto"/>
          <w:spacing w:val="-11"/>
          <w:sz w:val="21"/>
          <w:szCs w:val="21"/>
          <w:highlight w:val="none"/>
        </w:rPr>
        <w:t>同等效力。</w:t>
      </w:r>
    </w:p>
    <w:p w14:paraId="40CC37F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3.2</w:t>
      </w:r>
      <w:r>
        <w:rPr>
          <w:rFonts w:hint="eastAsia" w:ascii="宋体" w:hAnsi="宋体" w:eastAsia="宋体" w:cs="宋体"/>
          <w:b/>
          <w:bCs/>
          <w:color w:val="auto"/>
          <w:spacing w:val="6"/>
          <w:sz w:val="21"/>
          <w:szCs w:val="21"/>
          <w:highlight w:val="none"/>
        </w:rPr>
        <w:t xml:space="preserve"> </w:t>
      </w:r>
      <w:r>
        <w:rPr>
          <w:rFonts w:hint="eastAsia" w:ascii="宋体" w:hAnsi="宋体" w:eastAsia="宋体" w:cs="宋体"/>
          <w:b/>
          <w:bCs/>
          <w:color w:val="auto"/>
          <w:spacing w:val="-4"/>
          <w:sz w:val="21"/>
          <w:szCs w:val="21"/>
          <w:highlight w:val="none"/>
        </w:rPr>
        <w:t>监理人</w:t>
      </w:r>
    </w:p>
    <w:p w14:paraId="10797BB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3.2.1 发包人可以根据工程建设需要确定是</w:t>
      </w:r>
      <w:r>
        <w:rPr>
          <w:rFonts w:hint="eastAsia" w:ascii="宋体" w:hAnsi="宋体" w:eastAsia="宋体" w:cs="宋体"/>
          <w:color w:val="auto"/>
          <w:spacing w:val="-3"/>
          <w:sz w:val="21"/>
          <w:szCs w:val="21"/>
          <w:highlight w:val="none"/>
        </w:rPr>
        <w:t>否委托监理人进行勘察设计监理。如</w:t>
      </w:r>
      <w:r>
        <w:rPr>
          <w:rFonts w:hint="eastAsia" w:ascii="宋体" w:hAnsi="宋体" w:eastAsia="宋体" w:cs="宋体"/>
          <w:color w:val="auto"/>
          <w:sz w:val="21"/>
          <w:szCs w:val="21"/>
          <w:highlight w:val="none"/>
        </w:rPr>
        <w:t>果委托监理，则监理人享有合同约定的权力，其所发出的任何指示应视为已得到发包人的批准。监理人的监理范围、职责权限和总监理工程师信息，应在专用合同条</w:t>
      </w:r>
      <w:r>
        <w:rPr>
          <w:rFonts w:hint="eastAsia" w:ascii="宋体" w:hAnsi="宋体" w:eastAsia="宋体" w:cs="宋体"/>
          <w:color w:val="auto"/>
          <w:spacing w:val="-2"/>
          <w:sz w:val="21"/>
          <w:szCs w:val="21"/>
          <w:highlight w:val="none"/>
        </w:rPr>
        <w:t>款中指明。未经发包人批准，监理人无权修改合同。</w:t>
      </w:r>
    </w:p>
    <w:p w14:paraId="39BBAF8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3.2.2 合同约定应由设计人承担的义务和</w:t>
      </w:r>
      <w:r>
        <w:rPr>
          <w:rFonts w:hint="eastAsia" w:ascii="宋体" w:hAnsi="宋体" w:eastAsia="宋体" w:cs="宋体"/>
          <w:color w:val="auto"/>
          <w:spacing w:val="-3"/>
          <w:sz w:val="21"/>
          <w:szCs w:val="21"/>
          <w:highlight w:val="none"/>
        </w:rPr>
        <w:t>责任，不因监理人对设计文件的审查或</w:t>
      </w:r>
      <w:r>
        <w:rPr>
          <w:rFonts w:hint="eastAsia" w:ascii="宋体" w:hAnsi="宋体" w:eastAsia="宋体" w:cs="宋体"/>
          <w:color w:val="auto"/>
          <w:spacing w:val="-2"/>
          <w:sz w:val="21"/>
          <w:szCs w:val="21"/>
          <w:highlight w:val="none"/>
        </w:rPr>
        <w:t>批准，以及为实施监理作出的指示等职务行为而减轻或解除。</w:t>
      </w:r>
    </w:p>
    <w:p w14:paraId="7B26548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3.3 发包人的指示</w:t>
      </w:r>
    </w:p>
    <w:p w14:paraId="690547F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3.3.1 发包人应按合同约定向设计人发出</w:t>
      </w:r>
      <w:r>
        <w:rPr>
          <w:rFonts w:hint="eastAsia" w:ascii="宋体" w:hAnsi="宋体" w:eastAsia="宋体" w:cs="宋体"/>
          <w:color w:val="auto"/>
          <w:spacing w:val="-3"/>
          <w:sz w:val="21"/>
          <w:szCs w:val="21"/>
          <w:highlight w:val="none"/>
        </w:rPr>
        <w:t>指示，发包人的指示应盖有发包人单位章，并由发包人代表签字确认。</w:t>
      </w:r>
    </w:p>
    <w:p w14:paraId="35D76BE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3.3.2 设计人收到发包人作出的指示后应遵</w:t>
      </w:r>
      <w:r>
        <w:rPr>
          <w:rFonts w:hint="eastAsia" w:ascii="宋体" w:hAnsi="宋体" w:eastAsia="宋体" w:cs="宋体"/>
          <w:color w:val="auto"/>
          <w:spacing w:val="3"/>
          <w:sz w:val="21"/>
          <w:szCs w:val="21"/>
          <w:highlight w:val="none"/>
        </w:rPr>
        <w:t>照执行。指示构成变更的，应按第</w:t>
      </w:r>
      <w:r>
        <w:rPr>
          <w:rFonts w:hint="eastAsia" w:ascii="宋体" w:hAnsi="宋体" w:eastAsia="宋体" w:cs="宋体"/>
          <w:color w:val="auto"/>
          <w:spacing w:val="-13"/>
          <w:sz w:val="21"/>
          <w:szCs w:val="21"/>
          <w:highlight w:val="none"/>
        </w:rPr>
        <w:t>11</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3"/>
          <w:sz w:val="21"/>
          <w:szCs w:val="21"/>
          <w:highlight w:val="none"/>
        </w:rPr>
        <w:t>条执行。</w:t>
      </w:r>
    </w:p>
    <w:p w14:paraId="36B87D5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3.3.3 在紧急情况下，发包人代表</w:t>
      </w:r>
      <w:r>
        <w:rPr>
          <w:rFonts w:hint="eastAsia" w:ascii="宋体" w:hAnsi="宋体" w:eastAsia="宋体" w:cs="宋体"/>
          <w:color w:val="auto"/>
          <w:spacing w:val="-3"/>
          <w:sz w:val="21"/>
          <w:szCs w:val="21"/>
          <w:highlight w:val="none"/>
        </w:rPr>
        <w:t>或其授权人员可以当场签发临时书面指示，设</w:t>
      </w:r>
      <w:r>
        <w:rPr>
          <w:rFonts w:hint="eastAsia" w:ascii="宋体" w:hAnsi="宋体" w:eastAsia="宋体" w:cs="宋体"/>
          <w:color w:val="auto"/>
          <w:spacing w:val="-2"/>
          <w:sz w:val="21"/>
          <w:szCs w:val="21"/>
          <w:highlight w:val="none"/>
        </w:rPr>
        <w:t>计人应遵照执行。发包人代表应在临时书面指示发出后</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2"/>
          <w:sz w:val="21"/>
          <w:szCs w:val="21"/>
          <w:highlight w:val="none"/>
        </w:rPr>
        <w:t>24</w:t>
      </w:r>
      <w:r>
        <w:rPr>
          <w:rFonts w:hint="eastAsia" w:ascii="宋体" w:hAnsi="宋体" w:eastAsia="宋体" w:cs="宋体"/>
          <w:color w:val="auto"/>
          <w:spacing w:val="32"/>
          <w:w w:val="101"/>
          <w:sz w:val="21"/>
          <w:szCs w:val="21"/>
          <w:highlight w:val="none"/>
        </w:rPr>
        <w:t xml:space="preserve"> </w:t>
      </w:r>
      <w:r>
        <w:rPr>
          <w:rFonts w:hint="eastAsia" w:ascii="宋体" w:hAnsi="宋体" w:eastAsia="宋体" w:cs="宋体"/>
          <w:color w:val="auto"/>
          <w:spacing w:val="-2"/>
          <w:sz w:val="21"/>
          <w:szCs w:val="21"/>
          <w:highlight w:val="none"/>
        </w:rPr>
        <w:t>小时内发</w:t>
      </w:r>
      <w:r>
        <w:rPr>
          <w:rFonts w:hint="eastAsia" w:ascii="宋体" w:hAnsi="宋体" w:eastAsia="宋体" w:cs="宋体"/>
          <w:color w:val="auto"/>
          <w:spacing w:val="-3"/>
          <w:sz w:val="21"/>
          <w:szCs w:val="21"/>
          <w:highlight w:val="none"/>
        </w:rPr>
        <w:t>出书面确认函，</w:t>
      </w:r>
      <w:r>
        <w:rPr>
          <w:rFonts w:hint="eastAsia" w:ascii="宋体" w:hAnsi="宋体" w:eastAsia="宋体" w:cs="宋体"/>
          <w:color w:val="auto"/>
          <w:spacing w:val="-1"/>
          <w:sz w:val="21"/>
          <w:szCs w:val="21"/>
          <w:highlight w:val="none"/>
        </w:rPr>
        <w:t>逾期未发出书面确认函的，该临时书面指示应被视</w:t>
      </w:r>
      <w:r>
        <w:rPr>
          <w:rFonts w:hint="eastAsia" w:ascii="宋体" w:hAnsi="宋体" w:eastAsia="宋体" w:cs="宋体"/>
          <w:color w:val="auto"/>
          <w:spacing w:val="-2"/>
          <w:sz w:val="21"/>
          <w:szCs w:val="21"/>
          <w:highlight w:val="none"/>
        </w:rPr>
        <w:t>为发包人的正式指示。</w:t>
      </w:r>
    </w:p>
    <w:p w14:paraId="77C9809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3.3.4  除专用合同条款另有约定外，设计人只从发包人代表或按第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3.1.4</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
          <w:sz w:val="21"/>
          <w:szCs w:val="21"/>
          <w:highlight w:val="none"/>
        </w:rPr>
        <w:t>项约定</w:t>
      </w:r>
      <w:r>
        <w:rPr>
          <w:rFonts w:hint="eastAsia" w:ascii="宋体" w:hAnsi="宋体" w:eastAsia="宋体" w:cs="宋体"/>
          <w:color w:val="auto"/>
          <w:spacing w:val="-5"/>
          <w:sz w:val="21"/>
          <w:szCs w:val="21"/>
          <w:highlight w:val="none"/>
        </w:rPr>
        <w:t>的被授权人员处取得指示。</w:t>
      </w:r>
    </w:p>
    <w:p w14:paraId="4C33B5F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3.3.5</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4"/>
          <w:sz w:val="21"/>
          <w:szCs w:val="21"/>
          <w:highlight w:val="none"/>
        </w:rPr>
        <w:t>由于发包人未能按合同约定发出指示、指示延误或指示错误而导致设计人</w:t>
      </w:r>
      <w:r>
        <w:rPr>
          <w:rFonts w:hint="eastAsia" w:ascii="宋体" w:hAnsi="宋体" w:eastAsia="宋体" w:cs="宋体"/>
          <w:color w:val="auto"/>
          <w:spacing w:val="-2"/>
          <w:sz w:val="21"/>
          <w:szCs w:val="21"/>
          <w:highlight w:val="none"/>
        </w:rPr>
        <w:t>费用增加和（或）周期延误的，发包人应承担由此增加的费用和（或）周期延误。</w:t>
      </w:r>
    </w:p>
    <w:p w14:paraId="17D239B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3.4</w:t>
      </w:r>
      <w:r>
        <w:rPr>
          <w:rFonts w:hint="eastAsia" w:ascii="宋体" w:hAnsi="宋体" w:eastAsia="宋体" w:cs="宋体"/>
          <w:b/>
          <w:bCs/>
          <w:color w:val="auto"/>
          <w:spacing w:val="9"/>
          <w:sz w:val="21"/>
          <w:szCs w:val="21"/>
          <w:highlight w:val="none"/>
        </w:rPr>
        <w:t xml:space="preserve">  </w:t>
      </w:r>
      <w:r>
        <w:rPr>
          <w:rFonts w:hint="eastAsia" w:ascii="宋体" w:hAnsi="宋体" w:eastAsia="宋体" w:cs="宋体"/>
          <w:b/>
          <w:bCs/>
          <w:color w:val="auto"/>
          <w:spacing w:val="-4"/>
          <w:sz w:val="21"/>
          <w:szCs w:val="21"/>
          <w:highlight w:val="none"/>
        </w:rPr>
        <w:t>决定或答复</w:t>
      </w:r>
    </w:p>
    <w:p w14:paraId="6B48974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3.4.1  发包人在法律允许的范围内有权</w:t>
      </w:r>
      <w:r>
        <w:rPr>
          <w:rFonts w:hint="eastAsia" w:ascii="宋体" w:hAnsi="宋体" w:eastAsia="宋体" w:cs="宋体"/>
          <w:color w:val="auto"/>
          <w:spacing w:val="-3"/>
          <w:sz w:val="21"/>
          <w:szCs w:val="21"/>
          <w:highlight w:val="none"/>
        </w:rPr>
        <w:t>对设计人的勘察设计工作和（或）勘察设</w:t>
      </w:r>
      <w:r>
        <w:rPr>
          <w:rFonts w:hint="eastAsia" w:ascii="宋体" w:hAnsi="宋体" w:eastAsia="宋体" w:cs="宋体"/>
          <w:color w:val="auto"/>
          <w:spacing w:val="1"/>
          <w:sz w:val="21"/>
          <w:szCs w:val="21"/>
          <w:highlight w:val="none"/>
        </w:rPr>
        <w:t>计文件作出处理决定，设计人应按照发包人的决定</w:t>
      </w:r>
      <w:r>
        <w:rPr>
          <w:rFonts w:hint="eastAsia" w:ascii="宋体" w:hAnsi="宋体" w:eastAsia="宋体" w:cs="宋体"/>
          <w:color w:val="auto"/>
          <w:sz w:val="21"/>
          <w:szCs w:val="21"/>
          <w:highlight w:val="none"/>
        </w:rPr>
        <w:t>执行，涉及勘察设计服务期限或</w:t>
      </w:r>
      <w:r>
        <w:rPr>
          <w:rFonts w:hint="eastAsia" w:ascii="宋体" w:hAnsi="宋体" w:eastAsia="宋体" w:cs="宋体"/>
          <w:color w:val="auto"/>
          <w:spacing w:val="-4"/>
          <w:sz w:val="21"/>
          <w:szCs w:val="21"/>
          <w:highlight w:val="none"/>
        </w:rPr>
        <w:t>勘察设计费用等问题按第</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4"/>
          <w:sz w:val="21"/>
          <w:szCs w:val="21"/>
          <w:highlight w:val="none"/>
        </w:rPr>
        <w:t>11 条的约定处理。</w:t>
      </w:r>
    </w:p>
    <w:p w14:paraId="54561CB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3.4.2  发包人应在专用合同条款约定的时</w:t>
      </w:r>
      <w:r>
        <w:rPr>
          <w:rFonts w:hint="eastAsia" w:ascii="宋体" w:hAnsi="宋体" w:eastAsia="宋体" w:cs="宋体"/>
          <w:color w:val="auto"/>
          <w:spacing w:val="-3"/>
          <w:sz w:val="21"/>
          <w:szCs w:val="21"/>
          <w:highlight w:val="none"/>
        </w:rPr>
        <w:t>间之内，对设计人书面提出的事项作出</w:t>
      </w:r>
      <w:r>
        <w:rPr>
          <w:rFonts w:hint="eastAsia" w:ascii="宋体" w:hAnsi="宋体" w:eastAsia="宋体" w:cs="宋体"/>
          <w:color w:val="auto"/>
          <w:spacing w:val="-2"/>
          <w:sz w:val="21"/>
          <w:szCs w:val="21"/>
          <w:highlight w:val="none"/>
        </w:rPr>
        <w:t>书面答复；逾期没有作出答复的，视为已获得发包人的批准。</w:t>
      </w:r>
    </w:p>
    <w:p w14:paraId="7A9E6A4E">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  设计人义务</w:t>
      </w:r>
    </w:p>
    <w:p w14:paraId="704625C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4.1  设计人的一般义务</w:t>
      </w:r>
    </w:p>
    <w:p w14:paraId="4D5B57A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4.1.1  遵守法律</w:t>
      </w:r>
    </w:p>
    <w:p w14:paraId="7A0403B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设计人在履行合同过程中应遵守法律，并保证发包人免于承担因设计人违反法</w:t>
      </w:r>
      <w:r>
        <w:rPr>
          <w:rFonts w:hint="eastAsia" w:ascii="宋体" w:hAnsi="宋体" w:eastAsia="宋体" w:cs="宋体"/>
          <w:color w:val="auto"/>
          <w:spacing w:val="-4"/>
          <w:sz w:val="21"/>
          <w:szCs w:val="21"/>
          <w:highlight w:val="none"/>
        </w:rPr>
        <w:t>律而引起的任何责任。</w:t>
      </w:r>
    </w:p>
    <w:p w14:paraId="4294A70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4.1.2  依法纳税</w:t>
      </w:r>
    </w:p>
    <w:p w14:paraId="7C8EB70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设计人应按有关法律规定纳税，应缴纳的税金（含增值税）包括在合同价格之</w:t>
      </w:r>
      <w:r>
        <w:rPr>
          <w:rFonts w:hint="eastAsia" w:ascii="宋体" w:hAnsi="宋体" w:eastAsia="宋体" w:cs="宋体"/>
          <w:color w:val="auto"/>
          <w:spacing w:val="-17"/>
          <w:sz w:val="21"/>
          <w:szCs w:val="21"/>
          <w:highlight w:val="none"/>
        </w:rPr>
        <w:t>中。</w:t>
      </w:r>
    </w:p>
    <w:p w14:paraId="4D59351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4.1.3  完成全部勘察设计工作</w:t>
      </w:r>
    </w:p>
    <w:p w14:paraId="6A88D86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设计人应按合同约定以及发包人要求，完成合同约定的全部工作，并对工作中</w:t>
      </w:r>
      <w:r>
        <w:rPr>
          <w:rFonts w:hint="eastAsia" w:ascii="宋体" w:hAnsi="宋体" w:eastAsia="宋体" w:cs="宋体"/>
          <w:color w:val="auto"/>
          <w:spacing w:val="1"/>
          <w:sz w:val="21"/>
          <w:szCs w:val="21"/>
          <w:highlight w:val="none"/>
        </w:rPr>
        <w:t>的任何缺陷进行整改、完善和修补，使其满</w:t>
      </w:r>
      <w:r>
        <w:rPr>
          <w:rFonts w:hint="eastAsia" w:ascii="宋体" w:hAnsi="宋体" w:eastAsia="宋体" w:cs="宋体"/>
          <w:color w:val="auto"/>
          <w:sz w:val="21"/>
          <w:szCs w:val="21"/>
          <w:highlight w:val="none"/>
        </w:rPr>
        <w:t>足合同约定的目的。设计人应按合同约定提供勘察设计文件和相关服务，以及为完成勘察设计服务所需的劳务、材料、勘</w:t>
      </w:r>
      <w:r>
        <w:rPr>
          <w:rFonts w:hint="eastAsia" w:ascii="宋体" w:hAnsi="宋体" w:eastAsia="宋体" w:cs="宋体"/>
          <w:color w:val="auto"/>
          <w:spacing w:val="-7"/>
          <w:sz w:val="21"/>
          <w:szCs w:val="21"/>
          <w:highlight w:val="none"/>
        </w:rPr>
        <w:t>察设备、试验设施等，并应自行承担勘探场地临时设施的搭设、维护、管理和拆除。</w:t>
      </w:r>
    </w:p>
    <w:p w14:paraId="05A9589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4.1.4  保证勘察作业规范、安全和环保</w:t>
      </w:r>
    </w:p>
    <w:p w14:paraId="37AB2ED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设计人应按法律、规范标准和发包人要求，采取各项有效措施，确保勘察作业</w:t>
      </w:r>
      <w:r>
        <w:rPr>
          <w:rFonts w:hint="eastAsia" w:ascii="宋体" w:hAnsi="宋体" w:eastAsia="宋体" w:cs="宋体"/>
          <w:color w:val="auto"/>
          <w:spacing w:val="1"/>
          <w:sz w:val="21"/>
          <w:szCs w:val="21"/>
          <w:highlight w:val="none"/>
        </w:rPr>
        <w:t>操作规范、安全、文明和环保，在风险性较大的环</w:t>
      </w:r>
      <w:r>
        <w:rPr>
          <w:rFonts w:hint="eastAsia" w:ascii="宋体" w:hAnsi="宋体" w:eastAsia="宋体" w:cs="宋体"/>
          <w:color w:val="auto"/>
          <w:sz w:val="21"/>
          <w:szCs w:val="21"/>
          <w:highlight w:val="none"/>
        </w:rPr>
        <w:t>境中作业时应编制安全防护方案</w:t>
      </w:r>
      <w:r>
        <w:rPr>
          <w:rFonts w:hint="eastAsia" w:ascii="宋体" w:hAnsi="宋体" w:eastAsia="宋体" w:cs="宋体"/>
          <w:color w:val="auto"/>
          <w:spacing w:val="-2"/>
          <w:sz w:val="21"/>
          <w:szCs w:val="21"/>
          <w:highlight w:val="none"/>
        </w:rPr>
        <w:t>并制定应急预案，防止因勘察作业造成的人身伤害和财产损失。</w:t>
      </w:r>
    </w:p>
    <w:p w14:paraId="1E5E5D7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对于设计人在勘察设计过程中发生的人员伤亡或</w:t>
      </w:r>
      <w:r>
        <w:rPr>
          <w:rFonts w:hint="eastAsia" w:ascii="宋体" w:hAnsi="宋体" w:eastAsia="宋体" w:cs="宋体"/>
          <w:color w:val="auto"/>
          <w:sz w:val="21"/>
          <w:szCs w:val="21"/>
          <w:highlight w:val="none"/>
        </w:rPr>
        <w:t>财产损失，或造成第三方的人</w:t>
      </w:r>
      <w:r>
        <w:rPr>
          <w:rFonts w:hint="eastAsia" w:ascii="宋体" w:hAnsi="宋体" w:eastAsia="宋体" w:cs="宋体"/>
          <w:color w:val="auto"/>
          <w:spacing w:val="-1"/>
          <w:sz w:val="21"/>
          <w:szCs w:val="21"/>
          <w:highlight w:val="none"/>
        </w:rPr>
        <w:t>员伤亡、财产损失，或由此而引起的其他一</w:t>
      </w:r>
      <w:r>
        <w:rPr>
          <w:rFonts w:hint="eastAsia" w:ascii="宋体" w:hAnsi="宋体" w:eastAsia="宋体" w:cs="宋体"/>
          <w:color w:val="auto"/>
          <w:spacing w:val="-2"/>
          <w:sz w:val="21"/>
          <w:szCs w:val="21"/>
          <w:highlight w:val="none"/>
        </w:rPr>
        <w:t>切损害和损失，发包人均不承担责任。</w:t>
      </w:r>
    </w:p>
    <w:p w14:paraId="22E32CD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  避免勘探对公众与他人的利</w:t>
      </w:r>
      <w:r>
        <w:rPr>
          <w:rFonts w:hint="eastAsia" w:ascii="宋体" w:hAnsi="宋体" w:eastAsia="宋体" w:cs="宋体"/>
          <w:color w:val="auto"/>
          <w:spacing w:val="-1"/>
          <w:sz w:val="21"/>
          <w:szCs w:val="21"/>
          <w:highlight w:val="none"/>
        </w:rPr>
        <w:t>益造成损害</w:t>
      </w:r>
    </w:p>
    <w:p w14:paraId="2183252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设计人在进行合同约定的各项工作时，不得侵害发包人与他人使用公用道路、</w:t>
      </w:r>
      <w:r>
        <w:rPr>
          <w:rFonts w:hint="eastAsia" w:ascii="宋体" w:hAnsi="宋体" w:eastAsia="宋体" w:cs="宋体"/>
          <w:color w:val="auto"/>
          <w:spacing w:val="1"/>
          <w:sz w:val="21"/>
          <w:szCs w:val="21"/>
          <w:highlight w:val="none"/>
        </w:rPr>
        <w:t>水源、市政管网等公共设施的权利，避免对邻近的</w:t>
      </w:r>
      <w:r>
        <w:rPr>
          <w:rFonts w:hint="eastAsia" w:ascii="宋体" w:hAnsi="宋体" w:eastAsia="宋体" w:cs="宋体"/>
          <w:color w:val="auto"/>
          <w:sz w:val="21"/>
          <w:szCs w:val="21"/>
          <w:highlight w:val="none"/>
        </w:rPr>
        <w:t>公共设施产生干扰，保证勘探场地的周边设施、建构筑物、地下管线、架空线和其他物体的安全运行。设计人占用</w:t>
      </w:r>
      <w:r>
        <w:rPr>
          <w:rFonts w:hint="eastAsia" w:ascii="宋体" w:hAnsi="宋体" w:eastAsia="宋体" w:cs="宋体"/>
          <w:color w:val="auto"/>
          <w:spacing w:val="-2"/>
          <w:sz w:val="21"/>
          <w:szCs w:val="21"/>
          <w:highlight w:val="none"/>
        </w:rPr>
        <w:t>或使用他人的施工场地，影响他人作业或生活的，应承担相应责任。</w:t>
      </w:r>
    </w:p>
    <w:p w14:paraId="6745983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4.1.6  其他义务</w:t>
      </w:r>
    </w:p>
    <w:p w14:paraId="5F67085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4.1.6.1  设计人对本合同工程勘察设计质量承担设计使用年限内的终</w:t>
      </w:r>
      <w:r>
        <w:rPr>
          <w:rFonts w:hint="eastAsia" w:ascii="宋体" w:hAnsi="宋体" w:eastAsia="宋体" w:cs="宋体"/>
          <w:color w:val="auto"/>
          <w:spacing w:val="-1"/>
          <w:sz w:val="21"/>
          <w:szCs w:val="21"/>
          <w:highlight w:val="none"/>
        </w:rPr>
        <w:t>身责任。</w:t>
      </w:r>
    </w:p>
    <w:p w14:paraId="70AEC0C4">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4.1.6.2  在勘察设计过程中，设计人应与本项目相干扰的铁路、航道、水利、管</w:t>
      </w:r>
      <w:r>
        <w:rPr>
          <w:rFonts w:hint="eastAsia" w:ascii="宋体" w:hAnsi="宋体" w:eastAsia="宋体" w:cs="宋体"/>
          <w:color w:val="auto"/>
          <w:sz w:val="21"/>
          <w:szCs w:val="21"/>
          <w:highlight w:val="none"/>
        </w:rPr>
        <w:t>线、电力电信及其他相关建筑设施或特殊保护区域的主管部门进行协商，获得项目</w:t>
      </w:r>
      <w:r>
        <w:rPr>
          <w:rFonts w:hint="eastAsia" w:ascii="宋体" w:hAnsi="宋体" w:eastAsia="宋体" w:cs="宋体"/>
          <w:color w:val="auto"/>
          <w:spacing w:val="1"/>
          <w:sz w:val="21"/>
          <w:szCs w:val="21"/>
          <w:highlight w:val="none"/>
        </w:rPr>
        <w:t>相干扰部门对推荐路线的认同意见、协议、批准</w:t>
      </w:r>
      <w:r>
        <w:rPr>
          <w:rFonts w:hint="eastAsia" w:ascii="宋体" w:hAnsi="宋体" w:eastAsia="宋体" w:cs="宋体"/>
          <w:color w:val="auto"/>
          <w:sz w:val="21"/>
          <w:szCs w:val="21"/>
          <w:highlight w:val="none"/>
        </w:rPr>
        <w:t>文件或纪要等，以确保本项目顺利</w:t>
      </w:r>
      <w:r>
        <w:rPr>
          <w:rFonts w:hint="eastAsia" w:ascii="宋体" w:hAnsi="宋体" w:eastAsia="宋体" w:cs="宋体"/>
          <w:color w:val="auto"/>
          <w:spacing w:val="-12"/>
          <w:sz w:val="21"/>
          <w:szCs w:val="21"/>
          <w:highlight w:val="none"/>
        </w:rPr>
        <w:t>实施。</w:t>
      </w:r>
    </w:p>
    <w:p w14:paraId="2E886C3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4.1.6.3  设计人的勘察设计文件应接受发包人、咨询单位及发包人的上级主管部</w:t>
      </w:r>
      <w:r>
        <w:rPr>
          <w:rFonts w:hint="eastAsia" w:ascii="宋体" w:hAnsi="宋体" w:eastAsia="宋体" w:cs="宋体"/>
          <w:color w:val="auto"/>
          <w:sz w:val="21"/>
          <w:szCs w:val="21"/>
          <w:highlight w:val="none"/>
        </w:rPr>
        <w:t>门的审查，凡审查意见中提出的问题，设计人应逐条给予认真贯彻落实，提交</w:t>
      </w:r>
      <w:r>
        <w:rPr>
          <w:rFonts w:hint="eastAsia" w:ascii="宋体" w:hAnsi="宋体" w:eastAsia="宋体" w:cs="宋体"/>
          <w:color w:val="auto"/>
          <w:spacing w:val="-1"/>
          <w:sz w:val="21"/>
          <w:szCs w:val="21"/>
          <w:highlight w:val="none"/>
        </w:rPr>
        <w:t>书面</w:t>
      </w:r>
      <w:r>
        <w:rPr>
          <w:rFonts w:hint="eastAsia" w:ascii="宋体" w:hAnsi="宋体" w:eastAsia="宋体" w:cs="宋体"/>
          <w:color w:val="auto"/>
          <w:spacing w:val="-4"/>
          <w:sz w:val="21"/>
          <w:szCs w:val="21"/>
          <w:highlight w:val="none"/>
        </w:rPr>
        <w:t>的反馈意见并免费修改勘察设计文件。</w:t>
      </w:r>
    </w:p>
    <w:p w14:paraId="58F8AAC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4.1.6.4  设计人应按发包人要求的数量（符合规范要求）提供所有为完成勘察设</w:t>
      </w:r>
      <w:r>
        <w:rPr>
          <w:rFonts w:hint="eastAsia" w:ascii="宋体" w:hAnsi="宋体" w:eastAsia="宋体" w:cs="宋体"/>
          <w:color w:val="auto"/>
          <w:sz w:val="21"/>
          <w:szCs w:val="21"/>
          <w:highlight w:val="none"/>
        </w:rPr>
        <w:t>计所必需的研究试验阶段性或成果性报告，接受发包人或上级主管部门的审查，并</w:t>
      </w:r>
      <w:r>
        <w:rPr>
          <w:rFonts w:hint="eastAsia" w:ascii="宋体" w:hAnsi="宋体" w:eastAsia="宋体" w:cs="宋体"/>
          <w:color w:val="auto"/>
          <w:spacing w:val="-4"/>
          <w:sz w:val="21"/>
          <w:szCs w:val="21"/>
          <w:highlight w:val="none"/>
        </w:rPr>
        <w:t>对相关问题作出澄清和解答。</w:t>
      </w:r>
    </w:p>
    <w:p w14:paraId="22868DB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4.1.6.5  设计人应根据设计需要开展专题研究工作，提交相应专题研究报告，并</w:t>
      </w:r>
      <w:r>
        <w:rPr>
          <w:rFonts w:hint="eastAsia" w:ascii="宋体" w:hAnsi="宋体" w:eastAsia="宋体" w:cs="宋体"/>
          <w:color w:val="auto"/>
          <w:spacing w:val="-3"/>
          <w:sz w:val="21"/>
          <w:szCs w:val="21"/>
          <w:highlight w:val="none"/>
        </w:rPr>
        <w:t>通过发包人或上级主管部门的审查。</w:t>
      </w:r>
    </w:p>
    <w:p w14:paraId="5966F46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4.1.6.6  设计人应履行合同约定的其他义务。</w:t>
      </w:r>
    </w:p>
    <w:p w14:paraId="754A81B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4.2  履约保证金</w:t>
      </w:r>
    </w:p>
    <w:p w14:paraId="488FC9F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4.2.1  除专用合同条款另有约定外，履约保证金自合</w:t>
      </w:r>
      <w:r>
        <w:rPr>
          <w:rFonts w:hint="eastAsia" w:ascii="宋体" w:hAnsi="宋体" w:eastAsia="宋体" w:cs="宋体"/>
          <w:color w:val="auto"/>
          <w:spacing w:val="-3"/>
          <w:sz w:val="21"/>
          <w:szCs w:val="21"/>
          <w:highlight w:val="none"/>
        </w:rPr>
        <w:t>同生效之日起生效，在最后</w:t>
      </w:r>
      <w:r>
        <w:rPr>
          <w:rFonts w:hint="eastAsia" w:ascii="宋体" w:hAnsi="宋体" w:eastAsia="宋体" w:cs="宋体"/>
          <w:color w:val="auto"/>
          <w:sz w:val="21"/>
          <w:szCs w:val="21"/>
          <w:highlight w:val="none"/>
        </w:rPr>
        <w:t>一批勘察设计成果文件经上级主管部门批复且设计人按照合同约定缴纳质量保证金</w:t>
      </w:r>
      <w:r>
        <w:rPr>
          <w:rFonts w:hint="eastAsia" w:ascii="宋体" w:hAnsi="宋体" w:eastAsia="宋体" w:cs="宋体"/>
          <w:color w:val="auto"/>
          <w:spacing w:val="-2"/>
          <w:sz w:val="21"/>
          <w:szCs w:val="21"/>
          <w:highlight w:val="none"/>
        </w:rPr>
        <w:t>之日起28 天后失效。如果设计人不履行合同约定的义务或</w:t>
      </w:r>
      <w:r>
        <w:rPr>
          <w:rFonts w:hint="eastAsia" w:ascii="宋体" w:hAnsi="宋体" w:eastAsia="宋体" w:cs="宋体"/>
          <w:color w:val="auto"/>
          <w:spacing w:val="-3"/>
          <w:sz w:val="21"/>
          <w:szCs w:val="21"/>
          <w:highlight w:val="none"/>
        </w:rPr>
        <w:t>其履行不符合合同的约定，发包人有权扣划相应金额的履约保证金。</w:t>
      </w:r>
    </w:p>
    <w:p w14:paraId="29CB97D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4.2.2  发包人应在收到设计人缴纳的质量保证金后</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
          <w:sz w:val="21"/>
          <w:szCs w:val="21"/>
          <w:highlight w:val="none"/>
        </w:rPr>
        <w:t>28</w:t>
      </w:r>
      <w:r>
        <w:rPr>
          <w:rFonts w:hint="eastAsia" w:ascii="宋体" w:hAnsi="宋体" w:eastAsia="宋体" w:cs="宋体"/>
          <w:color w:val="auto"/>
          <w:spacing w:val="31"/>
          <w:w w:val="101"/>
          <w:sz w:val="21"/>
          <w:szCs w:val="21"/>
          <w:highlight w:val="none"/>
        </w:rPr>
        <w:t xml:space="preserve"> </w:t>
      </w:r>
      <w:r>
        <w:rPr>
          <w:rFonts w:hint="eastAsia" w:ascii="宋体" w:hAnsi="宋体" w:eastAsia="宋体" w:cs="宋体"/>
          <w:color w:val="auto"/>
          <w:spacing w:val="-1"/>
          <w:sz w:val="21"/>
          <w:szCs w:val="21"/>
          <w:highlight w:val="none"/>
        </w:rPr>
        <w:t>天内将履约保证金退还给</w:t>
      </w:r>
      <w:r>
        <w:rPr>
          <w:rFonts w:hint="eastAsia" w:ascii="宋体" w:hAnsi="宋体" w:eastAsia="宋体" w:cs="宋体"/>
          <w:color w:val="auto"/>
          <w:sz w:val="21"/>
          <w:szCs w:val="21"/>
          <w:highlight w:val="none"/>
        </w:rPr>
        <w:t>设计人。设计人拒绝按照本合同约定缴纳质量保证金的，发包人有权从勘察设计费</w:t>
      </w:r>
      <w:r>
        <w:rPr>
          <w:rFonts w:hint="eastAsia" w:ascii="宋体" w:hAnsi="宋体" w:eastAsia="宋体" w:cs="宋体"/>
          <w:color w:val="auto"/>
          <w:spacing w:val="-3"/>
          <w:sz w:val="21"/>
          <w:szCs w:val="21"/>
          <w:highlight w:val="none"/>
        </w:rPr>
        <w:t>中扣留相应金额作为质量保证金。</w:t>
      </w:r>
    </w:p>
    <w:p w14:paraId="17D682F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4.2.3  发包人对履约保证金提出的任何索赔要求，均应在</w:t>
      </w:r>
      <w:r>
        <w:rPr>
          <w:rFonts w:hint="eastAsia" w:ascii="宋体" w:hAnsi="宋体" w:eastAsia="宋体" w:cs="宋体"/>
          <w:color w:val="auto"/>
          <w:spacing w:val="-3"/>
          <w:sz w:val="21"/>
          <w:szCs w:val="21"/>
          <w:highlight w:val="none"/>
        </w:rPr>
        <w:t>履约保证金有效期内提</w:t>
      </w:r>
      <w:r>
        <w:rPr>
          <w:rFonts w:hint="eastAsia" w:ascii="宋体" w:hAnsi="宋体" w:eastAsia="宋体" w:cs="宋体"/>
          <w:color w:val="auto"/>
          <w:spacing w:val="-17"/>
          <w:sz w:val="21"/>
          <w:szCs w:val="21"/>
          <w:highlight w:val="none"/>
        </w:rPr>
        <w:t>出。</w:t>
      </w:r>
    </w:p>
    <w:p w14:paraId="1D28D13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4.3  分包和不得转包</w:t>
      </w:r>
    </w:p>
    <w:p w14:paraId="18B5FDC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4.3.1  设计人不得将其勘察设计的全部工作</w:t>
      </w:r>
      <w:r>
        <w:rPr>
          <w:rFonts w:hint="eastAsia" w:ascii="宋体" w:hAnsi="宋体" w:eastAsia="宋体" w:cs="宋体"/>
          <w:color w:val="auto"/>
          <w:spacing w:val="-2"/>
          <w:sz w:val="21"/>
          <w:szCs w:val="21"/>
          <w:highlight w:val="none"/>
        </w:rPr>
        <w:t>转包给第三人。</w:t>
      </w:r>
    </w:p>
    <w:p w14:paraId="4416481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4.3.2  设计人不得将勘察设计的主体、关键性工作</w:t>
      </w:r>
      <w:r>
        <w:rPr>
          <w:rFonts w:hint="eastAsia" w:ascii="宋体" w:hAnsi="宋体" w:eastAsia="宋体" w:cs="宋体"/>
          <w:color w:val="auto"/>
          <w:spacing w:val="-3"/>
          <w:sz w:val="21"/>
          <w:szCs w:val="21"/>
          <w:highlight w:val="none"/>
        </w:rPr>
        <w:t>分包给第三人。除专用合同条</w:t>
      </w:r>
      <w:r>
        <w:rPr>
          <w:rFonts w:hint="eastAsia" w:ascii="宋体" w:hAnsi="宋体" w:eastAsia="宋体" w:cs="宋体"/>
          <w:color w:val="auto"/>
          <w:spacing w:val="-7"/>
          <w:sz w:val="21"/>
          <w:szCs w:val="21"/>
          <w:highlight w:val="none"/>
        </w:rPr>
        <w:t>款另有约定外，经发包人同意，设计人可将工程设计中跨专业或有特殊要求的勘察、</w:t>
      </w:r>
      <w:r>
        <w:rPr>
          <w:rFonts w:hint="eastAsia" w:ascii="宋体" w:hAnsi="宋体" w:eastAsia="宋体" w:cs="宋体"/>
          <w:color w:val="auto"/>
          <w:spacing w:val="-1"/>
          <w:sz w:val="21"/>
          <w:szCs w:val="21"/>
          <w:highlight w:val="none"/>
        </w:rPr>
        <w:t>设计工作进行分包。未列入投标文件的勘察设计工作，</w:t>
      </w:r>
      <w:r>
        <w:rPr>
          <w:rFonts w:hint="eastAsia" w:ascii="宋体" w:hAnsi="宋体" w:eastAsia="宋体" w:cs="宋体"/>
          <w:color w:val="auto"/>
          <w:spacing w:val="-2"/>
          <w:sz w:val="21"/>
          <w:szCs w:val="21"/>
          <w:highlight w:val="none"/>
        </w:rPr>
        <w:t>设计人不得分包。</w:t>
      </w:r>
    </w:p>
    <w:p w14:paraId="3373DB3B">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4.3.3  发包人同意设计人分包工作的，设计人应在分包合同签订之日起</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3"/>
          <w:sz w:val="21"/>
          <w:szCs w:val="21"/>
          <w:highlight w:val="none"/>
        </w:rPr>
        <w:t>7</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3"/>
          <w:sz w:val="21"/>
          <w:szCs w:val="21"/>
          <w:highlight w:val="none"/>
        </w:rPr>
        <w:t>天内向</w:t>
      </w:r>
      <w:r>
        <w:rPr>
          <w:rFonts w:hint="eastAsia" w:ascii="宋体" w:hAnsi="宋体" w:eastAsia="宋体" w:cs="宋体"/>
          <w:color w:val="auto"/>
          <w:spacing w:val="-2"/>
          <w:sz w:val="21"/>
          <w:szCs w:val="21"/>
          <w:highlight w:val="none"/>
        </w:rPr>
        <w:t>发包人提交 1</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份分包合同副本，并对分包工作质量承担连带责任。除专用合同条款另有约定外，分包人的勘察设计费用由设计人向分包人自行支付。</w:t>
      </w:r>
    </w:p>
    <w:p w14:paraId="67F643E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4.3.4  分包人的资格能力应与其分包工作的标准和规模</w:t>
      </w:r>
      <w:r>
        <w:rPr>
          <w:rFonts w:hint="eastAsia" w:ascii="宋体" w:hAnsi="宋体" w:eastAsia="宋体" w:cs="宋体"/>
          <w:color w:val="auto"/>
          <w:spacing w:val="-3"/>
          <w:sz w:val="21"/>
          <w:szCs w:val="21"/>
          <w:highlight w:val="none"/>
        </w:rPr>
        <w:t>相适应，包括必要的企业</w:t>
      </w:r>
      <w:r>
        <w:rPr>
          <w:rFonts w:hint="eastAsia" w:ascii="宋体" w:hAnsi="宋体" w:eastAsia="宋体" w:cs="宋体"/>
          <w:color w:val="auto"/>
          <w:spacing w:val="-2"/>
          <w:sz w:val="21"/>
          <w:szCs w:val="21"/>
          <w:highlight w:val="none"/>
        </w:rPr>
        <w:t>资质、人员、设备和类似业绩等。分包人不得将分包项目再次分包或转包。</w:t>
      </w:r>
    </w:p>
    <w:p w14:paraId="21D845A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3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4.3.5  发包人对设计人与各分包人之间的法律和经济纠纷</w:t>
      </w:r>
      <w:r>
        <w:rPr>
          <w:rFonts w:hint="eastAsia" w:ascii="宋体" w:hAnsi="宋体" w:eastAsia="宋体" w:cs="宋体"/>
          <w:color w:val="auto"/>
          <w:spacing w:val="3"/>
          <w:sz w:val="21"/>
          <w:szCs w:val="21"/>
          <w:highlight w:val="none"/>
        </w:rPr>
        <w:t>不承担任何责任和义</w:t>
      </w:r>
      <w:r>
        <w:rPr>
          <w:rFonts w:hint="eastAsia" w:ascii="宋体" w:hAnsi="宋体" w:eastAsia="宋体" w:cs="宋体"/>
          <w:color w:val="auto"/>
          <w:spacing w:val="-12"/>
          <w:sz w:val="21"/>
          <w:szCs w:val="21"/>
          <w:highlight w:val="none"/>
        </w:rPr>
        <w:t>务。</w:t>
      </w:r>
    </w:p>
    <w:p w14:paraId="6D09345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4.4</w:t>
      </w:r>
      <w:r>
        <w:rPr>
          <w:rFonts w:hint="eastAsia" w:ascii="宋体" w:hAnsi="宋体" w:eastAsia="宋体" w:cs="宋体"/>
          <w:b/>
          <w:bCs/>
          <w:color w:val="auto"/>
          <w:spacing w:val="5"/>
          <w:sz w:val="21"/>
          <w:szCs w:val="21"/>
          <w:highlight w:val="none"/>
        </w:rPr>
        <w:t xml:space="preserve">  </w:t>
      </w:r>
      <w:r>
        <w:rPr>
          <w:rFonts w:hint="eastAsia" w:ascii="宋体" w:hAnsi="宋体" w:eastAsia="宋体" w:cs="宋体"/>
          <w:b/>
          <w:bCs/>
          <w:color w:val="auto"/>
          <w:spacing w:val="-4"/>
          <w:sz w:val="21"/>
          <w:szCs w:val="21"/>
          <w:highlight w:val="none"/>
        </w:rPr>
        <w:t>联合体</w:t>
      </w:r>
    </w:p>
    <w:p w14:paraId="793499E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4.4.1  联合体各方应共同与发包人签订合同。联合体各</w:t>
      </w:r>
      <w:r>
        <w:rPr>
          <w:rFonts w:hint="eastAsia" w:ascii="宋体" w:hAnsi="宋体" w:eastAsia="宋体" w:cs="宋体"/>
          <w:color w:val="auto"/>
          <w:spacing w:val="-3"/>
          <w:sz w:val="21"/>
          <w:szCs w:val="21"/>
          <w:highlight w:val="none"/>
        </w:rPr>
        <w:t>方应为履行合同承担连带</w:t>
      </w:r>
      <w:r>
        <w:rPr>
          <w:rFonts w:hint="eastAsia" w:ascii="宋体" w:hAnsi="宋体" w:eastAsia="宋体" w:cs="宋体"/>
          <w:color w:val="auto"/>
          <w:spacing w:val="-12"/>
          <w:sz w:val="21"/>
          <w:szCs w:val="21"/>
          <w:highlight w:val="none"/>
        </w:rPr>
        <w:t>责任。</w:t>
      </w:r>
    </w:p>
    <w:p w14:paraId="58C1417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4.4.2  联合体协议经发包人确认后作为合</w:t>
      </w:r>
      <w:r>
        <w:rPr>
          <w:rFonts w:hint="eastAsia" w:ascii="宋体" w:hAnsi="宋体" w:eastAsia="宋体" w:cs="宋体"/>
          <w:color w:val="auto"/>
          <w:spacing w:val="-5"/>
          <w:sz w:val="21"/>
          <w:szCs w:val="21"/>
          <w:highlight w:val="none"/>
        </w:rPr>
        <w:t>同附件。在履行合同过程中，</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5"/>
          <w:sz w:val="21"/>
          <w:szCs w:val="21"/>
          <w:highlight w:val="none"/>
        </w:rPr>
        <w:t>未经发包</w:t>
      </w:r>
      <w:r>
        <w:rPr>
          <w:rFonts w:hint="eastAsia" w:ascii="宋体" w:hAnsi="宋体" w:eastAsia="宋体" w:cs="宋体"/>
          <w:color w:val="auto"/>
          <w:spacing w:val="-4"/>
          <w:sz w:val="21"/>
          <w:szCs w:val="21"/>
          <w:highlight w:val="none"/>
        </w:rPr>
        <w:t>人同意，不得修改联合体协议。</w:t>
      </w:r>
    </w:p>
    <w:p w14:paraId="6E21852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4.4.3  联合体牵头人负责与发包人联系并接受指示，负</w:t>
      </w:r>
      <w:r>
        <w:rPr>
          <w:rFonts w:hint="eastAsia" w:ascii="宋体" w:hAnsi="宋体" w:eastAsia="宋体" w:cs="宋体"/>
          <w:color w:val="auto"/>
          <w:spacing w:val="-3"/>
          <w:sz w:val="21"/>
          <w:szCs w:val="21"/>
          <w:highlight w:val="none"/>
        </w:rPr>
        <w:t>责组织联合体各成员全面</w:t>
      </w:r>
      <w:r>
        <w:rPr>
          <w:rFonts w:hint="eastAsia" w:ascii="宋体" w:hAnsi="宋体" w:eastAsia="宋体" w:cs="宋体"/>
          <w:color w:val="auto"/>
          <w:sz w:val="21"/>
          <w:szCs w:val="21"/>
          <w:highlight w:val="none"/>
        </w:rPr>
        <w:t>履行合同。发包人就本合同工程向联合体牵头人发布的任何指令、指示、通知等均</w:t>
      </w:r>
      <w:r>
        <w:rPr>
          <w:rFonts w:hint="eastAsia" w:ascii="宋体" w:hAnsi="宋体" w:eastAsia="宋体" w:cs="宋体"/>
          <w:color w:val="auto"/>
          <w:spacing w:val="-3"/>
          <w:sz w:val="21"/>
          <w:szCs w:val="21"/>
          <w:highlight w:val="none"/>
        </w:rPr>
        <w:t>对联合体其他成员具有同等效力。</w:t>
      </w:r>
    </w:p>
    <w:p w14:paraId="1875CF4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4.4.4  未经发包人同意，联合体的组成、结构与业务分工均不得</w:t>
      </w:r>
      <w:r>
        <w:rPr>
          <w:rFonts w:hint="eastAsia" w:ascii="宋体" w:hAnsi="宋体" w:eastAsia="宋体" w:cs="宋体"/>
          <w:color w:val="auto"/>
          <w:spacing w:val="-2"/>
          <w:sz w:val="21"/>
          <w:szCs w:val="21"/>
          <w:highlight w:val="none"/>
        </w:rPr>
        <w:t>变动。</w:t>
      </w:r>
    </w:p>
    <w:p w14:paraId="6614D8E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4.5  项目负责人</w:t>
      </w:r>
    </w:p>
    <w:p w14:paraId="1FBD49F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  设计人应按合同协议书的约定指派项目负责人，并在约</w:t>
      </w:r>
      <w:r>
        <w:rPr>
          <w:rFonts w:hint="eastAsia" w:ascii="宋体" w:hAnsi="宋体" w:eastAsia="宋体" w:cs="宋体"/>
          <w:color w:val="auto"/>
          <w:spacing w:val="-1"/>
          <w:sz w:val="21"/>
          <w:szCs w:val="21"/>
          <w:highlight w:val="none"/>
        </w:rPr>
        <w:t>定的期限内到职。</w:t>
      </w:r>
      <w:r>
        <w:rPr>
          <w:rFonts w:hint="eastAsia" w:ascii="宋体" w:hAnsi="宋体" w:eastAsia="宋体" w:cs="宋体"/>
          <w:color w:val="auto"/>
          <w:spacing w:val="-4"/>
          <w:sz w:val="21"/>
          <w:szCs w:val="21"/>
          <w:highlight w:val="none"/>
        </w:rPr>
        <w:t>设计人更换项目负责人应事先征得发包人同意，并应在更换</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4"/>
          <w:sz w:val="21"/>
          <w:szCs w:val="21"/>
          <w:highlight w:val="none"/>
        </w:rPr>
        <w:t>14</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4"/>
          <w:sz w:val="21"/>
          <w:szCs w:val="21"/>
          <w:highlight w:val="none"/>
        </w:rPr>
        <w:t>天前将拟更换的项目</w:t>
      </w:r>
      <w:r>
        <w:rPr>
          <w:rFonts w:hint="eastAsia" w:ascii="宋体" w:hAnsi="宋体" w:eastAsia="宋体" w:cs="宋体"/>
          <w:color w:val="auto"/>
          <w:spacing w:val="1"/>
          <w:sz w:val="21"/>
          <w:szCs w:val="21"/>
          <w:highlight w:val="none"/>
        </w:rPr>
        <w:t>负责人姓名和详细资料提交发包人，拟更换的</w:t>
      </w:r>
      <w:r>
        <w:rPr>
          <w:rFonts w:hint="eastAsia" w:ascii="宋体" w:hAnsi="宋体" w:eastAsia="宋体" w:cs="宋体"/>
          <w:color w:val="auto"/>
          <w:sz w:val="21"/>
          <w:szCs w:val="21"/>
          <w:highlight w:val="none"/>
        </w:rPr>
        <w:t>项目负责人资历应不低于原项目负责</w:t>
      </w:r>
      <w:r>
        <w:rPr>
          <w:rFonts w:hint="eastAsia" w:ascii="宋体" w:hAnsi="宋体" w:eastAsia="宋体" w:cs="宋体"/>
          <w:color w:val="auto"/>
          <w:spacing w:val="-1"/>
          <w:sz w:val="21"/>
          <w:szCs w:val="21"/>
          <w:highlight w:val="none"/>
        </w:rPr>
        <w:t>人。项目负责人</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天内不能履行职责的，应事先征得发包人同意，并委派代</w:t>
      </w:r>
      <w:r>
        <w:rPr>
          <w:rFonts w:hint="eastAsia" w:ascii="宋体" w:hAnsi="宋体" w:eastAsia="宋体" w:cs="宋体"/>
          <w:color w:val="auto"/>
          <w:spacing w:val="-2"/>
          <w:sz w:val="21"/>
          <w:szCs w:val="21"/>
          <w:highlight w:val="none"/>
        </w:rPr>
        <w:t>表代行</w:t>
      </w:r>
      <w:r>
        <w:rPr>
          <w:rFonts w:hint="eastAsia" w:ascii="宋体" w:hAnsi="宋体" w:eastAsia="宋体" w:cs="宋体"/>
          <w:color w:val="auto"/>
          <w:spacing w:val="-9"/>
          <w:sz w:val="21"/>
          <w:szCs w:val="21"/>
          <w:highlight w:val="none"/>
        </w:rPr>
        <w:t>其职责。</w:t>
      </w:r>
    </w:p>
    <w:p w14:paraId="661DB8C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4.5.2 项目负责人应按合同约定以及发包人要求，负责组织合同工作的实施。在</w:t>
      </w:r>
      <w:r>
        <w:rPr>
          <w:rFonts w:hint="eastAsia" w:ascii="宋体" w:hAnsi="宋体" w:eastAsia="宋体" w:cs="宋体"/>
          <w:color w:val="auto"/>
          <w:sz w:val="21"/>
          <w:szCs w:val="21"/>
          <w:highlight w:val="none"/>
        </w:rPr>
        <w:t>情况紧急且无法与发包人取得联系时，可采取保证工程和人员生命财产安全的紧急</w:t>
      </w:r>
      <w:r>
        <w:rPr>
          <w:rFonts w:hint="eastAsia" w:ascii="宋体" w:hAnsi="宋体" w:eastAsia="宋体" w:cs="宋体"/>
          <w:color w:val="auto"/>
          <w:spacing w:val="-3"/>
          <w:sz w:val="21"/>
          <w:szCs w:val="21"/>
          <w:highlight w:val="none"/>
        </w:rPr>
        <w:t>措施，并在采取措施后</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3"/>
          <w:sz w:val="21"/>
          <w:szCs w:val="21"/>
          <w:highlight w:val="none"/>
        </w:rPr>
        <w:t>24</w:t>
      </w:r>
      <w:r>
        <w:rPr>
          <w:rFonts w:hint="eastAsia" w:ascii="宋体" w:hAnsi="宋体" w:eastAsia="宋体" w:cs="宋体"/>
          <w:color w:val="auto"/>
          <w:spacing w:val="15"/>
          <w:w w:val="101"/>
          <w:sz w:val="21"/>
          <w:szCs w:val="21"/>
          <w:highlight w:val="none"/>
        </w:rPr>
        <w:t xml:space="preserve"> </w:t>
      </w:r>
      <w:r>
        <w:rPr>
          <w:rFonts w:hint="eastAsia" w:ascii="宋体" w:hAnsi="宋体" w:eastAsia="宋体" w:cs="宋体"/>
          <w:color w:val="auto"/>
          <w:spacing w:val="-3"/>
          <w:sz w:val="21"/>
          <w:szCs w:val="21"/>
          <w:highlight w:val="none"/>
        </w:rPr>
        <w:t>小时内向发包人提交书面报告。</w:t>
      </w:r>
    </w:p>
    <w:p w14:paraId="2BAB364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4.5.3  设计人为履行合同发出的一切函件均应盖有设计</w:t>
      </w:r>
      <w:r>
        <w:rPr>
          <w:rFonts w:hint="eastAsia" w:ascii="宋体" w:hAnsi="宋体" w:eastAsia="宋体" w:cs="宋体"/>
          <w:color w:val="auto"/>
          <w:spacing w:val="-3"/>
          <w:sz w:val="21"/>
          <w:szCs w:val="21"/>
          <w:highlight w:val="none"/>
        </w:rPr>
        <w:t>人单位</w:t>
      </w:r>
      <w:r>
        <w:rPr>
          <w:rFonts w:hint="eastAsia" w:ascii="宋体" w:hAnsi="宋体" w:eastAsia="宋体" w:cs="宋体"/>
          <w:color w:val="auto"/>
          <w:spacing w:val="-3"/>
          <w:sz w:val="21"/>
          <w:szCs w:val="21"/>
          <w:highlight w:val="none"/>
          <w:lang w:val="en-US" w:eastAsia="zh-CN"/>
        </w:rPr>
        <w:t>公</w:t>
      </w:r>
      <w:r>
        <w:rPr>
          <w:rFonts w:hint="eastAsia" w:ascii="宋体" w:hAnsi="宋体" w:eastAsia="宋体" w:cs="宋体"/>
          <w:color w:val="auto"/>
          <w:spacing w:val="-3"/>
          <w:sz w:val="21"/>
          <w:szCs w:val="21"/>
          <w:highlight w:val="none"/>
        </w:rPr>
        <w:t>章，并由设计人的</w:t>
      </w:r>
      <w:r>
        <w:rPr>
          <w:rFonts w:hint="eastAsia" w:ascii="宋体" w:hAnsi="宋体" w:eastAsia="宋体" w:cs="宋体"/>
          <w:color w:val="auto"/>
          <w:spacing w:val="-5"/>
          <w:sz w:val="21"/>
          <w:szCs w:val="21"/>
          <w:highlight w:val="none"/>
        </w:rPr>
        <w:t>项目负责人签字确认。</w:t>
      </w:r>
    </w:p>
    <w:p w14:paraId="74EEB1E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4.5.4  按照专用合同条款约定，项目负责人可以授权其下属人员履行其某项职责，</w:t>
      </w:r>
      <w:r>
        <w:rPr>
          <w:rFonts w:hint="eastAsia" w:ascii="宋体" w:hAnsi="宋体" w:eastAsia="宋体" w:cs="宋体"/>
          <w:color w:val="auto"/>
          <w:spacing w:val="-1"/>
          <w:sz w:val="21"/>
          <w:szCs w:val="21"/>
          <w:highlight w:val="none"/>
        </w:rPr>
        <w:t>但事先应将这些人员的姓名和授权范围书面通知发包人。</w:t>
      </w:r>
    </w:p>
    <w:p w14:paraId="7BDF304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4.6  勘察设计人员的管理</w:t>
      </w:r>
    </w:p>
    <w:p w14:paraId="522436D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4.6.1  设计人应在接到开始勘察设计通知之日起</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3"/>
          <w:sz w:val="21"/>
          <w:szCs w:val="21"/>
          <w:highlight w:val="none"/>
        </w:rPr>
        <w:t>7</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3"/>
          <w:sz w:val="21"/>
          <w:szCs w:val="21"/>
          <w:highlight w:val="none"/>
        </w:rPr>
        <w:t>天内，向发包人提交勘察设计</w:t>
      </w:r>
      <w:r>
        <w:rPr>
          <w:rFonts w:hint="eastAsia" w:ascii="宋体" w:hAnsi="宋体" w:eastAsia="宋体" w:cs="宋体"/>
          <w:color w:val="auto"/>
          <w:spacing w:val="1"/>
          <w:sz w:val="21"/>
          <w:szCs w:val="21"/>
          <w:highlight w:val="none"/>
        </w:rPr>
        <w:t>项目机构以及人员安排的报告，其内容应包括项</w:t>
      </w:r>
      <w:r>
        <w:rPr>
          <w:rFonts w:hint="eastAsia" w:ascii="宋体" w:hAnsi="宋体" w:eastAsia="宋体" w:cs="宋体"/>
          <w:color w:val="auto"/>
          <w:sz w:val="21"/>
          <w:szCs w:val="21"/>
          <w:highlight w:val="none"/>
        </w:rPr>
        <w:t>目机构设置、主要勘察设计人员和</w:t>
      </w:r>
      <w:r>
        <w:rPr>
          <w:rFonts w:hint="eastAsia" w:ascii="宋体" w:hAnsi="宋体" w:eastAsia="宋体" w:cs="宋体"/>
          <w:color w:val="auto"/>
          <w:spacing w:val="1"/>
          <w:sz w:val="21"/>
          <w:szCs w:val="21"/>
          <w:highlight w:val="none"/>
        </w:rPr>
        <w:t>其他人员的名单及资格条件。主要勘察设计人员</w:t>
      </w:r>
      <w:r>
        <w:rPr>
          <w:rFonts w:hint="eastAsia" w:ascii="宋体" w:hAnsi="宋体" w:eastAsia="宋体" w:cs="宋体"/>
          <w:color w:val="auto"/>
          <w:sz w:val="21"/>
          <w:szCs w:val="21"/>
          <w:highlight w:val="none"/>
        </w:rPr>
        <w:t>应相对稳定，更换主要勘察设计人</w:t>
      </w:r>
      <w:r>
        <w:rPr>
          <w:rFonts w:hint="eastAsia" w:ascii="宋体" w:hAnsi="宋体" w:eastAsia="宋体" w:cs="宋体"/>
          <w:color w:val="auto"/>
          <w:spacing w:val="1"/>
          <w:sz w:val="21"/>
          <w:szCs w:val="21"/>
          <w:highlight w:val="none"/>
        </w:rPr>
        <w:t>员的，应取得发包人的同意，并向发包人提交继任人员的资</w:t>
      </w:r>
      <w:r>
        <w:rPr>
          <w:rFonts w:hint="eastAsia" w:ascii="宋体" w:hAnsi="宋体" w:eastAsia="宋体" w:cs="宋体"/>
          <w:color w:val="auto"/>
          <w:sz w:val="21"/>
          <w:szCs w:val="21"/>
          <w:highlight w:val="none"/>
        </w:rPr>
        <w:t>格、管理经验等资料，</w:t>
      </w:r>
      <w:r>
        <w:rPr>
          <w:rFonts w:hint="eastAsia" w:ascii="宋体" w:hAnsi="宋体" w:eastAsia="宋体" w:cs="宋体"/>
          <w:color w:val="auto"/>
          <w:spacing w:val="-4"/>
          <w:sz w:val="21"/>
          <w:szCs w:val="21"/>
          <w:highlight w:val="none"/>
        </w:rPr>
        <w:t>继任人员的资历应不低于原设计人员。项目负责</w:t>
      </w:r>
      <w:r>
        <w:rPr>
          <w:rFonts w:hint="eastAsia" w:ascii="宋体" w:hAnsi="宋体" w:eastAsia="宋体" w:cs="宋体"/>
          <w:color w:val="auto"/>
          <w:spacing w:val="-5"/>
          <w:sz w:val="21"/>
          <w:szCs w:val="21"/>
          <w:highlight w:val="none"/>
        </w:rPr>
        <w:t>人的更换，</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5"/>
          <w:sz w:val="21"/>
          <w:szCs w:val="21"/>
          <w:highlight w:val="none"/>
        </w:rPr>
        <w:t>应按照本章第</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5"/>
          <w:sz w:val="21"/>
          <w:szCs w:val="21"/>
          <w:highlight w:val="none"/>
        </w:rPr>
        <w:t>4.5.1 项规</w:t>
      </w:r>
      <w:r>
        <w:rPr>
          <w:rFonts w:hint="eastAsia" w:ascii="宋体" w:hAnsi="宋体" w:eastAsia="宋体" w:cs="宋体"/>
          <w:color w:val="auto"/>
          <w:spacing w:val="-9"/>
          <w:sz w:val="21"/>
          <w:szCs w:val="21"/>
          <w:highlight w:val="none"/>
        </w:rPr>
        <w:t>定执行。</w:t>
      </w:r>
    </w:p>
    <w:p w14:paraId="594BB28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4.6.2  除专用合同条款另有约定外，主要勘察设计</w:t>
      </w:r>
      <w:r>
        <w:rPr>
          <w:rFonts w:hint="eastAsia" w:ascii="宋体" w:hAnsi="宋体" w:eastAsia="宋体" w:cs="宋体"/>
          <w:color w:val="auto"/>
          <w:spacing w:val="-3"/>
          <w:sz w:val="21"/>
          <w:szCs w:val="21"/>
          <w:highlight w:val="none"/>
        </w:rPr>
        <w:t>人员包括项目负责人、专业负</w:t>
      </w:r>
      <w:r>
        <w:rPr>
          <w:rFonts w:hint="eastAsia" w:ascii="宋体" w:hAnsi="宋体" w:eastAsia="宋体" w:cs="宋体"/>
          <w:color w:val="auto"/>
          <w:sz w:val="21"/>
          <w:szCs w:val="21"/>
          <w:highlight w:val="none"/>
        </w:rPr>
        <w:t>责人、审核人、审定人等；其他人员包括勘察作业人员、各专业的设计人员、管理</w:t>
      </w:r>
      <w:r>
        <w:rPr>
          <w:rFonts w:hint="eastAsia" w:ascii="宋体" w:hAnsi="宋体" w:eastAsia="宋体" w:cs="宋体"/>
          <w:color w:val="auto"/>
          <w:spacing w:val="-9"/>
          <w:sz w:val="21"/>
          <w:szCs w:val="21"/>
          <w:highlight w:val="none"/>
        </w:rPr>
        <w:t>人员等。</w:t>
      </w:r>
    </w:p>
    <w:p w14:paraId="090831F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4.6.3 设计人应保证其主要勘察设计人员（含分包人）在合</w:t>
      </w:r>
      <w:r>
        <w:rPr>
          <w:rFonts w:hint="eastAsia" w:ascii="宋体" w:hAnsi="宋体" w:eastAsia="宋体" w:cs="宋体"/>
          <w:color w:val="auto"/>
          <w:spacing w:val="-9"/>
          <w:sz w:val="21"/>
          <w:szCs w:val="21"/>
          <w:highlight w:val="none"/>
        </w:rPr>
        <w:t>同期限内的任何时候，</w:t>
      </w:r>
      <w:r>
        <w:rPr>
          <w:rFonts w:hint="eastAsia" w:ascii="宋体" w:hAnsi="宋体" w:eastAsia="宋体" w:cs="宋体"/>
          <w:color w:val="auto"/>
          <w:spacing w:val="-3"/>
          <w:sz w:val="21"/>
          <w:szCs w:val="21"/>
          <w:highlight w:val="none"/>
        </w:rPr>
        <w:t>都能按时参加发包人组织的工作会议。</w:t>
      </w:r>
    </w:p>
    <w:p w14:paraId="37D8E8B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4.6.4</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3"/>
          <w:sz w:val="21"/>
          <w:szCs w:val="21"/>
          <w:highlight w:val="none"/>
        </w:rPr>
        <w:t>国家规定应当持证上岗的工作人员均应持有相应</w:t>
      </w:r>
      <w:r>
        <w:rPr>
          <w:rFonts w:hint="eastAsia" w:ascii="宋体" w:hAnsi="宋体" w:eastAsia="宋体" w:cs="宋体"/>
          <w:color w:val="auto"/>
          <w:spacing w:val="-4"/>
          <w:sz w:val="21"/>
          <w:szCs w:val="21"/>
          <w:highlight w:val="none"/>
        </w:rPr>
        <w:t>的资格证明，发包人有权</w:t>
      </w:r>
      <w:r>
        <w:rPr>
          <w:rFonts w:hint="eastAsia" w:ascii="宋体" w:hAnsi="宋体" w:eastAsia="宋体" w:cs="宋体"/>
          <w:color w:val="auto"/>
          <w:spacing w:val="-3"/>
          <w:sz w:val="21"/>
          <w:szCs w:val="21"/>
          <w:highlight w:val="none"/>
        </w:rPr>
        <w:t>随时检查。发包人认为有必要时，可以进行现场考核。</w:t>
      </w:r>
    </w:p>
    <w:p w14:paraId="13949C8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4.6.5  设计人的工作进度未达到设计人投标文件中承诺</w:t>
      </w:r>
      <w:r>
        <w:rPr>
          <w:rFonts w:hint="eastAsia" w:ascii="宋体" w:hAnsi="宋体" w:eastAsia="宋体" w:cs="宋体"/>
          <w:color w:val="auto"/>
          <w:spacing w:val="-3"/>
          <w:sz w:val="21"/>
          <w:szCs w:val="21"/>
          <w:highlight w:val="none"/>
        </w:rPr>
        <w:t>的进度计划时，发包人有</w:t>
      </w:r>
      <w:r>
        <w:rPr>
          <w:rFonts w:hint="eastAsia" w:ascii="宋体" w:hAnsi="宋体" w:eastAsia="宋体" w:cs="宋体"/>
          <w:color w:val="auto"/>
          <w:spacing w:val="1"/>
          <w:sz w:val="21"/>
          <w:szCs w:val="21"/>
          <w:highlight w:val="none"/>
        </w:rPr>
        <w:t>权要求设计人增加勘察设计人员，设计人应立即安</w:t>
      </w:r>
      <w:r>
        <w:rPr>
          <w:rFonts w:hint="eastAsia" w:ascii="宋体" w:hAnsi="宋体" w:eastAsia="宋体" w:cs="宋体"/>
          <w:color w:val="auto"/>
          <w:sz w:val="21"/>
          <w:szCs w:val="21"/>
          <w:highlight w:val="none"/>
        </w:rPr>
        <w:t>排，其费用视为已包含在合同价</w:t>
      </w:r>
      <w:r>
        <w:rPr>
          <w:rFonts w:hint="eastAsia" w:ascii="宋体" w:hAnsi="宋体" w:eastAsia="宋体" w:cs="宋体"/>
          <w:color w:val="auto"/>
          <w:spacing w:val="-10"/>
          <w:sz w:val="21"/>
          <w:szCs w:val="21"/>
          <w:highlight w:val="none"/>
        </w:rPr>
        <w:t>格中。</w:t>
      </w:r>
    </w:p>
    <w:p w14:paraId="17E5E5A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4.7  撤换项目负责人和其他人员</w:t>
      </w:r>
    </w:p>
    <w:p w14:paraId="033A144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设计人应对其项目负责人和其他人员进行有效管理。发包人要求撤换不能胜任</w:t>
      </w:r>
      <w:r>
        <w:rPr>
          <w:rFonts w:hint="eastAsia" w:ascii="宋体" w:hAnsi="宋体" w:eastAsia="宋体" w:cs="宋体"/>
          <w:color w:val="auto"/>
          <w:spacing w:val="-1"/>
          <w:sz w:val="21"/>
          <w:szCs w:val="21"/>
          <w:highlight w:val="none"/>
        </w:rPr>
        <w:t>本职工作、行为不端或玩忽职守的项目负责人和其他人员的，设计人应予</w:t>
      </w:r>
      <w:r>
        <w:rPr>
          <w:rFonts w:hint="eastAsia" w:ascii="宋体" w:hAnsi="宋体" w:eastAsia="宋体" w:cs="宋体"/>
          <w:color w:val="auto"/>
          <w:spacing w:val="-2"/>
          <w:sz w:val="21"/>
          <w:szCs w:val="21"/>
          <w:highlight w:val="none"/>
        </w:rPr>
        <w:t>以撤换。</w:t>
      </w:r>
    </w:p>
    <w:p w14:paraId="492139E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4.8  保障人员的合法权益</w:t>
      </w:r>
    </w:p>
    <w:p w14:paraId="0DAF93F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4.8.1  设计人应与其</w:t>
      </w:r>
      <w:r>
        <w:rPr>
          <w:rFonts w:hint="eastAsia" w:ascii="宋体" w:hAnsi="宋体" w:eastAsia="宋体" w:cs="宋体"/>
          <w:color w:val="auto"/>
          <w:spacing w:val="-1"/>
          <w:sz w:val="21"/>
          <w:szCs w:val="21"/>
          <w:highlight w:val="none"/>
          <w:lang w:eastAsia="zh-CN"/>
        </w:rPr>
        <w:t>雇佣</w:t>
      </w:r>
      <w:r>
        <w:rPr>
          <w:rFonts w:hint="eastAsia" w:ascii="宋体" w:hAnsi="宋体" w:eastAsia="宋体" w:cs="宋体"/>
          <w:color w:val="auto"/>
          <w:spacing w:val="-1"/>
          <w:sz w:val="21"/>
          <w:szCs w:val="21"/>
          <w:highlight w:val="none"/>
        </w:rPr>
        <w:t>的人员签订劳动合同，并按时</w:t>
      </w:r>
      <w:r>
        <w:rPr>
          <w:rFonts w:hint="eastAsia" w:ascii="宋体" w:hAnsi="宋体" w:eastAsia="宋体" w:cs="宋体"/>
          <w:color w:val="auto"/>
          <w:spacing w:val="-2"/>
          <w:sz w:val="21"/>
          <w:szCs w:val="21"/>
          <w:highlight w:val="none"/>
        </w:rPr>
        <w:t>发放工资。</w:t>
      </w:r>
    </w:p>
    <w:p w14:paraId="479FD45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4.8.2  设计人应按劳动法的规定安排工作时间，保证其</w:t>
      </w:r>
      <w:r>
        <w:rPr>
          <w:rFonts w:hint="eastAsia" w:ascii="宋体" w:hAnsi="宋体" w:eastAsia="宋体" w:cs="宋体"/>
          <w:color w:val="auto"/>
          <w:spacing w:val="-2"/>
          <w:sz w:val="21"/>
          <w:szCs w:val="21"/>
          <w:highlight w:val="none"/>
          <w:lang w:eastAsia="zh-CN"/>
        </w:rPr>
        <w:t>雇佣</w:t>
      </w:r>
      <w:r>
        <w:rPr>
          <w:rFonts w:hint="eastAsia" w:ascii="宋体" w:hAnsi="宋体" w:eastAsia="宋体" w:cs="宋体"/>
          <w:color w:val="auto"/>
          <w:spacing w:val="-3"/>
          <w:sz w:val="21"/>
          <w:szCs w:val="21"/>
          <w:highlight w:val="none"/>
        </w:rPr>
        <w:t>人员享有休息和休假</w:t>
      </w:r>
      <w:r>
        <w:rPr>
          <w:rFonts w:hint="eastAsia" w:ascii="宋体" w:hAnsi="宋体" w:eastAsia="宋体" w:cs="宋体"/>
          <w:color w:val="auto"/>
          <w:spacing w:val="-6"/>
          <w:sz w:val="21"/>
          <w:szCs w:val="21"/>
          <w:highlight w:val="none"/>
        </w:rPr>
        <w:t>的权利。因勘察设计需要占用休假日或延长工作时间的，应不超过法律规定的限度，</w:t>
      </w:r>
      <w:r>
        <w:rPr>
          <w:rFonts w:hint="eastAsia" w:ascii="宋体" w:hAnsi="宋体" w:eastAsia="宋体" w:cs="宋体"/>
          <w:color w:val="auto"/>
          <w:spacing w:val="-4"/>
          <w:sz w:val="21"/>
          <w:szCs w:val="21"/>
          <w:highlight w:val="none"/>
        </w:rPr>
        <w:t>并按法律规定给予补休或付酬。</w:t>
      </w:r>
    </w:p>
    <w:p w14:paraId="7C4C8AA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4.8.3  设计人应为其现场人员提供必要的食宿条件，以</w:t>
      </w:r>
      <w:r>
        <w:rPr>
          <w:rFonts w:hint="eastAsia" w:ascii="宋体" w:hAnsi="宋体" w:eastAsia="宋体" w:cs="宋体"/>
          <w:color w:val="auto"/>
          <w:spacing w:val="-3"/>
          <w:sz w:val="21"/>
          <w:szCs w:val="21"/>
          <w:highlight w:val="none"/>
        </w:rPr>
        <w:t>及符合环境保护和卫生要</w:t>
      </w:r>
      <w:r>
        <w:rPr>
          <w:rFonts w:hint="eastAsia" w:ascii="宋体" w:hAnsi="宋体" w:eastAsia="宋体" w:cs="宋体"/>
          <w:color w:val="auto"/>
          <w:spacing w:val="-1"/>
          <w:sz w:val="21"/>
          <w:szCs w:val="21"/>
          <w:highlight w:val="none"/>
        </w:rPr>
        <w:t>求的生活环境，在远离城镇的勘探场地，还应配备必要</w:t>
      </w:r>
      <w:r>
        <w:rPr>
          <w:rFonts w:hint="eastAsia" w:ascii="宋体" w:hAnsi="宋体" w:eastAsia="宋体" w:cs="宋体"/>
          <w:color w:val="auto"/>
          <w:spacing w:val="-2"/>
          <w:sz w:val="21"/>
          <w:szCs w:val="21"/>
          <w:highlight w:val="none"/>
        </w:rPr>
        <w:t>的伤病防治和急救设施。</w:t>
      </w:r>
    </w:p>
    <w:p w14:paraId="61BCDE6A">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4.8.4  设计人应按国家有关劳动保护的规定，采取有效的防止</w:t>
      </w:r>
      <w:r>
        <w:rPr>
          <w:rFonts w:hint="eastAsia" w:ascii="宋体" w:hAnsi="宋体" w:eastAsia="宋体" w:cs="宋体"/>
          <w:color w:val="auto"/>
          <w:spacing w:val="-1"/>
          <w:sz w:val="21"/>
          <w:szCs w:val="21"/>
          <w:highlight w:val="none"/>
        </w:rPr>
        <w:t>粉尘、降低噪声、</w:t>
      </w:r>
      <w:r>
        <w:rPr>
          <w:rFonts w:hint="eastAsia" w:ascii="宋体" w:hAnsi="宋体" w:eastAsia="宋体" w:cs="宋体"/>
          <w:color w:val="auto"/>
          <w:spacing w:val="1"/>
          <w:sz w:val="21"/>
          <w:szCs w:val="21"/>
          <w:highlight w:val="none"/>
        </w:rPr>
        <w:t>控制有害气体和保障高温、高寒、高空作业安全等劳</w:t>
      </w:r>
      <w:r>
        <w:rPr>
          <w:rFonts w:hint="eastAsia" w:ascii="宋体" w:hAnsi="宋体" w:eastAsia="宋体" w:cs="宋体"/>
          <w:color w:val="auto"/>
          <w:sz w:val="21"/>
          <w:szCs w:val="21"/>
          <w:highlight w:val="none"/>
        </w:rPr>
        <w:t>动保护措施。其</w:t>
      </w:r>
      <w:r>
        <w:rPr>
          <w:rFonts w:hint="eastAsia" w:ascii="宋体" w:hAnsi="宋体" w:eastAsia="宋体" w:cs="宋体"/>
          <w:color w:val="auto"/>
          <w:sz w:val="21"/>
          <w:szCs w:val="21"/>
          <w:highlight w:val="none"/>
          <w:lang w:eastAsia="zh-CN"/>
        </w:rPr>
        <w:t>雇佣</w:t>
      </w:r>
      <w:r>
        <w:rPr>
          <w:rFonts w:hint="eastAsia" w:ascii="宋体" w:hAnsi="宋体" w:eastAsia="宋体" w:cs="宋体"/>
          <w:color w:val="auto"/>
          <w:sz w:val="21"/>
          <w:szCs w:val="21"/>
          <w:highlight w:val="none"/>
        </w:rPr>
        <w:t>人员在勘</w:t>
      </w:r>
      <w:r>
        <w:rPr>
          <w:rFonts w:hint="eastAsia" w:ascii="宋体" w:hAnsi="宋体" w:eastAsia="宋体" w:cs="宋体"/>
          <w:color w:val="auto"/>
          <w:spacing w:val="-2"/>
          <w:sz w:val="21"/>
          <w:szCs w:val="21"/>
          <w:highlight w:val="none"/>
        </w:rPr>
        <w:t>探作业中受到伤害的，设计人应立即采取有效措施进行抢救和治疗。</w:t>
      </w:r>
    </w:p>
    <w:p w14:paraId="2E9F2AD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4.8.5  设计人应按有关法律规定和合同约定，为其</w:t>
      </w:r>
      <w:r>
        <w:rPr>
          <w:rFonts w:hint="eastAsia" w:ascii="宋体" w:hAnsi="宋体" w:eastAsia="宋体" w:cs="宋体"/>
          <w:color w:val="auto"/>
          <w:spacing w:val="-1"/>
          <w:sz w:val="21"/>
          <w:szCs w:val="21"/>
          <w:highlight w:val="none"/>
          <w:lang w:eastAsia="zh-CN"/>
        </w:rPr>
        <w:t>雇佣</w:t>
      </w:r>
      <w:r>
        <w:rPr>
          <w:rFonts w:hint="eastAsia" w:ascii="宋体" w:hAnsi="宋体" w:eastAsia="宋体" w:cs="宋体"/>
          <w:color w:val="auto"/>
          <w:spacing w:val="-1"/>
          <w:sz w:val="21"/>
          <w:szCs w:val="21"/>
          <w:highlight w:val="none"/>
        </w:rPr>
        <w:t>人员办理保险。</w:t>
      </w:r>
    </w:p>
    <w:p w14:paraId="4A702ED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4.9  合同价款应专款专用</w:t>
      </w:r>
    </w:p>
    <w:p w14:paraId="321BD94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发包人按合同约定支付给设计人的各项价款，应专用于</w:t>
      </w:r>
      <w:r>
        <w:rPr>
          <w:rFonts w:hint="eastAsia" w:ascii="宋体" w:hAnsi="宋体" w:eastAsia="宋体" w:cs="宋体"/>
          <w:color w:val="auto"/>
          <w:spacing w:val="-2"/>
          <w:sz w:val="21"/>
          <w:szCs w:val="21"/>
          <w:highlight w:val="none"/>
        </w:rPr>
        <w:t>合同勘察设计工作。</w:t>
      </w:r>
    </w:p>
    <w:p w14:paraId="2223A84B">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  勘察设计要求</w:t>
      </w:r>
    </w:p>
    <w:p w14:paraId="7B6B56B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5.1</w:t>
      </w:r>
      <w:r>
        <w:rPr>
          <w:rFonts w:hint="eastAsia" w:ascii="宋体" w:hAnsi="宋体" w:eastAsia="宋体" w:cs="宋体"/>
          <w:b/>
          <w:bCs/>
          <w:color w:val="auto"/>
          <w:spacing w:val="6"/>
          <w:sz w:val="21"/>
          <w:szCs w:val="21"/>
          <w:highlight w:val="none"/>
        </w:rPr>
        <w:t xml:space="preserve">  </w:t>
      </w:r>
      <w:r>
        <w:rPr>
          <w:rFonts w:hint="eastAsia" w:ascii="宋体" w:hAnsi="宋体" w:eastAsia="宋体" w:cs="宋体"/>
          <w:b/>
          <w:bCs/>
          <w:color w:val="auto"/>
          <w:spacing w:val="-4"/>
          <w:sz w:val="21"/>
          <w:szCs w:val="21"/>
          <w:highlight w:val="none"/>
        </w:rPr>
        <w:t>一般要求</w:t>
      </w:r>
    </w:p>
    <w:p w14:paraId="6D52E3C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5.1.1  发包人应遵守法律和规范标准</w:t>
      </w:r>
      <w:r>
        <w:rPr>
          <w:rFonts w:hint="eastAsia" w:ascii="宋体" w:hAnsi="宋体" w:eastAsia="宋体" w:cs="宋体"/>
          <w:color w:val="auto"/>
          <w:spacing w:val="-3"/>
          <w:sz w:val="21"/>
          <w:szCs w:val="21"/>
          <w:highlight w:val="none"/>
        </w:rPr>
        <w:t>，不得以任何理由要求设计人违反法律和工</w:t>
      </w:r>
      <w:r>
        <w:rPr>
          <w:rFonts w:hint="eastAsia" w:ascii="宋体" w:hAnsi="宋体" w:eastAsia="宋体" w:cs="宋体"/>
          <w:color w:val="auto"/>
          <w:spacing w:val="-2"/>
          <w:sz w:val="21"/>
          <w:szCs w:val="21"/>
          <w:highlight w:val="none"/>
        </w:rPr>
        <w:t>程质量、安全标准进行勘察设计服务，降低工程质量。</w:t>
      </w:r>
    </w:p>
    <w:p w14:paraId="45AD52B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5.1.2  设计人应按照法律规定，以及国家</w:t>
      </w:r>
      <w:r>
        <w:rPr>
          <w:rFonts w:hint="eastAsia" w:ascii="宋体" w:hAnsi="宋体" w:eastAsia="宋体" w:cs="宋体"/>
          <w:color w:val="auto"/>
          <w:spacing w:val="-3"/>
          <w:sz w:val="21"/>
          <w:szCs w:val="21"/>
          <w:highlight w:val="none"/>
        </w:rPr>
        <w:t>、行业和地方的规范和标准完成勘察设</w:t>
      </w:r>
      <w:r>
        <w:rPr>
          <w:rFonts w:hint="eastAsia" w:ascii="宋体" w:hAnsi="宋体" w:eastAsia="宋体" w:cs="宋体"/>
          <w:color w:val="auto"/>
          <w:sz w:val="21"/>
          <w:szCs w:val="21"/>
          <w:highlight w:val="none"/>
        </w:rPr>
        <w:t>计工作，并应符合发包人要求。各项规范、标准和发包人要求之间如对同一内容的</w:t>
      </w:r>
      <w:r>
        <w:rPr>
          <w:rFonts w:hint="eastAsia" w:ascii="宋体" w:hAnsi="宋体" w:eastAsia="宋体" w:cs="宋体"/>
          <w:color w:val="auto"/>
          <w:spacing w:val="-2"/>
          <w:sz w:val="21"/>
          <w:szCs w:val="21"/>
          <w:highlight w:val="none"/>
        </w:rPr>
        <w:t>描述不一致时，应以描述更为严格的内容为</w:t>
      </w:r>
      <w:r>
        <w:rPr>
          <w:rFonts w:hint="eastAsia" w:ascii="宋体" w:hAnsi="宋体" w:eastAsia="宋体" w:cs="宋体"/>
          <w:color w:val="auto"/>
          <w:spacing w:val="-3"/>
          <w:sz w:val="21"/>
          <w:szCs w:val="21"/>
          <w:highlight w:val="none"/>
        </w:rPr>
        <w:t>准。</w:t>
      </w:r>
    </w:p>
    <w:p w14:paraId="242AB55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5.1.3  除专用合同条款另有约定外，设</w:t>
      </w:r>
      <w:r>
        <w:rPr>
          <w:rFonts w:hint="eastAsia" w:ascii="宋体" w:hAnsi="宋体" w:eastAsia="宋体" w:cs="宋体"/>
          <w:color w:val="auto"/>
          <w:spacing w:val="-3"/>
          <w:sz w:val="21"/>
          <w:szCs w:val="21"/>
          <w:highlight w:val="none"/>
        </w:rPr>
        <w:t>计人完成勘察设计工作所应遵守的法律规</w:t>
      </w:r>
      <w:r>
        <w:rPr>
          <w:rFonts w:hint="eastAsia" w:ascii="宋体" w:hAnsi="宋体" w:eastAsia="宋体" w:cs="宋体"/>
          <w:color w:val="auto"/>
          <w:sz w:val="21"/>
          <w:szCs w:val="21"/>
          <w:highlight w:val="none"/>
        </w:rPr>
        <w:t>定，以及国家、行业和地方的规范和标准，均应视为在基准日适用的版本。基准日之后，前述版本发生重大变化，或者有新的法律，以及国家、行业和地方的规范和</w:t>
      </w:r>
      <w:r>
        <w:rPr>
          <w:rFonts w:hint="eastAsia" w:ascii="宋体" w:hAnsi="宋体" w:eastAsia="宋体" w:cs="宋体"/>
          <w:color w:val="auto"/>
          <w:spacing w:val="1"/>
          <w:sz w:val="21"/>
          <w:szCs w:val="21"/>
          <w:highlight w:val="none"/>
        </w:rPr>
        <w:t>标准实施的，设计人应向发包人提出遵守新规定</w:t>
      </w:r>
      <w:r>
        <w:rPr>
          <w:rFonts w:hint="eastAsia" w:ascii="宋体" w:hAnsi="宋体" w:eastAsia="宋体" w:cs="宋体"/>
          <w:color w:val="auto"/>
          <w:sz w:val="21"/>
          <w:szCs w:val="21"/>
          <w:highlight w:val="none"/>
        </w:rPr>
        <w:t>的建议。发包人应在收到建议后 7</w:t>
      </w:r>
      <w:r>
        <w:rPr>
          <w:rFonts w:hint="eastAsia" w:ascii="宋体" w:hAnsi="宋体" w:eastAsia="宋体" w:cs="宋体"/>
          <w:color w:val="auto"/>
          <w:spacing w:val="-7"/>
          <w:sz w:val="21"/>
          <w:szCs w:val="21"/>
          <w:highlight w:val="none"/>
        </w:rPr>
        <w:t>天内发出是否遵守新规定的指示。发包人指示遵守新规定的，按照第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11</w:t>
      </w:r>
      <w:r>
        <w:rPr>
          <w:rFonts w:hint="eastAsia" w:ascii="宋体" w:hAnsi="宋体" w:eastAsia="宋体" w:cs="宋体"/>
          <w:color w:val="auto"/>
          <w:spacing w:val="-8"/>
          <w:sz w:val="21"/>
          <w:szCs w:val="21"/>
          <w:highlight w:val="none"/>
        </w:rPr>
        <w:t xml:space="preserve"> 条约定执行。</w:t>
      </w:r>
    </w:p>
    <w:p w14:paraId="4CFBC1A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5.1.4  设计人在勘察设计服务中选用的材</w:t>
      </w:r>
      <w:r>
        <w:rPr>
          <w:rFonts w:hint="eastAsia" w:ascii="宋体" w:hAnsi="宋体" w:eastAsia="宋体" w:cs="宋体"/>
          <w:color w:val="auto"/>
          <w:spacing w:val="-6"/>
          <w:sz w:val="21"/>
          <w:szCs w:val="21"/>
          <w:highlight w:val="none"/>
        </w:rPr>
        <w:t>料、设备， 应注明其规格、型号、性能</w:t>
      </w:r>
      <w:r>
        <w:rPr>
          <w:rFonts w:hint="eastAsia" w:ascii="宋体" w:hAnsi="宋体" w:eastAsia="宋体" w:cs="宋体"/>
          <w:color w:val="auto"/>
          <w:sz w:val="21"/>
          <w:szCs w:val="21"/>
          <w:highlight w:val="none"/>
        </w:rPr>
        <w:t>等技术指标及适应性，满足质量、安全、节能、环</w:t>
      </w:r>
      <w:r>
        <w:rPr>
          <w:rFonts w:hint="eastAsia" w:ascii="宋体" w:hAnsi="宋体" w:eastAsia="宋体" w:cs="宋体"/>
          <w:color w:val="auto"/>
          <w:spacing w:val="-1"/>
          <w:sz w:val="21"/>
          <w:szCs w:val="21"/>
          <w:highlight w:val="none"/>
        </w:rPr>
        <w:t>保等要求，但不得指定生产厂、</w:t>
      </w:r>
      <w:r>
        <w:rPr>
          <w:rFonts w:hint="eastAsia" w:ascii="宋体" w:hAnsi="宋体" w:eastAsia="宋体" w:cs="宋体"/>
          <w:color w:val="auto"/>
          <w:spacing w:val="-5"/>
          <w:sz w:val="21"/>
          <w:szCs w:val="21"/>
          <w:highlight w:val="none"/>
        </w:rPr>
        <w:t>供应商和产品品牌。</w:t>
      </w:r>
    </w:p>
    <w:p w14:paraId="6EAD03B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5.1.5  设计人必须贯彻“技术先进、安全可靠、适用耐</w:t>
      </w:r>
      <w:r>
        <w:rPr>
          <w:rFonts w:hint="eastAsia" w:ascii="宋体" w:hAnsi="宋体" w:eastAsia="宋体" w:cs="宋体"/>
          <w:color w:val="auto"/>
          <w:spacing w:val="-4"/>
          <w:sz w:val="21"/>
          <w:szCs w:val="21"/>
          <w:highlight w:val="none"/>
        </w:rPr>
        <w:t>久、经济合理</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4"/>
          <w:sz w:val="21"/>
          <w:szCs w:val="21"/>
          <w:highlight w:val="none"/>
        </w:rPr>
        <w:t>”的基本原</w:t>
      </w:r>
      <w:r>
        <w:rPr>
          <w:rFonts w:hint="eastAsia" w:ascii="宋体" w:hAnsi="宋体" w:eastAsia="宋体" w:cs="宋体"/>
          <w:color w:val="auto"/>
          <w:sz w:val="21"/>
          <w:szCs w:val="21"/>
          <w:highlight w:val="none"/>
        </w:rPr>
        <w:t>则，加强总体设计，重视与城镇建设总体规划、土地开发利用规划、农田水利、森林植被、水土保持、生态环境、特殊设施保护区、其他运输方式和其他建设工程的</w:t>
      </w:r>
      <w:r>
        <w:rPr>
          <w:rFonts w:hint="eastAsia" w:ascii="宋体" w:hAnsi="宋体" w:eastAsia="宋体" w:cs="宋体"/>
          <w:color w:val="auto"/>
          <w:spacing w:val="1"/>
          <w:sz w:val="21"/>
          <w:szCs w:val="21"/>
          <w:highlight w:val="none"/>
        </w:rPr>
        <w:t>总体协调和配合，节约资源、保护环境、合理</w:t>
      </w:r>
      <w:r>
        <w:rPr>
          <w:rFonts w:hint="eastAsia" w:ascii="宋体" w:hAnsi="宋体" w:eastAsia="宋体" w:cs="宋体"/>
          <w:color w:val="auto"/>
          <w:sz w:val="21"/>
          <w:szCs w:val="21"/>
          <w:highlight w:val="none"/>
        </w:rPr>
        <w:t>选用技术指标、树立全寿命周期成本</w:t>
      </w:r>
      <w:r>
        <w:rPr>
          <w:rFonts w:hint="eastAsia" w:ascii="宋体" w:hAnsi="宋体" w:eastAsia="宋体" w:cs="宋体"/>
          <w:color w:val="auto"/>
          <w:spacing w:val="-1"/>
          <w:sz w:val="21"/>
          <w:szCs w:val="21"/>
          <w:highlight w:val="none"/>
        </w:rPr>
        <w:t>的理念，充分发挥工程建设项目经济、社会和环境</w:t>
      </w:r>
      <w:r>
        <w:rPr>
          <w:rFonts w:hint="eastAsia" w:ascii="宋体" w:hAnsi="宋体" w:eastAsia="宋体" w:cs="宋体"/>
          <w:color w:val="auto"/>
          <w:spacing w:val="-2"/>
          <w:sz w:val="21"/>
          <w:szCs w:val="21"/>
          <w:highlight w:val="none"/>
        </w:rPr>
        <w:t>的综合效益。</w:t>
      </w:r>
    </w:p>
    <w:p w14:paraId="10A94E6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5.2  勘察设计依据</w:t>
      </w:r>
    </w:p>
    <w:p w14:paraId="1AF6C70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除专用合同条款另有约定外，本工程的勘察设计依据如下：</w:t>
      </w:r>
    </w:p>
    <w:p w14:paraId="739C11D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（1）适用的法律、行政法规及部门规章；</w:t>
      </w:r>
    </w:p>
    <w:p w14:paraId="4F6C549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（2）与工程有关的规范、标准、规程；</w:t>
      </w:r>
    </w:p>
    <w:p w14:paraId="2B1431A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（3）工程基础资料及其他文件；</w:t>
      </w:r>
    </w:p>
    <w:p w14:paraId="34AEEE3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（4）本勘察设计服务合同及补充合同；</w:t>
      </w:r>
    </w:p>
    <w:p w14:paraId="58AA3B7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（5）本工程施工需求；</w:t>
      </w:r>
    </w:p>
    <w:p w14:paraId="5F71FC8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（6）合同履行中与勘察设计服务有关的来往函件；</w:t>
      </w:r>
    </w:p>
    <w:p w14:paraId="07FF065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（7）其他勘察设计依据。</w:t>
      </w:r>
    </w:p>
    <w:p w14:paraId="58FA3EC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5.3  勘察设计范围</w:t>
      </w:r>
    </w:p>
    <w:p w14:paraId="08F2299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5.3.1  本合同的勘察设计范围包括工程范围、阶段范围和工作范围，</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5"/>
          <w:sz w:val="21"/>
          <w:szCs w:val="21"/>
          <w:highlight w:val="none"/>
        </w:rPr>
        <w:t>具体勘察设</w:t>
      </w:r>
      <w:r>
        <w:rPr>
          <w:rFonts w:hint="eastAsia" w:ascii="宋体" w:hAnsi="宋体" w:eastAsia="宋体" w:cs="宋体"/>
          <w:color w:val="auto"/>
          <w:spacing w:val="-3"/>
          <w:sz w:val="21"/>
          <w:szCs w:val="21"/>
          <w:highlight w:val="none"/>
        </w:rPr>
        <w:t>计范围应根据三者之间的关联内容进行确定。</w:t>
      </w:r>
    </w:p>
    <w:p w14:paraId="345503B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  工程范围指勘察设计工程的建设内</w:t>
      </w:r>
      <w:r>
        <w:rPr>
          <w:rFonts w:hint="eastAsia" w:ascii="宋体" w:hAnsi="宋体" w:eastAsia="宋体" w:cs="宋体"/>
          <w:color w:val="auto"/>
          <w:spacing w:val="-1"/>
          <w:sz w:val="21"/>
          <w:szCs w:val="21"/>
          <w:highlight w:val="none"/>
        </w:rPr>
        <w:t>容，具体范围在专用合同条款中约定。</w:t>
      </w:r>
    </w:p>
    <w:p w14:paraId="4579585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5.3.3  阶段范围指工程建设程序中的可行性研究勘察、初步勘察、详细勘察、施</w:t>
      </w:r>
      <w:r>
        <w:rPr>
          <w:rFonts w:hint="eastAsia" w:ascii="宋体" w:hAnsi="宋体" w:eastAsia="宋体" w:cs="宋体"/>
          <w:color w:val="auto"/>
          <w:spacing w:val="-10"/>
          <w:sz w:val="21"/>
          <w:szCs w:val="21"/>
          <w:highlight w:val="none"/>
        </w:rPr>
        <w:t>工勘察、方案设计、初步设计、</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0"/>
          <w:sz w:val="21"/>
          <w:szCs w:val="21"/>
          <w:highlight w:val="none"/>
        </w:rPr>
        <w:t>技术设计（如有）、施工图设计等阶段中的一个或多</w:t>
      </w:r>
      <w:r>
        <w:rPr>
          <w:rFonts w:hint="eastAsia" w:ascii="宋体" w:hAnsi="宋体" w:eastAsia="宋体" w:cs="宋体"/>
          <w:color w:val="auto"/>
          <w:spacing w:val="-3"/>
          <w:sz w:val="21"/>
          <w:szCs w:val="21"/>
          <w:highlight w:val="none"/>
        </w:rPr>
        <w:t>个阶段，具体范围在专用合同条款中约定。</w:t>
      </w:r>
    </w:p>
    <w:p w14:paraId="2DC01AF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5.3.4  工作范围指工程测量、岩土工程勘察、岩土工程设计（如有</w:t>
      </w:r>
      <w:r>
        <w:rPr>
          <w:rFonts w:hint="eastAsia" w:ascii="宋体" w:hAnsi="宋体" w:eastAsia="宋体" w:cs="宋体"/>
          <w:color w:val="auto"/>
          <w:spacing w:val="-61"/>
          <w:w w:val="97"/>
          <w:sz w:val="21"/>
          <w:szCs w:val="21"/>
          <w:highlight w:val="none"/>
        </w:rPr>
        <w:t>），</w:t>
      </w:r>
      <w:r>
        <w:rPr>
          <w:rFonts w:hint="eastAsia" w:ascii="宋体" w:hAnsi="宋体" w:eastAsia="宋体" w:cs="宋体"/>
          <w:color w:val="auto"/>
          <w:sz w:val="21"/>
          <w:szCs w:val="21"/>
          <w:highlight w:val="none"/>
        </w:rPr>
        <w:t>编制设计</w:t>
      </w:r>
      <w:r>
        <w:rPr>
          <w:rFonts w:hint="eastAsia" w:ascii="宋体" w:hAnsi="宋体" w:eastAsia="宋体" w:cs="宋体"/>
          <w:color w:val="auto"/>
          <w:spacing w:val="1"/>
          <w:sz w:val="21"/>
          <w:szCs w:val="21"/>
          <w:highlight w:val="none"/>
        </w:rPr>
        <w:t>文件，编制设计概算、预算，提供技术交底、招标与</w:t>
      </w:r>
      <w:r>
        <w:rPr>
          <w:rFonts w:hint="eastAsia" w:ascii="宋体" w:hAnsi="宋体" w:eastAsia="宋体" w:cs="宋体"/>
          <w:color w:val="auto"/>
          <w:sz w:val="21"/>
          <w:szCs w:val="21"/>
          <w:highlight w:val="none"/>
        </w:rPr>
        <w:t>施工配合，编制竣工图，参加</w:t>
      </w:r>
      <w:r>
        <w:rPr>
          <w:rFonts w:hint="eastAsia" w:ascii="宋体" w:hAnsi="宋体" w:eastAsia="宋体" w:cs="宋体"/>
          <w:color w:val="auto"/>
          <w:spacing w:val="1"/>
          <w:sz w:val="21"/>
          <w:szCs w:val="21"/>
          <w:highlight w:val="none"/>
        </w:rPr>
        <w:t>交工验收、参加竣工验收和发包人委托的其他服务</w:t>
      </w:r>
      <w:r>
        <w:rPr>
          <w:rFonts w:hint="eastAsia" w:ascii="宋体" w:hAnsi="宋体" w:eastAsia="宋体" w:cs="宋体"/>
          <w:color w:val="auto"/>
          <w:sz w:val="21"/>
          <w:szCs w:val="21"/>
          <w:highlight w:val="none"/>
        </w:rPr>
        <w:t>中的一项或多项工作，具体范围</w:t>
      </w:r>
      <w:r>
        <w:rPr>
          <w:rFonts w:hint="eastAsia" w:ascii="宋体" w:hAnsi="宋体" w:eastAsia="宋体" w:cs="宋体"/>
          <w:color w:val="auto"/>
          <w:spacing w:val="-4"/>
          <w:sz w:val="21"/>
          <w:szCs w:val="21"/>
          <w:highlight w:val="none"/>
        </w:rPr>
        <w:t>在专用合同条款中约定。</w:t>
      </w:r>
    </w:p>
    <w:p w14:paraId="1720484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5.4  勘察作业要求</w:t>
      </w:r>
    </w:p>
    <w:p w14:paraId="0541265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5.4.1</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3"/>
          <w:sz w:val="21"/>
          <w:szCs w:val="21"/>
          <w:highlight w:val="none"/>
        </w:rPr>
        <w:t>测绘</w:t>
      </w:r>
    </w:p>
    <w:p w14:paraId="652E5D6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（1）除专用合同条款另有约定外，发包人应在开始勘察前</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4"/>
          <w:sz w:val="21"/>
          <w:szCs w:val="21"/>
          <w:highlight w:val="none"/>
        </w:rPr>
        <w:t>7</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4"/>
          <w:sz w:val="21"/>
          <w:szCs w:val="21"/>
          <w:highlight w:val="none"/>
        </w:rPr>
        <w:t>天内，向设计人提</w:t>
      </w:r>
      <w:r>
        <w:rPr>
          <w:rFonts w:hint="eastAsia" w:ascii="宋体" w:hAnsi="宋体" w:eastAsia="宋体" w:cs="宋体"/>
          <w:color w:val="auto"/>
          <w:sz w:val="21"/>
          <w:szCs w:val="21"/>
          <w:highlight w:val="none"/>
        </w:rPr>
        <w:t>供测量基准点、水准点和书面资料等；设计人应根据国家测绘基准、测绘系统和工</w:t>
      </w:r>
      <w:r>
        <w:rPr>
          <w:rFonts w:hint="eastAsia" w:ascii="宋体" w:hAnsi="宋体" w:eastAsia="宋体" w:cs="宋体"/>
          <w:color w:val="auto"/>
          <w:spacing w:val="-1"/>
          <w:sz w:val="21"/>
          <w:szCs w:val="21"/>
          <w:highlight w:val="none"/>
        </w:rPr>
        <w:t>程测量技术规范，按发包人要求的基准点以及合同工程精</w:t>
      </w:r>
      <w:r>
        <w:rPr>
          <w:rFonts w:hint="eastAsia" w:ascii="宋体" w:hAnsi="宋体" w:eastAsia="宋体" w:cs="宋体"/>
          <w:color w:val="auto"/>
          <w:spacing w:val="-2"/>
          <w:sz w:val="21"/>
          <w:szCs w:val="21"/>
          <w:highlight w:val="none"/>
        </w:rPr>
        <w:t>度要求，进行测绘。</w:t>
      </w:r>
    </w:p>
    <w:p w14:paraId="5C29B38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（2）设计人测绘之前，应认真核对测绘数据，保证引用数据和原始数据准确无</w:t>
      </w:r>
      <w:r>
        <w:rPr>
          <w:rFonts w:hint="eastAsia" w:ascii="宋体" w:hAnsi="宋体" w:eastAsia="宋体" w:cs="宋体"/>
          <w:color w:val="auto"/>
          <w:spacing w:val="-1"/>
          <w:sz w:val="21"/>
          <w:szCs w:val="21"/>
          <w:highlight w:val="none"/>
        </w:rPr>
        <w:t>误。测绘工作应由测量人员如实记录，不得补</w:t>
      </w:r>
      <w:r>
        <w:rPr>
          <w:rFonts w:hint="eastAsia" w:ascii="宋体" w:hAnsi="宋体" w:eastAsia="宋体" w:cs="宋体"/>
          <w:color w:val="auto"/>
          <w:spacing w:val="-2"/>
          <w:sz w:val="21"/>
          <w:szCs w:val="21"/>
          <w:highlight w:val="none"/>
        </w:rPr>
        <w:t>记、涂改或损坏。</w:t>
      </w:r>
    </w:p>
    <w:p w14:paraId="5B426E6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（3）工程勘探之前，设计人应严格按照勘察方案的孔位坐标，进行测量放线并</w:t>
      </w:r>
      <w:r>
        <w:rPr>
          <w:rFonts w:hint="eastAsia" w:ascii="宋体" w:hAnsi="宋体" w:eastAsia="宋体" w:cs="宋体"/>
          <w:color w:val="auto"/>
          <w:spacing w:val="-2"/>
          <w:sz w:val="21"/>
          <w:szCs w:val="21"/>
          <w:highlight w:val="none"/>
        </w:rPr>
        <w:t>在实地位置定位，埋设带有编号且不易移动的标志桩进行定位控制。</w:t>
      </w:r>
    </w:p>
    <w:p w14:paraId="7E06FDA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5.4.2</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3"/>
          <w:sz w:val="21"/>
          <w:szCs w:val="21"/>
          <w:highlight w:val="none"/>
        </w:rPr>
        <w:t>勘探</w:t>
      </w:r>
    </w:p>
    <w:p w14:paraId="606AC3A6">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（1）设计人应根据公路基本建设程序各阶段要求的深度开展工作，结合现场地</w:t>
      </w:r>
      <w:r>
        <w:rPr>
          <w:rFonts w:hint="eastAsia" w:ascii="宋体" w:hAnsi="宋体" w:eastAsia="宋体" w:cs="宋体"/>
          <w:color w:val="auto"/>
          <w:sz w:val="21"/>
          <w:szCs w:val="21"/>
          <w:highlight w:val="none"/>
        </w:rPr>
        <w:t>形地质条件、工程结构设置以及不同勘察手段的特性等，统筹考虑、综合确定勘察方法及勘察工作量，为完成合同约定的勘察设计任务创造条件。设计人对勘察方</w:t>
      </w:r>
      <w:r>
        <w:rPr>
          <w:rFonts w:hint="eastAsia" w:ascii="宋体" w:hAnsi="宋体" w:eastAsia="宋体" w:cs="宋体"/>
          <w:color w:val="auto"/>
          <w:spacing w:val="-3"/>
          <w:sz w:val="21"/>
          <w:szCs w:val="21"/>
          <w:highlight w:val="none"/>
        </w:rPr>
        <w:t>法的正确性、适用性和可靠性完全负责。</w:t>
      </w:r>
    </w:p>
    <w:p w14:paraId="44B69F0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（2）设计人布置勘探工作时，应充分考虑勘探方法对于自然环境、周边设施、</w:t>
      </w:r>
      <w:r>
        <w:rPr>
          <w:rFonts w:hint="eastAsia" w:ascii="宋体" w:hAnsi="宋体" w:eastAsia="宋体" w:cs="宋体"/>
          <w:color w:val="auto"/>
          <w:sz w:val="21"/>
          <w:szCs w:val="21"/>
          <w:highlight w:val="none"/>
        </w:rPr>
        <w:t>建构筑物、地下管线、架空线和其他物体的影响，采用切实有效的措施进行防范控制，不得造成损坏或中断运行，否则由此导致的费用增加和（或）周期延误由设计</w:t>
      </w:r>
      <w:r>
        <w:rPr>
          <w:rFonts w:hint="eastAsia" w:ascii="宋体" w:hAnsi="宋体" w:eastAsia="宋体" w:cs="宋体"/>
          <w:color w:val="auto"/>
          <w:spacing w:val="-7"/>
          <w:sz w:val="21"/>
          <w:szCs w:val="21"/>
          <w:highlight w:val="none"/>
        </w:rPr>
        <w:t>人自行承担。</w:t>
      </w:r>
    </w:p>
    <w:p w14:paraId="113C0E5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（3）设计人应在标定的孔位处进行勘探，不得随意改动位置。勘探方法、勘探</w:t>
      </w:r>
      <w:r>
        <w:rPr>
          <w:rFonts w:hint="eastAsia" w:ascii="宋体" w:hAnsi="宋体" w:eastAsia="宋体" w:cs="宋体"/>
          <w:color w:val="auto"/>
          <w:spacing w:val="1"/>
          <w:sz w:val="21"/>
          <w:szCs w:val="21"/>
          <w:highlight w:val="none"/>
        </w:rPr>
        <w:t>机具、勘探记录、取样编录与描述，孔位标记、孔位</w:t>
      </w:r>
      <w:r>
        <w:rPr>
          <w:rFonts w:hint="eastAsia" w:ascii="宋体" w:hAnsi="宋体" w:eastAsia="宋体" w:cs="宋体"/>
          <w:color w:val="auto"/>
          <w:sz w:val="21"/>
          <w:szCs w:val="21"/>
          <w:highlight w:val="none"/>
        </w:rPr>
        <w:t>封闭等事项，应严格执行规范</w:t>
      </w:r>
      <w:r>
        <w:rPr>
          <w:rFonts w:hint="eastAsia" w:ascii="宋体" w:hAnsi="宋体" w:eastAsia="宋体" w:cs="宋体"/>
          <w:color w:val="auto"/>
          <w:spacing w:val="-3"/>
          <w:sz w:val="21"/>
          <w:szCs w:val="21"/>
          <w:highlight w:val="none"/>
        </w:rPr>
        <w:t>标准，按实填写勘探报表和勘探日志。</w:t>
      </w:r>
    </w:p>
    <w:p w14:paraId="74B327B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（4）勘探工作完成后，设计人应按照规范要求及时封孔，并将封孔记录整理存</w:t>
      </w:r>
      <w:r>
        <w:rPr>
          <w:rFonts w:hint="eastAsia" w:ascii="宋体" w:hAnsi="宋体" w:eastAsia="宋体" w:cs="宋体"/>
          <w:color w:val="auto"/>
          <w:spacing w:val="1"/>
          <w:sz w:val="21"/>
          <w:szCs w:val="21"/>
          <w:highlight w:val="none"/>
        </w:rPr>
        <w:t>档，勘探场地应地面平整、清洁卫生，并通</w:t>
      </w:r>
      <w:r>
        <w:rPr>
          <w:rFonts w:hint="eastAsia" w:ascii="宋体" w:hAnsi="宋体" w:eastAsia="宋体" w:cs="宋体"/>
          <w:color w:val="auto"/>
          <w:sz w:val="21"/>
          <w:szCs w:val="21"/>
          <w:highlight w:val="none"/>
        </w:rPr>
        <w:t>知发包人、行政主管部门及使用维护单</w:t>
      </w:r>
      <w:r>
        <w:rPr>
          <w:rFonts w:hint="eastAsia" w:ascii="宋体" w:hAnsi="宋体" w:eastAsia="宋体" w:cs="宋体"/>
          <w:color w:val="auto"/>
          <w:spacing w:val="1"/>
          <w:sz w:val="21"/>
          <w:szCs w:val="21"/>
          <w:highlight w:val="none"/>
        </w:rPr>
        <w:t>位进行现场验收。验收通过之后如果发生沉陷，设</w:t>
      </w:r>
      <w:r>
        <w:rPr>
          <w:rFonts w:hint="eastAsia" w:ascii="宋体" w:hAnsi="宋体" w:eastAsia="宋体" w:cs="宋体"/>
          <w:color w:val="auto"/>
          <w:sz w:val="21"/>
          <w:szCs w:val="21"/>
          <w:highlight w:val="none"/>
        </w:rPr>
        <w:t>计人应及时进行二次封孔和现场</w:t>
      </w:r>
      <w:r>
        <w:rPr>
          <w:rFonts w:hint="eastAsia" w:ascii="宋体" w:hAnsi="宋体" w:eastAsia="宋体" w:cs="宋体"/>
          <w:color w:val="auto"/>
          <w:spacing w:val="-10"/>
          <w:sz w:val="21"/>
          <w:szCs w:val="21"/>
          <w:highlight w:val="none"/>
        </w:rPr>
        <w:t>验收。</w:t>
      </w:r>
    </w:p>
    <w:p w14:paraId="6CC090C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5.4.3</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取样</w:t>
      </w:r>
    </w:p>
    <w:p w14:paraId="6D235C9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（1）设计人应针对不同的岩土地质，按照勘探取样规范规程中的相关规定，根</w:t>
      </w:r>
      <w:r>
        <w:rPr>
          <w:rFonts w:hint="eastAsia" w:ascii="宋体" w:hAnsi="宋体" w:eastAsia="宋体" w:cs="宋体"/>
          <w:color w:val="auto"/>
          <w:sz w:val="21"/>
          <w:szCs w:val="21"/>
          <w:highlight w:val="none"/>
        </w:rPr>
        <w:t>据地层特征、取样深度、设备条件和试验项目的不同，合理选用取样方法和取样工</w:t>
      </w:r>
      <w:r>
        <w:rPr>
          <w:rFonts w:hint="eastAsia" w:ascii="宋体" w:hAnsi="宋体" w:eastAsia="宋体" w:cs="宋体"/>
          <w:color w:val="auto"/>
          <w:spacing w:val="-2"/>
          <w:sz w:val="21"/>
          <w:szCs w:val="21"/>
          <w:highlight w:val="none"/>
        </w:rPr>
        <w:t>具进行取样，包括并不限于土样、水样、岩芯等。</w:t>
      </w:r>
    </w:p>
    <w:p w14:paraId="3D32826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（2）取样后的样品应根据其类别、性质和特点等进行封装、贮存和运输。样品</w:t>
      </w:r>
      <w:r>
        <w:rPr>
          <w:rFonts w:hint="eastAsia" w:ascii="宋体" w:hAnsi="宋体" w:eastAsia="宋体" w:cs="宋体"/>
          <w:color w:val="auto"/>
          <w:spacing w:val="1"/>
          <w:sz w:val="21"/>
          <w:szCs w:val="21"/>
          <w:highlight w:val="none"/>
        </w:rPr>
        <w:t>搬运之前，宜用数码相机进行现场拍照；运输</w:t>
      </w:r>
      <w:r>
        <w:rPr>
          <w:rFonts w:hint="eastAsia" w:ascii="宋体" w:hAnsi="宋体" w:eastAsia="宋体" w:cs="宋体"/>
          <w:color w:val="auto"/>
          <w:sz w:val="21"/>
          <w:szCs w:val="21"/>
          <w:highlight w:val="none"/>
        </w:rPr>
        <w:t>途中应采用柔软材料充填、尽量避免</w:t>
      </w:r>
      <w:r>
        <w:rPr>
          <w:rFonts w:hint="eastAsia" w:ascii="宋体" w:hAnsi="宋体" w:eastAsia="宋体" w:cs="宋体"/>
          <w:color w:val="auto"/>
          <w:spacing w:val="-2"/>
          <w:sz w:val="21"/>
          <w:szCs w:val="21"/>
          <w:highlight w:val="none"/>
        </w:rPr>
        <w:t>震动和阳光</w:t>
      </w:r>
      <w:r>
        <w:rPr>
          <w:rFonts w:hint="eastAsia" w:ascii="宋体" w:hAnsi="宋体" w:eastAsia="宋体" w:cs="宋体"/>
          <w:color w:val="auto"/>
          <w:spacing w:val="-2"/>
          <w:sz w:val="21"/>
          <w:szCs w:val="21"/>
          <w:highlight w:val="none"/>
          <w:lang w:val="en-US" w:eastAsia="zh-CN"/>
        </w:rPr>
        <w:t>暴</w:t>
      </w:r>
      <w:r>
        <w:rPr>
          <w:rFonts w:hint="eastAsia" w:ascii="宋体" w:hAnsi="宋体" w:eastAsia="宋体" w:cs="宋体"/>
          <w:color w:val="auto"/>
          <w:spacing w:val="-2"/>
          <w:sz w:val="21"/>
          <w:szCs w:val="21"/>
          <w:highlight w:val="none"/>
        </w:rPr>
        <w:t>晒；装卸之时尽量轻拿轻放，以免样品损坏。</w:t>
      </w:r>
    </w:p>
    <w:p w14:paraId="74AF2B4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（3）取样后的样品应填写和粘贴标签，标签</w:t>
      </w:r>
      <w:r>
        <w:rPr>
          <w:rFonts w:hint="eastAsia" w:ascii="宋体" w:hAnsi="宋体" w:eastAsia="宋体" w:cs="宋体"/>
          <w:color w:val="auto"/>
          <w:spacing w:val="-11"/>
          <w:sz w:val="21"/>
          <w:szCs w:val="21"/>
          <w:highlight w:val="none"/>
        </w:rPr>
        <w:t>内容包括并不限于工程名称、孔号、</w:t>
      </w:r>
      <w:r>
        <w:rPr>
          <w:rFonts w:hint="eastAsia" w:ascii="宋体" w:hAnsi="宋体" w:eastAsia="宋体" w:cs="宋体"/>
          <w:color w:val="auto"/>
          <w:spacing w:val="-1"/>
          <w:sz w:val="21"/>
          <w:szCs w:val="21"/>
          <w:highlight w:val="none"/>
        </w:rPr>
        <w:t>样品编号、取样深度、样品名称、取样日期、取</w:t>
      </w:r>
      <w:r>
        <w:rPr>
          <w:rFonts w:hint="eastAsia" w:ascii="宋体" w:hAnsi="宋体" w:eastAsia="宋体" w:cs="宋体"/>
          <w:color w:val="auto"/>
          <w:spacing w:val="-2"/>
          <w:sz w:val="21"/>
          <w:szCs w:val="21"/>
          <w:highlight w:val="none"/>
        </w:rPr>
        <w:t>样人姓名、施工机组等。</w:t>
      </w:r>
    </w:p>
    <w:p w14:paraId="6D6B8F1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5.4.4</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3"/>
          <w:sz w:val="21"/>
          <w:szCs w:val="21"/>
          <w:highlight w:val="none"/>
        </w:rPr>
        <w:t>试验</w:t>
      </w:r>
    </w:p>
    <w:p w14:paraId="73998A9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（1）设计人应根据岩土条件、设计要求、勘察经验和测试方法</w:t>
      </w:r>
      <w:r>
        <w:rPr>
          <w:rFonts w:hint="eastAsia" w:ascii="宋体" w:hAnsi="宋体" w:eastAsia="宋体" w:cs="宋体"/>
          <w:color w:val="auto"/>
          <w:spacing w:val="-7"/>
          <w:sz w:val="21"/>
          <w:szCs w:val="21"/>
          <w:highlight w:val="none"/>
        </w:rPr>
        <w:t>特点， 选用合适</w:t>
      </w:r>
      <w:r>
        <w:rPr>
          <w:rFonts w:hint="eastAsia" w:ascii="宋体" w:hAnsi="宋体" w:eastAsia="宋体" w:cs="宋体"/>
          <w:color w:val="auto"/>
          <w:sz w:val="21"/>
          <w:szCs w:val="21"/>
          <w:highlight w:val="none"/>
        </w:rPr>
        <w:t>的原位测试方法和勘察设备进行原位测试。原位测试成果应与室内试验数据进行对</w:t>
      </w:r>
      <w:r>
        <w:rPr>
          <w:rFonts w:hint="eastAsia" w:ascii="宋体" w:hAnsi="宋体" w:eastAsia="宋体" w:cs="宋体"/>
          <w:color w:val="auto"/>
          <w:spacing w:val="-6"/>
          <w:sz w:val="21"/>
          <w:szCs w:val="21"/>
          <w:highlight w:val="none"/>
        </w:rPr>
        <w:t>比分析，检验其可靠性。</w:t>
      </w:r>
    </w:p>
    <w:p w14:paraId="52DECD07">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（2）设计人的试验室应通过行业管理部门认可的CMA 计量认证，具有相应的</w:t>
      </w:r>
      <w:r>
        <w:rPr>
          <w:rFonts w:hint="eastAsia" w:ascii="宋体" w:hAnsi="宋体" w:eastAsia="宋体" w:cs="宋体"/>
          <w:color w:val="auto"/>
          <w:spacing w:val="-2"/>
          <w:sz w:val="21"/>
          <w:szCs w:val="21"/>
          <w:highlight w:val="none"/>
        </w:rPr>
        <w:t>资格证书、试验人员和试验条件，否则应委托第三方试验室进行室内试验。</w:t>
      </w:r>
    </w:p>
    <w:p w14:paraId="055C85B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（3）设计人应在试验之前按照要求清点样品数目，认定取样质量及数量</w:t>
      </w:r>
      <w:r>
        <w:rPr>
          <w:rFonts w:hint="eastAsia" w:ascii="宋体" w:hAnsi="宋体" w:eastAsia="宋体" w:cs="宋体"/>
          <w:color w:val="auto"/>
          <w:spacing w:val="-4"/>
          <w:sz w:val="21"/>
          <w:szCs w:val="21"/>
          <w:highlight w:val="none"/>
        </w:rPr>
        <w:t>是否满</w:t>
      </w:r>
      <w:r>
        <w:rPr>
          <w:rFonts w:hint="eastAsia" w:ascii="宋体" w:hAnsi="宋体" w:eastAsia="宋体" w:cs="宋体"/>
          <w:color w:val="auto"/>
          <w:spacing w:val="1"/>
          <w:sz w:val="21"/>
          <w:szCs w:val="21"/>
          <w:highlight w:val="none"/>
        </w:rPr>
        <w:t>足试验需要；勘察设备应检定合格，性能参</w:t>
      </w:r>
      <w:r>
        <w:rPr>
          <w:rFonts w:hint="eastAsia" w:ascii="宋体" w:hAnsi="宋体" w:eastAsia="宋体" w:cs="宋体"/>
          <w:color w:val="auto"/>
          <w:sz w:val="21"/>
          <w:szCs w:val="21"/>
          <w:highlight w:val="none"/>
        </w:rPr>
        <w:t>数满足试验要求，严格按照规范标准的</w:t>
      </w:r>
      <w:r>
        <w:rPr>
          <w:rFonts w:hint="eastAsia" w:ascii="宋体" w:hAnsi="宋体" w:eastAsia="宋体" w:cs="宋体"/>
          <w:color w:val="auto"/>
          <w:spacing w:val="-6"/>
          <w:sz w:val="21"/>
          <w:szCs w:val="21"/>
          <w:highlight w:val="none"/>
        </w:rPr>
        <w:t>相应规定进行试验操作；试验之后应在有效期内保留备样，以备复核试验成果之用，</w:t>
      </w:r>
      <w:r>
        <w:rPr>
          <w:rFonts w:hint="eastAsia" w:ascii="宋体" w:hAnsi="宋体" w:eastAsia="宋体" w:cs="宋体"/>
          <w:color w:val="auto"/>
          <w:spacing w:val="-2"/>
          <w:sz w:val="21"/>
          <w:szCs w:val="21"/>
          <w:highlight w:val="none"/>
        </w:rPr>
        <w:t>并按规范标准规定处理余土和废液，符合环境保护、健康卫生等要求。</w:t>
      </w:r>
    </w:p>
    <w:p w14:paraId="34A15F3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（4）试验报告的格式应符合</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
          <w:sz w:val="21"/>
          <w:szCs w:val="21"/>
          <w:highlight w:val="none"/>
        </w:rPr>
        <w:t>CMA 计量认证体系要求，</w:t>
      </w:r>
      <w:r>
        <w:rPr>
          <w:rFonts w:hint="eastAsia" w:ascii="宋体" w:hAnsi="宋体" w:eastAsia="宋体" w:cs="宋体"/>
          <w:color w:val="auto"/>
          <w:spacing w:val="-2"/>
          <w:sz w:val="21"/>
          <w:szCs w:val="21"/>
          <w:highlight w:val="none"/>
        </w:rPr>
        <w:t>加盖</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2"/>
          <w:sz w:val="21"/>
          <w:szCs w:val="21"/>
          <w:highlight w:val="none"/>
        </w:rPr>
        <w:t>CMA</w:t>
      </w:r>
      <w:r>
        <w:rPr>
          <w:rFonts w:hint="eastAsia" w:ascii="宋体" w:hAnsi="宋体" w:eastAsia="宋体" w:cs="宋体"/>
          <w:color w:val="auto"/>
          <w:spacing w:val="23"/>
          <w:w w:val="101"/>
          <w:sz w:val="21"/>
          <w:szCs w:val="21"/>
          <w:highlight w:val="none"/>
        </w:rPr>
        <w:t xml:space="preserve"> </w:t>
      </w:r>
      <w:r>
        <w:rPr>
          <w:rFonts w:hint="eastAsia" w:ascii="宋体" w:hAnsi="宋体" w:eastAsia="宋体" w:cs="宋体"/>
          <w:color w:val="auto"/>
          <w:spacing w:val="-2"/>
          <w:sz w:val="21"/>
          <w:szCs w:val="21"/>
          <w:highlight w:val="none"/>
        </w:rPr>
        <w:t>章并由试验</w:t>
      </w:r>
      <w:r>
        <w:rPr>
          <w:rFonts w:hint="eastAsia" w:ascii="宋体" w:hAnsi="宋体" w:eastAsia="宋体" w:cs="宋体"/>
          <w:color w:val="auto"/>
          <w:spacing w:val="-1"/>
          <w:sz w:val="21"/>
          <w:szCs w:val="21"/>
          <w:highlight w:val="none"/>
        </w:rPr>
        <w:t>负责人签字确认；试验负责人应通过计量认证考核，并由项目负责人授权许可。</w:t>
      </w:r>
    </w:p>
    <w:p w14:paraId="66799B8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5.4.5  其他要求</w:t>
      </w:r>
    </w:p>
    <w:p w14:paraId="397CDBE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（1）设计人应在勘察过程中重视地质环境对安全的影响，提交的勘察报告应真</w:t>
      </w:r>
      <w:r>
        <w:rPr>
          <w:rFonts w:hint="eastAsia" w:ascii="宋体" w:hAnsi="宋体" w:eastAsia="宋体" w:cs="宋体"/>
          <w:color w:val="auto"/>
          <w:spacing w:val="-1"/>
          <w:sz w:val="21"/>
          <w:szCs w:val="21"/>
          <w:highlight w:val="none"/>
        </w:rPr>
        <w:t>实、准确、可靠，满足工程安全生产的需要，并对勘察结论负责。</w:t>
      </w:r>
    </w:p>
    <w:p w14:paraId="1BFE2E9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（2）设计人应对有可能引发公路工程安全隐患的地质灾害提出防治建议。</w:t>
      </w:r>
    </w:p>
    <w:p w14:paraId="44B6DCD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（3）工程勘察布点应参考发包人提供的资料。勘探点的数量、深度和位置可根</w:t>
      </w:r>
      <w:r>
        <w:rPr>
          <w:rFonts w:hint="eastAsia" w:ascii="宋体" w:hAnsi="宋体" w:eastAsia="宋体" w:cs="宋体"/>
          <w:color w:val="auto"/>
          <w:spacing w:val="-1"/>
          <w:sz w:val="21"/>
          <w:szCs w:val="21"/>
          <w:highlight w:val="none"/>
        </w:rPr>
        <w:t>据地质情况和现场条件依据规范进行调整，</w:t>
      </w:r>
      <w:r>
        <w:rPr>
          <w:rFonts w:hint="eastAsia" w:ascii="宋体" w:hAnsi="宋体" w:eastAsia="宋体" w:cs="宋体"/>
          <w:color w:val="auto"/>
          <w:spacing w:val="-2"/>
          <w:sz w:val="21"/>
          <w:szCs w:val="21"/>
          <w:highlight w:val="none"/>
        </w:rPr>
        <w:t>但应经发包人同意和批准。</w:t>
      </w:r>
    </w:p>
    <w:p w14:paraId="75B177A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（4）勘探过程中应认真记录每日工作内容，保存原始记录资料与数据，以供发</w:t>
      </w:r>
      <w:r>
        <w:rPr>
          <w:rFonts w:hint="eastAsia" w:ascii="宋体" w:hAnsi="宋体" w:eastAsia="宋体" w:cs="宋体"/>
          <w:color w:val="auto"/>
          <w:spacing w:val="-5"/>
          <w:sz w:val="21"/>
          <w:szCs w:val="21"/>
          <w:highlight w:val="none"/>
        </w:rPr>
        <w:t>包人检查和分析。</w:t>
      </w:r>
    </w:p>
    <w:p w14:paraId="1CCDDF6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（5）在钻探过程中，如发包人根据规范需要更改取样间距与现场试</w:t>
      </w:r>
      <w:r>
        <w:rPr>
          <w:rFonts w:hint="eastAsia" w:ascii="宋体" w:hAnsi="宋体" w:eastAsia="宋体" w:cs="宋体"/>
          <w:color w:val="auto"/>
          <w:spacing w:val="-2"/>
          <w:sz w:val="21"/>
          <w:szCs w:val="21"/>
          <w:highlight w:val="none"/>
        </w:rPr>
        <w:t>验的要求，或更改钻孔深度，设计人应积极配合并安排实</w:t>
      </w:r>
      <w:r>
        <w:rPr>
          <w:rFonts w:hint="eastAsia" w:ascii="宋体" w:hAnsi="宋体" w:eastAsia="宋体" w:cs="宋体"/>
          <w:color w:val="auto"/>
          <w:spacing w:val="-3"/>
          <w:sz w:val="21"/>
          <w:szCs w:val="21"/>
          <w:highlight w:val="none"/>
        </w:rPr>
        <w:t>施。</w:t>
      </w:r>
    </w:p>
    <w:p w14:paraId="2C46A6D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（6）设计人在钻探过程中应对地下管线和构筑物进行相应保护，遇到地下文物</w:t>
      </w:r>
      <w:r>
        <w:rPr>
          <w:rFonts w:hint="eastAsia" w:ascii="宋体" w:hAnsi="宋体" w:eastAsia="宋体" w:cs="宋体"/>
          <w:color w:val="auto"/>
          <w:sz w:val="21"/>
          <w:szCs w:val="21"/>
          <w:highlight w:val="none"/>
        </w:rPr>
        <w:t>时应及时向发包人和文物保护部门汇报并妥善保护。设计人在钻探过程中应采取有</w:t>
      </w:r>
      <w:r>
        <w:rPr>
          <w:rFonts w:hint="eastAsia" w:ascii="宋体" w:hAnsi="宋体" w:eastAsia="宋体" w:cs="宋体"/>
          <w:color w:val="auto"/>
          <w:spacing w:val="-2"/>
          <w:sz w:val="21"/>
          <w:szCs w:val="21"/>
          <w:highlight w:val="none"/>
        </w:rPr>
        <w:t>效的环境保护措施，避免对周围环境造成破坏或污染。</w:t>
      </w:r>
    </w:p>
    <w:p w14:paraId="0403538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（7）设计人在进行外业勘察时，应采取有效措施避免对原有道路、桥梁、构造</w:t>
      </w:r>
      <w:r>
        <w:rPr>
          <w:rFonts w:hint="eastAsia" w:ascii="宋体" w:hAnsi="宋体" w:eastAsia="宋体" w:cs="宋体"/>
          <w:color w:val="auto"/>
          <w:sz w:val="21"/>
          <w:szCs w:val="21"/>
          <w:highlight w:val="none"/>
        </w:rPr>
        <w:t>物及其他公共设施或地上附着物造成损坏或损伤。如造成损坏或损伤而引起的一切</w:t>
      </w:r>
      <w:r>
        <w:rPr>
          <w:rFonts w:hint="eastAsia" w:ascii="宋体" w:hAnsi="宋体" w:eastAsia="宋体" w:cs="宋体"/>
          <w:color w:val="auto"/>
          <w:spacing w:val="-2"/>
          <w:sz w:val="21"/>
          <w:szCs w:val="21"/>
          <w:highlight w:val="none"/>
        </w:rPr>
        <w:t>索赔、赔偿、诉讼费用和其他费用，由设计人自行承担。</w:t>
      </w:r>
    </w:p>
    <w:p w14:paraId="1F9FA84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5.5  勘察设备要求</w:t>
      </w:r>
    </w:p>
    <w:p w14:paraId="6F5768A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5.5.1  设计人应按合同进度计划的要求，及时配置勘察设备进行作业。设计人更换合同约定的勘察设备的，应报发包人批准。</w:t>
      </w:r>
    </w:p>
    <w:p w14:paraId="30ABDD36">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5.5.2  设计人应按照规范要求，及时维</w:t>
      </w:r>
      <w:r>
        <w:rPr>
          <w:rFonts w:hint="eastAsia" w:ascii="宋体" w:hAnsi="宋体" w:eastAsia="宋体" w:cs="宋体"/>
          <w:color w:val="auto"/>
          <w:spacing w:val="-6"/>
          <w:sz w:val="21"/>
          <w:szCs w:val="21"/>
          <w:highlight w:val="none"/>
        </w:rPr>
        <w:t>修、保养或更换勘察设备， 包括</w:t>
      </w:r>
      <w:r>
        <w:rPr>
          <w:rFonts w:hint="eastAsia" w:ascii="宋体" w:hAnsi="宋体" w:eastAsia="宋体" w:cs="宋体"/>
          <w:color w:val="auto"/>
          <w:spacing w:val="-6"/>
          <w:sz w:val="21"/>
          <w:szCs w:val="21"/>
          <w:highlight w:val="none"/>
          <w:lang w:val="en-US" w:eastAsia="zh-CN"/>
        </w:rPr>
        <w:t>但</w:t>
      </w:r>
      <w:r>
        <w:rPr>
          <w:rFonts w:hint="eastAsia" w:ascii="宋体" w:hAnsi="宋体" w:eastAsia="宋体" w:cs="宋体"/>
          <w:color w:val="auto"/>
          <w:spacing w:val="-6"/>
          <w:sz w:val="21"/>
          <w:szCs w:val="21"/>
          <w:highlight w:val="none"/>
        </w:rPr>
        <w:t>不限于</w:t>
      </w:r>
      <w:r>
        <w:rPr>
          <w:rFonts w:hint="eastAsia" w:ascii="宋体" w:hAnsi="宋体" w:eastAsia="宋体" w:cs="宋体"/>
          <w:color w:val="auto"/>
          <w:sz w:val="21"/>
          <w:szCs w:val="21"/>
          <w:highlight w:val="none"/>
        </w:rPr>
        <w:t>钻机、触探仪、全站仪、水准仪、探测仪、测井平台、天平、固结仪、振筛机、干</w:t>
      </w:r>
      <w:r>
        <w:rPr>
          <w:rFonts w:hint="eastAsia" w:ascii="宋体" w:hAnsi="宋体" w:eastAsia="宋体" w:cs="宋体"/>
          <w:color w:val="auto"/>
          <w:spacing w:val="-1"/>
          <w:sz w:val="21"/>
          <w:szCs w:val="21"/>
          <w:highlight w:val="none"/>
        </w:rPr>
        <w:t>燥箱、直剪仪、收缩仪、膨胀仪、渗透仪等，保证勘察设</w:t>
      </w:r>
      <w:r>
        <w:rPr>
          <w:rFonts w:hint="eastAsia" w:ascii="宋体" w:hAnsi="宋体" w:eastAsia="宋体" w:cs="宋体"/>
          <w:color w:val="auto"/>
          <w:spacing w:val="-2"/>
          <w:sz w:val="21"/>
          <w:szCs w:val="21"/>
          <w:highlight w:val="none"/>
        </w:rPr>
        <w:t>备能够随时进场使用。</w:t>
      </w:r>
    </w:p>
    <w:p w14:paraId="5432B57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5.5.3  设计人使用的勘察设备不能满足合同进度计划和（或）质量要求时，发包</w:t>
      </w:r>
      <w:r>
        <w:rPr>
          <w:rFonts w:hint="eastAsia" w:ascii="宋体" w:hAnsi="宋体" w:eastAsia="宋体" w:cs="宋体"/>
          <w:color w:val="auto"/>
          <w:spacing w:val="1"/>
          <w:sz w:val="21"/>
          <w:szCs w:val="21"/>
          <w:highlight w:val="none"/>
        </w:rPr>
        <w:t>人有权要求设计人增加或更换勘察设备，设计</w:t>
      </w:r>
      <w:r>
        <w:rPr>
          <w:rFonts w:hint="eastAsia" w:ascii="宋体" w:hAnsi="宋体" w:eastAsia="宋体" w:cs="宋体"/>
          <w:color w:val="auto"/>
          <w:sz w:val="21"/>
          <w:szCs w:val="21"/>
          <w:highlight w:val="none"/>
        </w:rPr>
        <w:t>人应及时增加或更换，由此增加的费</w:t>
      </w:r>
      <w:r>
        <w:rPr>
          <w:rFonts w:hint="eastAsia" w:ascii="宋体" w:hAnsi="宋体" w:eastAsia="宋体" w:cs="宋体"/>
          <w:color w:val="auto"/>
          <w:spacing w:val="-3"/>
          <w:sz w:val="21"/>
          <w:szCs w:val="21"/>
          <w:highlight w:val="none"/>
        </w:rPr>
        <w:t>用和（或）周期延误由设计人自行承担。</w:t>
      </w:r>
    </w:p>
    <w:p w14:paraId="1AD1F00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5.6</w:t>
      </w:r>
      <w:r>
        <w:rPr>
          <w:rFonts w:hint="eastAsia" w:ascii="宋体" w:hAnsi="宋体" w:eastAsia="宋体" w:cs="宋体"/>
          <w:b/>
          <w:bCs/>
          <w:color w:val="auto"/>
          <w:spacing w:val="11"/>
          <w:sz w:val="21"/>
          <w:szCs w:val="21"/>
          <w:highlight w:val="none"/>
        </w:rPr>
        <w:t xml:space="preserve">  </w:t>
      </w:r>
      <w:r>
        <w:rPr>
          <w:rFonts w:hint="eastAsia" w:ascii="宋体" w:hAnsi="宋体" w:eastAsia="宋体" w:cs="宋体"/>
          <w:b/>
          <w:bCs/>
          <w:color w:val="auto"/>
          <w:spacing w:val="-4"/>
          <w:sz w:val="21"/>
          <w:szCs w:val="21"/>
          <w:highlight w:val="none"/>
        </w:rPr>
        <w:t>临时占地和设施要求</w:t>
      </w:r>
    </w:p>
    <w:p w14:paraId="5768BCB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5.6.1  设计人应根据勘察设计服务方案制订临时占地计划，</w:t>
      </w:r>
      <w:r>
        <w:rPr>
          <w:rFonts w:hint="eastAsia" w:ascii="宋体" w:hAnsi="宋体" w:eastAsia="宋体" w:cs="宋体"/>
          <w:color w:val="auto"/>
          <w:spacing w:val="-2"/>
          <w:sz w:val="21"/>
          <w:szCs w:val="21"/>
          <w:highlight w:val="none"/>
        </w:rPr>
        <w:t>报请发包人批准。</w:t>
      </w:r>
    </w:p>
    <w:p w14:paraId="672F7BC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5.6.2  位于本工程区域内的临时占地，由发包人协调提供。位于道路、绿化或者</w:t>
      </w:r>
      <w:r>
        <w:rPr>
          <w:rFonts w:hint="eastAsia" w:ascii="宋体" w:hAnsi="宋体" w:eastAsia="宋体" w:cs="宋体"/>
          <w:color w:val="auto"/>
          <w:spacing w:val="1"/>
          <w:sz w:val="21"/>
          <w:szCs w:val="21"/>
          <w:highlight w:val="none"/>
        </w:rPr>
        <w:t>其他市政设施内的临时占地，由设计人向行政管理</w:t>
      </w:r>
      <w:r>
        <w:rPr>
          <w:rFonts w:hint="eastAsia" w:ascii="宋体" w:hAnsi="宋体" w:eastAsia="宋体" w:cs="宋体"/>
          <w:color w:val="auto"/>
          <w:sz w:val="21"/>
          <w:szCs w:val="21"/>
          <w:highlight w:val="none"/>
        </w:rPr>
        <w:t>部门报建申请，按照要求制订占</w:t>
      </w:r>
      <w:r>
        <w:rPr>
          <w:rFonts w:hint="eastAsia" w:ascii="宋体" w:hAnsi="宋体" w:eastAsia="宋体" w:cs="宋体"/>
          <w:color w:val="auto"/>
          <w:spacing w:val="-4"/>
          <w:sz w:val="21"/>
          <w:szCs w:val="21"/>
          <w:highlight w:val="none"/>
        </w:rPr>
        <w:t>地施工方案，并据此实施。</w:t>
      </w:r>
    </w:p>
    <w:p w14:paraId="18B52B2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5.6.3  临时占地使用完毕后，设计人应</w:t>
      </w:r>
      <w:r>
        <w:rPr>
          <w:rFonts w:hint="eastAsia" w:ascii="宋体" w:hAnsi="宋体" w:eastAsia="宋体" w:cs="宋体"/>
          <w:color w:val="auto"/>
          <w:spacing w:val="-3"/>
          <w:sz w:val="21"/>
          <w:szCs w:val="21"/>
          <w:highlight w:val="none"/>
        </w:rPr>
        <w:t>按照发包人要求或行政管理部门规定恢复</w:t>
      </w:r>
      <w:r>
        <w:rPr>
          <w:rFonts w:hint="eastAsia" w:ascii="宋体" w:hAnsi="宋体" w:eastAsia="宋体" w:cs="宋体"/>
          <w:color w:val="auto"/>
          <w:sz w:val="21"/>
          <w:szCs w:val="21"/>
          <w:highlight w:val="none"/>
        </w:rPr>
        <w:t>临时占地。如果恢复或清理标准不能满足要求的，发包人有权委托他人代为恢复或</w:t>
      </w:r>
      <w:r>
        <w:rPr>
          <w:rFonts w:hint="eastAsia" w:ascii="宋体" w:hAnsi="宋体" w:eastAsia="宋体" w:cs="宋体"/>
          <w:color w:val="auto"/>
          <w:spacing w:val="-1"/>
          <w:sz w:val="21"/>
          <w:szCs w:val="21"/>
          <w:highlight w:val="none"/>
        </w:rPr>
        <w:t>清理，由此发生的费用从拟支付给设计人的</w:t>
      </w:r>
      <w:r>
        <w:rPr>
          <w:rFonts w:hint="eastAsia" w:ascii="宋体" w:hAnsi="宋体" w:eastAsia="宋体" w:cs="宋体"/>
          <w:color w:val="auto"/>
          <w:spacing w:val="-2"/>
          <w:sz w:val="21"/>
          <w:szCs w:val="21"/>
          <w:highlight w:val="none"/>
        </w:rPr>
        <w:t>勘察设计费用中扣除。</w:t>
      </w:r>
    </w:p>
    <w:p w14:paraId="64EF696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5.6.4  设计人应配备或搭设足够的临时设施，保证勘探工作能够正常开展。临时</w:t>
      </w:r>
      <w:r>
        <w:rPr>
          <w:rFonts w:hint="eastAsia" w:ascii="宋体" w:hAnsi="宋体" w:eastAsia="宋体" w:cs="宋体"/>
          <w:color w:val="auto"/>
          <w:sz w:val="21"/>
          <w:szCs w:val="21"/>
          <w:highlight w:val="none"/>
        </w:rPr>
        <w:t>设施包括并不限于施工围挡、交通疏导设施、安全防范设施、钻机防护设施、安全</w:t>
      </w:r>
      <w:r>
        <w:rPr>
          <w:rFonts w:hint="eastAsia" w:ascii="宋体" w:hAnsi="宋体" w:eastAsia="宋体" w:cs="宋体"/>
          <w:color w:val="auto"/>
          <w:spacing w:val="-2"/>
          <w:sz w:val="21"/>
          <w:szCs w:val="21"/>
          <w:highlight w:val="none"/>
        </w:rPr>
        <w:t>文明施工设施、办公生活用房、取样存放场所等。</w:t>
      </w:r>
    </w:p>
    <w:p w14:paraId="47732F3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5.6.5  临时设施应满足规范标准、发包人要求和行政管理部门的规定等。除专用</w:t>
      </w:r>
      <w:r>
        <w:rPr>
          <w:rFonts w:hint="eastAsia" w:ascii="宋体" w:hAnsi="宋体" w:eastAsia="宋体" w:cs="宋体"/>
          <w:color w:val="auto"/>
          <w:spacing w:val="-1"/>
          <w:sz w:val="21"/>
          <w:szCs w:val="21"/>
          <w:highlight w:val="none"/>
        </w:rPr>
        <w:t>合同条款另有约定外，临时设施的修建、拆除和恢复</w:t>
      </w:r>
      <w:r>
        <w:rPr>
          <w:rFonts w:hint="eastAsia" w:ascii="宋体" w:hAnsi="宋体" w:eastAsia="宋体" w:cs="宋体"/>
          <w:color w:val="auto"/>
          <w:spacing w:val="-2"/>
          <w:sz w:val="21"/>
          <w:szCs w:val="21"/>
          <w:highlight w:val="none"/>
        </w:rPr>
        <w:t>费用由设计人自行承担。</w:t>
      </w:r>
    </w:p>
    <w:p w14:paraId="6731248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5.7  安全作业要求</w:t>
      </w:r>
    </w:p>
    <w:p w14:paraId="0892726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5.7.1  设计人应按合同约定履行安全职责，执行发包人有关安全工作的指示，并</w:t>
      </w:r>
      <w:r>
        <w:rPr>
          <w:rFonts w:hint="eastAsia" w:ascii="宋体" w:hAnsi="宋体" w:eastAsia="宋体" w:cs="宋体"/>
          <w:color w:val="auto"/>
          <w:spacing w:val="1"/>
          <w:sz w:val="21"/>
          <w:szCs w:val="21"/>
          <w:highlight w:val="none"/>
        </w:rPr>
        <w:t>在专用合同条款约定的期限内，按合同约定的安全</w:t>
      </w:r>
      <w:r>
        <w:rPr>
          <w:rFonts w:hint="eastAsia" w:ascii="宋体" w:hAnsi="宋体" w:eastAsia="宋体" w:cs="宋体"/>
          <w:color w:val="auto"/>
          <w:sz w:val="21"/>
          <w:szCs w:val="21"/>
          <w:highlight w:val="none"/>
        </w:rPr>
        <w:t>工作内容，编制安全措施计划报</w:t>
      </w:r>
      <w:r>
        <w:rPr>
          <w:rFonts w:hint="eastAsia" w:ascii="宋体" w:hAnsi="宋体" w:eastAsia="宋体" w:cs="宋体"/>
          <w:color w:val="auto"/>
          <w:spacing w:val="-6"/>
          <w:sz w:val="21"/>
          <w:szCs w:val="21"/>
          <w:highlight w:val="none"/>
        </w:rPr>
        <w:t>送发包人批准。</w:t>
      </w:r>
    </w:p>
    <w:p w14:paraId="412EE00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5.7.2  设计人应严格执行操作规程，采取有效措施保证道路、桥梁、交通安全设</w:t>
      </w:r>
      <w:r>
        <w:rPr>
          <w:rFonts w:hint="eastAsia" w:ascii="宋体" w:hAnsi="宋体" w:eastAsia="宋体" w:cs="宋体"/>
          <w:color w:val="auto"/>
          <w:spacing w:val="-1"/>
          <w:sz w:val="21"/>
          <w:szCs w:val="21"/>
          <w:highlight w:val="none"/>
        </w:rPr>
        <w:t>施、建构筑物、地下管线、架空线和其他周</w:t>
      </w:r>
      <w:r>
        <w:rPr>
          <w:rFonts w:hint="eastAsia" w:ascii="宋体" w:hAnsi="宋体" w:eastAsia="宋体" w:cs="宋体"/>
          <w:color w:val="auto"/>
          <w:spacing w:val="-2"/>
          <w:sz w:val="21"/>
          <w:szCs w:val="21"/>
          <w:highlight w:val="none"/>
        </w:rPr>
        <w:t>边设施等安全正常地运行。</w:t>
      </w:r>
    </w:p>
    <w:p w14:paraId="134F9F2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5.7.3  设计人应按照法律、法规和工程建设强制性标准进行勘察，</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5"/>
          <w:sz w:val="21"/>
          <w:szCs w:val="21"/>
          <w:highlight w:val="none"/>
        </w:rPr>
        <w:t>加强勘察作业</w:t>
      </w:r>
      <w:r>
        <w:rPr>
          <w:rFonts w:hint="eastAsia" w:ascii="宋体" w:hAnsi="宋体" w:eastAsia="宋体" w:cs="宋体"/>
          <w:color w:val="auto"/>
          <w:sz w:val="21"/>
          <w:szCs w:val="21"/>
          <w:highlight w:val="none"/>
        </w:rPr>
        <w:t>安全管理，特别加强易燃、易爆材料、火工器材、有毒与腐蚀性材料和其他危险品</w:t>
      </w:r>
      <w:r>
        <w:rPr>
          <w:rFonts w:hint="eastAsia" w:ascii="宋体" w:hAnsi="宋体" w:eastAsia="宋体" w:cs="宋体"/>
          <w:color w:val="auto"/>
          <w:spacing w:val="-10"/>
          <w:sz w:val="21"/>
          <w:szCs w:val="21"/>
          <w:highlight w:val="none"/>
        </w:rPr>
        <w:t>的管理。</w:t>
      </w:r>
    </w:p>
    <w:p w14:paraId="6EC880BF">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5.7.4  设计人应严格按照国家安全标</w:t>
      </w:r>
      <w:r>
        <w:rPr>
          <w:rFonts w:hint="eastAsia" w:ascii="宋体" w:hAnsi="宋体" w:eastAsia="宋体" w:cs="宋体"/>
          <w:color w:val="auto"/>
          <w:spacing w:val="-3"/>
          <w:sz w:val="21"/>
          <w:szCs w:val="21"/>
          <w:highlight w:val="none"/>
        </w:rPr>
        <w:t>准制定施工安全操作规程，配备必要的安全</w:t>
      </w:r>
      <w:r>
        <w:rPr>
          <w:rFonts w:hint="eastAsia" w:ascii="宋体" w:hAnsi="宋体" w:eastAsia="宋体" w:cs="宋体"/>
          <w:color w:val="auto"/>
          <w:sz w:val="21"/>
          <w:szCs w:val="21"/>
          <w:highlight w:val="none"/>
        </w:rPr>
        <w:t>生产和劳动保护设施，加强对设计人人员的安全教育，并且发放安全工作手册和劳</w:t>
      </w:r>
      <w:r>
        <w:rPr>
          <w:rFonts w:hint="eastAsia" w:ascii="宋体" w:hAnsi="宋体" w:eastAsia="宋体" w:cs="宋体"/>
          <w:color w:val="auto"/>
          <w:spacing w:val="-7"/>
          <w:sz w:val="21"/>
          <w:szCs w:val="21"/>
          <w:highlight w:val="none"/>
        </w:rPr>
        <w:t>动保护用具。</w:t>
      </w:r>
    </w:p>
    <w:p w14:paraId="74526B0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5.7.5  设计人应按发包人的指示制订应对灾害的紧急预案，报送发包人批准。设</w:t>
      </w:r>
      <w:r>
        <w:rPr>
          <w:rFonts w:hint="eastAsia" w:ascii="宋体" w:hAnsi="宋体" w:eastAsia="宋体" w:cs="宋体"/>
          <w:color w:val="auto"/>
          <w:sz w:val="21"/>
          <w:szCs w:val="21"/>
          <w:highlight w:val="none"/>
        </w:rPr>
        <w:t>计人还应按预案做好安全检查，配置必要的救助物资和器材，切实保护好有关人员</w:t>
      </w:r>
      <w:r>
        <w:rPr>
          <w:rFonts w:hint="eastAsia" w:ascii="宋体" w:hAnsi="宋体" w:eastAsia="宋体" w:cs="宋体"/>
          <w:color w:val="auto"/>
          <w:spacing w:val="-5"/>
          <w:sz w:val="21"/>
          <w:szCs w:val="21"/>
          <w:highlight w:val="none"/>
        </w:rPr>
        <w:t>的人身和财产安全。</w:t>
      </w:r>
    </w:p>
    <w:p w14:paraId="7C55888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5.7.6  设计人应对其履行合同所</w:t>
      </w:r>
      <w:r>
        <w:rPr>
          <w:rFonts w:hint="eastAsia" w:ascii="宋体" w:hAnsi="宋体" w:eastAsia="宋体" w:cs="宋体"/>
          <w:color w:val="auto"/>
          <w:spacing w:val="-2"/>
          <w:sz w:val="21"/>
          <w:szCs w:val="21"/>
          <w:highlight w:val="none"/>
          <w:lang w:eastAsia="zh-CN"/>
        </w:rPr>
        <w:t>雇佣</w:t>
      </w:r>
      <w:r>
        <w:rPr>
          <w:rFonts w:hint="eastAsia" w:ascii="宋体" w:hAnsi="宋体" w:eastAsia="宋体" w:cs="宋体"/>
          <w:color w:val="auto"/>
          <w:spacing w:val="-2"/>
          <w:sz w:val="21"/>
          <w:szCs w:val="21"/>
          <w:highlight w:val="none"/>
        </w:rPr>
        <w:t>的</w:t>
      </w:r>
      <w:r>
        <w:rPr>
          <w:rFonts w:hint="eastAsia" w:ascii="宋体" w:hAnsi="宋体" w:eastAsia="宋体" w:cs="宋体"/>
          <w:color w:val="auto"/>
          <w:spacing w:val="-3"/>
          <w:sz w:val="21"/>
          <w:szCs w:val="21"/>
          <w:highlight w:val="none"/>
        </w:rPr>
        <w:t>全部人员，包括分包人人员的工伤事故承</w:t>
      </w:r>
      <w:r>
        <w:rPr>
          <w:rFonts w:hint="eastAsia" w:ascii="宋体" w:hAnsi="宋体" w:eastAsia="宋体" w:cs="宋体"/>
          <w:color w:val="auto"/>
          <w:spacing w:val="-1"/>
          <w:sz w:val="21"/>
          <w:szCs w:val="21"/>
          <w:highlight w:val="none"/>
        </w:rPr>
        <w:t>担责任，但由于发包人原因造成设计人人员工伤事故的，</w:t>
      </w:r>
      <w:r>
        <w:rPr>
          <w:rFonts w:hint="eastAsia" w:ascii="宋体" w:hAnsi="宋体" w:eastAsia="宋体" w:cs="宋体"/>
          <w:color w:val="auto"/>
          <w:spacing w:val="-2"/>
          <w:sz w:val="21"/>
          <w:szCs w:val="21"/>
          <w:highlight w:val="none"/>
        </w:rPr>
        <w:t>应由发包人承担责任。</w:t>
      </w:r>
    </w:p>
    <w:p w14:paraId="03AB0A2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3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5.7.7</w:t>
      </w:r>
      <w:r>
        <w:rPr>
          <w:rFonts w:hint="eastAsia" w:ascii="宋体" w:hAnsi="宋体" w:eastAsia="宋体" w:cs="宋体"/>
          <w:color w:val="auto"/>
          <w:spacing w:val="21"/>
          <w:w w:val="101"/>
          <w:sz w:val="21"/>
          <w:szCs w:val="21"/>
          <w:highlight w:val="none"/>
        </w:rPr>
        <w:t xml:space="preserve">  </w:t>
      </w:r>
      <w:r>
        <w:rPr>
          <w:rFonts w:hint="eastAsia" w:ascii="宋体" w:hAnsi="宋体" w:eastAsia="宋体" w:cs="宋体"/>
          <w:color w:val="auto"/>
          <w:spacing w:val="3"/>
          <w:sz w:val="21"/>
          <w:szCs w:val="21"/>
          <w:highlight w:val="none"/>
        </w:rPr>
        <w:t>由于设计人原因在施工场地内及其毗</w:t>
      </w:r>
      <w:r>
        <w:rPr>
          <w:rFonts w:hint="eastAsia" w:ascii="宋体" w:hAnsi="宋体" w:eastAsia="宋体" w:cs="宋体"/>
          <w:color w:val="auto"/>
          <w:spacing w:val="2"/>
          <w:sz w:val="21"/>
          <w:szCs w:val="21"/>
          <w:highlight w:val="none"/>
        </w:rPr>
        <w:t>邻地带造成的第三者人员伤亡和财</w:t>
      </w:r>
      <w:r>
        <w:rPr>
          <w:rFonts w:hint="eastAsia" w:ascii="宋体" w:hAnsi="宋体" w:eastAsia="宋体" w:cs="宋体"/>
          <w:color w:val="auto"/>
          <w:spacing w:val="-4"/>
          <w:sz w:val="21"/>
          <w:szCs w:val="21"/>
          <w:highlight w:val="none"/>
        </w:rPr>
        <w:t>产损失，由设计人负责赔偿。</w:t>
      </w:r>
    </w:p>
    <w:p w14:paraId="58007AF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5.8  环境保护要求</w:t>
      </w:r>
    </w:p>
    <w:p w14:paraId="1B3062B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5.8.1  设计人在履行合同过程中，应遵守有关环境保护的法律，履行合同约定的</w:t>
      </w:r>
      <w:r>
        <w:rPr>
          <w:rFonts w:hint="eastAsia" w:ascii="宋体" w:hAnsi="宋体" w:eastAsia="宋体" w:cs="宋体"/>
          <w:color w:val="auto"/>
          <w:sz w:val="21"/>
          <w:szCs w:val="21"/>
          <w:highlight w:val="none"/>
        </w:rPr>
        <w:t>环境保护义务，并对违反法律和合同约定义务所造成的环境破坏、人身伤害和财产</w:t>
      </w:r>
      <w:r>
        <w:rPr>
          <w:rFonts w:hint="eastAsia" w:ascii="宋体" w:hAnsi="宋体" w:eastAsia="宋体" w:cs="宋体"/>
          <w:color w:val="auto"/>
          <w:spacing w:val="-8"/>
          <w:sz w:val="21"/>
          <w:szCs w:val="21"/>
          <w:highlight w:val="none"/>
        </w:rPr>
        <w:t>损失负责。</w:t>
      </w:r>
    </w:p>
    <w:p w14:paraId="3D24F74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5.8.2  设计人应按合同约定的环保工作内容，编制环保措施计划，报送发包人批</w:t>
      </w:r>
      <w:r>
        <w:rPr>
          <w:rFonts w:hint="eastAsia" w:ascii="宋体" w:hAnsi="宋体" w:eastAsia="宋体" w:cs="宋体"/>
          <w:color w:val="auto"/>
          <w:spacing w:val="-12"/>
          <w:sz w:val="21"/>
          <w:szCs w:val="21"/>
          <w:highlight w:val="none"/>
        </w:rPr>
        <w:t>准。</w:t>
      </w:r>
    </w:p>
    <w:p w14:paraId="524877B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5.8.3  设计人应确保勘探过程中产生</w:t>
      </w:r>
      <w:r>
        <w:rPr>
          <w:rFonts w:hint="eastAsia" w:ascii="宋体" w:hAnsi="宋体" w:eastAsia="宋体" w:cs="宋体"/>
          <w:color w:val="auto"/>
          <w:spacing w:val="-3"/>
          <w:sz w:val="21"/>
          <w:szCs w:val="21"/>
          <w:highlight w:val="none"/>
        </w:rPr>
        <w:t>的气体排放物、粉尘、噪声、地面排水及排污等，符合法律规定和发包人要求。</w:t>
      </w:r>
    </w:p>
    <w:p w14:paraId="3CCE6B5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5.9  事故处理要求</w:t>
      </w:r>
    </w:p>
    <w:p w14:paraId="6859685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5.9.1  合同履行过程中发生事故的，设计人应立即通知发包人。</w:t>
      </w:r>
    </w:p>
    <w:p w14:paraId="5D59C3C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5.9.2  发包人和设计人应立即组织人</w:t>
      </w:r>
      <w:r>
        <w:rPr>
          <w:rFonts w:hint="eastAsia" w:ascii="宋体" w:hAnsi="宋体" w:eastAsia="宋体" w:cs="宋体"/>
          <w:color w:val="auto"/>
          <w:spacing w:val="-3"/>
          <w:sz w:val="21"/>
          <w:szCs w:val="21"/>
          <w:highlight w:val="none"/>
        </w:rPr>
        <w:t>员和设备进行紧急抢救和抢修，减少人员伤</w:t>
      </w:r>
      <w:r>
        <w:rPr>
          <w:rFonts w:hint="eastAsia" w:ascii="宋体" w:hAnsi="宋体" w:eastAsia="宋体" w:cs="宋体"/>
          <w:color w:val="auto"/>
          <w:sz w:val="21"/>
          <w:szCs w:val="21"/>
          <w:highlight w:val="none"/>
        </w:rPr>
        <w:t>亡和财产损失，防止事故扩大，并保护事故现场。需要移动现场物品时，应作出标</w:t>
      </w:r>
      <w:r>
        <w:rPr>
          <w:rFonts w:hint="eastAsia" w:ascii="宋体" w:hAnsi="宋体" w:eastAsia="宋体" w:cs="宋体"/>
          <w:color w:val="auto"/>
          <w:spacing w:val="1"/>
          <w:sz w:val="21"/>
          <w:szCs w:val="21"/>
          <w:highlight w:val="none"/>
        </w:rPr>
        <w:t>记和书面记录，妥善保管有关证据。发包人</w:t>
      </w:r>
      <w:r>
        <w:rPr>
          <w:rFonts w:hint="eastAsia" w:ascii="宋体" w:hAnsi="宋体" w:eastAsia="宋体" w:cs="宋体"/>
          <w:color w:val="auto"/>
          <w:sz w:val="21"/>
          <w:szCs w:val="21"/>
          <w:highlight w:val="none"/>
        </w:rPr>
        <w:t>和设计人应按国家有关规定，及时如实</w:t>
      </w:r>
      <w:r>
        <w:rPr>
          <w:rFonts w:hint="eastAsia" w:ascii="宋体" w:hAnsi="宋体" w:eastAsia="宋体" w:cs="宋体"/>
          <w:color w:val="auto"/>
          <w:spacing w:val="-2"/>
          <w:sz w:val="21"/>
          <w:szCs w:val="21"/>
          <w:highlight w:val="none"/>
        </w:rPr>
        <w:t>地向有关部门报告事故发生的情况，以及正在采取的紧急措施等。</w:t>
      </w:r>
    </w:p>
    <w:p w14:paraId="550B790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5.10  勘察设计文件要求</w:t>
      </w:r>
    </w:p>
    <w:p w14:paraId="1DC97A7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5.10.1  勘察设计文件的编制应符合法律法规、规范标准的强制性规定和发包人要求，相关勘察设计依据应完整、准确、可靠，勘察设计方案论证充分，计算成果</w:t>
      </w:r>
      <w:r>
        <w:rPr>
          <w:rFonts w:hint="eastAsia" w:ascii="宋体" w:hAnsi="宋体" w:eastAsia="宋体" w:cs="宋体"/>
          <w:color w:val="auto"/>
          <w:spacing w:val="-4"/>
          <w:sz w:val="21"/>
          <w:szCs w:val="21"/>
          <w:highlight w:val="none"/>
        </w:rPr>
        <w:t>规范可靠，并能够实施。</w:t>
      </w:r>
    </w:p>
    <w:p w14:paraId="67F9C73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5.10.2  勘察设计服务应根据法律</w:t>
      </w:r>
      <w:r>
        <w:rPr>
          <w:rFonts w:hint="eastAsia" w:ascii="宋体" w:hAnsi="宋体" w:eastAsia="宋体" w:cs="宋体"/>
          <w:color w:val="auto"/>
          <w:sz w:val="21"/>
          <w:szCs w:val="21"/>
          <w:highlight w:val="none"/>
        </w:rPr>
        <w:t>、规范标准和发包人要求，保证工程的合理使</w:t>
      </w:r>
      <w:r>
        <w:rPr>
          <w:rFonts w:hint="eastAsia" w:ascii="宋体" w:hAnsi="宋体" w:eastAsia="宋体" w:cs="宋体"/>
          <w:color w:val="auto"/>
          <w:spacing w:val="-3"/>
          <w:sz w:val="21"/>
          <w:szCs w:val="21"/>
          <w:highlight w:val="none"/>
        </w:rPr>
        <w:t>用寿命年限，并在设计文件中予以注明。</w:t>
      </w:r>
    </w:p>
    <w:p w14:paraId="308D901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5.10.3  勘察设计文件的深度应满足本合同相应勘察设计阶段的规定要求，满足</w:t>
      </w:r>
      <w:r>
        <w:rPr>
          <w:rFonts w:hint="eastAsia" w:ascii="宋体" w:hAnsi="宋体" w:eastAsia="宋体" w:cs="宋体"/>
          <w:color w:val="auto"/>
          <w:spacing w:val="-2"/>
          <w:sz w:val="21"/>
          <w:szCs w:val="21"/>
          <w:highlight w:val="none"/>
        </w:rPr>
        <w:t>发包人的下步工作需要，并应符合国家和行业现行规定。</w:t>
      </w:r>
    </w:p>
    <w:p w14:paraId="2373C86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5.10.4  勘察设计文件必须保证工程质量和施工安全等方面的要求，按照有关法律法规规定在勘察设计文件中提出保障施工作业人员安全和预防生产安全事故的措</w:t>
      </w:r>
      <w:r>
        <w:rPr>
          <w:rFonts w:hint="eastAsia" w:ascii="宋体" w:hAnsi="宋体" w:eastAsia="宋体" w:cs="宋体"/>
          <w:color w:val="auto"/>
          <w:spacing w:val="-9"/>
          <w:sz w:val="21"/>
          <w:szCs w:val="21"/>
          <w:highlight w:val="none"/>
        </w:rPr>
        <w:t>施建议。</w:t>
      </w:r>
    </w:p>
    <w:p w14:paraId="35A5201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5.10.5  勘察设计文件必须符合下列要求：</w:t>
      </w:r>
    </w:p>
    <w:p w14:paraId="63627ED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（1）勘察设计文件的编制必须严格执行国家基本建设程序、工程建设标准强制</w:t>
      </w:r>
      <w:r>
        <w:rPr>
          <w:rFonts w:hint="eastAsia" w:ascii="宋体" w:hAnsi="宋体" w:eastAsia="宋体" w:cs="宋体"/>
          <w:color w:val="auto"/>
          <w:sz w:val="21"/>
          <w:szCs w:val="21"/>
          <w:highlight w:val="none"/>
        </w:rPr>
        <w:t>性条文及有关公路工程建设的法律、法规、规章、规范、标准、规程、定额和合同</w:t>
      </w:r>
      <w:r>
        <w:rPr>
          <w:rFonts w:hint="eastAsia" w:ascii="宋体" w:hAnsi="宋体" w:eastAsia="宋体" w:cs="宋体"/>
          <w:color w:val="auto"/>
          <w:spacing w:val="-4"/>
          <w:sz w:val="21"/>
          <w:szCs w:val="21"/>
          <w:highlight w:val="none"/>
        </w:rPr>
        <w:t>的要求。</w:t>
      </w:r>
    </w:p>
    <w:p w14:paraId="175DB5E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（2）勘察设计文件的编制须符合国民经济、社会发展规划和产</w:t>
      </w:r>
      <w:r>
        <w:rPr>
          <w:rFonts w:hint="eastAsia" w:ascii="宋体" w:hAnsi="宋体" w:eastAsia="宋体" w:cs="宋体"/>
          <w:color w:val="auto"/>
          <w:spacing w:val="-7"/>
          <w:sz w:val="21"/>
          <w:szCs w:val="21"/>
          <w:highlight w:val="none"/>
        </w:rPr>
        <w:t>业政策， 贯彻提</w:t>
      </w:r>
      <w:r>
        <w:rPr>
          <w:rFonts w:hint="eastAsia" w:ascii="宋体" w:hAnsi="宋体" w:eastAsia="宋体" w:cs="宋体"/>
          <w:color w:val="auto"/>
          <w:spacing w:val="1"/>
          <w:sz w:val="21"/>
          <w:szCs w:val="21"/>
          <w:highlight w:val="none"/>
        </w:rPr>
        <w:t>高社会经济效益和促进技术进步的方针，实行</w:t>
      </w:r>
      <w:r>
        <w:rPr>
          <w:rFonts w:hint="eastAsia" w:ascii="宋体" w:hAnsi="宋体" w:eastAsia="宋体" w:cs="宋体"/>
          <w:color w:val="auto"/>
          <w:sz w:val="21"/>
          <w:szCs w:val="21"/>
          <w:highlight w:val="none"/>
        </w:rPr>
        <w:t>资源综合利用，节约资源和能源，符合国家自然风景区、城市、集镇、村庄规划和相关专业规划，符合国家有关劳动安</w:t>
      </w:r>
      <w:r>
        <w:rPr>
          <w:rFonts w:hint="eastAsia" w:ascii="宋体" w:hAnsi="宋体" w:eastAsia="宋体" w:cs="宋体"/>
          <w:color w:val="auto"/>
          <w:spacing w:val="-1"/>
          <w:sz w:val="21"/>
          <w:szCs w:val="21"/>
          <w:highlight w:val="none"/>
        </w:rPr>
        <w:t>全卫生、消防、抗震、人防规定。</w:t>
      </w:r>
    </w:p>
    <w:p w14:paraId="37D27E8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（3）勘察设计文件必须保证工程质量和安全的要求，符合安全、适用、耐久、</w:t>
      </w:r>
      <w:r>
        <w:rPr>
          <w:rFonts w:hint="eastAsia" w:ascii="宋体" w:hAnsi="宋体" w:eastAsia="宋体" w:cs="宋体"/>
          <w:color w:val="auto"/>
          <w:spacing w:val="1"/>
          <w:sz w:val="21"/>
          <w:szCs w:val="21"/>
          <w:highlight w:val="none"/>
        </w:rPr>
        <w:t>经济、美观的综合要求；并应特别注意沿线景观</w:t>
      </w:r>
      <w:r>
        <w:rPr>
          <w:rFonts w:hint="eastAsia" w:ascii="宋体" w:hAnsi="宋体" w:eastAsia="宋体" w:cs="宋体"/>
          <w:color w:val="auto"/>
          <w:sz w:val="21"/>
          <w:szCs w:val="21"/>
          <w:highlight w:val="none"/>
        </w:rPr>
        <w:t>及沿线设施的协调性和符合环境保</w:t>
      </w:r>
      <w:r>
        <w:rPr>
          <w:rFonts w:hint="eastAsia" w:ascii="宋体" w:hAnsi="宋体" w:eastAsia="宋体" w:cs="宋体"/>
          <w:color w:val="auto"/>
          <w:spacing w:val="-2"/>
          <w:sz w:val="21"/>
          <w:szCs w:val="21"/>
          <w:highlight w:val="none"/>
        </w:rPr>
        <w:t>护、水土保持的要求。</w:t>
      </w:r>
    </w:p>
    <w:p w14:paraId="3745787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5.10.6  设计人应根据批复的可行性研究报告和交通运输部《公路工程基本建设项目设计文件编制办法》规定的设计深度完成初步设计工作。初步设计文件经审查</w:t>
      </w:r>
      <w:r>
        <w:rPr>
          <w:rFonts w:hint="eastAsia" w:ascii="宋体" w:hAnsi="宋体" w:eastAsia="宋体" w:cs="宋体"/>
          <w:color w:val="auto"/>
          <w:spacing w:val="-2"/>
          <w:sz w:val="21"/>
          <w:szCs w:val="21"/>
          <w:highlight w:val="none"/>
        </w:rPr>
        <w:t>批复后，作为编制施工图设计文件和控制建设项目投资的依据。</w:t>
      </w:r>
    </w:p>
    <w:p w14:paraId="0B2CF34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5.10.7  若发包人或发包人上级主管部门认为需要进行技术设计，设计人应根据发包人要求，按交通运输部《公路工程基本建设项目设计文件编制办法》有关规定编制技术设计文件和修正概算，并通过发包人上级主管部门的审查。如果发包人在招标阶段已明确本项目包括技术设计并且在报价清单中已列有相应报价子目，则按设计人在报价清单中所报的相应费用支付；否则，对于发包人在项目实施过程中提</w:t>
      </w:r>
      <w:r>
        <w:rPr>
          <w:rFonts w:hint="eastAsia" w:ascii="宋体" w:hAnsi="宋体" w:eastAsia="宋体" w:cs="宋体"/>
          <w:color w:val="auto"/>
          <w:spacing w:val="-3"/>
          <w:sz w:val="21"/>
          <w:szCs w:val="21"/>
          <w:highlight w:val="none"/>
        </w:rPr>
        <w:t>出的技术设计，发包人应另行支付费用。</w:t>
      </w:r>
    </w:p>
    <w:p w14:paraId="3E64939C">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5.10.8  设计人应按批准的初步设计完成施工图设计工作，并接受发包人、咨询单位及发包人上级主管部门对施工图设计文件的审查，按审查意见修改施工图设计</w:t>
      </w:r>
      <w:r>
        <w:rPr>
          <w:rFonts w:hint="eastAsia" w:ascii="宋体" w:hAnsi="宋体" w:eastAsia="宋体" w:cs="宋体"/>
          <w:color w:val="auto"/>
          <w:spacing w:val="1"/>
          <w:sz w:val="21"/>
          <w:szCs w:val="21"/>
          <w:highlight w:val="none"/>
        </w:rPr>
        <w:t>文件。设计人应在发包人规定的时间内完成</w:t>
      </w:r>
      <w:r>
        <w:rPr>
          <w:rFonts w:hint="eastAsia" w:ascii="宋体" w:hAnsi="宋体" w:eastAsia="宋体" w:cs="宋体"/>
          <w:color w:val="auto"/>
          <w:sz w:val="21"/>
          <w:szCs w:val="21"/>
          <w:highlight w:val="none"/>
        </w:rPr>
        <w:t>施工图预算的编制，施工图设计文件及</w:t>
      </w:r>
      <w:r>
        <w:rPr>
          <w:rFonts w:hint="eastAsia" w:ascii="宋体" w:hAnsi="宋体" w:eastAsia="宋体" w:cs="宋体"/>
          <w:color w:val="auto"/>
          <w:spacing w:val="1"/>
          <w:sz w:val="21"/>
          <w:szCs w:val="21"/>
          <w:highlight w:val="none"/>
        </w:rPr>
        <w:t>施工图预算应按各施工标段进行编制。施工图</w:t>
      </w:r>
      <w:r>
        <w:rPr>
          <w:rFonts w:hint="eastAsia" w:ascii="宋体" w:hAnsi="宋体" w:eastAsia="宋体" w:cs="宋体"/>
          <w:color w:val="auto"/>
          <w:sz w:val="21"/>
          <w:szCs w:val="21"/>
          <w:highlight w:val="none"/>
        </w:rPr>
        <w:t>设计文件批复后，则作为编制施工招</w:t>
      </w:r>
      <w:r>
        <w:rPr>
          <w:rFonts w:hint="eastAsia" w:ascii="宋体" w:hAnsi="宋体" w:eastAsia="宋体" w:cs="宋体"/>
          <w:color w:val="auto"/>
          <w:spacing w:val="-6"/>
          <w:sz w:val="21"/>
          <w:szCs w:val="21"/>
          <w:highlight w:val="none"/>
        </w:rPr>
        <w:t>标文件的依据。</w:t>
      </w:r>
    </w:p>
    <w:p w14:paraId="1770372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5.10.9  当发包人、咨询单位或上级主管部门认为需调用设计人的设计计算书时，</w:t>
      </w:r>
      <w:r>
        <w:rPr>
          <w:rFonts w:hint="eastAsia" w:ascii="宋体" w:hAnsi="宋体" w:eastAsia="宋体" w:cs="宋体"/>
          <w:color w:val="auto"/>
          <w:spacing w:val="-5"/>
          <w:sz w:val="21"/>
          <w:szCs w:val="21"/>
          <w:highlight w:val="none"/>
        </w:rPr>
        <w:t>设计人必须及时提供。</w:t>
      </w:r>
    </w:p>
    <w:p w14:paraId="75D9C153">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  开始勘察设计和完成勘察设计</w:t>
      </w:r>
    </w:p>
    <w:p w14:paraId="4289940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6.1  开始勘察设计</w:t>
      </w:r>
    </w:p>
    <w:p w14:paraId="3DD90F0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6.1.1 符合专用合同条款约定的开始勘察设计条件的，发包人应提前</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7</w:t>
      </w:r>
      <w:r>
        <w:rPr>
          <w:rFonts w:hint="eastAsia" w:ascii="宋体" w:hAnsi="宋体" w:eastAsia="宋体" w:cs="宋体"/>
          <w:color w:val="auto"/>
          <w:spacing w:val="-2"/>
          <w:sz w:val="21"/>
          <w:szCs w:val="21"/>
          <w:highlight w:val="none"/>
        </w:rPr>
        <w:t xml:space="preserve"> 天向设计</w:t>
      </w:r>
      <w:r>
        <w:rPr>
          <w:rFonts w:hint="eastAsia" w:ascii="宋体" w:hAnsi="宋体" w:eastAsia="宋体" w:cs="宋体"/>
          <w:color w:val="auto"/>
          <w:spacing w:val="1"/>
          <w:sz w:val="21"/>
          <w:szCs w:val="21"/>
          <w:highlight w:val="none"/>
        </w:rPr>
        <w:t>人发出开始勘察设计通知。勘察设计服务期限</w:t>
      </w:r>
      <w:r>
        <w:rPr>
          <w:rFonts w:hint="eastAsia" w:ascii="宋体" w:hAnsi="宋体" w:eastAsia="宋体" w:cs="宋体"/>
          <w:color w:val="auto"/>
          <w:sz w:val="21"/>
          <w:szCs w:val="21"/>
          <w:highlight w:val="none"/>
        </w:rPr>
        <w:t>自开始勘察设计通知中载明的开始勘</w:t>
      </w:r>
      <w:r>
        <w:rPr>
          <w:rFonts w:hint="eastAsia" w:ascii="宋体" w:hAnsi="宋体" w:eastAsia="宋体" w:cs="宋体"/>
          <w:color w:val="auto"/>
          <w:spacing w:val="-2"/>
          <w:sz w:val="21"/>
          <w:szCs w:val="21"/>
          <w:highlight w:val="none"/>
        </w:rPr>
        <w:t>察设计日期起计算。勘察设计服务周期安排在专用合同条款中约定。</w:t>
      </w:r>
    </w:p>
    <w:p w14:paraId="7DD7F19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6.1.2</w:t>
      </w:r>
      <w:r>
        <w:rPr>
          <w:rFonts w:hint="eastAsia" w:ascii="宋体" w:hAnsi="宋体" w:eastAsia="宋体" w:cs="宋体"/>
          <w:color w:val="auto"/>
          <w:spacing w:val="54"/>
          <w:w w:val="101"/>
          <w:sz w:val="21"/>
          <w:szCs w:val="21"/>
          <w:highlight w:val="none"/>
        </w:rPr>
        <w:t xml:space="preserve"> </w:t>
      </w:r>
      <w:r>
        <w:rPr>
          <w:rFonts w:hint="eastAsia" w:ascii="宋体" w:hAnsi="宋体" w:eastAsia="宋体" w:cs="宋体"/>
          <w:color w:val="auto"/>
          <w:spacing w:val="-2"/>
          <w:sz w:val="21"/>
          <w:szCs w:val="21"/>
          <w:highlight w:val="none"/>
        </w:rPr>
        <w:t>除专用合同条款另有约定外，因发包人原因造成合同签订之日起 90</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2"/>
          <w:sz w:val="21"/>
          <w:szCs w:val="21"/>
          <w:highlight w:val="none"/>
        </w:rPr>
        <w:t>天内</w:t>
      </w:r>
      <w:r>
        <w:rPr>
          <w:rFonts w:hint="eastAsia" w:ascii="宋体" w:hAnsi="宋体" w:eastAsia="宋体" w:cs="宋体"/>
          <w:color w:val="auto"/>
          <w:sz w:val="21"/>
          <w:szCs w:val="21"/>
          <w:highlight w:val="none"/>
        </w:rPr>
        <w:t>未能发出开始勘察设计通知的，设计人有权提出价格调整要求，或者解除合同。发</w:t>
      </w:r>
      <w:r>
        <w:rPr>
          <w:rFonts w:hint="eastAsia" w:ascii="宋体" w:hAnsi="宋体" w:eastAsia="宋体" w:cs="宋体"/>
          <w:color w:val="auto"/>
          <w:spacing w:val="-2"/>
          <w:sz w:val="21"/>
          <w:szCs w:val="21"/>
          <w:highlight w:val="none"/>
        </w:rPr>
        <w:t>包人应承担由此增加的费用和（或）周期延</w:t>
      </w:r>
      <w:r>
        <w:rPr>
          <w:rFonts w:hint="eastAsia" w:ascii="宋体" w:hAnsi="宋体" w:eastAsia="宋体" w:cs="宋体"/>
          <w:color w:val="auto"/>
          <w:spacing w:val="-3"/>
          <w:sz w:val="21"/>
          <w:szCs w:val="21"/>
          <w:highlight w:val="none"/>
        </w:rPr>
        <w:t>误。</w:t>
      </w:r>
    </w:p>
    <w:p w14:paraId="0E8CC82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6.1.3  设计人应在接到中标通知书后 14</w:t>
      </w:r>
      <w:r>
        <w:rPr>
          <w:rFonts w:hint="eastAsia" w:ascii="宋体" w:hAnsi="宋体" w:eastAsia="宋体" w:cs="宋体"/>
          <w:color w:val="auto"/>
          <w:spacing w:val="32"/>
          <w:w w:val="101"/>
          <w:sz w:val="21"/>
          <w:szCs w:val="21"/>
          <w:highlight w:val="none"/>
        </w:rPr>
        <w:t xml:space="preserve"> </w:t>
      </w:r>
      <w:r>
        <w:rPr>
          <w:rFonts w:hint="eastAsia" w:ascii="宋体" w:hAnsi="宋体" w:eastAsia="宋体" w:cs="宋体"/>
          <w:color w:val="auto"/>
          <w:spacing w:val="-2"/>
          <w:sz w:val="21"/>
          <w:szCs w:val="21"/>
          <w:highlight w:val="none"/>
        </w:rPr>
        <w:t>天内，针对勘察设计各个阶段工作内容</w:t>
      </w:r>
      <w:r>
        <w:rPr>
          <w:rFonts w:hint="eastAsia" w:ascii="宋体" w:hAnsi="宋体" w:eastAsia="宋体" w:cs="宋体"/>
          <w:color w:val="auto"/>
          <w:sz w:val="21"/>
          <w:szCs w:val="21"/>
          <w:highlight w:val="none"/>
        </w:rPr>
        <w:t>向发包人提交具有可实施性、分项目的勘察设计详细工作大纲及进度计划，以及为</w:t>
      </w:r>
      <w:r>
        <w:rPr>
          <w:rFonts w:hint="eastAsia" w:ascii="宋体" w:hAnsi="宋体" w:eastAsia="宋体" w:cs="宋体"/>
          <w:color w:val="auto"/>
          <w:spacing w:val="-4"/>
          <w:sz w:val="21"/>
          <w:szCs w:val="21"/>
          <w:highlight w:val="none"/>
        </w:rPr>
        <w:t>完成本计划而建议采用的措施和说明（含电子文件一份</w:t>
      </w:r>
      <w:r>
        <w:rPr>
          <w:rFonts w:hint="eastAsia" w:ascii="宋体" w:hAnsi="宋体" w:eastAsia="宋体" w:cs="宋体"/>
          <w:color w:val="auto"/>
          <w:spacing w:val="-40"/>
          <w:sz w:val="21"/>
          <w:szCs w:val="21"/>
          <w:highlight w:val="none"/>
        </w:rPr>
        <w:t>），</w:t>
      </w:r>
      <w:r>
        <w:rPr>
          <w:rFonts w:hint="eastAsia" w:ascii="宋体" w:hAnsi="宋体" w:eastAsia="宋体" w:cs="宋体"/>
          <w:color w:val="auto"/>
          <w:spacing w:val="-4"/>
          <w:sz w:val="21"/>
          <w:szCs w:val="21"/>
          <w:highlight w:val="none"/>
        </w:rPr>
        <w:t>经批准后作为勘察设计合</w:t>
      </w:r>
      <w:r>
        <w:rPr>
          <w:rFonts w:hint="eastAsia" w:ascii="宋体" w:hAnsi="宋体" w:eastAsia="宋体" w:cs="宋体"/>
          <w:color w:val="auto"/>
          <w:spacing w:val="-1"/>
          <w:sz w:val="21"/>
          <w:szCs w:val="21"/>
          <w:highlight w:val="none"/>
        </w:rPr>
        <w:t>同文件的组成部分，是发包人对勘察设计进行项目管理的依据之一。</w:t>
      </w:r>
    </w:p>
    <w:p w14:paraId="4A8072E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6.1.4  设计人在开展专题研究之前，应</w:t>
      </w:r>
      <w:r>
        <w:rPr>
          <w:rFonts w:hint="eastAsia" w:ascii="宋体" w:hAnsi="宋体" w:eastAsia="宋体" w:cs="宋体"/>
          <w:color w:val="auto"/>
          <w:spacing w:val="-3"/>
          <w:sz w:val="21"/>
          <w:szCs w:val="21"/>
          <w:highlight w:val="none"/>
        </w:rPr>
        <w:t>针对专题研究的具体内容提交详细的工作</w:t>
      </w:r>
      <w:r>
        <w:rPr>
          <w:rFonts w:hint="eastAsia" w:ascii="宋体" w:hAnsi="宋体" w:eastAsia="宋体" w:cs="宋体"/>
          <w:color w:val="auto"/>
          <w:spacing w:val="-4"/>
          <w:sz w:val="21"/>
          <w:szCs w:val="21"/>
          <w:highlight w:val="none"/>
        </w:rPr>
        <w:t>大纲（含电子文件一份</w:t>
      </w:r>
      <w:r>
        <w:rPr>
          <w:rFonts w:hint="eastAsia" w:ascii="宋体" w:hAnsi="宋体" w:eastAsia="宋体" w:cs="宋体"/>
          <w:color w:val="auto"/>
          <w:spacing w:val="-37"/>
          <w:sz w:val="21"/>
          <w:szCs w:val="21"/>
          <w:highlight w:val="none"/>
        </w:rPr>
        <w:t>），</w:t>
      </w:r>
      <w:r>
        <w:rPr>
          <w:rFonts w:hint="eastAsia" w:ascii="宋体" w:hAnsi="宋体" w:eastAsia="宋体" w:cs="宋体"/>
          <w:color w:val="auto"/>
          <w:spacing w:val="-4"/>
          <w:sz w:val="21"/>
          <w:szCs w:val="21"/>
          <w:highlight w:val="none"/>
        </w:rPr>
        <w:t>报发包人审核后实施，并作为勘察设计合</w:t>
      </w:r>
      <w:r>
        <w:rPr>
          <w:rFonts w:hint="eastAsia" w:ascii="宋体" w:hAnsi="宋体" w:eastAsia="宋体" w:cs="宋体"/>
          <w:color w:val="auto"/>
          <w:spacing w:val="-5"/>
          <w:sz w:val="21"/>
          <w:szCs w:val="21"/>
          <w:highlight w:val="none"/>
        </w:rPr>
        <w:t>同文件的组成部</w:t>
      </w:r>
      <w:r>
        <w:rPr>
          <w:rFonts w:hint="eastAsia" w:ascii="宋体" w:hAnsi="宋体" w:eastAsia="宋体" w:cs="宋体"/>
          <w:color w:val="auto"/>
          <w:spacing w:val="-12"/>
          <w:sz w:val="21"/>
          <w:szCs w:val="21"/>
          <w:highlight w:val="none"/>
        </w:rPr>
        <w:t>分。</w:t>
      </w:r>
    </w:p>
    <w:p w14:paraId="1B9967D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发包人对设计人勘察设计详细工</w:t>
      </w:r>
      <w:r>
        <w:rPr>
          <w:rFonts w:hint="eastAsia" w:ascii="宋体" w:hAnsi="宋体" w:eastAsia="宋体" w:cs="宋体"/>
          <w:color w:val="auto"/>
          <w:spacing w:val="-3"/>
          <w:sz w:val="21"/>
          <w:szCs w:val="21"/>
          <w:highlight w:val="none"/>
        </w:rPr>
        <w:t>作大纲及进度计划、专题研究详细工作大</w:t>
      </w:r>
      <w:r>
        <w:rPr>
          <w:rFonts w:hint="eastAsia" w:ascii="宋体" w:hAnsi="宋体" w:eastAsia="宋体" w:cs="宋体"/>
          <w:color w:val="auto"/>
          <w:spacing w:val="-1"/>
          <w:sz w:val="21"/>
          <w:szCs w:val="21"/>
          <w:highlight w:val="none"/>
        </w:rPr>
        <w:t>纲的审查，并不免除设计人对本项目勘察设计</w:t>
      </w:r>
      <w:r>
        <w:rPr>
          <w:rFonts w:hint="eastAsia" w:ascii="宋体" w:hAnsi="宋体" w:eastAsia="宋体" w:cs="宋体"/>
          <w:color w:val="auto"/>
          <w:spacing w:val="-2"/>
          <w:sz w:val="21"/>
          <w:szCs w:val="21"/>
          <w:highlight w:val="none"/>
        </w:rPr>
        <w:t>（含专题研究）应承担的责任。</w:t>
      </w:r>
    </w:p>
    <w:p w14:paraId="446779A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6.1.6  设计人应在每月月底向发包人提</w:t>
      </w:r>
      <w:r>
        <w:rPr>
          <w:rFonts w:hint="eastAsia" w:ascii="宋体" w:hAnsi="宋体" w:eastAsia="宋体" w:cs="宋体"/>
          <w:color w:val="auto"/>
          <w:spacing w:val="-3"/>
          <w:sz w:val="21"/>
          <w:szCs w:val="21"/>
          <w:highlight w:val="none"/>
        </w:rPr>
        <w:t>供进度报告，说明该月工作进展情况及下</w:t>
      </w:r>
      <w:r>
        <w:rPr>
          <w:rFonts w:hint="eastAsia" w:ascii="宋体" w:hAnsi="宋体" w:eastAsia="宋体" w:cs="宋体"/>
          <w:color w:val="auto"/>
          <w:spacing w:val="-2"/>
          <w:sz w:val="21"/>
          <w:szCs w:val="21"/>
          <w:highlight w:val="none"/>
        </w:rPr>
        <w:t>月计划安排，并根据发包人要求，参加发包人组织的月度工作例会。</w:t>
      </w:r>
    </w:p>
    <w:p w14:paraId="27F507E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6.2  发包人引起的周期延误</w:t>
      </w:r>
    </w:p>
    <w:p w14:paraId="6F35C4B4">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在履行合同过程中，由于发包人的下列原因造成勘</w:t>
      </w:r>
      <w:r>
        <w:rPr>
          <w:rFonts w:hint="eastAsia" w:ascii="宋体" w:hAnsi="宋体" w:eastAsia="宋体" w:cs="宋体"/>
          <w:color w:val="auto"/>
          <w:sz w:val="21"/>
          <w:szCs w:val="21"/>
          <w:highlight w:val="none"/>
        </w:rPr>
        <w:t>察设计服务期限延误的，发</w:t>
      </w:r>
      <w:r>
        <w:rPr>
          <w:rFonts w:hint="eastAsia" w:ascii="宋体" w:hAnsi="宋体" w:eastAsia="宋体" w:cs="宋体"/>
          <w:color w:val="auto"/>
          <w:spacing w:val="1"/>
          <w:sz w:val="21"/>
          <w:szCs w:val="21"/>
          <w:highlight w:val="none"/>
        </w:rPr>
        <w:t>包人应延长勘察设计服务期限并增加勘察设</w:t>
      </w:r>
      <w:r>
        <w:rPr>
          <w:rFonts w:hint="eastAsia" w:ascii="宋体" w:hAnsi="宋体" w:eastAsia="宋体" w:cs="宋体"/>
          <w:color w:val="auto"/>
          <w:sz w:val="21"/>
          <w:szCs w:val="21"/>
          <w:highlight w:val="none"/>
        </w:rPr>
        <w:t>计费用，具体方法在专用合同条款中约</w:t>
      </w:r>
      <w:r>
        <w:rPr>
          <w:rFonts w:hint="eastAsia" w:ascii="宋体" w:hAnsi="宋体" w:eastAsia="宋体" w:cs="宋体"/>
          <w:color w:val="auto"/>
          <w:spacing w:val="-12"/>
          <w:sz w:val="21"/>
          <w:szCs w:val="21"/>
          <w:highlight w:val="none"/>
        </w:rPr>
        <w:t>定。</w:t>
      </w:r>
    </w:p>
    <w:p w14:paraId="47666EF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（1）合同变更；</w:t>
      </w:r>
    </w:p>
    <w:p w14:paraId="0655629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（2）未按合同约定期限及时答复勘察设计事项；</w:t>
      </w:r>
    </w:p>
    <w:p w14:paraId="7E5F590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（3）因发包人原因导致的暂停勘察设计；</w:t>
      </w:r>
    </w:p>
    <w:p w14:paraId="0AB248F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（4）未按合同约定及时支付勘察设计费用；</w:t>
      </w:r>
    </w:p>
    <w:p w14:paraId="774056F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（5）发包人提供的基准资料错误；</w:t>
      </w:r>
    </w:p>
    <w:p w14:paraId="355DA3B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（6）未及时履行合同约定的相关义务；</w:t>
      </w:r>
    </w:p>
    <w:p w14:paraId="7558015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（7）未能按照合同约定期限对勘察设计文件进行审查；</w:t>
      </w:r>
    </w:p>
    <w:p w14:paraId="4AD86D1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（8）发包人造成周期延误的其他原因。</w:t>
      </w:r>
    </w:p>
    <w:p w14:paraId="4343BF6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6.3  设计人引起的周期延误</w:t>
      </w:r>
    </w:p>
    <w:p w14:paraId="0CD1400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由于设计人原因造成周期延误，设计人应支付逾期违约金。逾</w:t>
      </w:r>
      <w:r>
        <w:rPr>
          <w:rFonts w:hint="eastAsia" w:ascii="宋体" w:hAnsi="宋体" w:eastAsia="宋体" w:cs="宋体"/>
          <w:color w:val="auto"/>
          <w:spacing w:val="-1"/>
          <w:sz w:val="21"/>
          <w:szCs w:val="21"/>
          <w:highlight w:val="none"/>
        </w:rPr>
        <w:t>期违约金的计算</w:t>
      </w:r>
      <w:r>
        <w:rPr>
          <w:rFonts w:hint="eastAsia" w:ascii="宋体" w:hAnsi="宋体" w:eastAsia="宋体" w:cs="宋体"/>
          <w:color w:val="auto"/>
          <w:spacing w:val="-3"/>
          <w:sz w:val="21"/>
          <w:szCs w:val="21"/>
          <w:highlight w:val="none"/>
        </w:rPr>
        <w:t>方法和最高限额在专用合同条款中约定。</w:t>
      </w:r>
    </w:p>
    <w:p w14:paraId="6F145BE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6.4  行政管理部门引起的周期延误</w:t>
      </w:r>
    </w:p>
    <w:p w14:paraId="4E50A5C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由于行政管理部门审查延迟原因造成费用增加和（或）</w:t>
      </w:r>
      <w:r>
        <w:rPr>
          <w:rFonts w:hint="eastAsia" w:ascii="宋体" w:hAnsi="宋体" w:eastAsia="宋体" w:cs="宋体"/>
          <w:color w:val="auto"/>
          <w:spacing w:val="-1"/>
          <w:sz w:val="21"/>
          <w:szCs w:val="21"/>
          <w:highlight w:val="none"/>
        </w:rPr>
        <w:t>周期延误的，由发包人</w:t>
      </w:r>
      <w:r>
        <w:rPr>
          <w:rFonts w:hint="eastAsia" w:ascii="宋体" w:hAnsi="宋体" w:eastAsia="宋体" w:cs="宋体"/>
          <w:color w:val="auto"/>
          <w:spacing w:val="-10"/>
          <w:sz w:val="21"/>
          <w:szCs w:val="21"/>
          <w:highlight w:val="none"/>
        </w:rPr>
        <w:t>承担。</w:t>
      </w:r>
    </w:p>
    <w:p w14:paraId="210D447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6.5  非人为因素引起的周期延误</w:t>
      </w:r>
    </w:p>
    <w:p w14:paraId="5C3B9B7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6.5.1</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4"/>
          <w:sz w:val="21"/>
          <w:szCs w:val="21"/>
          <w:highlight w:val="none"/>
        </w:rPr>
        <w:t>由于出现专用合同条款规定的异常恶劣气候条件、不利物质条件等因素导</w:t>
      </w:r>
      <w:r>
        <w:rPr>
          <w:rFonts w:hint="eastAsia" w:ascii="宋体" w:hAnsi="宋体" w:eastAsia="宋体" w:cs="宋体"/>
          <w:color w:val="auto"/>
          <w:spacing w:val="-2"/>
          <w:sz w:val="21"/>
          <w:szCs w:val="21"/>
          <w:highlight w:val="none"/>
        </w:rPr>
        <w:t>致周期延误的，设计人有权要求发包人延长周期和（或）增加费用。</w:t>
      </w:r>
    </w:p>
    <w:p w14:paraId="5A4B3D0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6.5.2  设计人发现地下文物或化石时，应按规定及时报告发包人和文物保护部门，</w:t>
      </w:r>
      <w:r>
        <w:rPr>
          <w:rFonts w:hint="eastAsia" w:ascii="宋体" w:hAnsi="宋体" w:eastAsia="宋体" w:cs="宋体"/>
          <w:color w:val="auto"/>
          <w:spacing w:val="-1"/>
          <w:sz w:val="21"/>
          <w:szCs w:val="21"/>
          <w:highlight w:val="none"/>
        </w:rPr>
        <w:t>并采取有效措施进行保护；设计人有权要求发</w:t>
      </w:r>
      <w:r>
        <w:rPr>
          <w:rFonts w:hint="eastAsia" w:ascii="宋体" w:hAnsi="宋体" w:eastAsia="宋体" w:cs="宋体"/>
          <w:color w:val="auto"/>
          <w:spacing w:val="-2"/>
          <w:sz w:val="21"/>
          <w:szCs w:val="21"/>
          <w:highlight w:val="none"/>
        </w:rPr>
        <w:t>包人延长周期和（或）增加费用。</w:t>
      </w:r>
    </w:p>
    <w:p w14:paraId="7711837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6.6  完成勘察设计</w:t>
      </w:r>
    </w:p>
    <w:p w14:paraId="35BE642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6.6.1  设计人完成勘察设计服务之</w:t>
      </w:r>
      <w:r>
        <w:rPr>
          <w:rFonts w:hint="eastAsia" w:ascii="宋体" w:hAnsi="宋体" w:eastAsia="宋体" w:cs="宋体"/>
          <w:color w:val="auto"/>
          <w:spacing w:val="-3"/>
          <w:sz w:val="21"/>
          <w:szCs w:val="21"/>
          <w:highlight w:val="none"/>
        </w:rPr>
        <w:t>后，应根据法律、规范标准、合同约定和发包</w:t>
      </w:r>
      <w:r>
        <w:rPr>
          <w:rFonts w:hint="eastAsia" w:ascii="宋体" w:hAnsi="宋体" w:eastAsia="宋体" w:cs="宋体"/>
          <w:color w:val="auto"/>
          <w:spacing w:val="-4"/>
          <w:sz w:val="21"/>
          <w:szCs w:val="21"/>
          <w:highlight w:val="none"/>
        </w:rPr>
        <w:t>人要求编制勘察设计文件。</w:t>
      </w:r>
    </w:p>
    <w:p w14:paraId="6930561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6.6.2  勘察设计文件是工程勘察设计的最终</w:t>
      </w:r>
      <w:r>
        <w:rPr>
          <w:rFonts w:hint="eastAsia" w:ascii="宋体" w:hAnsi="宋体" w:eastAsia="宋体" w:cs="宋体"/>
          <w:color w:val="auto"/>
          <w:spacing w:val="-3"/>
          <w:sz w:val="21"/>
          <w:szCs w:val="21"/>
          <w:highlight w:val="none"/>
        </w:rPr>
        <w:t>成果和施工的重要依据，应根据本工</w:t>
      </w:r>
      <w:r>
        <w:rPr>
          <w:rFonts w:hint="eastAsia" w:ascii="宋体" w:hAnsi="宋体" w:eastAsia="宋体" w:cs="宋体"/>
          <w:color w:val="auto"/>
          <w:spacing w:val="1"/>
          <w:sz w:val="21"/>
          <w:szCs w:val="21"/>
          <w:highlight w:val="none"/>
        </w:rPr>
        <w:t>程的勘察设计内容和不同阶段的勘察设计任务、目的</w:t>
      </w:r>
      <w:r>
        <w:rPr>
          <w:rFonts w:hint="eastAsia" w:ascii="宋体" w:hAnsi="宋体" w:eastAsia="宋体" w:cs="宋体"/>
          <w:color w:val="auto"/>
          <w:sz w:val="21"/>
          <w:szCs w:val="21"/>
          <w:highlight w:val="none"/>
        </w:rPr>
        <w:t>和要求等进行编制。勘察设计</w:t>
      </w:r>
      <w:r>
        <w:rPr>
          <w:rFonts w:hint="eastAsia" w:ascii="宋体" w:hAnsi="宋体" w:eastAsia="宋体" w:cs="宋体"/>
          <w:color w:val="auto"/>
          <w:spacing w:val="-1"/>
          <w:sz w:val="21"/>
          <w:szCs w:val="21"/>
          <w:highlight w:val="none"/>
        </w:rPr>
        <w:t>文件的内容和深度应满足对应阶段的规范要求。</w:t>
      </w:r>
    </w:p>
    <w:p w14:paraId="2EE41445">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6.6.3  除专用合同条款另有约定外，勘察</w:t>
      </w:r>
      <w:r>
        <w:rPr>
          <w:rFonts w:hint="eastAsia" w:ascii="宋体" w:hAnsi="宋体" w:eastAsia="宋体" w:cs="宋体"/>
          <w:color w:val="auto"/>
          <w:spacing w:val="-3"/>
          <w:sz w:val="21"/>
          <w:szCs w:val="21"/>
          <w:highlight w:val="none"/>
        </w:rPr>
        <w:t>设计文件包括纸质文件和电子文件两种</w:t>
      </w:r>
      <w:r>
        <w:rPr>
          <w:rFonts w:hint="eastAsia" w:ascii="宋体" w:hAnsi="宋体" w:eastAsia="宋体" w:cs="宋体"/>
          <w:color w:val="auto"/>
          <w:spacing w:val="1"/>
          <w:sz w:val="21"/>
          <w:szCs w:val="21"/>
          <w:highlight w:val="none"/>
        </w:rPr>
        <w:t>形式，两者若有不一致时，应以纸质文件为准。</w:t>
      </w:r>
      <w:r>
        <w:rPr>
          <w:rFonts w:hint="eastAsia" w:ascii="宋体" w:hAnsi="宋体" w:eastAsia="宋体" w:cs="宋体"/>
          <w:color w:val="auto"/>
          <w:sz w:val="21"/>
          <w:szCs w:val="21"/>
          <w:highlight w:val="none"/>
        </w:rPr>
        <w:t>纸质文件一式八份，应加盖单位章</w:t>
      </w:r>
      <w:r>
        <w:rPr>
          <w:rFonts w:hint="eastAsia" w:ascii="宋体" w:hAnsi="宋体" w:eastAsia="宋体" w:cs="宋体"/>
          <w:color w:val="auto"/>
          <w:spacing w:val="-7"/>
          <w:sz w:val="21"/>
          <w:szCs w:val="21"/>
          <w:highlight w:val="none"/>
        </w:rPr>
        <w:t>和项目负责人注册执业印章；电子文件中的文字为</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8"/>
          <w:sz w:val="21"/>
          <w:szCs w:val="21"/>
          <w:highlight w:val="none"/>
        </w:rPr>
        <w:t>WORD 格式、图形为</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8"/>
          <w:sz w:val="21"/>
          <w:szCs w:val="21"/>
          <w:highlight w:val="none"/>
        </w:rPr>
        <w:t>CAD 格式，</w:t>
      </w:r>
      <w:r>
        <w:rPr>
          <w:rFonts w:hint="eastAsia" w:ascii="宋体" w:hAnsi="宋体" w:eastAsia="宋体" w:cs="宋体"/>
          <w:color w:val="auto"/>
          <w:spacing w:val="-3"/>
          <w:sz w:val="21"/>
          <w:szCs w:val="21"/>
          <w:highlight w:val="none"/>
        </w:rPr>
        <w:t>并应使用光盘和</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3"/>
          <w:sz w:val="21"/>
          <w:szCs w:val="21"/>
          <w:highlight w:val="none"/>
        </w:rPr>
        <w:t>U 盘分别贮存。</w:t>
      </w:r>
    </w:p>
    <w:p w14:paraId="711C5B5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6.7  提前完成勘察设计</w:t>
      </w:r>
    </w:p>
    <w:p w14:paraId="03FE483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6.7.1  根据发包人要求或者基于专业能力判</w:t>
      </w:r>
      <w:r>
        <w:rPr>
          <w:rFonts w:hint="eastAsia" w:ascii="宋体" w:hAnsi="宋体" w:eastAsia="宋体" w:cs="宋体"/>
          <w:color w:val="auto"/>
          <w:spacing w:val="-3"/>
          <w:sz w:val="21"/>
          <w:szCs w:val="21"/>
          <w:highlight w:val="none"/>
        </w:rPr>
        <w:t>断，设计人认为能够提前完成勘察设</w:t>
      </w:r>
      <w:r>
        <w:rPr>
          <w:rFonts w:hint="eastAsia" w:ascii="宋体" w:hAnsi="宋体" w:eastAsia="宋体" w:cs="宋体"/>
          <w:color w:val="auto"/>
          <w:sz w:val="21"/>
          <w:szCs w:val="21"/>
          <w:highlight w:val="none"/>
        </w:rPr>
        <w:t>计的，可向发包人递交一份提前完成勘察设计建议</w:t>
      </w:r>
      <w:r>
        <w:rPr>
          <w:rFonts w:hint="eastAsia" w:ascii="宋体" w:hAnsi="宋体" w:eastAsia="宋体" w:cs="宋体"/>
          <w:color w:val="auto"/>
          <w:spacing w:val="-1"/>
          <w:sz w:val="21"/>
          <w:szCs w:val="21"/>
          <w:highlight w:val="none"/>
        </w:rPr>
        <w:t>书，包括实施方案、提前时间、</w:t>
      </w:r>
      <w:r>
        <w:rPr>
          <w:rFonts w:hint="eastAsia" w:ascii="宋体" w:hAnsi="宋体" w:eastAsia="宋体" w:cs="宋体"/>
          <w:color w:val="auto"/>
          <w:sz w:val="21"/>
          <w:szCs w:val="21"/>
          <w:highlight w:val="none"/>
        </w:rPr>
        <w:t>勘察设计费用变动等内容。除专用合同条款另有约定之外，发包人接受建议书的，</w:t>
      </w:r>
      <w:r>
        <w:rPr>
          <w:rFonts w:hint="eastAsia" w:ascii="宋体" w:hAnsi="宋体" w:eastAsia="宋体" w:cs="宋体"/>
          <w:color w:val="auto"/>
          <w:spacing w:val="1"/>
          <w:sz w:val="21"/>
          <w:szCs w:val="21"/>
          <w:highlight w:val="none"/>
        </w:rPr>
        <w:t>不因提前完成勘察设计而减少勘察设计费用；增</w:t>
      </w:r>
      <w:r>
        <w:rPr>
          <w:rFonts w:hint="eastAsia" w:ascii="宋体" w:hAnsi="宋体" w:eastAsia="宋体" w:cs="宋体"/>
          <w:color w:val="auto"/>
          <w:sz w:val="21"/>
          <w:szCs w:val="21"/>
          <w:highlight w:val="none"/>
        </w:rPr>
        <w:t>加勘察设计费用的，所增费用由发</w:t>
      </w:r>
      <w:r>
        <w:rPr>
          <w:rFonts w:hint="eastAsia" w:ascii="宋体" w:hAnsi="宋体" w:eastAsia="宋体" w:cs="宋体"/>
          <w:color w:val="auto"/>
          <w:spacing w:val="-7"/>
          <w:sz w:val="21"/>
          <w:szCs w:val="21"/>
          <w:highlight w:val="none"/>
        </w:rPr>
        <w:t>包人承担。</w:t>
      </w:r>
    </w:p>
    <w:p w14:paraId="6FDEEB5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6.7.2  发包人要求提前完成勘察设计但设</w:t>
      </w:r>
      <w:r>
        <w:rPr>
          <w:rFonts w:hint="eastAsia" w:ascii="宋体" w:hAnsi="宋体" w:eastAsia="宋体" w:cs="宋体"/>
          <w:color w:val="auto"/>
          <w:spacing w:val="-3"/>
          <w:sz w:val="21"/>
          <w:szCs w:val="21"/>
          <w:highlight w:val="none"/>
        </w:rPr>
        <w:t>计人认为无法实施的，应在收到发包人</w:t>
      </w:r>
      <w:r>
        <w:rPr>
          <w:rFonts w:hint="eastAsia" w:ascii="宋体" w:hAnsi="宋体" w:eastAsia="宋体" w:cs="宋体"/>
          <w:color w:val="auto"/>
          <w:spacing w:val="-2"/>
          <w:sz w:val="21"/>
          <w:szCs w:val="21"/>
          <w:highlight w:val="none"/>
        </w:rPr>
        <w:t>书面指示后 7</w:t>
      </w:r>
      <w:r>
        <w:rPr>
          <w:rFonts w:hint="eastAsia" w:ascii="宋体" w:hAnsi="宋体" w:eastAsia="宋体" w:cs="宋体"/>
          <w:color w:val="auto"/>
          <w:spacing w:val="45"/>
          <w:w w:val="101"/>
          <w:sz w:val="21"/>
          <w:szCs w:val="21"/>
          <w:highlight w:val="none"/>
        </w:rPr>
        <w:t xml:space="preserve"> </w:t>
      </w:r>
      <w:r>
        <w:rPr>
          <w:rFonts w:hint="eastAsia" w:ascii="宋体" w:hAnsi="宋体" w:eastAsia="宋体" w:cs="宋体"/>
          <w:color w:val="auto"/>
          <w:spacing w:val="-2"/>
          <w:sz w:val="21"/>
          <w:szCs w:val="21"/>
          <w:highlight w:val="none"/>
        </w:rPr>
        <w:t>天内提出异议，说明不能提前完成的理由。发包</w:t>
      </w:r>
      <w:r>
        <w:rPr>
          <w:rFonts w:hint="eastAsia" w:ascii="宋体" w:hAnsi="宋体" w:eastAsia="宋体" w:cs="宋体"/>
          <w:color w:val="auto"/>
          <w:spacing w:val="-3"/>
          <w:sz w:val="21"/>
          <w:szCs w:val="21"/>
          <w:highlight w:val="none"/>
        </w:rPr>
        <w:t>人应在收到异议后 7</w:t>
      </w:r>
      <w:r>
        <w:rPr>
          <w:rFonts w:hint="eastAsia" w:ascii="宋体" w:hAnsi="宋体" w:eastAsia="宋体" w:cs="宋体"/>
          <w:color w:val="auto"/>
          <w:spacing w:val="-1"/>
          <w:sz w:val="21"/>
          <w:szCs w:val="21"/>
          <w:highlight w:val="none"/>
        </w:rPr>
        <w:t>天内予以答复。任何情况下，发包人不得压</w:t>
      </w:r>
      <w:r>
        <w:rPr>
          <w:rFonts w:hint="eastAsia" w:ascii="宋体" w:hAnsi="宋体" w:eastAsia="宋体" w:cs="宋体"/>
          <w:color w:val="auto"/>
          <w:spacing w:val="-2"/>
          <w:sz w:val="21"/>
          <w:szCs w:val="21"/>
          <w:highlight w:val="none"/>
        </w:rPr>
        <w:t>缩合理的勘察设计服务期限。</w:t>
      </w:r>
    </w:p>
    <w:p w14:paraId="511C65E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6.7.3</w:t>
      </w:r>
      <w:r>
        <w:rPr>
          <w:rFonts w:hint="eastAsia" w:ascii="宋体" w:hAnsi="宋体" w:eastAsia="宋体" w:cs="宋体"/>
          <w:color w:val="auto"/>
          <w:spacing w:val="26"/>
          <w:w w:val="101"/>
          <w:sz w:val="21"/>
          <w:szCs w:val="21"/>
          <w:highlight w:val="none"/>
        </w:rPr>
        <w:t xml:space="preserve">  </w:t>
      </w:r>
      <w:r>
        <w:rPr>
          <w:rFonts w:hint="eastAsia" w:ascii="宋体" w:hAnsi="宋体" w:eastAsia="宋体" w:cs="宋体"/>
          <w:color w:val="auto"/>
          <w:spacing w:val="-4"/>
          <w:sz w:val="21"/>
          <w:szCs w:val="21"/>
          <w:highlight w:val="none"/>
        </w:rPr>
        <w:t>由于设计人提前完成勘察设计而给发包人带来经济效益的，发包人可以在</w:t>
      </w:r>
      <w:r>
        <w:rPr>
          <w:rFonts w:hint="eastAsia" w:ascii="宋体" w:hAnsi="宋体" w:eastAsia="宋体" w:cs="宋体"/>
          <w:color w:val="auto"/>
          <w:spacing w:val="-2"/>
          <w:sz w:val="21"/>
          <w:szCs w:val="21"/>
          <w:highlight w:val="none"/>
        </w:rPr>
        <w:t>专用合同条款中约定设计人因此获得的奖励内容。</w:t>
      </w:r>
    </w:p>
    <w:p w14:paraId="0ECF6BBC">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2"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7.</w:t>
      </w:r>
      <w:r>
        <w:rPr>
          <w:rFonts w:hint="eastAsia" w:ascii="宋体" w:hAnsi="宋体" w:eastAsia="宋体" w:cs="宋体"/>
          <w:b/>
          <w:bCs/>
          <w:color w:val="auto"/>
          <w:spacing w:val="9"/>
          <w:sz w:val="21"/>
          <w:szCs w:val="21"/>
          <w:highlight w:val="none"/>
        </w:rPr>
        <w:t xml:space="preserve">  </w:t>
      </w:r>
      <w:r>
        <w:rPr>
          <w:rFonts w:hint="eastAsia" w:ascii="宋体" w:hAnsi="宋体" w:eastAsia="宋体" w:cs="宋体"/>
          <w:b/>
          <w:bCs/>
          <w:color w:val="auto"/>
          <w:spacing w:val="-5"/>
          <w:sz w:val="21"/>
          <w:szCs w:val="21"/>
          <w:highlight w:val="none"/>
        </w:rPr>
        <w:t>暂停勘察设计</w:t>
      </w:r>
    </w:p>
    <w:p w14:paraId="673E807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7.1  发包人原因暂停勘察设计</w:t>
      </w:r>
    </w:p>
    <w:p w14:paraId="08435BA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合同履行中发生下列情形之一的，设计人可向发包人发出通知，要求发包人采</w:t>
      </w:r>
      <w:r>
        <w:rPr>
          <w:rFonts w:hint="eastAsia" w:ascii="宋体" w:hAnsi="宋体" w:eastAsia="宋体" w:cs="宋体"/>
          <w:color w:val="auto"/>
          <w:spacing w:val="-3"/>
          <w:sz w:val="21"/>
          <w:szCs w:val="21"/>
          <w:highlight w:val="none"/>
        </w:rPr>
        <w:t>取有效措施予以纠正。发包人收到设计人通知后的</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3"/>
          <w:sz w:val="21"/>
          <w:szCs w:val="21"/>
          <w:highlight w:val="none"/>
        </w:rPr>
        <w:t>28</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3"/>
          <w:sz w:val="21"/>
          <w:szCs w:val="21"/>
          <w:highlight w:val="none"/>
        </w:rPr>
        <w:t>天内仍不履行合同</w:t>
      </w:r>
      <w:r>
        <w:rPr>
          <w:rFonts w:hint="eastAsia" w:ascii="宋体" w:hAnsi="宋体" w:eastAsia="宋体" w:cs="宋体"/>
          <w:color w:val="auto"/>
          <w:spacing w:val="-4"/>
          <w:sz w:val="21"/>
          <w:szCs w:val="21"/>
          <w:highlight w:val="none"/>
        </w:rPr>
        <w:t>义务时，设</w:t>
      </w:r>
      <w:r>
        <w:rPr>
          <w:rFonts w:hint="eastAsia" w:ascii="宋体" w:hAnsi="宋体" w:eastAsia="宋体" w:cs="宋体"/>
          <w:color w:val="auto"/>
          <w:sz w:val="21"/>
          <w:szCs w:val="21"/>
          <w:highlight w:val="none"/>
        </w:rPr>
        <w:t>计人有权暂停勘察设计并通知发包人；发包人应承担由此导致的费用增加和（或）</w:t>
      </w:r>
      <w:r>
        <w:rPr>
          <w:rFonts w:hint="eastAsia" w:ascii="宋体" w:hAnsi="宋体" w:eastAsia="宋体" w:cs="宋体"/>
          <w:color w:val="auto"/>
          <w:spacing w:val="-8"/>
          <w:sz w:val="21"/>
          <w:szCs w:val="21"/>
          <w:highlight w:val="none"/>
        </w:rPr>
        <w:t>周期延误。</w:t>
      </w:r>
    </w:p>
    <w:p w14:paraId="631099C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（1）发包人违约；</w:t>
      </w:r>
    </w:p>
    <w:p w14:paraId="22E76B7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（2）发包人确定暂停勘察设计；</w:t>
      </w:r>
    </w:p>
    <w:p w14:paraId="4F6599D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（3）合同约定由发包人承担责任的其他情形。</w:t>
      </w:r>
    </w:p>
    <w:p w14:paraId="23BF782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  设计人原因暂停勘察设计</w:t>
      </w:r>
    </w:p>
    <w:p w14:paraId="35E09B3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合同履行中发生下列情形之一的，发包人可向设计人发出通知暂停勘察设计，</w:t>
      </w:r>
      <w:r>
        <w:rPr>
          <w:rFonts w:hint="eastAsia" w:ascii="宋体" w:hAnsi="宋体" w:eastAsia="宋体" w:cs="宋体"/>
          <w:color w:val="auto"/>
          <w:spacing w:val="-4"/>
          <w:sz w:val="21"/>
          <w:szCs w:val="21"/>
          <w:highlight w:val="none"/>
        </w:rPr>
        <w:t>由此造成费用的增加和（或）周期延误由设计人承担：</w:t>
      </w:r>
    </w:p>
    <w:p w14:paraId="25FC47C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（1）设计人违约；</w:t>
      </w:r>
    </w:p>
    <w:p w14:paraId="4B5C404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（2）设计人擅自暂停勘察设计；</w:t>
      </w:r>
    </w:p>
    <w:p w14:paraId="5A6EBC8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（3）合同约定由设计人承担责任的其他情形。</w:t>
      </w:r>
    </w:p>
    <w:p w14:paraId="2C9B592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7.3  暂停期间的文件照管</w:t>
      </w:r>
    </w:p>
    <w:p w14:paraId="75153E4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不论由于何种原因引起暂停勘察设计的，暂停期间设计人应负责妥善保护已完</w:t>
      </w:r>
      <w:r>
        <w:rPr>
          <w:rFonts w:hint="eastAsia" w:ascii="宋体" w:hAnsi="宋体" w:eastAsia="宋体" w:cs="宋体"/>
          <w:color w:val="auto"/>
          <w:spacing w:val="-2"/>
          <w:sz w:val="21"/>
          <w:szCs w:val="21"/>
          <w:highlight w:val="none"/>
        </w:rPr>
        <w:t>部分的勘察设计文件，由此增加的费用由责任方承担。</w:t>
      </w:r>
    </w:p>
    <w:p w14:paraId="356AE460">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  勘察设计文件</w:t>
      </w:r>
    </w:p>
    <w:p w14:paraId="26BDCD7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8.1  勘察设计文件接收</w:t>
      </w:r>
    </w:p>
    <w:p w14:paraId="0614CF9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8.1.1  发包人应及时接收设计人提交的勘察设计文件。如无正当理由拒收的，</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5"/>
          <w:sz w:val="21"/>
          <w:szCs w:val="21"/>
          <w:highlight w:val="none"/>
        </w:rPr>
        <w:t>视</w:t>
      </w:r>
      <w:r>
        <w:rPr>
          <w:rFonts w:hint="eastAsia" w:ascii="宋体" w:hAnsi="宋体" w:eastAsia="宋体" w:cs="宋体"/>
          <w:color w:val="auto"/>
          <w:spacing w:val="-3"/>
          <w:sz w:val="21"/>
          <w:szCs w:val="21"/>
          <w:highlight w:val="none"/>
        </w:rPr>
        <w:t>为发包人已经接收勘察设计文件。</w:t>
      </w:r>
    </w:p>
    <w:p w14:paraId="5B598C8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8.1.2  发包人接收勘察设计文件时，应向设计人出具文件签收凭证，凭证内容包</w:t>
      </w:r>
      <w:r>
        <w:rPr>
          <w:rFonts w:hint="eastAsia" w:ascii="宋体" w:hAnsi="宋体" w:eastAsia="宋体" w:cs="宋体"/>
          <w:color w:val="auto"/>
          <w:sz w:val="21"/>
          <w:szCs w:val="21"/>
          <w:highlight w:val="none"/>
        </w:rPr>
        <w:t>括文件名称、文件内容、文件形式、份数、提交和接收日期、提交人与接收人的亲</w:t>
      </w:r>
      <w:r>
        <w:rPr>
          <w:rFonts w:hint="eastAsia" w:ascii="宋体" w:hAnsi="宋体" w:eastAsia="宋体" w:cs="宋体"/>
          <w:color w:val="auto"/>
          <w:spacing w:val="-8"/>
          <w:sz w:val="21"/>
          <w:szCs w:val="21"/>
          <w:highlight w:val="none"/>
        </w:rPr>
        <w:t>笔签名等。</w:t>
      </w:r>
    </w:p>
    <w:p w14:paraId="29DA17C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8.1.3  勘察设计文件提交的份数、内容、纸幅、装订格式、电子文件、展板、模型、沙盘、动画等要求，在专用合同条款中约定。</w:t>
      </w:r>
    </w:p>
    <w:p w14:paraId="5D6F241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  发包人审查勘察设计文件</w:t>
      </w:r>
    </w:p>
    <w:p w14:paraId="4C39962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8.2.1  发包人接收勘察设计文件之后，可以自行或者组织专家会进行审查，设计</w:t>
      </w:r>
      <w:r>
        <w:rPr>
          <w:rFonts w:hint="eastAsia" w:ascii="宋体" w:hAnsi="宋体" w:eastAsia="宋体" w:cs="宋体"/>
          <w:color w:val="auto"/>
          <w:sz w:val="21"/>
          <w:szCs w:val="21"/>
          <w:highlight w:val="none"/>
        </w:rPr>
        <w:t>人应给予配合。审查标准应符合法律、规范标准、合同约定和发包人要求等；审查</w:t>
      </w:r>
      <w:r>
        <w:rPr>
          <w:rFonts w:hint="eastAsia" w:ascii="宋体" w:hAnsi="宋体" w:eastAsia="宋体" w:cs="宋体"/>
          <w:color w:val="auto"/>
          <w:spacing w:val="-2"/>
          <w:sz w:val="21"/>
          <w:szCs w:val="21"/>
          <w:highlight w:val="none"/>
        </w:rPr>
        <w:t>的具体范围、明细内容和费用分担原则，在专用合同条款中约定。</w:t>
      </w:r>
    </w:p>
    <w:p w14:paraId="315AF5E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8.2.2  除专用合同条款另有约定外，发包人对于勘察设计文件的审查期限，自文</w:t>
      </w:r>
      <w:r>
        <w:rPr>
          <w:rFonts w:hint="eastAsia" w:ascii="宋体" w:hAnsi="宋体" w:eastAsia="宋体" w:cs="宋体"/>
          <w:color w:val="auto"/>
          <w:spacing w:val="-4"/>
          <w:sz w:val="21"/>
          <w:szCs w:val="21"/>
          <w:highlight w:val="none"/>
        </w:rPr>
        <w:t>件接收之日起不应超过</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4"/>
          <w:sz w:val="21"/>
          <w:szCs w:val="21"/>
          <w:highlight w:val="none"/>
        </w:rPr>
        <w:t>14</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4"/>
          <w:sz w:val="21"/>
          <w:szCs w:val="21"/>
          <w:highlight w:val="none"/>
        </w:rPr>
        <w:t>天。发包人逾期未作出审查结论且未提出异议的，视为设</w:t>
      </w:r>
      <w:r>
        <w:rPr>
          <w:rFonts w:hint="eastAsia" w:ascii="宋体" w:hAnsi="宋体" w:eastAsia="宋体" w:cs="宋体"/>
          <w:color w:val="auto"/>
          <w:spacing w:val="-3"/>
          <w:sz w:val="21"/>
          <w:szCs w:val="21"/>
          <w:highlight w:val="none"/>
        </w:rPr>
        <w:t>计人的勘察设计文件已经通过发包人审查。</w:t>
      </w:r>
    </w:p>
    <w:p w14:paraId="7528546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8.2.3  发包人审查后不同意勘察设计文件的，应以书面形式通知设计人，说明审</w:t>
      </w:r>
      <w:r>
        <w:rPr>
          <w:rFonts w:hint="eastAsia" w:ascii="宋体" w:hAnsi="宋体" w:eastAsia="宋体" w:cs="宋体"/>
          <w:color w:val="auto"/>
          <w:spacing w:val="1"/>
          <w:sz w:val="21"/>
          <w:szCs w:val="21"/>
          <w:highlight w:val="none"/>
        </w:rPr>
        <w:t>查不通过的理由及其具体内容。设计人应根据</w:t>
      </w:r>
      <w:r>
        <w:rPr>
          <w:rFonts w:hint="eastAsia" w:ascii="宋体" w:hAnsi="宋体" w:eastAsia="宋体" w:cs="宋体"/>
          <w:color w:val="auto"/>
          <w:sz w:val="21"/>
          <w:szCs w:val="21"/>
          <w:highlight w:val="none"/>
        </w:rPr>
        <w:t>发包人的审查意见修改完善勘察设计</w:t>
      </w:r>
      <w:r>
        <w:rPr>
          <w:rFonts w:hint="eastAsia" w:ascii="宋体" w:hAnsi="宋体" w:eastAsia="宋体" w:cs="宋体"/>
          <w:color w:val="auto"/>
          <w:spacing w:val="-2"/>
          <w:sz w:val="21"/>
          <w:szCs w:val="21"/>
          <w:highlight w:val="none"/>
        </w:rPr>
        <w:t>文件，并重新报送发包人审查，审查期限重新起算。</w:t>
      </w:r>
    </w:p>
    <w:p w14:paraId="4F5F398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8.3  审查机构审查勘察设计文件</w:t>
      </w:r>
    </w:p>
    <w:p w14:paraId="67A831C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8.3.1  勘察设计文件需经政府有关部门审查或批准的，发包人应在审查同意后，</w:t>
      </w:r>
      <w:r>
        <w:rPr>
          <w:rFonts w:hint="eastAsia" w:ascii="宋体" w:hAnsi="宋体" w:eastAsia="宋体" w:cs="宋体"/>
          <w:color w:val="auto"/>
          <w:sz w:val="21"/>
          <w:szCs w:val="21"/>
          <w:highlight w:val="none"/>
        </w:rPr>
        <w:t>按照有关主管部门要求，将勘察设计文件和相关资料报送审查机构进行审查。发包</w:t>
      </w:r>
      <w:r>
        <w:rPr>
          <w:rFonts w:hint="eastAsia" w:ascii="宋体" w:hAnsi="宋体" w:eastAsia="宋体" w:cs="宋体"/>
          <w:color w:val="auto"/>
          <w:spacing w:val="-1"/>
          <w:sz w:val="21"/>
          <w:szCs w:val="21"/>
          <w:highlight w:val="none"/>
        </w:rPr>
        <w:t>人的审查和审查机构的审查不减免设计人因为质量问题而应承担的勘察设计</w:t>
      </w:r>
      <w:r>
        <w:rPr>
          <w:rFonts w:hint="eastAsia" w:ascii="宋体" w:hAnsi="宋体" w:eastAsia="宋体" w:cs="宋体"/>
          <w:color w:val="auto"/>
          <w:spacing w:val="-2"/>
          <w:sz w:val="21"/>
          <w:szCs w:val="21"/>
          <w:highlight w:val="none"/>
        </w:rPr>
        <w:t>责任。</w:t>
      </w:r>
    </w:p>
    <w:p w14:paraId="5785D7D0">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8.3.2  对于审查机构的审查意见，如不需要修改发包人要求的，应由设计人按照</w:t>
      </w:r>
      <w:r>
        <w:rPr>
          <w:rFonts w:hint="eastAsia" w:ascii="宋体" w:hAnsi="宋体" w:eastAsia="宋体" w:cs="宋体"/>
          <w:color w:val="auto"/>
          <w:sz w:val="21"/>
          <w:szCs w:val="21"/>
          <w:highlight w:val="none"/>
        </w:rPr>
        <w:t>审查意见修改完善勘察设计文件；如需修改发包人要求的，则由发包人重新修改和</w:t>
      </w:r>
      <w:r>
        <w:rPr>
          <w:rFonts w:hint="eastAsia" w:ascii="宋体" w:hAnsi="宋体" w:eastAsia="宋体" w:cs="宋体"/>
          <w:color w:val="auto"/>
          <w:spacing w:val="-1"/>
          <w:sz w:val="21"/>
          <w:szCs w:val="21"/>
          <w:highlight w:val="none"/>
        </w:rPr>
        <w:t>提出发包人要求，再由设计人根据新的发包人要求修改完善勘</w:t>
      </w:r>
      <w:r>
        <w:rPr>
          <w:rFonts w:hint="eastAsia" w:ascii="宋体" w:hAnsi="宋体" w:eastAsia="宋体" w:cs="宋体"/>
          <w:color w:val="auto"/>
          <w:spacing w:val="-2"/>
          <w:sz w:val="21"/>
          <w:szCs w:val="21"/>
          <w:highlight w:val="none"/>
        </w:rPr>
        <w:t>察设计文件。</w:t>
      </w:r>
    </w:p>
    <w:p w14:paraId="7904166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8.3.3</w:t>
      </w:r>
      <w:r>
        <w:rPr>
          <w:rFonts w:hint="eastAsia" w:ascii="宋体" w:hAnsi="宋体" w:eastAsia="宋体" w:cs="宋体"/>
          <w:color w:val="auto"/>
          <w:spacing w:val="24"/>
          <w:w w:val="101"/>
          <w:sz w:val="21"/>
          <w:szCs w:val="21"/>
          <w:highlight w:val="none"/>
        </w:rPr>
        <w:t xml:space="preserve">  </w:t>
      </w:r>
      <w:r>
        <w:rPr>
          <w:rFonts w:hint="eastAsia" w:ascii="宋体" w:hAnsi="宋体" w:eastAsia="宋体" w:cs="宋体"/>
          <w:color w:val="auto"/>
          <w:spacing w:val="-4"/>
          <w:sz w:val="21"/>
          <w:szCs w:val="21"/>
          <w:highlight w:val="none"/>
        </w:rPr>
        <w:t>由于自身原因造成勘察设计文件未通过审查机构审查的，设计人应承担违</w:t>
      </w:r>
      <w:r>
        <w:rPr>
          <w:rFonts w:hint="eastAsia" w:ascii="宋体" w:hAnsi="宋体" w:eastAsia="宋体" w:cs="宋体"/>
          <w:color w:val="auto"/>
          <w:sz w:val="21"/>
          <w:szCs w:val="21"/>
          <w:highlight w:val="none"/>
        </w:rPr>
        <w:t>约责任，采取补救措施直至达到合同约定的质量标准，并自行承担由此导致的费用</w:t>
      </w:r>
      <w:r>
        <w:rPr>
          <w:rFonts w:hint="eastAsia" w:ascii="宋体" w:hAnsi="宋体" w:eastAsia="宋体" w:cs="宋体"/>
          <w:color w:val="auto"/>
          <w:spacing w:val="-4"/>
          <w:sz w:val="21"/>
          <w:szCs w:val="21"/>
          <w:highlight w:val="none"/>
        </w:rPr>
        <w:t>增加和（或）周期延误。</w:t>
      </w:r>
    </w:p>
    <w:p w14:paraId="6CFDBC01">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9.  勘察设计责任与保险</w:t>
      </w:r>
    </w:p>
    <w:p w14:paraId="78350C3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9.1  工作质量责任</w:t>
      </w:r>
    </w:p>
    <w:p w14:paraId="5BD96B3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9.1.1  勘察设计工作质量应满足法律规定、规范标准、</w:t>
      </w:r>
      <w:r>
        <w:rPr>
          <w:rFonts w:hint="eastAsia" w:ascii="宋体" w:hAnsi="宋体" w:eastAsia="宋体" w:cs="宋体"/>
          <w:color w:val="auto"/>
          <w:spacing w:val="-7"/>
          <w:sz w:val="21"/>
          <w:szCs w:val="21"/>
          <w:highlight w:val="none"/>
        </w:rPr>
        <w:t>合同约定和发包人要求等。</w:t>
      </w:r>
    </w:p>
    <w:p w14:paraId="60750F9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设计人应做好勘察设计服务的质量与</w:t>
      </w:r>
      <w:r>
        <w:rPr>
          <w:rFonts w:hint="eastAsia" w:ascii="宋体" w:hAnsi="宋体" w:eastAsia="宋体" w:cs="宋体"/>
          <w:color w:val="auto"/>
          <w:spacing w:val="-3"/>
          <w:sz w:val="21"/>
          <w:szCs w:val="21"/>
          <w:highlight w:val="none"/>
        </w:rPr>
        <w:t>技术管理工作，建立健全内部质量管</w:t>
      </w:r>
      <w:r>
        <w:rPr>
          <w:rFonts w:hint="eastAsia" w:ascii="宋体" w:hAnsi="宋体" w:eastAsia="宋体" w:cs="宋体"/>
          <w:color w:val="auto"/>
          <w:spacing w:val="1"/>
          <w:sz w:val="21"/>
          <w:szCs w:val="21"/>
          <w:highlight w:val="none"/>
        </w:rPr>
        <w:t>理体系和质量责任制度，加强勘察设计服务全过程</w:t>
      </w:r>
      <w:r>
        <w:rPr>
          <w:rFonts w:hint="eastAsia" w:ascii="宋体" w:hAnsi="宋体" w:eastAsia="宋体" w:cs="宋体"/>
          <w:color w:val="auto"/>
          <w:sz w:val="21"/>
          <w:szCs w:val="21"/>
          <w:highlight w:val="none"/>
        </w:rPr>
        <w:t>的质量控制，建立完整的勘察设</w:t>
      </w:r>
      <w:r>
        <w:rPr>
          <w:rFonts w:hint="eastAsia" w:ascii="宋体" w:hAnsi="宋体" w:eastAsia="宋体" w:cs="宋体"/>
          <w:color w:val="auto"/>
          <w:spacing w:val="-2"/>
          <w:sz w:val="21"/>
          <w:szCs w:val="21"/>
          <w:highlight w:val="none"/>
        </w:rPr>
        <w:t>计文件的设计、复核、审核、会签和批准制度，明确各阶段的责任人。</w:t>
      </w:r>
    </w:p>
    <w:p w14:paraId="256FB76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9.1.3  设计人应强化现场作业质量和试验</w:t>
      </w:r>
      <w:r>
        <w:rPr>
          <w:rFonts w:hint="eastAsia" w:ascii="宋体" w:hAnsi="宋体" w:eastAsia="宋体" w:cs="宋体"/>
          <w:color w:val="auto"/>
          <w:spacing w:val="-3"/>
          <w:sz w:val="21"/>
          <w:szCs w:val="21"/>
          <w:highlight w:val="none"/>
        </w:rPr>
        <w:t>工作管理，保证原始记录和试验数据的</w:t>
      </w:r>
      <w:r>
        <w:rPr>
          <w:rFonts w:hint="eastAsia" w:ascii="宋体" w:hAnsi="宋体" w:eastAsia="宋体" w:cs="宋体"/>
          <w:color w:val="auto"/>
          <w:spacing w:val="-2"/>
          <w:sz w:val="21"/>
          <w:szCs w:val="21"/>
          <w:highlight w:val="none"/>
        </w:rPr>
        <w:t>可靠性、真实性和完整性，严禁离开现场进行追记、补记和修改记录。</w:t>
      </w:r>
    </w:p>
    <w:p w14:paraId="068B4CC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9.1.4  设计人应按合同约定对勘察设计服</w:t>
      </w:r>
      <w:r>
        <w:rPr>
          <w:rFonts w:hint="eastAsia" w:ascii="宋体" w:hAnsi="宋体" w:eastAsia="宋体" w:cs="宋体"/>
          <w:color w:val="auto"/>
          <w:spacing w:val="-3"/>
          <w:sz w:val="21"/>
          <w:szCs w:val="21"/>
          <w:highlight w:val="none"/>
        </w:rPr>
        <w:t>务进行全过程的质量检查和检验，并作</w:t>
      </w:r>
      <w:r>
        <w:rPr>
          <w:rFonts w:hint="eastAsia" w:ascii="宋体" w:hAnsi="宋体" w:eastAsia="宋体" w:cs="宋体"/>
          <w:color w:val="auto"/>
          <w:spacing w:val="-2"/>
          <w:sz w:val="21"/>
          <w:szCs w:val="21"/>
          <w:highlight w:val="none"/>
        </w:rPr>
        <w:t>详细记录，编制勘察设计工作质量报表，报送发包人审查。</w:t>
      </w:r>
    </w:p>
    <w:p w14:paraId="61BC774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9.1.5  发包人有权对勘察设计工作质量进行</w:t>
      </w:r>
      <w:r>
        <w:rPr>
          <w:rFonts w:hint="eastAsia" w:ascii="宋体" w:hAnsi="宋体" w:eastAsia="宋体" w:cs="宋体"/>
          <w:color w:val="auto"/>
          <w:spacing w:val="-3"/>
          <w:sz w:val="21"/>
          <w:szCs w:val="21"/>
          <w:highlight w:val="none"/>
        </w:rPr>
        <w:t>检查和审核。设计人应为发包人的检</w:t>
      </w:r>
      <w:r>
        <w:rPr>
          <w:rFonts w:hint="eastAsia" w:ascii="宋体" w:hAnsi="宋体" w:eastAsia="宋体" w:cs="宋体"/>
          <w:color w:val="auto"/>
          <w:sz w:val="21"/>
          <w:szCs w:val="21"/>
          <w:highlight w:val="none"/>
        </w:rPr>
        <w:t>查和检验提供方便，包括发包人到勘察设计场地、试验室或合同约定的其他地方进行察看，查阅、审核勘察设计的原始记录和其他文件。发包人的检查和审核，不免</w:t>
      </w:r>
      <w:r>
        <w:rPr>
          <w:rFonts w:hint="eastAsia" w:ascii="宋体" w:hAnsi="宋体" w:eastAsia="宋体" w:cs="宋体"/>
          <w:color w:val="auto"/>
          <w:spacing w:val="-3"/>
          <w:sz w:val="21"/>
          <w:szCs w:val="21"/>
          <w:highlight w:val="none"/>
        </w:rPr>
        <w:t>除设计人按合同约定应负的责任。</w:t>
      </w:r>
    </w:p>
    <w:p w14:paraId="75BBAD0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9.2  勘察设计文件错误责任</w:t>
      </w:r>
    </w:p>
    <w:p w14:paraId="6A6D980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9.2.1  勘察设计文件存在错误、遗漏、含混、矛盾、不充分之处或其他缺陷，</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7"/>
          <w:sz w:val="21"/>
          <w:szCs w:val="21"/>
          <w:highlight w:val="none"/>
        </w:rPr>
        <w:t>无</w:t>
      </w:r>
      <w:r>
        <w:rPr>
          <w:rFonts w:hint="eastAsia" w:ascii="宋体" w:hAnsi="宋体" w:eastAsia="宋体" w:cs="宋体"/>
          <w:color w:val="auto"/>
          <w:sz w:val="21"/>
          <w:szCs w:val="21"/>
          <w:highlight w:val="none"/>
        </w:rPr>
        <w:t>论设计人是否通过了发包人审查或审查机构审查，设计人均应自费对前述问题带来</w:t>
      </w:r>
      <w:r>
        <w:rPr>
          <w:rFonts w:hint="eastAsia" w:ascii="宋体" w:hAnsi="宋体" w:eastAsia="宋体" w:cs="宋体"/>
          <w:color w:val="auto"/>
          <w:spacing w:val="-3"/>
          <w:sz w:val="21"/>
          <w:szCs w:val="21"/>
          <w:highlight w:val="none"/>
        </w:rPr>
        <w:t>的缺陷和工程问题进行改正，但因第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3"/>
          <w:sz w:val="21"/>
          <w:szCs w:val="21"/>
          <w:highlight w:val="none"/>
        </w:rPr>
        <w:t>1.6.2 项约定由发包人提供的文件错误</w:t>
      </w:r>
      <w:r>
        <w:rPr>
          <w:rFonts w:hint="eastAsia" w:ascii="宋体" w:hAnsi="宋体" w:eastAsia="宋体" w:cs="宋体"/>
          <w:color w:val="auto"/>
          <w:spacing w:val="-4"/>
          <w:sz w:val="21"/>
          <w:szCs w:val="21"/>
          <w:highlight w:val="none"/>
        </w:rPr>
        <w:t>导致的除</w:t>
      </w:r>
      <w:r>
        <w:rPr>
          <w:rFonts w:hint="eastAsia" w:ascii="宋体" w:hAnsi="宋体" w:eastAsia="宋体" w:cs="宋体"/>
          <w:color w:val="auto"/>
          <w:spacing w:val="-12"/>
          <w:sz w:val="21"/>
          <w:szCs w:val="21"/>
          <w:highlight w:val="none"/>
        </w:rPr>
        <w:t>外。</w:t>
      </w:r>
    </w:p>
    <w:p w14:paraId="67B569D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9.2.2  因设计人原因造成勘察设计文件不</w:t>
      </w:r>
      <w:r>
        <w:rPr>
          <w:rFonts w:hint="eastAsia" w:ascii="宋体" w:hAnsi="宋体" w:eastAsia="宋体" w:cs="宋体"/>
          <w:color w:val="auto"/>
          <w:spacing w:val="-3"/>
          <w:sz w:val="21"/>
          <w:szCs w:val="21"/>
          <w:highlight w:val="none"/>
        </w:rPr>
        <w:t>合格的，发包人有权要求设计人采取补</w:t>
      </w:r>
      <w:r>
        <w:rPr>
          <w:rFonts w:hint="eastAsia" w:ascii="宋体" w:hAnsi="宋体" w:eastAsia="宋体" w:cs="宋体"/>
          <w:color w:val="auto"/>
          <w:spacing w:val="-2"/>
          <w:sz w:val="21"/>
          <w:szCs w:val="21"/>
          <w:highlight w:val="none"/>
        </w:rPr>
        <w:t>救措施，直至达到合同要求的质量标准，并按第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14.1 款的约定承担责任。</w:t>
      </w:r>
    </w:p>
    <w:p w14:paraId="285C4A56">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9.2.3  因发包人原因造成勘察设计文件不合格的，设计人应当</w:t>
      </w:r>
      <w:r>
        <w:rPr>
          <w:rFonts w:hint="eastAsia" w:ascii="宋体" w:hAnsi="宋体" w:eastAsia="宋体" w:cs="宋体"/>
          <w:color w:val="auto"/>
          <w:spacing w:val="-3"/>
          <w:sz w:val="21"/>
          <w:szCs w:val="21"/>
          <w:highlight w:val="none"/>
        </w:rPr>
        <w:t>采取补救措施，直</w:t>
      </w:r>
      <w:r>
        <w:rPr>
          <w:rFonts w:hint="eastAsia" w:ascii="宋体" w:hAnsi="宋体" w:eastAsia="宋体" w:cs="宋体"/>
          <w:color w:val="auto"/>
          <w:spacing w:val="-1"/>
          <w:sz w:val="21"/>
          <w:szCs w:val="21"/>
          <w:highlight w:val="none"/>
        </w:rPr>
        <w:t>至达到合同要求的质量标准，由此造成的勘察设计费用增加和（或）</w:t>
      </w:r>
      <w:r>
        <w:rPr>
          <w:rFonts w:hint="eastAsia" w:ascii="宋体" w:hAnsi="宋体" w:eastAsia="宋体" w:cs="宋体"/>
          <w:color w:val="auto"/>
          <w:spacing w:val="-64"/>
          <w:sz w:val="21"/>
          <w:szCs w:val="21"/>
          <w:highlight w:val="none"/>
        </w:rPr>
        <w:t xml:space="preserve"> </w:t>
      </w:r>
      <w:r>
        <w:rPr>
          <w:rFonts w:hint="eastAsia" w:ascii="宋体" w:hAnsi="宋体" w:eastAsia="宋体" w:cs="宋体"/>
          <w:color w:val="auto"/>
          <w:spacing w:val="-1"/>
          <w:sz w:val="21"/>
          <w:szCs w:val="21"/>
          <w:highlight w:val="none"/>
        </w:rPr>
        <w:t>勘察设计服务</w:t>
      </w:r>
      <w:r>
        <w:rPr>
          <w:rFonts w:hint="eastAsia" w:ascii="宋体" w:hAnsi="宋体" w:eastAsia="宋体" w:cs="宋体"/>
          <w:color w:val="auto"/>
          <w:spacing w:val="-4"/>
          <w:sz w:val="21"/>
          <w:szCs w:val="21"/>
          <w:highlight w:val="none"/>
        </w:rPr>
        <w:t>期限延误由发包人承担。</w:t>
      </w:r>
    </w:p>
    <w:p w14:paraId="146412F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9.3  勘察设计责任主体</w:t>
      </w:r>
    </w:p>
    <w:p w14:paraId="7F8EBE1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9.3.1  设计人应运用一切合理的专业技术、知识技能和项目经验，</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5"/>
          <w:sz w:val="21"/>
          <w:szCs w:val="21"/>
          <w:highlight w:val="none"/>
        </w:rPr>
        <w:t>按照职业道德</w:t>
      </w:r>
      <w:r>
        <w:rPr>
          <w:rFonts w:hint="eastAsia" w:ascii="宋体" w:hAnsi="宋体" w:eastAsia="宋体" w:cs="宋体"/>
          <w:color w:val="auto"/>
          <w:sz w:val="21"/>
          <w:szCs w:val="21"/>
          <w:highlight w:val="none"/>
        </w:rPr>
        <w:t>准则和行业公认标准尽其全部职责，勤勉、谨慎、公正地履行其在本合同项下的责</w:t>
      </w:r>
      <w:r>
        <w:rPr>
          <w:rFonts w:hint="eastAsia" w:ascii="宋体" w:hAnsi="宋体" w:eastAsia="宋体" w:cs="宋体"/>
          <w:color w:val="auto"/>
          <w:spacing w:val="-7"/>
          <w:sz w:val="21"/>
          <w:szCs w:val="21"/>
          <w:highlight w:val="none"/>
        </w:rPr>
        <w:t>任和义务。</w:t>
      </w:r>
    </w:p>
    <w:p w14:paraId="3D9CCD0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9.3.2  本工程</w:t>
      </w:r>
      <w:r>
        <w:rPr>
          <w:rFonts w:hint="eastAsia" w:ascii="宋体" w:hAnsi="宋体" w:eastAsia="宋体" w:cs="宋体"/>
          <w:color w:val="auto"/>
          <w:spacing w:val="-2"/>
          <w:sz w:val="21"/>
          <w:szCs w:val="21"/>
          <w:highlight w:val="none"/>
          <w:lang w:val="en-US" w:eastAsia="zh-CN"/>
        </w:rPr>
        <w:t>实行</w:t>
      </w:r>
      <w:r>
        <w:rPr>
          <w:rFonts w:hint="eastAsia" w:ascii="宋体" w:hAnsi="宋体" w:eastAsia="宋体" w:cs="宋体"/>
          <w:color w:val="auto"/>
          <w:spacing w:val="-2"/>
          <w:sz w:val="21"/>
          <w:szCs w:val="21"/>
          <w:highlight w:val="none"/>
        </w:rPr>
        <w:t>质量责任终身制。设计</w:t>
      </w:r>
      <w:r>
        <w:rPr>
          <w:rFonts w:hint="eastAsia" w:ascii="宋体" w:hAnsi="宋体" w:eastAsia="宋体" w:cs="宋体"/>
          <w:color w:val="auto"/>
          <w:spacing w:val="-3"/>
          <w:sz w:val="21"/>
          <w:szCs w:val="21"/>
          <w:highlight w:val="none"/>
        </w:rPr>
        <w:t>人应书面明确相应的项目负责人和质量</w:t>
      </w:r>
      <w:r>
        <w:rPr>
          <w:rFonts w:hint="eastAsia" w:ascii="宋体" w:hAnsi="宋体" w:eastAsia="宋体" w:cs="宋体"/>
          <w:color w:val="auto"/>
          <w:sz w:val="21"/>
          <w:szCs w:val="21"/>
          <w:highlight w:val="none"/>
        </w:rPr>
        <w:t>负责人。设计人的相关人员按照国家法律法规和有关规定在工程合理使用年限内承</w:t>
      </w:r>
      <w:r>
        <w:rPr>
          <w:rFonts w:hint="eastAsia" w:ascii="宋体" w:hAnsi="宋体" w:eastAsia="宋体" w:cs="宋体"/>
          <w:color w:val="auto"/>
          <w:spacing w:val="-5"/>
          <w:sz w:val="21"/>
          <w:szCs w:val="21"/>
          <w:highlight w:val="none"/>
        </w:rPr>
        <w:t>担相应的质量责任。</w:t>
      </w:r>
    </w:p>
    <w:p w14:paraId="14C243E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9.3.3  设计人应按照相关规定，做好设计交</w:t>
      </w:r>
      <w:r>
        <w:rPr>
          <w:rFonts w:hint="eastAsia" w:ascii="宋体" w:hAnsi="宋体" w:eastAsia="宋体" w:cs="宋体"/>
          <w:color w:val="auto"/>
          <w:spacing w:val="-6"/>
          <w:sz w:val="21"/>
          <w:szCs w:val="21"/>
          <w:highlight w:val="none"/>
        </w:rPr>
        <w:t>底、设计变更和后续服务工作， 保障</w:t>
      </w:r>
      <w:r>
        <w:rPr>
          <w:rFonts w:hint="eastAsia" w:ascii="宋体" w:hAnsi="宋体" w:eastAsia="宋体" w:cs="宋体"/>
          <w:color w:val="auto"/>
          <w:spacing w:val="-1"/>
          <w:sz w:val="21"/>
          <w:szCs w:val="21"/>
          <w:highlight w:val="none"/>
        </w:rPr>
        <w:t>设计意图在施工中得以贯彻落实，及时处理施工中</w:t>
      </w:r>
      <w:r>
        <w:rPr>
          <w:rFonts w:hint="eastAsia" w:ascii="宋体" w:hAnsi="宋体" w:eastAsia="宋体" w:cs="宋体"/>
          <w:color w:val="auto"/>
          <w:spacing w:val="-2"/>
          <w:sz w:val="21"/>
          <w:szCs w:val="21"/>
          <w:highlight w:val="none"/>
        </w:rPr>
        <w:t>与设计相关的质量技术问题。</w:t>
      </w:r>
    </w:p>
    <w:p w14:paraId="43EA3BF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9.3.4  本工程交工验收前，设计人</w:t>
      </w:r>
      <w:r>
        <w:rPr>
          <w:rFonts w:hint="eastAsia" w:ascii="宋体" w:hAnsi="宋体" w:eastAsia="宋体" w:cs="宋体"/>
          <w:color w:val="auto"/>
          <w:spacing w:val="-3"/>
          <w:sz w:val="21"/>
          <w:szCs w:val="21"/>
          <w:highlight w:val="none"/>
        </w:rPr>
        <w:t>应对工程建设内容是否满足设计要求、是否达</w:t>
      </w:r>
      <w:r>
        <w:rPr>
          <w:rFonts w:hint="eastAsia" w:ascii="宋体" w:hAnsi="宋体" w:eastAsia="宋体" w:cs="宋体"/>
          <w:color w:val="auto"/>
          <w:sz w:val="21"/>
          <w:szCs w:val="21"/>
          <w:highlight w:val="none"/>
        </w:rPr>
        <w:t>到使用功能等方面进行综合检查和分析评价，向发包人出具工程设计符合性评价意</w:t>
      </w:r>
      <w:r>
        <w:rPr>
          <w:rFonts w:hint="eastAsia" w:ascii="宋体" w:hAnsi="宋体" w:eastAsia="宋体" w:cs="宋体"/>
          <w:color w:val="auto"/>
          <w:spacing w:val="-12"/>
          <w:sz w:val="21"/>
          <w:szCs w:val="21"/>
          <w:highlight w:val="none"/>
        </w:rPr>
        <w:t>见。</w:t>
      </w:r>
    </w:p>
    <w:p w14:paraId="311D187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9.3.5  设计人应依法规范分包行为，</w:t>
      </w:r>
      <w:r>
        <w:rPr>
          <w:rFonts w:hint="eastAsia" w:ascii="宋体" w:hAnsi="宋体" w:eastAsia="宋体" w:cs="宋体"/>
          <w:color w:val="auto"/>
          <w:spacing w:val="-3"/>
          <w:sz w:val="21"/>
          <w:szCs w:val="21"/>
          <w:highlight w:val="none"/>
        </w:rPr>
        <w:t>并对承担的工程质量负总责，分包单位对分包合同范围内的工程质量负责。</w:t>
      </w:r>
    </w:p>
    <w:p w14:paraId="16925FD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9.4  勘察设计责任保险</w:t>
      </w:r>
    </w:p>
    <w:p w14:paraId="30AB91C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9.4.1  除专用合同条款另有约定外，</w:t>
      </w:r>
      <w:r>
        <w:rPr>
          <w:rFonts w:hint="eastAsia" w:ascii="宋体" w:hAnsi="宋体" w:eastAsia="宋体" w:cs="宋体"/>
          <w:color w:val="auto"/>
          <w:spacing w:val="-3"/>
          <w:sz w:val="21"/>
          <w:szCs w:val="21"/>
          <w:highlight w:val="none"/>
        </w:rPr>
        <w:t>设计人应具有发包人认可的、履行本合同所需要的工程勘察设计责任险，于合同签订后</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3"/>
          <w:sz w:val="21"/>
          <w:szCs w:val="21"/>
          <w:highlight w:val="none"/>
        </w:rPr>
        <w:t>28</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4"/>
          <w:sz w:val="21"/>
          <w:szCs w:val="21"/>
          <w:highlight w:val="none"/>
        </w:rPr>
        <w:t>天内向发包人提交工程勘察设计责任</w:t>
      </w:r>
      <w:r>
        <w:rPr>
          <w:rFonts w:hint="eastAsia" w:ascii="宋体" w:hAnsi="宋体" w:eastAsia="宋体" w:cs="宋体"/>
          <w:color w:val="auto"/>
          <w:spacing w:val="-2"/>
          <w:sz w:val="21"/>
          <w:szCs w:val="21"/>
          <w:highlight w:val="none"/>
        </w:rPr>
        <w:t>险的保险单副本或者其他有效证明，并在合同履行期间保持足额、有效。</w:t>
      </w:r>
    </w:p>
    <w:p w14:paraId="590C1B9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9.4.2  工程勘察设计责任险的保险范围，应</w:t>
      </w:r>
      <w:r>
        <w:rPr>
          <w:rFonts w:hint="eastAsia" w:ascii="宋体" w:hAnsi="宋体" w:eastAsia="宋体" w:cs="宋体"/>
          <w:color w:val="auto"/>
          <w:spacing w:val="-3"/>
          <w:sz w:val="21"/>
          <w:szCs w:val="21"/>
          <w:highlight w:val="none"/>
        </w:rPr>
        <w:t>当包括由于设计人的疏忽或过失而造</w:t>
      </w:r>
      <w:r>
        <w:rPr>
          <w:rFonts w:hint="eastAsia" w:ascii="宋体" w:hAnsi="宋体" w:eastAsia="宋体" w:cs="宋体"/>
          <w:color w:val="auto"/>
          <w:sz w:val="21"/>
          <w:szCs w:val="21"/>
          <w:highlight w:val="none"/>
        </w:rPr>
        <w:t>成的工程质量事故损失，以及由于事故引发的第三者人身伤亡、财产损失或费用赔</w:t>
      </w:r>
      <w:r>
        <w:rPr>
          <w:rFonts w:hint="eastAsia" w:ascii="宋体" w:hAnsi="宋体" w:eastAsia="宋体" w:cs="宋体"/>
          <w:color w:val="auto"/>
          <w:spacing w:val="-10"/>
          <w:sz w:val="21"/>
          <w:szCs w:val="21"/>
          <w:highlight w:val="none"/>
        </w:rPr>
        <w:t>偿等。</w:t>
      </w:r>
    </w:p>
    <w:p w14:paraId="6E6AB14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9.4.3  发生工程勘察设计保险事故后</w:t>
      </w:r>
      <w:r>
        <w:rPr>
          <w:rFonts w:hint="eastAsia" w:ascii="宋体" w:hAnsi="宋体" w:eastAsia="宋体" w:cs="宋体"/>
          <w:color w:val="auto"/>
          <w:spacing w:val="-3"/>
          <w:sz w:val="21"/>
          <w:szCs w:val="21"/>
          <w:highlight w:val="none"/>
        </w:rPr>
        <w:t>，设计人应按保险人要求进行报告，并负责</w:t>
      </w:r>
      <w:r>
        <w:rPr>
          <w:rFonts w:hint="eastAsia" w:ascii="宋体" w:hAnsi="宋体" w:eastAsia="宋体" w:cs="宋体"/>
          <w:color w:val="auto"/>
          <w:spacing w:val="-2"/>
          <w:sz w:val="21"/>
          <w:szCs w:val="21"/>
          <w:highlight w:val="none"/>
        </w:rPr>
        <w:t>办理保险理赔业务；保险金不足以补偿损失的，由设计人自行补偿。</w:t>
      </w:r>
    </w:p>
    <w:p w14:paraId="677D5DC1">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10.  招标和施工期间配合</w:t>
      </w:r>
    </w:p>
    <w:p w14:paraId="1F5AC37C">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10.1  招标期间配合</w:t>
      </w:r>
    </w:p>
    <w:p w14:paraId="541FCE4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10.1.1  招标配合指设计人配合发包人进行各项招标工作。</w:t>
      </w:r>
    </w:p>
    <w:p w14:paraId="7B3FF4D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10.1.2  招标人应按发包人规定的时间提供各标段施工招标资格预审所需的工程</w:t>
      </w:r>
      <w:r>
        <w:rPr>
          <w:rFonts w:hint="eastAsia" w:ascii="宋体" w:hAnsi="宋体" w:eastAsia="宋体" w:cs="宋体"/>
          <w:color w:val="auto"/>
          <w:spacing w:val="1"/>
          <w:sz w:val="21"/>
          <w:szCs w:val="21"/>
          <w:highlight w:val="none"/>
        </w:rPr>
        <w:t>数量和工程说明；按发包人规定的时间提供各</w:t>
      </w:r>
      <w:r>
        <w:rPr>
          <w:rFonts w:hint="eastAsia" w:ascii="宋体" w:hAnsi="宋体" w:eastAsia="宋体" w:cs="宋体"/>
          <w:color w:val="auto"/>
          <w:sz w:val="21"/>
          <w:szCs w:val="21"/>
          <w:highlight w:val="none"/>
        </w:rPr>
        <w:t>标段的施工招标图纸、工程量清单和</w:t>
      </w:r>
      <w:r>
        <w:rPr>
          <w:rFonts w:hint="eastAsia" w:ascii="宋体" w:hAnsi="宋体" w:eastAsia="宋体" w:cs="宋体"/>
          <w:color w:val="auto"/>
          <w:spacing w:val="-1"/>
          <w:sz w:val="21"/>
          <w:szCs w:val="21"/>
          <w:highlight w:val="none"/>
        </w:rPr>
        <w:t>参考资料；按发包人要求安排相关人员参加标前会，就</w:t>
      </w:r>
      <w:r>
        <w:rPr>
          <w:rFonts w:hint="eastAsia" w:ascii="宋体" w:hAnsi="宋体" w:eastAsia="宋体" w:cs="宋体"/>
          <w:color w:val="auto"/>
          <w:spacing w:val="-2"/>
          <w:sz w:val="21"/>
          <w:szCs w:val="21"/>
          <w:highlight w:val="none"/>
        </w:rPr>
        <w:t>有关设计问题进行答疑。</w:t>
      </w:r>
    </w:p>
    <w:p w14:paraId="78667FC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10.2  施工期间配合</w:t>
      </w:r>
    </w:p>
    <w:p w14:paraId="4D990E8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10.2.1  施工配合指设计人配合施工承包人，在施工期间提供的补充勘察、设计</w:t>
      </w:r>
      <w:r>
        <w:rPr>
          <w:rFonts w:hint="eastAsia" w:ascii="宋体" w:hAnsi="宋体" w:eastAsia="宋体" w:cs="宋体"/>
          <w:color w:val="auto"/>
          <w:spacing w:val="-2"/>
          <w:sz w:val="21"/>
          <w:szCs w:val="21"/>
          <w:highlight w:val="none"/>
        </w:rPr>
        <w:t>服务或其他配合工作，直至工程通过竣工验收为止。</w:t>
      </w:r>
    </w:p>
    <w:p w14:paraId="2F68FA7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10.2.2  除专用合同条款另有约定外，发包人应为设计人派赴施工现场的工作人员，在施工期间提供办公房间、办公桌椅、互联网接口、冷暖设施、生活设施、进</w:t>
      </w:r>
      <w:r>
        <w:rPr>
          <w:rFonts w:hint="eastAsia" w:ascii="宋体" w:hAnsi="宋体" w:eastAsia="宋体" w:cs="宋体"/>
          <w:color w:val="auto"/>
          <w:spacing w:val="-4"/>
          <w:sz w:val="21"/>
          <w:szCs w:val="21"/>
          <w:highlight w:val="none"/>
        </w:rPr>
        <w:t>出现场交通服务和其他便利条件。</w:t>
      </w:r>
    </w:p>
    <w:p w14:paraId="694C3C8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10.2.3  设计人应在本工程的施工期间，积极提供勘察设计配合服务，包括</w:t>
      </w:r>
      <w:r>
        <w:rPr>
          <w:rFonts w:hint="eastAsia" w:ascii="宋体" w:hAnsi="宋体" w:eastAsia="宋体" w:cs="宋体"/>
          <w:color w:val="auto"/>
          <w:sz w:val="21"/>
          <w:szCs w:val="21"/>
          <w:highlight w:val="none"/>
          <w:lang w:val="en-US" w:eastAsia="zh-CN"/>
        </w:rPr>
        <w:t>但</w:t>
      </w:r>
      <w:r>
        <w:rPr>
          <w:rFonts w:hint="eastAsia" w:ascii="宋体" w:hAnsi="宋体" w:eastAsia="宋体" w:cs="宋体"/>
          <w:color w:val="auto"/>
          <w:sz w:val="21"/>
          <w:szCs w:val="21"/>
          <w:highlight w:val="none"/>
        </w:rPr>
        <w:t>不限于设计技术交底、施工现场服务、参与施工过程验收、参与工程交工验收、参与</w:t>
      </w:r>
      <w:r>
        <w:rPr>
          <w:rFonts w:hint="eastAsia" w:ascii="宋体" w:hAnsi="宋体" w:eastAsia="宋体" w:cs="宋体"/>
          <w:color w:val="auto"/>
          <w:spacing w:val="-5"/>
          <w:sz w:val="21"/>
          <w:szCs w:val="21"/>
          <w:highlight w:val="none"/>
        </w:rPr>
        <w:t>工程竣工验收等工作。</w:t>
      </w:r>
    </w:p>
    <w:p w14:paraId="7C80236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10.2.4  发包人应当组织设计技术交底会，由设计人向发包人、监理人和施工承</w:t>
      </w:r>
      <w:r>
        <w:rPr>
          <w:rFonts w:hint="eastAsia" w:ascii="宋体" w:hAnsi="宋体" w:eastAsia="宋体" w:cs="宋体"/>
          <w:color w:val="auto"/>
          <w:spacing w:val="1"/>
          <w:sz w:val="21"/>
          <w:szCs w:val="21"/>
          <w:highlight w:val="none"/>
        </w:rPr>
        <w:t>包人等进行设计交底，对本工程的设计意图、设计</w:t>
      </w:r>
      <w:r>
        <w:rPr>
          <w:rFonts w:hint="eastAsia" w:ascii="宋体" w:hAnsi="宋体" w:eastAsia="宋体" w:cs="宋体"/>
          <w:color w:val="auto"/>
          <w:sz w:val="21"/>
          <w:szCs w:val="21"/>
          <w:highlight w:val="none"/>
        </w:rPr>
        <w:t>文件和施工要求等进行系统的说</w:t>
      </w:r>
      <w:r>
        <w:rPr>
          <w:rFonts w:hint="eastAsia" w:ascii="宋体" w:hAnsi="宋体" w:eastAsia="宋体" w:cs="宋体"/>
          <w:color w:val="auto"/>
          <w:spacing w:val="-8"/>
          <w:sz w:val="21"/>
          <w:szCs w:val="21"/>
          <w:highlight w:val="none"/>
        </w:rPr>
        <w:t>明和解释。</w:t>
      </w:r>
    </w:p>
    <w:p w14:paraId="6309258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10.2.5  工程施工完毕后，发包人应当按有关规定组织工程交工验收和工程竣工</w:t>
      </w:r>
      <w:r>
        <w:rPr>
          <w:rFonts w:hint="eastAsia" w:ascii="宋体" w:hAnsi="宋体" w:eastAsia="宋体" w:cs="宋体"/>
          <w:color w:val="auto"/>
          <w:spacing w:val="1"/>
          <w:sz w:val="21"/>
          <w:szCs w:val="21"/>
          <w:highlight w:val="none"/>
        </w:rPr>
        <w:t>验收，设计人参加验收并出具本单位的验收结论</w:t>
      </w:r>
      <w:r>
        <w:rPr>
          <w:rFonts w:hint="eastAsia" w:ascii="宋体" w:hAnsi="宋体" w:eastAsia="宋体" w:cs="宋体"/>
          <w:color w:val="auto"/>
          <w:sz w:val="21"/>
          <w:szCs w:val="21"/>
          <w:highlight w:val="none"/>
        </w:rPr>
        <w:t>。如因勘察设计原因致使工程不合格的，设计人应当承担违约责任，免费修改勘察设计文件和赔偿发包人由此产生的</w:t>
      </w:r>
      <w:r>
        <w:rPr>
          <w:rFonts w:hint="eastAsia" w:ascii="宋体" w:hAnsi="宋体" w:eastAsia="宋体" w:cs="宋体"/>
          <w:color w:val="auto"/>
          <w:spacing w:val="-7"/>
          <w:sz w:val="21"/>
          <w:szCs w:val="21"/>
          <w:highlight w:val="none"/>
        </w:rPr>
        <w:t>经济损失。</w:t>
      </w:r>
    </w:p>
    <w:p w14:paraId="67C047F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10.2.6  设计人应在施工现场设立代表处或派驻经验丰富的设计代表常驻施工现</w:t>
      </w:r>
      <w:r>
        <w:rPr>
          <w:rFonts w:hint="eastAsia" w:ascii="宋体" w:hAnsi="宋体" w:eastAsia="宋体" w:cs="宋体"/>
          <w:color w:val="auto"/>
          <w:spacing w:val="-2"/>
          <w:sz w:val="21"/>
          <w:szCs w:val="21"/>
          <w:highlight w:val="none"/>
        </w:rPr>
        <w:t>场，做好施工现场服务，并负责解决施工过程中出现的</w:t>
      </w:r>
      <w:r>
        <w:rPr>
          <w:rFonts w:hint="eastAsia" w:ascii="宋体" w:hAnsi="宋体" w:eastAsia="宋体" w:cs="宋体"/>
          <w:color w:val="auto"/>
          <w:spacing w:val="-3"/>
          <w:sz w:val="21"/>
          <w:szCs w:val="21"/>
          <w:highlight w:val="none"/>
        </w:rPr>
        <w:t>设计问题：</w:t>
      </w:r>
    </w:p>
    <w:p w14:paraId="7F3199B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（1）开工前在发包人指定的时间内，做好设计文件的技术交底工作和现场控制</w:t>
      </w:r>
      <w:r>
        <w:rPr>
          <w:rFonts w:hint="eastAsia" w:ascii="宋体" w:hAnsi="宋体" w:eastAsia="宋体" w:cs="宋体"/>
          <w:color w:val="auto"/>
          <w:spacing w:val="-16"/>
          <w:sz w:val="21"/>
          <w:szCs w:val="21"/>
          <w:highlight w:val="none"/>
        </w:rPr>
        <w:t>点的交接工作（交桩</w:t>
      </w:r>
      <w:r>
        <w:rPr>
          <w:rFonts w:hint="eastAsia" w:ascii="宋体" w:hAnsi="宋体" w:eastAsia="宋体" w:cs="宋体"/>
          <w:color w:val="auto"/>
          <w:spacing w:val="-8"/>
          <w:sz w:val="21"/>
          <w:szCs w:val="21"/>
          <w:highlight w:val="none"/>
        </w:rPr>
        <w:t>）；</w:t>
      </w:r>
    </w:p>
    <w:p w14:paraId="2131AB9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（2）在发包人规定的时间内</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4"/>
          <w:sz w:val="21"/>
          <w:szCs w:val="21"/>
          <w:highlight w:val="none"/>
        </w:rPr>
        <w:t>，及时处理与解决施工中与设计有关的问题；</w:t>
      </w:r>
    </w:p>
    <w:p w14:paraId="37D64BC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88" w:firstLineChars="200"/>
        <w:jc w:val="both"/>
        <w:textAlignment w:val="baseline"/>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（3）在发包人规定的时间内，积极配合发包人对施工及设计方案进行优化设计；</w:t>
      </w:r>
    </w:p>
    <w:p w14:paraId="6A3F1F2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（4）参与工程质量事故分析，并对因设计造成的质量事故</w:t>
      </w:r>
      <w:r>
        <w:rPr>
          <w:rFonts w:hint="eastAsia" w:ascii="宋体" w:hAnsi="宋体" w:eastAsia="宋体" w:cs="宋体"/>
          <w:color w:val="auto"/>
          <w:spacing w:val="-4"/>
          <w:sz w:val="21"/>
          <w:szCs w:val="21"/>
          <w:highlight w:val="none"/>
        </w:rPr>
        <w:t>，提出相应的技术处</w:t>
      </w:r>
      <w:r>
        <w:rPr>
          <w:rFonts w:hint="eastAsia" w:ascii="宋体" w:hAnsi="宋体" w:eastAsia="宋体" w:cs="宋体"/>
          <w:color w:val="auto"/>
          <w:spacing w:val="-13"/>
          <w:sz w:val="21"/>
          <w:szCs w:val="21"/>
          <w:highlight w:val="none"/>
        </w:rPr>
        <w:t>理方案；</w:t>
      </w:r>
    </w:p>
    <w:p w14:paraId="6B75A84C">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（5）参加本工程的交工、竣工验收， 提交设计工作报告，并配合质量监督部门</w:t>
      </w:r>
      <w:r>
        <w:rPr>
          <w:rFonts w:hint="eastAsia" w:ascii="宋体" w:hAnsi="宋体" w:eastAsia="宋体" w:cs="宋体"/>
          <w:color w:val="auto"/>
          <w:spacing w:val="-3"/>
          <w:sz w:val="21"/>
          <w:szCs w:val="21"/>
          <w:highlight w:val="none"/>
        </w:rPr>
        <w:t>校核工程是否按施工图设计施工。</w:t>
      </w:r>
    </w:p>
    <w:p w14:paraId="2FA1258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发包人对设计代表的数量和资历条件有特定要求的，在专用合同条款中约定。</w:t>
      </w:r>
      <w:r>
        <w:rPr>
          <w:rFonts w:hint="eastAsia" w:ascii="宋体" w:hAnsi="宋体" w:eastAsia="宋体" w:cs="宋体"/>
          <w:color w:val="auto"/>
          <w:spacing w:val="-2"/>
          <w:sz w:val="21"/>
          <w:szCs w:val="21"/>
          <w:highlight w:val="none"/>
        </w:rPr>
        <w:t>设计人应按发包人提出的要求派驻设计代表，否则按违约处理。</w:t>
      </w:r>
    </w:p>
    <w:p w14:paraId="60660D1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若发包人在工作中发现设计代表不称职或有违法行为时，有权提出更换，设计</w:t>
      </w:r>
      <w:r>
        <w:rPr>
          <w:rFonts w:hint="eastAsia" w:ascii="宋体" w:hAnsi="宋体" w:eastAsia="宋体" w:cs="宋体"/>
          <w:color w:val="auto"/>
          <w:spacing w:val="-2"/>
          <w:sz w:val="21"/>
          <w:szCs w:val="21"/>
          <w:highlight w:val="none"/>
        </w:rPr>
        <w:t>人应在发包人提出更换通知的</w:t>
      </w:r>
      <w:r>
        <w:rPr>
          <w:rFonts w:hint="eastAsia" w:ascii="宋体" w:hAnsi="宋体" w:eastAsia="宋体" w:cs="宋体"/>
          <w:color w:val="auto"/>
          <w:spacing w:val="-42"/>
          <w:sz w:val="21"/>
          <w:szCs w:val="21"/>
          <w:highlight w:val="none"/>
        </w:rPr>
        <w:t xml:space="preserve"> </w:t>
      </w:r>
      <w:r>
        <w:rPr>
          <w:rFonts w:hint="eastAsia" w:ascii="宋体" w:hAnsi="宋体" w:eastAsia="宋体" w:cs="宋体"/>
          <w:color w:val="auto"/>
          <w:spacing w:val="-2"/>
          <w:sz w:val="21"/>
          <w:szCs w:val="21"/>
          <w:highlight w:val="none"/>
        </w:rPr>
        <w:t>7 天内完成更换工作并使发包人满意。</w:t>
      </w:r>
    </w:p>
    <w:p w14:paraId="35BCB44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10.2.7  本项目设计变更的勘察设计由设计人承担，设计人应及时</w:t>
      </w:r>
      <w:r>
        <w:rPr>
          <w:rFonts w:hint="eastAsia" w:ascii="宋体" w:hAnsi="宋体" w:eastAsia="宋体" w:cs="宋体"/>
          <w:color w:val="auto"/>
          <w:spacing w:val="-5"/>
          <w:sz w:val="21"/>
          <w:szCs w:val="21"/>
          <w:highlight w:val="none"/>
        </w:rPr>
        <w:t>完成勘察设计，</w:t>
      </w:r>
      <w:r>
        <w:rPr>
          <w:rFonts w:hint="eastAsia" w:ascii="宋体" w:hAnsi="宋体" w:eastAsia="宋体" w:cs="宋体"/>
          <w:color w:val="auto"/>
          <w:spacing w:val="-3"/>
          <w:sz w:val="21"/>
          <w:szCs w:val="21"/>
          <w:highlight w:val="none"/>
        </w:rPr>
        <w:t>提交设计变更文件，并对设计变更文件承担相应责任。除本合同第</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4"/>
          <w:sz w:val="21"/>
          <w:szCs w:val="21"/>
          <w:highlight w:val="none"/>
        </w:rPr>
        <w:t>1 条规定之外的</w:t>
      </w:r>
      <w:r>
        <w:rPr>
          <w:rFonts w:hint="eastAsia" w:ascii="宋体" w:hAnsi="宋体" w:eastAsia="宋体" w:cs="宋体"/>
          <w:color w:val="auto"/>
          <w:spacing w:val="1"/>
          <w:sz w:val="21"/>
          <w:szCs w:val="21"/>
          <w:highlight w:val="none"/>
        </w:rPr>
        <w:t>设计变更，其勘察设计费用应视为已含入合同价</w:t>
      </w:r>
      <w:r>
        <w:rPr>
          <w:rFonts w:hint="eastAsia" w:ascii="宋体" w:hAnsi="宋体" w:eastAsia="宋体" w:cs="宋体"/>
          <w:color w:val="auto"/>
          <w:sz w:val="21"/>
          <w:szCs w:val="21"/>
          <w:highlight w:val="none"/>
        </w:rPr>
        <w:t>格中，发包人不再另行支付。所有</w:t>
      </w:r>
      <w:r>
        <w:rPr>
          <w:rFonts w:hint="eastAsia" w:ascii="宋体" w:hAnsi="宋体" w:eastAsia="宋体" w:cs="宋体"/>
          <w:color w:val="auto"/>
          <w:spacing w:val="-2"/>
          <w:sz w:val="21"/>
          <w:szCs w:val="21"/>
          <w:highlight w:val="none"/>
        </w:rPr>
        <w:t>设计变更必须提供预算金额并由设计代表签字确认。</w:t>
      </w:r>
    </w:p>
    <w:p w14:paraId="50D1C71F">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11.  合同变更</w:t>
      </w:r>
    </w:p>
    <w:p w14:paraId="670BE5E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  变更情形</w:t>
      </w:r>
    </w:p>
    <w:p w14:paraId="045E1EE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合同履行中发生下述情形时，合同一方均可向对方提出变更请求，经双</w:t>
      </w:r>
      <w:r>
        <w:rPr>
          <w:rFonts w:hint="eastAsia" w:ascii="宋体" w:hAnsi="宋体" w:eastAsia="宋体" w:cs="宋体"/>
          <w:color w:val="auto"/>
          <w:spacing w:val="1"/>
          <w:sz w:val="21"/>
          <w:szCs w:val="21"/>
          <w:highlight w:val="none"/>
        </w:rPr>
        <w:t>方协商一致后进行变更，勘察设计服务期限</w:t>
      </w:r>
      <w:r>
        <w:rPr>
          <w:rFonts w:hint="eastAsia" w:ascii="宋体" w:hAnsi="宋体" w:eastAsia="宋体" w:cs="宋体"/>
          <w:color w:val="auto"/>
          <w:sz w:val="21"/>
          <w:szCs w:val="21"/>
          <w:highlight w:val="none"/>
        </w:rPr>
        <w:t>和勘察设计费用的调整方法在专用合同</w:t>
      </w:r>
      <w:r>
        <w:rPr>
          <w:rFonts w:hint="eastAsia" w:ascii="宋体" w:hAnsi="宋体" w:eastAsia="宋体" w:cs="宋体"/>
          <w:color w:val="auto"/>
          <w:spacing w:val="-7"/>
          <w:sz w:val="21"/>
          <w:szCs w:val="21"/>
          <w:highlight w:val="none"/>
        </w:rPr>
        <w:t>条款中约定。</w:t>
      </w:r>
    </w:p>
    <w:p w14:paraId="0D1E5B6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（1）勘察设计范围发生变化；</w:t>
      </w:r>
    </w:p>
    <w:p w14:paraId="2036733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（2）除不可抗力外，非设计人的原因引起的周期延误；</w:t>
      </w:r>
    </w:p>
    <w:p w14:paraId="58E20129">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（3）非设计人的原因，对工程同一部分重复进行勘察设计；</w:t>
      </w:r>
    </w:p>
    <w:p w14:paraId="19A48DF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（4）非设计人的原因，对工程暂停勘察设计及恢复勘察设计。</w:t>
      </w:r>
    </w:p>
    <w:p w14:paraId="1E4EF88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基准日后，因颁布新的或修订原有法律、法规、规范和标准等引发合同</w:t>
      </w:r>
      <w:r>
        <w:rPr>
          <w:rFonts w:hint="eastAsia" w:ascii="宋体" w:hAnsi="宋体" w:eastAsia="宋体" w:cs="宋体"/>
          <w:color w:val="auto"/>
          <w:spacing w:val="-3"/>
          <w:sz w:val="21"/>
          <w:szCs w:val="21"/>
          <w:highlight w:val="none"/>
        </w:rPr>
        <w:t>变更情形的，按照上述约定进行调整。</w:t>
      </w:r>
    </w:p>
    <w:p w14:paraId="2973E5C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6"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11.2  合理化建议</w:t>
      </w:r>
    </w:p>
    <w:p w14:paraId="74F26E8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  合同履行中，设计人可对发包人要求提出合理化建议。合理化建议应以</w:t>
      </w:r>
      <w:r>
        <w:rPr>
          <w:rFonts w:hint="eastAsia" w:ascii="宋体" w:hAnsi="宋体" w:eastAsia="宋体" w:cs="宋体"/>
          <w:color w:val="auto"/>
          <w:spacing w:val="-2"/>
          <w:sz w:val="21"/>
          <w:szCs w:val="21"/>
          <w:highlight w:val="none"/>
        </w:rPr>
        <w:t>书面形式提交发包人，被发包人采纳并构成变更的，执行第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11</w:t>
      </w:r>
      <w:r>
        <w:rPr>
          <w:rFonts w:hint="eastAsia" w:ascii="宋体" w:hAnsi="宋体" w:eastAsia="宋体" w:cs="宋体"/>
          <w:color w:val="auto"/>
          <w:spacing w:val="-3"/>
          <w:sz w:val="21"/>
          <w:szCs w:val="21"/>
          <w:highlight w:val="none"/>
        </w:rPr>
        <w:t>.1 款约定。</w:t>
      </w:r>
    </w:p>
    <w:p w14:paraId="4E0EF202">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rPr>
        <w:t>11.2.2  设计人提出的合理化建议降低了工程投资、缩短了施工期限或者提高了</w:t>
      </w:r>
      <w:r>
        <w:rPr>
          <w:rFonts w:hint="eastAsia" w:ascii="宋体" w:hAnsi="宋体" w:eastAsia="宋体" w:cs="宋体"/>
          <w:color w:val="auto"/>
          <w:spacing w:val="-2"/>
          <w:sz w:val="21"/>
          <w:szCs w:val="21"/>
          <w:highlight w:val="none"/>
        </w:rPr>
        <w:t>工程经济效益的，发包人应按专用合同条款中的约定给予奖励。</w:t>
      </w:r>
    </w:p>
    <w:p w14:paraId="34E48DC3">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12.  合同价格与支付</w:t>
      </w:r>
    </w:p>
    <w:p w14:paraId="07EA98A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12.1  合同价格</w:t>
      </w:r>
    </w:p>
    <w:p w14:paraId="7172EC5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  本合同的报价方式、价格调整方式和风险范围划分，在专用合同条款中</w:t>
      </w:r>
      <w:r>
        <w:rPr>
          <w:rFonts w:hint="eastAsia" w:ascii="宋体" w:hAnsi="宋体" w:eastAsia="宋体" w:cs="宋体"/>
          <w:color w:val="auto"/>
          <w:spacing w:val="-12"/>
          <w:sz w:val="21"/>
          <w:szCs w:val="21"/>
          <w:highlight w:val="none"/>
        </w:rPr>
        <w:t>约定。</w:t>
      </w:r>
    </w:p>
    <w:p w14:paraId="5EFBC1F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  勘察设计费用实行发包人签证制度，即设计人完成勘察设计项目后通知发包人进行验收，通过验收后由发包人代表对实施的勘察设计项目、数量、质量和</w:t>
      </w:r>
      <w:r>
        <w:rPr>
          <w:rFonts w:hint="eastAsia" w:ascii="宋体" w:hAnsi="宋体" w:eastAsia="宋体" w:cs="宋体"/>
          <w:color w:val="auto"/>
          <w:spacing w:val="-1"/>
          <w:sz w:val="21"/>
          <w:szCs w:val="21"/>
          <w:highlight w:val="none"/>
        </w:rPr>
        <w:t>实施时间签字确认，以此作为计算勘察设计费用的依据之一。</w:t>
      </w:r>
    </w:p>
    <w:p w14:paraId="7BFAAC7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  除专用合同条款另有约定外，合同价格应当包括收集资料，踏勘现场，</w:t>
      </w:r>
      <w:r>
        <w:rPr>
          <w:rFonts w:hint="eastAsia" w:ascii="宋体" w:hAnsi="宋体" w:eastAsia="宋体" w:cs="宋体"/>
          <w:color w:val="auto"/>
          <w:spacing w:val="1"/>
          <w:sz w:val="21"/>
          <w:szCs w:val="21"/>
          <w:highlight w:val="none"/>
        </w:rPr>
        <w:t>制订纲要，进行测绘、勘探、取样、试验、测</w:t>
      </w:r>
      <w:r>
        <w:rPr>
          <w:rFonts w:hint="eastAsia" w:ascii="宋体" w:hAnsi="宋体" w:eastAsia="宋体" w:cs="宋体"/>
          <w:color w:val="auto"/>
          <w:sz w:val="21"/>
          <w:szCs w:val="21"/>
          <w:highlight w:val="none"/>
        </w:rPr>
        <w:t>试、分析、设计、评估、审查等，编制勘察设计文件，招标与施工配合等全部费用</w:t>
      </w:r>
      <w:r>
        <w:rPr>
          <w:rFonts w:hint="eastAsia" w:ascii="宋体" w:hAnsi="宋体" w:eastAsia="宋体" w:cs="宋体"/>
          <w:color w:val="auto"/>
          <w:spacing w:val="-1"/>
          <w:sz w:val="21"/>
          <w:szCs w:val="21"/>
          <w:highlight w:val="none"/>
        </w:rPr>
        <w:t>和国家规定的各项税费。</w:t>
      </w:r>
    </w:p>
    <w:p w14:paraId="3E46257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12.1.4  发包人要求设计人进行外出考察、试验</w:t>
      </w:r>
      <w:r>
        <w:rPr>
          <w:rFonts w:hint="eastAsia" w:ascii="宋体" w:hAnsi="宋体" w:eastAsia="宋体" w:cs="宋体"/>
          <w:color w:val="auto"/>
          <w:spacing w:val="-2"/>
          <w:sz w:val="21"/>
          <w:szCs w:val="21"/>
          <w:highlight w:val="none"/>
        </w:rPr>
        <w:t>检测、专项咨询或专家评审时，相应费用不含在合同价格之中，由发包人另行支付。</w:t>
      </w:r>
    </w:p>
    <w:p w14:paraId="33EBAB8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12.1.5  设计人为联合体的，发包人应根据勘察设计工作进展向联合体牵头人支付勘察设计费用，由联合体牵头人根据联合体各成员及分包人（如有）实际完成的</w:t>
      </w:r>
      <w:r>
        <w:rPr>
          <w:rFonts w:hint="eastAsia" w:ascii="宋体" w:hAnsi="宋体" w:eastAsia="宋体" w:cs="宋体"/>
          <w:color w:val="auto"/>
          <w:spacing w:val="1"/>
          <w:sz w:val="21"/>
          <w:szCs w:val="21"/>
          <w:highlight w:val="none"/>
        </w:rPr>
        <w:t>工作量及完成质量，向联合体各成员及分包人支</w:t>
      </w:r>
      <w:r>
        <w:rPr>
          <w:rFonts w:hint="eastAsia" w:ascii="宋体" w:hAnsi="宋体" w:eastAsia="宋体" w:cs="宋体"/>
          <w:color w:val="auto"/>
          <w:sz w:val="21"/>
          <w:szCs w:val="21"/>
          <w:highlight w:val="none"/>
        </w:rPr>
        <w:t>付合同价款，由此发生的税费等费</w:t>
      </w:r>
      <w:r>
        <w:rPr>
          <w:rFonts w:hint="eastAsia" w:ascii="宋体" w:hAnsi="宋体" w:eastAsia="宋体" w:cs="宋体"/>
          <w:color w:val="auto"/>
          <w:spacing w:val="1"/>
          <w:sz w:val="21"/>
          <w:szCs w:val="21"/>
          <w:highlight w:val="none"/>
        </w:rPr>
        <w:t>用统一包含在合同价格内，发包人不另行支付</w:t>
      </w:r>
      <w:r>
        <w:rPr>
          <w:rFonts w:hint="eastAsia" w:ascii="宋体" w:hAnsi="宋体" w:eastAsia="宋体" w:cs="宋体"/>
          <w:color w:val="auto"/>
          <w:sz w:val="21"/>
          <w:szCs w:val="21"/>
          <w:highlight w:val="none"/>
        </w:rPr>
        <w:t>。联合体牵头人提出书面申请时，发</w:t>
      </w:r>
      <w:r>
        <w:rPr>
          <w:rFonts w:hint="eastAsia" w:ascii="宋体" w:hAnsi="宋体" w:eastAsia="宋体" w:cs="宋体"/>
          <w:color w:val="auto"/>
          <w:spacing w:val="-3"/>
          <w:sz w:val="21"/>
          <w:szCs w:val="21"/>
          <w:highlight w:val="none"/>
        </w:rPr>
        <w:t>包人也可直接向联合体各成员支付合同价款。</w:t>
      </w:r>
    </w:p>
    <w:p w14:paraId="4D94104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12.1.6  发包人向设计人实际支付的勘察设计费，将不高于初步设计审批概算中</w:t>
      </w:r>
      <w:r>
        <w:rPr>
          <w:rFonts w:hint="eastAsia" w:ascii="宋体" w:hAnsi="宋体" w:eastAsia="宋体" w:cs="宋体"/>
          <w:color w:val="auto"/>
          <w:spacing w:val="1"/>
          <w:sz w:val="21"/>
          <w:szCs w:val="21"/>
          <w:highlight w:val="none"/>
        </w:rPr>
        <w:t>相应勘察设计费的审批额，除非勘察设计费</w:t>
      </w:r>
      <w:r>
        <w:rPr>
          <w:rFonts w:hint="eastAsia" w:ascii="宋体" w:hAnsi="宋体" w:eastAsia="宋体" w:cs="宋体"/>
          <w:color w:val="auto"/>
          <w:sz w:val="21"/>
          <w:szCs w:val="21"/>
          <w:highlight w:val="none"/>
        </w:rPr>
        <w:t>审批额依法予以调整。勘察设计费超出</w:t>
      </w:r>
      <w:r>
        <w:rPr>
          <w:rFonts w:hint="eastAsia" w:ascii="宋体" w:hAnsi="宋体" w:eastAsia="宋体" w:cs="宋体"/>
          <w:color w:val="auto"/>
          <w:spacing w:val="-7"/>
          <w:sz w:val="21"/>
          <w:szCs w:val="21"/>
          <w:highlight w:val="none"/>
        </w:rPr>
        <w:t>审批额部分发包人将予以扣除，合同价格相应变更，不足部分发包人将不另行支付。</w:t>
      </w:r>
    </w:p>
    <w:p w14:paraId="0B08C8F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12.2</w:t>
      </w:r>
      <w:r>
        <w:rPr>
          <w:rFonts w:hint="eastAsia" w:ascii="宋体" w:hAnsi="宋体" w:eastAsia="宋体" w:cs="宋体"/>
          <w:b/>
          <w:bCs/>
          <w:color w:val="auto"/>
          <w:spacing w:val="6"/>
          <w:sz w:val="21"/>
          <w:szCs w:val="21"/>
          <w:highlight w:val="none"/>
        </w:rPr>
        <w:t xml:space="preserve">  </w:t>
      </w:r>
      <w:r>
        <w:rPr>
          <w:rFonts w:hint="eastAsia" w:ascii="宋体" w:hAnsi="宋体" w:eastAsia="宋体" w:cs="宋体"/>
          <w:b/>
          <w:bCs/>
          <w:color w:val="auto"/>
          <w:spacing w:val="-5"/>
          <w:sz w:val="21"/>
          <w:szCs w:val="21"/>
          <w:highlight w:val="none"/>
        </w:rPr>
        <w:t>预付款</w:t>
      </w:r>
    </w:p>
    <w:p w14:paraId="47E1936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预付款应专用于本工程的勘察设计。预付款的额度、支付方式在专用合</w:t>
      </w:r>
      <w:r>
        <w:rPr>
          <w:rFonts w:hint="eastAsia" w:ascii="宋体" w:hAnsi="宋体" w:eastAsia="宋体" w:cs="宋体"/>
          <w:color w:val="auto"/>
          <w:spacing w:val="1"/>
          <w:sz w:val="21"/>
          <w:szCs w:val="21"/>
          <w:highlight w:val="none"/>
        </w:rPr>
        <w:t>同条款中约定。设计人无须向发包人提交预付款保</w:t>
      </w:r>
      <w:r>
        <w:rPr>
          <w:rFonts w:hint="eastAsia" w:ascii="宋体" w:hAnsi="宋体" w:eastAsia="宋体" w:cs="宋体"/>
          <w:color w:val="auto"/>
          <w:sz w:val="21"/>
          <w:szCs w:val="21"/>
          <w:highlight w:val="none"/>
        </w:rPr>
        <w:t>函，但设计人提交的履约保证金</w:t>
      </w:r>
      <w:r>
        <w:rPr>
          <w:rFonts w:hint="eastAsia" w:ascii="宋体" w:hAnsi="宋体" w:eastAsia="宋体" w:cs="宋体"/>
          <w:color w:val="auto"/>
          <w:spacing w:val="-3"/>
          <w:sz w:val="21"/>
          <w:szCs w:val="21"/>
          <w:highlight w:val="none"/>
        </w:rPr>
        <w:t>对预付款的正常使用承担保证责任。</w:t>
      </w:r>
    </w:p>
    <w:p w14:paraId="3139C8A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12.2.2  发包人应在收到预付款支付申请后28 天</w:t>
      </w:r>
      <w:r>
        <w:rPr>
          <w:rFonts w:hint="eastAsia" w:ascii="宋体" w:hAnsi="宋体" w:eastAsia="宋体" w:cs="宋体"/>
          <w:color w:val="auto"/>
          <w:spacing w:val="-2"/>
          <w:sz w:val="21"/>
          <w:szCs w:val="21"/>
          <w:highlight w:val="none"/>
        </w:rPr>
        <w:t>内，将预付款支付给设计人；设计人应当提供等额的增值税专用发票。</w:t>
      </w:r>
    </w:p>
    <w:p w14:paraId="522AD82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4"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12.3</w:t>
      </w:r>
      <w:r>
        <w:rPr>
          <w:rFonts w:hint="eastAsia" w:ascii="宋体" w:hAnsi="宋体" w:eastAsia="宋体" w:cs="宋体"/>
          <w:b/>
          <w:bCs/>
          <w:color w:val="auto"/>
          <w:spacing w:val="16"/>
          <w:w w:val="101"/>
          <w:sz w:val="21"/>
          <w:szCs w:val="21"/>
          <w:highlight w:val="none"/>
        </w:rPr>
        <w:t xml:space="preserve">  </w:t>
      </w:r>
      <w:r>
        <w:rPr>
          <w:rFonts w:hint="eastAsia" w:ascii="宋体" w:hAnsi="宋体" w:eastAsia="宋体" w:cs="宋体"/>
          <w:b/>
          <w:bCs/>
          <w:color w:val="auto"/>
          <w:spacing w:val="-7"/>
          <w:sz w:val="21"/>
          <w:szCs w:val="21"/>
          <w:highlight w:val="none"/>
        </w:rPr>
        <w:t>中期支付</w:t>
      </w:r>
    </w:p>
    <w:p w14:paraId="17337F09">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设计人应按发包人批准或专用合同条款约定的格式及份数，向发包人提</w:t>
      </w:r>
      <w:r>
        <w:rPr>
          <w:rFonts w:hint="eastAsia" w:ascii="宋体" w:hAnsi="宋体" w:eastAsia="宋体" w:cs="宋体"/>
          <w:color w:val="auto"/>
          <w:spacing w:val="-3"/>
          <w:sz w:val="21"/>
          <w:szCs w:val="21"/>
          <w:highlight w:val="none"/>
        </w:rPr>
        <w:t>交中期支付申请，并附相应的支持性证明文件。</w:t>
      </w:r>
    </w:p>
    <w:p w14:paraId="34BD6BD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12.3.2  发包人应在收到中期支付申请后的</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3"/>
          <w:sz w:val="21"/>
          <w:szCs w:val="21"/>
          <w:highlight w:val="none"/>
        </w:rPr>
        <w:t>28</w:t>
      </w:r>
      <w:r>
        <w:rPr>
          <w:rFonts w:hint="eastAsia" w:ascii="宋体" w:hAnsi="宋体" w:eastAsia="宋体" w:cs="宋体"/>
          <w:color w:val="auto"/>
          <w:spacing w:val="33"/>
          <w:w w:val="101"/>
          <w:sz w:val="21"/>
          <w:szCs w:val="21"/>
          <w:highlight w:val="none"/>
        </w:rPr>
        <w:t xml:space="preserve"> </w:t>
      </w:r>
      <w:r>
        <w:rPr>
          <w:rFonts w:hint="eastAsia" w:ascii="宋体" w:hAnsi="宋体" w:eastAsia="宋体" w:cs="宋体"/>
          <w:color w:val="auto"/>
          <w:spacing w:val="-3"/>
          <w:sz w:val="21"/>
          <w:szCs w:val="21"/>
          <w:highlight w:val="none"/>
        </w:rPr>
        <w:t>天内，将应付款项支付给设计人；</w:t>
      </w:r>
      <w:r>
        <w:rPr>
          <w:rFonts w:hint="eastAsia" w:ascii="宋体" w:hAnsi="宋体" w:eastAsia="宋体" w:cs="宋体"/>
          <w:color w:val="auto"/>
          <w:spacing w:val="1"/>
          <w:sz w:val="21"/>
          <w:szCs w:val="21"/>
          <w:highlight w:val="none"/>
        </w:rPr>
        <w:t>设计人应当提供等额的增值税专用发票。发</w:t>
      </w:r>
      <w:r>
        <w:rPr>
          <w:rFonts w:hint="eastAsia" w:ascii="宋体" w:hAnsi="宋体" w:eastAsia="宋体" w:cs="宋体"/>
          <w:color w:val="auto"/>
          <w:sz w:val="21"/>
          <w:szCs w:val="21"/>
          <w:highlight w:val="none"/>
        </w:rPr>
        <w:t>包人未能在前述时间内完成审批或不予答复的，视为发包人同意中期支付申请。发包人不按期支付的，按专用合同条款的</w:t>
      </w:r>
      <w:r>
        <w:rPr>
          <w:rFonts w:hint="eastAsia" w:ascii="宋体" w:hAnsi="宋体" w:eastAsia="宋体" w:cs="宋体"/>
          <w:color w:val="auto"/>
          <w:spacing w:val="-4"/>
          <w:sz w:val="21"/>
          <w:szCs w:val="21"/>
          <w:highlight w:val="none"/>
        </w:rPr>
        <w:t>约定支付逾期付款违约金。</w:t>
      </w:r>
    </w:p>
    <w:p w14:paraId="51DC7F5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12.3.3</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中期支付涉及政府投资资金的，按照国库集中支付等国家相关规定和专</w:t>
      </w:r>
      <w:r>
        <w:rPr>
          <w:rFonts w:hint="eastAsia" w:ascii="宋体" w:hAnsi="宋体" w:eastAsia="宋体" w:cs="宋体"/>
          <w:color w:val="auto"/>
          <w:spacing w:val="-4"/>
          <w:sz w:val="21"/>
          <w:szCs w:val="21"/>
          <w:highlight w:val="none"/>
        </w:rPr>
        <w:t>用合同条款的约定执行。</w:t>
      </w:r>
    </w:p>
    <w:p w14:paraId="464CD45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8"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12.4</w:t>
      </w:r>
      <w:r>
        <w:rPr>
          <w:rFonts w:hint="eastAsia" w:ascii="宋体" w:hAnsi="宋体" w:eastAsia="宋体" w:cs="宋体"/>
          <w:b/>
          <w:bCs/>
          <w:color w:val="auto"/>
          <w:spacing w:val="12"/>
          <w:sz w:val="21"/>
          <w:szCs w:val="21"/>
          <w:highlight w:val="none"/>
        </w:rPr>
        <w:t xml:space="preserve">  </w:t>
      </w:r>
      <w:r>
        <w:rPr>
          <w:rFonts w:hint="eastAsia" w:ascii="宋体" w:hAnsi="宋体" w:eastAsia="宋体" w:cs="宋体"/>
          <w:b/>
          <w:bCs/>
          <w:color w:val="auto"/>
          <w:spacing w:val="-6"/>
          <w:sz w:val="21"/>
          <w:szCs w:val="21"/>
          <w:highlight w:val="none"/>
        </w:rPr>
        <w:t>费用结算</w:t>
      </w:r>
    </w:p>
    <w:p w14:paraId="777EEF1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12.4.1  合同工作完成后，设计人应按专用合同条款约定的</w:t>
      </w:r>
      <w:r>
        <w:rPr>
          <w:rFonts w:hint="eastAsia" w:ascii="宋体" w:hAnsi="宋体" w:eastAsia="宋体" w:cs="宋体"/>
          <w:color w:val="auto"/>
          <w:spacing w:val="-1"/>
          <w:sz w:val="21"/>
          <w:szCs w:val="21"/>
          <w:highlight w:val="none"/>
        </w:rPr>
        <w:t>份数和期限，向发包</w:t>
      </w:r>
      <w:r>
        <w:rPr>
          <w:rFonts w:hint="eastAsia" w:ascii="宋体" w:hAnsi="宋体" w:eastAsia="宋体" w:cs="宋体"/>
          <w:color w:val="auto"/>
          <w:spacing w:val="-2"/>
          <w:sz w:val="21"/>
          <w:szCs w:val="21"/>
          <w:highlight w:val="none"/>
        </w:rPr>
        <w:t>人提交勘察设计费用结算申请，并提供相关证明材料。</w:t>
      </w:r>
    </w:p>
    <w:p w14:paraId="2A9AB23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12.4.2  发包人应在收到费用结算申请后的</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3"/>
          <w:sz w:val="21"/>
          <w:szCs w:val="21"/>
          <w:highlight w:val="none"/>
        </w:rPr>
        <w:t>28</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3"/>
          <w:sz w:val="21"/>
          <w:szCs w:val="21"/>
          <w:highlight w:val="none"/>
        </w:rPr>
        <w:t>天内，将应付款项支付给设计人；</w:t>
      </w:r>
      <w:r>
        <w:rPr>
          <w:rFonts w:hint="eastAsia" w:ascii="宋体" w:hAnsi="宋体" w:eastAsia="宋体" w:cs="宋体"/>
          <w:color w:val="auto"/>
          <w:spacing w:val="1"/>
          <w:sz w:val="21"/>
          <w:szCs w:val="21"/>
          <w:highlight w:val="none"/>
        </w:rPr>
        <w:t>设计人应当提供等额的增值税专用发票。发</w:t>
      </w:r>
      <w:r>
        <w:rPr>
          <w:rFonts w:hint="eastAsia" w:ascii="宋体" w:hAnsi="宋体" w:eastAsia="宋体" w:cs="宋体"/>
          <w:color w:val="auto"/>
          <w:sz w:val="21"/>
          <w:szCs w:val="21"/>
          <w:highlight w:val="none"/>
        </w:rPr>
        <w:t>包人未能在前述时间内完成审批或不予答复的，视为发包人同意费用结算申请。发包人不按期支付的，按专用合同条款的</w:t>
      </w:r>
      <w:r>
        <w:rPr>
          <w:rFonts w:hint="eastAsia" w:ascii="宋体" w:hAnsi="宋体" w:eastAsia="宋体" w:cs="宋体"/>
          <w:color w:val="auto"/>
          <w:spacing w:val="-4"/>
          <w:sz w:val="21"/>
          <w:szCs w:val="21"/>
          <w:highlight w:val="none"/>
        </w:rPr>
        <w:t>约定支付逾期付款违约金。</w:t>
      </w:r>
    </w:p>
    <w:p w14:paraId="5C25C54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发包人对费用结算申请内容有异议的，有权要求设计人进行修正和提供</w:t>
      </w:r>
      <w:r>
        <w:rPr>
          <w:rFonts w:hint="eastAsia" w:ascii="宋体" w:hAnsi="宋体" w:eastAsia="宋体" w:cs="宋体"/>
          <w:color w:val="auto"/>
          <w:spacing w:val="-2"/>
          <w:sz w:val="21"/>
          <w:szCs w:val="21"/>
          <w:highlight w:val="none"/>
        </w:rPr>
        <w:t>补充资料，由设计人重新提交。设计人对此有异议的，按第</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
          <w:sz w:val="21"/>
          <w:szCs w:val="21"/>
          <w:highlight w:val="none"/>
        </w:rPr>
        <w:t>15 条的约定执行。</w:t>
      </w:r>
    </w:p>
    <w:p w14:paraId="471FED3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12.4.4  最终结清付款涉及政府投资资金的，按第</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12.3.3 项</w:t>
      </w:r>
      <w:r>
        <w:rPr>
          <w:rFonts w:hint="eastAsia" w:ascii="宋体" w:hAnsi="宋体" w:eastAsia="宋体" w:cs="宋体"/>
          <w:color w:val="auto"/>
          <w:spacing w:val="-3"/>
          <w:sz w:val="21"/>
          <w:szCs w:val="21"/>
          <w:highlight w:val="none"/>
        </w:rPr>
        <w:t>的约定执行。</w:t>
      </w:r>
    </w:p>
    <w:p w14:paraId="0FD063D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2"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12.5</w:t>
      </w:r>
      <w:r>
        <w:rPr>
          <w:rFonts w:hint="eastAsia" w:ascii="宋体" w:hAnsi="宋体" w:eastAsia="宋体" w:cs="宋体"/>
          <w:b/>
          <w:bCs/>
          <w:color w:val="auto"/>
          <w:spacing w:val="8"/>
          <w:sz w:val="21"/>
          <w:szCs w:val="21"/>
          <w:highlight w:val="none"/>
        </w:rPr>
        <w:t xml:space="preserve">  </w:t>
      </w:r>
      <w:r>
        <w:rPr>
          <w:rFonts w:hint="eastAsia" w:ascii="宋体" w:hAnsi="宋体" w:eastAsia="宋体" w:cs="宋体"/>
          <w:b/>
          <w:bCs/>
          <w:color w:val="auto"/>
          <w:spacing w:val="-5"/>
          <w:sz w:val="21"/>
          <w:szCs w:val="21"/>
          <w:highlight w:val="none"/>
        </w:rPr>
        <w:t>暂列金额</w:t>
      </w:r>
    </w:p>
    <w:p w14:paraId="056470C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12.5.1  本合同的暂列金额在专用合同条款中约定。暂列金额应按发包人的书面</w:t>
      </w:r>
      <w:r>
        <w:rPr>
          <w:rFonts w:hint="eastAsia" w:ascii="宋体" w:hAnsi="宋体" w:eastAsia="宋体" w:cs="宋体"/>
          <w:color w:val="auto"/>
          <w:spacing w:val="-3"/>
          <w:sz w:val="21"/>
          <w:szCs w:val="21"/>
          <w:highlight w:val="none"/>
        </w:rPr>
        <w:t>指示全部或部分地使用，或根本不予动用。</w:t>
      </w:r>
    </w:p>
    <w:p w14:paraId="3941946D">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12.5.2  如果使用暂列金额进行某项额外勘察设计工作、专题研究、审查和会务工作，其费用应按设计人投标报价中相应项目的基本单价和实际发生的工作量经发</w:t>
      </w:r>
      <w:r>
        <w:rPr>
          <w:rFonts w:hint="eastAsia" w:ascii="宋体" w:hAnsi="宋体" w:eastAsia="宋体" w:cs="宋体"/>
          <w:color w:val="auto"/>
          <w:spacing w:val="-2"/>
          <w:sz w:val="21"/>
          <w:szCs w:val="21"/>
          <w:highlight w:val="none"/>
        </w:rPr>
        <w:t>包人核定后支付，或者按实际发生的工作费用经发包人核实后支付。</w:t>
      </w:r>
    </w:p>
    <w:p w14:paraId="4D8881C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12.6  质量保证金</w:t>
      </w:r>
    </w:p>
    <w:p w14:paraId="26A09A29">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为保证设计人的设计质量和设计服务，最后</w:t>
      </w:r>
      <w:r>
        <w:rPr>
          <w:rFonts w:hint="eastAsia" w:ascii="宋体" w:hAnsi="宋体" w:eastAsia="宋体" w:cs="宋体"/>
          <w:color w:val="auto"/>
          <w:sz w:val="21"/>
          <w:szCs w:val="21"/>
          <w:highlight w:val="none"/>
        </w:rPr>
        <w:t>一批勘察设计成果文件经上级主管</w:t>
      </w:r>
      <w:r>
        <w:rPr>
          <w:rFonts w:hint="eastAsia" w:ascii="宋体" w:hAnsi="宋体" w:eastAsia="宋体" w:cs="宋体"/>
          <w:color w:val="auto"/>
          <w:spacing w:val="-1"/>
          <w:sz w:val="21"/>
          <w:szCs w:val="21"/>
          <w:highlight w:val="none"/>
        </w:rPr>
        <w:t>部门批复之后28 天内，设计人应向发包人缴纳质量保证金。质量保证金可采用银行</w:t>
      </w:r>
      <w:r>
        <w:rPr>
          <w:rFonts w:hint="eastAsia" w:ascii="宋体" w:hAnsi="宋体" w:eastAsia="宋体" w:cs="宋体"/>
          <w:color w:val="auto"/>
          <w:spacing w:val="1"/>
          <w:sz w:val="21"/>
          <w:szCs w:val="21"/>
          <w:highlight w:val="none"/>
        </w:rPr>
        <w:t>保函或现金、支票形式，金额应符合专用合同条</w:t>
      </w:r>
      <w:r>
        <w:rPr>
          <w:rFonts w:hint="eastAsia" w:ascii="宋体" w:hAnsi="宋体" w:eastAsia="宋体" w:cs="宋体"/>
          <w:color w:val="auto"/>
          <w:sz w:val="21"/>
          <w:szCs w:val="21"/>
          <w:highlight w:val="none"/>
        </w:rPr>
        <w:t>款的规定。采用银行保函时，出具</w:t>
      </w:r>
      <w:r>
        <w:rPr>
          <w:rFonts w:hint="eastAsia" w:ascii="宋体" w:hAnsi="宋体" w:eastAsia="宋体" w:cs="宋体"/>
          <w:color w:val="auto"/>
          <w:spacing w:val="1"/>
          <w:sz w:val="21"/>
          <w:szCs w:val="21"/>
          <w:highlight w:val="none"/>
        </w:rPr>
        <w:t>保函的银行须具有相应担保能力，且按照发包人</w:t>
      </w:r>
      <w:r>
        <w:rPr>
          <w:rFonts w:hint="eastAsia" w:ascii="宋体" w:hAnsi="宋体" w:eastAsia="宋体" w:cs="宋体"/>
          <w:color w:val="auto"/>
          <w:sz w:val="21"/>
          <w:szCs w:val="21"/>
          <w:highlight w:val="none"/>
        </w:rPr>
        <w:t>批准的格式出具，所需费用由设计</w:t>
      </w:r>
      <w:r>
        <w:rPr>
          <w:rFonts w:hint="eastAsia" w:ascii="宋体" w:hAnsi="宋体" w:eastAsia="宋体" w:cs="宋体"/>
          <w:color w:val="auto"/>
          <w:spacing w:val="-2"/>
          <w:sz w:val="21"/>
          <w:szCs w:val="21"/>
          <w:highlight w:val="none"/>
        </w:rPr>
        <w:t>人承担，待项目交工证书签发后</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2"/>
          <w:sz w:val="21"/>
          <w:szCs w:val="21"/>
          <w:highlight w:val="none"/>
        </w:rPr>
        <w:t>28 天内返还给设计人。</w:t>
      </w:r>
    </w:p>
    <w:p w14:paraId="7054C764">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8"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13.</w:t>
      </w:r>
      <w:r>
        <w:rPr>
          <w:rFonts w:hint="eastAsia" w:ascii="宋体" w:hAnsi="宋体" w:eastAsia="宋体" w:cs="宋体"/>
          <w:b/>
          <w:bCs/>
          <w:color w:val="auto"/>
          <w:spacing w:val="9"/>
          <w:sz w:val="21"/>
          <w:szCs w:val="21"/>
          <w:highlight w:val="none"/>
        </w:rPr>
        <w:t xml:space="preserve">  </w:t>
      </w:r>
      <w:r>
        <w:rPr>
          <w:rFonts w:hint="eastAsia" w:ascii="宋体" w:hAnsi="宋体" w:eastAsia="宋体" w:cs="宋体"/>
          <w:b/>
          <w:bCs/>
          <w:color w:val="auto"/>
          <w:spacing w:val="-6"/>
          <w:sz w:val="21"/>
          <w:szCs w:val="21"/>
          <w:highlight w:val="none"/>
        </w:rPr>
        <w:t>不可抗力</w:t>
      </w:r>
    </w:p>
    <w:p w14:paraId="405CA56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13.1  不可抗力的确认</w:t>
      </w:r>
    </w:p>
    <w:p w14:paraId="5C17251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13.1.1  不可抗力是指设计人和发包人在订立合同时不可预见，在履行合同过程</w:t>
      </w:r>
      <w:r>
        <w:rPr>
          <w:rFonts w:hint="eastAsia" w:ascii="宋体" w:hAnsi="宋体" w:eastAsia="宋体" w:cs="宋体"/>
          <w:color w:val="auto"/>
          <w:spacing w:val="-1"/>
          <w:sz w:val="21"/>
          <w:szCs w:val="21"/>
          <w:highlight w:val="none"/>
        </w:rPr>
        <w:t>中不可避免发生并不能克服的自然灾害和社会性突发事件，如地震、海啸、瘟疫、</w:t>
      </w:r>
      <w:r>
        <w:rPr>
          <w:rFonts w:hint="eastAsia" w:ascii="宋体" w:hAnsi="宋体" w:eastAsia="宋体" w:cs="宋体"/>
          <w:color w:val="auto"/>
          <w:spacing w:val="-2"/>
          <w:sz w:val="21"/>
          <w:szCs w:val="21"/>
          <w:highlight w:val="none"/>
        </w:rPr>
        <w:t>水灾、骚乱、暴动、战争和专用合同条款约定的其他情形。</w:t>
      </w:r>
    </w:p>
    <w:p w14:paraId="4C3199F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  不可抗力发生后，发包人和设计人应及时认真统计所造成的损失，收集</w:t>
      </w:r>
      <w:r>
        <w:rPr>
          <w:rFonts w:hint="eastAsia" w:ascii="宋体" w:hAnsi="宋体" w:eastAsia="宋体" w:cs="宋体"/>
          <w:color w:val="auto"/>
          <w:spacing w:val="-4"/>
          <w:sz w:val="21"/>
          <w:szCs w:val="21"/>
          <w:highlight w:val="none"/>
        </w:rPr>
        <w:t>不可抗力造成损失的证据。合同双方对是否属于不可抗力或其损失的意见不</w:t>
      </w:r>
      <w:r>
        <w:rPr>
          <w:rFonts w:hint="eastAsia" w:ascii="宋体" w:hAnsi="宋体" w:eastAsia="宋体" w:cs="宋体"/>
          <w:color w:val="auto"/>
          <w:spacing w:val="-5"/>
          <w:sz w:val="21"/>
          <w:szCs w:val="21"/>
          <w:highlight w:val="none"/>
        </w:rPr>
        <w:t>一致的，由合同双方协商确定。</w:t>
      </w:r>
    </w:p>
    <w:p w14:paraId="23C55AC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13.2  不可抗力的通知</w:t>
      </w:r>
    </w:p>
    <w:p w14:paraId="206E60E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  合同一方当事人遇到不可抗力事件，使其履行合同义务受到阻碍时，应立即通知合同另一方当事人，书面说明不可抗力和受阻碍的详细情况，并提供必要</w:t>
      </w:r>
      <w:r>
        <w:rPr>
          <w:rFonts w:hint="eastAsia" w:ascii="宋体" w:hAnsi="宋体" w:eastAsia="宋体" w:cs="宋体"/>
          <w:color w:val="auto"/>
          <w:spacing w:val="-9"/>
          <w:sz w:val="21"/>
          <w:szCs w:val="21"/>
          <w:highlight w:val="none"/>
        </w:rPr>
        <w:t>的证明。</w:t>
      </w:r>
    </w:p>
    <w:p w14:paraId="2B1F5BA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  如不可抗力持续发生，合同一方当事人应及时向合同另一方当事人提交</w:t>
      </w:r>
      <w:r>
        <w:rPr>
          <w:rFonts w:hint="eastAsia" w:ascii="宋体" w:hAnsi="宋体" w:eastAsia="宋体" w:cs="宋体"/>
          <w:color w:val="auto"/>
          <w:spacing w:val="-3"/>
          <w:sz w:val="21"/>
          <w:szCs w:val="21"/>
          <w:highlight w:val="none"/>
        </w:rPr>
        <w:t>中间报告，说明不可抗力和履行合同受阻的情况，并于不可抗力事件结</w:t>
      </w:r>
      <w:r>
        <w:rPr>
          <w:rFonts w:hint="eastAsia" w:ascii="宋体" w:hAnsi="宋体" w:eastAsia="宋体" w:cs="宋体"/>
          <w:color w:val="auto"/>
          <w:spacing w:val="-4"/>
          <w:sz w:val="21"/>
          <w:szCs w:val="21"/>
          <w:highlight w:val="none"/>
        </w:rPr>
        <w:t>束后</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4"/>
          <w:sz w:val="21"/>
          <w:szCs w:val="21"/>
          <w:highlight w:val="none"/>
        </w:rPr>
        <w:t>28</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4"/>
          <w:sz w:val="21"/>
          <w:szCs w:val="21"/>
          <w:highlight w:val="none"/>
        </w:rPr>
        <w:t>天内提交最终报告及有关资料。</w:t>
      </w:r>
    </w:p>
    <w:p w14:paraId="6B21228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13.3  不可抗力后果及其处理</w:t>
      </w:r>
    </w:p>
    <w:p w14:paraId="55D81B0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13.3.1  不可抗力引起的后果及其损失，应由合同当事人依据法律规定各自承担。</w:t>
      </w:r>
      <w:r>
        <w:rPr>
          <w:rFonts w:hint="eastAsia" w:ascii="宋体" w:hAnsi="宋体" w:eastAsia="宋体" w:cs="宋体"/>
          <w:color w:val="auto"/>
          <w:spacing w:val="-1"/>
          <w:sz w:val="21"/>
          <w:szCs w:val="21"/>
          <w:highlight w:val="none"/>
        </w:rPr>
        <w:t>不可抗力发生前已完成的勘察设计工作，应当按照合同约</w:t>
      </w:r>
      <w:r>
        <w:rPr>
          <w:rFonts w:hint="eastAsia" w:ascii="宋体" w:hAnsi="宋体" w:eastAsia="宋体" w:cs="宋体"/>
          <w:color w:val="auto"/>
          <w:spacing w:val="-2"/>
          <w:sz w:val="21"/>
          <w:szCs w:val="21"/>
          <w:highlight w:val="none"/>
        </w:rPr>
        <w:t>定进行支付。</w:t>
      </w:r>
    </w:p>
    <w:p w14:paraId="3DF804D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13.3.2  不可抗力发生后，合同当事人应当采取</w:t>
      </w:r>
      <w:r>
        <w:rPr>
          <w:rFonts w:hint="eastAsia" w:ascii="宋体" w:hAnsi="宋体" w:eastAsia="宋体" w:cs="宋体"/>
          <w:color w:val="auto"/>
          <w:spacing w:val="-2"/>
          <w:sz w:val="21"/>
          <w:szCs w:val="21"/>
          <w:highlight w:val="none"/>
        </w:rPr>
        <w:t>有效措施避免损失进一步扩大，如未采取有效措施致使损失扩大的，应当自行承担扩大部分的损失。</w:t>
      </w:r>
    </w:p>
    <w:p w14:paraId="5919D2C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13.3.3  因一方当事人迟延履行合同义务，致使</w:t>
      </w:r>
      <w:r>
        <w:rPr>
          <w:rFonts w:hint="eastAsia" w:ascii="宋体" w:hAnsi="宋体" w:eastAsia="宋体" w:cs="宋体"/>
          <w:color w:val="auto"/>
          <w:spacing w:val="-2"/>
          <w:sz w:val="21"/>
          <w:szCs w:val="21"/>
          <w:highlight w:val="none"/>
        </w:rPr>
        <w:t>迟延履行期间遭遇不可抗力的，</w:t>
      </w:r>
      <w:r>
        <w:rPr>
          <w:rFonts w:hint="eastAsia" w:ascii="宋体" w:hAnsi="宋体" w:eastAsia="宋体" w:cs="宋体"/>
          <w:color w:val="auto"/>
          <w:spacing w:val="-4"/>
          <w:sz w:val="21"/>
          <w:szCs w:val="21"/>
          <w:highlight w:val="none"/>
        </w:rPr>
        <w:t>应由该当事人承担全部损失。</w:t>
      </w:r>
    </w:p>
    <w:p w14:paraId="4489864B">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8"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14.</w:t>
      </w:r>
      <w:r>
        <w:rPr>
          <w:rFonts w:hint="eastAsia" w:ascii="宋体" w:hAnsi="宋体" w:eastAsia="宋体" w:cs="宋体"/>
          <w:b/>
          <w:bCs/>
          <w:color w:val="auto"/>
          <w:spacing w:val="5"/>
          <w:sz w:val="21"/>
          <w:szCs w:val="21"/>
          <w:highlight w:val="none"/>
        </w:rPr>
        <w:t xml:space="preserve">  </w:t>
      </w:r>
      <w:r>
        <w:rPr>
          <w:rFonts w:hint="eastAsia" w:ascii="宋体" w:hAnsi="宋体" w:eastAsia="宋体" w:cs="宋体"/>
          <w:b/>
          <w:bCs/>
          <w:color w:val="auto"/>
          <w:spacing w:val="-6"/>
          <w:sz w:val="21"/>
          <w:szCs w:val="21"/>
          <w:highlight w:val="none"/>
        </w:rPr>
        <w:t>违约</w:t>
      </w:r>
    </w:p>
    <w:p w14:paraId="75A1B99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14.1  设计人违约</w:t>
      </w:r>
    </w:p>
    <w:p w14:paraId="0FA7E8B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14.1.1 合同履行中发生下列情况之一的，属设计人违约：</w:t>
      </w:r>
    </w:p>
    <w:p w14:paraId="5E7CD518">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（1）勘察设计文件不符合法律以及合同约定；</w:t>
      </w:r>
    </w:p>
    <w:p w14:paraId="460B6F1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（2）设计人转包、违法分包或者未经发包人同意擅自分包；</w:t>
      </w:r>
    </w:p>
    <w:p w14:paraId="15CCD71F">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（3）设计人未按合同计划完成勘察设计（发包人同意延期的除外</w:t>
      </w:r>
      <w:r>
        <w:rPr>
          <w:rFonts w:hint="eastAsia" w:ascii="宋体" w:hAnsi="宋体" w:eastAsia="宋体" w:cs="宋体"/>
          <w:color w:val="auto"/>
          <w:spacing w:val="-62"/>
          <w:sz w:val="21"/>
          <w:szCs w:val="21"/>
          <w:highlight w:val="none"/>
        </w:rPr>
        <w:t>）；</w:t>
      </w:r>
    </w:p>
    <w:p w14:paraId="5F2A489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（4）设计人无法履行或停止履行合同；</w:t>
      </w:r>
    </w:p>
    <w:p w14:paraId="1DDAFC3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（5）在收到发包人或咨询单位或上级主管部门提出的审查意见后，设计人未在</w:t>
      </w:r>
      <w:r>
        <w:rPr>
          <w:rFonts w:hint="eastAsia" w:ascii="宋体" w:hAnsi="宋体" w:eastAsia="宋体" w:cs="宋体"/>
          <w:color w:val="auto"/>
          <w:spacing w:val="-2"/>
          <w:sz w:val="21"/>
          <w:szCs w:val="21"/>
          <w:highlight w:val="none"/>
        </w:rPr>
        <w:t>专用合同条款规定的期限内完成对勘察设计文件的</w:t>
      </w:r>
      <w:r>
        <w:rPr>
          <w:rFonts w:hint="eastAsia" w:ascii="宋体" w:hAnsi="宋体" w:eastAsia="宋体" w:cs="宋体"/>
          <w:color w:val="auto"/>
          <w:spacing w:val="-3"/>
          <w:sz w:val="21"/>
          <w:szCs w:val="21"/>
          <w:highlight w:val="none"/>
        </w:rPr>
        <w:t>修改；</w:t>
      </w:r>
    </w:p>
    <w:p w14:paraId="759295E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（6）设计人在投标文件中承诺的或按合同文件约定的投入本项目的主要勘察设</w:t>
      </w:r>
      <w:r>
        <w:rPr>
          <w:rFonts w:hint="eastAsia" w:ascii="宋体" w:hAnsi="宋体" w:eastAsia="宋体" w:cs="宋体"/>
          <w:color w:val="auto"/>
          <w:spacing w:val="-1"/>
          <w:sz w:val="21"/>
          <w:szCs w:val="21"/>
          <w:highlight w:val="none"/>
        </w:rPr>
        <w:t>计人员发生变化（因不可抗力引起的人员变动除外</w:t>
      </w:r>
      <w:r>
        <w:rPr>
          <w:rFonts w:hint="eastAsia" w:ascii="宋体" w:hAnsi="宋体" w:eastAsia="宋体" w:cs="宋体"/>
          <w:color w:val="auto"/>
          <w:spacing w:val="-39"/>
          <w:sz w:val="21"/>
          <w:szCs w:val="21"/>
          <w:highlight w:val="none"/>
        </w:rPr>
        <w:t>）；</w:t>
      </w:r>
    </w:p>
    <w:p w14:paraId="2C66EDCB">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（7）设计人未按照本合同第 10.1 款规定提供招标</w:t>
      </w:r>
      <w:r>
        <w:rPr>
          <w:rFonts w:hint="eastAsia" w:ascii="宋体" w:hAnsi="宋体" w:eastAsia="宋体" w:cs="宋体"/>
          <w:color w:val="auto"/>
          <w:spacing w:val="-3"/>
          <w:sz w:val="21"/>
          <w:szCs w:val="21"/>
          <w:highlight w:val="none"/>
        </w:rPr>
        <w:t>期间的配合服务；</w:t>
      </w:r>
    </w:p>
    <w:p w14:paraId="10D7B27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（8）设计人未及时选派合格的设计代表进驻施工现场，或</w:t>
      </w:r>
      <w:r>
        <w:rPr>
          <w:rFonts w:hint="eastAsia" w:ascii="宋体" w:hAnsi="宋体" w:eastAsia="宋体" w:cs="宋体"/>
          <w:color w:val="auto"/>
          <w:spacing w:val="-4"/>
          <w:sz w:val="21"/>
          <w:szCs w:val="21"/>
          <w:highlight w:val="none"/>
        </w:rPr>
        <w:t>未能在发包人和设计</w:t>
      </w:r>
      <w:r>
        <w:rPr>
          <w:rFonts w:hint="eastAsia" w:ascii="宋体" w:hAnsi="宋体" w:eastAsia="宋体" w:cs="宋体"/>
          <w:color w:val="auto"/>
          <w:spacing w:val="-1"/>
          <w:sz w:val="21"/>
          <w:szCs w:val="21"/>
          <w:highlight w:val="none"/>
        </w:rPr>
        <w:t>人约定的时间内给予答复、完成变更设计；</w:t>
      </w:r>
    </w:p>
    <w:p w14:paraId="4F874B9A">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（9）因勘察设计深度不够、资料不足、方案缺陷以及勘察设计质量低劣而被要求返工；</w:t>
      </w:r>
    </w:p>
    <w:p w14:paraId="1DD5F3E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（10）因勘察设计深度不够、资料不足、方案缺陷或质量低劣导致未通过上级主管部门的审查，或导致本项目造价调整率超过专</w:t>
      </w:r>
      <w:r>
        <w:rPr>
          <w:rFonts w:hint="eastAsia" w:ascii="宋体" w:hAnsi="宋体" w:eastAsia="宋体" w:cs="宋体"/>
          <w:color w:val="auto"/>
          <w:spacing w:val="-1"/>
          <w:sz w:val="21"/>
          <w:szCs w:val="21"/>
          <w:highlight w:val="none"/>
        </w:rPr>
        <w:t>用合同条款中约定的比例；</w:t>
      </w:r>
    </w:p>
    <w:p w14:paraId="3AD2C1F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（11）由于设计人的过失或责任引起本项目发生重大</w:t>
      </w:r>
      <w:r>
        <w:rPr>
          <w:rFonts w:hint="eastAsia" w:ascii="宋体" w:hAnsi="宋体" w:eastAsia="宋体" w:cs="宋体"/>
          <w:color w:val="auto"/>
          <w:sz w:val="21"/>
          <w:szCs w:val="21"/>
          <w:highlight w:val="none"/>
        </w:rPr>
        <w:t>设计变更、较大设计变更或单个合同段因变更引起的工程费用调整累计超过专用合同条款中约定的比例，导</w:t>
      </w:r>
      <w:r>
        <w:rPr>
          <w:rFonts w:hint="eastAsia" w:ascii="宋体" w:hAnsi="宋体" w:eastAsia="宋体" w:cs="宋体"/>
          <w:color w:val="auto"/>
          <w:spacing w:val="1"/>
          <w:sz w:val="21"/>
          <w:szCs w:val="21"/>
          <w:highlight w:val="none"/>
        </w:rPr>
        <w:t>致施工工期拖延或者给发包人造成经济损失。</w:t>
      </w:r>
      <w:r>
        <w:rPr>
          <w:rFonts w:hint="eastAsia" w:ascii="宋体" w:hAnsi="宋体" w:eastAsia="宋体" w:cs="宋体"/>
          <w:color w:val="auto"/>
          <w:sz w:val="21"/>
          <w:szCs w:val="21"/>
          <w:highlight w:val="none"/>
        </w:rPr>
        <w:t>重大设计变更及较大设计变更的划分</w:t>
      </w:r>
      <w:r>
        <w:rPr>
          <w:rFonts w:hint="eastAsia" w:ascii="宋体" w:hAnsi="宋体" w:eastAsia="宋体" w:cs="宋体"/>
          <w:color w:val="auto"/>
          <w:spacing w:val="-1"/>
          <w:sz w:val="21"/>
          <w:szCs w:val="21"/>
          <w:highlight w:val="none"/>
        </w:rPr>
        <w:t>标准参照《公路工程设计变更管理办法》的规定执行；</w:t>
      </w:r>
    </w:p>
    <w:p w14:paraId="609874E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（12）由于设计人的过失或责任导致勘察设计质量事故；</w:t>
      </w:r>
    </w:p>
    <w:p w14:paraId="44BC9752">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（13）设计人不履行合同约定的其他义务。</w:t>
      </w:r>
    </w:p>
    <w:p w14:paraId="558D76E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14.1.2  设计人发生违约情况时，发包人可向设计人发出整改通知，要求其在限定期限内纠正；逾期仍不纠正的，发包人有权解除合同并向设计人发出解除合同通</w:t>
      </w:r>
      <w:r>
        <w:rPr>
          <w:rFonts w:hint="eastAsia" w:ascii="宋体" w:hAnsi="宋体" w:eastAsia="宋体" w:cs="宋体"/>
          <w:color w:val="auto"/>
          <w:spacing w:val="1"/>
          <w:sz w:val="21"/>
          <w:szCs w:val="21"/>
          <w:highlight w:val="none"/>
        </w:rPr>
        <w:t>知。设计人应当承担由于违约所造成的费用增</w:t>
      </w:r>
      <w:r>
        <w:rPr>
          <w:rFonts w:hint="eastAsia" w:ascii="宋体" w:hAnsi="宋体" w:eastAsia="宋体" w:cs="宋体"/>
          <w:color w:val="auto"/>
          <w:sz w:val="21"/>
          <w:szCs w:val="21"/>
          <w:highlight w:val="none"/>
        </w:rPr>
        <w:t>加、周期延误和发包人损失等。发包人有权向设计人课以专用合同条款中约定的违约金，并由发包人将其违约行为上报</w:t>
      </w:r>
      <w:r>
        <w:rPr>
          <w:rFonts w:hint="eastAsia" w:ascii="宋体" w:hAnsi="宋体" w:eastAsia="宋体" w:cs="宋体"/>
          <w:color w:val="auto"/>
          <w:spacing w:val="-1"/>
          <w:sz w:val="21"/>
          <w:szCs w:val="21"/>
          <w:highlight w:val="none"/>
        </w:rPr>
        <w:t>省级交通运输主管部门，作为不良记录纳入公路建</w:t>
      </w:r>
      <w:r>
        <w:rPr>
          <w:rFonts w:hint="eastAsia" w:ascii="宋体" w:hAnsi="宋体" w:eastAsia="宋体" w:cs="宋体"/>
          <w:color w:val="auto"/>
          <w:spacing w:val="-2"/>
          <w:sz w:val="21"/>
          <w:szCs w:val="21"/>
          <w:highlight w:val="none"/>
        </w:rPr>
        <w:t>设市场信用信息管理系统。</w:t>
      </w:r>
    </w:p>
    <w:p w14:paraId="33B1E59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14.2  发包人违约</w:t>
      </w:r>
    </w:p>
    <w:p w14:paraId="30685AC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14.2.1 合同履行中发生下列情况之一的，属发包人违约：</w:t>
      </w:r>
    </w:p>
    <w:p w14:paraId="37B89575">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（1）发包人未按合同约定支付勘察设计费用；</w:t>
      </w:r>
    </w:p>
    <w:p w14:paraId="2CA2367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（2）发包人原因造成勘察设计停止；</w:t>
      </w:r>
    </w:p>
    <w:p w14:paraId="30B598C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（3）发包人无法履行或停止履行合同；</w:t>
      </w:r>
    </w:p>
    <w:p w14:paraId="7F32D317">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（4）由于发包人变更勘察设计项目、规模、条件， 或未按合同约</w:t>
      </w:r>
      <w:r>
        <w:rPr>
          <w:rFonts w:hint="eastAsia" w:ascii="宋体" w:hAnsi="宋体" w:eastAsia="宋体" w:cs="宋体"/>
          <w:color w:val="auto"/>
          <w:spacing w:val="-7"/>
          <w:sz w:val="21"/>
          <w:szCs w:val="21"/>
          <w:highlight w:val="none"/>
        </w:rPr>
        <w:t>定提供勘察设</w:t>
      </w:r>
      <w:r>
        <w:rPr>
          <w:rFonts w:hint="eastAsia" w:ascii="宋体" w:hAnsi="宋体" w:eastAsia="宋体" w:cs="宋体"/>
          <w:color w:val="auto"/>
          <w:spacing w:val="-1"/>
          <w:sz w:val="21"/>
          <w:szCs w:val="21"/>
          <w:highlight w:val="none"/>
        </w:rPr>
        <w:t>计必需的资料，造成勘察设计的返工、停工、窝工或修改设计；</w:t>
      </w:r>
    </w:p>
    <w:p w14:paraId="3B6D5178">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（5）发包人无正当理由不按时返还履约保证金、质量保证金；</w:t>
      </w:r>
    </w:p>
    <w:p w14:paraId="0727BA60">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（6）发包人不履行合同约定的其他义务。</w:t>
      </w:r>
    </w:p>
    <w:p w14:paraId="5BDA8385">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14.2.2  发包人发生违约情况时，设计人可向发包人发出暂停勘察设计通知，要求其在限定期限内纠正；逾期仍不纠正的，设计人有权解除合同并向发包人发出解除合同通知。发包人应当承担由于违约所造成的费用增加、周期延误和设计人损失</w:t>
      </w:r>
      <w:r>
        <w:rPr>
          <w:rFonts w:hint="eastAsia" w:ascii="宋体" w:hAnsi="宋体" w:eastAsia="宋体" w:cs="宋体"/>
          <w:color w:val="auto"/>
          <w:spacing w:val="-1"/>
          <w:sz w:val="21"/>
          <w:szCs w:val="21"/>
          <w:highlight w:val="none"/>
        </w:rPr>
        <w:t>等。设计人有权向发包人课以专用合同条款中约定的违约金。</w:t>
      </w:r>
    </w:p>
    <w:p w14:paraId="4EA4A0F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0" w:firstLineChars="200"/>
        <w:textAlignment w:val="baseline"/>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14.3  第三人造成的违约</w:t>
      </w:r>
    </w:p>
    <w:p w14:paraId="3BC4D076">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在履行合同过程中，一方当事人因第三人的原因造成违约的，应当向对方当事人承担违约责任。一方当事人和第三人之间的纠纷，依照法律规定或者按照约定解</w:t>
      </w:r>
      <w:r>
        <w:rPr>
          <w:rFonts w:hint="eastAsia" w:ascii="宋体" w:hAnsi="宋体" w:eastAsia="宋体" w:cs="宋体"/>
          <w:color w:val="auto"/>
          <w:spacing w:val="-12"/>
          <w:sz w:val="21"/>
          <w:szCs w:val="21"/>
          <w:highlight w:val="none"/>
        </w:rPr>
        <w:t>决。</w:t>
      </w:r>
    </w:p>
    <w:p w14:paraId="191770EC">
      <w:pPr>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398" w:firstLineChars="200"/>
        <w:textAlignment w:val="baseline"/>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15.</w:t>
      </w:r>
      <w:r>
        <w:rPr>
          <w:rFonts w:hint="eastAsia" w:ascii="宋体" w:hAnsi="宋体" w:eastAsia="宋体" w:cs="宋体"/>
          <w:b/>
          <w:bCs/>
          <w:color w:val="auto"/>
          <w:spacing w:val="9"/>
          <w:sz w:val="21"/>
          <w:szCs w:val="21"/>
          <w:highlight w:val="none"/>
        </w:rPr>
        <w:t xml:space="preserve">  </w:t>
      </w:r>
      <w:r>
        <w:rPr>
          <w:rFonts w:hint="eastAsia" w:ascii="宋体" w:hAnsi="宋体" w:eastAsia="宋体" w:cs="宋体"/>
          <w:b/>
          <w:bCs/>
          <w:color w:val="auto"/>
          <w:spacing w:val="-6"/>
          <w:sz w:val="21"/>
          <w:szCs w:val="21"/>
          <w:highlight w:val="none"/>
        </w:rPr>
        <w:t>争议的解决</w:t>
      </w:r>
    </w:p>
    <w:p w14:paraId="108CD24E">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15.1  发包人和设计人在履行合同中发生争</w:t>
      </w:r>
      <w:r>
        <w:rPr>
          <w:rFonts w:hint="eastAsia" w:ascii="宋体" w:hAnsi="宋体" w:eastAsia="宋体" w:cs="宋体"/>
          <w:color w:val="auto"/>
          <w:spacing w:val="-2"/>
          <w:sz w:val="21"/>
          <w:szCs w:val="21"/>
          <w:highlight w:val="none"/>
        </w:rPr>
        <w:t>议的，可以友好协商解决。合同当事人友好协商解决不成的，可在专用合同条款中约定按下列一种方式解决：</w:t>
      </w:r>
    </w:p>
    <w:p w14:paraId="6E32A0B4">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（1）向约定的仲裁委员会申请仲裁；</w:t>
      </w:r>
    </w:p>
    <w:p w14:paraId="66175B91">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（2）向有管辖权的人民法院提起诉讼。</w:t>
      </w:r>
    </w:p>
    <w:p w14:paraId="4CA1B463">
      <w:pPr>
        <w:pStyle w:val="6"/>
        <w:keepNext w:val="0"/>
        <w:keepLines w:val="0"/>
        <w:pageBreakBefore w:val="0"/>
        <w:widowControl w:val="0"/>
        <w:kinsoku w:val="0"/>
        <w:wordWrap/>
        <w:overflowPunct/>
        <w:topLinePunct w:val="0"/>
        <w:autoSpaceDE w:val="0"/>
        <w:autoSpaceDN w:val="0"/>
        <w:bidi w:val="0"/>
        <w:adjustRightInd w:val="0"/>
        <w:snapToGrid w:val="0"/>
        <w:spacing w:line="480" w:lineRule="exact"/>
        <w:ind w:left="0" w:right="0" w:firstLine="416" w:firstLineChars="200"/>
        <w:jc w:val="both"/>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1"/>
          <w:sz w:val="21"/>
          <w:szCs w:val="21"/>
          <w:highlight w:val="none"/>
        </w:rPr>
        <w:t>15.2  采用仲裁方式最终解决争议的项目，仲</w:t>
      </w:r>
      <w:r>
        <w:rPr>
          <w:rFonts w:hint="eastAsia" w:ascii="宋体" w:hAnsi="宋体" w:eastAsia="宋体" w:cs="宋体"/>
          <w:color w:val="auto"/>
          <w:spacing w:val="-2"/>
          <w:sz w:val="21"/>
          <w:szCs w:val="21"/>
          <w:highlight w:val="none"/>
        </w:rPr>
        <w:t>裁裁决是终局性的并对发包人和设</w:t>
      </w:r>
      <w:r>
        <w:rPr>
          <w:rFonts w:hint="eastAsia" w:ascii="宋体" w:hAnsi="宋体" w:eastAsia="宋体" w:cs="宋体"/>
          <w:color w:val="auto"/>
          <w:sz w:val="21"/>
          <w:szCs w:val="21"/>
          <w:highlight w:val="none"/>
        </w:rPr>
        <w:t>计人双方均具有约束力。全部仲裁费用应由败诉方承担，或按仲裁委员会裁决的比</w:t>
      </w:r>
      <w:r>
        <w:rPr>
          <w:rFonts w:hint="eastAsia" w:ascii="宋体" w:hAnsi="宋体" w:eastAsia="宋体" w:cs="宋体"/>
          <w:color w:val="auto"/>
          <w:spacing w:val="-9"/>
          <w:sz w:val="21"/>
          <w:szCs w:val="21"/>
          <w:highlight w:val="none"/>
        </w:rPr>
        <w:t>例分担</w:t>
      </w:r>
      <w:r>
        <w:rPr>
          <w:rFonts w:hint="eastAsia" w:ascii="宋体" w:hAnsi="宋体" w:eastAsia="宋体" w:cs="宋体"/>
          <w:color w:val="auto"/>
          <w:spacing w:val="0"/>
          <w:w w:val="100"/>
          <w:position w:val="0"/>
          <w:sz w:val="21"/>
          <w:szCs w:val="21"/>
          <w:highlight w:val="none"/>
        </w:rPr>
        <w:t>。</w:t>
      </w:r>
    </w:p>
    <w:p w14:paraId="733514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pacing w:val="0"/>
          <w:w w:val="100"/>
          <w:position w:val="0"/>
          <w:sz w:val="21"/>
          <w:szCs w:val="21"/>
          <w:highlight w:val="none"/>
        </w:rPr>
        <w:sectPr>
          <w:headerReference r:id="rId33" w:type="default"/>
          <w:footerReference r:id="rId34" w:type="default"/>
          <w:pgSz w:w="11900" w:h="16843"/>
          <w:pgMar w:top="1378" w:right="1417" w:bottom="1208" w:left="1417" w:header="964" w:footer="1003" w:gutter="0"/>
          <w:pgNumType w:fmt="decimal"/>
          <w:cols w:space="0" w:num="1"/>
          <w:rtlGutter w:val="0"/>
          <w:docGrid w:linePitch="0" w:charSpace="0"/>
        </w:sectPr>
      </w:pPr>
    </w:p>
    <w:p w14:paraId="4A18D87E">
      <w:pPr>
        <w:pStyle w:val="6"/>
        <w:spacing w:before="100" w:line="224" w:lineRule="auto"/>
        <w:ind w:left="2588"/>
        <w:outlineLvl w:val="2"/>
        <w:rPr>
          <w:color w:val="auto"/>
          <w:spacing w:val="0"/>
          <w:w w:val="100"/>
          <w:position w:val="0"/>
          <w:highlight w:val="none"/>
        </w:rPr>
      </w:pPr>
      <w:bookmarkStart w:id="21" w:name="bookmark23"/>
      <w:bookmarkEnd w:id="21"/>
      <w:r>
        <w:rPr>
          <w:b/>
          <w:bCs/>
          <w:color w:val="auto"/>
          <w:spacing w:val="0"/>
          <w:w w:val="100"/>
          <w:position w:val="0"/>
          <w:highlight w:val="none"/>
        </w:rPr>
        <w:t>第二节</w:t>
      </w:r>
      <w:r>
        <w:rPr>
          <w:color w:val="auto"/>
          <w:spacing w:val="0"/>
          <w:w w:val="100"/>
          <w:position w:val="0"/>
          <w:highlight w:val="none"/>
        </w:rPr>
        <w:t xml:space="preserve">  </w:t>
      </w:r>
      <w:r>
        <w:rPr>
          <w:b/>
          <w:bCs/>
          <w:color w:val="auto"/>
          <w:spacing w:val="0"/>
          <w:w w:val="100"/>
          <w:position w:val="0"/>
          <w:highlight w:val="none"/>
        </w:rPr>
        <w:t>专用合同条款</w:t>
      </w:r>
    </w:p>
    <w:p w14:paraId="502E76BE">
      <w:pPr>
        <w:spacing w:line="269" w:lineRule="auto"/>
        <w:rPr>
          <w:rFonts w:ascii="Arial"/>
          <w:color w:val="auto"/>
          <w:spacing w:val="0"/>
          <w:w w:val="100"/>
          <w:position w:val="0"/>
          <w:sz w:val="21"/>
          <w:highlight w:val="none"/>
        </w:rPr>
      </w:pPr>
    </w:p>
    <w:p w14:paraId="1AC8244E">
      <w:pPr>
        <w:pStyle w:val="6"/>
        <w:spacing w:before="91" w:line="234" w:lineRule="auto"/>
        <w:ind w:left="3018"/>
        <w:rPr>
          <w:color w:val="auto"/>
          <w:spacing w:val="0"/>
          <w:w w:val="100"/>
          <w:position w:val="0"/>
          <w:sz w:val="28"/>
          <w:szCs w:val="28"/>
          <w:highlight w:val="none"/>
        </w:rPr>
      </w:pPr>
      <w:r>
        <w:rPr>
          <w:b/>
          <w:bCs/>
          <w:color w:val="auto"/>
          <w:spacing w:val="0"/>
          <w:w w:val="100"/>
          <w:position w:val="0"/>
          <w:sz w:val="28"/>
          <w:szCs w:val="28"/>
          <w:highlight w:val="none"/>
        </w:rPr>
        <w:t>（适用于</w:t>
      </w:r>
      <w:r>
        <w:rPr>
          <w:color w:val="auto"/>
          <w:spacing w:val="0"/>
          <w:w w:val="100"/>
          <w:position w:val="0"/>
          <w:sz w:val="28"/>
          <w:szCs w:val="28"/>
          <w:highlight w:val="none"/>
        </w:rPr>
        <w:t xml:space="preserve"> </w:t>
      </w:r>
      <w:r>
        <w:rPr>
          <w:rFonts w:ascii="Times New Roman" w:hAnsi="Times New Roman" w:eastAsia="Times New Roman" w:cs="Times New Roman"/>
          <w:b/>
          <w:bCs/>
          <w:color w:val="auto"/>
          <w:spacing w:val="0"/>
          <w:w w:val="100"/>
          <w:position w:val="0"/>
          <w:sz w:val="28"/>
          <w:szCs w:val="28"/>
          <w:highlight w:val="none"/>
        </w:rPr>
        <w:t xml:space="preserve">01 </w:t>
      </w:r>
      <w:r>
        <w:rPr>
          <w:b/>
          <w:bCs/>
          <w:color w:val="auto"/>
          <w:spacing w:val="0"/>
          <w:w w:val="100"/>
          <w:position w:val="0"/>
          <w:sz w:val="28"/>
          <w:szCs w:val="28"/>
          <w:highlight w:val="none"/>
        </w:rPr>
        <w:t>标段）</w:t>
      </w:r>
    </w:p>
    <w:p w14:paraId="2BACF49D">
      <w:pPr>
        <w:pStyle w:val="6"/>
        <w:spacing w:before="310" w:line="232"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w:t>
      </w:r>
      <w:r>
        <w:rPr>
          <w:b/>
          <w:bCs/>
          <w:color w:val="auto"/>
          <w:spacing w:val="0"/>
          <w:w w:val="100"/>
          <w:position w:val="0"/>
          <w:sz w:val="28"/>
          <w:szCs w:val="28"/>
          <w:highlight w:val="none"/>
        </w:rPr>
        <w:t>一般约定</w:t>
      </w:r>
    </w:p>
    <w:p w14:paraId="067363A8">
      <w:pPr>
        <w:spacing w:before="306" w:line="234" w:lineRule="auto"/>
        <w:ind w:left="526"/>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 </w:t>
      </w:r>
      <w:r>
        <w:rPr>
          <w:rFonts w:ascii="宋体" w:hAnsi="宋体" w:eastAsia="宋体" w:cs="宋体"/>
          <w:b/>
          <w:bCs/>
          <w:color w:val="auto"/>
          <w:spacing w:val="0"/>
          <w:w w:val="100"/>
          <w:position w:val="0"/>
          <w:sz w:val="24"/>
          <w:szCs w:val="24"/>
          <w:highlight w:val="none"/>
        </w:rPr>
        <w:t>词语定义</w:t>
      </w:r>
    </w:p>
    <w:p w14:paraId="755A69F0">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"1.1.2.2" </w:instrText>
      </w:r>
      <w:r>
        <w:rPr>
          <w:color w:val="auto"/>
          <w:spacing w:val="0"/>
          <w:w w:val="100"/>
          <w:position w:val="0"/>
          <w:highlight w:val="none"/>
        </w:rPr>
        <w:fldChar w:fldCharType="separate"/>
      </w:r>
      <w:r>
        <w:rPr>
          <w:rFonts w:ascii="Times New Roman" w:hAnsi="Times New Roman" w:eastAsia="Times New Roman" w:cs="Times New Roman"/>
          <w:color w:val="auto"/>
          <w:spacing w:val="0"/>
          <w:w w:val="100"/>
          <w:position w:val="0"/>
          <w:sz w:val="21"/>
          <w:szCs w:val="21"/>
          <w:highlight w:val="none"/>
        </w:rPr>
        <w:t>1.1.2.2</w:t>
      </w:r>
      <w:r>
        <w:rPr>
          <w:rFonts w:ascii="Times New Roman" w:hAnsi="Times New Roman" w:eastAsia="Times New Roman" w:cs="Times New Roman"/>
          <w:color w:val="auto"/>
          <w:spacing w:val="0"/>
          <w:w w:val="100"/>
          <w:position w:val="0"/>
          <w:sz w:val="21"/>
          <w:szCs w:val="21"/>
          <w:highlight w:val="none"/>
        </w:rPr>
        <w:fldChar w:fldCharType="end"/>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发包人：</w:t>
      </w:r>
      <w:r>
        <w:rPr>
          <w:rFonts w:ascii="宋体" w:hAnsi="宋体" w:eastAsia="宋体" w:cs="宋体"/>
          <w:color w:val="auto"/>
          <w:spacing w:val="0"/>
          <w:w w:val="100"/>
          <w:position w:val="0"/>
          <w:sz w:val="21"/>
          <w:szCs w:val="21"/>
          <w:highlight w:val="none"/>
          <w:u w:val="single" w:color="auto"/>
        </w:rPr>
        <w:t xml:space="preserve"> </w:t>
      </w:r>
      <w:r>
        <w:rPr>
          <w:rFonts w:hint="eastAsia" w:ascii="宋体" w:hAnsi="宋体" w:eastAsia="宋体" w:cs="宋体"/>
          <w:color w:val="auto"/>
          <w:spacing w:val="0"/>
          <w:w w:val="100"/>
          <w:position w:val="0"/>
          <w:sz w:val="21"/>
          <w:szCs w:val="21"/>
          <w:highlight w:val="none"/>
          <w:u w:val="single" w:color="auto"/>
          <w:lang w:val="en-US" w:eastAsia="zh-CN"/>
        </w:rPr>
        <w:t>安徽滁宁高速公路股份有限公司</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w:t>
      </w:r>
    </w:p>
    <w:p w14:paraId="66A0C06B">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"1.1.3.1" </w:instrText>
      </w:r>
      <w:r>
        <w:rPr>
          <w:color w:val="auto"/>
          <w:spacing w:val="0"/>
          <w:w w:val="100"/>
          <w:position w:val="0"/>
          <w:highlight w:val="none"/>
        </w:rPr>
        <w:fldChar w:fldCharType="separate"/>
      </w:r>
      <w:r>
        <w:rPr>
          <w:rFonts w:ascii="Times New Roman" w:hAnsi="Times New Roman" w:eastAsia="Times New Roman" w:cs="Times New Roman"/>
          <w:color w:val="auto"/>
          <w:spacing w:val="0"/>
          <w:w w:val="100"/>
          <w:position w:val="0"/>
          <w:sz w:val="21"/>
          <w:szCs w:val="21"/>
          <w:highlight w:val="none"/>
        </w:rPr>
        <w:t>1.1.3.1</w:t>
      </w:r>
      <w:r>
        <w:rPr>
          <w:rFonts w:ascii="Times New Roman" w:hAnsi="Times New Roman" w:eastAsia="Times New Roman" w:cs="Times New Roman"/>
          <w:color w:val="auto"/>
          <w:spacing w:val="0"/>
          <w:w w:val="100"/>
          <w:position w:val="0"/>
          <w:sz w:val="21"/>
          <w:szCs w:val="21"/>
          <w:highlight w:val="none"/>
        </w:rPr>
        <w:fldChar w:fldCharType="end"/>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本次进行勘察设计招标的项目为</w:t>
      </w:r>
      <w:r>
        <w:rPr>
          <w:rFonts w:ascii="宋体" w:hAnsi="宋体" w:eastAsia="宋体" w:cs="宋体"/>
          <w:color w:val="auto"/>
          <w:spacing w:val="0"/>
          <w:w w:val="100"/>
          <w:position w:val="0"/>
          <w:sz w:val="21"/>
          <w:szCs w:val="21"/>
          <w:highlight w:val="none"/>
          <w:u w:val="single" w:color="auto"/>
        </w:rPr>
        <w:t xml:space="preserve">  见招标公告</w:t>
      </w:r>
      <w:r>
        <w:rPr>
          <w:rFonts w:ascii="宋体" w:hAnsi="宋体" w:eastAsia="宋体" w:cs="宋体"/>
          <w:color w:val="auto"/>
          <w:spacing w:val="0"/>
          <w:w w:val="100"/>
          <w:position w:val="0"/>
          <w:sz w:val="21"/>
          <w:szCs w:val="21"/>
          <w:highlight w:val="none"/>
        </w:rPr>
        <w:t>。</w:t>
      </w:r>
    </w:p>
    <w:p w14:paraId="655D17AB">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"1.1.3.2" </w:instrText>
      </w:r>
      <w:r>
        <w:rPr>
          <w:color w:val="auto"/>
          <w:spacing w:val="0"/>
          <w:w w:val="100"/>
          <w:position w:val="0"/>
          <w:highlight w:val="none"/>
        </w:rPr>
        <w:fldChar w:fldCharType="separate"/>
      </w:r>
      <w:r>
        <w:rPr>
          <w:rFonts w:ascii="Times New Roman" w:hAnsi="Times New Roman" w:eastAsia="Times New Roman" w:cs="Times New Roman"/>
          <w:color w:val="auto"/>
          <w:spacing w:val="0"/>
          <w:w w:val="100"/>
          <w:position w:val="0"/>
          <w:sz w:val="21"/>
          <w:szCs w:val="21"/>
          <w:highlight w:val="none"/>
        </w:rPr>
        <w:t>1.1.3.2</w:t>
      </w:r>
      <w:r>
        <w:rPr>
          <w:rFonts w:ascii="Times New Roman" w:hAnsi="Times New Roman" w:eastAsia="Times New Roman" w:cs="Times New Roman"/>
          <w:color w:val="auto"/>
          <w:spacing w:val="0"/>
          <w:w w:val="100"/>
          <w:position w:val="0"/>
          <w:sz w:val="21"/>
          <w:szCs w:val="21"/>
          <w:highlight w:val="none"/>
        </w:rPr>
        <w:fldChar w:fldCharType="end"/>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本合同包括的具体勘察设计服务内容：</w:t>
      </w:r>
      <w:r>
        <w:rPr>
          <w:rFonts w:hint="eastAsia" w:ascii="宋体" w:hAnsi="宋体" w:eastAsia="宋体" w:cs="宋体"/>
          <w:color w:val="auto"/>
          <w:spacing w:val="0"/>
          <w:w w:val="100"/>
          <w:position w:val="0"/>
          <w:sz w:val="21"/>
          <w:szCs w:val="21"/>
          <w:highlight w:val="none"/>
          <w:u w:val="single"/>
          <w:lang w:val="en-US" w:eastAsia="zh-CN"/>
        </w:rPr>
        <w:t>见第五章发包人要求</w:t>
      </w:r>
      <w:r>
        <w:rPr>
          <w:rFonts w:ascii="宋体" w:hAnsi="宋体" w:eastAsia="宋体" w:cs="宋体"/>
          <w:color w:val="auto"/>
          <w:spacing w:val="0"/>
          <w:w w:val="100"/>
          <w:position w:val="0"/>
          <w:sz w:val="21"/>
          <w:szCs w:val="21"/>
          <w:highlight w:val="none"/>
        </w:rPr>
        <w:t>。</w:t>
      </w:r>
    </w:p>
    <w:p w14:paraId="2F332B42">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u w:val="single"/>
        </w:rPr>
      </w:pPr>
      <w:r>
        <w:rPr>
          <w:color w:val="auto"/>
          <w:spacing w:val="0"/>
          <w:w w:val="100"/>
          <w:position w:val="0"/>
          <w:highlight w:val="none"/>
        </w:rPr>
        <w:fldChar w:fldCharType="begin"/>
      </w:r>
      <w:r>
        <w:rPr>
          <w:color w:val="auto"/>
          <w:spacing w:val="0"/>
          <w:w w:val="100"/>
          <w:position w:val="0"/>
          <w:highlight w:val="none"/>
        </w:rPr>
        <w:instrText xml:space="preserve"> HYPERLINK "1.1.3.6" </w:instrText>
      </w:r>
      <w:r>
        <w:rPr>
          <w:color w:val="auto"/>
          <w:spacing w:val="0"/>
          <w:w w:val="100"/>
          <w:position w:val="0"/>
          <w:highlight w:val="none"/>
        </w:rPr>
        <w:fldChar w:fldCharType="separate"/>
      </w:r>
      <w:r>
        <w:rPr>
          <w:rFonts w:ascii="Times New Roman" w:hAnsi="Times New Roman" w:eastAsia="Times New Roman" w:cs="Times New Roman"/>
          <w:color w:val="auto"/>
          <w:spacing w:val="0"/>
          <w:w w:val="100"/>
          <w:position w:val="0"/>
          <w:sz w:val="21"/>
          <w:szCs w:val="21"/>
          <w:highlight w:val="none"/>
        </w:rPr>
        <w:t>1.1.3.6</w:t>
      </w:r>
      <w:r>
        <w:rPr>
          <w:rFonts w:ascii="Times New Roman" w:hAnsi="Times New Roman" w:eastAsia="Times New Roman" w:cs="Times New Roman"/>
          <w:color w:val="auto"/>
          <w:spacing w:val="0"/>
          <w:w w:val="100"/>
          <w:position w:val="0"/>
          <w:sz w:val="21"/>
          <w:szCs w:val="21"/>
          <w:highlight w:val="none"/>
        </w:rPr>
        <w:fldChar w:fldCharType="end"/>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本合同包括的具体勘察设计文件：</w:t>
      </w:r>
      <w:r>
        <w:rPr>
          <w:rFonts w:hint="eastAsia" w:ascii="宋体" w:hAnsi="宋体" w:eastAsia="宋体" w:cs="宋体"/>
          <w:color w:val="auto"/>
          <w:spacing w:val="0"/>
          <w:w w:val="100"/>
          <w:position w:val="0"/>
          <w:sz w:val="21"/>
          <w:szCs w:val="21"/>
          <w:highlight w:val="none"/>
          <w:u w:val="single"/>
          <w:lang w:val="en-US" w:eastAsia="zh-CN"/>
        </w:rPr>
        <w:t xml:space="preserve">工程可行性研究报告、项目申请报告、工程可行性研究阶段按相关文件规定应完成的相关专题评价工作（包括但不限于：规划选址、用地预审、交通组织、既有项目相关设施检测评估、既有结构安全评估、环评、水保、防洪、通航论证、地灾、压矿、节能、地震、文物、涉路、社会稳定风险分析评估专题等支撑性文件）。 </w:t>
      </w:r>
    </w:p>
    <w:p w14:paraId="40678721">
      <w:pPr>
        <w:keepNext w:val="0"/>
        <w:keepLines w:val="0"/>
        <w:pageBreakBefore w:val="0"/>
        <w:widowControl/>
        <w:kinsoku w:val="0"/>
        <w:wordWrap/>
        <w:overflowPunct/>
        <w:topLinePunct w:val="0"/>
        <w:autoSpaceDE w:val="0"/>
        <w:autoSpaceDN w:val="0"/>
        <w:bidi w:val="0"/>
        <w:adjustRightInd w:val="0"/>
        <w:snapToGrid w:val="0"/>
        <w:spacing w:line="480" w:lineRule="exact"/>
        <w:ind w:left="473" w:firstLine="420" w:firstLineChars="200"/>
        <w:textAlignment w:val="baseline"/>
        <w:rPr>
          <w:rFonts w:ascii="宋体" w:hAnsi="宋体" w:eastAsia="宋体" w:cs="宋体"/>
          <w:color w:val="auto"/>
          <w:spacing w:val="0"/>
          <w:w w:val="100"/>
          <w:position w:val="0"/>
          <w:sz w:val="21"/>
          <w:szCs w:val="21"/>
          <w:highlight w:val="none"/>
          <w:u w:val="single"/>
        </w:rPr>
      </w:pPr>
      <w:r>
        <w:rPr>
          <w:rFonts w:hint="eastAsia" w:ascii="宋体" w:hAnsi="宋体" w:eastAsia="宋体" w:cs="宋体"/>
          <w:color w:val="auto"/>
          <w:spacing w:val="0"/>
          <w:w w:val="100"/>
          <w:position w:val="0"/>
          <w:sz w:val="21"/>
          <w:szCs w:val="21"/>
          <w:highlight w:val="none"/>
          <w:u w:val="single"/>
          <w:lang w:val="en-US" w:eastAsia="zh-CN"/>
        </w:rPr>
        <w:t>初步设计外业验收资料（含既有项目调查、检测、评价，地勘及外业调查专项验收），改扩建初步设计文件（包含但不限于防洪、通航等必要的专项设计内容）、初测初勘专项验收资料（外业调查验收）、初步设计概算等</w:t>
      </w:r>
      <w:r>
        <w:rPr>
          <w:rFonts w:ascii="宋体" w:hAnsi="宋体" w:eastAsia="宋体" w:cs="宋体"/>
          <w:color w:val="auto"/>
          <w:spacing w:val="0"/>
          <w:w w:val="100"/>
          <w:position w:val="0"/>
          <w:sz w:val="21"/>
          <w:szCs w:val="21"/>
          <w:highlight w:val="none"/>
          <w:u w:val="single"/>
        </w:rPr>
        <w:t>。</w:t>
      </w:r>
    </w:p>
    <w:p w14:paraId="40100F9D">
      <w:pPr>
        <w:keepNext w:val="0"/>
        <w:keepLines w:val="0"/>
        <w:pageBreakBefore w:val="0"/>
        <w:widowControl/>
        <w:kinsoku w:val="0"/>
        <w:wordWrap/>
        <w:overflowPunct/>
        <w:topLinePunct w:val="0"/>
        <w:autoSpaceDE w:val="0"/>
        <w:autoSpaceDN w:val="0"/>
        <w:bidi w:val="0"/>
        <w:adjustRightInd w:val="0"/>
        <w:snapToGrid w:val="0"/>
        <w:spacing w:line="480" w:lineRule="exact"/>
        <w:ind w:left="473" w:firstLine="420" w:firstLineChars="200"/>
        <w:textAlignment w:val="baseline"/>
        <w:rPr>
          <w:rFonts w:hint="default" w:ascii="宋体" w:hAnsi="宋体" w:eastAsia="宋体" w:cs="宋体"/>
          <w:color w:val="auto"/>
          <w:spacing w:val="0"/>
          <w:w w:val="100"/>
          <w:position w:val="0"/>
          <w:sz w:val="21"/>
          <w:szCs w:val="21"/>
          <w:highlight w:val="none"/>
          <w:u w:val="single"/>
          <w:lang w:val="en-US" w:eastAsia="zh-CN"/>
        </w:rPr>
      </w:pPr>
      <w:r>
        <w:rPr>
          <w:rFonts w:hint="default" w:ascii="宋体" w:hAnsi="宋体" w:eastAsia="宋体" w:cs="宋体"/>
          <w:color w:val="auto"/>
          <w:spacing w:val="0"/>
          <w:w w:val="100"/>
          <w:position w:val="0"/>
          <w:sz w:val="21"/>
          <w:szCs w:val="21"/>
          <w:highlight w:val="none"/>
          <w:u w:val="single"/>
          <w:lang w:val="en-US" w:eastAsia="zh-CN"/>
        </w:rPr>
        <w:t>施工图设计阶段：施工图外业验收资料（含详勘报告、补充调查资料），改扩建施工图设计文件（包含但不限于：路线、路基路面、桥梁、涵洞、路线交叉、交通工程及沿线设施、环境保护与景观、房建工程、机电工程等专业的全套施工图纸、设计说明书、计算书），施工图预算，招标工程量清单及计量规则，施工招标专用技术规范，施工组织计划建议书，必要的施工工艺技术要求或指南，涉及改扩建工程的交通组织详细设计方案、既有设施拆除与保护方案等。</w:t>
      </w:r>
    </w:p>
    <w:p w14:paraId="2A858B65">
      <w:pPr>
        <w:keepNext w:val="0"/>
        <w:keepLines w:val="0"/>
        <w:pageBreakBefore w:val="0"/>
        <w:widowControl/>
        <w:kinsoku w:val="0"/>
        <w:wordWrap/>
        <w:overflowPunct/>
        <w:topLinePunct w:val="0"/>
        <w:autoSpaceDE w:val="0"/>
        <w:autoSpaceDN w:val="0"/>
        <w:bidi w:val="0"/>
        <w:adjustRightInd w:val="0"/>
        <w:snapToGrid w:val="0"/>
        <w:spacing w:line="480" w:lineRule="exact"/>
        <w:ind w:left="473" w:firstLine="420" w:firstLineChars="200"/>
        <w:textAlignment w:val="baseline"/>
        <w:rPr>
          <w:rFonts w:hint="default" w:ascii="宋体" w:hAnsi="宋体" w:eastAsia="宋体" w:cs="宋体"/>
          <w:color w:val="auto"/>
          <w:spacing w:val="0"/>
          <w:w w:val="100"/>
          <w:position w:val="0"/>
          <w:sz w:val="21"/>
          <w:szCs w:val="21"/>
          <w:highlight w:val="none"/>
          <w:u w:val="single"/>
          <w:lang w:val="en-US" w:eastAsia="zh-CN"/>
        </w:rPr>
      </w:pPr>
      <w:r>
        <w:rPr>
          <w:rFonts w:hint="default" w:ascii="宋体" w:hAnsi="宋体" w:eastAsia="宋体" w:cs="宋体"/>
          <w:color w:val="auto"/>
          <w:spacing w:val="0"/>
          <w:w w:val="100"/>
          <w:position w:val="0"/>
          <w:sz w:val="21"/>
          <w:szCs w:val="21"/>
          <w:highlight w:val="none"/>
          <w:u w:val="single"/>
          <w:lang w:val="en-US" w:eastAsia="zh-CN"/>
        </w:rPr>
        <w:t>数字化勘察设计成果（含BIM模型及相关数据），以及为完成施工图设计所需的各项专项设计（如</w:t>
      </w:r>
      <w:r>
        <w:rPr>
          <w:rFonts w:hint="eastAsia" w:ascii="宋体" w:hAnsi="宋体" w:eastAsia="宋体" w:cs="宋体"/>
          <w:color w:val="auto"/>
          <w:spacing w:val="0"/>
          <w:w w:val="100"/>
          <w:position w:val="0"/>
          <w:sz w:val="21"/>
          <w:szCs w:val="21"/>
          <w:highlight w:val="none"/>
          <w:u w:val="single"/>
          <w:lang w:val="en-US" w:eastAsia="zh-CN"/>
        </w:rPr>
        <w:t>涉路、</w:t>
      </w:r>
      <w:r>
        <w:rPr>
          <w:rFonts w:hint="default" w:ascii="宋体" w:hAnsi="宋体" w:eastAsia="宋体" w:cs="宋体"/>
          <w:color w:val="auto"/>
          <w:spacing w:val="0"/>
          <w:w w:val="100"/>
          <w:position w:val="0"/>
          <w:sz w:val="21"/>
          <w:szCs w:val="21"/>
          <w:highlight w:val="none"/>
          <w:u w:val="single"/>
          <w:lang w:val="en-US" w:eastAsia="zh-CN"/>
        </w:rPr>
        <w:t>涉水、管线迁改等）成果文件。</w:t>
      </w:r>
    </w:p>
    <w:p w14:paraId="7E4F0BE9">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1.6 </w:t>
      </w:r>
      <w:r>
        <w:rPr>
          <w:rFonts w:ascii="宋体" w:hAnsi="宋体" w:eastAsia="宋体" w:cs="宋体"/>
          <w:color w:val="auto"/>
          <w:spacing w:val="0"/>
          <w:w w:val="100"/>
          <w:position w:val="0"/>
          <w:sz w:val="21"/>
          <w:szCs w:val="21"/>
          <w:highlight w:val="none"/>
        </w:rPr>
        <w:t>文件的提供和照管</w:t>
      </w:r>
    </w:p>
    <w:p w14:paraId="15CB3A7C">
      <w:pPr>
        <w:keepNext w:val="0"/>
        <w:keepLines w:val="0"/>
        <w:pageBreakBefore w:val="0"/>
        <w:widowControl/>
        <w:kinsoku w:val="0"/>
        <w:wordWrap/>
        <w:overflowPunct/>
        <w:topLinePunct w:val="0"/>
        <w:autoSpaceDE w:val="0"/>
        <w:autoSpaceDN w:val="0"/>
        <w:bidi w:val="0"/>
        <w:adjustRightInd w:val="0"/>
        <w:snapToGrid w:val="0"/>
        <w:spacing w:line="480" w:lineRule="exact"/>
        <w:ind w:left="51" w:right="40" w:firstLine="421"/>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1.6.2  </w:t>
      </w:r>
      <w:r>
        <w:rPr>
          <w:rFonts w:ascii="宋体" w:hAnsi="宋体" w:eastAsia="宋体" w:cs="宋体"/>
          <w:color w:val="auto"/>
          <w:spacing w:val="0"/>
          <w:w w:val="100"/>
          <w:position w:val="0"/>
          <w:sz w:val="21"/>
          <w:szCs w:val="21"/>
          <w:highlight w:val="none"/>
        </w:rPr>
        <w:t>发包人负责提供的文件包括：</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，提供数量：</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，提供期限：</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hint="eastAsia" w:ascii="Times New Roman" w:hAnsi="Times New Roman" w:eastAsia="宋体" w:cs="Times New Roman"/>
          <w:color w:val="auto"/>
          <w:spacing w:val="0"/>
          <w:w w:val="100"/>
          <w:position w:val="0"/>
          <w:sz w:val="21"/>
          <w:szCs w:val="21"/>
          <w:highlight w:val="none"/>
          <w:u w:val="single" w:color="auto"/>
          <w:lang w:val="en-US" w:eastAsia="zh-CN"/>
        </w:rPr>
        <w:t>/</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w:t>
      </w:r>
    </w:p>
    <w:p w14:paraId="34F0BCBA">
      <w:pPr>
        <w:pStyle w:val="6"/>
        <w:spacing w:before="133" w:line="232" w:lineRule="auto"/>
        <w:ind w:left="33"/>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3.</w:t>
      </w:r>
      <w:r>
        <w:rPr>
          <w:b/>
          <w:bCs/>
          <w:color w:val="auto"/>
          <w:spacing w:val="0"/>
          <w:w w:val="100"/>
          <w:position w:val="0"/>
          <w:sz w:val="28"/>
          <w:szCs w:val="28"/>
          <w:highlight w:val="none"/>
        </w:rPr>
        <w:t>发包人管理</w:t>
      </w:r>
    </w:p>
    <w:p w14:paraId="1AB11059">
      <w:pPr>
        <w:spacing w:before="307" w:line="236" w:lineRule="auto"/>
        <w:ind w:left="514"/>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3.2 </w:t>
      </w:r>
      <w:r>
        <w:rPr>
          <w:rFonts w:ascii="宋体" w:hAnsi="宋体" w:eastAsia="宋体" w:cs="宋体"/>
          <w:b/>
          <w:bCs/>
          <w:color w:val="auto"/>
          <w:spacing w:val="0"/>
          <w:w w:val="100"/>
          <w:position w:val="0"/>
          <w:sz w:val="24"/>
          <w:szCs w:val="24"/>
          <w:highlight w:val="none"/>
        </w:rPr>
        <w:t>监理人</w:t>
      </w:r>
    </w:p>
    <w:p w14:paraId="7B1396C0">
      <w:pPr>
        <w:keepNext w:val="0"/>
        <w:keepLines w:val="0"/>
        <w:pageBreakBefore w:val="0"/>
        <w:widowControl/>
        <w:kinsoku w:val="0"/>
        <w:wordWrap/>
        <w:overflowPunct/>
        <w:topLinePunct w:val="0"/>
        <w:autoSpaceDE w:val="0"/>
        <w:autoSpaceDN w:val="0"/>
        <w:bidi w:val="0"/>
        <w:adjustRightInd w:val="0"/>
        <w:snapToGrid w:val="0"/>
        <w:spacing w:line="480" w:lineRule="exact"/>
        <w:ind w:left="40" w:right="26" w:firstLine="416"/>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3.2.1  </w:t>
      </w:r>
      <w:r>
        <w:rPr>
          <w:rFonts w:ascii="宋体" w:hAnsi="宋体" w:eastAsia="宋体" w:cs="宋体"/>
          <w:color w:val="auto"/>
          <w:spacing w:val="0"/>
          <w:w w:val="100"/>
          <w:position w:val="0"/>
          <w:sz w:val="21"/>
          <w:szCs w:val="21"/>
          <w:highlight w:val="none"/>
        </w:rPr>
        <w:t>本工程是否委托监理人进行勘察设计监理：</w:t>
      </w:r>
      <w:r>
        <w:rPr>
          <w:rFonts w:ascii="宋体" w:hAnsi="宋体" w:eastAsia="宋体" w:cs="宋体"/>
          <w:color w:val="auto"/>
          <w:spacing w:val="0"/>
          <w:w w:val="100"/>
          <w:position w:val="0"/>
          <w:sz w:val="21"/>
          <w:szCs w:val="21"/>
          <w:highlight w:val="none"/>
          <w:u w:val="single" w:color="auto"/>
        </w:rPr>
        <w:t>是</w:t>
      </w:r>
      <w:r>
        <w:rPr>
          <w:rFonts w:ascii="宋体" w:hAnsi="宋体" w:eastAsia="宋体" w:cs="宋体"/>
          <w:color w:val="auto"/>
          <w:spacing w:val="0"/>
          <w:w w:val="100"/>
          <w:position w:val="0"/>
          <w:sz w:val="21"/>
          <w:szCs w:val="21"/>
          <w:highlight w:val="none"/>
        </w:rPr>
        <w:t>。</w:t>
      </w:r>
    </w:p>
    <w:p w14:paraId="294FDCDF">
      <w:pPr>
        <w:keepNext w:val="0"/>
        <w:keepLines w:val="0"/>
        <w:pageBreakBefore w:val="0"/>
        <w:widowControl/>
        <w:kinsoku w:val="0"/>
        <w:wordWrap/>
        <w:overflowPunct/>
        <w:topLinePunct w:val="0"/>
        <w:autoSpaceDE w:val="0"/>
        <w:autoSpaceDN w:val="0"/>
        <w:bidi w:val="0"/>
        <w:adjustRightInd w:val="0"/>
        <w:snapToGrid w:val="0"/>
        <w:spacing w:line="480" w:lineRule="exact"/>
        <w:ind w:left="37" w:right="23" w:firstLine="422"/>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如进行勘察设计监理，监理人的监理范围包括：</w:t>
      </w:r>
      <w:r>
        <w:rPr>
          <w:rFonts w:ascii="宋体" w:hAnsi="宋体" w:eastAsia="宋体" w:cs="宋体"/>
          <w:color w:val="auto"/>
          <w:spacing w:val="0"/>
          <w:w w:val="100"/>
          <w:position w:val="0"/>
          <w:sz w:val="21"/>
          <w:szCs w:val="21"/>
          <w:highlight w:val="none"/>
          <w:u w:val="single" w:color="auto"/>
        </w:rPr>
        <w:t>工程可行性研究和勘察设计等，详见</w:t>
      </w:r>
      <w:r>
        <w:rPr>
          <w:rFonts w:ascii="Times New Roman" w:hAnsi="Times New Roman" w:eastAsia="Times New Roman" w:cs="Times New Roman"/>
          <w:color w:val="auto"/>
          <w:spacing w:val="0"/>
          <w:w w:val="100"/>
          <w:position w:val="0"/>
          <w:sz w:val="21"/>
          <w:szCs w:val="21"/>
          <w:highlight w:val="none"/>
          <w:u w:val="single" w:color="auto"/>
        </w:rPr>
        <w:t>2</w:t>
      </w:r>
      <w:r>
        <w:rPr>
          <w:rFonts w:ascii="宋体" w:hAnsi="宋体" w:eastAsia="宋体" w:cs="宋体"/>
          <w:color w:val="auto"/>
          <w:spacing w:val="0"/>
          <w:w w:val="100"/>
          <w:position w:val="0"/>
          <w:sz w:val="21"/>
          <w:szCs w:val="21"/>
          <w:highlight w:val="none"/>
          <w:u w:val="single" w:color="auto"/>
        </w:rPr>
        <w:t xml:space="preserve">标段委托人要求 </w:t>
      </w:r>
      <w:r>
        <w:rPr>
          <w:rFonts w:ascii="宋体" w:hAnsi="宋体" w:eastAsia="宋体" w:cs="宋体"/>
          <w:color w:val="auto"/>
          <w:spacing w:val="0"/>
          <w:w w:val="100"/>
          <w:position w:val="0"/>
          <w:sz w:val="21"/>
          <w:szCs w:val="21"/>
          <w:highlight w:val="none"/>
        </w:rPr>
        <w:t>。</w:t>
      </w:r>
    </w:p>
    <w:p w14:paraId="15433165">
      <w:pPr>
        <w:spacing w:before="146" w:line="233" w:lineRule="auto"/>
        <w:ind w:left="514"/>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3.4 </w:t>
      </w:r>
      <w:r>
        <w:rPr>
          <w:rFonts w:ascii="宋体" w:hAnsi="宋体" w:eastAsia="宋体" w:cs="宋体"/>
          <w:b/>
          <w:bCs/>
          <w:color w:val="auto"/>
          <w:spacing w:val="0"/>
          <w:w w:val="100"/>
          <w:position w:val="0"/>
          <w:sz w:val="24"/>
          <w:szCs w:val="24"/>
          <w:highlight w:val="none"/>
        </w:rPr>
        <w:t>决定或答复</w:t>
      </w:r>
    </w:p>
    <w:p w14:paraId="7F786A6C">
      <w:pPr>
        <w:spacing w:before="278" w:line="234" w:lineRule="auto"/>
        <w:ind w:left="457"/>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3.4.1 </w:t>
      </w:r>
      <w:r>
        <w:rPr>
          <w:rFonts w:ascii="宋体" w:hAnsi="宋体" w:eastAsia="宋体" w:cs="宋体"/>
          <w:color w:val="auto"/>
          <w:spacing w:val="0"/>
          <w:w w:val="100"/>
          <w:position w:val="0"/>
          <w:sz w:val="21"/>
          <w:szCs w:val="21"/>
          <w:highlight w:val="none"/>
        </w:rPr>
        <w:t>发包人应在收到设计人书面提出的事项后天</w:t>
      </w:r>
      <w:r>
        <w:rPr>
          <w:rFonts w:ascii="Times New Roman" w:hAnsi="Times New Roman" w:eastAsia="Times New Roman" w:cs="Times New Roman"/>
          <w:color w:val="auto"/>
          <w:spacing w:val="0"/>
          <w:w w:val="100"/>
          <w:position w:val="0"/>
          <w:sz w:val="21"/>
          <w:szCs w:val="21"/>
          <w:highlight w:val="none"/>
          <w:u w:val="single" w:color="auto"/>
        </w:rPr>
        <w:t xml:space="preserve">  15  </w:t>
      </w:r>
      <w:r>
        <w:rPr>
          <w:rFonts w:ascii="宋体" w:hAnsi="宋体" w:eastAsia="宋体" w:cs="宋体"/>
          <w:color w:val="auto"/>
          <w:spacing w:val="0"/>
          <w:w w:val="100"/>
          <w:position w:val="0"/>
          <w:sz w:val="21"/>
          <w:szCs w:val="21"/>
          <w:highlight w:val="none"/>
        </w:rPr>
        <w:t>内作出书面答复。</w:t>
      </w:r>
    </w:p>
    <w:p w14:paraId="300C3978">
      <w:pPr>
        <w:pStyle w:val="6"/>
        <w:spacing w:before="153" w:line="233" w:lineRule="auto"/>
        <w:ind w:left="38"/>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5.</w:t>
      </w:r>
      <w:r>
        <w:rPr>
          <w:b/>
          <w:bCs/>
          <w:color w:val="auto"/>
          <w:spacing w:val="0"/>
          <w:w w:val="100"/>
          <w:position w:val="0"/>
          <w:sz w:val="28"/>
          <w:szCs w:val="28"/>
          <w:highlight w:val="none"/>
        </w:rPr>
        <w:t>勘察设计要求</w:t>
      </w:r>
    </w:p>
    <w:p w14:paraId="182BBD73">
      <w:pPr>
        <w:keepNext w:val="0"/>
        <w:keepLines w:val="0"/>
        <w:pageBreakBefore w:val="0"/>
        <w:widowControl/>
        <w:kinsoku w:val="0"/>
        <w:wordWrap/>
        <w:overflowPunct/>
        <w:topLinePunct w:val="0"/>
        <w:autoSpaceDE w:val="0"/>
        <w:autoSpaceDN w:val="0"/>
        <w:bidi w:val="0"/>
        <w:adjustRightInd w:val="0"/>
        <w:snapToGrid w:val="0"/>
        <w:spacing w:line="480" w:lineRule="exact"/>
        <w:ind w:left="458"/>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5.1 </w:t>
      </w:r>
      <w:r>
        <w:rPr>
          <w:rFonts w:ascii="宋体" w:hAnsi="宋体" w:eastAsia="宋体" w:cs="宋体"/>
          <w:color w:val="auto"/>
          <w:spacing w:val="0"/>
          <w:w w:val="100"/>
          <w:position w:val="0"/>
          <w:sz w:val="21"/>
          <w:szCs w:val="21"/>
          <w:highlight w:val="none"/>
        </w:rPr>
        <w:t>一般要求</w:t>
      </w:r>
    </w:p>
    <w:p w14:paraId="470198D7">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hint="eastAsia" w:ascii="Times New Roman" w:hAnsi="Times New Roman" w:eastAsia="宋体" w:cs="Times New Roman"/>
          <w:color w:val="auto"/>
          <w:spacing w:val="0"/>
          <w:w w:val="100"/>
          <w:position w:val="0"/>
          <w:sz w:val="21"/>
          <w:szCs w:val="21"/>
          <w:highlight w:val="none"/>
          <w:lang w:eastAsia="zh-CN"/>
        </w:rPr>
      </w:pPr>
      <w:r>
        <w:rPr>
          <w:rFonts w:ascii="宋体" w:hAnsi="宋体" w:eastAsia="宋体" w:cs="宋体"/>
          <w:color w:val="auto"/>
          <w:spacing w:val="0"/>
          <w:w w:val="100"/>
          <w:position w:val="0"/>
          <w:sz w:val="21"/>
          <w:szCs w:val="21"/>
          <w:highlight w:val="none"/>
        </w:rPr>
        <w:t xml:space="preserve">增加 </w:t>
      </w:r>
      <w:r>
        <w:rPr>
          <w:rFonts w:ascii="Times New Roman" w:hAnsi="Times New Roman" w:eastAsia="Times New Roman" w:cs="Times New Roman"/>
          <w:color w:val="auto"/>
          <w:spacing w:val="0"/>
          <w:w w:val="100"/>
          <w:position w:val="0"/>
          <w:sz w:val="21"/>
          <w:szCs w:val="21"/>
          <w:highlight w:val="none"/>
        </w:rPr>
        <w:t>5.1.6-5.1.1</w:t>
      </w:r>
      <w:r>
        <w:rPr>
          <w:rFonts w:hint="eastAsia" w:ascii="Times New Roman" w:hAnsi="Times New Roman" w:eastAsia="宋体" w:cs="Times New Roman"/>
          <w:color w:val="auto"/>
          <w:spacing w:val="0"/>
          <w:w w:val="100"/>
          <w:position w:val="0"/>
          <w:sz w:val="21"/>
          <w:szCs w:val="21"/>
          <w:highlight w:val="none"/>
          <w:lang w:val="en-US" w:eastAsia="zh-CN"/>
        </w:rPr>
        <w:t>0</w:t>
      </w:r>
    </w:p>
    <w:p w14:paraId="1ACABD1C">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5.1.6 </w:t>
      </w:r>
      <w:r>
        <w:rPr>
          <w:rFonts w:hint="eastAsia" w:ascii="宋体" w:hAnsi="宋体" w:eastAsia="宋体" w:cs="宋体"/>
          <w:color w:val="auto"/>
          <w:spacing w:val="0"/>
          <w:w w:val="100"/>
          <w:position w:val="0"/>
          <w:sz w:val="21"/>
          <w:szCs w:val="21"/>
          <w:highlight w:val="none"/>
          <w:lang w:val="en-US" w:eastAsia="zh-CN"/>
        </w:rPr>
        <w:t xml:space="preserve">设计人应严格执行有关地质勘察规范和相关试验规程，确保完成相应地勘（含外勘）工作量，深化工程地质、水文地质勘察和专项研究，设计人须加强外业调查工作，尤其加强与高速公路走廊带范围的城镇、规划区、风景区、环境敏感区、公路、铁路、电力、水利设施等的调查及其相关规划衔接，收集相关基础资料，取得穿跨越等相关意见，提高工可基础资料的全面性、准确性，以正确指导设计，有效控制工程造价。 </w:t>
      </w:r>
    </w:p>
    <w:p w14:paraId="2C92051A">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5.1.7 </w:t>
      </w:r>
      <w:r>
        <w:rPr>
          <w:rFonts w:ascii="宋体" w:hAnsi="宋体" w:eastAsia="宋体" w:cs="宋体"/>
          <w:color w:val="auto"/>
          <w:spacing w:val="0"/>
          <w:w w:val="100"/>
          <w:position w:val="0"/>
          <w:sz w:val="21"/>
          <w:szCs w:val="21"/>
          <w:highlight w:val="none"/>
        </w:rPr>
        <w:t>设计人应在进场前编制《地质勘察（含外勘）工作大纲》并报发包人审查，明确全过程质量监控体系，提出相应的质量要求、标准和对策措施等。审查通过后即成为地质勘察工作的依据，勘察过程中不得随意变更《地质勘察（含外勘）工作大纲》中规定内容，确需变更时应征得发包人的书面同意</w:t>
      </w:r>
      <w:r>
        <w:rPr>
          <w:rFonts w:hint="eastAsia" w:ascii="宋体" w:hAnsi="宋体" w:eastAsia="宋体" w:cs="宋体"/>
          <w:color w:val="auto"/>
          <w:spacing w:val="0"/>
          <w:w w:val="100"/>
          <w:position w:val="0"/>
          <w:sz w:val="21"/>
          <w:szCs w:val="21"/>
          <w:highlight w:val="none"/>
          <w:lang w:eastAsia="zh-CN"/>
        </w:rPr>
        <w:t>。</w:t>
      </w:r>
    </w:p>
    <w:p w14:paraId="05E77621">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5.1.8 设计人地质调绘、钻探、物探等工作布置与质量要求，均应符合《公路工程地质勘察规范》（</w:t>
      </w:r>
      <w:r>
        <w:rPr>
          <w:rFonts w:hint="default" w:ascii="宋体" w:hAnsi="宋体" w:eastAsia="宋体" w:cs="宋体"/>
          <w:color w:val="auto"/>
          <w:spacing w:val="0"/>
          <w:w w:val="100"/>
          <w:position w:val="0"/>
          <w:sz w:val="21"/>
          <w:szCs w:val="21"/>
          <w:highlight w:val="none"/>
          <w:lang w:val="en-US" w:eastAsia="zh-CN"/>
        </w:rPr>
        <w:t>JTG C20-2011</w:t>
      </w:r>
      <w:r>
        <w:rPr>
          <w:rFonts w:hint="eastAsia" w:ascii="宋体" w:hAnsi="宋体" w:eastAsia="宋体" w:cs="宋体"/>
          <w:color w:val="auto"/>
          <w:spacing w:val="0"/>
          <w:w w:val="100"/>
          <w:position w:val="0"/>
          <w:sz w:val="21"/>
          <w:szCs w:val="21"/>
          <w:highlight w:val="none"/>
          <w:lang w:val="en-US" w:eastAsia="zh-CN"/>
        </w:rPr>
        <w:t xml:space="preserve">）的有关规定。 </w:t>
      </w:r>
    </w:p>
    <w:p w14:paraId="5F3E9DC5">
      <w:pPr>
        <w:keepNext w:val="0"/>
        <w:keepLines w:val="0"/>
        <w:pageBreakBefore w:val="0"/>
        <w:widowControl/>
        <w:kinsoku w:val="0"/>
        <w:wordWrap/>
        <w:overflowPunct/>
        <w:topLinePunct w:val="0"/>
        <w:autoSpaceDE w:val="0"/>
        <w:autoSpaceDN w:val="0"/>
        <w:bidi w:val="0"/>
        <w:adjustRightInd w:val="0"/>
        <w:snapToGrid w:val="0"/>
        <w:spacing w:line="480" w:lineRule="exact"/>
        <w:ind w:left="37" w:right="13" w:firstLine="436"/>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w:t>
      </w:r>
      <w:r>
        <w:rPr>
          <w:rFonts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初步设计阶段的工程地质勘察，应围绕初步选定设计方案的需要开展，查明既有公路和新建公路沿线的区域地质条件，着重查明对确定路线方案的位置起控制作用的不良工程地质、桥位工程地质条件特别是与方案比选有关的主要工程地质问题等，对地质条件复杂的大型桥梁以及较大规模的地质灾害整治或特殊路基，应有专项地质勘察检测资料</w:t>
      </w:r>
      <w:r>
        <w:rPr>
          <w:rFonts w:ascii="宋体" w:hAnsi="宋体" w:eastAsia="宋体" w:cs="宋体"/>
          <w:color w:val="auto"/>
          <w:spacing w:val="0"/>
          <w:w w:val="100"/>
          <w:position w:val="0"/>
          <w:sz w:val="21"/>
          <w:szCs w:val="21"/>
          <w:highlight w:val="none"/>
        </w:rPr>
        <w:t>。</w:t>
      </w:r>
    </w:p>
    <w:p w14:paraId="5FFA0641">
      <w:pPr>
        <w:keepNext w:val="0"/>
        <w:keepLines w:val="0"/>
        <w:pageBreakBefore w:val="0"/>
        <w:widowControl/>
        <w:kinsoku w:val="0"/>
        <w:wordWrap/>
        <w:overflowPunct/>
        <w:topLinePunct w:val="0"/>
        <w:autoSpaceDE w:val="0"/>
        <w:autoSpaceDN w:val="0"/>
        <w:bidi w:val="0"/>
        <w:adjustRightInd w:val="0"/>
        <w:snapToGrid w:val="0"/>
        <w:spacing w:line="480" w:lineRule="exact"/>
        <w:ind w:left="36" w:right="72" w:firstLine="416"/>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2</w:t>
      </w:r>
      <w:r>
        <w:rPr>
          <w:rFonts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详细工程地质勘察应以满足施工图设计要求为目的，重点围绕桥梁构造物、不良地质路段的设计需要展开，查明既有公路和新建公路地质结构、工程地质及水文地质条件，准确提供工程和基础设计施工所需的地质参数，为确定构造物的位置和结构设计，提供准确完整的工程地质资料</w:t>
      </w:r>
      <w:r>
        <w:rPr>
          <w:rFonts w:ascii="宋体" w:hAnsi="宋体" w:eastAsia="宋体" w:cs="宋体"/>
          <w:color w:val="auto"/>
          <w:spacing w:val="0"/>
          <w:w w:val="100"/>
          <w:position w:val="0"/>
          <w:sz w:val="21"/>
          <w:szCs w:val="21"/>
          <w:highlight w:val="none"/>
        </w:rPr>
        <w:t>。</w:t>
      </w:r>
    </w:p>
    <w:p w14:paraId="3E7C0E42">
      <w:pPr>
        <w:keepNext w:val="0"/>
        <w:keepLines w:val="0"/>
        <w:pageBreakBefore w:val="0"/>
        <w:widowControl/>
        <w:kinsoku w:val="0"/>
        <w:wordWrap/>
        <w:overflowPunct/>
        <w:topLinePunct w:val="0"/>
        <w:autoSpaceDE w:val="0"/>
        <w:autoSpaceDN w:val="0"/>
        <w:bidi w:val="0"/>
        <w:adjustRightInd w:val="0"/>
        <w:snapToGrid w:val="0"/>
        <w:spacing w:line="480" w:lineRule="exact"/>
        <w:ind w:left="37" w:right="13" w:firstLine="43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3）设计人对地质的描述要准确清晰，抓住工程特性、有针对性、服务性，对路基、桥梁、设计起作用，忌笼统、空泛、千篇一律。应提高地质勘察的针对性和有效性，避免在 地形地质条件简单、钻探方便的地方增加工作量，在地质、地形复杂，钻探困难的地方减少工作量。同时，对改扩建后原有钻探资料能否利用应对照规范论证分析，不能利用的，应补充钻探资料。地形地质条件复杂、工程艰巨地段应根据具体情况扩大勘察范围，加密勘探点数量。膨胀土等不良地质区段以及产状不良的软岩区段应严格按规程、规范采用工程地质测绘、物探、原位测试、取样试验等综合工程地质勘探手段进行专项工程地质勘察，加密勘探点位，在获取准确、完整的岩土物理力学参数的基础上进行稳定性分析验算，据此进行针对性加固工程设计，同时应提供详细的工程设计图表和工程数量。 </w:t>
      </w:r>
    </w:p>
    <w:p w14:paraId="34EBCA3B">
      <w:pPr>
        <w:keepNext w:val="0"/>
        <w:keepLines w:val="0"/>
        <w:pageBreakBefore w:val="0"/>
        <w:widowControl/>
        <w:kinsoku w:val="0"/>
        <w:wordWrap/>
        <w:overflowPunct/>
        <w:topLinePunct w:val="0"/>
        <w:autoSpaceDE w:val="0"/>
        <w:autoSpaceDN w:val="0"/>
        <w:bidi w:val="0"/>
        <w:adjustRightInd w:val="0"/>
        <w:snapToGrid w:val="0"/>
        <w:spacing w:line="480" w:lineRule="exact"/>
        <w:ind w:left="37" w:right="13" w:firstLine="43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4）设计人进行地质勘察时需提前两天通知设计咨询单位，以便进行地勘监理。 </w:t>
      </w:r>
    </w:p>
    <w:p w14:paraId="4FD2407D">
      <w:pPr>
        <w:keepNext w:val="0"/>
        <w:keepLines w:val="0"/>
        <w:pageBreakBefore w:val="0"/>
        <w:widowControl/>
        <w:kinsoku w:val="0"/>
        <w:wordWrap/>
        <w:overflowPunct/>
        <w:topLinePunct w:val="0"/>
        <w:autoSpaceDE w:val="0"/>
        <w:autoSpaceDN w:val="0"/>
        <w:bidi w:val="0"/>
        <w:adjustRightInd w:val="0"/>
        <w:snapToGrid w:val="0"/>
        <w:spacing w:line="480" w:lineRule="exact"/>
        <w:ind w:left="37" w:right="13" w:firstLine="43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5）最终形成的地勘成果应包括：结合改扩建后的断面布置，对既有路基路面桥梁进行检测，形成调查检测报告、地勘报告（包含桥梁地质勘察报告、老路拼接地质勘察报告、新建公路地质勘察报告），并要提供岩芯相册、钻进过程记录等。</w:t>
      </w:r>
    </w:p>
    <w:p w14:paraId="0D79366B">
      <w:pPr>
        <w:keepNext w:val="0"/>
        <w:keepLines w:val="0"/>
        <w:pageBreakBefore w:val="0"/>
        <w:widowControl/>
        <w:kinsoku w:val="0"/>
        <w:wordWrap/>
        <w:overflowPunct/>
        <w:topLinePunct w:val="0"/>
        <w:autoSpaceDE w:val="0"/>
        <w:autoSpaceDN w:val="0"/>
        <w:bidi w:val="0"/>
        <w:adjustRightInd w:val="0"/>
        <w:snapToGrid w:val="0"/>
        <w:spacing w:line="480" w:lineRule="exact"/>
        <w:ind w:left="37" w:right="13" w:firstLine="43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5.1.9 </w:t>
      </w:r>
      <w:r>
        <w:rPr>
          <w:rFonts w:ascii="宋体" w:hAnsi="宋体" w:eastAsia="宋体" w:cs="宋体"/>
          <w:color w:val="auto"/>
          <w:spacing w:val="0"/>
          <w:w w:val="100"/>
          <w:position w:val="0"/>
          <w:sz w:val="21"/>
          <w:szCs w:val="21"/>
          <w:highlight w:val="none"/>
        </w:rPr>
        <w:t>地质勘察必须与工程设计相结合，严防勘察与设计“脱节”。审查及施工过程若发现地质成果未与设计相结合或与现场揭示地质情况不符，设计人应负质量责任，并无条件进行补勘，不另计费用。</w:t>
      </w:r>
    </w:p>
    <w:p w14:paraId="5151CA66">
      <w:pPr>
        <w:keepNext w:val="0"/>
        <w:keepLines w:val="0"/>
        <w:pageBreakBefore w:val="0"/>
        <w:widowControl/>
        <w:kinsoku w:val="0"/>
        <w:wordWrap/>
        <w:overflowPunct/>
        <w:topLinePunct w:val="0"/>
        <w:autoSpaceDE w:val="0"/>
        <w:autoSpaceDN w:val="0"/>
        <w:bidi w:val="0"/>
        <w:adjustRightInd w:val="0"/>
        <w:snapToGrid w:val="0"/>
        <w:spacing w:line="480" w:lineRule="exact"/>
        <w:ind w:left="36" w:right="72" w:firstLine="416"/>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5.1.10 </w:t>
      </w:r>
      <w:r>
        <w:rPr>
          <w:rFonts w:ascii="宋体" w:hAnsi="宋体" w:eastAsia="宋体" w:cs="宋体"/>
          <w:color w:val="auto"/>
          <w:spacing w:val="0"/>
          <w:w w:val="100"/>
          <w:position w:val="0"/>
          <w:sz w:val="21"/>
          <w:szCs w:val="21"/>
          <w:highlight w:val="none"/>
        </w:rPr>
        <w:t>工程地质勘察实行专项验收制度。各阶段工程地质勘察结束后，由发包人组织对勘察资料和勘察报告进行验收。验收将对工程地质勘察工作情况做出评价，详细确定初勘阶 段地质勘察工作量，明确提出需要补充、完善的相关工作。</w:t>
      </w:r>
    </w:p>
    <w:p w14:paraId="7A42CF29">
      <w:pPr>
        <w:keepNext w:val="0"/>
        <w:keepLines w:val="0"/>
        <w:pageBreakBefore w:val="0"/>
        <w:widowControl/>
        <w:kinsoku w:val="0"/>
        <w:wordWrap/>
        <w:overflowPunct/>
        <w:topLinePunct w:val="0"/>
        <w:autoSpaceDE w:val="0"/>
        <w:autoSpaceDN w:val="0"/>
        <w:bidi w:val="0"/>
        <w:adjustRightInd w:val="0"/>
        <w:snapToGrid w:val="0"/>
        <w:spacing w:line="480" w:lineRule="exact"/>
        <w:ind w:left="458"/>
        <w:textAlignment w:val="baseline"/>
        <w:rPr>
          <w:rFonts w:ascii="宋体" w:hAnsi="宋体" w:eastAsia="宋体" w:cs="宋体"/>
          <w:b/>
          <w:bCs/>
          <w:color w:val="auto"/>
          <w:spacing w:val="0"/>
          <w:w w:val="100"/>
          <w:position w:val="0"/>
          <w:sz w:val="21"/>
          <w:szCs w:val="21"/>
          <w:highlight w:val="none"/>
        </w:rPr>
      </w:pPr>
      <w:r>
        <w:rPr>
          <w:rFonts w:ascii="Times New Roman" w:hAnsi="Times New Roman" w:eastAsia="Times New Roman" w:cs="Times New Roman"/>
          <w:b/>
          <w:bCs/>
          <w:color w:val="auto"/>
          <w:spacing w:val="0"/>
          <w:w w:val="100"/>
          <w:position w:val="0"/>
          <w:sz w:val="21"/>
          <w:szCs w:val="21"/>
          <w:highlight w:val="none"/>
        </w:rPr>
        <w:t xml:space="preserve">5.3 </w:t>
      </w:r>
      <w:r>
        <w:rPr>
          <w:rFonts w:ascii="宋体" w:hAnsi="宋体" w:eastAsia="宋体" w:cs="宋体"/>
          <w:b/>
          <w:bCs/>
          <w:color w:val="auto"/>
          <w:spacing w:val="0"/>
          <w:w w:val="100"/>
          <w:position w:val="0"/>
          <w:sz w:val="21"/>
          <w:szCs w:val="21"/>
          <w:highlight w:val="none"/>
        </w:rPr>
        <w:t>勘察设计范围</w:t>
      </w:r>
    </w:p>
    <w:p w14:paraId="4239AD5D">
      <w:pPr>
        <w:keepNext w:val="0"/>
        <w:keepLines w:val="0"/>
        <w:pageBreakBefore w:val="0"/>
        <w:widowControl/>
        <w:kinsoku w:val="0"/>
        <w:wordWrap/>
        <w:overflowPunct/>
        <w:topLinePunct w:val="0"/>
        <w:autoSpaceDE w:val="0"/>
        <w:autoSpaceDN w:val="0"/>
        <w:bidi w:val="0"/>
        <w:adjustRightInd w:val="0"/>
        <w:snapToGrid w:val="0"/>
        <w:spacing w:line="480" w:lineRule="exact"/>
        <w:ind w:left="458"/>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5.3.2 </w:t>
      </w:r>
      <w:r>
        <w:rPr>
          <w:rFonts w:ascii="宋体" w:hAnsi="宋体" w:eastAsia="宋体" w:cs="宋体"/>
          <w:color w:val="auto"/>
          <w:spacing w:val="0"/>
          <w:w w:val="100"/>
          <w:position w:val="0"/>
          <w:sz w:val="21"/>
          <w:szCs w:val="21"/>
          <w:highlight w:val="none"/>
        </w:rPr>
        <w:t>工程范围包括：</w:t>
      </w:r>
      <w:r>
        <w:rPr>
          <w:rFonts w:hint="eastAsia" w:ascii="宋体" w:hAnsi="宋体" w:eastAsia="宋体" w:cs="宋体"/>
          <w:color w:val="auto"/>
          <w:spacing w:val="0"/>
          <w:w w:val="100"/>
          <w:position w:val="0"/>
          <w:sz w:val="21"/>
          <w:szCs w:val="21"/>
          <w:highlight w:val="none"/>
          <w:u w:val="single"/>
          <w:lang w:val="en-US" w:eastAsia="zh-CN"/>
        </w:rPr>
        <w:t>G36宁洛高速皖苏省界至汊河新区互通段改扩建</w:t>
      </w:r>
      <w:r>
        <w:rPr>
          <w:rFonts w:ascii="宋体" w:hAnsi="宋体" w:eastAsia="宋体" w:cs="宋体"/>
          <w:color w:val="auto"/>
          <w:spacing w:val="0"/>
          <w:w w:val="100"/>
          <w:position w:val="0"/>
          <w:sz w:val="21"/>
          <w:szCs w:val="21"/>
          <w:highlight w:val="none"/>
          <w:u w:val="single" w:color="auto"/>
        </w:rPr>
        <w:t>。</w:t>
      </w:r>
    </w:p>
    <w:p w14:paraId="48E54BDF">
      <w:pPr>
        <w:keepNext w:val="0"/>
        <w:keepLines w:val="0"/>
        <w:pageBreakBefore w:val="0"/>
        <w:widowControl/>
        <w:kinsoku w:val="0"/>
        <w:wordWrap/>
        <w:overflowPunct/>
        <w:topLinePunct w:val="0"/>
        <w:autoSpaceDE w:val="0"/>
        <w:autoSpaceDN w:val="0"/>
        <w:bidi w:val="0"/>
        <w:adjustRightInd w:val="0"/>
        <w:snapToGrid w:val="0"/>
        <w:spacing w:line="480" w:lineRule="exact"/>
        <w:ind w:left="37" w:right="65" w:firstLine="421"/>
        <w:textAlignment w:val="baseline"/>
        <w:rPr>
          <w:rFonts w:hint="eastAsia" w:ascii="宋体" w:hAnsi="宋体" w:eastAsia="宋体" w:cs="宋体"/>
          <w:b/>
          <w:bCs/>
          <w:color w:val="auto"/>
          <w:spacing w:val="0"/>
          <w:w w:val="100"/>
          <w:position w:val="0"/>
          <w:sz w:val="21"/>
          <w:szCs w:val="21"/>
          <w:highlight w:val="none"/>
          <w:u w:val="single"/>
          <w:lang w:val="en-US" w:eastAsia="zh-CN"/>
        </w:rPr>
      </w:pPr>
      <w:r>
        <w:rPr>
          <w:rFonts w:ascii="Times New Roman" w:hAnsi="Times New Roman" w:eastAsia="Times New Roman" w:cs="Times New Roman"/>
          <w:color w:val="auto"/>
          <w:spacing w:val="0"/>
          <w:w w:val="100"/>
          <w:position w:val="0"/>
          <w:sz w:val="21"/>
          <w:szCs w:val="21"/>
          <w:highlight w:val="none"/>
        </w:rPr>
        <w:t xml:space="preserve">5.3.3  </w:t>
      </w:r>
      <w:r>
        <w:rPr>
          <w:rFonts w:ascii="宋体" w:hAnsi="宋体" w:eastAsia="宋体" w:cs="宋体"/>
          <w:color w:val="auto"/>
          <w:spacing w:val="0"/>
          <w:w w:val="100"/>
          <w:position w:val="0"/>
          <w:sz w:val="21"/>
          <w:szCs w:val="21"/>
          <w:highlight w:val="none"/>
        </w:rPr>
        <w:t>阶段范围包括：</w:t>
      </w:r>
      <w:r>
        <w:rPr>
          <w:rFonts w:hint="eastAsia" w:ascii="宋体" w:hAnsi="宋体" w:eastAsia="宋体" w:cs="宋体"/>
          <w:b/>
          <w:bCs/>
          <w:color w:val="auto"/>
          <w:spacing w:val="0"/>
          <w:w w:val="100"/>
          <w:position w:val="0"/>
          <w:sz w:val="21"/>
          <w:szCs w:val="21"/>
          <w:highlight w:val="none"/>
          <w:u w:val="single"/>
          <w:lang w:val="en-US" w:eastAsia="zh-CN"/>
        </w:rPr>
        <w:t>可行性研究报告、相关专题评价、工程勘察、初步设计、施工图设计、后续服务等。</w:t>
      </w:r>
    </w:p>
    <w:p w14:paraId="727FA51F">
      <w:pPr>
        <w:keepNext w:val="0"/>
        <w:keepLines w:val="0"/>
        <w:pageBreakBefore w:val="0"/>
        <w:widowControl/>
        <w:kinsoku w:val="0"/>
        <w:wordWrap/>
        <w:overflowPunct/>
        <w:topLinePunct w:val="0"/>
        <w:autoSpaceDE w:val="0"/>
        <w:autoSpaceDN w:val="0"/>
        <w:bidi w:val="0"/>
        <w:adjustRightInd w:val="0"/>
        <w:snapToGrid w:val="0"/>
        <w:spacing w:line="480" w:lineRule="exact"/>
        <w:ind w:left="37" w:right="62" w:firstLine="421"/>
        <w:textAlignment w:val="baseline"/>
        <w:rPr>
          <w:rFonts w:hint="eastAsia" w:ascii="宋体" w:hAnsi="宋体" w:eastAsia="宋体" w:cs="宋体"/>
          <w:color w:val="auto"/>
          <w:spacing w:val="0"/>
          <w:w w:val="100"/>
          <w:position w:val="0"/>
          <w:sz w:val="21"/>
          <w:szCs w:val="21"/>
          <w:highlight w:val="none"/>
          <w:lang w:eastAsia="zh-CN"/>
        </w:rPr>
      </w:pPr>
      <w:r>
        <w:rPr>
          <w:rFonts w:ascii="Times New Roman" w:hAnsi="Times New Roman" w:eastAsia="Times New Roman" w:cs="Times New Roman"/>
          <w:color w:val="auto"/>
          <w:spacing w:val="0"/>
          <w:w w:val="100"/>
          <w:position w:val="0"/>
          <w:sz w:val="21"/>
          <w:szCs w:val="21"/>
          <w:highlight w:val="none"/>
        </w:rPr>
        <w:t xml:space="preserve">5.3.4 </w:t>
      </w:r>
      <w:r>
        <w:rPr>
          <w:rFonts w:ascii="宋体" w:hAnsi="宋体" w:eastAsia="宋体" w:cs="宋体"/>
          <w:color w:val="auto"/>
          <w:spacing w:val="0"/>
          <w:w w:val="100"/>
          <w:position w:val="0"/>
          <w:sz w:val="21"/>
          <w:szCs w:val="21"/>
          <w:highlight w:val="none"/>
        </w:rPr>
        <w:t>工作范围包括</w:t>
      </w:r>
      <w:r>
        <w:rPr>
          <w:rFonts w:hint="eastAsia" w:ascii="宋体" w:hAnsi="宋体" w:eastAsia="宋体" w:cs="宋体"/>
          <w:color w:val="auto"/>
          <w:spacing w:val="0"/>
          <w:w w:val="100"/>
          <w:position w:val="0"/>
          <w:sz w:val="21"/>
          <w:szCs w:val="21"/>
          <w:highlight w:val="none"/>
        </w:rPr>
        <w:t>（包含但不限于以下部分）</w:t>
      </w:r>
      <w:r>
        <w:rPr>
          <w:rFonts w:ascii="宋体" w:hAnsi="宋体" w:eastAsia="宋体" w:cs="宋体"/>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u w:val="single" w:color="auto"/>
        </w:rPr>
        <w:t>（</w:t>
      </w:r>
      <w:r>
        <w:rPr>
          <w:rFonts w:ascii="Times New Roman" w:hAnsi="Times New Roman" w:eastAsia="Times New Roman" w:cs="Times New Roman"/>
          <w:color w:val="auto"/>
          <w:spacing w:val="0"/>
          <w:w w:val="100"/>
          <w:position w:val="0"/>
          <w:sz w:val="21"/>
          <w:szCs w:val="21"/>
          <w:highlight w:val="none"/>
          <w:u w:val="single" w:color="auto"/>
        </w:rPr>
        <w:t>1</w:t>
      </w:r>
      <w:r>
        <w:rPr>
          <w:rFonts w:ascii="宋体" w:hAnsi="宋体" w:eastAsia="宋体" w:cs="宋体"/>
          <w:color w:val="auto"/>
          <w:spacing w:val="0"/>
          <w:w w:val="100"/>
          <w:position w:val="0"/>
          <w:sz w:val="21"/>
          <w:szCs w:val="21"/>
          <w:highlight w:val="none"/>
          <w:u w:val="single" w:color="auto"/>
        </w:rPr>
        <w:t>）</w:t>
      </w:r>
      <w:r>
        <w:rPr>
          <w:rFonts w:hint="eastAsia" w:ascii="宋体" w:hAnsi="宋体" w:eastAsia="宋体" w:cs="宋体"/>
          <w:color w:val="auto"/>
          <w:spacing w:val="0"/>
          <w:w w:val="100"/>
          <w:position w:val="0"/>
          <w:sz w:val="21"/>
          <w:szCs w:val="21"/>
          <w:highlight w:val="none"/>
          <w:u w:val="single" w:color="auto"/>
          <w:lang w:val="en-US" w:eastAsia="zh-CN"/>
        </w:rPr>
        <w:t>工程可行性研究报告的编制（包括为编制报告而进行的所有调查、踏勘、资料收集、现场勘察等）、工程可行性研究阶段和设计阶段按相关文件规定应完成的相关专题工作（包括但不限于</w:t>
      </w:r>
      <w:r>
        <w:rPr>
          <w:rFonts w:hint="eastAsia" w:ascii="宋体" w:hAnsi="宋体" w:eastAsia="宋体" w:cs="宋体"/>
          <w:color w:val="auto"/>
          <w:spacing w:val="0"/>
          <w:w w:val="100"/>
          <w:position w:val="0"/>
          <w:sz w:val="21"/>
          <w:szCs w:val="21"/>
          <w:highlight w:val="none"/>
          <w:u w:val="single"/>
          <w:lang w:val="en-US" w:eastAsia="zh-CN"/>
        </w:rPr>
        <w:t>规划选址、用地预审、交通组织、既有项目相关设施检测评估、既有结构安全评估、环评、水保、防洪、通航论证、地灾、压矿、节能、地震、文物、涉路、社会稳定风险分析评估</w:t>
      </w:r>
      <w:r>
        <w:rPr>
          <w:rFonts w:hint="eastAsia" w:ascii="宋体" w:hAnsi="宋体" w:eastAsia="宋体" w:cs="宋体"/>
          <w:color w:val="auto"/>
          <w:spacing w:val="0"/>
          <w:w w:val="100"/>
          <w:position w:val="0"/>
          <w:sz w:val="21"/>
          <w:szCs w:val="21"/>
          <w:highlight w:val="none"/>
          <w:u w:val="single" w:color="auto"/>
          <w:lang w:val="en-US" w:eastAsia="zh-CN"/>
        </w:rPr>
        <w:t>等）；（2）全线路线总体、路基、路面、桥涵、路线交叉、连接线、环境保护与景观（含中央分隔带、边坡、互通等处）的初步设计和施工图设计；（3）全线交通工程与机电设施（含监控、通信、收费、供配电、照明、通风、消防等系统，收费广场预埋及收费土建基础，相关管道的预留、预埋等）的初步设计和施工图设计。（4）全线房建工程的选址、规划、初步设计和施工图设计。其中房建工程包含但不限于：服务设施、加油站、管理设施、养护设施，以及配套的给水、排水、供电、绿化、围墙等附属设施；按国家相关规范完善防雷、消防设计的审查、备案工作，并取得图纸审查合格证或相应有关部门批复。（5）涉路、通航、防洪、防撞、用电等必要的专项设计；桥梁安全风险评估、设计概预算编制、施工方案编制、筑路材料调查、征地放样、中桩恢复及界桩敷设、总体及分标段图纸、工程量清单编制、施工招标专用技术规范编制及后续服务工作等。（6）工程可行性研究阶段和勘察设计阶段的报告及设计文件等相关材料，需通过有关部门审批</w:t>
      </w:r>
      <w:r>
        <w:rPr>
          <w:rFonts w:ascii="宋体" w:hAnsi="宋体" w:eastAsia="宋体" w:cs="宋体"/>
          <w:color w:val="auto"/>
          <w:spacing w:val="0"/>
          <w:w w:val="100"/>
          <w:position w:val="0"/>
          <w:sz w:val="21"/>
          <w:szCs w:val="21"/>
          <w:highlight w:val="none"/>
          <w:u w:val="single" w:color="auto"/>
        </w:rPr>
        <w:t>。</w:t>
      </w:r>
      <w:r>
        <w:rPr>
          <w:rFonts w:hint="eastAsia" w:ascii="宋体" w:hAnsi="宋体" w:eastAsia="宋体" w:cs="宋体"/>
          <w:color w:val="auto"/>
          <w:spacing w:val="0"/>
          <w:w w:val="100"/>
          <w:position w:val="0"/>
          <w:sz w:val="21"/>
          <w:szCs w:val="21"/>
          <w:highlight w:val="none"/>
          <w:u w:val="single" w:color="auto"/>
          <w:lang w:eastAsia="zh-CN"/>
        </w:rPr>
        <w:t>（</w:t>
      </w:r>
      <w:r>
        <w:rPr>
          <w:rFonts w:hint="eastAsia" w:ascii="宋体" w:hAnsi="宋体" w:eastAsia="宋体" w:cs="宋体"/>
          <w:color w:val="auto"/>
          <w:spacing w:val="0"/>
          <w:w w:val="100"/>
          <w:position w:val="0"/>
          <w:sz w:val="21"/>
          <w:szCs w:val="21"/>
          <w:highlight w:val="none"/>
          <w:u w:val="single" w:color="auto"/>
          <w:lang w:val="en-US" w:eastAsia="zh-CN"/>
        </w:rPr>
        <w:t>7</w:t>
      </w:r>
      <w:r>
        <w:rPr>
          <w:rFonts w:hint="eastAsia" w:ascii="宋体" w:hAnsi="宋体" w:eastAsia="宋体" w:cs="宋体"/>
          <w:color w:val="auto"/>
          <w:spacing w:val="0"/>
          <w:w w:val="100"/>
          <w:position w:val="0"/>
          <w:sz w:val="21"/>
          <w:szCs w:val="21"/>
          <w:highlight w:val="none"/>
          <w:u w:val="single" w:color="auto"/>
          <w:lang w:eastAsia="zh-CN"/>
        </w:rPr>
        <w:t>）</w:t>
      </w:r>
      <w:r>
        <w:rPr>
          <w:rFonts w:hint="eastAsia" w:ascii="宋体" w:hAnsi="宋体" w:eastAsia="宋体" w:cs="宋体"/>
          <w:color w:val="auto"/>
          <w:spacing w:val="0"/>
          <w:w w:val="100"/>
          <w:position w:val="0"/>
          <w:sz w:val="21"/>
          <w:szCs w:val="21"/>
          <w:highlight w:val="none"/>
          <w:u w:val="single" w:color="auto"/>
        </w:rPr>
        <w:t>若</w:t>
      </w:r>
      <w:r>
        <w:rPr>
          <w:rFonts w:hint="eastAsia" w:ascii="宋体" w:hAnsi="宋体" w:eastAsia="宋体" w:cs="宋体"/>
          <w:color w:val="auto"/>
          <w:spacing w:val="0"/>
          <w:w w:val="100"/>
          <w:position w:val="0"/>
          <w:sz w:val="21"/>
          <w:szCs w:val="21"/>
          <w:highlight w:val="none"/>
          <w:u w:val="single" w:color="auto"/>
          <w:lang w:val="en-US" w:eastAsia="zh-CN"/>
        </w:rPr>
        <w:t>发包人</w:t>
      </w:r>
      <w:r>
        <w:rPr>
          <w:rFonts w:hint="eastAsia" w:ascii="宋体" w:hAnsi="宋体" w:eastAsia="宋体" w:cs="宋体"/>
          <w:color w:val="auto"/>
          <w:spacing w:val="0"/>
          <w:w w:val="100"/>
          <w:position w:val="0"/>
          <w:sz w:val="21"/>
          <w:szCs w:val="21"/>
          <w:highlight w:val="none"/>
          <w:u w:val="single" w:color="auto"/>
        </w:rPr>
        <w:t>根据需要先期开工试验段，该设计内容及费用均包含在投标报价中</w:t>
      </w:r>
      <w:r>
        <w:rPr>
          <w:rFonts w:hint="eastAsia" w:ascii="宋体" w:hAnsi="宋体" w:eastAsia="宋体" w:cs="宋体"/>
          <w:color w:val="auto"/>
          <w:spacing w:val="0"/>
          <w:w w:val="100"/>
          <w:position w:val="0"/>
          <w:sz w:val="21"/>
          <w:szCs w:val="21"/>
          <w:highlight w:val="none"/>
          <w:u w:val="single" w:color="auto"/>
          <w:lang w:eastAsia="zh-CN"/>
        </w:rPr>
        <w:t>。</w:t>
      </w:r>
    </w:p>
    <w:p w14:paraId="4F73A790">
      <w:pPr>
        <w:keepNext w:val="0"/>
        <w:keepLines w:val="0"/>
        <w:pageBreakBefore w:val="0"/>
        <w:widowControl/>
        <w:kinsoku w:val="0"/>
        <w:wordWrap/>
        <w:overflowPunct/>
        <w:topLinePunct w:val="0"/>
        <w:autoSpaceDE w:val="0"/>
        <w:autoSpaceDN w:val="0"/>
        <w:bidi w:val="0"/>
        <w:adjustRightInd w:val="0"/>
        <w:snapToGrid w:val="0"/>
        <w:spacing w:line="480" w:lineRule="exact"/>
        <w:ind w:left="458"/>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5.7 </w:t>
      </w:r>
      <w:r>
        <w:rPr>
          <w:rFonts w:ascii="宋体" w:hAnsi="宋体" w:eastAsia="宋体" w:cs="宋体"/>
          <w:color w:val="auto"/>
          <w:spacing w:val="0"/>
          <w:w w:val="100"/>
          <w:position w:val="0"/>
          <w:sz w:val="21"/>
          <w:szCs w:val="21"/>
          <w:highlight w:val="none"/>
        </w:rPr>
        <w:t>安全作业要求</w:t>
      </w:r>
    </w:p>
    <w:p w14:paraId="31BA106F">
      <w:pPr>
        <w:keepNext w:val="0"/>
        <w:keepLines w:val="0"/>
        <w:pageBreakBefore w:val="0"/>
        <w:widowControl/>
        <w:kinsoku w:val="0"/>
        <w:wordWrap/>
        <w:overflowPunct/>
        <w:topLinePunct w:val="0"/>
        <w:autoSpaceDE w:val="0"/>
        <w:autoSpaceDN w:val="0"/>
        <w:bidi w:val="0"/>
        <w:adjustRightInd w:val="0"/>
        <w:snapToGrid w:val="0"/>
        <w:spacing w:line="480" w:lineRule="exact"/>
        <w:ind w:left="458"/>
        <w:textAlignment w:val="baseline"/>
        <w:rPr>
          <w:rFonts w:ascii="宋体" w:hAnsi="宋体" w:eastAsia="宋体" w:cs="宋体"/>
          <w:color w:val="auto"/>
          <w:spacing w:val="0"/>
          <w:w w:val="100"/>
          <w:position w:val="0"/>
          <w:sz w:val="21"/>
          <w:szCs w:val="21"/>
          <w:highlight w:val="none"/>
          <w:u w:val="single" w:color="auto"/>
        </w:rPr>
      </w:pPr>
      <w:r>
        <w:rPr>
          <w:rFonts w:ascii="Times New Roman" w:hAnsi="Times New Roman" w:eastAsia="Times New Roman" w:cs="Times New Roman"/>
          <w:color w:val="auto"/>
          <w:spacing w:val="0"/>
          <w:w w:val="100"/>
          <w:position w:val="0"/>
          <w:sz w:val="21"/>
          <w:szCs w:val="21"/>
          <w:highlight w:val="none"/>
        </w:rPr>
        <w:t xml:space="preserve">5.7.1 </w:t>
      </w:r>
      <w:r>
        <w:rPr>
          <w:rFonts w:ascii="宋体" w:hAnsi="宋体" w:eastAsia="宋体" w:cs="宋体"/>
          <w:color w:val="auto"/>
          <w:spacing w:val="0"/>
          <w:w w:val="100"/>
          <w:position w:val="0"/>
          <w:sz w:val="21"/>
          <w:szCs w:val="21"/>
          <w:highlight w:val="none"/>
        </w:rPr>
        <w:t>设计人编制安全措施计划的期限：</w:t>
      </w:r>
      <w:r>
        <w:rPr>
          <w:rFonts w:ascii="宋体" w:hAnsi="宋体" w:eastAsia="宋体" w:cs="宋体"/>
          <w:color w:val="auto"/>
          <w:spacing w:val="0"/>
          <w:w w:val="100"/>
          <w:position w:val="0"/>
          <w:sz w:val="21"/>
          <w:szCs w:val="21"/>
          <w:highlight w:val="none"/>
          <w:u w:val="single" w:color="auto"/>
        </w:rPr>
        <w:t>按发包人要求执行。</w:t>
      </w:r>
    </w:p>
    <w:p w14:paraId="34333BA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增加5.11～5.</w:t>
      </w:r>
      <w:r>
        <w:rPr>
          <w:rFonts w:hint="eastAsia" w:ascii="宋体" w:hAnsi="宋体" w:eastAsia="宋体" w:cs="宋体"/>
          <w:b/>
          <w:bCs/>
          <w:color w:val="auto"/>
          <w:spacing w:val="-5"/>
          <w:sz w:val="21"/>
          <w:szCs w:val="21"/>
          <w:highlight w:val="none"/>
          <w:lang w:val="en-US" w:eastAsia="zh-CN"/>
        </w:rPr>
        <w:t>29</w:t>
      </w:r>
      <w:r>
        <w:rPr>
          <w:rFonts w:hint="eastAsia" w:ascii="宋体" w:hAnsi="宋体" w:eastAsia="宋体" w:cs="宋体"/>
          <w:b/>
          <w:bCs/>
          <w:color w:val="auto"/>
          <w:spacing w:val="-5"/>
          <w:sz w:val="21"/>
          <w:szCs w:val="21"/>
          <w:highlight w:val="none"/>
        </w:rPr>
        <w:t>款：</w:t>
      </w:r>
    </w:p>
    <w:p w14:paraId="6BC429AC">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2"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zh-CN"/>
        </w:rPr>
        <w:t>11  工程可行性研究相关要求</w:t>
      </w:r>
      <w:r>
        <w:rPr>
          <w:rFonts w:hint="eastAsia" w:ascii="宋体" w:hAnsi="宋体" w:eastAsia="宋体" w:cs="宋体"/>
          <w:color w:val="auto"/>
          <w:spacing w:val="0"/>
          <w:w w:val="100"/>
          <w:position w:val="0"/>
          <w:sz w:val="21"/>
          <w:szCs w:val="21"/>
          <w:highlight w:val="none"/>
          <w:lang w:val="en-US" w:eastAsia="zh-CN"/>
        </w:rPr>
        <w:t xml:space="preserve"> </w:t>
      </w:r>
    </w:p>
    <w:p w14:paraId="04D4E91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）设计人对项目工程可行性研究报告的系统性负责，须认真贯彻落实交通运输部《关于印发公路建设项目可行性研究报告编制办法的通知》（交规划发</w:t>
      </w:r>
      <w:r>
        <w:rPr>
          <w:rFonts w:hint="default" w:ascii="宋体" w:hAnsi="宋体" w:eastAsia="宋体" w:cs="宋体"/>
          <w:color w:val="auto"/>
          <w:spacing w:val="0"/>
          <w:w w:val="100"/>
          <w:position w:val="0"/>
          <w:sz w:val="21"/>
          <w:szCs w:val="21"/>
          <w:highlight w:val="none"/>
          <w:lang w:val="en-US" w:eastAsia="zh-CN"/>
        </w:rPr>
        <w:t xml:space="preserve">[2010]178 </w:t>
      </w:r>
      <w:r>
        <w:rPr>
          <w:rFonts w:hint="eastAsia" w:ascii="宋体" w:hAnsi="宋体" w:eastAsia="宋体" w:cs="宋体"/>
          <w:color w:val="auto"/>
          <w:spacing w:val="0"/>
          <w:w w:val="100"/>
          <w:position w:val="0"/>
          <w:sz w:val="21"/>
          <w:szCs w:val="21"/>
          <w:highlight w:val="none"/>
          <w:lang w:val="en-US" w:eastAsia="zh-CN"/>
        </w:rPr>
        <w:t xml:space="preserve">号）文件精神，进一步加强地质勘察和外业调查工作，确保资料的全面、实用、可信。加强工可各专题研究工作，并将专题研究成果纳入工程可行性研究报告中去，做好专题与专题间衔接、专题与工可方案的衔接，强化系统研究，以保证研究成果的完整性、合理性和统一性。 </w:t>
      </w:r>
    </w:p>
    <w:p w14:paraId="41BB108D">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en-US" w:eastAsia="zh-CN"/>
        </w:rPr>
        <w:t xml:space="preserve">）工可规模确定阶段：中标人应根据相关资料的收集及对项目的理解，初步拟定项目改扩建规模，在进一步组织调查、认真研究后提交项目改扩建工可规模相关资料，经行发包人管部门或发包人组织审查后，以审查确定的工可规模开展后期专题及工可研究工作。 </w:t>
      </w:r>
    </w:p>
    <w:p w14:paraId="18FA48F1">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）设计人必须遵循国家法律和有关方针政策，贯彻</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技术可行、实施可能、经济合理</w:t>
      </w:r>
      <w:r>
        <w:rPr>
          <w:rFonts w:hint="default" w:ascii="宋体" w:hAnsi="宋体" w:eastAsia="宋体"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lang w:val="en-US" w:eastAsia="zh-CN"/>
        </w:rPr>
        <w:t xml:space="preserve">的基本原则，加强总体设计，重视与城镇建设总体规划、土地开发利用规划、农田水利、森林植被、水土保持、生态环境、特殊设施保护区、其他运输方式和其他建设工程的总体协调与配合，节约资源，保护环境，充分发挥公路工程建设项目经济、社会和环境的综合效益。 </w:t>
      </w:r>
    </w:p>
    <w:p w14:paraId="5A37466C">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）设计人还应对进行可行性研究工作过程中的现场工作提出计划，包括各研究项目的人员安排，工程地质勘查和其它现场工作的时间计划等。 </w:t>
      </w:r>
    </w:p>
    <w:p w14:paraId="4AF52AD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en-US" w:eastAsia="zh-CN"/>
        </w:rPr>
        <w:t xml:space="preserve">）设计人还应就本工程存在的前期工作以及后续的工程设计工作与本阶段工作的衔接，提出专门的配合措施。 </w:t>
      </w:r>
    </w:p>
    <w:p w14:paraId="4CA3FFB8">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val="en-US" w:eastAsia="zh-CN"/>
        </w:rPr>
        <w:t xml:space="preserve">）工可方案确定阶段：设计人应充分吸收规划选址、压矿、环境保护、土地预审、水土保持、地质灾害、抗震、通航、防洪及文物等专题报告研究成果和结论，确保本项目的可行性研究工作不脱离前期工作的主体方向，但对深化研究的过程中可能出现的与前期工作结论有矛盾的问题和结论应在充分调研的基础上与发包人进行沟通，提出完整的调整意见，并根据国家的相关规定，结合本项目的具体情况，保证工可研究达到规定的研究深度，编制的工可报告必须符合下列要求： </w:t>
      </w:r>
    </w:p>
    <w:p w14:paraId="24620F49">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a.</w:t>
      </w:r>
      <w:r>
        <w:rPr>
          <w:rFonts w:hint="eastAsia" w:ascii="宋体" w:hAnsi="宋体" w:eastAsia="宋体" w:cs="宋体"/>
          <w:color w:val="auto"/>
          <w:spacing w:val="0"/>
          <w:w w:val="100"/>
          <w:position w:val="0"/>
          <w:sz w:val="21"/>
          <w:szCs w:val="21"/>
          <w:highlight w:val="none"/>
          <w:lang w:val="en-US" w:eastAsia="zh-CN"/>
        </w:rPr>
        <w:t xml:space="preserve">工可报告的编制必须严格执行国家基本建设程序、工程建设标准强制性条文及有关公路工程建设的法律、法规、规章、规范、标准、规程、定额和合同的要求。 </w:t>
      </w:r>
    </w:p>
    <w:p w14:paraId="580594FF">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b.</w:t>
      </w:r>
      <w:r>
        <w:rPr>
          <w:rFonts w:hint="eastAsia" w:ascii="宋体" w:hAnsi="宋体" w:eastAsia="宋体" w:cs="宋体"/>
          <w:color w:val="auto"/>
          <w:spacing w:val="0"/>
          <w:w w:val="100"/>
          <w:position w:val="0"/>
          <w:sz w:val="21"/>
          <w:szCs w:val="21"/>
          <w:highlight w:val="none"/>
          <w:lang w:val="en-US" w:eastAsia="zh-CN"/>
        </w:rPr>
        <w:t xml:space="preserve">编制依据的基本资料应完整、准确、可靠；设计方案论证充分，计算可靠，并符合系统运行安全要求； </w:t>
      </w:r>
    </w:p>
    <w:p w14:paraId="647A4D85">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c.</w:t>
      </w:r>
      <w:r>
        <w:rPr>
          <w:rFonts w:hint="eastAsia" w:ascii="宋体" w:hAnsi="宋体" w:eastAsia="宋体" w:cs="宋体"/>
          <w:color w:val="auto"/>
          <w:spacing w:val="0"/>
          <w:w w:val="100"/>
          <w:position w:val="0"/>
          <w:sz w:val="21"/>
          <w:szCs w:val="21"/>
          <w:highlight w:val="none"/>
          <w:lang w:val="en-US" w:eastAsia="zh-CN"/>
        </w:rPr>
        <w:t xml:space="preserve">报告的深度应满足相应编制阶段的有关规定要求，并符合相关规范的要求； </w:t>
      </w:r>
    </w:p>
    <w:p w14:paraId="71ADD7FC">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d.</w:t>
      </w:r>
      <w:r>
        <w:rPr>
          <w:rFonts w:hint="eastAsia" w:ascii="宋体" w:hAnsi="宋体" w:eastAsia="宋体" w:cs="宋体"/>
          <w:color w:val="auto"/>
          <w:spacing w:val="0"/>
          <w:w w:val="100"/>
          <w:position w:val="0"/>
          <w:sz w:val="21"/>
          <w:szCs w:val="21"/>
          <w:highlight w:val="none"/>
          <w:lang w:val="en-US" w:eastAsia="zh-CN"/>
        </w:rPr>
        <w:t xml:space="preserve">报告必须保证公路工程质量和安全的要求，符合安全、适用、经济、美观的综合要求；并应特别注意沿线景观及沿线设施的协调性和环境保护的要求。 </w:t>
      </w:r>
    </w:p>
    <w:p w14:paraId="71C4F38D">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7</w:t>
      </w:r>
      <w:r>
        <w:rPr>
          <w:rFonts w:hint="eastAsia" w:ascii="宋体" w:hAnsi="宋体" w:eastAsia="宋体" w:cs="宋体"/>
          <w:color w:val="auto"/>
          <w:spacing w:val="0"/>
          <w:w w:val="100"/>
          <w:position w:val="0"/>
          <w:sz w:val="21"/>
          <w:szCs w:val="21"/>
          <w:highlight w:val="none"/>
          <w:lang w:val="en-US" w:eastAsia="zh-CN"/>
        </w:rPr>
        <w:t xml:space="preserve">）设计人应按照发包人要求的数量提供所有为完成工可研究所必需的研究试验阶段性或成果报告，接受发包人或上级主管部门的审查，并对相关问题作出澄清和解答。 </w:t>
      </w:r>
    </w:p>
    <w:p w14:paraId="6E70A09A">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9</w:t>
      </w:r>
      <w:r>
        <w:rPr>
          <w:rFonts w:hint="eastAsia" w:ascii="宋体" w:hAnsi="宋体" w:eastAsia="宋体" w:cs="宋体"/>
          <w:color w:val="auto"/>
          <w:spacing w:val="0"/>
          <w:w w:val="100"/>
          <w:position w:val="0"/>
          <w:sz w:val="21"/>
          <w:szCs w:val="21"/>
          <w:highlight w:val="none"/>
          <w:lang w:val="en-US" w:eastAsia="zh-CN"/>
        </w:rPr>
        <w:t xml:space="preserve">）设计人在工可研究过程中，如果因其采用的技术方案等方面发生侵犯专利权的行为而引起索赔或诉讼，则中标人应承提全部责任，并保障发包人免于承提由此造成的一切损害和损失。 </w:t>
      </w:r>
    </w:p>
    <w:p w14:paraId="68520B20">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10</w:t>
      </w:r>
      <w:r>
        <w:rPr>
          <w:rFonts w:hint="eastAsia" w:ascii="宋体" w:hAnsi="宋体" w:eastAsia="宋体" w:cs="宋体"/>
          <w:color w:val="auto"/>
          <w:spacing w:val="0"/>
          <w:w w:val="100"/>
          <w:position w:val="0"/>
          <w:sz w:val="21"/>
          <w:szCs w:val="21"/>
          <w:highlight w:val="none"/>
          <w:lang w:val="en-US" w:eastAsia="zh-CN"/>
        </w:rPr>
        <w:t xml:space="preserve">）对于设计人在工可研究过程中发生的人员伤亡，或者造成第三方的人员伤亡，或财产损失，由此而引起的其他一切损害和损失，发包人均不承担责任。 </w:t>
      </w:r>
    </w:p>
    <w:p w14:paraId="69762920">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凡国家规定须由专项资质单位进行专题评估项目，设计人必须具有相应资质或委托具有相应资质的单位承担。 </w:t>
      </w:r>
    </w:p>
    <w:p w14:paraId="7842D285">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11</w:t>
      </w:r>
      <w:r>
        <w:rPr>
          <w:rFonts w:hint="eastAsia" w:ascii="宋体" w:hAnsi="宋体" w:eastAsia="宋体" w:cs="宋体"/>
          <w:color w:val="auto"/>
          <w:spacing w:val="0"/>
          <w:w w:val="100"/>
          <w:position w:val="0"/>
          <w:sz w:val="21"/>
          <w:szCs w:val="21"/>
          <w:highlight w:val="none"/>
          <w:lang w:val="en-US" w:eastAsia="zh-CN"/>
        </w:rPr>
        <w:t xml:space="preserve">）设计人应在收到发包人或发包人上级主管部门提出的审查意见后15天内，完成工可报告的修改工作，并按合同书要求数量出版修编后的全套文件和估算文件。若超过本款规定的期限，将视为设计人违约。 </w:t>
      </w:r>
    </w:p>
    <w:p w14:paraId="445639A6">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2"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zh-CN"/>
        </w:rPr>
        <w:t>12</w:t>
      </w:r>
      <w:r>
        <w:rPr>
          <w:rFonts w:hint="default" w:ascii="宋体" w:hAnsi="宋体" w:eastAsia="宋体" w:cs="宋体"/>
          <w:b/>
          <w:bCs/>
          <w:color w:val="auto"/>
          <w:spacing w:val="0"/>
          <w:w w:val="100"/>
          <w:position w:val="0"/>
          <w:sz w:val="21"/>
          <w:szCs w:val="21"/>
          <w:highlight w:val="none"/>
          <w:lang w:val="en-US" w:eastAsia="zh-CN"/>
        </w:rPr>
        <w:t xml:space="preserve"> </w:t>
      </w:r>
      <w:r>
        <w:rPr>
          <w:rFonts w:hint="eastAsia" w:ascii="宋体" w:hAnsi="宋体" w:eastAsia="宋体" w:cs="宋体"/>
          <w:b/>
          <w:bCs/>
          <w:color w:val="auto"/>
          <w:spacing w:val="0"/>
          <w:w w:val="100"/>
          <w:position w:val="0"/>
          <w:sz w:val="21"/>
          <w:szCs w:val="21"/>
          <w:highlight w:val="none"/>
          <w:lang w:val="en-US" w:eastAsia="zh-CN"/>
        </w:rPr>
        <w:t>专题研究相关要求</w:t>
      </w:r>
      <w:r>
        <w:rPr>
          <w:rFonts w:hint="eastAsia" w:ascii="宋体" w:hAnsi="宋体" w:eastAsia="宋体" w:cs="宋体"/>
          <w:color w:val="auto"/>
          <w:spacing w:val="0"/>
          <w:w w:val="100"/>
          <w:position w:val="0"/>
          <w:sz w:val="21"/>
          <w:szCs w:val="21"/>
          <w:highlight w:val="none"/>
          <w:lang w:val="en-US" w:eastAsia="zh-CN"/>
        </w:rPr>
        <w:t xml:space="preserve"> </w:t>
      </w:r>
    </w:p>
    <w:p w14:paraId="0ED4DFBD">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）设计人应根据相关行业要求及项目审批需要，结合项目实际，及时选择有资质、经验丰富的相关单位，及时开展</w:t>
      </w:r>
      <w:r>
        <w:rPr>
          <w:rFonts w:hint="eastAsia" w:ascii="宋体" w:hAnsi="宋体" w:eastAsia="宋体" w:cs="宋体"/>
          <w:color w:val="auto"/>
          <w:spacing w:val="0"/>
          <w:w w:val="100"/>
          <w:position w:val="0"/>
          <w:sz w:val="21"/>
          <w:szCs w:val="21"/>
          <w:highlight w:val="none"/>
          <w:u w:val="single"/>
          <w:lang w:val="en-US" w:eastAsia="zh-CN"/>
        </w:rPr>
        <w:t>规划选址、用地预审、交通组织、既有项目相关设施检测评估、既有结构安全评估、环评、水保、防洪、通航论证、地灾、压矿、节能、地震、文物、涉路、社会稳定风险分析评估</w:t>
      </w:r>
      <w:r>
        <w:rPr>
          <w:rFonts w:hint="eastAsia" w:ascii="宋体" w:hAnsi="宋体" w:eastAsia="宋体" w:cs="宋体"/>
          <w:color w:val="auto"/>
          <w:spacing w:val="0"/>
          <w:w w:val="100"/>
          <w:position w:val="0"/>
          <w:sz w:val="21"/>
          <w:szCs w:val="21"/>
          <w:highlight w:val="none"/>
          <w:lang w:val="en-US" w:eastAsia="zh-CN"/>
        </w:rPr>
        <w:t xml:space="preserve">等专题的研究工作。 </w:t>
      </w:r>
    </w:p>
    <w:p w14:paraId="2C5DEDB0">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 xml:space="preserve">相关专题由设计人自行报价，待取得批复或成果报告满足项目需求后方可支付费用。设计人应同步支付相关专题产生的评审费用。 </w:t>
      </w:r>
    </w:p>
    <w:p w14:paraId="6FD52F32">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en-US" w:eastAsia="zh-CN"/>
        </w:rPr>
        <w:t xml:space="preserve">）专题研究的时序及管理要求：（包括但不限于以下专题） </w:t>
      </w:r>
    </w:p>
    <w:p w14:paraId="5980AFF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b w:val="0"/>
          <w:bCs w:val="0"/>
          <w:color w:val="auto"/>
          <w:spacing w:val="0"/>
          <w:w w:val="100"/>
          <w:position w:val="0"/>
          <w:sz w:val="21"/>
          <w:szCs w:val="21"/>
          <w:highlight w:val="none"/>
        </w:rPr>
      </w:pPr>
      <w:r>
        <w:rPr>
          <w:rFonts w:hint="default" w:ascii="宋体" w:hAnsi="宋体" w:eastAsia="宋体" w:cs="宋体"/>
          <w:b w:val="0"/>
          <w:bCs w:val="0"/>
          <w:color w:val="auto"/>
          <w:spacing w:val="0"/>
          <w:w w:val="100"/>
          <w:position w:val="0"/>
          <w:sz w:val="21"/>
          <w:szCs w:val="21"/>
          <w:highlight w:val="none"/>
          <w:lang w:val="en-US" w:eastAsia="zh-CN"/>
        </w:rPr>
        <w:t>1</w:t>
      </w:r>
      <w:r>
        <w:rPr>
          <w:rFonts w:hint="eastAsia" w:ascii="宋体" w:hAnsi="宋体" w:eastAsia="宋体" w:cs="宋体"/>
          <w:b w:val="0"/>
          <w:bCs w:val="0"/>
          <w:color w:val="auto"/>
          <w:spacing w:val="0"/>
          <w:w w:val="100"/>
          <w:position w:val="0"/>
          <w:sz w:val="21"/>
          <w:szCs w:val="21"/>
          <w:highlight w:val="none"/>
          <w:lang w:val="en-US" w:eastAsia="zh-CN"/>
        </w:rPr>
        <w:t xml:space="preserve">）压矿评估 </w:t>
      </w:r>
    </w:p>
    <w:p w14:paraId="4231ECF0">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 xml:space="preserve">沿线矿产分布情况、矿权种类、压覆数量，矿产资料提供情况说明。 </w:t>
      </w:r>
    </w:p>
    <w:p w14:paraId="20D1B78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 xml:space="preserve">路线与矿产关系处理方案研究。 </w:t>
      </w:r>
    </w:p>
    <w:p w14:paraId="3B6CD5D6">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C. </w:t>
      </w:r>
      <w:r>
        <w:rPr>
          <w:rFonts w:hint="eastAsia" w:ascii="宋体" w:hAnsi="宋体" w:eastAsia="宋体" w:cs="宋体"/>
          <w:color w:val="auto"/>
          <w:spacing w:val="0"/>
          <w:w w:val="100"/>
          <w:position w:val="0"/>
          <w:sz w:val="21"/>
          <w:szCs w:val="21"/>
          <w:highlight w:val="none"/>
          <w:lang w:val="en-US" w:eastAsia="zh-CN"/>
        </w:rPr>
        <w:t xml:space="preserve">矿权人同意压覆矿产资源的书面意见。 </w:t>
      </w:r>
    </w:p>
    <w:p w14:paraId="6F890EFC">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D. </w:t>
      </w:r>
      <w:r>
        <w:rPr>
          <w:rFonts w:hint="eastAsia" w:ascii="宋体" w:hAnsi="宋体" w:eastAsia="宋体" w:cs="宋体"/>
          <w:color w:val="auto"/>
          <w:spacing w:val="0"/>
          <w:w w:val="100"/>
          <w:position w:val="0"/>
          <w:sz w:val="21"/>
          <w:szCs w:val="21"/>
          <w:highlight w:val="none"/>
          <w:lang w:val="en-US" w:eastAsia="zh-CN"/>
        </w:rPr>
        <w:t xml:space="preserve">压矿补偿处理的协议。 </w:t>
      </w:r>
    </w:p>
    <w:p w14:paraId="4CA99FE1">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E. </w:t>
      </w:r>
      <w:r>
        <w:rPr>
          <w:rFonts w:hint="eastAsia" w:ascii="宋体" w:hAnsi="宋体" w:eastAsia="宋体" w:cs="宋体"/>
          <w:color w:val="auto"/>
          <w:spacing w:val="0"/>
          <w:w w:val="100"/>
          <w:position w:val="0"/>
          <w:sz w:val="21"/>
          <w:szCs w:val="21"/>
          <w:highlight w:val="none"/>
          <w:lang w:val="en-US" w:eastAsia="zh-CN"/>
        </w:rPr>
        <w:t xml:space="preserve">压矿批复意见。 </w:t>
      </w:r>
    </w:p>
    <w:p w14:paraId="61B3353B">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en-US" w:eastAsia="zh-CN"/>
        </w:rPr>
        <w:t xml:space="preserve">）环境影响评价 </w:t>
      </w:r>
    </w:p>
    <w:p w14:paraId="7BDD295B">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 xml:space="preserve">总体评价。 </w:t>
      </w:r>
    </w:p>
    <w:p w14:paraId="0C9D2A8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 xml:space="preserve">敏感点分布情况。 </w:t>
      </w:r>
    </w:p>
    <w:p w14:paraId="32FB5BF4">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C. </w:t>
      </w:r>
      <w:r>
        <w:rPr>
          <w:rFonts w:hint="eastAsia" w:ascii="宋体" w:hAnsi="宋体" w:eastAsia="宋体" w:cs="宋体"/>
          <w:color w:val="auto"/>
          <w:spacing w:val="0"/>
          <w:w w:val="100"/>
          <w:position w:val="0"/>
          <w:sz w:val="21"/>
          <w:szCs w:val="21"/>
          <w:highlight w:val="none"/>
          <w:lang w:val="en-US" w:eastAsia="zh-CN"/>
        </w:rPr>
        <w:t xml:space="preserve">结合环保设施布设规范要求，本项目须布设的环保设施、环保设施种类、环保总投资。 </w:t>
      </w:r>
    </w:p>
    <w:p w14:paraId="6C9644BD">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D. </w:t>
      </w:r>
      <w:r>
        <w:rPr>
          <w:rFonts w:hint="eastAsia" w:ascii="宋体" w:hAnsi="宋体" w:eastAsia="宋体" w:cs="宋体"/>
          <w:color w:val="auto"/>
          <w:spacing w:val="0"/>
          <w:w w:val="100"/>
          <w:position w:val="0"/>
          <w:sz w:val="21"/>
          <w:szCs w:val="21"/>
          <w:highlight w:val="none"/>
          <w:lang w:val="en-US" w:eastAsia="zh-CN"/>
        </w:rPr>
        <w:t xml:space="preserve">工可报告编制单位、设计单位与环评单位对接情况。 </w:t>
      </w:r>
    </w:p>
    <w:p w14:paraId="333E0E5B">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E. </w:t>
      </w:r>
      <w:r>
        <w:rPr>
          <w:rFonts w:hint="eastAsia" w:ascii="宋体" w:hAnsi="宋体" w:eastAsia="宋体" w:cs="宋体"/>
          <w:color w:val="auto"/>
          <w:spacing w:val="0"/>
          <w:w w:val="100"/>
          <w:position w:val="0"/>
          <w:sz w:val="21"/>
          <w:szCs w:val="21"/>
          <w:highlight w:val="none"/>
          <w:lang w:val="en-US" w:eastAsia="zh-CN"/>
        </w:rPr>
        <w:t xml:space="preserve">确认的最终环保设施数量、种类；围绕环评方案，工可编制单位对工可报告修改调整情况，设计单位对路线方案优化情况。 </w:t>
      </w:r>
    </w:p>
    <w:p w14:paraId="26E8025B">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F. </w:t>
      </w:r>
      <w:r>
        <w:rPr>
          <w:rFonts w:hint="eastAsia" w:ascii="宋体" w:hAnsi="宋体" w:eastAsia="宋体" w:cs="宋体"/>
          <w:color w:val="auto"/>
          <w:spacing w:val="0"/>
          <w:w w:val="100"/>
          <w:position w:val="0"/>
          <w:sz w:val="21"/>
          <w:szCs w:val="21"/>
          <w:highlight w:val="none"/>
          <w:lang w:val="en-US" w:eastAsia="zh-CN"/>
        </w:rPr>
        <w:t xml:space="preserve">环评批复意见。 </w:t>
      </w:r>
    </w:p>
    <w:p w14:paraId="16054C72">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 xml:space="preserve">）水土保持方案 </w:t>
      </w:r>
    </w:p>
    <w:p w14:paraId="1E701624">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 xml:space="preserve">总体评价。 </w:t>
      </w:r>
    </w:p>
    <w:p w14:paraId="4221E5DA">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 xml:space="preserve">水土保持的关键部位分布情况。 </w:t>
      </w:r>
    </w:p>
    <w:p w14:paraId="38C100F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C. </w:t>
      </w:r>
      <w:r>
        <w:rPr>
          <w:rFonts w:hint="eastAsia" w:ascii="宋体" w:hAnsi="宋体" w:eastAsia="宋体" w:cs="宋体"/>
          <w:color w:val="auto"/>
          <w:spacing w:val="0"/>
          <w:w w:val="100"/>
          <w:position w:val="0"/>
          <w:sz w:val="21"/>
          <w:szCs w:val="21"/>
          <w:highlight w:val="none"/>
          <w:lang w:val="en-US" w:eastAsia="zh-CN"/>
        </w:rPr>
        <w:t xml:space="preserve">结合水保相关规范，本项目关于水保的要求及水保总投资。 </w:t>
      </w:r>
    </w:p>
    <w:p w14:paraId="01B6CC17">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D. </w:t>
      </w:r>
      <w:r>
        <w:rPr>
          <w:rFonts w:hint="eastAsia" w:ascii="宋体" w:hAnsi="宋体" w:eastAsia="宋体" w:cs="宋体"/>
          <w:color w:val="auto"/>
          <w:spacing w:val="0"/>
          <w:w w:val="100"/>
          <w:position w:val="0"/>
          <w:sz w:val="21"/>
          <w:szCs w:val="21"/>
          <w:highlight w:val="none"/>
          <w:lang w:val="en-US" w:eastAsia="zh-CN"/>
        </w:rPr>
        <w:t>工可报告编制单位、设计单位水保咨询单位对接情况。</w:t>
      </w:r>
    </w:p>
    <w:p w14:paraId="3647B941">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lang w:val="en-US" w:eastAsia="zh-CN"/>
        </w:rPr>
        <w:t xml:space="preserve">E. </w:t>
      </w:r>
      <w:r>
        <w:rPr>
          <w:rFonts w:hint="eastAsia" w:ascii="宋体" w:hAnsi="宋体" w:eastAsia="宋体" w:cs="宋体"/>
          <w:color w:val="auto"/>
          <w:spacing w:val="0"/>
          <w:w w:val="100"/>
          <w:position w:val="0"/>
          <w:sz w:val="21"/>
          <w:szCs w:val="21"/>
          <w:highlight w:val="none"/>
          <w:lang w:val="en-US" w:eastAsia="zh-CN"/>
        </w:rPr>
        <w:t xml:space="preserve">确认的最终水保方案；围绕水保方案，设计人对工可报告修改调整情况，设计人对路线方案优化情况。 </w:t>
      </w:r>
    </w:p>
    <w:p w14:paraId="3BA8CDC6">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F. </w:t>
      </w:r>
      <w:r>
        <w:rPr>
          <w:rFonts w:hint="eastAsia" w:ascii="宋体" w:hAnsi="宋体" w:eastAsia="宋体" w:cs="宋体"/>
          <w:color w:val="auto"/>
          <w:spacing w:val="0"/>
          <w:w w:val="100"/>
          <w:position w:val="0"/>
          <w:sz w:val="21"/>
          <w:szCs w:val="21"/>
          <w:highlight w:val="none"/>
          <w:lang w:val="en-US" w:eastAsia="zh-CN"/>
        </w:rPr>
        <w:t xml:space="preserve">水保批复意见。 </w:t>
      </w:r>
    </w:p>
    <w:p w14:paraId="4029BF2C">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 xml:space="preserve">）地质灾害评估 </w:t>
      </w:r>
    </w:p>
    <w:p w14:paraId="0F476388">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 xml:space="preserve">总体评价。 </w:t>
      </w:r>
    </w:p>
    <w:p w14:paraId="463DDE4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 xml:space="preserve">工可报告编制单位、勘察设计单位、地灾咨询单位对接情况。 </w:t>
      </w:r>
    </w:p>
    <w:p w14:paraId="77241DF1">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C. </w:t>
      </w:r>
      <w:r>
        <w:rPr>
          <w:rFonts w:hint="eastAsia" w:ascii="宋体" w:hAnsi="宋体" w:eastAsia="宋体" w:cs="宋体"/>
          <w:color w:val="auto"/>
          <w:spacing w:val="0"/>
          <w:w w:val="100"/>
          <w:position w:val="0"/>
          <w:sz w:val="21"/>
          <w:szCs w:val="21"/>
          <w:highlight w:val="none"/>
          <w:lang w:val="en-US" w:eastAsia="zh-CN"/>
        </w:rPr>
        <w:t xml:space="preserve">确认的最终处理方案；围绕地灾评价结论，中标人对工可报告修改调整情况，勘察设计单位对路线方案优化情况。 </w:t>
      </w:r>
    </w:p>
    <w:p w14:paraId="19F34E6E">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D. </w:t>
      </w:r>
      <w:r>
        <w:rPr>
          <w:rFonts w:hint="eastAsia" w:ascii="宋体" w:hAnsi="宋体" w:eastAsia="宋体" w:cs="宋体"/>
          <w:color w:val="auto"/>
          <w:spacing w:val="0"/>
          <w:w w:val="100"/>
          <w:position w:val="0"/>
          <w:sz w:val="21"/>
          <w:szCs w:val="21"/>
          <w:highlight w:val="none"/>
          <w:lang w:val="en-US" w:eastAsia="zh-CN"/>
        </w:rPr>
        <w:t xml:space="preserve">地灾备案情况。 </w:t>
      </w:r>
    </w:p>
    <w:p w14:paraId="088158EA">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en-US" w:eastAsia="zh-CN"/>
        </w:rPr>
        <w:t xml:space="preserve">）地震安全性评价 </w:t>
      </w:r>
    </w:p>
    <w:p w14:paraId="2FF2D61C">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 xml:space="preserve">总体评价。 </w:t>
      </w:r>
    </w:p>
    <w:p w14:paraId="143309E2">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 xml:space="preserve">工可报告编制单位、勘察设计单位、地震咨询单位对接情况。 </w:t>
      </w:r>
    </w:p>
    <w:p w14:paraId="7D643667">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C. </w:t>
      </w:r>
      <w:r>
        <w:rPr>
          <w:rFonts w:hint="eastAsia" w:ascii="宋体" w:hAnsi="宋体" w:eastAsia="宋体" w:cs="宋体"/>
          <w:color w:val="auto"/>
          <w:spacing w:val="0"/>
          <w:w w:val="100"/>
          <w:position w:val="0"/>
          <w:sz w:val="21"/>
          <w:szCs w:val="21"/>
          <w:highlight w:val="none"/>
          <w:lang w:val="en-US" w:eastAsia="zh-CN"/>
        </w:rPr>
        <w:t xml:space="preserve">确认的最终处理方案；围绕地震评价结论，中标人对工可报告修改调整情况，勘察设计单位对路线方案优化情况。 </w:t>
      </w:r>
    </w:p>
    <w:p w14:paraId="7CFF84C8">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D. </w:t>
      </w:r>
      <w:r>
        <w:rPr>
          <w:rFonts w:hint="eastAsia" w:ascii="宋体" w:hAnsi="宋体" w:eastAsia="宋体" w:cs="宋体"/>
          <w:color w:val="auto"/>
          <w:spacing w:val="0"/>
          <w:w w:val="100"/>
          <w:position w:val="0"/>
          <w:sz w:val="21"/>
          <w:szCs w:val="21"/>
          <w:highlight w:val="none"/>
          <w:lang w:val="en-US" w:eastAsia="zh-CN"/>
        </w:rPr>
        <w:t xml:space="preserve">地震评价批复意见。 </w:t>
      </w:r>
    </w:p>
    <w:p w14:paraId="133AE8B5">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val="en-US" w:eastAsia="zh-CN"/>
        </w:rPr>
        <w:t xml:space="preserve">）通航净空尺度及技术论证 </w:t>
      </w:r>
    </w:p>
    <w:p w14:paraId="6688A479">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 xml:space="preserve">相关规范要求。 </w:t>
      </w:r>
    </w:p>
    <w:p w14:paraId="7D610600">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 xml:space="preserve">工可报告编制单位、设计单位关于桥位、桥型、桥跨布设的方案研究情况，设计单位与通航咨询单位方案对接情况。 </w:t>
      </w:r>
    </w:p>
    <w:p w14:paraId="3F6E6B8E">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C. </w:t>
      </w:r>
      <w:r>
        <w:rPr>
          <w:rFonts w:hint="eastAsia" w:ascii="宋体" w:hAnsi="宋体" w:eastAsia="宋体" w:cs="宋体"/>
          <w:color w:val="auto"/>
          <w:spacing w:val="0"/>
          <w:w w:val="100"/>
          <w:position w:val="0"/>
          <w:sz w:val="21"/>
          <w:szCs w:val="21"/>
          <w:highlight w:val="none"/>
          <w:lang w:val="en-US" w:eastAsia="zh-CN"/>
        </w:rPr>
        <w:t xml:space="preserve">专题研究情况。 </w:t>
      </w:r>
    </w:p>
    <w:p w14:paraId="1B99058A">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D. </w:t>
      </w:r>
      <w:r>
        <w:rPr>
          <w:rFonts w:hint="eastAsia" w:ascii="宋体" w:hAnsi="宋体" w:eastAsia="宋体" w:cs="宋体"/>
          <w:color w:val="auto"/>
          <w:spacing w:val="0"/>
          <w:w w:val="100"/>
          <w:position w:val="0"/>
          <w:sz w:val="21"/>
          <w:szCs w:val="21"/>
          <w:highlight w:val="none"/>
          <w:lang w:val="en-US" w:eastAsia="zh-CN"/>
        </w:rPr>
        <w:t xml:space="preserve">批复意见。 </w:t>
      </w:r>
    </w:p>
    <w:p w14:paraId="219AF56D">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E. </w:t>
      </w:r>
      <w:r>
        <w:rPr>
          <w:rFonts w:hint="eastAsia" w:ascii="宋体" w:hAnsi="宋体" w:eastAsia="宋体" w:cs="宋体"/>
          <w:color w:val="auto"/>
          <w:spacing w:val="0"/>
          <w:w w:val="100"/>
          <w:position w:val="0"/>
          <w:sz w:val="21"/>
          <w:szCs w:val="21"/>
          <w:highlight w:val="none"/>
          <w:lang w:val="en-US" w:eastAsia="zh-CN"/>
        </w:rPr>
        <w:t xml:space="preserve">工可报告编制单位、设计单位执行情况。 </w:t>
      </w:r>
    </w:p>
    <w:p w14:paraId="5ACA4B3F">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7</w:t>
      </w:r>
      <w:r>
        <w:rPr>
          <w:rFonts w:hint="eastAsia" w:ascii="宋体" w:hAnsi="宋体" w:eastAsia="宋体" w:cs="宋体"/>
          <w:color w:val="auto"/>
          <w:spacing w:val="0"/>
          <w:w w:val="100"/>
          <w:position w:val="0"/>
          <w:sz w:val="21"/>
          <w:szCs w:val="21"/>
          <w:highlight w:val="none"/>
          <w:lang w:val="en-US" w:eastAsia="zh-CN"/>
        </w:rPr>
        <w:t xml:space="preserve">）防洪影响评价 </w:t>
      </w:r>
    </w:p>
    <w:p w14:paraId="4B8696B2">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 xml:space="preserve">相关规范要求。 </w:t>
      </w:r>
    </w:p>
    <w:p w14:paraId="2247AF72">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 xml:space="preserve">工可报告编制单位、设计单位关于桥位、桥型、桥跨布设的方案研究情况，设计单位与防洪咨询单位方案对接情况。 </w:t>
      </w:r>
    </w:p>
    <w:p w14:paraId="1A3096F8">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C. </w:t>
      </w:r>
      <w:r>
        <w:rPr>
          <w:rFonts w:hint="eastAsia" w:ascii="宋体" w:hAnsi="宋体" w:eastAsia="宋体" w:cs="宋体"/>
          <w:color w:val="auto"/>
          <w:spacing w:val="0"/>
          <w:w w:val="100"/>
          <w:position w:val="0"/>
          <w:sz w:val="21"/>
          <w:szCs w:val="21"/>
          <w:highlight w:val="none"/>
          <w:lang w:val="en-US" w:eastAsia="zh-CN"/>
        </w:rPr>
        <w:t xml:space="preserve">专题研究情况。 </w:t>
      </w:r>
    </w:p>
    <w:p w14:paraId="07301E69">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D. </w:t>
      </w:r>
      <w:r>
        <w:rPr>
          <w:rFonts w:hint="eastAsia" w:ascii="宋体" w:hAnsi="宋体" w:eastAsia="宋体" w:cs="宋体"/>
          <w:color w:val="auto"/>
          <w:spacing w:val="0"/>
          <w:w w:val="100"/>
          <w:position w:val="0"/>
          <w:sz w:val="21"/>
          <w:szCs w:val="21"/>
          <w:highlight w:val="none"/>
          <w:lang w:val="en-US" w:eastAsia="zh-CN"/>
        </w:rPr>
        <w:t xml:space="preserve">批复意见。 </w:t>
      </w:r>
    </w:p>
    <w:p w14:paraId="36893088">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E. </w:t>
      </w:r>
      <w:r>
        <w:rPr>
          <w:rFonts w:hint="eastAsia" w:ascii="宋体" w:hAnsi="宋体" w:eastAsia="宋体" w:cs="宋体"/>
          <w:color w:val="auto"/>
          <w:spacing w:val="0"/>
          <w:w w:val="100"/>
          <w:position w:val="0"/>
          <w:sz w:val="21"/>
          <w:szCs w:val="21"/>
          <w:highlight w:val="none"/>
          <w:lang w:val="en-US" w:eastAsia="zh-CN"/>
        </w:rPr>
        <w:t>工可报告编制单位、设计单位执行情况。</w:t>
      </w:r>
    </w:p>
    <w:p w14:paraId="62687615">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8</w:t>
      </w:r>
      <w:r>
        <w:rPr>
          <w:rFonts w:hint="eastAsia" w:ascii="宋体" w:hAnsi="宋体" w:eastAsia="宋体" w:cs="宋体"/>
          <w:color w:val="auto"/>
          <w:spacing w:val="0"/>
          <w:w w:val="100"/>
          <w:position w:val="0"/>
          <w:sz w:val="21"/>
          <w:szCs w:val="21"/>
          <w:highlight w:val="none"/>
          <w:lang w:val="en-US" w:eastAsia="zh-CN"/>
        </w:rPr>
        <w:t xml:space="preserve">）规划选址 </w:t>
      </w:r>
    </w:p>
    <w:p w14:paraId="4E97DDB8">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省、市、县规划部门关于项目选址审核意见书。 </w:t>
      </w:r>
    </w:p>
    <w:p w14:paraId="1DFD4FEB">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9）用地预审</w:t>
      </w:r>
    </w:p>
    <w:p w14:paraId="0DA541A9">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土地预审批复的土地指标与工可报告数量要一致。</w:t>
      </w:r>
    </w:p>
    <w:p w14:paraId="5594C778">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占补平衡指标落实情况。</w:t>
      </w:r>
    </w:p>
    <w:p w14:paraId="0F00522E">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C. </w:t>
      </w:r>
      <w:r>
        <w:rPr>
          <w:rFonts w:hint="eastAsia" w:ascii="宋体" w:hAnsi="宋体" w:eastAsia="宋体" w:cs="宋体"/>
          <w:color w:val="auto"/>
          <w:spacing w:val="0"/>
          <w:w w:val="100"/>
          <w:position w:val="0"/>
          <w:sz w:val="21"/>
          <w:szCs w:val="21"/>
          <w:highlight w:val="none"/>
          <w:lang w:val="en-US" w:eastAsia="zh-CN"/>
        </w:rPr>
        <w:t>土地预审批复情况。</w:t>
      </w:r>
    </w:p>
    <w:p w14:paraId="1A70B1D9">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10）涉路 </w:t>
      </w:r>
    </w:p>
    <w:p w14:paraId="4416713B">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default"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 xml:space="preserve">勘察设计单位提交涉路相关设计。 </w:t>
      </w:r>
    </w:p>
    <w:p w14:paraId="36C1B3F4">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default"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 xml:space="preserve">征求相关部门意见。 </w:t>
      </w:r>
    </w:p>
    <w:p w14:paraId="1D43FF68">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 xml:space="preserve">C. </w:t>
      </w:r>
      <w:r>
        <w:rPr>
          <w:rFonts w:hint="eastAsia" w:ascii="宋体" w:hAnsi="宋体" w:eastAsia="宋体" w:cs="宋体"/>
          <w:color w:val="auto"/>
          <w:spacing w:val="0"/>
          <w:w w:val="100"/>
          <w:position w:val="0"/>
          <w:sz w:val="21"/>
          <w:szCs w:val="21"/>
          <w:highlight w:val="none"/>
          <w:lang w:val="en-US" w:eastAsia="zh-CN"/>
        </w:rPr>
        <w:t xml:space="preserve">批复意见。 </w:t>
      </w:r>
    </w:p>
    <w:p w14:paraId="070355C2">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p>
    <w:p w14:paraId="32B590B9">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1）社会稳定性分析评估 </w:t>
      </w:r>
    </w:p>
    <w:p w14:paraId="382AE6AC">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A. </w:t>
      </w:r>
      <w:r>
        <w:rPr>
          <w:rFonts w:hint="eastAsia" w:ascii="宋体" w:hAnsi="宋体" w:eastAsia="宋体" w:cs="宋体"/>
          <w:color w:val="auto"/>
          <w:spacing w:val="0"/>
          <w:w w:val="100"/>
          <w:position w:val="0"/>
          <w:sz w:val="21"/>
          <w:szCs w:val="21"/>
          <w:highlight w:val="none"/>
          <w:lang w:val="en-US" w:eastAsia="zh-CN"/>
        </w:rPr>
        <w:t xml:space="preserve">社会稳定性分析评估报告。 </w:t>
      </w:r>
    </w:p>
    <w:p w14:paraId="11D8FC2D">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 xml:space="preserve">B. </w:t>
      </w:r>
      <w:r>
        <w:rPr>
          <w:rFonts w:hint="eastAsia" w:ascii="宋体" w:hAnsi="宋体" w:eastAsia="宋体" w:cs="宋体"/>
          <w:color w:val="auto"/>
          <w:spacing w:val="0"/>
          <w:w w:val="100"/>
          <w:position w:val="0"/>
          <w:sz w:val="21"/>
          <w:szCs w:val="21"/>
          <w:highlight w:val="none"/>
          <w:lang w:val="en-US" w:eastAsia="zh-CN"/>
        </w:rPr>
        <w:t xml:space="preserve">社会稳定性分析评估意见。 </w:t>
      </w:r>
    </w:p>
    <w:p w14:paraId="2EF3D25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2）水文分析 </w:t>
      </w:r>
    </w:p>
    <w:p w14:paraId="6B170AD5">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3）生态红线不开避让性论证 </w:t>
      </w:r>
    </w:p>
    <w:p w14:paraId="5888210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4）文物调查与评估 </w:t>
      </w:r>
    </w:p>
    <w:p w14:paraId="59298084">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5）既有结构安全评估 </w:t>
      </w:r>
    </w:p>
    <w:p w14:paraId="45B13B8F">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6）节能评价</w:t>
      </w:r>
    </w:p>
    <w:p w14:paraId="4E354B4F">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7）交通组织</w:t>
      </w:r>
    </w:p>
    <w:p w14:paraId="0747069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 xml:space="preserve">）设计人应加强对项目涉河工程相关行业要求及现场基础资料的收集，组织有经验的技术人员加强对一些涉河等跨越方案研究，并会同通航、防洪等专题研究单位做好相关专题研究及论证工作，落实相关行业管理需求，细化桥梁等建设方案，确保桥梁等方案的合理性。 </w:t>
      </w:r>
    </w:p>
    <w:p w14:paraId="0E895D93">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lang w:val="en-US" w:eastAsia="zh-CN"/>
        </w:rPr>
        <w:t>）设计人负责对本项目各专题研究工作的统筹协调、督促管理，对专题研究成果把关，并提交内审意见，做好专题与专题间、专题与工可研究的衔接，并通过发包人或上级主管部门的审查。</w:t>
      </w:r>
    </w:p>
    <w:p w14:paraId="51ECF4EA">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lang w:val="en-US" w:eastAsia="zh-CN"/>
        </w:rPr>
        <w:t xml:space="preserve">）设计人应对进行可行性研究工作过程中的现场及专题研究工作提出计划，包括各研究项目的人员安排，工程地质勘查和其它现场及专题研究工作的时间计划等。每月提供工可研究工作的计划推进表，查看现场及专题研究工作的计划落实情况等，严重滞后的要找原因，提出切实有效的措施保证工作计划正常开展。 </w:t>
      </w:r>
    </w:p>
    <w:p w14:paraId="0201286E">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lang w:val="en-US" w:eastAsia="zh-CN"/>
        </w:rPr>
        <w:t xml:space="preserve">）对关键工点方案（如压矿等）加强研究，深入调查，提高研究深度，确保成果合理性，若后续阶段发现结论造成最大影响的，视情形扣除质量保证金，直至扣完。 </w:t>
      </w:r>
    </w:p>
    <w:p w14:paraId="6C86CC4A">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2" w:firstLineChars="200"/>
        <w:textAlignment w:val="baseline"/>
        <w:rPr>
          <w:rFonts w:ascii="宋体" w:hAnsi="宋体" w:eastAsia="宋体" w:cs="宋体"/>
          <w:color w:val="auto"/>
          <w:spacing w:val="0"/>
          <w:w w:val="100"/>
          <w:position w:val="0"/>
          <w:sz w:val="21"/>
          <w:szCs w:val="21"/>
          <w:highlight w:val="none"/>
        </w:rPr>
      </w:pPr>
      <w:r>
        <w:rPr>
          <w:rFonts w:hint="default" w:ascii="宋体" w:hAnsi="宋体" w:eastAsia="宋体" w:cs="宋体"/>
          <w:b/>
          <w:bCs/>
          <w:color w:val="auto"/>
          <w:spacing w:val="0"/>
          <w:w w:val="100"/>
          <w:position w:val="0"/>
          <w:sz w:val="21"/>
          <w:szCs w:val="21"/>
          <w:highlight w:val="none"/>
          <w:lang w:val="en-US" w:eastAsia="zh-CN"/>
        </w:rPr>
        <w:t>5.</w:t>
      </w:r>
      <w:r>
        <w:rPr>
          <w:rFonts w:hint="eastAsia" w:ascii="宋体" w:hAnsi="宋体" w:eastAsia="宋体" w:cs="宋体"/>
          <w:b/>
          <w:bCs/>
          <w:color w:val="auto"/>
          <w:spacing w:val="0"/>
          <w:w w:val="100"/>
          <w:position w:val="0"/>
          <w:sz w:val="21"/>
          <w:szCs w:val="21"/>
          <w:highlight w:val="none"/>
          <w:lang w:val="en-US" w:eastAsia="zh-CN"/>
        </w:rPr>
        <w:t>13</w:t>
      </w:r>
      <w:r>
        <w:rPr>
          <w:rFonts w:hint="default" w:ascii="宋体" w:hAnsi="宋体" w:eastAsia="宋体" w:cs="宋体"/>
          <w:b/>
          <w:bCs/>
          <w:color w:val="auto"/>
          <w:spacing w:val="0"/>
          <w:w w:val="100"/>
          <w:position w:val="0"/>
          <w:sz w:val="21"/>
          <w:szCs w:val="21"/>
          <w:highlight w:val="none"/>
          <w:lang w:val="en-US" w:eastAsia="zh-CN"/>
        </w:rPr>
        <w:t xml:space="preserve"> </w:t>
      </w:r>
      <w:r>
        <w:rPr>
          <w:rFonts w:hint="eastAsia" w:ascii="宋体" w:hAnsi="宋体" w:eastAsia="宋体" w:cs="宋体"/>
          <w:b/>
          <w:bCs/>
          <w:color w:val="auto"/>
          <w:spacing w:val="0"/>
          <w:w w:val="100"/>
          <w:position w:val="0"/>
          <w:sz w:val="21"/>
          <w:szCs w:val="21"/>
          <w:highlight w:val="none"/>
          <w:lang w:val="en-US" w:eastAsia="zh-CN"/>
        </w:rPr>
        <w:t xml:space="preserve"> 投资估算</w:t>
      </w:r>
    </w:p>
    <w:p w14:paraId="2DDBA451">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lang w:val="en-US" w:eastAsia="zh-CN"/>
        </w:rPr>
        <w:t xml:space="preserve">）设计人应按照交通运输部《公路基本建设工程投资估算编制办法》、《公路工程估算指标》等编制投资估算。 </w:t>
      </w:r>
    </w:p>
    <w:p w14:paraId="0F126BEA">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lang w:val="en-US" w:eastAsia="zh-CN"/>
        </w:rPr>
        <w:t xml:space="preserve">）设计人应将专题研究成果及相关措施费用纳入建设工程内容中，注重投资估算编制工程内容完整性。 </w:t>
      </w:r>
    </w:p>
    <w:p w14:paraId="60EAA325">
      <w:pPr>
        <w:keepNext w:val="0"/>
        <w:keepLines w:val="0"/>
        <w:pageBreakBefore w:val="0"/>
        <w:widowControl w:val="0"/>
        <w:kinsoku w:val="0"/>
        <w:wordWrap w:val="0"/>
        <w:overflowPunct/>
        <w:topLinePunct w:val="0"/>
        <w:autoSpaceDE w:val="0"/>
        <w:autoSpaceDN w:val="0"/>
        <w:bidi w:val="0"/>
        <w:adjustRightInd w:val="0"/>
        <w:snapToGrid w:val="0"/>
        <w:spacing w:line="480" w:lineRule="exact"/>
        <w:ind w:left="0" w:right="0"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w:t>
      </w:r>
      <w:r>
        <w:rPr>
          <w:rFonts w:hint="default"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lang w:val="en-US" w:eastAsia="zh-CN"/>
        </w:rPr>
        <w:t xml:space="preserve">）设计人应加强材料料源、材料单价调查，合理选取征地拆迁、土地复垦等取值依据及标准。 </w:t>
      </w:r>
    </w:p>
    <w:p w14:paraId="4DD4EDA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5.1</w:t>
      </w:r>
      <w:r>
        <w:rPr>
          <w:rFonts w:hint="eastAsia" w:ascii="宋体" w:hAnsi="宋体" w:eastAsia="宋体" w:cs="宋体"/>
          <w:b/>
          <w:bCs/>
          <w:color w:val="auto"/>
          <w:spacing w:val="-1"/>
          <w:sz w:val="21"/>
          <w:szCs w:val="21"/>
          <w:highlight w:val="none"/>
          <w:lang w:val="en-US" w:eastAsia="zh-CN"/>
        </w:rPr>
        <w:t xml:space="preserve">4  </w:t>
      </w:r>
      <w:r>
        <w:rPr>
          <w:rFonts w:hint="eastAsia" w:ascii="宋体" w:hAnsi="宋体" w:eastAsia="宋体" w:cs="宋体"/>
          <w:b/>
          <w:bCs/>
          <w:color w:val="auto"/>
          <w:spacing w:val="-1"/>
          <w:sz w:val="21"/>
          <w:szCs w:val="21"/>
          <w:highlight w:val="none"/>
        </w:rPr>
        <w:t>勘察的要求</w:t>
      </w:r>
    </w:p>
    <w:p w14:paraId="12E104C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应收集包括但不限于沿线水文、地质、气象、地震、水利、航运、</w:t>
      </w:r>
      <w:r>
        <w:rPr>
          <w:rFonts w:hint="eastAsia" w:ascii="宋体" w:hAnsi="宋体" w:eastAsia="宋体" w:cs="宋体"/>
          <w:color w:val="auto"/>
          <w:spacing w:val="-7"/>
          <w:sz w:val="21"/>
          <w:szCs w:val="21"/>
          <w:highlight w:val="none"/>
        </w:rPr>
        <w:t>公路、农村道路、城建、农灌、建材和有关经过批准的规划相关资料，以及沿线被</w:t>
      </w:r>
      <w:r>
        <w:rPr>
          <w:rFonts w:hint="eastAsia" w:ascii="宋体" w:hAnsi="宋体" w:eastAsia="宋体" w:cs="宋体"/>
          <w:color w:val="auto"/>
          <w:spacing w:val="-6"/>
          <w:sz w:val="21"/>
          <w:szCs w:val="21"/>
          <w:highlight w:val="none"/>
        </w:rPr>
        <w:t>交叉的公路、铁路、通航河流、水利设施、农村道路的等级标</w:t>
      </w:r>
      <w:r>
        <w:rPr>
          <w:rFonts w:hint="eastAsia" w:ascii="宋体" w:hAnsi="宋体" w:eastAsia="宋体" w:cs="宋体"/>
          <w:color w:val="auto"/>
          <w:spacing w:val="-7"/>
          <w:sz w:val="21"/>
          <w:szCs w:val="21"/>
          <w:highlight w:val="none"/>
        </w:rPr>
        <w:t>准、净空要求，并征求沿</w:t>
      </w:r>
      <w:r>
        <w:rPr>
          <w:rFonts w:hint="eastAsia" w:ascii="宋体" w:hAnsi="宋体" w:eastAsia="宋体" w:cs="宋体"/>
          <w:color w:val="auto"/>
          <w:spacing w:val="-2"/>
          <w:sz w:val="21"/>
          <w:szCs w:val="21"/>
          <w:highlight w:val="none"/>
        </w:rPr>
        <w:t>线水利、航运、防汛、城建、公路、规划、所属村镇等部门对桥、涵等构造物布设的相关意见，还应与相关主管部门以及所属镇级政府、村等签订相关协议书或取得批</w:t>
      </w:r>
      <w:r>
        <w:rPr>
          <w:rFonts w:hint="eastAsia" w:ascii="宋体" w:hAnsi="宋体" w:eastAsia="宋体" w:cs="宋体"/>
          <w:color w:val="auto"/>
          <w:spacing w:val="3"/>
          <w:sz w:val="21"/>
          <w:szCs w:val="21"/>
          <w:highlight w:val="none"/>
        </w:rPr>
        <w:t>复意见。调查了解沿线电力、电讯、地下光缆、地表及地下管道等被交叉的管线位置，</w:t>
      </w:r>
      <w:r>
        <w:rPr>
          <w:rFonts w:hint="eastAsia" w:ascii="宋体" w:hAnsi="宋体" w:eastAsia="宋体" w:cs="宋体"/>
          <w:color w:val="auto"/>
          <w:spacing w:val="-4"/>
          <w:sz w:val="21"/>
          <w:szCs w:val="21"/>
          <w:highlight w:val="none"/>
        </w:rPr>
        <w:t>提出穿越或拆迁方案。</w:t>
      </w:r>
    </w:p>
    <w:p w14:paraId="208FEE1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地质调绘、钻探、物探等工作布置与质量要求，均应符合《公路工程</w:t>
      </w:r>
      <w:r>
        <w:rPr>
          <w:rFonts w:hint="eastAsia" w:ascii="宋体" w:hAnsi="宋体" w:eastAsia="宋体" w:cs="宋体"/>
          <w:color w:val="auto"/>
          <w:sz w:val="21"/>
          <w:szCs w:val="21"/>
          <w:highlight w:val="none"/>
        </w:rPr>
        <w:t>地质勘察规范》（JTGC20-2011）和《</w:t>
      </w:r>
      <w:r>
        <w:rPr>
          <w:rFonts w:hint="eastAsia" w:ascii="宋体" w:hAnsi="宋体" w:eastAsia="宋体" w:cs="宋体"/>
          <w:color w:val="auto"/>
          <w:spacing w:val="-1"/>
          <w:sz w:val="21"/>
          <w:szCs w:val="21"/>
          <w:highlight w:val="none"/>
        </w:rPr>
        <w:t>公路工程水文勘测设计规范》（JTGC30-2015）</w:t>
      </w:r>
      <w:r>
        <w:rPr>
          <w:rFonts w:hint="eastAsia" w:ascii="宋体" w:hAnsi="宋体" w:eastAsia="宋体" w:cs="宋体"/>
          <w:color w:val="auto"/>
          <w:spacing w:val="-6"/>
          <w:sz w:val="21"/>
          <w:szCs w:val="21"/>
          <w:highlight w:val="none"/>
        </w:rPr>
        <w:t>等的有关规定。</w:t>
      </w:r>
    </w:p>
    <w:p w14:paraId="43366D1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①初步设计阶段的工程地质勘察，应围绕初步选定设计方案的需要开展，查明</w:t>
      </w:r>
      <w:r>
        <w:rPr>
          <w:rFonts w:hint="eastAsia" w:ascii="宋体" w:hAnsi="宋体" w:eastAsia="宋体" w:cs="宋体"/>
          <w:color w:val="auto"/>
          <w:spacing w:val="-2"/>
          <w:sz w:val="21"/>
          <w:szCs w:val="21"/>
          <w:highlight w:val="none"/>
        </w:rPr>
        <w:t>既有公路和新建公路沿线的区域地质条件，着重查明对确定路线方案的位置起控制作用</w:t>
      </w:r>
      <w:r>
        <w:rPr>
          <w:rFonts w:hint="eastAsia" w:ascii="宋体" w:hAnsi="宋体" w:eastAsia="宋体" w:cs="宋体"/>
          <w:color w:val="auto"/>
          <w:spacing w:val="-5"/>
          <w:sz w:val="21"/>
          <w:szCs w:val="21"/>
          <w:highlight w:val="none"/>
        </w:rPr>
        <w:t>的不良工程地质、桥位工程地质条件特别是与方案比选有关的主要工程地质问题等，对</w:t>
      </w:r>
      <w:r>
        <w:rPr>
          <w:rFonts w:hint="eastAsia" w:ascii="宋体" w:hAnsi="宋体" w:eastAsia="宋体" w:cs="宋体"/>
          <w:color w:val="auto"/>
          <w:spacing w:val="-2"/>
          <w:sz w:val="21"/>
          <w:szCs w:val="21"/>
          <w:highlight w:val="none"/>
        </w:rPr>
        <w:t>地质条件复杂的大型桥梁以及较大规模的地质灾害整治或特殊路基，应有专项地质勘察</w:t>
      </w:r>
      <w:r>
        <w:rPr>
          <w:rFonts w:hint="eastAsia" w:ascii="宋体" w:hAnsi="宋体" w:eastAsia="宋体" w:cs="宋体"/>
          <w:color w:val="auto"/>
          <w:spacing w:val="-7"/>
          <w:sz w:val="21"/>
          <w:szCs w:val="21"/>
          <w:highlight w:val="none"/>
        </w:rPr>
        <w:t>检测资料。</w:t>
      </w:r>
    </w:p>
    <w:p w14:paraId="6474300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应提高地质勘察的针对性和有效性，在地质复杂的路段，应扩大勘察</w:t>
      </w:r>
      <w:r>
        <w:rPr>
          <w:rFonts w:hint="eastAsia" w:ascii="宋体" w:hAnsi="宋体" w:eastAsia="宋体" w:cs="宋体"/>
          <w:color w:val="auto"/>
          <w:spacing w:val="-5"/>
          <w:sz w:val="21"/>
          <w:szCs w:val="21"/>
          <w:highlight w:val="none"/>
        </w:rPr>
        <w:t>范围，加密勘探点数量。膨胀土等不良地质区</w:t>
      </w:r>
      <w:r>
        <w:rPr>
          <w:rFonts w:hint="eastAsia" w:ascii="宋体" w:hAnsi="宋体" w:eastAsia="宋体" w:cs="宋体"/>
          <w:color w:val="auto"/>
          <w:spacing w:val="-6"/>
          <w:sz w:val="21"/>
          <w:szCs w:val="21"/>
          <w:highlight w:val="none"/>
        </w:rPr>
        <w:t>段以及产状不良的软岩区段应严格按规程、规范采用工程地质测绘、物探、原位测试、取样试验等方式进行专项工程勘察，加密勘</w:t>
      </w:r>
      <w:r>
        <w:rPr>
          <w:rFonts w:hint="eastAsia" w:ascii="宋体" w:hAnsi="宋体" w:eastAsia="宋体" w:cs="宋体"/>
          <w:color w:val="auto"/>
          <w:spacing w:val="-1"/>
          <w:sz w:val="21"/>
          <w:szCs w:val="21"/>
          <w:highlight w:val="none"/>
        </w:rPr>
        <w:t>探点位，在获取准确、完整的岩土物理力学参数的基础上进行</w:t>
      </w:r>
      <w:r>
        <w:rPr>
          <w:rFonts w:hint="eastAsia" w:ascii="宋体" w:hAnsi="宋体" w:eastAsia="宋体" w:cs="宋体"/>
          <w:color w:val="auto"/>
          <w:spacing w:val="-2"/>
          <w:sz w:val="21"/>
          <w:szCs w:val="21"/>
          <w:highlight w:val="none"/>
        </w:rPr>
        <w:t>稳定性分析验算。</w:t>
      </w:r>
    </w:p>
    <w:p w14:paraId="0734433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③地质勘察必须与工程设计相结合，严防勘察与设计“脱节”。</w:t>
      </w:r>
    </w:p>
    <w:p w14:paraId="439FD241">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④最终形成的地勘成果应包括：结合改扩建后的断面布置，对既有路基路面桥</w:t>
      </w:r>
      <w:r>
        <w:rPr>
          <w:rFonts w:hint="eastAsia" w:ascii="宋体" w:hAnsi="宋体" w:eastAsia="宋体" w:cs="宋体"/>
          <w:color w:val="auto"/>
          <w:spacing w:val="-2"/>
          <w:sz w:val="21"/>
          <w:szCs w:val="21"/>
          <w:highlight w:val="none"/>
        </w:rPr>
        <w:t>梁进行检测，形成调查检测报告、地勘报告（包含桥梁地质勘察报告、老路拼接地质勘</w:t>
      </w:r>
      <w:r>
        <w:rPr>
          <w:rFonts w:hint="eastAsia" w:ascii="宋体" w:hAnsi="宋体" w:eastAsia="宋体" w:cs="宋体"/>
          <w:color w:val="auto"/>
          <w:spacing w:val="-1"/>
          <w:sz w:val="21"/>
          <w:szCs w:val="21"/>
          <w:highlight w:val="none"/>
        </w:rPr>
        <w:t>察报告、新建公路地质勘察报告</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并要提供岩</w:t>
      </w:r>
      <w:r>
        <w:rPr>
          <w:rFonts w:hint="eastAsia" w:ascii="宋体" w:hAnsi="宋体" w:eastAsia="宋体" w:cs="宋体"/>
          <w:color w:val="auto"/>
          <w:spacing w:val="-2"/>
          <w:sz w:val="21"/>
          <w:szCs w:val="21"/>
          <w:highlight w:val="none"/>
        </w:rPr>
        <w:t>芯相册、钻进过程记录等。</w:t>
      </w:r>
    </w:p>
    <w:p w14:paraId="4FCAFE3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5"/>
          <w:sz w:val="21"/>
          <w:szCs w:val="21"/>
          <w:highlight w:val="none"/>
          <w:lang w:eastAsia="zh-CN"/>
        </w:rPr>
        <w:t>设计人</w:t>
      </w:r>
      <w:r>
        <w:rPr>
          <w:rFonts w:hint="eastAsia" w:ascii="宋体" w:hAnsi="宋体" w:eastAsia="宋体" w:cs="宋体"/>
          <w:color w:val="auto"/>
          <w:spacing w:val="-5"/>
          <w:sz w:val="21"/>
          <w:szCs w:val="21"/>
          <w:highlight w:val="none"/>
        </w:rPr>
        <w:t>应严格按照有关规范的要求,认真全面做好路</w:t>
      </w:r>
      <w:r>
        <w:rPr>
          <w:rFonts w:hint="eastAsia" w:ascii="宋体" w:hAnsi="宋体" w:eastAsia="宋体" w:cs="宋体"/>
          <w:color w:val="auto"/>
          <w:spacing w:val="-6"/>
          <w:sz w:val="21"/>
          <w:szCs w:val="21"/>
          <w:highlight w:val="none"/>
        </w:rPr>
        <w:t>基、桥梁地勘的钻探工作，</w:t>
      </w:r>
      <w:r>
        <w:rPr>
          <w:rFonts w:hint="eastAsia" w:ascii="宋体" w:hAnsi="宋体" w:eastAsia="宋体" w:cs="宋体"/>
          <w:color w:val="auto"/>
          <w:spacing w:val="-2"/>
          <w:sz w:val="21"/>
          <w:szCs w:val="21"/>
          <w:highlight w:val="none"/>
        </w:rPr>
        <w:t>认真全面落实好上述规范对岩溶、滑坡、泥石流、采空区、软土、膨胀性岩土等不良地</w:t>
      </w:r>
      <w:r>
        <w:rPr>
          <w:rFonts w:hint="eastAsia" w:ascii="宋体" w:hAnsi="宋体" w:eastAsia="宋体" w:cs="宋体"/>
          <w:color w:val="auto"/>
          <w:spacing w:val="-4"/>
          <w:sz w:val="21"/>
          <w:szCs w:val="21"/>
          <w:highlight w:val="none"/>
        </w:rPr>
        <w:t>质条件下的钻探工作要求。</w:t>
      </w:r>
    </w:p>
    <w:p w14:paraId="2F2FCB81">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6"/>
          <w:sz w:val="21"/>
          <w:szCs w:val="21"/>
          <w:highlight w:val="none"/>
          <w:lang w:eastAsia="zh-CN"/>
        </w:rPr>
        <w:t>设计人</w:t>
      </w:r>
      <w:r>
        <w:rPr>
          <w:rFonts w:hint="eastAsia" w:ascii="宋体" w:hAnsi="宋体" w:eastAsia="宋体" w:cs="宋体"/>
          <w:color w:val="auto"/>
          <w:spacing w:val="-6"/>
          <w:sz w:val="21"/>
          <w:szCs w:val="21"/>
          <w:highlight w:val="none"/>
        </w:rPr>
        <w:t>应接受发包人委托的地勘监理单位的监理，同时，</w:t>
      </w:r>
      <w:r>
        <w:rPr>
          <w:rFonts w:hint="eastAsia" w:ascii="宋体" w:hAnsi="宋体" w:eastAsia="宋体" w:cs="宋体"/>
          <w:color w:val="auto"/>
          <w:spacing w:val="-7"/>
          <w:sz w:val="21"/>
          <w:szCs w:val="21"/>
          <w:highlight w:val="none"/>
          <w:lang w:eastAsia="zh-CN"/>
        </w:rPr>
        <w:t>设计人</w:t>
      </w:r>
      <w:r>
        <w:rPr>
          <w:rFonts w:hint="eastAsia" w:ascii="宋体" w:hAnsi="宋体" w:eastAsia="宋体" w:cs="宋体"/>
          <w:color w:val="auto"/>
          <w:spacing w:val="-7"/>
          <w:sz w:val="21"/>
          <w:szCs w:val="21"/>
          <w:highlight w:val="none"/>
        </w:rPr>
        <w:t>应设立勘测、</w:t>
      </w:r>
      <w:r>
        <w:rPr>
          <w:rFonts w:hint="eastAsia" w:ascii="宋体" w:hAnsi="宋体" w:eastAsia="宋体" w:cs="宋体"/>
          <w:color w:val="auto"/>
          <w:spacing w:val="-3"/>
          <w:sz w:val="21"/>
          <w:szCs w:val="21"/>
          <w:highlight w:val="none"/>
        </w:rPr>
        <w:t>勘察现场机构，负责现场勘测、勘察工作。具体要求如下：</w:t>
      </w:r>
    </w:p>
    <w:p w14:paraId="64F80A7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开展地质勘察前，应认真编制总体勘察设计大纲和事先作业指导书，</w:t>
      </w:r>
      <w:r>
        <w:rPr>
          <w:rFonts w:hint="eastAsia" w:ascii="宋体" w:hAnsi="宋体" w:eastAsia="宋体" w:cs="宋体"/>
          <w:color w:val="auto"/>
          <w:spacing w:val="-2"/>
          <w:sz w:val="21"/>
          <w:szCs w:val="21"/>
          <w:highlight w:val="none"/>
        </w:rPr>
        <w:t>并将本阶段的工作内容、实施方案、计划进度及投入的机械和人员上报给地勘监理单位和发包人；发包人将组织地勘监理单位对上述内容进行审查。在得到发包人书面同意后</w:t>
      </w:r>
      <w:r>
        <w:rPr>
          <w:rFonts w:hint="eastAsia" w:ascii="宋体" w:hAnsi="宋体" w:eastAsia="宋体" w:cs="宋体"/>
          <w:color w:val="auto"/>
          <w:spacing w:val="-4"/>
          <w:sz w:val="21"/>
          <w:szCs w:val="21"/>
          <w:highlight w:val="none"/>
        </w:rPr>
        <w:t>方可实施，否则视为违约。</w:t>
      </w:r>
    </w:p>
    <w:p w14:paraId="705EC478">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开展地质勘察工作时需提前两天通知地勘监理单位，以便其开展地勘</w:t>
      </w:r>
      <w:r>
        <w:rPr>
          <w:rFonts w:hint="eastAsia" w:ascii="宋体" w:hAnsi="宋体" w:eastAsia="宋体" w:cs="宋体"/>
          <w:color w:val="auto"/>
          <w:spacing w:val="-5"/>
          <w:sz w:val="21"/>
          <w:szCs w:val="21"/>
          <w:highlight w:val="none"/>
        </w:rPr>
        <w:t>监理工作。若</w:t>
      </w:r>
      <w:r>
        <w:rPr>
          <w:rFonts w:hint="eastAsia" w:ascii="宋体" w:hAnsi="宋体" w:eastAsia="宋体" w:cs="宋体"/>
          <w:color w:val="auto"/>
          <w:spacing w:val="-5"/>
          <w:sz w:val="21"/>
          <w:szCs w:val="21"/>
          <w:highlight w:val="none"/>
          <w:lang w:eastAsia="zh-CN"/>
        </w:rPr>
        <w:t>设计人</w:t>
      </w:r>
      <w:r>
        <w:rPr>
          <w:rFonts w:hint="eastAsia" w:ascii="宋体" w:hAnsi="宋体" w:eastAsia="宋体" w:cs="宋体"/>
          <w:color w:val="auto"/>
          <w:spacing w:val="-5"/>
          <w:sz w:val="21"/>
          <w:szCs w:val="21"/>
          <w:highlight w:val="none"/>
        </w:rPr>
        <w:t>根据现场情况需变更地质勘察方案，需经地勘监理单位签字确认并</w:t>
      </w:r>
      <w:r>
        <w:rPr>
          <w:rFonts w:hint="eastAsia" w:ascii="宋体" w:hAnsi="宋体" w:eastAsia="宋体" w:cs="宋体"/>
          <w:color w:val="auto"/>
          <w:spacing w:val="-4"/>
          <w:sz w:val="21"/>
          <w:szCs w:val="21"/>
          <w:highlight w:val="none"/>
        </w:rPr>
        <w:t>报发包人同意后方可实施。</w:t>
      </w:r>
    </w:p>
    <w:p w14:paraId="215B3FB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③地质勘察报告应经地勘监理单位签字确认后，方可作为设计依据。</w:t>
      </w:r>
    </w:p>
    <w:p w14:paraId="6C554E9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④</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应将勘察大纲或方案、勘察报告、过程资料等及时提交至地勘监理单</w:t>
      </w:r>
      <w:r>
        <w:rPr>
          <w:rFonts w:hint="eastAsia" w:ascii="宋体" w:hAnsi="宋体" w:eastAsia="宋体" w:cs="宋体"/>
          <w:color w:val="auto"/>
          <w:spacing w:val="-1"/>
          <w:sz w:val="21"/>
          <w:szCs w:val="21"/>
          <w:highlight w:val="none"/>
        </w:rPr>
        <w:t>位审查，以检查勘察报告深度是否满足要求、勘察成果是否充</w:t>
      </w:r>
      <w:r>
        <w:rPr>
          <w:rFonts w:hint="eastAsia" w:ascii="宋体" w:hAnsi="宋体" w:eastAsia="宋体" w:cs="宋体"/>
          <w:color w:val="auto"/>
          <w:spacing w:val="-2"/>
          <w:sz w:val="21"/>
          <w:szCs w:val="21"/>
          <w:highlight w:val="none"/>
        </w:rPr>
        <w:t>分应用至设计中。</w:t>
      </w:r>
    </w:p>
    <w:p w14:paraId="27D0C83F">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若在咨询、验收、审批、施工过程中，由于勘察或设计深度不足等不可</w:t>
      </w:r>
      <w:r>
        <w:rPr>
          <w:rFonts w:hint="eastAsia" w:ascii="宋体" w:hAnsi="宋体" w:eastAsia="宋体" w:cs="宋体"/>
          <w:color w:val="auto"/>
          <w:spacing w:val="-1"/>
          <w:sz w:val="21"/>
          <w:szCs w:val="21"/>
          <w:highlight w:val="none"/>
        </w:rPr>
        <w:t>预见</w:t>
      </w:r>
      <w:r>
        <w:rPr>
          <w:rFonts w:hint="eastAsia" w:ascii="宋体" w:hAnsi="宋体" w:eastAsia="宋体" w:cs="宋体"/>
          <w:color w:val="auto"/>
          <w:spacing w:val="-7"/>
          <w:sz w:val="21"/>
          <w:szCs w:val="21"/>
          <w:highlight w:val="none"/>
        </w:rPr>
        <w:t>原因，需要增加调查检测、地勘、外勘工作，</w:t>
      </w:r>
      <w:r>
        <w:rPr>
          <w:rFonts w:hint="eastAsia" w:ascii="宋体" w:hAnsi="宋体" w:eastAsia="宋体" w:cs="宋体"/>
          <w:color w:val="auto"/>
          <w:spacing w:val="-7"/>
          <w:sz w:val="21"/>
          <w:szCs w:val="21"/>
          <w:highlight w:val="none"/>
          <w:lang w:eastAsia="zh-CN"/>
        </w:rPr>
        <w:t>设计人</w:t>
      </w:r>
      <w:r>
        <w:rPr>
          <w:rFonts w:hint="eastAsia" w:ascii="宋体" w:hAnsi="宋体" w:eastAsia="宋体" w:cs="宋体"/>
          <w:color w:val="auto"/>
          <w:spacing w:val="-7"/>
          <w:sz w:val="21"/>
          <w:szCs w:val="21"/>
          <w:highlight w:val="none"/>
        </w:rPr>
        <w:t>在收到发包人的通知后应在3天内</w:t>
      </w:r>
      <w:r>
        <w:rPr>
          <w:rFonts w:hint="eastAsia" w:ascii="宋体" w:hAnsi="宋体" w:eastAsia="宋体" w:cs="宋体"/>
          <w:color w:val="auto"/>
          <w:spacing w:val="-2"/>
          <w:sz w:val="21"/>
          <w:szCs w:val="21"/>
          <w:highlight w:val="none"/>
        </w:rPr>
        <w:t>到达现场开展补勘或加密勘探，该项工作发包人不另外支付费用。否则发包人有权委托</w:t>
      </w:r>
      <w:r>
        <w:rPr>
          <w:rFonts w:hint="eastAsia" w:ascii="宋体" w:hAnsi="宋体" w:eastAsia="宋体" w:cs="宋体"/>
          <w:color w:val="auto"/>
          <w:spacing w:val="-1"/>
          <w:sz w:val="21"/>
          <w:szCs w:val="21"/>
          <w:highlight w:val="none"/>
        </w:rPr>
        <w:t>其他有资质的单位完成本项工作，工作费用从合同费用中直接扣除，</w:t>
      </w:r>
      <w:r>
        <w:rPr>
          <w:rFonts w:hint="eastAsia" w:ascii="宋体" w:hAnsi="宋体" w:eastAsia="宋体" w:cs="宋体"/>
          <w:color w:val="auto"/>
          <w:spacing w:val="-2"/>
          <w:sz w:val="21"/>
          <w:szCs w:val="21"/>
          <w:highlight w:val="none"/>
        </w:rPr>
        <w:t>无须</w:t>
      </w:r>
      <w:r>
        <w:rPr>
          <w:rFonts w:hint="eastAsia" w:ascii="宋体" w:hAnsi="宋体" w:eastAsia="宋体" w:cs="宋体"/>
          <w:color w:val="auto"/>
          <w:spacing w:val="-2"/>
          <w:sz w:val="21"/>
          <w:szCs w:val="21"/>
          <w:highlight w:val="none"/>
          <w:lang w:eastAsia="zh-CN"/>
        </w:rPr>
        <w:t>设计人</w:t>
      </w:r>
      <w:r>
        <w:rPr>
          <w:rFonts w:hint="eastAsia" w:ascii="宋体" w:hAnsi="宋体" w:eastAsia="宋体" w:cs="宋体"/>
          <w:color w:val="auto"/>
          <w:spacing w:val="-2"/>
          <w:sz w:val="21"/>
          <w:szCs w:val="21"/>
          <w:highlight w:val="none"/>
        </w:rPr>
        <w:t>同意。</w:t>
      </w:r>
    </w:p>
    <w:p w14:paraId="1F3455EE">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沿线设施（含管理、服务、养护等房屋建筑以及收费雨棚）的地勘工作</w:t>
      </w:r>
      <w:r>
        <w:rPr>
          <w:rFonts w:hint="eastAsia" w:ascii="宋体" w:hAnsi="宋体" w:eastAsia="宋体" w:cs="宋体"/>
          <w:color w:val="auto"/>
          <w:spacing w:val="-1"/>
          <w:sz w:val="21"/>
          <w:szCs w:val="21"/>
          <w:highlight w:val="none"/>
        </w:rPr>
        <w:t>由</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6"/>
          <w:sz w:val="21"/>
          <w:szCs w:val="21"/>
          <w:highlight w:val="none"/>
        </w:rPr>
        <w:t>负责实施。</w:t>
      </w:r>
    </w:p>
    <w:p w14:paraId="1EC9BC08">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8" w:firstLineChars="200"/>
        <w:textAlignment w:val="baseline"/>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rPr>
        <w:t>5.1</w:t>
      </w:r>
      <w:r>
        <w:rPr>
          <w:rFonts w:hint="eastAsia" w:ascii="宋体" w:hAnsi="宋体" w:eastAsia="宋体" w:cs="宋体"/>
          <w:b/>
          <w:bCs/>
          <w:color w:val="auto"/>
          <w:spacing w:val="-1"/>
          <w:sz w:val="21"/>
          <w:szCs w:val="21"/>
          <w:highlight w:val="none"/>
          <w:lang w:val="en-US" w:eastAsia="zh-CN"/>
        </w:rPr>
        <w:t xml:space="preserve">5 </w:t>
      </w:r>
      <w:r>
        <w:rPr>
          <w:rFonts w:hint="eastAsia" w:ascii="宋体" w:hAnsi="宋体" w:eastAsia="宋体" w:cs="宋体"/>
          <w:b/>
          <w:bCs/>
          <w:color w:val="auto"/>
          <w:spacing w:val="-1"/>
          <w:sz w:val="21"/>
          <w:szCs w:val="21"/>
          <w:highlight w:val="none"/>
        </w:rPr>
        <w:t>总体设计</w:t>
      </w:r>
      <w:r>
        <w:rPr>
          <w:rFonts w:hint="eastAsia" w:ascii="宋体" w:hAnsi="宋体" w:eastAsia="宋体" w:cs="宋体"/>
          <w:b/>
          <w:bCs/>
          <w:color w:val="auto"/>
          <w:spacing w:val="-1"/>
          <w:sz w:val="21"/>
          <w:szCs w:val="21"/>
          <w:highlight w:val="none"/>
          <w:lang w:val="en-US" w:eastAsia="zh-CN"/>
        </w:rPr>
        <w:t>要求</w:t>
      </w:r>
    </w:p>
    <w:p w14:paraId="5306EF04">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4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6"/>
          <w:sz w:val="21"/>
          <w:szCs w:val="21"/>
          <w:highlight w:val="none"/>
          <w:lang w:eastAsia="zh-CN"/>
        </w:rPr>
        <w:t>设计人</w:t>
      </w:r>
      <w:r>
        <w:rPr>
          <w:rFonts w:hint="eastAsia" w:ascii="宋体" w:hAnsi="宋体" w:eastAsia="宋体" w:cs="宋体"/>
          <w:color w:val="auto"/>
          <w:spacing w:val="6"/>
          <w:sz w:val="21"/>
          <w:szCs w:val="21"/>
          <w:highlight w:val="none"/>
        </w:rPr>
        <w:t>对全线工程设计的整体性负责，须认真贯彻落实交通运输部公</w:t>
      </w:r>
      <w:r>
        <w:rPr>
          <w:rFonts w:hint="eastAsia" w:ascii="宋体" w:hAnsi="宋体" w:eastAsia="宋体" w:cs="宋体"/>
          <w:color w:val="auto"/>
          <w:spacing w:val="5"/>
          <w:sz w:val="21"/>
          <w:szCs w:val="21"/>
          <w:highlight w:val="none"/>
        </w:rPr>
        <w:t>路发</w:t>
      </w:r>
      <w:r>
        <w:rPr>
          <w:rFonts w:hint="eastAsia" w:ascii="宋体" w:hAnsi="宋体" w:eastAsia="宋体" w:cs="宋体"/>
          <w:color w:val="auto"/>
          <w:spacing w:val="-1"/>
          <w:sz w:val="21"/>
          <w:szCs w:val="21"/>
          <w:highlight w:val="none"/>
        </w:rPr>
        <w:t>[2011]504号和省交通运输厅皖交建管[2011]399号文件精神，结合改扩建项目</w:t>
      </w:r>
      <w:r>
        <w:rPr>
          <w:rFonts w:hint="eastAsia" w:ascii="宋体" w:hAnsi="宋体" w:eastAsia="宋体" w:cs="宋体"/>
          <w:color w:val="auto"/>
          <w:spacing w:val="-2"/>
          <w:sz w:val="21"/>
          <w:szCs w:val="21"/>
          <w:highlight w:val="none"/>
        </w:rPr>
        <w:t>的具体特</w:t>
      </w:r>
      <w:r>
        <w:rPr>
          <w:rFonts w:hint="eastAsia" w:ascii="宋体" w:hAnsi="宋体" w:eastAsia="宋体" w:cs="宋体"/>
          <w:color w:val="auto"/>
          <w:spacing w:val="2"/>
          <w:sz w:val="21"/>
          <w:szCs w:val="21"/>
          <w:highlight w:val="none"/>
        </w:rPr>
        <w:t>点，按《高速公路改扩建设计细则》（</w:t>
      </w:r>
      <w:r>
        <w:rPr>
          <w:rFonts w:hint="eastAsia" w:ascii="宋体" w:hAnsi="宋体" w:eastAsia="宋体" w:cs="宋体"/>
          <w:color w:val="auto"/>
          <w:sz w:val="21"/>
          <w:szCs w:val="21"/>
          <w:highlight w:val="none"/>
        </w:rPr>
        <w:t>JTG</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TL</w:t>
      </w:r>
      <w:r>
        <w:rPr>
          <w:rFonts w:hint="eastAsia" w:ascii="宋体" w:hAnsi="宋体" w:eastAsia="宋体" w:cs="宋体"/>
          <w:color w:val="auto"/>
          <w:spacing w:val="2"/>
          <w:sz w:val="21"/>
          <w:szCs w:val="21"/>
          <w:highlight w:val="none"/>
        </w:rPr>
        <w:t>11-2014）、《高速公路改扩建交通工程及沿线设施设计细则》（</w:t>
      </w:r>
      <w:r>
        <w:rPr>
          <w:rFonts w:hint="eastAsia" w:ascii="宋体" w:hAnsi="宋体" w:eastAsia="宋体" w:cs="宋体"/>
          <w:color w:val="auto"/>
          <w:sz w:val="21"/>
          <w:szCs w:val="21"/>
          <w:highlight w:val="none"/>
        </w:rPr>
        <w:t>JTG</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TL</w:t>
      </w:r>
      <w:r>
        <w:rPr>
          <w:rFonts w:hint="eastAsia" w:ascii="宋体" w:hAnsi="宋体" w:eastAsia="宋体" w:cs="宋体"/>
          <w:color w:val="auto"/>
          <w:spacing w:val="2"/>
          <w:sz w:val="21"/>
          <w:szCs w:val="21"/>
          <w:highlight w:val="none"/>
        </w:rPr>
        <w:t>80-2014）及其他现行规范要求进一步加强既有项目调</w:t>
      </w:r>
      <w:r>
        <w:rPr>
          <w:rFonts w:hint="eastAsia" w:ascii="宋体" w:hAnsi="宋体" w:eastAsia="宋体" w:cs="宋体"/>
          <w:color w:val="auto"/>
          <w:spacing w:val="-6"/>
          <w:sz w:val="21"/>
          <w:szCs w:val="21"/>
          <w:highlight w:val="none"/>
        </w:rPr>
        <w:t>查、检测、地质勘察和外业调查工作，确保资料的全面、实用、可信。编制</w:t>
      </w:r>
      <w:r>
        <w:rPr>
          <w:rFonts w:hint="eastAsia" w:ascii="宋体" w:hAnsi="宋体" w:eastAsia="宋体" w:cs="宋体"/>
          <w:color w:val="auto"/>
          <w:spacing w:val="-7"/>
          <w:sz w:val="21"/>
          <w:szCs w:val="21"/>
          <w:highlight w:val="none"/>
        </w:rPr>
        <w:t>、报审既有</w:t>
      </w:r>
      <w:r>
        <w:rPr>
          <w:rFonts w:hint="eastAsia" w:ascii="宋体" w:hAnsi="宋体" w:eastAsia="宋体" w:cs="宋体"/>
          <w:color w:val="auto"/>
          <w:spacing w:val="-6"/>
          <w:sz w:val="21"/>
          <w:szCs w:val="21"/>
          <w:highlight w:val="none"/>
        </w:rPr>
        <w:t>项目调查、检测、外业勘察和地质勘察指导书，做好专项验收准备工作。加强总体设计</w:t>
      </w:r>
      <w:r>
        <w:rPr>
          <w:rFonts w:hint="eastAsia" w:ascii="宋体" w:hAnsi="宋体" w:eastAsia="宋体" w:cs="宋体"/>
          <w:color w:val="auto"/>
          <w:spacing w:val="-1"/>
          <w:sz w:val="21"/>
          <w:szCs w:val="21"/>
          <w:highlight w:val="none"/>
        </w:rPr>
        <w:t>工作，以保证设计成果的完整性、合理性和</w:t>
      </w:r>
      <w:r>
        <w:rPr>
          <w:rFonts w:hint="eastAsia" w:ascii="宋体" w:hAnsi="宋体" w:eastAsia="宋体" w:cs="宋体"/>
          <w:color w:val="auto"/>
          <w:spacing w:val="-2"/>
          <w:sz w:val="21"/>
          <w:szCs w:val="21"/>
          <w:highlight w:val="none"/>
        </w:rPr>
        <w:t>统一性。</w:t>
      </w:r>
    </w:p>
    <w:p w14:paraId="200E6A0B">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（2）总体设计方案应包括工程技术方案和施工期交通组织方案，在方案形成过程</w:t>
      </w:r>
      <w:r>
        <w:rPr>
          <w:rFonts w:hint="eastAsia" w:ascii="宋体" w:hAnsi="宋体" w:eastAsia="宋体" w:cs="宋体"/>
          <w:color w:val="auto"/>
          <w:spacing w:val="-3"/>
          <w:sz w:val="21"/>
          <w:szCs w:val="21"/>
          <w:highlight w:val="none"/>
        </w:rPr>
        <w:t>中，</w:t>
      </w:r>
      <w:r>
        <w:rPr>
          <w:rFonts w:hint="eastAsia" w:ascii="宋体" w:hAnsi="宋体" w:eastAsia="宋体" w:cs="宋体"/>
          <w:color w:val="auto"/>
          <w:spacing w:val="-3"/>
          <w:sz w:val="21"/>
          <w:szCs w:val="21"/>
          <w:highlight w:val="none"/>
          <w:lang w:eastAsia="zh-CN"/>
        </w:rPr>
        <w:t>设计人</w:t>
      </w:r>
      <w:r>
        <w:rPr>
          <w:rFonts w:hint="eastAsia" w:ascii="宋体" w:hAnsi="宋体" w:eastAsia="宋体" w:cs="宋体"/>
          <w:color w:val="auto"/>
          <w:spacing w:val="-3"/>
          <w:sz w:val="21"/>
          <w:szCs w:val="21"/>
          <w:highlight w:val="none"/>
        </w:rPr>
        <w:t>应和发包人沟通、衔接，将相关需求纳入设计中。</w:t>
      </w:r>
    </w:p>
    <w:p w14:paraId="5EC4B59D">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（3）对影响或制约路线方案的技术指标，如路基高度、路基</w:t>
      </w:r>
      <w:r>
        <w:rPr>
          <w:rFonts w:hint="eastAsia" w:ascii="宋体" w:hAnsi="宋体" w:eastAsia="宋体" w:cs="宋体"/>
          <w:color w:val="auto"/>
          <w:spacing w:val="-1"/>
          <w:sz w:val="21"/>
          <w:szCs w:val="21"/>
          <w:highlight w:val="none"/>
        </w:rPr>
        <w:t>填料、路基横断面布</w:t>
      </w:r>
      <w:r>
        <w:rPr>
          <w:rFonts w:hint="eastAsia" w:ascii="宋体" w:hAnsi="宋体" w:eastAsia="宋体" w:cs="宋体"/>
          <w:color w:val="auto"/>
          <w:spacing w:val="-2"/>
          <w:sz w:val="21"/>
          <w:szCs w:val="21"/>
          <w:highlight w:val="none"/>
        </w:rPr>
        <w:t>置方式、高路堤与高架桥、特殊桥梁、互通式立交、沿线设施布置方案、取</w:t>
      </w:r>
      <w:r>
        <w:rPr>
          <w:rFonts w:hint="eastAsia" w:ascii="宋体" w:hAnsi="宋体" w:eastAsia="宋体" w:cs="宋体"/>
          <w:color w:val="auto"/>
          <w:spacing w:val="-6"/>
          <w:sz w:val="21"/>
          <w:szCs w:val="21"/>
          <w:highlight w:val="none"/>
        </w:rPr>
        <w:t>（弃）土场等典型工程或路段方案，除进行技术、经济方案论证外，还应从道路使用安</w:t>
      </w:r>
      <w:r>
        <w:rPr>
          <w:rFonts w:hint="eastAsia" w:ascii="宋体" w:hAnsi="宋体" w:eastAsia="宋体" w:cs="宋体"/>
          <w:color w:val="auto"/>
          <w:spacing w:val="-2"/>
          <w:sz w:val="21"/>
          <w:szCs w:val="21"/>
          <w:highlight w:val="none"/>
        </w:rPr>
        <w:t>全、环境保护、土地的合理利用等方面进行综合比较。</w:t>
      </w:r>
    </w:p>
    <w:p w14:paraId="5E31530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（4）收到发包人或上级主管部门提出的审查意见后，</w:t>
      </w:r>
      <w:r>
        <w:rPr>
          <w:rFonts w:hint="eastAsia" w:ascii="宋体" w:hAnsi="宋体" w:eastAsia="宋体" w:cs="宋体"/>
          <w:color w:val="auto"/>
          <w:spacing w:val="-5"/>
          <w:sz w:val="21"/>
          <w:szCs w:val="21"/>
          <w:highlight w:val="none"/>
          <w:lang w:eastAsia="zh-CN"/>
        </w:rPr>
        <w:t>设计人</w:t>
      </w:r>
      <w:r>
        <w:rPr>
          <w:rFonts w:hint="eastAsia" w:ascii="宋体" w:hAnsi="宋体" w:eastAsia="宋体" w:cs="宋体"/>
          <w:color w:val="auto"/>
          <w:spacing w:val="-5"/>
          <w:sz w:val="21"/>
          <w:szCs w:val="21"/>
          <w:highlight w:val="none"/>
        </w:rPr>
        <w:t>应在15天内完成勘察</w:t>
      </w:r>
      <w:r>
        <w:rPr>
          <w:rFonts w:hint="eastAsia" w:ascii="宋体" w:hAnsi="宋体" w:eastAsia="宋体" w:cs="宋体"/>
          <w:color w:val="auto"/>
          <w:spacing w:val="-1"/>
          <w:sz w:val="21"/>
          <w:szCs w:val="21"/>
          <w:highlight w:val="none"/>
        </w:rPr>
        <w:t>设计文件的修改工作，并按合同书要求数量出版</w:t>
      </w:r>
      <w:r>
        <w:rPr>
          <w:rFonts w:hint="eastAsia" w:ascii="宋体" w:hAnsi="宋体" w:eastAsia="宋体" w:cs="宋体"/>
          <w:color w:val="auto"/>
          <w:spacing w:val="-2"/>
          <w:sz w:val="21"/>
          <w:szCs w:val="21"/>
          <w:highlight w:val="none"/>
        </w:rPr>
        <w:t>修编后的全套勘察设计文件。</w:t>
      </w:r>
    </w:p>
    <w:p w14:paraId="6EF81568">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（5）强化设计优化工作。</w:t>
      </w:r>
      <w:r>
        <w:rPr>
          <w:rFonts w:hint="eastAsia" w:ascii="宋体" w:hAnsi="宋体" w:eastAsia="宋体" w:cs="宋体"/>
          <w:color w:val="auto"/>
          <w:sz w:val="21"/>
          <w:szCs w:val="21"/>
          <w:highlight w:val="none"/>
          <w:lang w:eastAsia="zh-CN"/>
        </w:rPr>
        <w:t>设计人</w:t>
      </w:r>
      <w:r>
        <w:rPr>
          <w:rFonts w:hint="eastAsia" w:ascii="宋体" w:hAnsi="宋体" w:eastAsia="宋体" w:cs="宋体"/>
          <w:color w:val="auto"/>
          <w:sz w:val="21"/>
          <w:szCs w:val="21"/>
          <w:highlight w:val="none"/>
        </w:rPr>
        <w:t>应参加现场</w:t>
      </w:r>
      <w:r>
        <w:rPr>
          <w:rFonts w:hint="eastAsia" w:ascii="宋体" w:hAnsi="宋体" w:eastAsia="宋体" w:cs="宋体"/>
          <w:color w:val="auto"/>
          <w:spacing w:val="-1"/>
          <w:sz w:val="21"/>
          <w:szCs w:val="21"/>
          <w:highlight w:val="none"/>
        </w:rPr>
        <w:t>管理机构组织的水系、路系、三杆调</w:t>
      </w:r>
      <w:r>
        <w:rPr>
          <w:rFonts w:hint="eastAsia" w:ascii="宋体" w:hAnsi="宋体" w:eastAsia="宋体" w:cs="宋体"/>
          <w:color w:val="auto"/>
          <w:spacing w:val="-6"/>
          <w:sz w:val="21"/>
          <w:szCs w:val="21"/>
          <w:highlight w:val="none"/>
        </w:rPr>
        <w:t>查，在路基、桥隧工程基本完成时，对全线排水系统、边坡防护工程及桥梁工程进行现场核查，在交安、机电、房建等附属工程实施前，对机电管线进行核查，并根据核查情况及时优化完善设计。交（竣）工验收阶段，</w:t>
      </w:r>
      <w:r>
        <w:rPr>
          <w:rFonts w:hint="eastAsia" w:ascii="宋体" w:hAnsi="宋体" w:eastAsia="宋体" w:cs="宋体"/>
          <w:color w:val="auto"/>
          <w:spacing w:val="-6"/>
          <w:sz w:val="21"/>
          <w:szCs w:val="21"/>
          <w:highlight w:val="none"/>
          <w:lang w:eastAsia="zh-CN"/>
        </w:rPr>
        <w:t>设计人</w:t>
      </w:r>
      <w:r>
        <w:rPr>
          <w:rFonts w:hint="eastAsia" w:ascii="宋体" w:hAnsi="宋体" w:eastAsia="宋体" w:cs="宋体"/>
          <w:color w:val="auto"/>
          <w:spacing w:val="-6"/>
          <w:sz w:val="21"/>
          <w:szCs w:val="21"/>
          <w:highlight w:val="none"/>
        </w:rPr>
        <w:t>应对工程设计质量组织全面复查和评价，并编写质量评价报告，报送项目法人单位和质量监督机构。</w:t>
      </w:r>
    </w:p>
    <w:p w14:paraId="3EF8B07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（6）根据高速公路项目开工及审批要求，</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应及时向发包人提交项目试验段</w:t>
      </w:r>
      <w:r>
        <w:rPr>
          <w:rFonts w:hint="eastAsia" w:ascii="宋体" w:hAnsi="宋体" w:eastAsia="宋体" w:cs="宋体"/>
          <w:color w:val="auto"/>
          <w:spacing w:val="-4"/>
          <w:sz w:val="21"/>
          <w:szCs w:val="21"/>
          <w:highlight w:val="none"/>
        </w:rPr>
        <w:t>供报批的初步设计文件。</w:t>
      </w:r>
    </w:p>
    <w:p w14:paraId="3C404FD0">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应协助发包人做好与公路、</w:t>
      </w:r>
      <w:r>
        <w:rPr>
          <w:rFonts w:hint="eastAsia" w:ascii="宋体" w:hAnsi="宋体" w:eastAsia="宋体" w:cs="宋体"/>
          <w:color w:val="auto"/>
          <w:spacing w:val="-2"/>
          <w:sz w:val="21"/>
          <w:szCs w:val="21"/>
          <w:highlight w:val="none"/>
        </w:rPr>
        <w:t>水力、电力等相关单位的协调、沟</w:t>
      </w:r>
      <w:r>
        <w:rPr>
          <w:rFonts w:hint="eastAsia" w:ascii="宋体" w:hAnsi="宋体" w:eastAsia="宋体" w:cs="宋体"/>
          <w:color w:val="auto"/>
          <w:spacing w:val="-4"/>
          <w:sz w:val="21"/>
          <w:szCs w:val="21"/>
          <w:highlight w:val="none"/>
        </w:rPr>
        <w:t>通及技术交流等方面的工作。</w:t>
      </w:r>
    </w:p>
    <w:p w14:paraId="7659E496">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（8）</w:t>
      </w:r>
      <w:r>
        <w:rPr>
          <w:rFonts w:hint="eastAsia" w:ascii="宋体" w:hAnsi="宋体" w:eastAsia="宋体" w:cs="宋体"/>
          <w:color w:val="auto"/>
          <w:spacing w:val="-1"/>
          <w:sz w:val="21"/>
          <w:szCs w:val="21"/>
          <w:highlight w:val="none"/>
          <w:lang w:val="en-US" w:eastAsia="zh-CN"/>
        </w:rPr>
        <w:t>若发包人从资源节约、环境友好、科技创新的角度，提出方案变更或设计优化，设计人需无条件全力配合，不得以任何理由推脱。设计人如无故懈怠、不能配合发包人相关要求，须支付违约金10万元。</w:t>
      </w:r>
    </w:p>
    <w:p w14:paraId="6CF30CE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lang w:val="en-US" w:eastAsia="zh-CN"/>
        </w:rPr>
        <w:t xml:space="preserve">5.16  </w:t>
      </w:r>
      <w:r>
        <w:rPr>
          <w:rFonts w:hint="eastAsia" w:ascii="宋体" w:hAnsi="宋体" w:eastAsia="宋体" w:cs="宋体"/>
          <w:b/>
          <w:bCs/>
          <w:color w:val="auto"/>
          <w:spacing w:val="-2"/>
          <w:sz w:val="21"/>
          <w:szCs w:val="21"/>
          <w:highlight w:val="none"/>
        </w:rPr>
        <w:t>既有公路调查与评价</w:t>
      </w:r>
    </w:p>
    <w:p w14:paraId="5B986F1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（1）既有公路调查应针对改扩建需求，结合专业特点和内容进行，按《高速公路</w:t>
      </w:r>
      <w:r>
        <w:rPr>
          <w:rFonts w:hint="eastAsia" w:ascii="宋体" w:hAnsi="宋体" w:eastAsia="宋体" w:cs="宋体"/>
          <w:color w:val="auto"/>
          <w:spacing w:val="-1"/>
          <w:sz w:val="21"/>
          <w:szCs w:val="21"/>
          <w:highlight w:val="none"/>
        </w:rPr>
        <w:t>改扩建设计细则》（JTG/TL11-2014）、《高速公路改扩建交通工程及沿线设施设计细</w:t>
      </w:r>
      <w:r>
        <w:rPr>
          <w:rFonts w:hint="eastAsia" w:ascii="宋体" w:hAnsi="宋体" w:eastAsia="宋体" w:cs="宋体"/>
          <w:color w:val="auto"/>
          <w:sz w:val="21"/>
          <w:szCs w:val="21"/>
          <w:highlight w:val="none"/>
        </w:rPr>
        <w:t>则》（JTG/TL80-2014）相关要</w:t>
      </w:r>
      <w:r>
        <w:rPr>
          <w:rFonts w:hint="eastAsia" w:ascii="宋体" w:hAnsi="宋体" w:eastAsia="宋体" w:cs="宋体"/>
          <w:color w:val="auto"/>
          <w:spacing w:val="-1"/>
          <w:sz w:val="21"/>
          <w:szCs w:val="21"/>
          <w:highlight w:val="none"/>
        </w:rPr>
        <w:t>求采用现场调查、测量、试验检测等手段对项目建设期</w:t>
      </w:r>
      <w:r>
        <w:rPr>
          <w:rFonts w:hint="eastAsia" w:ascii="宋体" w:hAnsi="宋体" w:eastAsia="宋体" w:cs="宋体"/>
          <w:color w:val="auto"/>
          <w:spacing w:val="-2"/>
          <w:sz w:val="21"/>
          <w:szCs w:val="21"/>
          <w:highlight w:val="none"/>
        </w:rPr>
        <w:t>和运营期的设计、施工、养护、营运管理等相关资料进行收集，并以书面意见留存：</w:t>
      </w:r>
    </w:p>
    <w:p w14:paraId="0F5398B7">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①既有高速公路改扩建后的运营模式：管理设施、服务设施、养护与应急设施、</w:t>
      </w:r>
      <w:r>
        <w:rPr>
          <w:rFonts w:hint="eastAsia" w:ascii="宋体" w:hAnsi="宋体" w:eastAsia="宋体" w:cs="宋体"/>
          <w:color w:val="auto"/>
          <w:spacing w:val="-11"/>
          <w:sz w:val="21"/>
          <w:szCs w:val="21"/>
          <w:highlight w:val="none"/>
        </w:rPr>
        <w:t>其他需求；</w:t>
      </w:r>
    </w:p>
    <w:p w14:paraId="24391C2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②提供</w:t>
      </w:r>
      <w:r>
        <w:rPr>
          <w:rFonts w:hint="eastAsia" w:ascii="宋体" w:hAnsi="宋体" w:eastAsia="宋体" w:cs="宋体"/>
          <w:color w:val="auto"/>
          <w:spacing w:val="1"/>
          <w:sz w:val="21"/>
          <w:szCs w:val="21"/>
          <w:highlight w:val="none"/>
        </w:rPr>
        <w:t>路</w:t>
      </w:r>
      <w:r>
        <w:rPr>
          <w:rFonts w:hint="eastAsia" w:ascii="宋体" w:hAnsi="宋体" w:eastAsia="宋体" w:cs="宋体"/>
          <w:color w:val="auto"/>
          <w:spacing w:val="1"/>
          <w:sz w:val="21"/>
          <w:szCs w:val="21"/>
          <w:highlight w:val="none"/>
          <w:lang w:val="en-US" w:eastAsia="en-US"/>
        </w:rPr>
        <w:t>段运营、</w:t>
      </w:r>
      <w:r>
        <w:rPr>
          <w:rFonts w:hint="eastAsia" w:ascii="宋体" w:hAnsi="宋体" w:eastAsia="宋体" w:cs="宋体"/>
          <w:color w:val="auto"/>
          <w:spacing w:val="1"/>
          <w:sz w:val="21"/>
          <w:szCs w:val="21"/>
          <w:highlight w:val="none"/>
        </w:rPr>
        <w:t>养护基础资料及相关需求。</w:t>
      </w:r>
    </w:p>
    <w:p w14:paraId="0016457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设计人</w:t>
      </w:r>
      <w:r>
        <w:rPr>
          <w:rFonts w:hint="eastAsia" w:ascii="宋体" w:hAnsi="宋体" w:eastAsia="宋体" w:cs="宋体"/>
          <w:color w:val="auto"/>
          <w:spacing w:val="1"/>
          <w:sz w:val="21"/>
          <w:szCs w:val="21"/>
          <w:highlight w:val="none"/>
          <w:lang w:val="en-US" w:eastAsia="en-US"/>
        </w:rPr>
        <w:t>应</w:t>
      </w:r>
      <w:r>
        <w:rPr>
          <w:rFonts w:hint="eastAsia" w:ascii="宋体" w:hAnsi="宋体" w:eastAsia="宋体" w:cs="宋体"/>
          <w:color w:val="auto"/>
          <w:spacing w:val="1"/>
          <w:sz w:val="21"/>
          <w:szCs w:val="21"/>
          <w:highlight w:val="none"/>
        </w:rPr>
        <w:t>编制《既有公路调查工作大纲》并报发包人审查，资料收集清单</w:t>
      </w:r>
      <w:r>
        <w:rPr>
          <w:rFonts w:hint="eastAsia" w:ascii="宋体" w:hAnsi="宋体" w:eastAsia="宋体" w:cs="宋体"/>
          <w:color w:val="auto"/>
          <w:spacing w:val="-2"/>
          <w:sz w:val="21"/>
          <w:szCs w:val="21"/>
          <w:highlight w:val="none"/>
        </w:rPr>
        <w:t>和专用调查表格按规定格式填写。审查通过后即成为调查的依据。</w:t>
      </w:r>
    </w:p>
    <w:p w14:paraId="21C0452D">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（3）为客观评价既有项目路基、路面、桥涵立交等使用现状，应针对性制定检测</w:t>
      </w:r>
      <w:r>
        <w:rPr>
          <w:rFonts w:hint="eastAsia" w:ascii="宋体" w:hAnsi="宋体" w:eastAsia="宋体" w:cs="宋体"/>
          <w:color w:val="auto"/>
          <w:spacing w:val="-6"/>
          <w:sz w:val="21"/>
          <w:szCs w:val="21"/>
          <w:highlight w:val="none"/>
        </w:rPr>
        <w:t>方案，明确检测试验项目和频率，检测工作应由具有交通运输部甲级检测资质单位进行，</w:t>
      </w:r>
      <w:r>
        <w:rPr>
          <w:rFonts w:hint="eastAsia" w:ascii="宋体" w:hAnsi="宋体" w:eastAsia="宋体" w:cs="宋体"/>
          <w:color w:val="auto"/>
          <w:spacing w:val="-2"/>
          <w:sz w:val="21"/>
          <w:szCs w:val="21"/>
          <w:highlight w:val="none"/>
        </w:rPr>
        <w:t>如</w:t>
      </w:r>
      <w:r>
        <w:rPr>
          <w:rFonts w:hint="eastAsia" w:ascii="宋体" w:hAnsi="宋体" w:eastAsia="宋体" w:cs="宋体"/>
          <w:color w:val="auto"/>
          <w:spacing w:val="-2"/>
          <w:sz w:val="21"/>
          <w:szCs w:val="21"/>
          <w:highlight w:val="none"/>
          <w:lang w:eastAsia="zh-CN"/>
        </w:rPr>
        <w:t>设计人</w:t>
      </w:r>
      <w:r>
        <w:rPr>
          <w:rFonts w:hint="eastAsia" w:ascii="宋体" w:hAnsi="宋体" w:eastAsia="宋体" w:cs="宋体"/>
          <w:color w:val="auto"/>
          <w:spacing w:val="-2"/>
          <w:sz w:val="21"/>
          <w:szCs w:val="21"/>
          <w:highlight w:val="none"/>
        </w:rPr>
        <w:t>不具备相应检测资质时，应委托具有相应资质的单位进行检测工作。现场检测作业人员应持有交通运输部检测资格证上岗，主要专业检测负责人应具备交通运输部相</w:t>
      </w:r>
      <w:r>
        <w:rPr>
          <w:rFonts w:hint="eastAsia" w:ascii="宋体" w:hAnsi="宋体" w:eastAsia="宋体" w:cs="宋体"/>
          <w:color w:val="auto"/>
          <w:spacing w:val="-5"/>
          <w:sz w:val="21"/>
          <w:szCs w:val="21"/>
          <w:highlight w:val="none"/>
        </w:rPr>
        <w:t>关专业检测师资格。设计专项负责人应对检测方案和结果进行审核，确保检测结论满足</w:t>
      </w:r>
      <w:r>
        <w:rPr>
          <w:rFonts w:hint="eastAsia" w:ascii="宋体" w:hAnsi="宋体" w:eastAsia="宋体" w:cs="宋体"/>
          <w:color w:val="auto"/>
          <w:spacing w:val="-2"/>
          <w:sz w:val="21"/>
          <w:szCs w:val="21"/>
          <w:highlight w:val="none"/>
        </w:rPr>
        <w:t>设计需求，对检测结论负责，并负责编制项目评价报告。</w:t>
      </w:r>
    </w:p>
    <w:p w14:paraId="2CFCB0C7">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（4）既有项目检测应满足下表要求，如检测项目不在下表范围内，应满足现有规</w:t>
      </w:r>
      <w:r>
        <w:rPr>
          <w:rFonts w:hint="eastAsia" w:ascii="宋体" w:hAnsi="宋体" w:eastAsia="宋体" w:cs="宋体"/>
          <w:color w:val="auto"/>
          <w:spacing w:val="-9"/>
          <w:sz w:val="21"/>
          <w:szCs w:val="21"/>
          <w:highlight w:val="none"/>
        </w:rPr>
        <w:t>范的相关要求：</w:t>
      </w:r>
    </w:p>
    <w:tbl>
      <w:tblPr>
        <w:tblStyle w:val="18"/>
        <w:tblW w:w="9429"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1036"/>
        <w:gridCol w:w="1386"/>
        <w:gridCol w:w="6375"/>
        <w:gridCol w:w="39"/>
      </w:tblGrid>
      <w:tr w14:paraId="2F6E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9" w:type="dxa"/>
          <w:trHeight w:val="377" w:hRule="atLeast"/>
        </w:trPr>
        <w:tc>
          <w:tcPr>
            <w:tcW w:w="593" w:type="dxa"/>
            <w:vAlign w:val="top"/>
          </w:tcPr>
          <w:p w14:paraId="0875562B">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b/>
                <w:bCs/>
                <w:color w:val="auto"/>
                <w:spacing w:val="-7"/>
                <w:sz w:val="18"/>
                <w:szCs w:val="18"/>
                <w:highlight w:val="none"/>
              </w:rPr>
              <w:t>序号</w:t>
            </w:r>
          </w:p>
        </w:tc>
        <w:tc>
          <w:tcPr>
            <w:tcW w:w="1036" w:type="dxa"/>
            <w:vAlign w:val="top"/>
          </w:tcPr>
          <w:p w14:paraId="0D88F0E2">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b/>
                <w:bCs/>
                <w:color w:val="auto"/>
                <w:spacing w:val="-5"/>
                <w:sz w:val="18"/>
                <w:szCs w:val="18"/>
                <w:highlight w:val="none"/>
              </w:rPr>
              <w:t>工程名称</w:t>
            </w:r>
          </w:p>
        </w:tc>
        <w:tc>
          <w:tcPr>
            <w:tcW w:w="1386" w:type="dxa"/>
            <w:vAlign w:val="top"/>
          </w:tcPr>
          <w:p w14:paraId="04899D8D">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b/>
                <w:bCs/>
                <w:color w:val="auto"/>
                <w:spacing w:val="-5"/>
                <w:sz w:val="18"/>
                <w:szCs w:val="18"/>
                <w:highlight w:val="none"/>
              </w:rPr>
              <w:t>检测项目</w:t>
            </w:r>
          </w:p>
        </w:tc>
        <w:tc>
          <w:tcPr>
            <w:tcW w:w="6375" w:type="dxa"/>
            <w:vAlign w:val="top"/>
          </w:tcPr>
          <w:p w14:paraId="033A2FBE">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b/>
                <w:bCs/>
                <w:color w:val="auto"/>
                <w:spacing w:val="-5"/>
                <w:sz w:val="18"/>
                <w:szCs w:val="18"/>
                <w:highlight w:val="none"/>
              </w:rPr>
              <w:t>检测要求</w:t>
            </w:r>
          </w:p>
        </w:tc>
      </w:tr>
      <w:tr w14:paraId="447F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9" w:type="dxa"/>
          <w:trHeight w:val="636" w:hRule="atLeast"/>
        </w:trPr>
        <w:tc>
          <w:tcPr>
            <w:tcW w:w="593" w:type="dxa"/>
            <w:vAlign w:val="center"/>
          </w:tcPr>
          <w:p w14:paraId="46BA173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036" w:type="dxa"/>
            <w:vMerge w:val="restart"/>
            <w:vAlign w:val="center"/>
          </w:tcPr>
          <w:p w14:paraId="676295F4">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路面工程</w:t>
            </w:r>
          </w:p>
        </w:tc>
        <w:tc>
          <w:tcPr>
            <w:tcW w:w="1386" w:type="dxa"/>
            <w:vAlign w:val="center"/>
          </w:tcPr>
          <w:p w14:paraId="5B644374">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平整度</w:t>
            </w:r>
            <w:r>
              <w:rPr>
                <w:rFonts w:hint="eastAsia" w:ascii="宋体" w:hAnsi="宋体" w:eastAsia="宋体" w:cs="宋体"/>
                <w:color w:val="auto"/>
                <w:spacing w:val="-7"/>
                <w:sz w:val="18"/>
                <w:szCs w:val="18"/>
                <w:highlight w:val="none"/>
              </w:rPr>
              <w:t>（RQI）</w:t>
            </w:r>
          </w:p>
        </w:tc>
        <w:tc>
          <w:tcPr>
            <w:tcW w:w="6375" w:type="dxa"/>
            <w:vAlign w:val="top"/>
          </w:tcPr>
          <w:p w14:paraId="1C1439EE">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依据《公路技术状况评定标准》（JTGH20-2007）</w:t>
            </w:r>
            <w:r>
              <w:rPr>
                <w:rFonts w:hint="eastAsia" w:ascii="宋体" w:hAnsi="宋体" w:eastAsia="宋体" w:cs="宋体"/>
                <w:color w:val="auto"/>
                <w:spacing w:val="1"/>
                <w:sz w:val="18"/>
                <w:szCs w:val="18"/>
                <w:highlight w:val="none"/>
              </w:rPr>
              <w:t>中的有关要求，以每公里为一个评定单元，用平整</w:t>
            </w:r>
            <w:r>
              <w:rPr>
                <w:rFonts w:hint="eastAsia" w:ascii="宋体" w:hAnsi="宋体" w:eastAsia="宋体" w:cs="宋体"/>
                <w:color w:val="auto"/>
                <w:spacing w:val="-3"/>
                <w:sz w:val="18"/>
                <w:szCs w:val="18"/>
                <w:highlight w:val="none"/>
              </w:rPr>
              <w:t>度检测结果对路面行驶质量指数RQI进行评定。</w:t>
            </w:r>
          </w:p>
        </w:tc>
      </w:tr>
      <w:tr w14:paraId="16FA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9" w:type="dxa"/>
          <w:trHeight w:val="90" w:hRule="atLeast"/>
        </w:trPr>
        <w:tc>
          <w:tcPr>
            <w:tcW w:w="593" w:type="dxa"/>
            <w:vAlign w:val="center"/>
          </w:tcPr>
          <w:p w14:paraId="33B9768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036" w:type="dxa"/>
            <w:vMerge w:val="continue"/>
            <w:vAlign w:val="center"/>
          </w:tcPr>
          <w:p w14:paraId="1593384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386" w:type="dxa"/>
            <w:vAlign w:val="center"/>
          </w:tcPr>
          <w:p w14:paraId="736C7A05">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车辙</w:t>
            </w:r>
            <w:r>
              <w:rPr>
                <w:rFonts w:hint="eastAsia" w:ascii="宋体" w:hAnsi="宋体" w:eastAsia="宋体" w:cs="宋体"/>
                <w:color w:val="auto"/>
                <w:spacing w:val="-7"/>
                <w:sz w:val="18"/>
                <w:szCs w:val="18"/>
                <w:highlight w:val="none"/>
              </w:rPr>
              <w:t>（RDI）</w:t>
            </w:r>
          </w:p>
        </w:tc>
        <w:tc>
          <w:tcPr>
            <w:tcW w:w="6375" w:type="dxa"/>
            <w:vAlign w:val="top"/>
          </w:tcPr>
          <w:p w14:paraId="10AEDD31">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依据《公路技术状况评定标准》（JTGH20-2007）</w:t>
            </w:r>
            <w:r>
              <w:rPr>
                <w:rFonts w:hint="eastAsia" w:ascii="宋体" w:hAnsi="宋体" w:eastAsia="宋体" w:cs="宋体"/>
                <w:color w:val="auto"/>
                <w:spacing w:val="1"/>
                <w:sz w:val="18"/>
                <w:szCs w:val="18"/>
                <w:highlight w:val="none"/>
              </w:rPr>
              <w:t>中的有关要求，以每公里为一个评定单元，路面车</w:t>
            </w:r>
            <w:r>
              <w:rPr>
                <w:rFonts w:hint="eastAsia" w:ascii="宋体" w:hAnsi="宋体" w:eastAsia="宋体" w:cs="宋体"/>
                <w:color w:val="auto"/>
                <w:spacing w:val="-3"/>
                <w:sz w:val="18"/>
                <w:szCs w:val="18"/>
                <w:highlight w:val="none"/>
              </w:rPr>
              <w:t>辙用路面车辙深度指数RDI评定。</w:t>
            </w:r>
          </w:p>
        </w:tc>
      </w:tr>
      <w:tr w14:paraId="7AD1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9" w:type="dxa"/>
          <w:trHeight w:val="1197" w:hRule="atLeast"/>
        </w:trPr>
        <w:tc>
          <w:tcPr>
            <w:tcW w:w="593" w:type="dxa"/>
            <w:vAlign w:val="center"/>
          </w:tcPr>
          <w:p w14:paraId="389BFCA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036" w:type="dxa"/>
            <w:vMerge w:val="continue"/>
            <w:vAlign w:val="center"/>
          </w:tcPr>
          <w:p w14:paraId="5438C24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386" w:type="dxa"/>
            <w:vAlign w:val="center"/>
          </w:tcPr>
          <w:p w14:paraId="41247316">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路况调查评定</w:t>
            </w:r>
          </w:p>
          <w:p w14:paraId="11613D0E">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44" w:firstLineChars="20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（PCI）</w:t>
            </w:r>
          </w:p>
        </w:tc>
        <w:tc>
          <w:tcPr>
            <w:tcW w:w="6375" w:type="dxa"/>
            <w:vAlign w:val="top"/>
          </w:tcPr>
          <w:p w14:paraId="2465045A">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分段计算并统计各种路面破损状况，以每公里为一</w:t>
            </w:r>
            <w:r>
              <w:rPr>
                <w:rFonts w:hint="eastAsia" w:ascii="宋体" w:hAnsi="宋体" w:eastAsia="宋体" w:cs="宋体"/>
                <w:color w:val="auto"/>
                <w:spacing w:val="-6"/>
                <w:sz w:val="18"/>
                <w:szCs w:val="18"/>
                <w:highlight w:val="none"/>
              </w:rPr>
              <w:t>个评定单元。依据《公路技术状况评定标准》（</w:t>
            </w:r>
            <w:r>
              <w:rPr>
                <w:rFonts w:hint="eastAsia" w:ascii="宋体" w:hAnsi="宋体" w:eastAsia="宋体" w:cs="宋体"/>
                <w:color w:val="auto"/>
                <w:spacing w:val="-7"/>
                <w:sz w:val="18"/>
                <w:szCs w:val="18"/>
                <w:highlight w:val="none"/>
              </w:rPr>
              <w:t>JTG</w:t>
            </w:r>
            <w:r>
              <w:rPr>
                <w:rFonts w:hint="eastAsia" w:ascii="宋体" w:hAnsi="宋体" w:eastAsia="宋体" w:cs="宋体"/>
                <w:color w:val="auto"/>
                <w:sz w:val="18"/>
                <w:szCs w:val="18"/>
                <w:highlight w:val="none"/>
              </w:rPr>
              <w:t>H20-2007）中的有关要求，路面损坏状况采用路面损坏状况指数PCI评定分析。同时分车道调查路面</w:t>
            </w:r>
            <w:r>
              <w:rPr>
                <w:rFonts w:hint="eastAsia" w:ascii="宋体" w:hAnsi="宋体" w:eastAsia="宋体" w:cs="宋体"/>
                <w:color w:val="auto"/>
                <w:spacing w:val="1"/>
                <w:sz w:val="18"/>
                <w:szCs w:val="18"/>
                <w:highlight w:val="none"/>
              </w:rPr>
              <w:t>裂缝状况，通过裂缝率、修补面积率、横向裂缝间</w:t>
            </w:r>
            <w:r>
              <w:rPr>
                <w:rFonts w:hint="eastAsia" w:ascii="宋体" w:hAnsi="宋体" w:eastAsia="宋体" w:cs="宋体"/>
                <w:color w:val="auto"/>
                <w:spacing w:val="-4"/>
                <w:sz w:val="18"/>
                <w:szCs w:val="18"/>
                <w:highlight w:val="none"/>
              </w:rPr>
              <w:t>距、贯穿度来评价。</w:t>
            </w:r>
          </w:p>
        </w:tc>
      </w:tr>
      <w:tr w14:paraId="5228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6" w:hRule="atLeast"/>
        </w:trPr>
        <w:tc>
          <w:tcPr>
            <w:tcW w:w="593" w:type="dxa"/>
            <w:vAlign w:val="center"/>
          </w:tcPr>
          <w:p w14:paraId="4F596E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036" w:type="dxa"/>
            <w:vMerge w:val="restart"/>
            <w:vAlign w:val="center"/>
          </w:tcPr>
          <w:p w14:paraId="07EA8D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238AB26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弯沉（SSI）</w:t>
            </w:r>
          </w:p>
        </w:tc>
        <w:tc>
          <w:tcPr>
            <w:tcW w:w="6414" w:type="dxa"/>
            <w:gridSpan w:val="2"/>
            <w:vAlign w:val="top"/>
          </w:tcPr>
          <w:p w14:paraId="18BDFA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检测工作根据《公路沥青路面养护技术规范》（JTJ073.2-2001）中的有关要求，采用落锤式弯沉仪FWD在封闭路段内进行连续检测，评定单元为每车道1km。用弯沉检测结果对路面结构强度指数SSI进行计算分析。</w:t>
            </w:r>
          </w:p>
        </w:tc>
      </w:tr>
      <w:tr w14:paraId="5B7A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593" w:type="dxa"/>
            <w:vAlign w:val="center"/>
          </w:tcPr>
          <w:p w14:paraId="6B10AD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1036" w:type="dxa"/>
            <w:vMerge w:val="continue"/>
            <w:vAlign w:val="center"/>
          </w:tcPr>
          <w:p w14:paraId="4ACA62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720178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路面取芯</w:t>
            </w:r>
          </w:p>
        </w:tc>
        <w:tc>
          <w:tcPr>
            <w:tcW w:w="6414" w:type="dxa"/>
            <w:gridSpan w:val="2"/>
            <w:vAlign w:val="top"/>
          </w:tcPr>
          <w:p w14:paraId="44EC0A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超车道、行车道、硬路肩宜在同一断面处取芯，对路面结构层进行取芯检测，并对样品表观质量进行描述，测量其厚度。在病害严重路段根据</w:t>
            </w:r>
            <w:r>
              <w:rPr>
                <w:rFonts w:hint="eastAsia" w:ascii="宋体" w:hAnsi="宋体" w:eastAsia="宋体" w:cs="宋体"/>
                <w:color w:val="auto"/>
                <w:sz w:val="18"/>
                <w:szCs w:val="18"/>
                <w:highlight w:val="none"/>
                <w:lang w:eastAsia="zh-CN"/>
              </w:rPr>
              <w:t>设计人</w:t>
            </w:r>
            <w:r>
              <w:rPr>
                <w:rFonts w:hint="eastAsia" w:ascii="宋体" w:hAnsi="宋体" w:eastAsia="宋体" w:cs="宋体"/>
                <w:color w:val="auto"/>
                <w:sz w:val="18"/>
                <w:szCs w:val="18"/>
                <w:highlight w:val="none"/>
              </w:rPr>
              <w:t>要求具体位置加密取芯。</w:t>
            </w:r>
          </w:p>
        </w:tc>
      </w:tr>
      <w:tr w14:paraId="3866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3813E2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036" w:type="dxa"/>
            <w:vMerge w:val="continue"/>
            <w:vAlign w:val="center"/>
          </w:tcPr>
          <w:p w14:paraId="063A082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707559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芯样沥青含量</w:t>
            </w:r>
          </w:p>
        </w:tc>
        <w:tc>
          <w:tcPr>
            <w:tcW w:w="6414" w:type="dxa"/>
            <w:gridSpan w:val="2"/>
            <w:vAlign w:val="top"/>
          </w:tcPr>
          <w:p w14:paraId="22DA2D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每个路面芯样分层进行抽提试验。</w:t>
            </w:r>
          </w:p>
        </w:tc>
      </w:tr>
      <w:tr w14:paraId="0587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153F94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1036" w:type="dxa"/>
            <w:vMerge w:val="continue"/>
            <w:vAlign w:val="center"/>
          </w:tcPr>
          <w:p w14:paraId="385E3A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12B3AF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沥青试验</w:t>
            </w:r>
          </w:p>
        </w:tc>
        <w:tc>
          <w:tcPr>
            <w:tcW w:w="6414" w:type="dxa"/>
            <w:gridSpan w:val="2"/>
            <w:vAlign w:val="top"/>
          </w:tcPr>
          <w:p w14:paraId="5F8CA96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每个路面芯样分层进行“三大指标”性能试验。</w:t>
            </w:r>
          </w:p>
        </w:tc>
      </w:tr>
      <w:tr w14:paraId="21E7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7E5507F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1036" w:type="dxa"/>
            <w:vMerge w:val="continue"/>
            <w:vAlign w:val="center"/>
          </w:tcPr>
          <w:p w14:paraId="09437C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Merge w:val="restart"/>
            <w:vAlign w:val="center"/>
          </w:tcPr>
          <w:p w14:paraId="4F51848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集料性能试验</w:t>
            </w:r>
          </w:p>
        </w:tc>
        <w:tc>
          <w:tcPr>
            <w:tcW w:w="6414" w:type="dxa"/>
            <w:gridSpan w:val="2"/>
            <w:vAlign w:val="top"/>
          </w:tcPr>
          <w:p w14:paraId="7D80BCC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级配</w:t>
            </w:r>
          </w:p>
        </w:tc>
      </w:tr>
      <w:tr w14:paraId="1946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7818FE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1036" w:type="dxa"/>
            <w:vMerge w:val="continue"/>
            <w:vAlign w:val="center"/>
          </w:tcPr>
          <w:p w14:paraId="431B0D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Merge w:val="continue"/>
            <w:vAlign w:val="center"/>
          </w:tcPr>
          <w:p w14:paraId="46C6DC7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6414" w:type="dxa"/>
            <w:gridSpan w:val="2"/>
            <w:vAlign w:val="top"/>
          </w:tcPr>
          <w:p w14:paraId="6F6183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针片状颗粒含量</w:t>
            </w:r>
          </w:p>
        </w:tc>
      </w:tr>
      <w:tr w14:paraId="6E80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342907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1036" w:type="dxa"/>
            <w:vMerge w:val="continue"/>
            <w:vAlign w:val="center"/>
          </w:tcPr>
          <w:p w14:paraId="5D12930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497C7DC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开挖路面探坑</w:t>
            </w:r>
          </w:p>
        </w:tc>
        <w:tc>
          <w:tcPr>
            <w:tcW w:w="6414" w:type="dxa"/>
            <w:gridSpan w:val="2"/>
            <w:vAlign w:val="top"/>
          </w:tcPr>
          <w:p w14:paraId="7970EA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详细记录每层开挖后病害的情况，并测量、拍照。</w:t>
            </w:r>
          </w:p>
        </w:tc>
      </w:tr>
      <w:tr w14:paraId="02B3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4A0444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p>
        </w:tc>
        <w:tc>
          <w:tcPr>
            <w:tcW w:w="1036" w:type="dxa"/>
            <w:vMerge w:val="continue"/>
            <w:vAlign w:val="center"/>
          </w:tcPr>
          <w:p w14:paraId="0F8339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Merge w:val="restart"/>
            <w:vAlign w:val="center"/>
          </w:tcPr>
          <w:p w14:paraId="07797D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p w14:paraId="3747E49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再生料利用（底基层配比）</w:t>
            </w:r>
          </w:p>
        </w:tc>
        <w:tc>
          <w:tcPr>
            <w:tcW w:w="6414" w:type="dxa"/>
            <w:gridSpan w:val="2"/>
            <w:vAlign w:val="top"/>
          </w:tcPr>
          <w:p w14:paraId="04F6CA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配比试验</w:t>
            </w:r>
          </w:p>
        </w:tc>
      </w:tr>
      <w:tr w14:paraId="2719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7C3B25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c>
          <w:tcPr>
            <w:tcW w:w="1036" w:type="dxa"/>
            <w:vMerge w:val="continue"/>
            <w:vAlign w:val="center"/>
          </w:tcPr>
          <w:p w14:paraId="1A11F7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Merge w:val="continue"/>
            <w:vAlign w:val="center"/>
          </w:tcPr>
          <w:p w14:paraId="0D64EA2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6414" w:type="dxa"/>
            <w:gridSpan w:val="2"/>
            <w:vAlign w:val="top"/>
          </w:tcPr>
          <w:p w14:paraId="38307A4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压碎值</w:t>
            </w:r>
          </w:p>
        </w:tc>
      </w:tr>
      <w:tr w14:paraId="472F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35F7D0F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p>
        </w:tc>
        <w:tc>
          <w:tcPr>
            <w:tcW w:w="1036" w:type="dxa"/>
            <w:vMerge w:val="continue"/>
            <w:vAlign w:val="center"/>
          </w:tcPr>
          <w:p w14:paraId="651B880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Merge w:val="continue"/>
            <w:vAlign w:val="center"/>
          </w:tcPr>
          <w:p w14:paraId="1E6891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6414" w:type="dxa"/>
            <w:gridSpan w:val="2"/>
            <w:vAlign w:val="top"/>
          </w:tcPr>
          <w:p w14:paraId="2F31B64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洛杉矶磨耗损失指标</w:t>
            </w:r>
          </w:p>
        </w:tc>
      </w:tr>
      <w:tr w14:paraId="6260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593" w:type="dxa"/>
            <w:vAlign w:val="center"/>
          </w:tcPr>
          <w:p w14:paraId="78CD5B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14</w:t>
            </w:r>
          </w:p>
        </w:tc>
        <w:tc>
          <w:tcPr>
            <w:tcW w:w="1036" w:type="dxa"/>
            <w:vMerge w:val="restart"/>
            <w:vAlign w:val="center"/>
          </w:tcPr>
          <w:p w14:paraId="4B5ED6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路基工程</w:t>
            </w:r>
          </w:p>
        </w:tc>
        <w:tc>
          <w:tcPr>
            <w:tcW w:w="1386" w:type="dxa"/>
            <w:vAlign w:val="center"/>
          </w:tcPr>
          <w:p w14:paraId="302F853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土基钻探</w:t>
            </w:r>
          </w:p>
        </w:tc>
        <w:tc>
          <w:tcPr>
            <w:tcW w:w="6414" w:type="dxa"/>
            <w:gridSpan w:val="2"/>
            <w:vAlign w:val="top"/>
          </w:tcPr>
          <w:p w14:paraId="7D0A20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钻孔位置结合路面病害及不同的路基填方高度选取。</w:t>
            </w:r>
          </w:p>
        </w:tc>
      </w:tr>
      <w:tr w14:paraId="7232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trPr>
        <w:tc>
          <w:tcPr>
            <w:tcW w:w="593" w:type="dxa"/>
            <w:vAlign w:val="center"/>
          </w:tcPr>
          <w:p w14:paraId="6083888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w:t>
            </w:r>
          </w:p>
        </w:tc>
        <w:tc>
          <w:tcPr>
            <w:tcW w:w="1036" w:type="dxa"/>
            <w:vMerge w:val="continue"/>
            <w:vAlign w:val="center"/>
          </w:tcPr>
          <w:p w14:paraId="0E7A8E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4E02D3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土工试验</w:t>
            </w:r>
          </w:p>
        </w:tc>
        <w:tc>
          <w:tcPr>
            <w:tcW w:w="6414" w:type="dxa"/>
            <w:gridSpan w:val="2"/>
            <w:vAlign w:val="top"/>
          </w:tcPr>
          <w:p w14:paraId="5C1CF4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个取样孔截取不少于3个土样(主要包括路床顶以下0～30cm，30～80cm,100～200cm，原地面土样)，室内进行含水率、液限、塑限、塑性指数、密度、颗粒分析、稠度、凝聚力、内摩擦角、空隙比、自由膨胀率、压缩系数、压缩模量等指标试验，并根据试验结果及路面设计规范的规定确定路基土的土质、干湿类型。</w:t>
            </w:r>
          </w:p>
        </w:tc>
      </w:tr>
      <w:tr w14:paraId="60C6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7A99C2D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16</w:t>
            </w:r>
          </w:p>
        </w:tc>
        <w:tc>
          <w:tcPr>
            <w:tcW w:w="1036" w:type="dxa"/>
            <w:vMerge w:val="restart"/>
            <w:vAlign w:val="center"/>
          </w:tcPr>
          <w:p w14:paraId="711D21E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桥梁工程</w:t>
            </w:r>
          </w:p>
        </w:tc>
        <w:tc>
          <w:tcPr>
            <w:tcW w:w="1386" w:type="dxa"/>
            <w:vAlign w:val="center"/>
          </w:tcPr>
          <w:p w14:paraId="49F411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外观质量检查</w:t>
            </w:r>
          </w:p>
        </w:tc>
        <w:tc>
          <w:tcPr>
            <w:tcW w:w="6414" w:type="dxa"/>
            <w:gridSpan w:val="2"/>
            <w:vAlign w:val="top"/>
          </w:tcPr>
          <w:p w14:paraId="5F57E25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根据检测大纲确定级</w:t>
            </w:r>
          </w:p>
        </w:tc>
      </w:tr>
      <w:tr w14:paraId="440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593" w:type="dxa"/>
            <w:vAlign w:val="center"/>
          </w:tcPr>
          <w:p w14:paraId="073AD36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p w14:paraId="7319462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w:t>
            </w:r>
          </w:p>
        </w:tc>
        <w:tc>
          <w:tcPr>
            <w:tcW w:w="1036" w:type="dxa"/>
            <w:vMerge w:val="continue"/>
            <w:vAlign w:val="center"/>
          </w:tcPr>
          <w:p w14:paraId="0421F77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17BF825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桥梁技术状况评定</w:t>
            </w:r>
          </w:p>
        </w:tc>
        <w:tc>
          <w:tcPr>
            <w:tcW w:w="6414" w:type="dxa"/>
            <w:gridSpan w:val="2"/>
            <w:vAlign w:val="top"/>
          </w:tcPr>
          <w:p w14:paraId="3E64EB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逐座评定，左右幅分离的桥梁单独评定。按《公路桥梁技术状况评定标准》（JTG/TH21-2011）进行评定。</w:t>
            </w:r>
          </w:p>
        </w:tc>
      </w:tr>
      <w:tr w14:paraId="38F2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72F4B1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18</w:t>
            </w:r>
          </w:p>
        </w:tc>
        <w:tc>
          <w:tcPr>
            <w:tcW w:w="1036" w:type="dxa"/>
            <w:vMerge w:val="continue"/>
            <w:vAlign w:val="center"/>
          </w:tcPr>
          <w:p w14:paraId="089373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16D9D0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回弹强度</w:t>
            </w:r>
          </w:p>
        </w:tc>
        <w:tc>
          <w:tcPr>
            <w:tcW w:w="6414" w:type="dxa"/>
            <w:gridSpan w:val="2"/>
            <w:vAlign w:val="top"/>
          </w:tcPr>
          <w:p w14:paraId="6493C1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满足现行测试规程要求。</w:t>
            </w:r>
          </w:p>
        </w:tc>
      </w:tr>
      <w:tr w14:paraId="0529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2FBEAF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19</w:t>
            </w:r>
          </w:p>
        </w:tc>
        <w:tc>
          <w:tcPr>
            <w:tcW w:w="1036" w:type="dxa"/>
            <w:vMerge w:val="continue"/>
            <w:vAlign w:val="center"/>
          </w:tcPr>
          <w:p w14:paraId="3C61301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174EA35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碳化深度</w:t>
            </w:r>
          </w:p>
        </w:tc>
        <w:tc>
          <w:tcPr>
            <w:tcW w:w="6414" w:type="dxa"/>
            <w:gridSpan w:val="2"/>
            <w:vAlign w:val="top"/>
          </w:tcPr>
          <w:p w14:paraId="27ED283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满足现行测试规程要求。</w:t>
            </w:r>
          </w:p>
        </w:tc>
      </w:tr>
      <w:tr w14:paraId="1496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7563496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20</w:t>
            </w:r>
          </w:p>
        </w:tc>
        <w:tc>
          <w:tcPr>
            <w:tcW w:w="1036" w:type="dxa"/>
            <w:vMerge w:val="continue"/>
            <w:vAlign w:val="center"/>
          </w:tcPr>
          <w:p w14:paraId="0AA4F3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3374F2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钢筋保护层厚度</w:t>
            </w:r>
          </w:p>
        </w:tc>
        <w:tc>
          <w:tcPr>
            <w:tcW w:w="6414" w:type="dxa"/>
            <w:gridSpan w:val="2"/>
            <w:vAlign w:val="top"/>
          </w:tcPr>
          <w:p w14:paraId="303306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满足现行测试规程要求。</w:t>
            </w:r>
          </w:p>
        </w:tc>
      </w:tr>
      <w:tr w14:paraId="5ED2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59A494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21</w:t>
            </w:r>
          </w:p>
        </w:tc>
        <w:tc>
          <w:tcPr>
            <w:tcW w:w="1036" w:type="dxa"/>
            <w:vMerge w:val="restart"/>
            <w:vAlign w:val="center"/>
          </w:tcPr>
          <w:p w14:paraId="2D9F77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涵洞工程</w:t>
            </w:r>
          </w:p>
        </w:tc>
        <w:tc>
          <w:tcPr>
            <w:tcW w:w="1386" w:type="dxa"/>
            <w:vAlign w:val="center"/>
          </w:tcPr>
          <w:p w14:paraId="519D62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质量现状检查</w:t>
            </w:r>
          </w:p>
        </w:tc>
        <w:tc>
          <w:tcPr>
            <w:tcW w:w="6414" w:type="dxa"/>
            <w:gridSpan w:val="2"/>
            <w:vAlign w:val="top"/>
          </w:tcPr>
          <w:p w14:paraId="61F8B7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按《高速公路改扩建设计细则》要求</w:t>
            </w:r>
          </w:p>
        </w:tc>
      </w:tr>
      <w:tr w14:paraId="0F27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2E285A2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22</w:t>
            </w:r>
          </w:p>
        </w:tc>
        <w:tc>
          <w:tcPr>
            <w:tcW w:w="1036" w:type="dxa"/>
            <w:vMerge w:val="continue"/>
            <w:vAlign w:val="center"/>
          </w:tcPr>
          <w:p w14:paraId="462A6CB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27AFFEF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回弹强度</w:t>
            </w:r>
          </w:p>
        </w:tc>
        <w:tc>
          <w:tcPr>
            <w:tcW w:w="6414" w:type="dxa"/>
            <w:gridSpan w:val="2"/>
            <w:vAlign w:val="top"/>
          </w:tcPr>
          <w:p w14:paraId="6C469A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满足现行测试规程要求。</w:t>
            </w:r>
          </w:p>
        </w:tc>
      </w:tr>
      <w:tr w14:paraId="287A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rPr>
        <w:tc>
          <w:tcPr>
            <w:tcW w:w="593" w:type="dxa"/>
            <w:vAlign w:val="center"/>
          </w:tcPr>
          <w:p w14:paraId="016FE59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w:t>
            </w:r>
          </w:p>
        </w:tc>
        <w:tc>
          <w:tcPr>
            <w:tcW w:w="1036" w:type="dxa"/>
            <w:vMerge w:val="continue"/>
            <w:vAlign w:val="center"/>
          </w:tcPr>
          <w:p w14:paraId="3D160D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49B197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碳化深度</w:t>
            </w:r>
          </w:p>
        </w:tc>
        <w:tc>
          <w:tcPr>
            <w:tcW w:w="6414" w:type="dxa"/>
            <w:gridSpan w:val="2"/>
            <w:vAlign w:val="top"/>
          </w:tcPr>
          <w:p w14:paraId="6F638C3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满足现行测试规程要求。</w:t>
            </w:r>
          </w:p>
        </w:tc>
      </w:tr>
      <w:tr w14:paraId="5F19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593" w:type="dxa"/>
            <w:vAlign w:val="center"/>
          </w:tcPr>
          <w:p w14:paraId="338F03A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24</w:t>
            </w:r>
          </w:p>
        </w:tc>
        <w:tc>
          <w:tcPr>
            <w:tcW w:w="1036" w:type="dxa"/>
            <w:vMerge w:val="continue"/>
            <w:vAlign w:val="center"/>
          </w:tcPr>
          <w:p w14:paraId="082B465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tc>
        <w:tc>
          <w:tcPr>
            <w:tcW w:w="1386" w:type="dxa"/>
            <w:vAlign w:val="center"/>
          </w:tcPr>
          <w:p w14:paraId="02F769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结构尺寸</w:t>
            </w:r>
          </w:p>
        </w:tc>
        <w:tc>
          <w:tcPr>
            <w:tcW w:w="6414" w:type="dxa"/>
            <w:gridSpan w:val="2"/>
            <w:vAlign w:val="top"/>
          </w:tcPr>
          <w:p w14:paraId="189CD0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r w14:paraId="07A8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593" w:type="dxa"/>
            <w:vAlign w:val="center"/>
          </w:tcPr>
          <w:p w14:paraId="6C6D146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25</w:t>
            </w:r>
          </w:p>
        </w:tc>
        <w:tc>
          <w:tcPr>
            <w:tcW w:w="1036" w:type="dxa"/>
            <w:vMerge w:val="restart"/>
            <w:vAlign w:val="center"/>
          </w:tcPr>
          <w:p w14:paraId="3775F2D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桥梁专项检查</w:t>
            </w:r>
          </w:p>
        </w:tc>
        <w:tc>
          <w:tcPr>
            <w:tcW w:w="1386" w:type="dxa"/>
            <w:vAlign w:val="center"/>
          </w:tcPr>
          <w:p w14:paraId="6E17D2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桥梁支座检查</w:t>
            </w:r>
          </w:p>
        </w:tc>
        <w:tc>
          <w:tcPr>
            <w:tcW w:w="6414" w:type="dxa"/>
            <w:gridSpan w:val="2"/>
            <w:vAlign w:val="top"/>
          </w:tcPr>
          <w:p w14:paraId="6997F3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应对桥梁支座进行逐一评测，并进行性能评级。</w:t>
            </w:r>
          </w:p>
        </w:tc>
      </w:tr>
      <w:tr w14:paraId="746A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593" w:type="dxa"/>
            <w:vAlign w:val="center"/>
          </w:tcPr>
          <w:p w14:paraId="2E8C6B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26</w:t>
            </w:r>
          </w:p>
        </w:tc>
        <w:tc>
          <w:tcPr>
            <w:tcW w:w="1036" w:type="dxa"/>
            <w:vMerge w:val="continue"/>
            <w:vAlign w:val="top"/>
          </w:tcPr>
          <w:p w14:paraId="590233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p>
        </w:tc>
        <w:tc>
          <w:tcPr>
            <w:tcW w:w="1386" w:type="dxa"/>
            <w:vAlign w:val="center"/>
          </w:tcPr>
          <w:p w14:paraId="69B2B89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桥梁裂缝专项检测</w:t>
            </w:r>
          </w:p>
        </w:tc>
        <w:tc>
          <w:tcPr>
            <w:tcW w:w="6414" w:type="dxa"/>
            <w:gridSpan w:val="2"/>
            <w:vAlign w:val="top"/>
          </w:tcPr>
          <w:p w14:paraId="498BB2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满足现行测试规程要求。</w:t>
            </w:r>
          </w:p>
        </w:tc>
      </w:tr>
      <w:tr w14:paraId="3FB0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rPr>
        <w:tc>
          <w:tcPr>
            <w:tcW w:w="593" w:type="dxa"/>
            <w:vAlign w:val="center"/>
          </w:tcPr>
          <w:p w14:paraId="152FCA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p>
          <w:p w14:paraId="5B2E554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27</w:t>
            </w:r>
          </w:p>
        </w:tc>
        <w:tc>
          <w:tcPr>
            <w:tcW w:w="1036" w:type="dxa"/>
            <w:vMerge w:val="continue"/>
            <w:vAlign w:val="top"/>
          </w:tcPr>
          <w:p w14:paraId="014179A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p>
        </w:tc>
        <w:tc>
          <w:tcPr>
            <w:tcW w:w="1386" w:type="dxa"/>
            <w:vAlign w:val="center"/>
          </w:tcPr>
          <w:p w14:paraId="74BD86C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桥梁承载能力评定</w:t>
            </w:r>
          </w:p>
          <w:p w14:paraId="6D5A9FA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（简算法）</w:t>
            </w:r>
          </w:p>
        </w:tc>
        <w:tc>
          <w:tcPr>
            <w:tcW w:w="6414" w:type="dxa"/>
            <w:gridSpan w:val="2"/>
            <w:vAlign w:val="top"/>
          </w:tcPr>
          <w:p w14:paraId="6AE22FA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根据桥梁质量现状及维修养护资料，按照《公路桥梁承载能力检测评定规程》（JTG/TJ21-2011）进行承载能力计算。</w:t>
            </w:r>
          </w:p>
        </w:tc>
      </w:tr>
      <w:tr w14:paraId="4053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7" w:hRule="atLeast"/>
        </w:trPr>
        <w:tc>
          <w:tcPr>
            <w:tcW w:w="593" w:type="dxa"/>
            <w:vAlign w:val="center"/>
          </w:tcPr>
          <w:p w14:paraId="023427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28</w:t>
            </w:r>
          </w:p>
        </w:tc>
        <w:tc>
          <w:tcPr>
            <w:tcW w:w="1036" w:type="dxa"/>
            <w:vMerge w:val="continue"/>
            <w:vAlign w:val="top"/>
          </w:tcPr>
          <w:p w14:paraId="1381C61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p>
        </w:tc>
        <w:tc>
          <w:tcPr>
            <w:tcW w:w="1386" w:type="dxa"/>
            <w:vAlign w:val="center"/>
          </w:tcPr>
          <w:p w14:paraId="3F175F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桥梁承载能力评定（荷载试验法）</w:t>
            </w:r>
          </w:p>
        </w:tc>
        <w:tc>
          <w:tcPr>
            <w:tcW w:w="6414" w:type="dxa"/>
            <w:gridSpan w:val="2"/>
            <w:vAlign w:val="top"/>
          </w:tcPr>
          <w:p w14:paraId="2F743C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过静力荷载试验，测定桥梁结构在静力试验荷载作用下控制截面的挠度与应变，并通过对试验观测数据和试验现象的分析，检验结构控制截面的挠度值和应变值等主要试验指标能否符合设计及有关规范、规定的要求。从而对桥梁结构承载能力状况与使用条件作出总体评价。</w:t>
            </w:r>
          </w:p>
          <w:p w14:paraId="2906570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通过动载试验测定桥梁的实际固有频率、冲击系数及阻尼比，评价桥梁实际动力性能。</w:t>
            </w:r>
          </w:p>
        </w:tc>
      </w:tr>
    </w:tbl>
    <w:p w14:paraId="54D7325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w:t>
      </w:r>
      <w:r>
        <w:rPr>
          <w:rFonts w:hint="eastAsia" w:ascii="宋体" w:hAnsi="宋体" w:eastAsia="宋体" w:cs="宋体"/>
          <w:color w:val="auto"/>
          <w:spacing w:val="-7"/>
          <w:sz w:val="21"/>
          <w:szCs w:val="21"/>
          <w:highlight w:val="none"/>
          <w:lang w:eastAsia="zh-CN"/>
        </w:rPr>
        <w:t>设计人</w:t>
      </w:r>
      <w:r>
        <w:rPr>
          <w:rFonts w:hint="eastAsia" w:ascii="宋体" w:hAnsi="宋体" w:eastAsia="宋体" w:cs="宋体"/>
          <w:color w:val="auto"/>
          <w:spacing w:val="-7"/>
          <w:sz w:val="21"/>
          <w:szCs w:val="21"/>
          <w:highlight w:val="none"/>
        </w:rPr>
        <w:t>应该根据既有项目调查和检测结果从</w:t>
      </w:r>
      <w:r>
        <w:rPr>
          <w:rFonts w:hint="eastAsia" w:ascii="宋体" w:hAnsi="宋体" w:eastAsia="宋体" w:cs="宋体"/>
          <w:color w:val="auto"/>
          <w:spacing w:val="-8"/>
          <w:sz w:val="21"/>
          <w:szCs w:val="21"/>
          <w:highlight w:val="none"/>
        </w:rPr>
        <w:t>行车安全性、承载能力、稳定性、</w:t>
      </w:r>
      <w:r>
        <w:rPr>
          <w:rFonts w:hint="eastAsia" w:ascii="宋体" w:hAnsi="宋体" w:eastAsia="宋体" w:cs="宋体"/>
          <w:color w:val="auto"/>
          <w:spacing w:val="-2"/>
          <w:sz w:val="21"/>
          <w:szCs w:val="21"/>
          <w:highlight w:val="none"/>
        </w:rPr>
        <w:t>规范符合性、功能适应性等方面对既有公路进行定性或定量评价，重点要求如下：</w:t>
      </w:r>
    </w:p>
    <w:p w14:paraId="14162E33">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①既有项目运营安全性评价；</w:t>
      </w:r>
    </w:p>
    <w:p w14:paraId="501590E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②已有路基承载力、稳定性、排水系统及路堤边坡开挖</w:t>
      </w:r>
      <w:r>
        <w:rPr>
          <w:rFonts w:hint="eastAsia" w:ascii="宋体" w:hAnsi="宋体" w:eastAsia="宋体" w:cs="宋体"/>
          <w:color w:val="auto"/>
          <w:spacing w:val="-4"/>
          <w:sz w:val="21"/>
          <w:szCs w:val="21"/>
          <w:highlight w:val="none"/>
        </w:rPr>
        <w:t>适应性评价；</w:t>
      </w:r>
    </w:p>
    <w:p w14:paraId="6673DBD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③软土、膨胀土等不良地质类型及原有处理措施效果评价；</w:t>
      </w:r>
    </w:p>
    <w:p w14:paraId="6FF5EF7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④路面使用及承载能力（路面现有强度、路面表面功能、路面</w:t>
      </w:r>
      <w:r>
        <w:rPr>
          <w:rFonts w:hint="eastAsia" w:ascii="宋体" w:hAnsi="宋体" w:eastAsia="宋体" w:cs="宋体"/>
          <w:color w:val="auto"/>
          <w:spacing w:val="-2"/>
          <w:sz w:val="21"/>
          <w:szCs w:val="21"/>
          <w:highlight w:val="none"/>
        </w:rPr>
        <w:t>结构层材料性能</w:t>
      </w:r>
      <w:r>
        <w:rPr>
          <w:rFonts w:hint="eastAsia" w:ascii="宋体" w:hAnsi="宋体" w:eastAsia="宋体" w:cs="宋体"/>
          <w:color w:val="auto"/>
          <w:spacing w:val="-1"/>
          <w:sz w:val="21"/>
          <w:szCs w:val="21"/>
          <w:highlight w:val="none"/>
        </w:rPr>
        <w:t>）；</w:t>
      </w:r>
    </w:p>
    <w:p w14:paraId="7C61BD5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⑤桥梁技术状况评定及病害分析；</w:t>
      </w:r>
    </w:p>
    <w:p w14:paraId="25EFA3B1">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⑥桥梁承载力能力验算专题报告；</w:t>
      </w:r>
    </w:p>
    <w:p w14:paraId="51A157C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⑦路线交叉（互通立交、分离立交、通道）对沿线交叉交通量适应</w:t>
      </w:r>
      <w:r>
        <w:rPr>
          <w:rFonts w:hint="eastAsia" w:ascii="宋体" w:hAnsi="宋体" w:eastAsia="宋体" w:cs="宋体"/>
          <w:color w:val="auto"/>
          <w:spacing w:val="-3"/>
          <w:sz w:val="21"/>
          <w:szCs w:val="21"/>
          <w:highlight w:val="none"/>
        </w:rPr>
        <w:t>性分析；</w:t>
      </w:r>
    </w:p>
    <w:p w14:paraId="2178886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⑧交通组织分流区分流路段交通基础状况分析；</w:t>
      </w:r>
    </w:p>
    <w:p w14:paraId="1F30F1FB">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⑨既有安全设施适用性分析；</w:t>
      </w:r>
    </w:p>
    <w:p w14:paraId="583A352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⑩既有收费、监控设施可利用性分析；</w:t>
      </w:r>
    </w:p>
    <w:p w14:paraId="44296901">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微软雅黑" w:hAnsi="微软雅黑" w:eastAsia="微软雅黑" w:cs="微软雅黑"/>
          <w:color w:val="auto"/>
          <w:spacing w:val="-4"/>
          <w:sz w:val="21"/>
          <w:szCs w:val="21"/>
          <w:highlight w:val="none"/>
        </w:rPr>
        <w:t>⑪</w:t>
      </w:r>
      <w:r>
        <w:rPr>
          <w:rFonts w:hint="eastAsia" w:ascii="宋体" w:hAnsi="宋体" w:eastAsia="宋体" w:cs="宋体"/>
          <w:color w:val="auto"/>
          <w:spacing w:val="-4"/>
          <w:sz w:val="21"/>
          <w:szCs w:val="21"/>
          <w:highlight w:val="none"/>
        </w:rPr>
        <w:t>服务、房建设施可利用性分析。</w:t>
      </w:r>
    </w:p>
    <w:p w14:paraId="03B7E70B">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（6）既有公路调查与评价实行专项验收制度。既有项目调查及评价报告应单独成</w:t>
      </w:r>
      <w:r>
        <w:rPr>
          <w:rFonts w:hint="eastAsia" w:ascii="宋体" w:hAnsi="宋体" w:eastAsia="宋体" w:cs="宋体"/>
          <w:color w:val="auto"/>
          <w:spacing w:val="-2"/>
          <w:sz w:val="21"/>
          <w:szCs w:val="21"/>
          <w:highlight w:val="none"/>
        </w:rPr>
        <w:t>册，内容包含路线、路基、路面、桥涵、路线交叉、交通组织等，在既有公路调查与评价报告编制完成后，由发包人组织对既有公路调查与评价报告报告进行验收，将</w:t>
      </w:r>
      <w:r>
        <w:rPr>
          <w:rFonts w:hint="eastAsia" w:ascii="宋体" w:hAnsi="宋体" w:eastAsia="宋体" w:cs="宋体"/>
          <w:color w:val="auto"/>
          <w:spacing w:val="4"/>
          <w:sz w:val="21"/>
          <w:szCs w:val="21"/>
          <w:highlight w:val="none"/>
        </w:rPr>
        <w:t>对既有公路调查与评价工作情况做出验收意见，明确提出需要补充、完善的</w:t>
      </w:r>
      <w:r>
        <w:rPr>
          <w:rFonts w:hint="eastAsia" w:ascii="宋体" w:hAnsi="宋体" w:eastAsia="宋体" w:cs="宋体"/>
          <w:color w:val="auto"/>
          <w:spacing w:val="3"/>
          <w:sz w:val="21"/>
          <w:szCs w:val="21"/>
          <w:highlight w:val="none"/>
        </w:rPr>
        <w:t>相关工作。</w:t>
      </w:r>
      <w:r>
        <w:rPr>
          <w:rFonts w:hint="eastAsia" w:ascii="宋体" w:hAnsi="宋体" w:eastAsia="宋体" w:cs="宋体"/>
          <w:color w:val="auto"/>
          <w:spacing w:val="4"/>
          <w:sz w:val="21"/>
          <w:szCs w:val="21"/>
          <w:highlight w:val="none"/>
        </w:rPr>
        <w:t>审查及施工过程若发现提交成果与既有道路实际情况偏差较大，</w:t>
      </w:r>
      <w:r>
        <w:rPr>
          <w:rFonts w:hint="eastAsia" w:ascii="宋体" w:hAnsi="宋体" w:eastAsia="宋体" w:cs="宋体"/>
          <w:color w:val="auto"/>
          <w:spacing w:val="4"/>
          <w:sz w:val="21"/>
          <w:szCs w:val="21"/>
          <w:highlight w:val="none"/>
          <w:lang w:eastAsia="zh-CN"/>
        </w:rPr>
        <w:t>设计人</w:t>
      </w:r>
      <w:r>
        <w:rPr>
          <w:rFonts w:hint="eastAsia" w:ascii="宋体" w:hAnsi="宋体" w:eastAsia="宋体" w:cs="宋体"/>
          <w:color w:val="auto"/>
          <w:spacing w:val="4"/>
          <w:sz w:val="21"/>
          <w:szCs w:val="21"/>
          <w:highlight w:val="none"/>
        </w:rPr>
        <w:t>应负</w:t>
      </w:r>
      <w:r>
        <w:rPr>
          <w:rFonts w:hint="eastAsia" w:ascii="宋体" w:hAnsi="宋体" w:eastAsia="宋体" w:cs="宋体"/>
          <w:color w:val="auto"/>
          <w:spacing w:val="3"/>
          <w:sz w:val="21"/>
          <w:szCs w:val="21"/>
          <w:highlight w:val="none"/>
        </w:rPr>
        <w:t>质量责任，</w:t>
      </w:r>
      <w:r>
        <w:rPr>
          <w:rFonts w:hint="eastAsia" w:ascii="宋体" w:hAnsi="宋体" w:eastAsia="宋体" w:cs="宋体"/>
          <w:color w:val="auto"/>
          <w:spacing w:val="-3"/>
          <w:sz w:val="21"/>
          <w:szCs w:val="21"/>
          <w:highlight w:val="none"/>
        </w:rPr>
        <w:t>并无条件进行补充工作，不另计费用。</w:t>
      </w:r>
    </w:p>
    <w:p w14:paraId="6BCDB14F">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5.17 路线设计</w:t>
      </w:r>
    </w:p>
    <w:p w14:paraId="0557824F">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设计人</w:t>
      </w:r>
      <w:r>
        <w:rPr>
          <w:rFonts w:hint="eastAsia" w:ascii="宋体" w:hAnsi="宋体" w:eastAsia="宋体" w:cs="宋体"/>
          <w:color w:val="auto"/>
          <w:spacing w:val="-2"/>
          <w:sz w:val="21"/>
          <w:szCs w:val="21"/>
          <w:highlight w:val="none"/>
        </w:rPr>
        <w:t>应按公路勘测规范进行各阶段测量和路线调查工作，</w:t>
      </w:r>
      <w:r>
        <w:rPr>
          <w:rFonts w:hint="eastAsia" w:ascii="宋体" w:hAnsi="宋体" w:eastAsia="宋体" w:cs="宋体"/>
          <w:color w:val="auto"/>
          <w:spacing w:val="-3"/>
          <w:sz w:val="21"/>
          <w:szCs w:val="21"/>
          <w:highlight w:val="none"/>
        </w:rPr>
        <w:t>外业测量、中桩放样记录原始资料应与设计文件一同送审。</w:t>
      </w:r>
    </w:p>
    <w:p w14:paraId="0F6160F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32"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设计人</w:t>
      </w:r>
      <w:r>
        <w:rPr>
          <w:rFonts w:hint="eastAsia" w:ascii="宋体" w:hAnsi="宋体" w:eastAsia="宋体" w:cs="宋体"/>
          <w:color w:val="auto"/>
          <w:spacing w:val="3"/>
          <w:sz w:val="21"/>
          <w:szCs w:val="21"/>
          <w:highlight w:val="none"/>
        </w:rPr>
        <w:t>应在既有项目安全性评价基础上，对有安全隐患的路段，应采</w:t>
      </w:r>
      <w:r>
        <w:rPr>
          <w:rFonts w:hint="eastAsia" w:ascii="宋体" w:hAnsi="宋体" w:eastAsia="宋体" w:cs="宋体"/>
          <w:color w:val="auto"/>
          <w:spacing w:val="2"/>
          <w:sz w:val="21"/>
          <w:szCs w:val="21"/>
          <w:highlight w:val="none"/>
        </w:rPr>
        <w:t>取相应措施：</w:t>
      </w:r>
      <w:r>
        <w:rPr>
          <w:rFonts w:hint="eastAsia" w:ascii="宋体" w:hAnsi="宋体" w:eastAsia="宋体" w:cs="宋体"/>
          <w:color w:val="auto"/>
          <w:spacing w:val="-2"/>
          <w:sz w:val="21"/>
          <w:szCs w:val="21"/>
          <w:highlight w:val="none"/>
        </w:rPr>
        <w:t>对原不良地质路基设计方案进行评价，并结合原不良地质路基处理方案和地勘资料进行拼宽部分路基进行专项设计；对加筋土挡墙、锚钉板挡墙、桩板式挡墙等特殊挡墙路段拓宽是应提出合理拆除工艺和对拆除后的边坡进行稳定性评价。</w:t>
      </w:r>
    </w:p>
    <w:p w14:paraId="564C42AD">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结合老路既有平纵横线形实测数据，对原道路平纵横指标评价和拟合</w:t>
      </w:r>
      <w:r>
        <w:rPr>
          <w:rFonts w:hint="eastAsia" w:ascii="宋体" w:hAnsi="宋体" w:eastAsia="宋体" w:cs="宋体"/>
          <w:color w:val="auto"/>
          <w:spacing w:val="-1"/>
          <w:sz w:val="21"/>
          <w:szCs w:val="21"/>
          <w:highlight w:val="none"/>
        </w:rPr>
        <w:t>原则，对事故</w:t>
      </w:r>
      <w:r>
        <w:rPr>
          <w:rFonts w:hint="eastAsia" w:ascii="宋体" w:hAnsi="宋体" w:eastAsia="宋体" w:cs="宋体"/>
          <w:color w:val="auto"/>
          <w:spacing w:val="-2"/>
          <w:sz w:val="21"/>
          <w:szCs w:val="21"/>
          <w:highlight w:val="none"/>
        </w:rPr>
        <w:t>多发地段线形指标评价和处理原则，对结合现有路基断面宽度、中分带形式、通讯管道</w:t>
      </w:r>
      <w:r>
        <w:rPr>
          <w:rFonts w:hint="eastAsia" w:ascii="宋体" w:hAnsi="宋体" w:eastAsia="宋体" w:cs="宋体"/>
          <w:color w:val="auto"/>
          <w:spacing w:val="-1"/>
          <w:sz w:val="21"/>
          <w:szCs w:val="21"/>
          <w:highlight w:val="none"/>
        </w:rPr>
        <w:t>布设形式等因素确定路基断面和中分带形式，对拼宽后的路面</w:t>
      </w:r>
      <w:r>
        <w:rPr>
          <w:rFonts w:hint="eastAsia" w:ascii="宋体" w:hAnsi="宋体" w:eastAsia="宋体" w:cs="宋体"/>
          <w:color w:val="auto"/>
          <w:spacing w:val="-2"/>
          <w:sz w:val="21"/>
          <w:szCs w:val="21"/>
          <w:highlight w:val="none"/>
        </w:rPr>
        <w:t>超高设置的论证。</w:t>
      </w:r>
    </w:p>
    <w:p w14:paraId="6C9F95F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初步设计阶段对影响或制约路线方案的技术指标高低掌握、路基高度、路基填料、</w:t>
      </w:r>
      <w:r>
        <w:rPr>
          <w:rFonts w:hint="eastAsia" w:ascii="宋体" w:hAnsi="宋体" w:eastAsia="宋体" w:cs="宋体"/>
          <w:color w:val="auto"/>
          <w:spacing w:val="-2"/>
          <w:sz w:val="21"/>
          <w:szCs w:val="21"/>
          <w:highlight w:val="none"/>
        </w:rPr>
        <w:t>路基横断面布置方式、高路堤与高架桥、特殊桥梁、互通式立交、沿线设施</w:t>
      </w:r>
      <w:r>
        <w:rPr>
          <w:rFonts w:hint="eastAsia" w:ascii="宋体" w:hAnsi="宋体" w:eastAsia="宋体" w:cs="宋体"/>
          <w:color w:val="auto"/>
          <w:spacing w:val="-6"/>
          <w:sz w:val="21"/>
          <w:szCs w:val="21"/>
          <w:highlight w:val="none"/>
        </w:rPr>
        <w:t>布置方案、取（弃）土场等典型工程或路段方案，除进行技术、经济方案论证</w:t>
      </w:r>
      <w:r>
        <w:rPr>
          <w:rFonts w:hint="eastAsia" w:ascii="宋体" w:hAnsi="宋体" w:eastAsia="宋体" w:cs="宋体"/>
          <w:color w:val="auto"/>
          <w:spacing w:val="-7"/>
          <w:sz w:val="21"/>
          <w:szCs w:val="21"/>
          <w:highlight w:val="none"/>
        </w:rPr>
        <w:t>外，还要</w:t>
      </w:r>
      <w:r>
        <w:rPr>
          <w:rFonts w:hint="eastAsia" w:ascii="宋体" w:hAnsi="宋体" w:eastAsia="宋体" w:cs="宋体"/>
          <w:color w:val="auto"/>
          <w:spacing w:val="-2"/>
          <w:sz w:val="21"/>
          <w:szCs w:val="21"/>
          <w:highlight w:val="none"/>
        </w:rPr>
        <w:t>从道路使用安全、环境保护、土地的合理利用等方面进行综合比较。</w:t>
      </w:r>
    </w:p>
    <w:p w14:paraId="3AE874F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5.18  路基路面</w:t>
      </w:r>
    </w:p>
    <w:p w14:paraId="1CB57F28">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应在既有路基承载能力评价基础上，结合既有填方路基填料性质、路</w:t>
      </w:r>
      <w:r>
        <w:rPr>
          <w:rFonts w:hint="eastAsia" w:ascii="宋体" w:hAnsi="宋体" w:eastAsia="宋体" w:cs="宋体"/>
          <w:color w:val="auto"/>
          <w:spacing w:val="-2"/>
          <w:sz w:val="21"/>
          <w:szCs w:val="21"/>
          <w:highlight w:val="none"/>
        </w:rPr>
        <w:t>堤高度、路堤坡率等因素制对路基拼宽方案进行比选。分析实施过程中路堑边坡稳定性及对既有路基防护设施的受力并提出监控方案。</w:t>
      </w:r>
    </w:p>
    <w:p w14:paraId="017D65D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应采取有效措施控制拼宽部分和既有路基之间的差异沉降并保持有效</w:t>
      </w:r>
      <w:r>
        <w:rPr>
          <w:rFonts w:hint="eastAsia" w:ascii="宋体" w:hAnsi="宋体" w:eastAsia="宋体" w:cs="宋体"/>
          <w:color w:val="auto"/>
          <w:spacing w:val="-2"/>
          <w:sz w:val="21"/>
          <w:szCs w:val="21"/>
          <w:highlight w:val="none"/>
        </w:rPr>
        <w:t>结合，路基拼宽设计应保证拼宽路基工后沉降控制在规范容许范围内，并制定拼宽路基</w:t>
      </w:r>
      <w:r>
        <w:rPr>
          <w:rFonts w:hint="eastAsia" w:ascii="宋体" w:hAnsi="宋体" w:eastAsia="宋体" w:cs="宋体"/>
          <w:color w:val="auto"/>
          <w:spacing w:val="-5"/>
          <w:sz w:val="21"/>
          <w:szCs w:val="21"/>
          <w:highlight w:val="none"/>
        </w:rPr>
        <w:t>工后沉降观测方案。</w:t>
      </w:r>
    </w:p>
    <w:p w14:paraId="63BC668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应提出既有防护和排水设施拆除、路基填</w:t>
      </w:r>
      <w:r>
        <w:rPr>
          <w:rFonts w:hint="eastAsia" w:ascii="宋体" w:hAnsi="宋体" w:eastAsia="宋体" w:cs="宋体"/>
          <w:color w:val="auto"/>
          <w:sz w:val="21"/>
          <w:szCs w:val="21"/>
          <w:highlight w:val="none"/>
        </w:rPr>
        <w:t>料和绿化植物挖除的再利用</w:t>
      </w:r>
      <w:r>
        <w:rPr>
          <w:rFonts w:hint="eastAsia" w:ascii="宋体" w:hAnsi="宋体" w:eastAsia="宋体" w:cs="宋体"/>
          <w:color w:val="auto"/>
          <w:spacing w:val="-1"/>
          <w:sz w:val="21"/>
          <w:szCs w:val="21"/>
          <w:highlight w:val="none"/>
        </w:rPr>
        <w:t>方案。取、弃土场、筑路材料等的调查和试验应真实可靠，</w:t>
      </w:r>
      <w:r>
        <w:rPr>
          <w:rFonts w:hint="eastAsia" w:ascii="宋体" w:hAnsi="宋体" w:eastAsia="宋体" w:cs="宋体"/>
          <w:color w:val="auto"/>
          <w:spacing w:val="-2"/>
          <w:sz w:val="21"/>
          <w:szCs w:val="21"/>
          <w:highlight w:val="none"/>
        </w:rPr>
        <w:t>符合项目实际需求。</w:t>
      </w:r>
    </w:p>
    <w:p w14:paraId="5E0DCB0F">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（4）对既有路基病害处置对策措施，应以拼接路基工后沉降为主要控制指标，确</w:t>
      </w:r>
      <w:r>
        <w:rPr>
          <w:rFonts w:hint="eastAsia" w:ascii="宋体" w:hAnsi="宋体" w:eastAsia="宋体" w:cs="宋体"/>
          <w:color w:val="auto"/>
          <w:spacing w:val="-2"/>
          <w:sz w:val="21"/>
          <w:szCs w:val="21"/>
          <w:highlight w:val="none"/>
        </w:rPr>
        <w:t>定路基扩宽地基处理和路基开挖台阶处理方案；应结合既有路基排水防护系统使用评价</w:t>
      </w:r>
      <w:r>
        <w:rPr>
          <w:rFonts w:hint="eastAsia" w:ascii="宋体" w:hAnsi="宋体" w:eastAsia="宋体" w:cs="宋体"/>
          <w:color w:val="auto"/>
          <w:spacing w:val="-3"/>
          <w:sz w:val="21"/>
          <w:szCs w:val="21"/>
          <w:highlight w:val="none"/>
        </w:rPr>
        <w:t>结果确定新建路基排水防护系统方案。</w:t>
      </w:r>
    </w:p>
    <w:p w14:paraId="0965B9DF">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（5）应尽量减少高填深挖路段。不得已采用时应严格按规程、规范采用工程地质</w:t>
      </w:r>
      <w:r>
        <w:rPr>
          <w:rFonts w:hint="eastAsia" w:ascii="宋体" w:hAnsi="宋体" w:eastAsia="宋体" w:cs="宋体"/>
          <w:color w:val="auto"/>
          <w:spacing w:val="-6"/>
          <w:sz w:val="21"/>
          <w:szCs w:val="21"/>
          <w:highlight w:val="none"/>
        </w:rPr>
        <w:t>测绘、物探、原位测试、取样试验等综合工程地质勘探手段进行专项工程地质勘察，加密勘探点位，在获取准确、完整的岩土物理力学参数的基础上进行稳定性分析验算，据</w:t>
      </w:r>
      <w:r>
        <w:rPr>
          <w:rFonts w:hint="eastAsia" w:ascii="宋体" w:hAnsi="宋体" w:eastAsia="宋体" w:cs="宋体"/>
          <w:color w:val="auto"/>
          <w:spacing w:val="-2"/>
          <w:sz w:val="21"/>
          <w:szCs w:val="21"/>
          <w:highlight w:val="none"/>
        </w:rPr>
        <w:t>此进行针对性设计，同时应提供详细的工程设计图表和工程数量。</w:t>
      </w:r>
    </w:p>
    <w:p w14:paraId="6471E9E8">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（6）沿河路段应保证合理的路基设计标高，加强防护工程设计，并应注意弃方处</w:t>
      </w:r>
      <w:r>
        <w:rPr>
          <w:rFonts w:hint="eastAsia" w:ascii="宋体" w:hAnsi="宋体" w:eastAsia="宋体" w:cs="宋体"/>
          <w:color w:val="auto"/>
          <w:spacing w:val="-6"/>
          <w:sz w:val="21"/>
          <w:szCs w:val="21"/>
          <w:highlight w:val="none"/>
        </w:rPr>
        <w:t>理，保护河道和沿线自然环境。调查清楚冲刷线标高，确保沿河挡墙基础埋设在冲刷线</w:t>
      </w:r>
      <w:r>
        <w:rPr>
          <w:rFonts w:hint="eastAsia" w:ascii="宋体" w:hAnsi="宋体" w:eastAsia="宋体" w:cs="宋体"/>
          <w:color w:val="auto"/>
          <w:spacing w:val="-2"/>
          <w:sz w:val="21"/>
          <w:szCs w:val="21"/>
          <w:highlight w:val="none"/>
        </w:rPr>
        <w:t>以下至少1米或嵌入微风化基岩内，必要时增加护坡，使沿河挡墙</w:t>
      </w:r>
      <w:r>
        <w:rPr>
          <w:rFonts w:hint="eastAsia" w:ascii="宋体" w:hAnsi="宋体" w:eastAsia="宋体" w:cs="宋体"/>
          <w:color w:val="auto"/>
          <w:spacing w:val="-3"/>
          <w:sz w:val="21"/>
          <w:szCs w:val="21"/>
          <w:highlight w:val="none"/>
        </w:rPr>
        <w:t>具有足够的抗洪水冲</w:t>
      </w:r>
      <w:r>
        <w:rPr>
          <w:rFonts w:hint="eastAsia" w:ascii="宋体" w:hAnsi="宋体" w:eastAsia="宋体" w:cs="宋体"/>
          <w:color w:val="auto"/>
          <w:spacing w:val="-2"/>
          <w:sz w:val="21"/>
          <w:szCs w:val="21"/>
          <w:highlight w:val="none"/>
        </w:rPr>
        <w:t>刷能力。路基边坡排水必须引入附近河道、沟渠。</w:t>
      </w:r>
    </w:p>
    <w:p w14:paraId="172CE46A">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w:t>
      </w:r>
      <w:r>
        <w:rPr>
          <w:rFonts w:hint="eastAsia" w:ascii="宋体" w:hAnsi="宋体" w:eastAsia="宋体" w:cs="宋体"/>
          <w:color w:val="auto"/>
          <w:spacing w:val="1"/>
          <w:sz w:val="21"/>
          <w:szCs w:val="21"/>
          <w:highlight w:val="none"/>
          <w:lang w:eastAsia="zh-CN"/>
        </w:rPr>
        <w:t>设计人</w:t>
      </w:r>
      <w:r>
        <w:rPr>
          <w:rFonts w:hint="eastAsia" w:ascii="宋体" w:hAnsi="宋体" w:eastAsia="宋体" w:cs="宋体"/>
          <w:color w:val="auto"/>
          <w:spacing w:val="1"/>
          <w:sz w:val="21"/>
          <w:szCs w:val="21"/>
          <w:highlight w:val="none"/>
        </w:rPr>
        <w:t>应对每处涵洞、通道的积水情况、通行能力进行详细调查，结合汛情</w:t>
      </w:r>
      <w:r>
        <w:rPr>
          <w:rFonts w:hint="eastAsia" w:ascii="宋体" w:hAnsi="宋体" w:eastAsia="宋体" w:cs="宋体"/>
          <w:color w:val="auto"/>
          <w:spacing w:val="-1"/>
          <w:sz w:val="21"/>
          <w:szCs w:val="21"/>
          <w:highlight w:val="none"/>
        </w:rPr>
        <w:t>积水水位和附近群众通行需求，拟定合理可行的设计方案，必要时应</w:t>
      </w:r>
      <w:r>
        <w:rPr>
          <w:rFonts w:hint="eastAsia" w:ascii="宋体" w:hAnsi="宋体" w:eastAsia="宋体" w:cs="宋体"/>
          <w:color w:val="auto"/>
          <w:spacing w:val="-2"/>
          <w:sz w:val="21"/>
          <w:szCs w:val="21"/>
          <w:highlight w:val="none"/>
        </w:rPr>
        <w:t>进行专项设计。</w:t>
      </w:r>
    </w:p>
    <w:p w14:paraId="2305D7F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（8）应针对长大纵坡、超重载交通、桥面的沥青铺装层等特殊路段重点进行专项</w:t>
      </w:r>
      <w:r>
        <w:rPr>
          <w:rFonts w:hint="eastAsia" w:ascii="宋体" w:hAnsi="宋体" w:eastAsia="宋体" w:cs="宋体"/>
          <w:color w:val="auto"/>
          <w:spacing w:val="-8"/>
          <w:sz w:val="21"/>
          <w:szCs w:val="21"/>
          <w:highlight w:val="none"/>
        </w:rPr>
        <w:t>路面设计。</w:t>
      </w:r>
    </w:p>
    <w:p w14:paraId="6794B271">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（9）改扩建路面设计应结合既有路面性能评价、改扩建后设计使用年限、交通量</w:t>
      </w:r>
      <w:r>
        <w:rPr>
          <w:rFonts w:hint="eastAsia" w:ascii="宋体" w:hAnsi="宋体" w:eastAsia="宋体" w:cs="宋体"/>
          <w:color w:val="auto"/>
          <w:spacing w:val="-2"/>
          <w:sz w:val="21"/>
          <w:szCs w:val="21"/>
          <w:highlight w:val="none"/>
        </w:rPr>
        <w:t>特性及原有路面材料再生利用等因素进行重点设计。</w:t>
      </w:r>
    </w:p>
    <w:p w14:paraId="78A846E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（10）应在现有交通量与轴载谱调查基础上，对改扩建设计年限内累计当量轴</w:t>
      </w:r>
      <w:r>
        <w:rPr>
          <w:rFonts w:hint="eastAsia" w:ascii="宋体" w:hAnsi="宋体" w:eastAsia="宋体" w:cs="宋体"/>
          <w:color w:val="auto"/>
          <w:spacing w:val="-3"/>
          <w:sz w:val="21"/>
          <w:szCs w:val="21"/>
          <w:highlight w:val="none"/>
        </w:rPr>
        <w:t>次进</w:t>
      </w:r>
      <w:r>
        <w:rPr>
          <w:rFonts w:hint="eastAsia" w:ascii="宋体" w:hAnsi="宋体" w:eastAsia="宋体" w:cs="宋体"/>
          <w:color w:val="auto"/>
          <w:spacing w:val="-2"/>
          <w:sz w:val="21"/>
          <w:szCs w:val="21"/>
          <w:highlight w:val="none"/>
        </w:rPr>
        <w:t>行计算，确定改建后设计弯沉值，并对既有路面承载力进行复核。</w:t>
      </w:r>
    </w:p>
    <w:p w14:paraId="34D0CBFA">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应对既有路面结合路况调查及路面检测试验确定路面既有强度承载力和路面混合料性能，对原有结构层承载力和材料使用寿命评估的基础上，确定原有路面结构层的修复利用方案以及对应的拼宽路基路面结构层方案。</w:t>
      </w:r>
    </w:p>
    <w:p w14:paraId="0A8AF4ED">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（12）结合原有路面结构层病害处置和利用方案，对铣刨挖除的路面材料进行再生利用设计，应在旧路面材料试验性能基础上，确定再生方式及所利用路面层位，并完成再生混合料设计。</w:t>
      </w:r>
    </w:p>
    <w:p w14:paraId="5E4A9B2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（13）应针对长大纵坡、桥面沥青铺装层、匝道路面等特殊路段进行重点路面设计。</w:t>
      </w:r>
    </w:p>
    <w:p w14:paraId="1662710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（14）应结合原有路面排水系统使用现状效果评测上，对路面排水进行系统设计。</w:t>
      </w:r>
    </w:p>
    <w:p w14:paraId="464D0DF7">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5.19  桥梁</w:t>
      </w:r>
    </w:p>
    <w:p w14:paraId="082B902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（1）既有桥梁利用应综合桥梁技术状况评定、桥梁极限承载力、桥梁养护维修历</w:t>
      </w:r>
      <w:r>
        <w:rPr>
          <w:rFonts w:hint="eastAsia" w:ascii="宋体" w:hAnsi="宋体" w:eastAsia="宋体" w:cs="宋体"/>
          <w:color w:val="auto"/>
          <w:spacing w:val="-2"/>
          <w:sz w:val="21"/>
          <w:szCs w:val="21"/>
          <w:highlight w:val="none"/>
        </w:rPr>
        <w:t>史以及运营单位的意见的基础上，对既有桥梁承载能力进行验算和现有病害分析，确定</w:t>
      </w:r>
      <w:r>
        <w:rPr>
          <w:rFonts w:hint="eastAsia" w:ascii="宋体" w:hAnsi="宋体" w:eastAsia="宋体" w:cs="宋体"/>
          <w:color w:val="auto"/>
          <w:spacing w:val="-6"/>
          <w:sz w:val="21"/>
          <w:szCs w:val="21"/>
          <w:highlight w:val="none"/>
        </w:rPr>
        <w:t>桥梁利用方案。</w:t>
      </w:r>
    </w:p>
    <w:p w14:paraId="6099162A">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（2）拼宽桥梁设计应对考虑新结构与既有结构间的相互作用，进行结构计算；对</w:t>
      </w:r>
      <w:r>
        <w:rPr>
          <w:rFonts w:hint="eastAsia" w:ascii="宋体" w:hAnsi="宋体" w:eastAsia="宋体" w:cs="宋体"/>
          <w:color w:val="auto"/>
          <w:spacing w:val="-2"/>
          <w:sz w:val="21"/>
          <w:szCs w:val="21"/>
          <w:highlight w:val="none"/>
        </w:rPr>
        <w:t>特大、特殊桥梁拼宽进行多方案比选，提供技术经济比选成果表。</w:t>
      </w:r>
    </w:p>
    <w:p w14:paraId="1EB63A1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（3）应按交通运输部文件要求进行必要的安全风险评估并采取相应措施。应及时</w:t>
      </w:r>
      <w:r>
        <w:rPr>
          <w:rFonts w:hint="eastAsia" w:ascii="宋体" w:hAnsi="宋体" w:eastAsia="宋体" w:cs="宋体"/>
          <w:color w:val="auto"/>
          <w:spacing w:val="-3"/>
          <w:sz w:val="21"/>
          <w:szCs w:val="21"/>
          <w:highlight w:val="none"/>
        </w:rPr>
        <w:t>完成大型或复杂工程的技术设计（若有）。</w:t>
      </w:r>
    </w:p>
    <w:p w14:paraId="0821F64F">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（4）对利用的既有桥梁应有病害修复重点设计；经分析论证需要拆除的桥梁应有</w:t>
      </w:r>
      <w:r>
        <w:rPr>
          <w:rFonts w:hint="eastAsia" w:ascii="宋体" w:hAnsi="宋体" w:eastAsia="宋体" w:cs="宋体"/>
          <w:color w:val="auto"/>
          <w:spacing w:val="-4"/>
          <w:sz w:val="21"/>
          <w:szCs w:val="21"/>
          <w:highlight w:val="none"/>
        </w:rPr>
        <w:t>专项拆除和施工组织方案。</w:t>
      </w:r>
    </w:p>
    <w:p w14:paraId="31B32704">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（5）路线在跨越河道时，其桥型布置应征</w:t>
      </w:r>
      <w:r>
        <w:rPr>
          <w:rFonts w:hint="eastAsia" w:ascii="宋体" w:hAnsi="宋体" w:eastAsia="宋体" w:cs="宋体"/>
          <w:color w:val="auto"/>
          <w:sz w:val="21"/>
          <w:szCs w:val="21"/>
          <w:highlight w:val="none"/>
        </w:rPr>
        <w:t>得水利部门的同意。对墩柱穿越集镇、</w:t>
      </w:r>
      <w:r>
        <w:rPr>
          <w:rFonts w:hint="eastAsia" w:ascii="宋体" w:hAnsi="宋体" w:eastAsia="宋体" w:cs="宋体"/>
          <w:color w:val="auto"/>
          <w:spacing w:val="-2"/>
          <w:sz w:val="21"/>
          <w:szCs w:val="21"/>
          <w:highlight w:val="none"/>
        </w:rPr>
        <w:t>地方道路等与车辆有冲突的位置，应设置防护，避免墩柱撞坏。</w:t>
      </w:r>
    </w:p>
    <w:p w14:paraId="5815687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（6）应重视标准化设计。</w:t>
      </w:r>
    </w:p>
    <w:p w14:paraId="57E9697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（7）对直接利用或拼接加宽的桥涵，应提出</w:t>
      </w:r>
      <w:r>
        <w:rPr>
          <w:rFonts w:hint="eastAsia" w:ascii="宋体" w:hAnsi="宋体" w:eastAsia="宋体" w:cs="宋体"/>
          <w:color w:val="auto"/>
          <w:spacing w:val="-2"/>
          <w:sz w:val="21"/>
          <w:szCs w:val="21"/>
          <w:highlight w:val="none"/>
        </w:rPr>
        <w:t>有针对性的运营管理和维护措施。</w:t>
      </w:r>
    </w:p>
    <w:p w14:paraId="74E91473">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（8）对于新旧桥梁接缝部分应充分考虑交通量转换过程中轮迹带的影响。</w:t>
      </w:r>
    </w:p>
    <w:p w14:paraId="409409D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（9）桥梁高度应结合地形地质、水文、路基填料、弃废方利用、占地等因素综合</w:t>
      </w:r>
      <w:r>
        <w:rPr>
          <w:rFonts w:hint="eastAsia" w:ascii="宋体" w:hAnsi="宋体" w:eastAsia="宋体" w:cs="宋体"/>
          <w:color w:val="auto"/>
          <w:spacing w:val="-10"/>
          <w:sz w:val="21"/>
          <w:szCs w:val="21"/>
          <w:highlight w:val="none"/>
        </w:rPr>
        <w:t>考虑。</w:t>
      </w:r>
    </w:p>
    <w:p w14:paraId="3BBB991D">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5.20  交通安全设施</w:t>
      </w:r>
    </w:p>
    <w:p w14:paraId="23DF51D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（1）应在既有调查评价基础上，确定改造方案，重点应进行经济比选明确既有设</w:t>
      </w:r>
      <w:r>
        <w:rPr>
          <w:rFonts w:hint="eastAsia" w:ascii="宋体" w:hAnsi="宋体" w:eastAsia="宋体" w:cs="宋体"/>
          <w:color w:val="auto"/>
          <w:spacing w:val="-6"/>
          <w:sz w:val="21"/>
          <w:szCs w:val="21"/>
          <w:highlight w:val="none"/>
        </w:rPr>
        <w:t>施的利用方案。</w:t>
      </w:r>
    </w:p>
    <w:p w14:paraId="4AAC91A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（2）改扩建交通安全设施应充分结合改扩建项目特点（如同分离路段、单侧拼宽</w:t>
      </w:r>
      <w:r>
        <w:rPr>
          <w:rFonts w:hint="eastAsia" w:ascii="宋体" w:hAnsi="宋体" w:eastAsia="宋体" w:cs="宋体"/>
          <w:color w:val="auto"/>
          <w:spacing w:val="-5"/>
          <w:sz w:val="21"/>
          <w:szCs w:val="21"/>
          <w:highlight w:val="none"/>
        </w:rPr>
        <w:t>路段）和既有项目特点（交通量组成、交通事故情况、气象环境情况）等因素，进行综</w:t>
      </w:r>
      <w:r>
        <w:rPr>
          <w:rFonts w:hint="eastAsia" w:ascii="宋体" w:hAnsi="宋体" w:eastAsia="宋体" w:cs="宋体"/>
          <w:color w:val="auto"/>
          <w:spacing w:val="-4"/>
          <w:sz w:val="21"/>
          <w:szCs w:val="21"/>
          <w:highlight w:val="none"/>
        </w:rPr>
        <w:t>合设计以满足对应的需求。</w:t>
      </w:r>
    </w:p>
    <w:p w14:paraId="4D424AB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（3）临时交通设施应单独设计，单独计算</w:t>
      </w:r>
      <w:r>
        <w:rPr>
          <w:rFonts w:hint="eastAsia" w:ascii="宋体" w:hAnsi="宋体" w:eastAsia="宋体" w:cs="宋体"/>
          <w:color w:val="auto"/>
          <w:spacing w:val="-3"/>
          <w:sz w:val="21"/>
          <w:szCs w:val="21"/>
          <w:highlight w:val="none"/>
        </w:rPr>
        <w:t>工程量。</w:t>
      </w:r>
    </w:p>
    <w:p w14:paraId="28B38E2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5.21  服务设施</w:t>
      </w:r>
    </w:p>
    <w:p w14:paraId="7F52376B">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（1）应对服务设施后续的经营性规模进行调查；对既有建筑物的建筑规模进行调</w:t>
      </w:r>
      <w:r>
        <w:rPr>
          <w:rFonts w:hint="eastAsia" w:ascii="宋体" w:hAnsi="宋体" w:eastAsia="宋体" w:cs="宋体"/>
          <w:color w:val="auto"/>
          <w:spacing w:val="-2"/>
          <w:sz w:val="21"/>
          <w:szCs w:val="21"/>
          <w:highlight w:val="none"/>
        </w:rPr>
        <w:t>查，了解水、暖、电、环保等配套设施使用情况及年限；对原有房建设施（服务区、停</w:t>
      </w:r>
      <w:r>
        <w:rPr>
          <w:rFonts w:hint="eastAsia" w:ascii="宋体" w:hAnsi="宋体" w:eastAsia="宋体" w:cs="宋体"/>
          <w:color w:val="auto"/>
          <w:spacing w:val="4"/>
          <w:sz w:val="21"/>
          <w:szCs w:val="21"/>
          <w:highlight w:val="none"/>
        </w:rPr>
        <w:t>车区的停车、如厕、加油、车辆维修、餐饮与购物等服务设施）使</w:t>
      </w:r>
      <w:r>
        <w:rPr>
          <w:rFonts w:hint="eastAsia" w:ascii="宋体" w:hAnsi="宋体" w:eastAsia="宋体" w:cs="宋体"/>
          <w:color w:val="auto"/>
          <w:spacing w:val="3"/>
          <w:sz w:val="21"/>
          <w:szCs w:val="21"/>
          <w:highlight w:val="none"/>
        </w:rPr>
        <w:t>用情况、营运情况、</w:t>
      </w:r>
      <w:r>
        <w:rPr>
          <w:rFonts w:hint="eastAsia" w:ascii="宋体" w:hAnsi="宋体" w:eastAsia="宋体" w:cs="宋体"/>
          <w:color w:val="auto"/>
          <w:spacing w:val="-3"/>
          <w:sz w:val="21"/>
          <w:szCs w:val="21"/>
          <w:highlight w:val="none"/>
        </w:rPr>
        <w:t>实际需求进行调研，对其可利用性做出评价。</w:t>
      </w:r>
    </w:p>
    <w:p w14:paraId="168DBFB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（2）对建（构）筑物及厂区绿化、环保、</w:t>
      </w:r>
      <w:r>
        <w:rPr>
          <w:rFonts w:hint="eastAsia" w:ascii="宋体" w:hAnsi="宋体" w:eastAsia="宋体" w:cs="宋体"/>
          <w:color w:val="auto"/>
          <w:sz w:val="21"/>
          <w:szCs w:val="21"/>
          <w:highlight w:val="none"/>
        </w:rPr>
        <w:t>消防等配套设施；停车、加油、如厕、</w:t>
      </w:r>
      <w:r>
        <w:rPr>
          <w:rFonts w:hint="eastAsia" w:ascii="宋体" w:hAnsi="宋体" w:eastAsia="宋体" w:cs="宋体"/>
          <w:color w:val="auto"/>
          <w:spacing w:val="-1"/>
          <w:sz w:val="21"/>
          <w:szCs w:val="21"/>
          <w:highlight w:val="none"/>
        </w:rPr>
        <w:t>餐饮、购物、汽车维修、住宿等设施的扩容能力及再利用的可</w:t>
      </w:r>
      <w:r>
        <w:rPr>
          <w:rFonts w:hint="eastAsia" w:ascii="宋体" w:hAnsi="宋体" w:eastAsia="宋体" w:cs="宋体"/>
          <w:color w:val="auto"/>
          <w:spacing w:val="-2"/>
          <w:sz w:val="21"/>
          <w:szCs w:val="21"/>
          <w:highlight w:val="none"/>
        </w:rPr>
        <w:t>行性进行评价分析。</w:t>
      </w:r>
    </w:p>
    <w:p w14:paraId="0C56E20A">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（3）服务区原址改扩建新增设施与原有设施统筹考虑统一规划，系统考虑，满足</w:t>
      </w:r>
      <w:r>
        <w:rPr>
          <w:rFonts w:hint="eastAsia" w:ascii="宋体" w:hAnsi="宋体" w:eastAsia="宋体" w:cs="宋体"/>
          <w:color w:val="auto"/>
          <w:spacing w:val="-8"/>
          <w:sz w:val="21"/>
          <w:szCs w:val="21"/>
          <w:highlight w:val="none"/>
        </w:rPr>
        <w:t>使用要求。</w:t>
      </w:r>
    </w:p>
    <w:p w14:paraId="5F60393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（4）与主体设计协调考虑，相互配合，设施实施之前对设计方案进行优化。</w:t>
      </w:r>
    </w:p>
    <w:p w14:paraId="35F2D4F3">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研究调查双侧服务区之间的地下通道和上跨桥的再利用可行性。</w:t>
      </w:r>
    </w:p>
    <w:p w14:paraId="7389732A">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要求提供的设计成果包括：</w:t>
      </w:r>
    </w:p>
    <w:p w14:paraId="701399DD">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a)设计图册（正本一份，副本五份）</w:t>
      </w:r>
    </w:p>
    <w:p w14:paraId="2D3F351D">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①说明书，包括总体规划、建筑主体结构、技术经济</w:t>
      </w:r>
      <w:r>
        <w:rPr>
          <w:rFonts w:hint="eastAsia" w:ascii="宋体" w:hAnsi="宋体" w:eastAsia="宋体" w:cs="宋体"/>
          <w:color w:val="auto"/>
          <w:spacing w:val="-7"/>
          <w:sz w:val="21"/>
          <w:szCs w:val="21"/>
          <w:highlight w:val="none"/>
        </w:rPr>
        <w:t>指标分析等设计说明，反映方</w:t>
      </w:r>
      <w:r>
        <w:rPr>
          <w:rFonts w:hint="eastAsia" w:ascii="宋体" w:hAnsi="宋体" w:eastAsia="宋体" w:cs="宋体"/>
          <w:color w:val="auto"/>
          <w:spacing w:val="-4"/>
          <w:sz w:val="21"/>
          <w:szCs w:val="21"/>
          <w:highlight w:val="none"/>
        </w:rPr>
        <w:t>案外观效果特征装饰的说明。</w:t>
      </w:r>
    </w:p>
    <w:p w14:paraId="5D4D10B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②规划总平面图要求：每个区一张，内容包括建设用地范围内的各类建筑工程、室</w:t>
      </w:r>
      <w:r>
        <w:rPr>
          <w:rFonts w:hint="eastAsia" w:ascii="宋体" w:hAnsi="宋体" w:eastAsia="宋体" w:cs="宋体"/>
          <w:color w:val="auto"/>
          <w:spacing w:val="-5"/>
          <w:sz w:val="21"/>
          <w:szCs w:val="21"/>
          <w:highlight w:val="none"/>
        </w:rPr>
        <w:t>外总体工程及附属工程的总体平面布局、竖向设计以及与四周的环境关系，比例1</w:t>
      </w:r>
      <w:r>
        <w:rPr>
          <w:rFonts w:hint="eastAsia" w:ascii="宋体" w:hAnsi="宋体" w:eastAsia="宋体" w:cs="宋体"/>
          <w:color w:val="auto"/>
          <w:spacing w:val="-6"/>
          <w:sz w:val="21"/>
          <w:szCs w:val="21"/>
          <w:highlight w:val="none"/>
        </w:rPr>
        <w:t>:1000</w:t>
      </w:r>
      <w:r>
        <w:rPr>
          <w:rFonts w:hint="eastAsia" w:ascii="宋体" w:hAnsi="宋体" w:eastAsia="宋体" w:cs="宋体"/>
          <w:color w:val="auto"/>
          <w:spacing w:val="-5"/>
          <w:sz w:val="21"/>
          <w:szCs w:val="21"/>
          <w:highlight w:val="none"/>
        </w:rPr>
        <w:t>(或1:500)。</w:t>
      </w:r>
    </w:p>
    <w:p w14:paraId="2A659AFB">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③建筑方案设计图要求：每个区建筑群体鸟瞰图1张／</w:t>
      </w:r>
      <w:r>
        <w:rPr>
          <w:rFonts w:hint="eastAsia" w:ascii="宋体" w:hAnsi="宋体" w:eastAsia="宋体" w:cs="宋体"/>
          <w:color w:val="auto"/>
          <w:spacing w:val="-3"/>
          <w:sz w:val="21"/>
          <w:szCs w:val="21"/>
          <w:highlight w:val="none"/>
        </w:rPr>
        <w:t>一套方案，代表性典型建筑</w:t>
      </w:r>
      <w:r>
        <w:rPr>
          <w:rFonts w:hint="eastAsia" w:ascii="宋体" w:hAnsi="宋体" w:eastAsia="宋体" w:cs="宋体"/>
          <w:color w:val="auto"/>
          <w:spacing w:val="-2"/>
          <w:sz w:val="21"/>
          <w:szCs w:val="21"/>
          <w:highlight w:val="none"/>
        </w:rPr>
        <w:t>彩色透视效果I至2张，各单体建筑的方案图及主要房间装饰效果</w:t>
      </w:r>
      <w:r>
        <w:rPr>
          <w:rFonts w:hint="eastAsia" w:ascii="宋体" w:hAnsi="宋体" w:eastAsia="宋体" w:cs="宋体"/>
          <w:color w:val="auto"/>
          <w:spacing w:val="-3"/>
          <w:sz w:val="21"/>
          <w:szCs w:val="21"/>
          <w:highlight w:val="none"/>
        </w:rPr>
        <w:t>图一套；</w:t>
      </w:r>
    </w:p>
    <w:p w14:paraId="7703BF9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④服务区对外服务的大公共卫生间的装修效果图（含台盆、小便斗（槽）、蹲便器、</w:t>
      </w:r>
      <w:r>
        <w:rPr>
          <w:rFonts w:hint="eastAsia" w:ascii="宋体" w:hAnsi="宋体" w:eastAsia="宋体" w:cs="宋体"/>
          <w:color w:val="auto"/>
          <w:spacing w:val="3"/>
          <w:sz w:val="21"/>
          <w:szCs w:val="21"/>
          <w:highlight w:val="none"/>
        </w:rPr>
        <w:t>座便器等布置</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3"/>
          <w:sz w:val="21"/>
          <w:szCs w:val="21"/>
          <w:highlight w:val="none"/>
        </w:rPr>
        <w:t>服务楼餐厅、门厅、包厢装修效果图。管理区办公楼门厅、接待室、</w:t>
      </w:r>
      <w:r>
        <w:rPr>
          <w:rFonts w:hint="eastAsia" w:ascii="宋体" w:hAnsi="宋体" w:eastAsia="宋体" w:cs="宋体"/>
          <w:color w:val="auto"/>
          <w:spacing w:val="-3"/>
          <w:sz w:val="21"/>
          <w:szCs w:val="21"/>
          <w:highlight w:val="none"/>
        </w:rPr>
        <w:t>大会议室、领导办公室装修效果图。</w:t>
      </w:r>
    </w:p>
    <w:p w14:paraId="1AF2C3A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⑤准确编制房建工程概预算、工程量清单及控制价。</w:t>
      </w:r>
    </w:p>
    <w:p w14:paraId="3006478A">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(b)展示图文文件的规格（展板一套）</w:t>
      </w:r>
    </w:p>
    <w:p w14:paraId="06EB6E10">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①比例1:1000(或1:500)的规划总平面，图纸规格1#图，简易装裱；</w:t>
      </w:r>
    </w:p>
    <w:p w14:paraId="70AA939B">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②代表性典型建筑彩色透视效果图，图纸规格1#或2#图，简易装裱；</w:t>
      </w:r>
    </w:p>
    <w:p w14:paraId="39F5833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③收费站雨蓬彩色透视效果图，图纸规格1#或2#图，简易装裱；</w:t>
      </w:r>
    </w:p>
    <w:p w14:paraId="4E85E15F">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(c)设计文件采用AutoCAD的dwg格式文件(附带字型文件</w:t>
      </w:r>
      <w:r>
        <w:rPr>
          <w:rFonts w:hint="eastAsia" w:ascii="宋体" w:hAnsi="宋体" w:eastAsia="宋体" w:cs="宋体"/>
          <w:color w:val="auto"/>
          <w:spacing w:val="-2"/>
          <w:sz w:val="21"/>
          <w:szCs w:val="21"/>
          <w:highlight w:val="none"/>
        </w:rPr>
        <w:t>)，电脑渲染图等图片文</w:t>
      </w:r>
      <w:r>
        <w:rPr>
          <w:rFonts w:hint="eastAsia" w:ascii="宋体" w:hAnsi="宋体" w:eastAsia="宋体" w:cs="宋体"/>
          <w:color w:val="auto"/>
          <w:spacing w:val="-5"/>
          <w:sz w:val="21"/>
          <w:szCs w:val="21"/>
          <w:highlight w:val="none"/>
        </w:rPr>
        <w:t>件应采用普及的通用软件制作；电脑文件全部设计</w:t>
      </w:r>
      <w:r>
        <w:rPr>
          <w:rFonts w:hint="eastAsia" w:ascii="宋体" w:hAnsi="宋体" w:eastAsia="宋体" w:cs="宋体"/>
          <w:color w:val="auto"/>
          <w:spacing w:val="-6"/>
          <w:sz w:val="21"/>
          <w:szCs w:val="21"/>
          <w:highlight w:val="none"/>
        </w:rPr>
        <w:t>成果均应制作成电子文件（PPT文件，</w:t>
      </w:r>
      <w:r>
        <w:rPr>
          <w:rFonts w:hint="eastAsia" w:ascii="宋体" w:hAnsi="宋体" w:eastAsia="宋体" w:cs="宋体"/>
          <w:color w:val="auto"/>
          <w:spacing w:val="-3"/>
          <w:sz w:val="21"/>
          <w:szCs w:val="21"/>
          <w:highlight w:val="none"/>
        </w:rPr>
        <w:t>用于方案汇报</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3"/>
          <w:sz w:val="21"/>
          <w:szCs w:val="21"/>
          <w:highlight w:val="none"/>
        </w:rPr>
        <w:t>文本文件采用Word的doc格式文件。</w:t>
      </w:r>
    </w:p>
    <w:p w14:paraId="292FB9F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（2）房建工程设计内容见下表</w:t>
      </w:r>
    </w:p>
    <w:tbl>
      <w:tblPr>
        <w:tblStyle w:val="18"/>
        <w:tblW w:w="9233"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2"/>
        <w:gridCol w:w="1127"/>
        <w:gridCol w:w="2347"/>
        <w:gridCol w:w="2527"/>
        <w:gridCol w:w="2259"/>
        <w:gridCol w:w="1"/>
      </w:tblGrid>
      <w:tr w14:paraId="7DB2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279" w:hRule="atLeast"/>
        </w:trPr>
        <w:tc>
          <w:tcPr>
            <w:tcW w:w="972" w:type="dxa"/>
            <w:vMerge w:val="restart"/>
            <w:vAlign w:val="center"/>
          </w:tcPr>
          <w:p w14:paraId="791A43D3">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b/>
                <w:bCs/>
                <w:color w:val="auto"/>
                <w:sz w:val="18"/>
                <w:szCs w:val="18"/>
                <w:highlight w:val="none"/>
              </w:rPr>
            </w:pPr>
            <w:r>
              <w:rPr>
                <w:rFonts w:hint="eastAsia" w:ascii="宋体" w:hAnsi="宋体" w:eastAsia="宋体" w:cs="宋体"/>
                <w:b/>
                <w:bCs/>
                <w:color w:val="auto"/>
                <w:spacing w:val="-3"/>
                <w:sz w:val="18"/>
                <w:szCs w:val="18"/>
                <w:highlight w:val="none"/>
              </w:rPr>
              <w:t>名称</w:t>
            </w:r>
          </w:p>
        </w:tc>
        <w:tc>
          <w:tcPr>
            <w:tcW w:w="3474" w:type="dxa"/>
            <w:gridSpan w:val="2"/>
            <w:vAlign w:val="center"/>
          </w:tcPr>
          <w:p w14:paraId="2014958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b/>
                <w:bCs/>
                <w:color w:val="auto"/>
                <w:sz w:val="18"/>
                <w:szCs w:val="18"/>
                <w:highlight w:val="none"/>
              </w:rPr>
            </w:pPr>
            <w:r>
              <w:rPr>
                <w:rFonts w:hint="eastAsia" w:ascii="宋体" w:hAnsi="宋体" w:eastAsia="宋体" w:cs="宋体"/>
                <w:b/>
                <w:bCs/>
                <w:color w:val="auto"/>
                <w:spacing w:val="-2"/>
                <w:sz w:val="18"/>
                <w:szCs w:val="18"/>
                <w:highlight w:val="none"/>
              </w:rPr>
              <w:t>建筑单体设计</w:t>
            </w:r>
          </w:p>
        </w:tc>
        <w:tc>
          <w:tcPr>
            <w:tcW w:w="2527" w:type="dxa"/>
            <w:vMerge w:val="restart"/>
            <w:vAlign w:val="center"/>
          </w:tcPr>
          <w:p w14:paraId="26B6D72B">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b/>
                <w:bCs/>
                <w:color w:val="auto"/>
                <w:sz w:val="18"/>
                <w:szCs w:val="18"/>
                <w:highlight w:val="none"/>
              </w:rPr>
            </w:pPr>
            <w:r>
              <w:rPr>
                <w:rFonts w:hint="eastAsia" w:ascii="宋体" w:hAnsi="宋体" w:eastAsia="宋体" w:cs="宋体"/>
                <w:b/>
                <w:bCs/>
                <w:color w:val="auto"/>
                <w:spacing w:val="-2"/>
                <w:sz w:val="18"/>
                <w:szCs w:val="18"/>
                <w:highlight w:val="none"/>
              </w:rPr>
              <w:t>其他设计内容</w:t>
            </w:r>
          </w:p>
        </w:tc>
        <w:tc>
          <w:tcPr>
            <w:tcW w:w="2259" w:type="dxa"/>
            <w:vMerge w:val="restart"/>
            <w:vAlign w:val="center"/>
          </w:tcPr>
          <w:p w14:paraId="49102035">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b/>
                <w:bCs/>
                <w:color w:val="auto"/>
                <w:sz w:val="18"/>
                <w:szCs w:val="18"/>
                <w:highlight w:val="none"/>
              </w:rPr>
            </w:pPr>
            <w:r>
              <w:rPr>
                <w:rFonts w:hint="eastAsia" w:ascii="宋体" w:hAnsi="宋体" w:eastAsia="宋体" w:cs="宋体"/>
                <w:b/>
                <w:bCs/>
                <w:color w:val="auto"/>
                <w:spacing w:val="-3"/>
                <w:sz w:val="18"/>
                <w:szCs w:val="18"/>
                <w:highlight w:val="none"/>
              </w:rPr>
              <w:t>备注</w:t>
            </w:r>
          </w:p>
        </w:tc>
      </w:tr>
      <w:tr w14:paraId="5A45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272" w:hRule="atLeast"/>
        </w:trPr>
        <w:tc>
          <w:tcPr>
            <w:tcW w:w="972" w:type="dxa"/>
            <w:vMerge w:val="continue"/>
            <w:vAlign w:val="center"/>
          </w:tcPr>
          <w:p w14:paraId="065E5B5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127" w:type="dxa"/>
            <w:vAlign w:val="center"/>
          </w:tcPr>
          <w:p w14:paraId="3F25F173">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b/>
                <w:bCs/>
                <w:color w:val="auto"/>
                <w:sz w:val="18"/>
                <w:szCs w:val="18"/>
                <w:highlight w:val="none"/>
              </w:rPr>
            </w:pPr>
            <w:r>
              <w:rPr>
                <w:rFonts w:hint="eastAsia" w:ascii="宋体" w:hAnsi="宋体" w:eastAsia="宋体" w:cs="宋体"/>
                <w:b/>
                <w:bCs/>
                <w:color w:val="auto"/>
                <w:spacing w:val="-2"/>
                <w:sz w:val="18"/>
                <w:szCs w:val="18"/>
                <w:highlight w:val="none"/>
              </w:rPr>
              <w:t>单体种类</w:t>
            </w:r>
          </w:p>
        </w:tc>
        <w:tc>
          <w:tcPr>
            <w:tcW w:w="2347" w:type="dxa"/>
            <w:vAlign w:val="center"/>
          </w:tcPr>
          <w:p w14:paraId="72B8A70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b/>
                <w:bCs/>
                <w:color w:val="auto"/>
                <w:sz w:val="18"/>
                <w:szCs w:val="18"/>
                <w:highlight w:val="none"/>
              </w:rPr>
            </w:pPr>
            <w:r>
              <w:rPr>
                <w:rFonts w:hint="eastAsia" w:ascii="宋体" w:hAnsi="宋体" w:eastAsia="宋体" w:cs="宋体"/>
                <w:b/>
                <w:bCs/>
                <w:color w:val="auto"/>
                <w:spacing w:val="-2"/>
                <w:sz w:val="18"/>
                <w:szCs w:val="18"/>
                <w:highlight w:val="none"/>
              </w:rPr>
              <w:t>单体所含功能分区</w:t>
            </w:r>
          </w:p>
        </w:tc>
        <w:tc>
          <w:tcPr>
            <w:tcW w:w="2527" w:type="dxa"/>
            <w:vMerge w:val="continue"/>
            <w:vAlign w:val="center"/>
          </w:tcPr>
          <w:p w14:paraId="618191F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2259" w:type="dxa"/>
            <w:vMerge w:val="continue"/>
            <w:vAlign w:val="center"/>
          </w:tcPr>
          <w:p w14:paraId="3C30BDF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r>
      <w:tr w14:paraId="2884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1901" w:hRule="atLeast"/>
        </w:trPr>
        <w:tc>
          <w:tcPr>
            <w:tcW w:w="972" w:type="dxa"/>
            <w:vMerge w:val="restart"/>
            <w:vAlign w:val="center"/>
          </w:tcPr>
          <w:p w14:paraId="2A54F38B">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收费站</w:t>
            </w:r>
            <w:r>
              <w:rPr>
                <w:rFonts w:hint="eastAsia" w:ascii="宋体" w:hAnsi="宋体" w:eastAsia="宋体" w:cs="宋体"/>
                <w:color w:val="auto"/>
                <w:spacing w:val="-7"/>
                <w:sz w:val="18"/>
                <w:szCs w:val="18"/>
                <w:highlight w:val="none"/>
              </w:rPr>
              <w:t>（如需）</w:t>
            </w:r>
          </w:p>
        </w:tc>
        <w:tc>
          <w:tcPr>
            <w:tcW w:w="1127" w:type="dxa"/>
            <w:vAlign w:val="center"/>
          </w:tcPr>
          <w:p w14:paraId="3ACED56D">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综合楼</w:t>
            </w:r>
            <w:r>
              <w:rPr>
                <w:rFonts w:hint="eastAsia" w:ascii="宋体" w:hAnsi="宋体" w:eastAsia="宋体" w:cs="宋体"/>
                <w:color w:val="auto"/>
                <w:spacing w:val="-15"/>
                <w:sz w:val="18"/>
                <w:szCs w:val="18"/>
                <w:highlight w:val="none"/>
              </w:rPr>
              <w:t>（食堂、厨</w:t>
            </w:r>
            <w:r>
              <w:rPr>
                <w:rFonts w:hint="eastAsia" w:ascii="宋体" w:hAnsi="宋体" w:eastAsia="宋体" w:cs="宋体"/>
                <w:color w:val="auto"/>
                <w:spacing w:val="-5"/>
                <w:sz w:val="18"/>
                <w:szCs w:val="18"/>
                <w:highlight w:val="none"/>
              </w:rPr>
              <w:t>房合建）</w:t>
            </w:r>
          </w:p>
        </w:tc>
        <w:tc>
          <w:tcPr>
            <w:tcW w:w="2347" w:type="dxa"/>
            <w:vAlign w:val="center"/>
          </w:tcPr>
          <w:p w14:paraId="1C74737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2"/>
                <w:sz w:val="18"/>
                <w:szCs w:val="18"/>
                <w:highlight w:val="none"/>
              </w:rPr>
              <w:t>门厅（挑空）、会议室/</w:t>
            </w:r>
            <w:r>
              <w:rPr>
                <w:rFonts w:hint="eastAsia" w:ascii="宋体" w:hAnsi="宋体" w:eastAsia="宋体" w:cs="宋体"/>
                <w:color w:val="auto"/>
                <w:spacing w:val="-21"/>
                <w:sz w:val="18"/>
                <w:szCs w:val="18"/>
                <w:highlight w:val="none"/>
              </w:rPr>
              <w:t>党建工作室、综合办公室、</w:t>
            </w:r>
            <w:r>
              <w:rPr>
                <w:rFonts w:hint="eastAsia" w:ascii="宋体" w:hAnsi="宋体" w:eastAsia="宋体" w:cs="宋体"/>
                <w:color w:val="auto"/>
                <w:spacing w:val="-24"/>
                <w:w w:val="98"/>
                <w:sz w:val="18"/>
                <w:szCs w:val="18"/>
                <w:highlight w:val="none"/>
              </w:rPr>
              <w:t>站长室、票管室、资料室、</w:t>
            </w:r>
            <w:r>
              <w:rPr>
                <w:rFonts w:hint="eastAsia" w:ascii="宋体" w:hAnsi="宋体" w:eastAsia="宋体" w:cs="宋体"/>
                <w:color w:val="auto"/>
                <w:spacing w:val="-11"/>
                <w:sz w:val="18"/>
                <w:szCs w:val="18"/>
                <w:highlight w:val="none"/>
              </w:rPr>
              <w:t>开水房、机房、司乘之</w:t>
            </w:r>
            <w:r>
              <w:rPr>
                <w:rFonts w:hint="eastAsia" w:ascii="宋体" w:hAnsi="宋体" w:eastAsia="宋体" w:cs="宋体"/>
                <w:color w:val="auto"/>
                <w:spacing w:val="-4"/>
                <w:sz w:val="18"/>
                <w:szCs w:val="18"/>
                <w:highlight w:val="none"/>
              </w:rPr>
              <w:t>家、母婴室、职工之家、餐厅厨房、公共卫生间、</w:t>
            </w:r>
            <w:r>
              <w:rPr>
                <w:rFonts w:hint="eastAsia" w:ascii="宋体" w:hAnsi="宋体" w:eastAsia="宋体" w:cs="宋体"/>
                <w:color w:val="auto"/>
                <w:spacing w:val="-13"/>
                <w:sz w:val="18"/>
                <w:szCs w:val="18"/>
                <w:highlight w:val="none"/>
              </w:rPr>
              <w:t>库房等。</w:t>
            </w:r>
          </w:p>
        </w:tc>
        <w:tc>
          <w:tcPr>
            <w:tcW w:w="2527" w:type="dxa"/>
            <w:vMerge w:val="restart"/>
            <w:vAlign w:val="center"/>
          </w:tcPr>
          <w:p w14:paraId="225FD9C1">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室外工程设计装修设计</w:t>
            </w:r>
          </w:p>
          <w:p w14:paraId="61A7D5E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收费天棚设计</w:t>
            </w:r>
          </w:p>
          <w:p w14:paraId="34A3D42D">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新能源汽车充电车位（预</w:t>
            </w:r>
            <w:r>
              <w:rPr>
                <w:rFonts w:hint="eastAsia" w:ascii="宋体" w:hAnsi="宋体" w:eastAsia="宋体" w:cs="宋体"/>
                <w:color w:val="auto"/>
                <w:spacing w:val="-10"/>
                <w:sz w:val="18"/>
                <w:szCs w:val="18"/>
                <w:highlight w:val="none"/>
              </w:rPr>
              <w:t>留）</w:t>
            </w:r>
          </w:p>
          <w:p w14:paraId="693C8E1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员工非机动车车棚</w:t>
            </w:r>
            <w:r>
              <w:rPr>
                <w:rFonts w:hint="eastAsia" w:ascii="宋体" w:hAnsi="宋体" w:eastAsia="宋体" w:cs="宋体"/>
                <w:color w:val="auto"/>
                <w:spacing w:val="-2"/>
                <w:sz w:val="18"/>
                <w:szCs w:val="18"/>
                <w:highlight w:val="none"/>
              </w:rPr>
              <w:t>标线及指示牌设计地勘及物勘</w:t>
            </w:r>
          </w:p>
          <w:p w14:paraId="3ABD3683">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消防及供水系统设计绿化景观设计</w:t>
            </w:r>
          </w:p>
          <w:p w14:paraId="428C803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污水处理系统</w:t>
            </w:r>
          </w:p>
        </w:tc>
        <w:tc>
          <w:tcPr>
            <w:tcW w:w="2259" w:type="dxa"/>
            <w:vMerge w:val="restart"/>
            <w:vAlign w:val="center"/>
          </w:tcPr>
          <w:p w14:paraId="1F0A8C40">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1.单体及功能分区可根据设计者的设计理念适</w:t>
            </w:r>
            <w:r>
              <w:rPr>
                <w:rFonts w:hint="eastAsia" w:ascii="宋体" w:hAnsi="宋体" w:eastAsia="宋体" w:cs="宋体"/>
                <w:color w:val="auto"/>
                <w:spacing w:val="-14"/>
                <w:sz w:val="18"/>
                <w:szCs w:val="18"/>
                <w:highlight w:val="none"/>
              </w:rPr>
              <w:t>当的补充，合理、适用、</w:t>
            </w:r>
            <w:r>
              <w:rPr>
                <w:rFonts w:hint="eastAsia" w:ascii="宋体" w:hAnsi="宋体" w:eastAsia="宋体" w:cs="宋体"/>
                <w:color w:val="auto"/>
                <w:spacing w:val="-4"/>
                <w:sz w:val="18"/>
                <w:szCs w:val="18"/>
                <w:highlight w:val="none"/>
              </w:rPr>
              <w:t>体现先进理念的补充给</w:t>
            </w:r>
            <w:r>
              <w:rPr>
                <w:rFonts w:hint="eastAsia" w:ascii="宋体" w:hAnsi="宋体" w:eastAsia="宋体" w:cs="宋体"/>
                <w:color w:val="auto"/>
                <w:spacing w:val="-7"/>
                <w:sz w:val="18"/>
                <w:szCs w:val="18"/>
                <w:highlight w:val="none"/>
              </w:rPr>
              <w:t>予适当加分。</w:t>
            </w:r>
          </w:p>
          <w:p w14:paraId="6A226F3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2.各单体应尽量合建，但是功能分区要合理，宿舍与办公楼间可设置</w:t>
            </w:r>
            <w:r>
              <w:rPr>
                <w:rFonts w:hint="eastAsia" w:ascii="宋体" w:hAnsi="宋体" w:eastAsia="宋体" w:cs="宋体"/>
                <w:color w:val="auto"/>
                <w:spacing w:val="-9"/>
                <w:sz w:val="18"/>
                <w:szCs w:val="18"/>
                <w:highlight w:val="none"/>
              </w:rPr>
              <w:t>连廊。</w:t>
            </w:r>
          </w:p>
        </w:tc>
      </w:tr>
      <w:tr w14:paraId="776F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272" w:hRule="atLeast"/>
        </w:trPr>
        <w:tc>
          <w:tcPr>
            <w:tcW w:w="972" w:type="dxa"/>
            <w:vMerge w:val="continue"/>
            <w:vAlign w:val="center"/>
          </w:tcPr>
          <w:p w14:paraId="18EA066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127" w:type="dxa"/>
            <w:vAlign w:val="center"/>
          </w:tcPr>
          <w:p w14:paraId="66AEC8E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宿舍楼</w:t>
            </w:r>
          </w:p>
        </w:tc>
        <w:tc>
          <w:tcPr>
            <w:tcW w:w="2347" w:type="dxa"/>
            <w:vAlign w:val="center"/>
          </w:tcPr>
          <w:p w14:paraId="5CB27E41">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宿舍、晾衣房等。</w:t>
            </w:r>
          </w:p>
        </w:tc>
        <w:tc>
          <w:tcPr>
            <w:tcW w:w="2527" w:type="dxa"/>
            <w:vMerge w:val="continue"/>
            <w:vAlign w:val="center"/>
          </w:tcPr>
          <w:p w14:paraId="3543E7A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2259" w:type="dxa"/>
            <w:vMerge w:val="continue"/>
            <w:vAlign w:val="center"/>
          </w:tcPr>
          <w:p w14:paraId="5BE8AC9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r>
      <w:tr w14:paraId="7839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202" w:hRule="atLeast"/>
        </w:trPr>
        <w:tc>
          <w:tcPr>
            <w:tcW w:w="972" w:type="dxa"/>
            <w:vMerge w:val="continue"/>
            <w:vAlign w:val="center"/>
          </w:tcPr>
          <w:p w14:paraId="2915D6D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127" w:type="dxa"/>
            <w:vAlign w:val="center"/>
          </w:tcPr>
          <w:p w14:paraId="706A4ED2">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辅助用房</w:t>
            </w:r>
          </w:p>
        </w:tc>
        <w:tc>
          <w:tcPr>
            <w:tcW w:w="2347" w:type="dxa"/>
            <w:vAlign w:val="center"/>
          </w:tcPr>
          <w:p w14:paraId="6726C7CA">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泵房、配电房、应急用房</w:t>
            </w:r>
            <w:r>
              <w:rPr>
                <w:rFonts w:hint="eastAsia" w:ascii="宋体" w:hAnsi="宋体" w:eastAsia="宋体" w:cs="宋体"/>
                <w:color w:val="auto"/>
                <w:spacing w:val="-10"/>
                <w:sz w:val="18"/>
                <w:szCs w:val="18"/>
                <w:highlight w:val="none"/>
              </w:rPr>
              <w:t>等。</w:t>
            </w:r>
          </w:p>
        </w:tc>
        <w:tc>
          <w:tcPr>
            <w:tcW w:w="2527" w:type="dxa"/>
            <w:vMerge w:val="continue"/>
            <w:vAlign w:val="center"/>
          </w:tcPr>
          <w:p w14:paraId="18E04BD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2259" w:type="dxa"/>
            <w:vMerge w:val="continue"/>
            <w:vAlign w:val="center"/>
          </w:tcPr>
          <w:p w14:paraId="4A4D0CF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r>
      <w:tr w14:paraId="5314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1086" w:hRule="atLeast"/>
        </w:trPr>
        <w:tc>
          <w:tcPr>
            <w:tcW w:w="972" w:type="dxa"/>
            <w:vMerge w:val="restart"/>
            <w:vAlign w:val="center"/>
          </w:tcPr>
          <w:p w14:paraId="3BBE38B0">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服务区</w:t>
            </w:r>
            <w:r>
              <w:rPr>
                <w:rFonts w:hint="eastAsia" w:ascii="宋体" w:hAnsi="宋体" w:eastAsia="宋体" w:cs="宋体"/>
                <w:color w:val="auto"/>
                <w:spacing w:val="-7"/>
                <w:sz w:val="18"/>
                <w:szCs w:val="18"/>
                <w:highlight w:val="none"/>
              </w:rPr>
              <w:t>（如需）</w:t>
            </w:r>
          </w:p>
        </w:tc>
        <w:tc>
          <w:tcPr>
            <w:tcW w:w="1127" w:type="dxa"/>
            <w:vAlign w:val="center"/>
          </w:tcPr>
          <w:p w14:paraId="7C03F73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p w14:paraId="764928CE">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综合楼</w:t>
            </w:r>
          </w:p>
        </w:tc>
        <w:tc>
          <w:tcPr>
            <w:tcW w:w="2347" w:type="dxa"/>
            <w:vAlign w:val="center"/>
          </w:tcPr>
          <w:p w14:paraId="2938CF9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综合楼宜将公厕、商业、</w:t>
            </w:r>
            <w:r>
              <w:rPr>
                <w:rFonts w:hint="eastAsia" w:ascii="宋体" w:hAnsi="宋体" w:eastAsia="宋体" w:cs="宋体"/>
                <w:color w:val="auto"/>
                <w:spacing w:val="-9"/>
                <w:sz w:val="18"/>
                <w:szCs w:val="18"/>
                <w:highlight w:val="none"/>
              </w:rPr>
              <w:t>餐饮、休闲、办公、住宿（含加油站）、设备等功</w:t>
            </w:r>
            <w:r>
              <w:rPr>
                <w:rFonts w:hint="eastAsia" w:ascii="宋体" w:hAnsi="宋体" w:eastAsia="宋体" w:cs="宋体"/>
                <w:color w:val="auto"/>
                <w:spacing w:val="-5"/>
                <w:sz w:val="18"/>
                <w:szCs w:val="18"/>
                <w:highlight w:val="none"/>
              </w:rPr>
              <w:t>能进行综合布局。</w:t>
            </w:r>
          </w:p>
        </w:tc>
        <w:tc>
          <w:tcPr>
            <w:tcW w:w="2527" w:type="dxa"/>
            <w:vMerge w:val="restart"/>
            <w:vAlign w:val="center"/>
          </w:tcPr>
          <w:p w14:paraId="6FC8F350">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室外工程设计</w:t>
            </w:r>
          </w:p>
          <w:p w14:paraId="4F5A779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装修设计</w:t>
            </w:r>
          </w:p>
          <w:p w14:paraId="720E68D6">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加油站罩棚设计</w:t>
            </w:r>
          </w:p>
          <w:p w14:paraId="53965F55">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员工非机动车车棚</w:t>
            </w:r>
          </w:p>
          <w:p w14:paraId="17E9BCB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新能源汽车充电车位</w:t>
            </w:r>
            <w:r>
              <w:rPr>
                <w:rFonts w:hint="eastAsia" w:ascii="宋体" w:hAnsi="宋体" w:eastAsia="宋体" w:cs="宋体"/>
                <w:color w:val="auto"/>
                <w:spacing w:val="-1"/>
                <w:sz w:val="18"/>
                <w:szCs w:val="18"/>
                <w:highlight w:val="none"/>
              </w:rPr>
              <w:t>标线及指示牌设计</w:t>
            </w:r>
          </w:p>
          <w:p w14:paraId="71325F0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地勘及物勘</w:t>
            </w:r>
          </w:p>
          <w:p w14:paraId="678589CF">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消防及供水系统设计油罐及油路工程设计绿化景观设计</w:t>
            </w:r>
          </w:p>
          <w:p w14:paraId="17EBB25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污水处理系统</w:t>
            </w:r>
          </w:p>
        </w:tc>
        <w:tc>
          <w:tcPr>
            <w:tcW w:w="2259" w:type="dxa"/>
            <w:vMerge w:val="restart"/>
            <w:vAlign w:val="center"/>
          </w:tcPr>
          <w:p w14:paraId="35398742">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1.对高速车流量、交通区位、城市区位、属地</w:t>
            </w:r>
            <w:r>
              <w:rPr>
                <w:rFonts w:hint="eastAsia" w:ascii="宋体" w:hAnsi="宋体" w:eastAsia="宋体" w:cs="宋体"/>
                <w:color w:val="auto"/>
                <w:spacing w:val="-1"/>
                <w:sz w:val="18"/>
                <w:szCs w:val="18"/>
                <w:highlight w:val="none"/>
              </w:rPr>
              <w:t>文化等进行充分调研</w:t>
            </w:r>
            <w:r>
              <w:rPr>
                <w:rFonts w:hint="eastAsia" w:ascii="宋体" w:hAnsi="宋体" w:eastAsia="宋体" w:cs="宋体"/>
                <w:color w:val="auto"/>
                <w:spacing w:val="-4"/>
                <w:sz w:val="18"/>
                <w:szCs w:val="18"/>
                <w:highlight w:val="none"/>
              </w:rPr>
              <w:t>分析，确定服务区文化</w:t>
            </w:r>
            <w:r>
              <w:rPr>
                <w:rFonts w:hint="eastAsia" w:ascii="宋体" w:hAnsi="宋体" w:eastAsia="宋体" w:cs="宋体"/>
                <w:color w:val="auto"/>
                <w:spacing w:val="-18"/>
                <w:sz w:val="18"/>
                <w:szCs w:val="18"/>
                <w:highlight w:val="none"/>
              </w:rPr>
              <w:t>定位、主题特色，根据</w:t>
            </w:r>
            <w:r>
              <w:rPr>
                <w:rFonts w:hint="eastAsia" w:ascii="宋体" w:hAnsi="宋体" w:eastAsia="宋体" w:cs="宋体"/>
                <w:color w:val="auto"/>
                <w:spacing w:val="-1"/>
                <w:sz w:val="18"/>
                <w:szCs w:val="18"/>
                <w:highlight w:val="none"/>
              </w:rPr>
              <w:t>特色定位进行绿色服</w:t>
            </w:r>
            <w:r>
              <w:rPr>
                <w:rFonts w:hint="eastAsia" w:ascii="宋体" w:hAnsi="宋体" w:eastAsia="宋体" w:cs="宋体"/>
                <w:color w:val="auto"/>
                <w:spacing w:val="-7"/>
                <w:sz w:val="18"/>
                <w:szCs w:val="18"/>
                <w:highlight w:val="none"/>
              </w:rPr>
              <w:t>务区设计。</w:t>
            </w:r>
          </w:p>
          <w:p w14:paraId="3C462D9E">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2.根据业主要求开展</w:t>
            </w:r>
            <w:r>
              <w:rPr>
                <w:rFonts w:hint="eastAsia" w:ascii="宋体" w:hAnsi="宋体" w:eastAsia="宋体" w:cs="宋体"/>
                <w:color w:val="auto"/>
                <w:spacing w:val="-5"/>
                <w:sz w:val="18"/>
                <w:szCs w:val="18"/>
                <w:highlight w:val="none"/>
              </w:rPr>
              <w:t>智慧服务区设计。</w:t>
            </w:r>
          </w:p>
          <w:p w14:paraId="283D4D08">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3.单体及功能分区可根</w:t>
            </w:r>
            <w:r>
              <w:rPr>
                <w:rFonts w:hint="eastAsia" w:ascii="宋体" w:hAnsi="宋体" w:eastAsia="宋体" w:cs="宋体"/>
                <w:color w:val="auto"/>
                <w:spacing w:val="-4"/>
                <w:sz w:val="18"/>
                <w:szCs w:val="18"/>
                <w:highlight w:val="none"/>
              </w:rPr>
              <w:t>据设计者的设计理念适</w:t>
            </w:r>
            <w:r>
              <w:rPr>
                <w:rFonts w:hint="eastAsia" w:ascii="宋体" w:hAnsi="宋体" w:eastAsia="宋体" w:cs="宋体"/>
                <w:color w:val="auto"/>
                <w:spacing w:val="-14"/>
                <w:sz w:val="18"/>
                <w:szCs w:val="18"/>
                <w:highlight w:val="none"/>
              </w:rPr>
              <w:t>当的补充，合理、适用、</w:t>
            </w:r>
            <w:r>
              <w:rPr>
                <w:rFonts w:hint="eastAsia" w:ascii="宋体" w:hAnsi="宋体" w:eastAsia="宋体" w:cs="宋体"/>
                <w:color w:val="auto"/>
                <w:spacing w:val="-7"/>
                <w:sz w:val="18"/>
                <w:szCs w:val="18"/>
                <w:highlight w:val="none"/>
              </w:rPr>
              <w:t>体现先进理念。</w:t>
            </w:r>
          </w:p>
          <w:p w14:paraId="497B60F8">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4.部分单体可考虑合建，</w:t>
            </w:r>
            <w:r>
              <w:rPr>
                <w:rFonts w:hint="eastAsia" w:ascii="宋体" w:hAnsi="宋体" w:eastAsia="宋体" w:cs="宋体"/>
                <w:color w:val="auto"/>
                <w:spacing w:val="-5"/>
                <w:sz w:val="18"/>
                <w:szCs w:val="18"/>
                <w:highlight w:val="none"/>
              </w:rPr>
              <w:t>但功能分区要合理</w:t>
            </w:r>
          </w:p>
          <w:p w14:paraId="772DE35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5.油罐及油路设计由中标单位专业分包完成，并配合完成消防、安全</w:t>
            </w:r>
            <w:r>
              <w:rPr>
                <w:rFonts w:hint="eastAsia" w:ascii="宋体" w:hAnsi="宋体" w:eastAsia="宋体" w:cs="宋体"/>
                <w:color w:val="auto"/>
                <w:spacing w:val="-6"/>
                <w:sz w:val="18"/>
                <w:szCs w:val="18"/>
                <w:highlight w:val="none"/>
              </w:rPr>
              <w:t>及环保验收。</w:t>
            </w:r>
          </w:p>
          <w:p w14:paraId="4B0AED04">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0"/>
                <w:sz w:val="18"/>
                <w:szCs w:val="18"/>
                <w:highlight w:val="none"/>
              </w:rPr>
              <w:t>6.新能源汽车充电桩设</w:t>
            </w:r>
            <w:r>
              <w:rPr>
                <w:rFonts w:hint="eastAsia" w:ascii="宋体" w:hAnsi="宋体" w:eastAsia="宋体" w:cs="宋体"/>
                <w:color w:val="auto"/>
                <w:spacing w:val="-14"/>
                <w:sz w:val="18"/>
                <w:szCs w:val="18"/>
                <w:highlight w:val="none"/>
              </w:rPr>
              <w:t>计应符合有关文件要求。</w:t>
            </w:r>
          </w:p>
          <w:p w14:paraId="42294A4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7.设计服务区员工上下</w:t>
            </w:r>
            <w:r>
              <w:rPr>
                <w:rFonts w:hint="eastAsia" w:ascii="宋体" w:hAnsi="宋体" w:eastAsia="宋体" w:cs="宋体"/>
                <w:color w:val="auto"/>
                <w:spacing w:val="-14"/>
                <w:sz w:val="18"/>
                <w:szCs w:val="18"/>
                <w:highlight w:val="none"/>
              </w:rPr>
              <w:t>班通道，保证安全便捷。</w:t>
            </w:r>
          </w:p>
          <w:p w14:paraId="44064B7A">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8.预留适当发展用地。</w:t>
            </w:r>
          </w:p>
        </w:tc>
      </w:tr>
      <w:tr w14:paraId="5408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815" w:hRule="atLeast"/>
        </w:trPr>
        <w:tc>
          <w:tcPr>
            <w:tcW w:w="972" w:type="dxa"/>
            <w:vMerge w:val="continue"/>
            <w:vAlign w:val="center"/>
          </w:tcPr>
          <w:p w14:paraId="7C4D856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127" w:type="dxa"/>
            <w:vAlign w:val="center"/>
          </w:tcPr>
          <w:p w14:paraId="4796940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p w14:paraId="557D543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加油站房</w:t>
            </w:r>
          </w:p>
        </w:tc>
        <w:tc>
          <w:tcPr>
            <w:tcW w:w="2347" w:type="dxa"/>
            <w:vAlign w:val="center"/>
          </w:tcPr>
          <w:p w14:paraId="0661D7D8">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1"/>
                <w:sz w:val="18"/>
                <w:szCs w:val="18"/>
                <w:highlight w:val="none"/>
              </w:rPr>
              <w:t>加油站房宜将经营、办公、</w:t>
            </w:r>
            <w:r>
              <w:rPr>
                <w:rFonts w:hint="eastAsia" w:ascii="宋体" w:hAnsi="宋体" w:eastAsia="宋体" w:cs="宋体"/>
                <w:color w:val="auto"/>
                <w:spacing w:val="-18"/>
                <w:sz w:val="18"/>
                <w:szCs w:val="18"/>
                <w:highlight w:val="none"/>
              </w:rPr>
              <w:t>卫生间、设备等功能进行</w:t>
            </w:r>
            <w:r>
              <w:rPr>
                <w:rFonts w:hint="eastAsia" w:ascii="宋体" w:hAnsi="宋体" w:eastAsia="宋体" w:cs="宋体"/>
                <w:color w:val="auto"/>
                <w:spacing w:val="-13"/>
                <w:sz w:val="18"/>
                <w:szCs w:val="18"/>
                <w:highlight w:val="none"/>
              </w:rPr>
              <w:t>综合布局。</w:t>
            </w:r>
          </w:p>
        </w:tc>
        <w:tc>
          <w:tcPr>
            <w:tcW w:w="2527" w:type="dxa"/>
            <w:vMerge w:val="continue"/>
            <w:vAlign w:val="center"/>
          </w:tcPr>
          <w:p w14:paraId="244EE24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2259" w:type="dxa"/>
            <w:vMerge w:val="continue"/>
            <w:vAlign w:val="center"/>
          </w:tcPr>
          <w:p w14:paraId="344AE92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r>
      <w:tr w14:paraId="68DC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4588" w:hRule="atLeast"/>
        </w:trPr>
        <w:tc>
          <w:tcPr>
            <w:tcW w:w="972" w:type="dxa"/>
            <w:vMerge w:val="continue"/>
            <w:vAlign w:val="center"/>
          </w:tcPr>
          <w:p w14:paraId="63A1E1C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127" w:type="dxa"/>
            <w:vAlign w:val="center"/>
          </w:tcPr>
          <w:p w14:paraId="36BD54C6">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辅助用房</w:t>
            </w:r>
          </w:p>
        </w:tc>
        <w:tc>
          <w:tcPr>
            <w:tcW w:w="2347" w:type="dxa"/>
            <w:vAlign w:val="center"/>
          </w:tcPr>
          <w:p w14:paraId="01F74074">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1"/>
                <w:sz w:val="18"/>
                <w:szCs w:val="18"/>
                <w:highlight w:val="none"/>
              </w:rPr>
              <w:t>泵房、加油站站房、配电</w:t>
            </w:r>
            <w:r>
              <w:rPr>
                <w:rFonts w:hint="eastAsia" w:ascii="宋体" w:hAnsi="宋体" w:eastAsia="宋体" w:cs="宋体"/>
                <w:color w:val="auto"/>
                <w:spacing w:val="-21"/>
                <w:sz w:val="18"/>
                <w:szCs w:val="18"/>
                <w:highlight w:val="none"/>
              </w:rPr>
              <w:t>房、机修房、、垃圾房等。</w:t>
            </w:r>
          </w:p>
        </w:tc>
        <w:tc>
          <w:tcPr>
            <w:tcW w:w="2527" w:type="dxa"/>
            <w:vMerge w:val="continue"/>
            <w:vAlign w:val="center"/>
          </w:tcPr>
          <w:p w14:paraId="231AD64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2259" w:type="dxa"/>
            <w:vMerge w:val="continue"/>
            <w:vAlign w:val="center"/>
          </w:tcPr>
          <w:p w14:paraId="33B286E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r>
      <w:tr w14:paraId="5DE2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1086" w:hRule="atLeast"/>
        </w:trPr>
        <w:tc>
          <w:tcPr>
            <w:tcW w:w="972" w:type="dxa"/>
            <w:vMerge w:val="restart"/>
            <w:vAlign w:val="center"/>
          </w:tcPr>
          <w:p w14:paraId="456BA694">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管理区</w:t>
            </w:r>
            <w:r>
              <w:rPr>
                <w:rFonts w:hint="eastAsia" w:ascii="宋体" w:hAnsi="宋体" w:eastAsia="宋体" w:cs="宋体"/>
                <w:color w:val="auto"/>
                <w:spacing w:val="-8"/>
                <w:sz w:val="18"/>
                <w:szCs w:val="18"/>
                <w:highlight w:val="none"/>
              </w:rPr>
              <w:t>（监控</w:t>
            </w:r>
            <w:r>
              <w:rPr>
                <w:rFonts w:hint="eastAsia" w:ascii="宋体" w:hAnsi="宋体" w:eastAsia="宋体" w:cs="宋体"/>
                <w:color w:val="auto"/>
                <w:spacing w:val="-7"/>
                <w:sz w:val="18"/>
                <w:szCs w:val="18"/>
                <w:highlight w:val="none"/>
              </w:rPr>
              <w:t>分中心）</w:t>
            </w:r>
            <w:r>
              <w:rPr>
                <w:rFonts w:hint="eastAsia" w:ascii="宋体" w:hAnsi="宋体" w:eastAsia="宋体" w:cs="宋体"/>
                <w:color w:val="auto"/>
                <w:spacing w:val="-6"/>
                <w:sz w:val="18"/>
                <w:szCs w:val="18"/>
                <w:highlight w:val="none"/>
              </w:rPr>
              <w:t>（如需）</w:t>
            </w:r>
          </w:p>
        </w:tc>
        <w:tc>
          <w:tcPr>
            <w:tcW w:w="1127" w:type="dxa"/>
            <w:vAlign w:val="center"/>
          </w:tcPr>
          <w:p w14:paraId="78103FEB">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综合楼</w:t>
            </w:r>
          </w:p>
        </w:tc>
        <w:tc>
          <w:tcPr>
            <w:tcW w:w="2347" w:type="dxa"/>
            <w:vAlign w:val="center"/>
          </w:tcPr>
          <w:p w14:paraId="25AF1720">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综合楼宜将办公、食堂等功能进行综合布局，满足管理区办公、生活等必须</w:t>
            </w:r>
            <w:r>
              <w:rPr>
                <w:rFonts w:hint="eastAsia" w:ascii="宋体" w:hAnsi="宋体" w:eastAsia="宋体" w:cs="宋体"/>
                <w:color w:val="auto"/>
                <w:spacing w:val="-10"/>
                <w:sz w:val="18"/>
                <w:szCs w:val="18"/>
                <w:highlight w:val="none"/>
              </w:rPr>
              <w:t>功能。</w:t>
            </w:r>
          </w:p>
        </w:tc>
        <w:tc>
          <w:tcPr>
            <w:tcW w:w="2527" w:type="dxa"/>
            <w:vMerge w:val="restart"/>
            <w:vAlign w:val="center"/>
          </w:tcPr>
          <w:p w14:paraId="58653DB2">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室外工程设计</w:t>
            </w:r>
          </w:p>
          <w:p w14:paraId="545F0B10">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装修设计</w:t>
            </w:r>
          </w:p>
          <w:p w14:paraId="0EA389BD">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标线及指示牌设计地勘及物勘</w:t>
            </w:r>
          </w:p>
          <w:p w14:paraId="4508EE21">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消防及供水系统设计</w:t>
            </w:r>
          </w:p>
        </w:tc>
        <w:tc>
          <w:tcPr>
            <w:tcW w:w="2259" w:type="dxa"/>
            <w:vMerge w:val="restart"/>
            <w:vAlign w:val="center"/>
          </w:tcPr>
          <w:p w14:paraId="430B9A1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1.单体及功能分区可根</w:t>
            </w:r>
            <w:r>
              <w:rPr>
                <w:rFonts w:hint="eastAsia" w:ascii="宋体" w:hAnsi="宋体" w:eastAsia="宋体" w:cs="宋体"/>
                <w:color w:val="auto"/>
                <w:spacing w:val="-4"/>
                <w:sz w:val="18"/>
                <w:szCs w:val="18"/>
                <w:highlight w:val="none"/>
              </w:rPr>
              <w:t>据设计者的设计理念适</w:t>
            </w:r>
            <w:r>
              <w:rPr>
                <w:rFonts w:hint="eastAsia" w:ascii="宋体" w:hAnsi="宋体" w:eastAsia="宋体" w:cs="宋体"/>
                <w:color w:val="auto"/>
                <w:spacing w:val="-14"/>
                <w:sz w:val="18"/>
                <w:szCs w:val="18"/>
                <w:highlight w:val="none"/>
              </w:rPr>
              <w:t>当的补充，合理、适用、</w:t>
            </w:r>
            <w:r>
              <w:rPr>
                <w:rFonts w:hint="eastAsia" w:ascii="宋体" w:hAnsi="宋体" w:eastAsia="宋体" w:cs="宋体"/>
                <w:color w:val="auto"/>
                <w:spacing w:val="-4"/>
                <w:sz w:val="18"/>
                <w:szCs w:val="18"/>
                <w:highlight w:val="none"/>
              </w:rPr>
              <w:t>体现先进理念的补充给</w:t>
            </w:r>
            <w:r>
              <w:rPr>
                <w:rFonts w:hint="eastAsia" w:ascii="宋体" w:hAnsi="宋体" w:eastAsia="宋体" w:cs="宋体"/>
                <w:color w:val="auto"/>
                <w:spacing w:val="-7"/>
                <w:sz w:val="18"/>
                <w:szCs w:val="18"/>
                <w:highlight w:val="none"/>
              </w:rPr>
              <w:t>予适当加分。</w:t>
            </w:r>
          </w:p>
        </w:tc>
      </w:tr>
      <w:tr w14:paraId="136B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294" w:hRule="atLeast"/>
        </w:trPr>
        <w:tc>
          <w:tcPr>
            <w:tcW w:w="972" w:type="dxa"/>
            <w:vMerge w:val="continue"/>
            <w:vAlign w:val="center"/>
          </w:tcPr>
          <w:p w14:paraId="352FCC4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127" w:type="dxa"/>
            <w:vAlign w:val="center"/>
          </w:tcPr>
          <w:p w14:paraId="1A99E52B">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宿舍楼</w:t>
            </w:r>
          </w:p>
        </w:tc>
        <w:tc>
          <w:tcPr>
            <w:tcW w:w="2347" w:type="dxa"/>
            <w:vAlign w:val="center"/>
          </w:tcPr>
          <w:p w14:paraId="417870D3">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宿舍、晾衣房等。</w:t>
            </w:r>
          </w:p>
        </w:tc>
        <w:tc>
          <w:tcPr>
            <w:tcW w:w="2527" w:type="dxa"/>
            <w:vMerge w:val="continue"/>
            <w:vAlign w:val="center"/>
          </w:tcPr>
          <w:p w14:paraId="613220A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2259" w:type="dxa"/>
            <w:vMerge w:val="continue"/>
            <w:vAlign w:val="center"/>
          </w:tcPr>
          <w:p w14:paraId="6ADBCAD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r>
      <w:tr w14:paraId="08D5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972" w:type="dxa"/>
            <w:vAlign w:val="center"/>
          </w:tcPr>
          <w:p w14:paraId="473BBC8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127" w:type="dxa"/>
            <w:vAlign w:val="center"/>
          </w:tcPr>
          <w:p w14:paraId="4EC396D5">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辅助用房</w:t>
            </w:r>
          </w:p>
        </w:tc>
        <w:tc>
          <w:tcPr>
            <w:tcW w:w="2347" w:type="dxa"/>
            <w:vAlign w:val="center"/>
          </w:tcPr>
          <w:p w14:paraId="7B060B2D">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设备房、车库等。</w:t>
            </w:r>
          </w:p>
        </w:tc>
        <w:tc>
          <w:tcPr>
            <w:tcW w:w="2527" w:type="dxa"/>
            <w:vAlign w:val="center"/>
          </w:tcPr>
          <w:p w14:paraId="4811AEC3">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绿化景观设计污水处理系统</w:t>
            </w:r>
          </w:p>
        </w:tc>
        <w:tc>
          <w:tcPr>
            <w:tcW w:w="2260" w:type="dxa"/>
            <w:gridSpan w:val="2"/>
            <w:vAlign w:val="center"/>
          </w:tcPr>
          <w:p w14:paraId="16F06125">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2.部分单体可以考虑合</w:t>
            </w:r>
            <w:r>
              <w:rPr>
                <w:rFonts w:hint="eastAsia" w:ascii="宋体" w:hAnsi="宋体" w:eastAsia="宋体" w:cs="宋体"/>
                <w:color w:val="auto"/>
                <w:spacing w:val="-2"/>
                <w:sz w:val="18"/>
                <w:szCs w:val="18"/>
                <w:highlight w:val="none"/>
              </w:rPr>
              <w:t>建，但是功能分区要合</w:t>
            </w:r>
            <w:r>
              <w:rPr>
                <w:rFonts w:hint="eastAsia" w:ascii="宋体" w:hAnsi="宋体" w:eastAsia="宋体" w:cs="宋体"/>
                <w:color w:val="auto"/>
                <w:spacing w:val="-11"/>
                <w:sz w:val="18"/>
                <w:szCs w:val="18"/>
                <w:highlight w:val="none"/>
              </w:rPr>
              <w:t>理。</w:t>
            </w:r>
          </w:p>
          <w:p w14:paraId="0B9AB77A">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3.预留适当发展用地。</w:t>
            </w:r>
          </w:p>
        </w:tc>
      </w:tr>
      <w:tr w14:paraId="2982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972" w:type="dxa"/>
            <w:vMerge w:val="restart"/>
            <w:vAlign w:val="center"/>
          </w:tcPr>
          <w:p w14:paraId="785102D8">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养护分</w:t>
            </w:r>
            <w:r>
              <w:rPr>
                <w:rFonts w:hint="eastAsia" w:ascii="宋体" w:hAnsi="宋体" w:eastAsia="宋体" w:cs="宋体"/>
                <w:color w:val="auto"/>
                <w:spacing w:val="-7"/>
                <w:sz w:val="18"/>
                <w:szCs w:val="18"/>
                <w:highlight w:val="none"/>
              </w:rPr>
              <w:t>中心</w:t>
            </w:r>
            <w:r>
              <w:rPr>
                <w:rFonts w:hint="eastAsia" w:ascii="宋体" w:hAnsi="宋体" w:eastAsia="宋体" w:cs="宋体"/>
                <w:color w:val="auto"/>
                <w:spacing w:val="-6"/>
                <w:sz w:val="18"/>
                <w:szCs w:val="18"/>
                <w:highlight w:val="none"/>
              </w:rPr>
              <w:t>（如需）</w:t>
            </w:r>
          </w:p>
        </w:tc>
        <w:tc>
          <w:tcPr>
            <w:tcW w:w="1127" w:type="dxa"/>
            <w:vAlign w:val="center"/>
          </w:tcPr>
          <w:p w14:paraId="622AE3B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综合楼</w:t>
            </w:r>
          </w:p>
        </w:tc>
        <w:tc>
          <w:tcPr>
            <w:tcW w:w="2347" w:type="dxa"/>
            <w:vAlign w:val="center"/>
          </w:tcPr>
          <w:p w14:paraId="7AB6CECD">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综合楼宜将办公、食堂和</w:t>
            </w:r>
            <w:r>
              <w:rPr>
                <w:rFonts w:hint="eastAsia" w:ascii="宋体" w:hAnsi="宋体" w:eastAsia="宋体" w:cs="宋体"/>
                <w:color w:val="auto"/>
                <w:spacing w:val="-1"/>
                <w:sz w:val="18"/>
                <w:szCs w:val="18"/>
                <w:highlight w:val="none"/>
              </w:rPr>
              <w:t>住宿等功能进行综合布</w:t>
            </w:r>
            <w:r>
              <w:rPr>
                <w:rFonts w:hint="eastAsia" w:ascii="宋体" w:hAnsi="宋体" w:eastAsia="宋体" w:cs="宋体"/>
                <w:color w:val="auto"/>
                <w:spacing w:val="-9"/>
                <w:sz w:val="18"/>
                <w:szCs w:val="18"/>
                <w:highlight w:val="none"/>
              </w:rPr>
              <w:t>局，同时考虑洗衣、晾衣</w:t>
            </w:r>
            <w:r>
              <w:rPr>
                <w:rFonts w:hint="eastAsia" w:ascii="宋体" w:hAnsi="宋体" w:eastAsia="宋体" w:cs="宋体"/>
                <w:color w:val="auto"/>
                <w:spacing w:val="-5"/>
                <w:sz w:val="18"/>
                <w:szCs w:val="18"/>
                <w:highlight w:val="none"/>
              </w:rPr>
              <w:t>等生活所需功能。</w:t>
            </w:r>
          </w:p>
        </w:tc>
        <w:tc>
          <w:tcPr>
            <w:tcW w:w="2527" w:type="dxa"/>
            <w:vMerge w:val="restart"/>
            <w:vAlign w:val="center"/>
          </w:tcPr>
          <w:p w14:paraId="18B6E18A">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室外工程设计</w:t>
            </w:r>
          </w:p>
          <w:p w14:paraId="1FAE3C61">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装修设计</w:t>
            </w:r>
          </w:p>
          <w:p w14:paraId="38AA2106">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标线及指示牌设计地勘及物勘</w:t>
            </w:r>
          </w:p>
          <w:p w14:paraId="4B4EAAB6">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消防及供水系统设计绿化景观设计</w:t>
            </w:r>
          </w:p>
          <w:p w14:paraId="0E84DA54">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污水处理系统</w:t>
            </w:r>
          </w:p>
        </w:tc>
        <w:tc>
          <w:tcPr>
            <w:tcW w:w="2260" w:type="dxa"/>
            <w:gridSpan w:val="2"/>
            <w:vMerge w:val="restart"/>
            <w:vAlign w:val="center"/>
          </w:tcPr>
          <w:p w14:paraId="7DB0B43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p w14:paraId="6C26A83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p w14:paraId="03E1003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p w14:paraId="1EDFB5DA">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同管理区</w:t>
            </w:r>
          </w:p>
        </w:tc>
      </w:tr>
      <w:tr w14:paraId="4570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972" w:type="dxa"/>
            <w:vMerge w:val="continue"/>
            <w:vAlign w:val="center"/>
          </w:tcPr>
          <w:p w14:paraId="1934FA3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127" w:type="dxa"/>
            <w:vAlign w:val="center"/>
          </w:tcPr>
          <w:p w14:paraId="5A0299FF">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辅助用房</w:t>
            </w:r>
          </w:p>
        </w:tc>
        <w:tc>
          <w:tcPr>
            <w:tcW w:w="2347" w:type="dxa"/>
            <w:vAlign w:val="center"/>
          </w:tcPr>
          <w:p w14:paraId="6BB7545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设备房、养护仓库等。</w:t>
            </w:r>
          </w:p>
        </w:tc>
        <w:tc>
          <w:tcPr>
            <w:tcW w:w="2527" w:type="dxa"/>
            <w:vMerge w:val="continue"/>
            <w:vAlign w:val="center"/>
          </w:tcPr>
          <w:p w14:paraId="263104E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2260" w:type="dxa"/>
            <w:gridSpan w:val="2"/>
            <w:vMerge w:val="continue"/>
            <w:vAlign w:val="center"/>
          </w:tcPr>
          <w:p w14:paraId="2E9EC0B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r>
      <w:tr w14:paraId="3989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972" w:type="dxa"/>
            <w:vMerge w:val="restart"/>
            <w:vAlign w:val="center"/>
          </w:tcPr>
          <w:p w14:paraId="69B76D8E">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养护</w:t>
            </w:r>
            <w:r>
              <w:rPr>
                <w:rFonts w:hint="eastAsia" w:ascii="宋体" w:hAnsi="宋体" w:eastAsia="宋体" w:cs="宋体"/>
                <w:color w:val="auto"/>
                <w:spacing w:val="42"/>
                <w:w w:val="125"/>
                <w:sz w:val="18"/>
                <w:szCs w:val="18"/>
                <w:highlight w:val="none"/>
              </w:rPr>
              <w:t>工区</w:t>
            </w:r>
            <w:r>
              <w:rPr>
                <w:rFonts w:hint="eastAsia" w:ascii="宋体" w:hAnsi="宋体" w:eastAsia="宋体" w:cs="宋体"/>
                <w:color w:val="auto"/>
                <w:spacing w:val="-7"/>
                <w:sz w:val="18"/>
                <w:szCs w:val="18"/>
                <w:highlight w:val="none"/>
              </w:rPr>
              <w:t>（如需）</w:t>
            </w:r>
          </w:p>
        </w:tc>
        <w:tc>
          <w:tcPr>
            <w:tcW w:w="1127" w:type="dxa"/>
            <w:vAlign w:val="center"/>
          </w:tcPr>
          <w:p w14:paraId="13CD9F6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p w14:paraId="253E3CC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综合楼</w:t>
            </w:r>
          </w:p>
        </w:tc>
        <w:tc>
          <w:tcPr>
            <w:tcW w:w="2347" w:type="dxa"/>
            <w:vAlign w:val="center"/>
          </w:tcPr>
          <w:p w14:paraId="25DDA376">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综合楼宜将办公、食堂和</w:t>
            </w:r>
            <w:r>
              <w:rPr>
                <w:rFonts w:hint="eastAsia" w:ascii="宋体" w:hAnsi="宋体" w:eastAsia="宋体" w:cs="宋体"/>
                <w:color w:val="auto"/>
                <w:spacing w:val="-1"/>
                <w:sz w:val="18"/>
                <w:szCs w:val="18"/>
                <w:highlight w:val="none"/>
              </w:rPr>
              <w:t>住宿等功能进行综合布</w:t>
            </w:r>
            <w:r>
              <w:rPr>
                <w:rFonts w:hint="eastAsia" w:ascii="宋体" w:hAnsi="宋体" w:eastAsia="宋体" w:cs="宋体"/>
                <w:color w:val="auto"/>
                <w:spacing w:val="-9"/>
                <w:sz w:val="18"/>
                <w:szCs w:val="18"/>
                <w:highlight w:val="none"/>
              </w:rPr>
              <w:t>局，同时考虑洗衣、晾衣</w:t>
            </w:r>
            <w:r>
              <w:rPr>
                <w:rFonts w:hint="eastAsia" w:ascii="宋体" w:hAnsi="宋体" w:eastAsia="宋体" w:cs="宋体"/>
                <w:color w:val="auto"/>
                <w:spacing w:val="-5"/>
                <w:sz w:val="18"/>
                <w:szCs w:val="18"/>
                <w:highlight w:val="none"/>
              </w:rPr>
              <w:t>等生活所需功能。</w:t>
            </w:r>
          </w:p>
        </w:tc>
        <w:tc>
          <w:tcPr>
            <w:tcW w:w="2527" w:type="dxa"/>
            <w:vMerge w:val="restart"/>
            <w:vAlign w:val="center"/>
          </w:tcPr>
          <w:p w14:paraId="7555B754">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室外工程设计</w:t>
            </w:r>
          </w:p>
          <w:p w14:paraId="14109BBF">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装修设计</w:t>
            </w:r>
          </w:p>
          <w:p w14:paraId="4E8F111F">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标线及指示牌设计地勘及物勘</w:t>
            </w:r>
          </w:p>
          <w:p w14:paraId="43D3B2C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消防及供水系统设计绿化景观设计</w:t>
            </w:r>
          </w:p>
          <w:p w14:paraId="52261736">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污水处理系统</w:t>
            </w:r>
          </w:p>
        </w:tc>
        <w:tc>
          <w:tcPr>
            <w:tcW w:w="2260" w:type="dxa"/>
            <w:gridSpan w:val="2"/>
            <w:vMerge w:val="restart"/>
            <w:vAlign w:val="center"/>
          </w:tcPr>
          <w:p w14:paraId="7714CB8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r w14:paraId="2D1F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atLeast"/>
          <w:jc w:val="center"/>
        </w:trPr>
        <w:tc>
          <w:tcPr>
            <w:tcW w:w="972" w:type="dxa"/>
            <w:vMerge w:val="continue"/>
            <w:vAlign w:val="center"/>
          </w:tcPr>
          <w:p w14:paraId="1C14AE1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1127" w:type="dxa"/>
            <w:vAlign w:val="center"/>
          </w:tcPr>
          <w:p w14:paraId="42A8BE15">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辅助用房</w:t>
            </w:r>
          </w:p>
        </w:tc>
        <w:tc>
          <w:tcPr>
            <w:tcW w:w="2347" w:type="dxa"/>
            <w:vAlign w:val="center"/>
          </w:tcPr>
          <w:p w14:paraId="17B2F63B">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设备用房、养护仓库等</w:t>
            </w:r>
          </w:p>
        </w:tc>
        <w:tc>
          <w:tcPr>
            <w:tcW w:w="2527" w:type="dxa"/>
            <w:vMerge w:val="continue"/>
            <w:vAlign w:val="center"/>
          </w:tcPr>
          <w:p w14:paraId="47F4119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c>
          <w:tcPr>
            <w:tcW w:w="2260" w:type="dxa"/>
            <w:gridSpan w:val="2"/>
            <w:vMerge w:val="continue"/>
            <w:vAlign w:val="center"/>
          </w:tcPr>
          <w:p w14:paraId="6A1286E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tc>
      </w:tr>
      <w:tr w14:paraId="63D9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72" w:type="dxa"/>
            <w:vAlign w:val="center"/>
          </w:tcPr>
          <w:p w14:paraId="34AC2A8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路政执</w:t>
            </w:r>
            <w:r>
              <w:rPr>
                <w:rFonts w:hint="eastAsia" w:ascii="宋体" w:hAnsi="宋体" w:eastAsia="宋体" w:cs="宋体"/>
                <w:color w:val="auto"/>
                <w:spacing w:val="-4"/>
                <w:sz w:val="18"/>
                <w:szCs w:val="18"/>
                <w:highlight w:val="none"/>
              </w:rPr>
              <w:t>法用房</w:t>
            </w:r>
            <w:r>
              <w:rPr>
                <w:rFonts w:hint="eastAsia" w:ascii="宋体" w:hAnsi="宋体" w:eastAsia="宋体" w:cs="宋体"/>
                <w:color w:val="auto"/>
                <w:spacing w:val="-7"/>
                <w:sz w:val="18"/>
                <w:szCs w:val="18"/>
                <w:highlight w:val="none"/>
              </w:rPr>
              <w:t>（如需）</w:t>
            </w:r>
          </w:p>
        </w:tc>
        <w:tc>
          <w:tcPr>
            <w:tcW w:w="1127" w:type="dxa"/>
            <w:vAlign w:val="center"/>
          </w:tcPr>
          <w:p w14:paraId="6706E51A">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路政</w:t>
            </w:r>
            <w:r>
              <w:rPr>
                <w:rFonts w:hint="eastAsia" w:ascii="宋体" w:hAnsi="宋体" w:eastAsia="宋体" w:cs="宋体"/>
                <w:color w:val="auto"/>
                <w:spacing w:val="-4"/>
                <w:sz w:val="18"/>
                <w:szCs w:val="18"/>
                <w:highlight w:val="none"/>
              </w:rPr>
              <w:t>综合楼</w:t>
            </w:r>
          </w:p>
        </w:tc>
        <w:tc>
          <w:tcPr>
            <w:tcW w:w="2347" w:type="dxa"/>
            <w:vAlign w:val="center"/>
          </w:tcPr>
          <w:p w14:paraId="7195B8A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p w14:paraId="3FF6869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按有关文件标准执行</w:t>
            </w:r>
          </w:p>
        </w:tc>
        <w:tc>
          <w:tcPr>
            <w:tcW w:w="2527" w:type="dxa"/>
            <w:vAlign w:val="center"/>
          </w:tcPr>
          <w:p w14:paraId="3A77134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firstLine="360" w:firstLineChars="200"/>
              <w:jc w:val="center"/>
              <w:textAlignment w:val="baseline"/>
              <w:rPr>
                <w:rFonts w:hint="eastAsia" w:ascii="宋体" w:hAnsi="宋体" w:eastAsia="宋体" w:cs="宋体"/>
                <w:color w:val="auto"/>
                <w:sz w:val="18"/>
                <w:szCs w:val="18"/>
                <w:highlight w:val="none"/>
              </w:rPr>
            </w:pPr>
          </w:p>
          <w:p w14:paraId="77508273">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同养护工区</w:t>
            </w:r>
          </w:p>
        </w:tc>
        <w:tc>
          <w:tcPr>
            <w:tcW w:w="2260" w:type="dxa"/>
            <w:gridSpan w:val="2"/>
            <w:vAlign w:val="center"/>
          </w:tcPr>
          <w:p w14:paraId="4665D8F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r w14:paraId="1005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972" w:type="dxa"/>
            <w:vAlign w:val="center"/>
          </w:tcPr>
          <w:p w14:paraId="712B133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交警</w:t>
            </w:r>
            <w:r>
              <w:rPr>
                <w:rFonts w:hint="eastAsia" w:ascii="宋体" w:hAnsi="宋体" w:eastAsia="宋体" w:cs="宋体"/>
                <w:color w:val="auto"/>
                <w:spacing w:val="-8"/>
                <w:sz w:val="18"/>
                <w:szCs w:val="18"/>
                <w:highlight w:val="none"/>
              </w:rPr>
              <w:t>营房</w:t>
            </w:r>
            <w:r>
              <w:rPr>
                <w:rFonts w:hint="eastAsia" w:ascii="宋体" w:hAnsi="宋体" w:eastAsia="宋体" w:cs="宋体"/>
                <w:color w:val="auto"/>
                <w:spacing w:val="-7"/>
                <w:sz w:val="18"/>
                <w:szCs w:val="18"/>
                <w:highlight w:val="none"/>
              </w:rPr>
              <w:t>（如需）</w:t>
            </w:r>
          </w:p>
        </w:tc>
        <w:tc>
          <w:tcPr>
            <w:tcW w:w="1127" w:type="dxa"/>
            <w:vAlign w:val="center"/>
          </w:tcPr>
          <w:p w14:paraId="0D16C443">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交警</w:t>
            </w:r>
            <w:r>
              <w:rPr>
                <w:rFonts w:hint="eastAsia" w:ascii="宋体" w:hAnsi="宋体" w:eastAsia="宋体" w:cs="宋体"/>
                <w:color w:val="auto"/>
                <w:spacing w:val="-5"/>
                <w:sz w:val="18"/>
                <w:szCs w:val="18"/>
                <w:highlight w:val="none"/>
              </w:rPr>
              <w:t>办公楼</w:t>
            </w:r>
          </w:p>
        </w:tc>
        <w:tc>
          <w:tcPr>
            <w:tcW w:w="2347" w:type="dxa"/>
            <w:vAlign w:val="center"/>
          </w:tcPr>
          <w:p w14:paraId="041726F6">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按有关文件标准执行</w:t>
            </w:r>
          </w:p>
        </w:tc>
        <w:tc>
          <w:tcPr>
            <w:tcW w:w="2527" w:type="dxa"/>
            <w:vAlign w:val="center"/>
          </w:tcPr>
          <w:p w14:paraId="01AD6B9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同养护工区</w:t>
            </w:r>
          </w:p>
        </w:tc>
        <w:tc>
          <w:tcPr>
            <w:tcW w:w="2260" w:type="dxa"/>
            <w:gridSpan w:val="2"/>
            <w:vAlign w:val="center"/>
          </w:tcPr>
          <w:p w14:paraId="1B27B6B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r>
    </w:tbl>
    <w:p w14:paraId="52450663">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（3）凿井工程物探。收费区可在互通立交区征地范围内进行物探找水，服务区可</w:t>
      </w:r>
      <w:r>
        <w:rPr>
          <w:rFonts w:hint="eastAsia" w:ascii="宋体" w:hAnsi="宋体" w:eastAsia="宋体" w:cs="宋体"/>
          <w:color w:val="auto"/>
          <w:spacing w:val="-4"/>
          <w:sz w:val="21"/>
          <w:szCs w:val="21"/>
          <w:highlight w:val="none"/>
        </w:rPr>
        <w:t>在沿高速公路主线两侧征地范围2km内进行物探找水。服务区出水量必须达到每天每口</w:t>
      </w:r>
      <w:r>
        <w:rPr>
          <w:rFonts w:hint="eastAsia" w:ascii="宋体" w:hAnsi="宋体" w:eastAsia="宋体" w:cs="宋体"/>
          <w:color w:val="auto"/>
          <w:spacing w:val="-2"/>
          <w:sz w:val="21"/>
          <w:szCs w:val="21"/>
          <w:highlight w:val="none"/>
        </w:rPr>
        <w:t>井出水量达到100t以上，管理区每天每口井出水量达到30t以上。钻探</w:t>
      </w:r>
      <w:r>
        <w:rPr>
          <w:rFonts w:hint="eastAsia" w:ascii="宋体" w:hAnsi="宋体" w:eastAsia="宋体" w:cs="宋体"/>
          <w:color w:val="auto"/>
          <w:spacing w:val="-3"/>
          <w:sz w:val="21"/>
          <w:szCs w:val="21"/>
          <w:highlight w:val="none"/>
        </w:rPr>
        <w:t>验证孔：考虑到</w:t>
      </w:r>
      <w:r>
        <w:rPr>
          <w:rFonts w:hint="eastAsia" w:ascii="宋体" w:hAnsi="宋体" w:eastAsia="宋体" w:cs="宋体"/>
          <w:color w:val="auto"/>
          <w:spacing w:val="-2"/>
          <w:sz w:val="21"/>
          <w:szCs w:val="21"/>
          <w:highlight w:val="none"/>
        </w:rPr>
        <w:t>找水的困难，必要时在水井施工前可进行钻探验证孔施工以验证成井后的出水量。工作</w:t>
      </w:r>
      <w:r>
        <w:rPr>
          <w:rFonts w:hint="eastAsia" w:ascii="宋体" w:hAnsi="宋体" w:eastAsia="宋体" w:cs="宋体"/>
          <w:color w:val="auto"/>
          <w:spacing w:val="-9"/>
          <w:sz w:val="21"/>
          <w:szCs w:val="21"/>
          <w:highlight w:val="none"/>
        </w:rPr>
        <w:t>内容及要求：</w:t>
      </w:r>
    </w:p>
    <w:p w14:paraId="2F76C708">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a)物探工作确保按规程进行。</w:t>
      </w:r>
    </w:p>
    <w:p w14:paraId="295CDDF1">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b)各投标人按国家有关规定自报每处小区的物探工作量，含：</w:t>
      </w:r>
    </w:p>
    <w:p w14:paraId="198B15F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A、电测深点；</w:t>
      </w:r>
    </w:p>
    <w:p w14:paraId="09F82D31">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B、电剖面（以联合剖面为主</w:t>
      </w:r>
      <w:r>
        <w:rPr>
          <w:rFonts w:hint="eastAsia" w:ascii="宋体" w:hAnsi="宋体" w:eastAsia="宋体" w:cs="宋体"/>
          <w:color w:val="auto"/>
          <w:spacing w:val="-2"/>
          <w:sz w:val="21"/>
          <w:szCs w:val="21"/>
          <w:highlight w:val="none"/>
        </w:rPr>
        <w:t>）；</w:t>
      </w:r>
    </w:p>
    <w:p w14:paraId="02794884">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C、激电测深。</w:t>
      </w:r>
    </w:p>
    <w:p w14:paraId="74FDF9E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c)需要的成果资料：测区物探报告2份/每个小区，其中包括：</w:t>
      </w:r>
      <w:r>
        <w:rPr>
          <w:rFonts w:hint="eastAsia" w:ascii="宋体" w:hAnsi="宋体" w:eastAsia="宋体" w:cs="宋体"/>
          <w:color w:val="auto"/>
          <w:spacing w:val="-5"/>
          <w:sz w:val="21"/>
          <w:szCs w:val="21"/>
          <w:highlight w:val="none"/>
        </w:rPr>
        <w:t>物探综合成果图1份</w:t>
      </w:r>
      <w:r>
        <w:rPr>
          <w:rFonts w:hint="eastAsia" w:ascii="宋体" w:hAnsi="宋体" w:eastAsia="宋体" w:cs="宋体"/>
          <w:color w:val="auto"/>
          <w:spacing w:val="-3"/>
          <w:sz w:val="21"/>
          <w:szCs w:val="21"/>
          <w:highlight w:val="none"/>
        </w:rPr>
        <w:t>/每个小区；电测深曲线图1份/每个小区；井位激测深曲线图1份/每个小区。</w:t>
      </w:r>
    </w:p>
    <w:p w14:paraId="6BF518A7">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d)需要提供工作原理图。</w:t>
      </w:r>
    </w:p>
    <w:p w14:paraId="78781D9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5.</w:t>
      </w:r>
      <w:r>
        <w:rPr>
          <w:rFonts w:hint="eastAsia" w:ascii="宋体" w:hAnsi="宋体" w:eastAsia="宋体" w:cs="宋体"/>
          <w:b/>
          <w:bCs/>
          <w:color w:val="auto"/>
          <w:spacing w:val="-2"/>
          <w:sz w:val="21"/>
          <w:szCs w:val="21"/>
          <w:highlight w:val="none"/>
          <w:lang w:val="en-US" w:eastAsia="zh-CN"/>
        </w:rPr>
        <w:t xml:space="preserve">22 </w:t>
      </w:r>
      <w:r>
        <w:rPr>
          <w:rFonts w:hint="eastAsia" w:ascii="宋体" w:hAnsi="宋体" w:eastAsia="宋体" w:cs="宋体"/>
          <w:b/>
          <w:bCs/>
          <w:color w:val="auto"/>
          <w:spacing w:val="-2"/>
          <w:sz w:val="21"/>
          <w:szCs w:val="21"/>
          <w:highlight w:val="none"/>
        </w:rPr>
        <w:t>机电设施</w:t>
      </w:r>
    </w:p>
    <w:p w14:paraId="3B08C6CA">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（1）应对原有机电设施使用情况、营运模式、实际需求进行调研。</w:t>
      </w:r>
    </w:p>
    <w:p w14:paraId="7D218EE7">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（2）改扩建工程机电设施方案论证、比选及设计工作，包含边改造边运营的临时</w:t>
      </w:r>
      <w:r>
        <w:rPr>
          <w:rFonts w:hint="eastAsia" w:ascii="宋体" w:hAnsi="宋体" w:eastAsia="宋体" w:cs="宋体"/>
          <w:color w:val="auto"/>
          <w:spacing w:val="-6"/>
          <w:sz w:val="21"/>
          <w:szCs w:val="21"/>
          <w:highlight w:val="none"/>
        </w:rPr>
        <w:t>机电设施设计。</w:t>
      </w:r>
    </w:p>
    <w:p w14:paraId="20122ECB">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（3）应在改建期间不对改建路段的运营工作产生影响，做好临时保通光缆方案的</w:t>
      </w:r>
      <w:r>
        <w:rPr>
          <w:rFonts w:hint="eastAsia" w:ascii="宋体" w:hAnsi="宋体" w:eastAsia="宋体" w:cs="宋体"/>
          <w:color w:val="auto"/>
          <w:spacing w:val="-2"/>
          <w:sz w:val="21"/>
          <w:szCs w:val="21"/>
          <w:highlight w:val="none"/>
        </w:rPr>
        <w:t>设计，确保主干通信光缆不因改建发生中断；做好临时监控方案的设计，确保不因改建</w:t>
      </w:r>
      <w:r>
        <w:rPr>
          <w:rFonts w:hint="eastAsia" w:ascii="宋体" w:hAnsi="宋体" w:eastAsia="宋体" w:cs="宋体"/>
          <w:color w:val="auto"/>
          <w:spacing w:val="1"/>
          <w:sz w:val="21"/>
          <w:szCs w:val="21"/>
          <w:highlight w:val="none"/>
        </w:rPr>
        <w:t>期间拆除既有监控给路段运营方的管理造成盲点；做好干线</w:t>
      </w:r>
      <w:r>
        <w:rPr>
          <w:rFonts w:hint="eastAsia" w:ascii="宋体" w:hAnsi="宋体" w:eastAsia="宋体" w:cs="宋体"/>
          <w:color w:val="auto"/>
          <w:sz w:val="21"/>
          <w:szCs w:val="21"/>
          <w:highlight w:val="none"/>
        </w:rPr>
        <w:t>ETC</w:t>
      </w:r>
      <w:r>
        <w:rPr>
          <w:rFonts w:hint="eastAsia" w:ascii="宋体" w:hAnsi="宋体" w:eastAsia="宋体" w:cs="宋体"/>
          <w:color w:val="auto"/>
          <w:spacing w:val="1"/>
          <w:sz w:val="21"/>
          <w:szCs w:val="21"/>
          <w:highlight w:val="none"/>
        </w:rPr>
        <w:t>门架的调整方案的设</w:t>
      </w:r>
      <w:r>
        <w:rPr>
          <w:rFonts w:hint="eastAsia" w:ascii="宋体" w:hAnsi="宋体" w:eastAsia="宋体" w:cs="宋体"/>
          <w:color w:val="auto"/>
          <w:spacing w:val="-3"/>
          <w:sz w:val="21"/>
          <w:szCs w:val="21"/>
          <w:highlight w:val="none"/>
        </w:rPr>
        <w:t>计，确保不因改建期间拆除既有ETC门架造成联网收费数据的遗漏。</w:t>
      </w:r>
    </w:p>
    <w:p w14:paraId="7956A43A">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5.</w:t>
      </w:r>
      <w:r>
        <w:rPr>
          <w:rFonts w:hint="eastAsia" w:ascii="宋体" w:hAnsi="宋体" w:eastAsia="宋体" w:cs="宋体"/>
          <w:b/>
          <w:bCs/>
          <w:color w:val="auto"/>
          <w:spacing w:val="-2"/>
          <w:sz w:val="21"/>
          <w:szCs w:val="21"/>
          <w:highlight w:val="none"/>
          <w:lang w:val="en-US" w:eastAsia="zh-CN"/>
        </w:rPr>
        <w:t xml:space="preserve">23  </w:t>
      </w:r>
      <w:r>
        <w:rPr>
          <w:rFonts w:hint="eastAsia" w:ascii="宋体" w:hAnsi="宋体" w:eastAsia="宋体" w:cs="宋体"/>
          <w:b/>
          <w:bCs/>
          <w:color w:val="auto"/>
          <w:spacing w:val="-2"/>
          <w:sz w:val="21"/>
          <w:szCs w:val="21"/>
          <w:highlight w:val="none"/>
        </w:rPr>
        <w:t>交通组织</w:t>
      </w:r>
    </w:p>
    <w:p w14:paraId="6E81B11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（1）交通组织设计应进行重点设计，编制内容应包含区域路网交通组织设计、路</w:t>
      </w:r>
      <w:r>
        <w:rPr>
          <w:rFonts w:hint="eastAsia" w:ascii="宋体" w:hAnsi="宋体" w:eastAsia="宋体" w:cs="宋体"/>
          <w:color w:val="auto"/>
          <w:spacing w:val="-2"/>
          <w:sz w:val="21"/>
          <w:szCs w:val="21"/>
          <w:highlight w:val="none"/>
        </w:rPr>
        <w:t>段交通组织设计、应急预案及保障措施设计（含临时交通和沿线设施设计</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内容应符</w:t>
      </w:r>
      <w:r>
        <w:rPr>
          <w:rFonts w:hint="eastAsia" w:ascii="宋体" w:hAnsi="宋体" w:eastAsia="宋体" w:cs="宋体"/>
          <w:color w:val="auto"/>
          <w:spacing w:val="-1"/>
          <w:sz w:val="21"/>
          <w:szCs w:val="21"/>
          <w:highlight w:val="none"/>
        </w:rPr>
        <w:t>合《高速公路扩建设计细则》（JTG/TL11-2014）等现行</w:t>
      </w:r>
      <w:r>
        <w:rPr>
          <w:rFonts w:hint="eastAsia" w:ascii="宋体" w:hAnsi="宋体" w:eastAsia="宋体" w:cs="宋体"/>
          <w:color w:val="auto"/>
          <w:spacing w:val="-2"/>
          <w:sz w:val="21"/>
          <w:szCs w:val="21"/>
          <w:highlight w:val="none"/>
        </w:rPr>
        <w:t>规范要求。</w:t>
      </w:r>
    </w:p>
    <w:p w14:paraId="4354967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（2）交通组织设计应结合改扩建总体和分项设计方案制订同步进行，作为主要设</w:t>
      </w:r>
      <w:r>
        <w:rPr>
          <w:rFonts w:hint="eastAsia" w:ascii="宋体" w:hAnsi="宋体" w:eastAsia="宋体" w:cs="宋体"/>
          <w:color w:val="auto"/>
          <w:spacing w:val="-3"/>
          <w:sz w:val="21"/>
          <w:szCs w:val="21"/>
          <w:highlight w:val="none"/>
        </w:rPr>
        <w:t>计方案比选提供重要参考依据。</w:t>
      </w:r>
    </w:p>
    <w:p w14:paraId="7912C3A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（3）交通组织设计应贯穿项目全过程，根据项目的实施进展情况进行调整。</w:t>
      </w:r>
    </w:p>
    <w:p w14:paraId="5A30D5A7">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5.</w:t>
      </w:r>
      <w:r>
        <w:rPr>
          <w:rFonts w:hint="eastAsia" w:ascii="宋体" w:hAnsi="宋体" w:eastAsia="宋体" w:cs="宋体"/>
          <w:b/>
          <w:bCs/>
          <w:color w:val="auto"/>
          <w:spacing w:val="-2"/>
          <w:sz w:val="21"/>
          <w:szCs w:val="21"/>
          <w:highlight w:val="none"/>
          <w:lang w:val="en-US" w:eastAsia="zh-CN"/>
        </w:rPr>
        <w:t xml:space="preserve">24 </w:t>
      </w:r>
      <w:r>
        <w:rPr>
          <w:rFonts w:hint="eastAsia" w:ascii="宋体" w:hAnsi="宋体" w:eastAsia="宋体" w:cs="宋体"/>
          <w:b/>
          <w:bCs/>
          <w:color w:val="auto"/>
          <w:spacing w:val="-2"/>
          <w:sz w:val="21"/>
          <w:szCs w:val="21"/>
          <w:highlight w:val="none"/>
        </w:rPr>
        <w:t>专题研究、专项设计</w:t>
      </w:r>
    </w:p>
    <w:p w14:paraId="6637449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396"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专题研究、专项设计是指为完善设计所需的专项工作</w:t>
      </w:r>
      <w:r>
        <w:rPr>
          <w:rFonts w:hint="eastAsia" w:ascii="宋体" w:hAnsi="宋体" w:eastAsia="宋体" w:cs="宋体"/>
          <w:color w:val="auto"/>
          <w:spacing w:val="-7"/>
          <w:sz w:val="21"/>
          <w:szCs w:val="21"/>
          <w:highlight w:val="none"/>
        </w:rPr>
        <w:t>，如涉水等所有在设计</w:t>
      </w:r>
      <w:r>
        <w:rPr>
          <w:rFonts w:hint="eastAsia" w:ascii="宋体" w:hAnsi="宋体" w:eastAsia="宋体" w:cs="宋体"/>
          <w:color w:val="auto"/>
          <w:spacing w:val="-2"/>
          <w:sz w:val="21"/>
          <w:szCs w:val="21"/>
          <w:highlight w:val="none"/>
        </w:rPr>
        <w:t>阶段需要完成的专题和专项设计。费用包含在总报价中。</w:t>
      </w:r>
      <w:r>
        <w:rPr>
          <w:rFonts w:hint="eastAsia" w:ascii="宋体" w:hAnsi="宋体" w:eastAsia="宋体" w:cs="宋体"/>
          <w:color w:val="auto"/>
          <w:spacing w:val="-2"/>
          <w:sz w:val="21"/>
          <w:szCs w:val="21"/>
          <w:highlight w:val="none"/>
          <w:lang w:eastAsia="zh-CN"/>
        </w:rPr>
        <w:t>设计人</w:t>
      </w:r>
      <w:r>
        <w:rPr>
          <w:rFonts w:hint="eastAsia" w:ascii="宋体" w:hAnsi="宋体" w:eastAsia="宋体" w:cs="宋体"/>
          <w:color w:val="auto"/>
          <w:spacing w:val="-2"/>
          <w:sz w:val="21"/>
          <w:szCs w:val="21"/>
          <w:highlight w:val="none"/>
        </w:rPr>
        <w:t>须根据发包人的要求和相关管理需求进行以下专项设计（不限于以下</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2"/>
          <w:sz w:val="21"/>
          <w:szCs w:val="21"/>
          <w:highlight w:val="none"/>
        </w:rPr>
        <w:t>相关专项设计须通过发包人或行业主管单位的审批。相关专项设计将作为初步设计、施工图设计的组成部分。</w:t>
      </w:r>
      <w:r>
        <w:rPr>
          <w:rFonts w:hint="eastAsia" w:ascii="宋体" w:hAnsi="宋体" w:eastAsia="宋体" w:cs="宋体"/>
          <w:color w:val="auto"/>
          <w:spacing w:val="-2"/>
          <w:sz w:val="21"/>
          <w:szCs w:val="21"/>
          <w:highlight w:val="none"/>
          <w:lang w:eastAsia="zh-CN"/>
        </w:rPr>
        <w:t>设计人</w:t>
      </w:r>
      <w:r>
        <w:rPr>
          <w:rFonts w:hint="eastAsia" w:ascii="宋体" w:hAnsi="宋体" w:eastAsia="宋体" w:cs="宋体"/>
          <w:color w:val="auto"/>
          <w:spacing w:val="-2"/>
          <w:sz w:val="21"/>
          <w:szCs w:val="21"/>
          <w:highlight w:val="none"/>
        </w:rPr>
        <w:t>应积协</w:t>
      </w:r>
      <w:r>
        <w:rPr>
          <w:rFonts w:hint="eastAsia" w:ascii="宋体" w:hAnsi="宋体" w:eastAsia="宋体" w:cs="宋体"/>
          <w:color w:val="auto"/>
          <w:spacing w:val="4"/>
          <w:sz w:val="21"/>
          <w:szCs w:val="21"/>
          <w:highlight w:val="none"/>
        </w:rPr>
        <w:t>调、极配合由发包人另行招标或委托第三方承担的、不在本次招标范围</w:t>
      </w:r>
      <w:r>
        <w:rPr>
          <w:rFonts w:hint="eastAsia" w:ascii="宋体" w:hAnsi="宋体" w:eastAsia="宋体" w:cs="宋体"/>
          <w:color w:val="auto"/>
          <w:spacing w:val="3"/>
          <w:sz w:val="21"/>
          <w:szCs w:val="21"/>
          <w:highlight w:val="none"/>
        </w:rPr>
        <w:t>内的相关专题、</w:t>
      </w:r>
      <w:r>
        <w:rPr>
          <w:rFonts w:hint="eastAsia" w:ascii="宋体" w:hAnsi="宋体" w:eastAsia="宋体" w:cs="宋体"/>
          <w:color w:val="auto"/>
          <w:spacing w:val="-2"/>
          <w:sz w:val="21"/>
          <w:szCs w:val="21"/>
          <w:highlight w:val="none"/>
        </w:rPr>
        <w:t>专项设计的工作，如土地、林地报批、建设用地报批等。</w:t>
      </w:r>
    </w:p>
    <w:p w14:paraId="7D9D072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项目若与水利、航道、公路、铁路、管道、电力、通讯（含国防光缆等）等有交叉或并行干扰的，设计人应与相关主管部门协调，必要时，设计人应委托或联合有相关设计资质的设计人开展专项设计，并按相关主管部门要求办理相关审批手续，涉及所有专项设计费用(含外委专项设计、产权人要求发包人承担的专项设计费)及相关的一切费用由设计人承担，均包含在合同费用中，发包人不再另行计量与支付。</w:t>
      </w:r>
    </w:p>
    <w:p w14:paraId="79DE4717">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0" w:leftChars="0"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snapToGrid w:val="0"/>
          <w:color w:val="auto"/>
          <w:spacing w:val="-2"/>
          <w:kern w:val="0"/>
          <w:sz w:val="21"/>
          <w:szCs w:val="21"/>
          <w:highlight w:val="none"/>
          <w:lang w:val="en-US" w:eastAsia="zh-CN" w:bidi="ar-SA"/>
        </w:rPr>
        <w:t>（1）</w:t>
      </w:r>
      <w:r>
        <w:rPr>
          <w:rFonts w:hint="eastAsia" w:ascii="宋体" w:hAnsi="宋体" w:eastAsia="宋体" w:cs="宋体"/>
          <w:color w:val="auto"/>
          <w:spacing w:val="-2"/>
          <w:sz w:val="21"/>
          <w:szCs w:val="21"/>
          <w:highlight w:val="none"/>
          <w:lang w:eastAsia="zh-CN"/>
        </w:rPr>
        <w:t>洪评专题：设计人应与工可编制单位及水行政主管部门进行对接，了解防洪相关要求，合理确定桥型方案。并协调工可编制单位、防洪报告编制单位，尽快完善相关报告，并在施工图审查之前完成审批。</w:t>
      </w:r>
    </w:p>
    <w:p w14:paraId="1FC80A2B">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0" w:leftChars="0"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snapToGrid w:val="0"/>
          <w:color w:val="auto"/>
          <w:spacing w:val="-2"/>
          <w:kern w:val="0"/>
          <w:sz w:val="21"/>
          <w:szCs w:val="21"/>
          <w:highlight w:val="none"/>
          <w:lang w:val="en-US" w:eastAsia="zh-CN" w:bidi="ar-SA"/>
        </w:rPr>
        <w:t>（2）</w:t>
      </w:r>
      <w:r>
        <w:rPr>
          <w:rFonts w:hint="eastAsia" w:ascii="宋体" w:hAnsi="宋体" w:eastAsia="宋体" w:cs="宋体"/>
          <w:color w:val="auto"/>
          <w:spacing w:val="-2"/>
          <w:sz w:val="21"/>
          <w:szCs w:val="21"/>
          <w:highlight w:val="none"/>
          <w:lang w:val="en-US" w:eastAsia="zh-CN"/>
        </w:rPr>
        <w:t xml:space="preserve">防洪专项设计：承包人应在初步设计阶段明确防洪专项设计单位，同步提供专项设计方案，纳入初设主体概算；施设阶段须在主体施工图审查之前完成审查，并将专项设计纳入施工图设计，并具备与路基、路面工程同步进行招标的条件及获得相关主管部门批复，每延误1天设计人须支付 0.3 万元/天的违约金。 </w:t>
      </w:r>
    </w:p>
    <w:p w14:paraId="561FD393">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0" w:leftChars="0"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snapToGrid w:val="0"/>
          <w:color w:val="auto"/>
          <w:spacing w:val="-2"/>
          <w:kern w:val="0"/>
          <w:sz w:val="21"/>
          <w:szCs w:val="21"/>
          <w:highlight w:val="none"/>
          <w:lang w:val="en-US" w:eastAsia="zh-CN" w:bidi="ar-SA"/>
        </w:rPr>
        <w:t>（3）</w:t>
      </w:r>
      <w:r>
        <w:rPr>
          <w:rFonts w:hint="eastAsia" w:ascii="宋体" w:hAnsi="宋体" w:eastAsia="宋体" w:cs="宋体"/>
          <w:color w:val="auto"/>
          <w:spacing w:val="-2"/>
          <w:sz w:val="21"/>
          <w:szCs w:val="21"/>
          <w:highlight w:val="none"/>
          <w:lang w:val="en-US" w:eastAsia="zh-CN"/>
        </w:rPr>
        <w:t>防撞专项设计：承包人在施工图设计时应按相关主管单位规定同步完成桥梁防撞专项设计，</w:t>
      </w:r>
    </w:p>
    <w:p w14:paraId="2C5A52BB">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在项目开工前负责取得相关主管单位批复，每延误1天设计人须支付0.3 万元/天的违约金。 </w:t>
      </w:r>
    </w:p>
    <w:p w14:paraId="69D3BA99">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Chars="200" w:right="0" w:rightChars="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（4）改路、改沟、改河专项设计。 </w:t>
      </w:r>
    </w:p>
    <w:p w14:paraId="1BE7F92D">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0" w:leftChars="0"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（5）取土场专项设计： </w:t>
      </w:r>
    </w:p>
    <w:p w14:paraId="154E70C9">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0" w:leftChars="0"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1）取土场设计理念 </w:t>
      </w:r>
    </w:p>
    <w:p w14:paraId="57BE0231">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取土场设计应积极践行交通运输部绿色公路、品质工程设计理念，因地制宜地采用综合取土方案。平原区取土场设计采用“零弃少借，集中取土”的设计理念，山区取土场设计采用“因地制宜，填挖平衡”的设计理念。 </w:t>
      </w:r>
    </w:p>
    <w:p w14:paraId="61D5EAAB">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平原区等取土困难地区，应加强桥梁与路基方案的比选，波状平原地形区域挖方边坡可采用“缓边坡、宽平台”的思路，综合考虑土地、运费等因素，适当降低桥台处填土高度，增大桥梁规模，减少土方数量，节约土地资源。丘陵地区、村庄分布稀疏地区，可通过适当压低纵断面，以减少填方、增加挖方，实现填挖相对平衡，减少缺方借土。合理选用与被交叉道路的交叉形式，适当采用主线下穿方案及低高度桥梁结构降低填土高度，减少土方工程量。 </w:t>
      </w:r>
    </w:p>
    <w:p w14:paraId="71A80C07">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2）取土场选址原则 </w:t>
      </w:r>
    </w:p>
    <w:p w14:paraId="02FC6B1F">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left="0" w:leftChars="0"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取土场选址应符合现有相关法律法规，原则上不得侵占国家永久基本农田、生态保护区、国家公益林、水源保护区，少占或不占一般耕地，尽量利用贫瘠土地。平原微丘区优先选取地势相对较高荒地、岗地、林地等位置取土，取平后进行土地复垦，恢复耕地或林地。可结合地方水利建设、农田整治、沟渠开挖等基础设施建设，利用水库、规划河道、灌溉沟渠等挖余弃方填筑路基，减少取土和弃土占地，达到土地资源合理利用。 </w:t>
      </w:r>
    </w:p>
    <w:p w14:paraId="0B1CC206">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在征得河道等相关主管部门同意时，可对现有河道较窄位置进行拓宽，疏通河道，增加泄洪能力，利用拓宽挖方土地填筑路基。对沿线现有水塘具备扩建（注意四周土地性质）、挖深处理条件的，可与村镇对接群众意向，将其扩建，利用挖余土方填筑路基。靠近市区项目，可结合城镇化建设，利用城市小区房屋地基弃方、高铁站、地铁建设弃方，废弃建筑垃圾作为路基填料，达到资源合理利用，减少取土、弃土占地。 </w:t>
      </w:r>
    </w:p>
    <w:p w14:paraId="6B423F7A">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应广泛调查项目区域，有无其它大型土木、水利工程存在弃土可用。如有国家大型工程同步施工，在调查其施工工期与高速项目施工工期可匹配时，可上报建设单位沟通协调，与对象建设单位要签订相关协议。调查项目临近位置是否有废弃石料厂、矿厂等，可利用废弃矿渣，作为路基填料。沿线取土场选址应与路基之间保持一定安全距离，一般不小于 60 米。考虑便 于村民耕作，避免留下三角地带，同时为道路后期改扩建预留空间。 </w:t>
      </w:r>
    </w:p>
    <w:p w14:paraId="1C092807">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3）取土场勘察要求 </w:t>
      </w:r>
    </w:p>
    <w:p w14:paraId="5A230F95">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取土场勘察应分及初步勘察和详细勘察两阶段进行，确保取土场设置合理，土源质量合格，可靠可用等原则。 </w:t>
      </w:r>
    </w:p>
    <w:p w14:paraId="56C66D3B">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初步设计阶段：取土场在调查选取后应进行初步勘察，可布设 2～3 麻花钻或简易探孔，对土质做基本力学做室内试验，初步判断土源可用后，每 60 亩布设 1～2 处地勘工点机钻孔，并做 CBR 测试、击实试验、掺灰改良等路基填料相关试验。探明取土深度，地下水位和填料可用性，并对需改良填料给出改良方案。 </w:t>
      </w:r>
    </w:p>
    <w:p w14:paraId="6DA1E89C">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施工图设计阶段，对可用取土场加密钻探，每 60 亩累计布设 3～5 麻花钻，2～3 处地勘工点机钻孔，同样取土进行 CBR 测试、击实试验、掺灰改良试验等，确定土源作为路基的适用性，为路基填料设计提供可靠的基础资料。 </w:t>
      </w:r>
    </w:p>
    <w:p w14:paraId="19276D62">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依据地勘资料提供可取土深度，合理、准确确定可取土方量。可于复杂地形可采用场地平整土方计算软件精确确定土方量。 </w:t>
      </w:r>
    </w:p>
    <w:p w14:paraId="6993E8EB">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其他未尽事宜需按《公路路基设计规范》（JTG D30-2015）、《公路工程地质勘察规范》（JTG C20-2011）相关条文要求执行。 </w:t>
      </w:r>
    </w:p>
    <w:p w14:paraId="103CFF25">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4）取土场设计要求 </w:t>
      </w:r>
    </w:p>
    <w:p w14:paraId="2178C64B">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在未取得地勘资料的情况下，不得进行取土场设计。应查明填料性质，确保土质或经改良后土质符合规范要求。对取土场规模、形状、取土方式认真研究，减轻对失地群众的生产生活的干扰，降低因取土场设置对周边农田、沟渠造成不利影响。利用河道 规划河道、水库、村镇规划区取土时，由于河道内土一般质含水量较大，用于路基填料需翻晒，设计中需考虑对工期造价的影响。 </w:t>
      </w:r>
    </w:p>
    <w:p w14:paraId="68498E10">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设计时需考虑在四周设置隔离栅栏，在显要位置树立警告牌，确保使用过程中人、车、畜安全。取土场调运土方，结合取土场运输距离，设计建议新建施工便道运输，设计中慎重采用国省道、村村通运输。设置取土场不得造成水土流失 ，应与农田水利建设和自然环境相结合，当淤塞灌溉沟渠设施时应与环评、水保等相关专题紧密衔接。</w:t>
      </w:r>
    </w:p>
    <w:p w14:paraId="459DA504">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取土场应进行生态补偿设计。取土坑作为农田水利设施或鱼塘来发展养殖业时，实现返地予民，同时四周环植带刺乔、灌木，消除或减轻公害，恢复和重建其生态功能；取土还田、还林取土场在取土后可利用剥离表层耕植土对其进行培土，为还田或还林提供条件，缩短场地生态恢复周期，同时实现土地自然资源的最大利用。取土场与路基之间可种植经济树种，既有效利用边角地，对高速公路起到防噪、隔音的效果，同时也美化路容，形成绿色长廊。 </w:t>
      </w:r>
    </w:p>
    <w:p w14:paraId="6AB2493F">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取土场与地方国土、林业等相关部分对接后，经勘察可作为设计取土场时，需与地方国土部门、林业部门对接，确认取土场土地性质，并签订取土场意向协议。 </w:t>
      </w:r>
    </w:p>
    <w:p w14:paraId="402ADFAB">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（7）环保专项设计。 </w:t>
      </w:r>
    </w:p>
    <w:p w14:paraId="03B23282">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（8）水保专项设计。 </w:t>
      </w:r>
    </w:p>
    <w:p w14:paraId="577BA44D">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（9）高边坡专项设计。 </w:t>
      </w:r>
    </w:p>
    <w:p w14:paraId="7A94DC59">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（10）供配电工程专项设计。 </w:t>
      </w:r>
    </w:p>
    <w:p w14:paraId="5FE6EC58">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（11）土地、林地勘界专题：承包方须委托有资质的单位开展土地林地勘界报告工作，加强对专题单位的管理，并按行业管理和发包人要求按质按量完成土地林地勘界工作，并提供相关材料。 </w:t>
      </w:r>
    </w:p>
    <w:p w14:paraId="4D141C74">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在初步设计批复之前须确定相关勘界单位并签订合同，每延误1天设计人须支付0.5万元/天的违约金。土地林地勘界合同将作为设计费用支付的前置条件。 </w:t>
      </w:r>
    </w:p>
    <w:p w14:paraId="5711267D">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土地林地勘界属合同内容，承包人应加强管理，协调推进，在征地拆迁图提供后 50 天内，提供完整的土地林地勘界报告，每延误1天设计人须支付0.3万元/天的违约金。 </w:t>
      </w:r>
    </w:p>
    <w:p w14:paraId="13693091">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（12）建设用地报批工作：含土地、林地、社保报批等所需的编制补划基本农田方案、编制规划修改方案、报批材料组卷、报批布置会及围绕报批所需的协调等全部工作。 </w:t>
      </w:r>
    </w:p>
    <w:p w14:paraId="4F3000C8">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在初步设计批复之前须确定建设用地报批单位并签订合同。每延误1天设计人须支付0.3万元/天的违约金。 </w:t>
      </w:r>
    </w:p>
    <w:p w14:paraId="559EC0D3">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自提交土地勘界林地报告3个月内完成报批组卷工作并上报省级主管部门，并协调相关审查，上报国家部委后应及时了解审批情况，及时协助完成补正材料。根据实际情况，每延误1天设计人须支付0.3万元/天的违约金。</w:t>
      </w:r>
    </w:p>
    <w:p w14:paraId="14047E0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 xml:space="preserve">5.25  概预算 </w:t>
      </w:r>
    </w:p>
    <w:p w14:paraId="1D6F26A9">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 xml:space="preserve">（1）项目概预算编制内容应涵盖所有初步设计、施工图设计及所有专题等。 </w:t>
      </w:r>
    </w:p>
    <w:p w14:paraId="3BDFC67B">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440" w:lineRule="exact"/>
        <w:ind w:right="0" w:rightChars="0" w:firstLine="412" w:firstLineChars="20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val="en-US" w:eastAsia="zh-CN"/>
        </w:rPr>
        <w:t>（2）编制原则应采用国家、地、市发布的最新单价信息进行相关内容的测算。</w:t>
      </w:r>
    </w:p>
    <w:p w14:paraId="0C5BDFA3">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8" w:firstLineChars="200"/>
        <w:textAlignment w:val="baseline"/>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rPr>
        <w:t>5.</w:t>
      </w:r>
      <w:r>
        <w:rPr>
          <w:rFonts w:hint="eastAsia" w:ascii="宋体" w:hAnsi="宋体" w:eastAsia="宋体" w:cs="宋体"/>
          <w:b/>
          <w:bCs/>
          <w:color w:val="auto"/>
          <w:spacing w:val="-1"/>
          <w:sz w:val="21"/>
          <w:szCs w:val="21"/>
          <w:highlight w:val="none"/>
          <w:lang w:val="en-US" w:eastAsia="zh-CN"/>
        </w:rPr>
        <w:t xml:space="preserve">26 </w:t>
      </w:r>
      <w:r>
        <w:rPr>
          <w:rFonts w:hint="eastAsia" w:ascii="宋体" w:hAnsi="宋体" w:eastAsia="宋体" w:cs="宋体"/>
          <w:b/>
          <w:bCs/>
          <w:color w:val="auto"/>
          <w:spacing w:val="-1"/>
          <w:sz w:val="21"/>
          <w:szCs w:val="21"/>
          <w:highlight w:val="none"/>
        </w:rPr>
        <w:t xml:space="preserve"> 施工图设计要求</w:t>
      </w:r>
    </w:p>
    <w:p w14:paraId="08F6BBBF">
      <w:pPr>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6" w:firstLineChars="200"/>
        <w:textAlignment w:val="baseline"/>
        <w:rPr>
          <w:rFonts w:hint="eastAsia" w:ascii="宋体" w:hAnsi="宋体" w:eastAsia="宋体" w:cs="宋体"/>
          <w:b/>
          <w:bCs/>
          <w:color w:val="auto"/>
          <w:spacing w:val="-1"/>
          <w:sz w:val="21"/>
          <w:szCs w:val="21"/>
          <w:highlight w:val="none"/>
        </w:rPr>
      </w:pPr>
      <w:r>
        <w:rPr>
          <w:rFonts w:hint="eastAsia" w:ascii="宋体" w:hAnsi="宋体" w:eastAsia="宋体" w:cs="宋体"/>
          <w:b w:val="0"/>
          <w:bCs w:val="0"/>
          <w:color w:val="auto"/>
          <w:spacing w:val="-1"/>
          <w:sz w:val="21"/>
          <w:szCs w:val="21"/>
          <w:highlight w:val="none"/>
        </w:rPr>
        <w:t>设计依据与深度</w:t>
      </w:r>
    </w:p>
    <w:p w14:paraId="4D9ECC5F">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（1）施工图设计应严格依据经批准的初步设计文件、专家审查意见及相关批复文件进行，不得擅自改变初步设计批复的建设规模、技术标准、路线方案及主要结构形式。</w:t>
      </w:r>
    </w:p>
    <w:p w14:paraId="20AB3290">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（2）设计文件的编制深度必须满足《公路工程基本建设项目设计文件编制办法》（交公路发〔2007〕358号）及相关行业规范对施工图设计阶段的深度要求，应能据以编制施工招标文件和指导施工。</w:t>
      </w:r>
    </w:p>
    <w:p w14:paraId="2DB7F8F1">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（3）设计人应提供详细的施工图设计说明、计算书、全部专业的设计图纸、施工图预算、施工组织计划建议等。所有图纸应清晰、准确，满足施工放样、材料采购、构件制作和现场安装的需要。</w:t>
      </w:r>
    </w:p>
    <w:p w14:paraId="54A8E36D">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设计优化与标准化</w:t>
      </w:r>
    </w:p>
    <w:p w14:paraId="217C337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（1）在施工图设计阶段，设计人应在不突破初步设计批复原则的前提下，结合详勘成果和厂家资料，对结构设计、材料选用、细部构造等进行优化，确保设计的经济性、合理性和可施工性。</w:t>
      </w:r>
    </w:p>
    <w:p w14:paraId="5608137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（2）应大力推行标准化设计，提高桥梁、涵洞、路基防护等工程的通用图利用率，减少非标准设计。</w:t>
      </w:r>
    </w:p>
    <w:p w14:paraId="3435967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专业协调与接口管理</w:t>
      </w:r>
    </w:p>
    <w:p w14:paraId="19202F75">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（1）设计人应负责组织协调各专业（如路线、路基路面、桥梁、交安、机电、房建、绿化等）的施工图设计工作，确保各专业图纸之间衔接顺畅、无错漏碰缺。</w:t>
      </w:r>
    </w:p>
    <w:p w14:paraId="0D15423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（2）应特别加强滁河特大桥等控制性工程的各专业设计协调，确保结构、电气、照明、景观等设计内容的统一与协调。</w:t>
      </w:r>
    </w:p>
    <w:p w14:paraId="5C5B1E40">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施工图预算</w:t>
      </w:r>
    </w:p>
    <w:p w14:paraId="4E58550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（1）施工图预算的编制应依据交通部现行《公路工程基本建设项目概算预算编制办法》及相关定额、规定，并结合项目所在地的近期材料价格、人工工资水平等进行编制。</w:t>
      </w:r>
    </w:p>
    <w:p w14:paraId="51C68248">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（2）施工图预算应严格控制在批准的初步设计概算范围内。若因设计人原因导致预算超出概算，设计人应无偿进行设计优化，直至满足要求。</w:t>
      </w:r>
    </w:p>
    <w:p w14:paraId="26401F8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rPr>
      </w:pPr>
      <w:r>
        <w:rPr>
          <w:rFonts w:hint="eastAsia" w:ascii="宋体" w:hAnsi="宋体" w:eastAsia="宋体" w:cs="宋体"/>
          <w:b/>
          <w:bCs/>
          <w:color w:val="auto"/>
          <w:spacing w:val="-2"/>
          <w:sz w:val="21"/>
          <w:szCs w:val="21"/>
          <w:highlight w:val="none"/>
        </w:rPr>
        <w:t>5.</w:t>
      </w:r>
      <w:r>
        <w:rPr>
          <w:rFonts w:hint="eastAsia" w:ascii="宋体" w:hAnsi="宋体" w:eastAsia="宋体" w:cs="宋体"/>
          <w:b/>
          <w:bCs/>
          <w:color w:val="auto"/>
          <w:spacing w:val="-2"/>
          <w:sz w:val="21"/>
          <w:szCs w:val="21"/>
          <w:highlight w:val="none"/>
          <w:lang w:val="en-US" w:eastAsia="zh-CN"/>
        </w:rPr>
        <w:t>27</w:t>
      </w:r>
      <w:r>
        <w:rPr>
          <w:rFonts w:hint="eastAsia" w:ascii="宋体" w:hAnsi="宋体" w:eastAsia="宋体" w:cs="宋体"/>
          <w:b/>
          <w:bCs/>
          <w:color w:val="auto"/>
          <w:spacing w:val="-2"/>
          <w:sz w:val="21"/>
          <w:szCs w:val="21"/>
          <w:highlight w:val="none"/>
        </w:rPr>
        <w:t> </w:t>
      </w:r>
      <w:r>
        <w:rPr>
          <w:rFonts w:hint="eastAsia" w:ascii="宋体" w:hAnsi="宋体" w:eastAsia="宋体" w:cs="宋体"/>
          <w:b/>
          <w:bCs/>
          <w:color w:val="auto"/>
          <w:spacing w:val="-2"/>
          <w:sz w:val="21"/>
          <w:szCs w:val="21"/>
          <w:highlight w:val="none"/>
          <w:lang w:val="en-US" w:eastAsia="zh-CN"/>
        </w:rPr>
        <w:t xml:space="preserve">后续服务 </w:t>
      </w:r>
    </w:p>
    <w:p w14:paraId="7FBAD36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本项目设计变更的勘察设计由设计人承担，设计人应及时完成勘察设计，提交设计变更文件，并对设计变更文件承担相应责任，确保变更设计方案科学、合理。一般变更应在接到变更通知后7天内完成，复杂变更应在接到变更通知后15天内完成。若超过本款规定的期限，将视为设计人违约。由于不可预见因素造成的设计变更，由发包人与设计人另行协商支付费用；除此之外的设计变更，其费用应视为已含入合同报价中，发包人不再另行支付。所有设计变更必须提供预算金额并由设计代表签字确认后加盖设计单位设计变更专用章，同时必须按照发包人要求的限期提供有效、合格的设计变更文件等相关资料，确保满足现场施工需要，否则由设计人承担一切责任，造成的一切经济损失由设计人自行承担。</w:t>
      </w:r>
    </w:p>
    <w:p w14:paraId="134102D6">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 xml:space="preserve">为切实做好后续服务工作，设计人应成立本项目后续服务小组，小组设组长 1 名，组员应不少于 3 名，其中至少有道路工程、桥梁工程专业人员各 1 名，施工后期增加机电工程专业人员 1 名，小组人员须全过程参与本项目设计工作，由负责本勘察设计项目的上述专业人员或分项负责人担任。同时，设计人应委派单位领导一名负责后续服务协调工作。后续服务小组人员须常驻施工现场，并由发包人或其受托人进行考勤。 </w:t>
      </w:r>
    </w:p>
    <w:p w14:paraId="721B230A">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设计单位应进一步进行管理需求分析和调研，并加强对在建、营运项目设计“回头看”工作，全面总结设计管理经验，制定相关不少于两项的工程设计指南，把好的做法转化为制度设计。</w:t>
      </w:r>
    </w:p>
    <w:p w14:paraId="6DB1ECFF">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rPr>
        <w:t>5.</w:t>
      </w:r>
      <w:r>
        <w:rPr>
          <w:rFonts w:hint="eastAsia" w:ascii="宋体" w:hAnsi="宋体" w:eastAsia="宋体" w:cs="宋体"/>
          <w:b/>
          <w:bCs/>
          <w:color w:val="auto"/>
          <w:spacing w:val="-2"/>
          <w:sz w:val="21"/>
          <w:szCs w:val="21"/>
          <w:highlight w:val="none"/>
          <w:lang w:val="en-US" w:eastAsia="zh-CN"/>
        </w:rPr>
        <w:t>28</w:t>
      </w:r>
      <w:r>
        <w:rPr>
          <w:rFonts w:hint="eastAsia" w:ascii="宋体" w:hAnsi="宋体" w:eastAsia="宋体" w:cs="宋体"/>
          <w:b/>
          <w:bCs/>
          <w:color w:val="auto"/>
          <w:spacing w:val="-2"/>
          <w:sz w:val="21"/>
          <w:szCs w:val="21"/>
          <w:highlight w:val="none"/>
        </w:rPr>
        <w:t> </w:t>
      </w:r>
      <w:r>
        <w:rPr>
          <w:rFonts w:hint="eastAsia" w:ascii="宋体" w:hAnsi="宋体" w:eastAsia="宋体" w:cs="宋体"/>
          <w:b/>
          <w:bCs/>
          <w:color w:val="auto"/>
          <w:spacing w:val="-2"/>
          <w:sz w:val="21"/>
          <w:szCs w:val="21"/>
          <w:highlight w:val="none"/>
          <w:lang w:val="en-US" w:eastAsia="zh-CN"/>
        </w:rPr>
        <w:t>人员保证与变更</w:t>
      </w:r>
    </w:p>
    <w:p w14:paraId="0A094BB2">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（1）设计人应安排投标书中承诺的人员投入工作，并在编制过程中和后续服务期内保持人员的相对稳定。如果人员发生变动，需向发包人提出书面变更申请，获得发包人书面同意后方可变更。 </w:t>
      </w:r>
    </w:p>
    <w:p w14:paraId="13E4AD0C">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 xml:space="preserve">（2）如果技术人员不能胜任工作，发包人有权以书面形式提出更换要求，设计人应立即出具同等资历的人员替换。 </w:t>
      </w:r>
    </w:p>
    <w:p w14:paraId="688FC68E">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（3）设计人的工作进度没有达到投标文件中承诺的进度计划时，发包人有权提出要求增加技术人员，设计人应立即安排，其费用被认为已包含在合同价格之中。</w:t>
      </w:r>
    </w:p>
    <w:p w14:paraId="714EEA49">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4" w:firstLineChars="200"/>
        <w:textAlignment w:val="baseline"/>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 xml:space="preserve">5.29  数字化勘察设计与成果交付 </w:t>
      </w:r>
    </w:p>
    <w:p w14:paraId="64343A67">
      <w:pPr>
        <w:pStyle w:val="6"/>
        <w:keepNext w:val="0"/>
        <w:keepLines w:val="0"/>
        <w:pageBreakBefore w:val="0"/>
        <w:widowControl w:val="0"/>
        <w:kinsoku w:val="0"/>
        <w:wordWrap/>
        <w:overflowPunct/>
        <w:topLinePunct w:val="0"/>
        <w:autoSpaceDE w:val="0"/>
        <w:autoSpaceDN w:val="0"/>
        <w:bidi w:val="0"/>
        <w:adjustRightInd w:val="0"/>
        <w:snapToGrid w:val="0"/>
        <w:spacing w:line="440" w:lineRule="exact"/>
        <w:ind w:left="0" w:right="0" w:firstLine="412" w:firstLineChars="200"/>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设计人应根据《交通运输部关于推进公路数字化转型加快智慧高速建设发展的意见》并结合项目实际需要，采用先进的数字技术开展测绘、勘察和设计工作，并进行数字化交付，确保满足各级行业主管部门审批要求。</w:t>
      </w:r>
    </w:p>
    <w:p w14:paraId="03ABEC85">
      <w:pPr>
        <w:pStyle w:val="6"/>
        <w:spacing w:before="274" w:line="232" w:lineRule="auto"/>
        <w:ind w:left="39"/>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6.</w:t>
      </w:r>
      <w:r>
        <w:rPr>
          <w:b/>
          <w:bCs/>
          <w:color w:val="auto"/>
          <w:spacing w:val="0"/>
          <w:w w:val="100"/>
          <w:position w:val="0"/>
          <w:sz w:val="28"/>
          <w:szCs w:val="28"/>
          <w:highlight w:val="none"/>
        </w:rPr>
        <w:t>开始勘察设计和完成勘察设计</w:t>
      </w:r>
    </w:p>
    <w:p w14:paraId="039B5645">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6.1 </w:t>
      </w:r>
      <w:r>
        <w:rPr>
          <w:rFonts w:ascii="宋体" w:hAnsi="宋体" w:eastAsia="宋体" w:cs="宋体"/>
          <w:b/>
          <w:bCs/>
          <w:color w:val="auto"/>
          <w:spacing w:val="0"/>
          <w:w w:val="100"/>
          <w:position w:val="0"/>
          <w:sz w:val="24"/>
          <w:szCs w:val="24"/>
          <w:highlight w:val="none"/>
        </w:rPr>
        <w:t>开始勘察设计</w:t>
      </w:r>
    </w:p>
    <w:p w14:paraId="7A8B160D">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6.1.1 </w:t>
      </w:r>
      <w:r>
        <w:rPr>
          <w:rFonts w:ascii="宋体" w:hAnsi="宋体" w:eastAsia="宋体" w:cs="宋体"/>
          <w:color w:val="auto"/>
          <w:spacing w:val="0"/>
          <w:w w:val="100"/>
          <w:position w:val="0"/>
          <w:sz w:val="21"/>
          <w:szCs w:val="21"/>
          <w:highlight w:val="none"/>
        </w:rPr>
        <w:t>满足以下条件时，设计人应开始勘察设计工作：</w:t>
      </w:r>
      <w:r>
        <w:rPr>
          <w:rFonts w:ascii="宋体" w:hAnsi="宋体" w:eastAsia="宋体" w:cs="宋体"/>
          <w:color w:val="auto"/>
          <w:spacing w:val="0"/>
          <w:w w:val="100"/>
          <w:position w:val="0"/>
          <w:sz w:val="21"/>
          <w:szCs w:val="21"/>
          <w:highlight w:val="none"/>
          <w:u w:val="single" w:color="auto"/>
        </w:rPr>
        <w:t>合同签订后</w:t>
      </w:r>
      <w:r>
        <w:rPr>
          <w:rFonts w:ascii="宋体" w:hAnsi="宋体" w:eastAsia="宋体" w:cs="宋体"/>
          <w:color w:val="auto"/>
          <w:spacing w:val="0"/>
          <w:w w:val="100"/>
          <w:position w:val="0"/>
          <w:sz w:val="21"/>
          <w:szCs w:val="21"/>
          <w:highlight w:val="none"/>
        </w:rPr>
        <w:t>。</w:t>
      </w:r>
    </w:p>
    <w:p w14:paraId="096BAF09">
      <w:pPr>
        <w:keepNext w:val="0"/>
        <w:keepLines w:val="0"/>
        <w:pageBreakBefore w:val="0"/>
        <w:widowControl/>
        <w:kinsoku w:val="0"/>
        <w:wordWrap/>
        <w:overflowPunct/>
        <w:topLinePunct w:val="0"/>
        <w:autoSpaceDE w:val="0"/>
        <w:autoSpaceDN w:val="0"/>
        <w:bidi w:val="0"/>
        <w:adjustRightInd w:val="0"/>
        <w:snapToGrid w:val="0"/>
        <w:spacing w:line="480" w:lineRule="exact"/>
        <w:ind w:left="456"/>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勘察设计服务周期安排：</w:t>
      </w:r>
    </w:p>
    <w:p w14:paraId="0452E14E">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u w:val="single" w:color="auto"/>
        </w:rPr>
      </w:pPr>
      <w:r>
        <w:rPr>
          <w:rFonts w:ascii="宋体" w:hAnsi="宋体" w:eastAsia="宋体" w:cs="宋体"/>
          <w:color w:val="auto"/>
          <w:spacing w:val="0"/>
          <w:w w:val="100"/>
          <w:position w:val="0"/>
          <w:sz w:val="21"/>
          <w:szCs w:val="21"/>
          <w:highlight w:val="none"/>
          <w:u w:val="single" w:color="auto"/>
        </w:rPr>
        <w:t xml:space="preserve">（1）合同签订后 </w:t>
      </w:r>
      <w:r>
        <w:rPr>
          <w:rFonts w:hint="eastAsia" w:ascii="宋体" w:hAnsi="宋体" w:eastAsia="宋体" w:cs="宋体"/>
          <w:color w:val="auto"/>
          <w:spacing w:val="0"/>
          <w:w w:val="100"/>
          <w:position w:val="0"/>
          <w:sz w:val="21"/>
          <w:szCs w:val="21"/>
          <w:highlight w:val="none"/>
          <w:u w:val="single" w:color="auto"/>
          <w:lang w:val="en-US" w:eastAsia="zh-CN"/>
        </w:rPr>
        <w:t>180</w:t>
      </w:r>
      <w:r>
        <w:rPr>
          <w:rFonts w:ascii="宋体" w:hAnsi="宋体" w:eastAsia="宋体" w:cs="宋体"/>
          <w:color w:val="auto"/>
          <w:spacing w:val="0"/>
          <w:w w:val="100"/>
          <w:position w:val="0"/>
          <w:sz w:val="21"/>
          <w:szCs w:val="21"/>
          <w:highlight w:val="none"/>
          <w:u w:val="single" w:color="auto"/>
        </w:rPr>
        <w:t>日历天内提供工程可行性研究报告</w:t>
      </w:r>
      <w:r>
        <w:rPr>
          <w:rFonts w:hint="eastAsia" w:ascii="宋体" w:hAnsi="宋体" w:eastAsia="宋体" w:cs="宋体"/>
          <w:color w:val="auto"/>
          <w:spacing w:val="0"/>
          <w:w w:val="100"/>
          <w:position w:val="0"/>
          <w:sz w:val="21"/>
          <w:szCs w:val="21"/>
          <w:highlight w:val="none"/>
          <w:u w:val="single" w:color="auto"/>
          <w:lang w:eastAsia="zh-CN"/>
        </w:rPr>
        <w:t>（</w:t>
      </w:r>
      <w:r>
        <w:rPr>
          <w:rFonts w:hint="eastAsia" w:ascii="宋体" w:hAnsi="宋体" w:eastAsia="宋体" w:cs="宋体"/>
          <w:color w:val="auto"/>
          <w:spacing w:val="0"/>
          <w:w w:val="100"/>
          <w:position w:val="0"/>
          <w:sz w:val="21"/>
          <w:szCs w:val="21"/>
          <w:highlight w:val="none"/>
          <w:u w:val="single" w:color="auto"/>
          <w:lang w:val="en-US" w:eastAsia="zh-CN"/>
        </w:rPr>
        <w:t>含前置专题）</w:t>
      </w:r>
      <w:r>
        <w:rPr>
          <w:rFonts w:ascii="宋体" w:hAnsi="宋体" w:eastAsia="宋体" w:cs="宋体"/>
          <w:color w:val="auto"/>
          <w:spacing w:val="0"/>
          <w:w w:val="100"/>
          <w:position w:val="0"/>
          <w:sz w:val="21"/>
          <w:szCs w:val="21"/>
          <w:highlight w:val="none"/>
          <w:u w:val="single" w:color="auto"/>
        </w:rPr>
        <w:t>；</w:t>
      </w:r>
    </w:p>
    <w:p w14:paraId="5C528F39">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u w:val="single" w:color="auto"/>
        </w:rPr>
      </w:pPr>
      <w:r>
        <w:rPr>
          <w:rFonts w:ascii="宋体" w:hAnsi="宋体" w:eastAsia="宋体" w:cs="宋体"/>
          <w:color w:val="auto"/>
          <w:spacing w:val="0"/>
          <w:w w:val="100"/>
          <w:position w:val="0"/>
          <w:sz w:val="21"/>
          <w:szCs w:val="21"/>
          <w:highlight w:val="none"/>
          <w:u w:val="single" w:color="auto"/>
        </w:rPr>
        <w:t>（2）取得工可批复后</w:t>
      </w:r>
      <w:r>
        <w:rPr>
          <w:rFonts w:hint="eastAsia" w:ascii="宋体" w:hAnsi="宋体" w:eastAsia="宋体" w:cs="宋体"/>
          <w:color w:val="auto"/>
          <w:spacing w:val="0"/>
          <w:w w:val="100"/>
          <w:position w:val="0"/>
          <w:sz w:val="21"/>
          <w:szCs w:val="21"/>
          <w:highlight w:val="none"/>
          <w:u w:val="single" w:color="auto"/>
          <w:lang w:val="en-US" w:eastAsia="zh-CN"/>
        </w:rPr>
        <w:t>120</w:t>
      </w:r>
      <w:r>
        <w:rPr>
          <w:rFonts w:ascii="宋体" w:hAnsi="宋体" w:eastAsia="宋体" w:cs="宋体"/>
          <w:color w:val="auto"/>
          <w:spacing w:val="0"/>
          <w:w w:val="100"/>
          <w:position w:val="0"/>
          <w:sz w:val="21"/>
          <w:szCs w:val="21"/>
          <w:highlight w:val="none"/>
          <w:u w:val="single" w:color="auto"/>
        </w:rPr>
        <w:t>日历天内提交初步设计文件</w:t>
      </w:r>
      <w:r>
        <w:rPr>
          <w:rFonts w:ascii="宋体" w:hAnsi="宋体" w:eastAsia="宋体" w:cs="宋体"/>
          <w:color w:val="auto"/>
          <w:spacing w:val="0"/>
          <w:w w:val="100"/>
          <w:position w:val="0"/>
          <w:sz w:val="21"/>
          <w:szCs w:val="21"/>
          <w:highlight w:val="none"/>
          <w:u w:val="single" w:color="auto"/>
          <w:lang w:val="en-US" w:eastAsia="zh-CN"/>
        </w:rPr>
        <w:t>（含初勘和外业调查）</w:t>
      </w:r>
      <w:r>
        <w:rPr>
          <w:rFonts w:ascii="宋体" w:hAnsi="宋体" w:eastAsia="宋体" w:cs="宋体"/>
          <w:color w:val="auto"/>
          <w:spacing w:val="0"/>
          <w:w w:val="100"/>
          <w:position w:val="0"/>
          <w:sz w:val="21"/>
          <w:szCs w:val="21"/>
          <w:highlight w:val="none"/>
          <w:u w:val="single" w:color="auto"/>
        </w:rPr>
        <w:t>；</w:t>
      </w:r>
    </w:p>
    <w:p w14:paraId="2416F7EA">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u w:val="single" w:color="auto"/>
        </w:rPr>
      </w:pPr>
      <w:r>
        <w:rPr>
          <w:rFonts w:ascii="宋体" w:hAnsi="宋体" w:eastAsia="宋体" w:cs="宋体"/>
          <w:color w:val="auto"/>
          <w:spacing w:val="0"/>
          <w:w w:val="100"/>
          <w:position w:val="0"/>
          <w:sz w:val="21"/>
          <w:szCs w:val="21"/>
          <w:highlight w:val="none"/>
          <w:u w:val="single" w:color="auto"/>
        </w:rPr>
        <w:t xml:space="preserve">（3）初步设计文件批复后 </w:t>
      </w:r>
      <w:r>
        <w:rPr>
          <w:rFonts w:hint="eastAsia" w:ascii="宋体" w:hAnsi="宋体" w:eastAsia="宋体" w:cs="宋体"/>
          <w:color w:val="auto"/>
          <w:spacing w:val="0"/>
          <w:w w:val="100"/>
          <w:position w:val="0"/>
          <w:sz w:val="21"/>
          <w:szCs w:val="21"/>
          <w:highlight w:val="none"/>
          <w:u w:val="single" w:color="auto"/>
          <w:lang w:val="en-US" w:eastAsia="zh-CN"/>
        </w:rPr>
        <w:t>90</w:t>
      </w:r>
      <w:r>
        <w:rPr>
          <w:rFonts w:ascii="宋体" w:hAnsi="宋体" w:eastAsia="宋体" w:cs="宋体"/>
          <w:color w:val="auto"/>
          <w:spacing w:val="0"/>
          <w:w w:val="100"/>
          <w:position w:val="0"/>
          <w:sz w:val="21"/>
          <w:szCs w:val="21"/>
          <w:highlight w:val="none"/>
          <w:u w:val="single" w:color="auto"/>
        </w:rPr>
        <w:t xml:space="preserve"> 日历天内提交施工图设计文件；</w:t>
      </w:r>
    </w:p>
    <w:p w14:paraId="4F0AFCCD">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hint="eastAsia" w:ascii="宋体" w:hAnsi="宋体" w:eastAsia="宋体" w:cs="宋体"/>
          <w:color w:val="auto"/>
          <w:spacing w:val="0"/>
          <w:w w:val="100"/>
          <w:position w:val="0"/>
          <w:sz w:val="21"/>
          <w:szCs w:val="21"/>
          <w:highlight w:val="none"/>
          <w:u w:val="single" w:color="auto"/>
          <w:lang w:eastAsia="zh-CN"/>
        </w:rPr>
      </w:pPr>
      <w:r>
        <w:rPr>
          <w:rFonts w:ascii="宋体" w:hAnsi="宋体" w:eastAsia="宋体" w:cs="宋体"/>
          <w:color w:val="auto"/>
          <w:spacing w:val="0"/>
          <w:w w:val="100"/>
          <w:position w:val="0"/>
          <w:sz w:val="21"/>
          <w:szCs w:val="21"/>
          <w:highlight w:val="none"/>
          <w:u w:val="single" w:color="auto"/>
        </w:rPr>
        <w:t>（4）专题报告等根据需要分阶段及时提供。</w:t>
      </w:r>
      <w:r>
        <w:rPr>
          <w:rFonts w:ascii="宋体" w:hAnsi="宋体" w:eastAsia="宋体" w:cs="宋体"/>
          <w:color w:val="auto"/>
          <w:spacing w:val="0"/>
          <w:w w:val="100"/>
          <w:position w:val="0"/>
          <w:sz w:val="21"/>
          <w:szCs w:val="21"/>
          <w:highlight w:val="none"/>
          <w:u w:val="single" w:color="auto"/>
          <w:lang w:val="en-US" w:eastAsia="zh-CN"/>
        </w:rPr>
        <w:t>根据土地、林地等专题所要求的时限提交所需设计资料，并参加相应单项评估会议和进行设计汇报</w:t>
      </w:r>
      <w:r>
        <w:rPr>
          <w:rFonts w:hint="eastAsia" w:ascii="宋体" w:hAnsi="宋体" w:eastAsia="宋体" w:cs="宋体"/>
          <w:color w:val="auto"/>
          <w:spacing w:val="0"/>
          <w:w w:val="100"/>
          <w:position w:val="0"/>
          <w:sz w:val="21"/>
          <w:szCs w:val="21"/>
          <w:highlight w:val="none"/>
          <w:u w:val="single" w:color="auto"/>
          <w:lang w:eastAsia="zh-CN"/>
        </w:rPr>
        <w:t>；</w:t>
      </w:r>
    </w:p>
    <w:p w14:paraId="54CBCCF5">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u w:val="single" w:color="auto"/>
        </w:rPr>
      </w:pPr>
      <w:r>
        <w:rPr>
          <w:rFonts w:ascii="宋体" w:hAnsi="宋体" w:eastAsia="宋体" w:cs="宋体"/>
          <w:color w:val="auto"/>
          <w:spacing w:val="0"/>
          <w:w w:val="100"/>
          <w:position w:val="0"/>
          <w:sz w:val="21"/>
          <w:szCs w:val="21"/>
          <w:highlight w:val="none"/>
          <w:u w:val="single" w:color="auto"/>
        </w:rPr>
        <w:t>（5）施工周期及交竣工验收期间全部后续服务；</w:t>
      </w:r>
    </w:p>
    <w:p w14:paraId="70209D48">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u w:val="single" w:color="auto"/>
        </w:rPr>
      </w:pPr>
      <w:r>
        <w:rPr>
          <w:rFonts w:ascii="宋体" w:hAnsi="宋体" w:eastAsia="宋体" w:cs="宋体"/>
          <w:color w:val="auto"/>
          <w:spacing w:val="0"/>
          <w:w w:val="100"/>
          <w:position w:val="0"/>
          <w:sz w:val="21"/>
          <w:szCs w:val="21"/>
          <w:highlight w:val="none"/>
          <w:u w:val="single" w:color="auto"/>
        </w:rPr>
        <w:t>发包人有权根据同级或上级人民政府要求或上级行业主管部门要求就招标项目实施计划进行</w:t>
      </w:r>
    </w:p>
    <w:p w14:paraId="38FED83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宋体" w:hAnsi="宋体" w:eastAsia="宋体" w:cs="宋体"/>
          <w:color w:val="auto"/>
          <w:spacing w:val="0"/>
          <w:w w:val="100"/>
          <w:position w:val="0"/>
          <w:sz w:val="21"/>
          <w:szCs w:val="21"/>
          <w:highlight w:val="none"/>
          <w:u w:val="single" w:color="auto"/>
        </w:rPr>
      </w:pPr>
      <w:r>
        <w:rPr>
          <w:rFonts w:ascii="宋体" w:hAnsi="宋体" w:eastAsia="宋体" w:cs="宋体"/>
          <w:color w:val="auto"/>
          <w:spacing w:val="0"/>
          <w:w w:val="100"/>
          <w:position w:val="0"/>
          <w:sz w:val="21"/>
          <w:szCs w:val="21"/>
          <w:highlight w:val="none"/>
          <w:u w:val="single" w:color="auto"/>
        </w:rPr>
        <w:t>调整。</w:t>
      </w:r>
    </w:p>
    <w:p w14:paraId="160FA706">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6.2 </w:t>
      </w:r>
      <w:r>
        <w:rPr>
          <w:rFonts w:ascii="宋体" w:hAnsi="宋体" w:eastAsia="宋体" w:cs="宋体"/>
          <w:b/>
          <w:bCs/>
          <w:color w:val="auto"/>
          <w:spacing w:val="0"/>
          <w:w w:val="100"/>
          <w:position w:val="0"/>
          <w:sz w:val="24"/>
          <w:szCs w:val="24"/>
          <w:highlight w:val="none"/>
        </w:rPr>
        <w:t>发包人引起的周期延误</w:t>
      </w:r>
    </w:p>
    <w:p w14:paraId="7577C82E">
      <w:pPr>
        <w:keepNext w:val="0"/>
        <w:keepLines w:val="0"/>
        <w:pageBreakBefore w:val="0"/>
        <w:widowControl/>
        <w:kinsoku w:val="0"/>
        <w:wordWrap/>
        <w:overflowPunct/>
        <w:topLinePunct w:val="0"/>
        <w:autoSpaceDE w:val="0"/>
        <w:autoSpaceDN w:val="0"/>
        <w:bidi w:val="0"/>
        <w:adjustRightInd w:val="0"/>
        <w:snapToGrid w:val="0"/>
        <w:spacing w:line="480" w:lineRule="exact"/>
        <w:ind w:left="37" w:right="57" w:firstLine="444"/>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由于发包人原因造成勘察设计服务期限延误的，延长勘察设计服务期限的计算方法：</w:t>
      </w:r>
      <w:r>
        <w:rPr>
          <w:rFonts w:ascii="宋体" w:hAnsi="宋体" w:eastAsia="宋体" w:cs="宋体"/>
          <w:color w:val="auto"/>
          <w:spacing w:val="0"/>
          <w:w w:val="100"/>
          <w:position w:val="0"/>
          <w:sz w:val="21"/>
          <w:szCs w:val="21"/>
          <w:highlight w:val="none"/>
          <w:u w:val="single" w:color="auto"/>
        </w:rPr>
        <w:t>双方协商确认</w:t>
      </w:r>
      <w:r>
        <w:rPr>
          <w:rFonts w:ascii="宋体" w:hAnsi="宋体" w:eastAsia="宋体" w:cs="宋体"/>
          <w:color w:val="auto"/>
          <w:spacing w:val="0"/>
          <w:w w:val="100"/>
          <w:position w:val="0"/>
          <w:sz w:val="21"/>
          <w:szCs w:val="21"/>
          <w:highlight w:val="none"/>
        </w:rPr>
        <w:t>；增加勘察设计费用的计算方法：</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hint="eastAsia" w:ascii="Times New Roman" w:hAnsi="Times New Roman" w:eastAsia="宋体" w:cs="Times New Roman"/>
          <w:color w:val="auto"/>
          <w:spacing w:val="0"/>
          <w:w w:val="10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w:t>
      </w:r>
    </w:p>
    <w:p w14:paraId="70D6C945">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6.3 </w:t>
      </w:r>
      <w:r>
        <w:rPr>
          <w:rFonts w:ascii="宋体" w:hAnsi="宋体" w:eastAsia="宋体" w:cs="宋体"/>
          <w:b/>
          <w:bCs/>
          <w:color w:val="auto"/>
          <w:spacing w:val="0"/>
          <w:w w:val="100"/>
          <w:position w:val="0"/>
          <w:sz w:val="24"/>
          <w:szCs w:val="24"/>
          <w:highlight w:val="none"/>
        </w:rPr>
        <w:t>设计人引起的周期延误</w:t>
      </w:r>
    </w:p>
    <w:p w14:paraId="5E14DFF7">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18"/>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逾期违约金的计算方法：</w:t>
      </w:r>
      <w:r>
        <w:rPr>
          <w:rFonts w:hint="eastAsia" w:ascii="宋体" w:hAnsi="宋体" w:eastAsia="宋体" w:cs="宋体"/>
          <w:color w:val="auto"/>
          <w:spacing w:val="0"/>
          <w:w w:val="100"/>
          <w:position w:val="0"/>
          <w:sz w:val="21"/>
          <w:szCs w:val="21"/>
          <w:highlight w:val="none"/>
          <w:u w:val="single" w:color="auto"/>
          <w:lang w:val="en-US" w:eastAsia="zh-CN"/>
        </w:rPr>
        <w:t>按14.1.2执行</w:t>
      </w:r>
      <w:r>
        <w:rPr>
          <w:rFonts w:ascii="宋体" w:hAnsi="宋体" w:eastAsia="宋体" w:cs="宋体"/>
          <w:color w:val="auto"/>
          <w:spacing w:val="0"/>
          <w:w w:val="100"/>
          <w:position w:val="0"/>
          <w:sz w:val="21"/>
          <w:szCs w:val="21"/>
          <w:highlight w:val="none"/>
        </w:rPr>
        <w:t xml:space="preserve">；逾期超过 </w:t>
      </w:r>
      <w:r>
        <w:rPr>
          <w:rFonts w:ascii="Times New Roman" w:hAnsi="Times New Roman" w:eastAsia="Times New Roman" w:cs="Times New Roman"/>
          <w:color w:val="auto"/>
          <w:spacing w:val="0"/>
          <w:w w:val="100"/>
          <w:position w:val="0"/>
          <w:sz w:val="21"/>
          <w:szCs w:val="21"/>
          <w:highlight w:val="none"/>
        </w:rPr>
        <w:t xml:space="preserve">60 </w:t>
      </w:r>
      <w:r>
        <w:rPr>
          <w:rFonts w:ascii="宋体" w:hAnsi="宋体" w:eastAsia="宋体" w:cs="宋体"/>
          <w:color w:val="auto"/>
          <w:spacing w:val="0"/>
          <w:w w:val="100"/>
          <w:position w:val="0"/>
          <w:sz w:val="21"/>
          <w:szCs w:val="21"/>
          <w:highlight w:val="none"/>
        </w:rPr>
        <w:t>日，发包人有权解除合同，并要求设计人承担由此造成的全部损失，设计人应返还发包人已经支付的全部款项。</w:t>
      </w:r>
    </w:p>
    <w:p w14:paraId="4CA1DB98">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6.5 </w:t>
      </w:r>
      <w:r>
        <w:rPr>
          <w:rFonts w:ascii="宋体" w:hAnsi="宋体" w:eastAsia="宋体" w:cs="宋体"/>
          <w:b/>
          <w:bCs/>
          <w:color w:val="auto"/>
          <w:spacing w:val="0"/>
          <w:w w:val="100"/>
          <w:position w:val="0"/>
          <w:sz w:val="24"/>
          <w:szCs w:val="24"/>
          <w:highlight w:val="none"/>
        </w:rPr>
        <w:t>非人为因素引起的周期延误</w:t>
      </w:r>
    </w:p>
    <w:p w14:paraId="1D254A46">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6.5.1 </w:t>
      </w:r>
      <w:r>
        <w:rPr>
          <w:rFonts w:hint="eastAsia" w:ascii="宋体" w:hAnsi="宋体" w:eastAsia="宋体" w:cs="宋体"/>
          <w:color w:val="auto"/>
          <w:spacing w:val="0"/>
          <w:w w:val="100"/>
          <w:position w:val="0"/>
          <w:sz w:val="21"/>
          <w:szCs w:val="21"/>
          <w:highlight w:val="none"/>
        </w:rPr>
        <w:t>异常恶劣气候条件包括：</w:t>
      </w:r>
      <w:r>
        <w:rPr>
          <w:rFonts w:hint="eastAsia" w:ascii="宋体" w:hAnsi="宋体" w:eastAsia="宋体" w:cs="宋体"/>
          <w:color w:val="auto"/>
          <w:spacing w:val="0"/>
          <w:w w:val="100"/>
          <w:position w:val="0"/>
          <w:sz w:val="21"/>
          <w:szCs w:val="21"/>
          <w:highlight w:val="none"/>
          <w:u w:val="single" w:color="auto"/>
        </w:rPr>
        <w:t xml:space="preserve">      /     </w:t>
      </w:r>
      <w:r>
        <w:rPr>
          <w:rFonts w:hint="eastAsia" w:ascii="宋体" w:hAnsi="宋体" w:eastAsia="宋体" w:cs="宋体"/>
          <w:color w:val="auto"/>
          <w:spacing w:val="0"/>
          <w:w w:val="100"/>
          <w:position w:val="0"/>
          <w:sz w:val="21"/>
          <w:szCs w:val="21"/>
          <w:highlight w:val="none"/>
        </w:rPr>
        <w:t>；不利物质条件包括：</w:t>
      </w:r>
      <w:r>
        <w:rPr>
          <w:rFonts w:hint="eastAsia" w:ascii="宋体" w:hAnsi="宋体" w:eastAsia="宋体" w:cs="宋体"/>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2FC18106">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6.7 </w:t>
      </w:r>
      <w:r>
        <w:rPr>
          <w:rFonts w:ascii="宋体" w:hAnsi="宋体" w:eastAsia="宋体" w:cs="宋体"/>
          <w:b/>
          <w:bCs/>
          <w:color w:val="auto"/>
          <w:spacing w:val="0"/>
          <w:w w:val="100"/>
          <w:position w:val="0"/>
          <w:sz w:val="24"/>
          <w:szCs w:val="24"/>
          <w:highlight w:val="none"/>
        </w:rPr>
        <w:t>提前完成勘察设计</w:t>
      </w:r>
    </w:p>
    <w:p w14:paraId="332B7644">
      <w:pPr>
        <w:keepNext w:val="0"/>
        <w:keepLines w:val="0"/>
        <w:pageBreakBefore w:val="0"/>
        <w:widowControl/>
        <w:kinsoku w:val="0"/>
        <w:wordWrap/>
        <w:overflowPunct/>
        <w:topLinePunct w:val="0"/>
        <w:autoSpaceDE w:val="0"/>
        <w:autoSpaceDN w:val="0"/>
        <w:bidi w:val="0"/>
        <w:adjustRightInd w:val="0"/>
        <w:snapToGrid w:val="0"/>
        <w:spacing w:line="480" w:lineRule="exact"/>
        <w:ind w:left="43" w:right="60" w:firstLine="414"/>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6.7.3  </w:t>
      </w:r>
      <w:r>
        <w:rPr>
          <w:rFonts w:ascii="宋体" w:hAnsi="宋体" w:eastAsia="宋体" w:cs="宋体"/>
          <w:color w:val="auto"/>
          <w:spacing w:val="0"/>
          <w:w w:val="100"/>
          <w:position w:val="0"/>
          <w:sz w:val="21"/>
          <w:szCs w:val="21"/>
          <w:highlight w:val="none"/>
        </w:rPr>
        <w:t>由于设计人提前完成勘察设计而给发包人带来经济效益的，发包人给予设计人如下奖励：</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3D2FBB82">
      <w:pPr>
        <w:pStyle w:val="6"/>
        <w:spacing w:before="131" w:line="233" w:lineRule="auto"/>
        <w:ind w:left="38"/>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8.</w:t>
      </w:r>
      <w:r>
        <w:rPr>
          <w:b/>
          <w:bCs/>
          <w:color w:val="auto"/>
          <w:spacing w:val="0"/>
          <w:w w:val="100"/>
          <w:position w:val="0"/>
          <w:sz w:val="28"/>
          <w:szCs w:val="28"/>
          <w:highlight w:val="none"/>
        </w:rPr>
        <w:t>勘察设计文件</w:t>
      </w:r>
    </w:p>
    <w:p w14:paraId="168CE4BB">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8.1 </w:t>
      </w:r>
      <w:r>
        <w:rPr>
          <w:rFonts w:ascii="宋体" w:hAnsi="宋体" w:eastAsia="宋体" w:cs="宋体"/>
          <w:b/>
          <w:bCs/>
          <w:color w:val="auto"/>
          <w:spacing w:val="0"/>
          <w:w w:val="100"/>
          <w:position w:val="0"/>
          <w:sz w:val="24"/>
          <w:szCs w:val="24"/>
          <w:highlight w:val="none"/>
        </w:rPr>
        <w:t>勘察设计文件接收</w:t>
      </w:r>
    </w:p>
    <w:p w14:paraId="5A4F23B7">
      <w:pPr>
        <w:keepNext w:val="0"/>
        <w:keepLines w:val="0"/>
        <w:pageBreakBefore w:val="0"/>
        <w:widowControl/>
        <w:kinsoku w:val="0"/>
        <w:wordWrap/>
        <w:overflowPunct/>
        <w:topLinePunct w:val="0"/>
        <w:autoSpaceDE w:val="0"/>
        <w:autoSpaceDN w:val="0"/>
        <w:bidi w:val="0"/>
        <w:adjustRightInd w:val="0"/>
        <w:snapToGrid w:val="0"/>
        <w:spacing w:line="480" w:lineRule="exact"/>
        <w:ind w:left="461"/>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8.1.3 </w:t>
      </w:r>
      <w:r>
        <w:rPr>
          <w:rFonts w:ascii="宋体" w:hAnsi="宋体" w:eastAsia="宋体" w:cs="宋体"/>
          <w:color w:val="auto"/>
          <w:spacing w:val="0"/>
          <w:w w:val="100"/>
          <w:position w:val="0"/>
          <w:sz w:val="21"/>
          <w:szCs w:val="21"/>
          <w:highlight w:val="none"/>
        </w:rPr>
        <w:t>勘察设计文件提交要求：按勘察设计服务周期安排要求提供。</w:t>
      </w:r>
    </w:p>
    <w:p w14:paraId="5BA2B3BC">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1</w:t>
      </w:r>
      <w:r>
        <w:rPr>
          <w:rFonts w:ascii="宋体" w:hAnsi="宋体" w:eastAsia="宋体" w:cs="宋体"/>
          <w:color w:val="auto"/>
          <w:spacing w:val="0"/>
          <w:w w:val="100"/>
          <w:position w:val="0"/>
          <w:sz w:val="21"/>
          <w:szCs w:val="21"/>
          <w:highlight w:val="none"/>
        </w:rPr>
        <w:t xml:space="preserve">）提交可行性研究报告、勘察报告、设计文件和专题研究报告最终稿各 </w:t>
      </w:r>
      <w:r>
        <w:rPr>
          <w:rFonts w:ascii="Times New Roman" w:hAnsi="Times New Roman" w:eastAsia="Times New Roman" w:cs="Times New Roman"/>
          <w:color w:val="auto"/>
          <w:spacing w:val="0"/>
          <w:w w:val="100"/>
          <w:position w:val="0"/>
          <w:sz w:val="21"/>
          <w:szCs w:val="21"/>
          <w:highlight w:val="none"/>
        </w:rPr>
        <w:t xml:space="preserve">8 </w:t>
      </w:r>
      <w:r>
        <w:rPr>
          <w:rFonts w:ascii="宋体" w:hAnsi="宋体" w:eastAsia="宋体" w:cs="宋体"/>
          <w:color w:val="auto"/>
          <w:spacing w:val="0"/>
          <w:w w:val="100"/>
          <w:position w:val="0"/>
          <w:sz w:val="21"/>
          <w:szCs w:val="21"/>
          <w:highlight w:val="none"/>
        </w:rPr>
        <w:t>份；</w:t>
      </w:r>
    </w:p>
    <w:p w14:paraId="5D432351">
      <w:pPr>
        <w:keepNext w:val="0"/>
        <w:keepLines w:val="0"/>
        <w:pageBreakBefore w:val="0"/>
        <w:widowControl/>
        <w:kinsoku w:val="0"/>
        <w:wordWrap/>
        <w:overflowPunct/>
        <w:topLinePunct w:val="0"/>
        <w:autoSpaceDE w:val="0"/>
        <w:autoSpaceDN w:val="0"/>
        <w:bidi w:val="0"/>
        <w:adjustRightInd w:val="0"/>
        <w:snapToGrid w:val="0"/>
        <w:spacing w:line="480" w:lineRule="exact"/>
        <w:ind w:left="46" w:right="67" w:firstLine="417"/>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2</w:t>
      </w:r>
      <w:r>
        <w:rPr>
          <w:rFonts w:ascii="宋体" w:hAnsi="宋体" w:eastAsia="宋体" w:cs="宋体"/>
          <w:color w:val="auto"/>
          <w:spacing w:val="0"/>
          <w:w w:val="100"/>
          <w:position w:val="0"/>
          <w:sz w:val="21"/>
          <w:szCs w:val="21"/>
          <w:highlight w:val="none"/>
        </w:rPr>
        <w:t>）根据发包人招标工作进度的需要，分批提交开展施工招标工作所需的图纸、参考资料、施工专用技术规范等招标资料（按发包人要求提供）。</w:t>
      </w:r>
    </w:p>
    <w:p w14:paraId="30180D93">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3</w:t>
      </w:r>
      <w:r>
        <w:rPr>
          <w:rFonts w:ascii="宋体" w:hAnsi="宋体" w:eastAsia="宋体" w:cs="宋体"/>
          <w:color w:val="auto"/>
          <w:spacing w:val="0"/>
          <w:w w:val="100"/>
          <w:position w:val="0"/>
          <w:sz w:val="21"/>
          <w:szCs w:val="21"/>
          <w:highlight w:val="none"/>
        </w:rPr>
        <w:t>）根据工作要求编绘征地拆迁图。</w:t>
      </w:r>
    </w:p>
    <w:p w14:paraId="459B8263">
      <w:pPr>
        <w:keepNext w:val="0"/>
        <w:keepLines w:val="0"/>
        <w:pageBreakBefore w:val="0"/>
        <w:widowControl/>
        <w:kinsoku w:val="0"/>
        <w:wordWrap/>
        <w:overflowPunct/>
        <w:topLinePunct w:val="0"/>
        <w:autoSpaceDE w:val="0"/>
        <w:autoSpaceDN w:val="0"/>
        <w:bidi w:val="0"/>
        <w:adjustRightInd w:val="0"/>
        <w:snapToGrid w:val="0"/>
        <w:spacing w:line="480" w:lineRule="exact"/>
        <w:ind w:left="33" w:right="67" w:firstLine="43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4</w:t>
      </w:r>
      <w:r>
        <w:rPr>
          <w:rFonts w:ascii="宋体" w:hAnsi="宋体" w:eastAsia="宋体" w:cs="宋体"/>
          <w:color w:val="auto"/>
          <w:spacing w:val="0"/>
          <w:w w:val="100"/>
          <w:position w:val="0"/>
          <w:sz w:val="21"/>
          <w:szCs w:val="21"/>
          <w:highlight w:val="none"/>
        </w:rPr>
        <w:t>）施工现场配合服务：从项目开工至项目竣工验收，施工期暂定</w:t>
      </w:r>
      <w:r>
        <w:rPr>
          <w:rFonts w:ascii="Times New Roman" w:hAnsi="Times New Roman" w:eastAsia="Times New Roman" w:cs="Times New Roman"/>
          <w:color w:val="auto"/>
          <w:spacing w:val="0"/>
          <w:w w:val="100"/>
          <w:position w:val="0"/>
          <w:sz w:val="21"/>
          <w:szCs w:val="21"/>
          <w:highlight w:val="none"/>
        </w:rPr>
        <w:t xml:space="preserve">3 </w:t>
      </w:r>
      <w:r>
        <w:rPr>
          <w:rFonts w:ascii="宋体" w:hAnsi="宋体" w:eastAsia="宋体" w:cs="宋体"/>
          <w:color w:val="auto"/>
          <w:spacing w:val="0"/>
          <w:w w:val="100"/>
          <w:position w:val="0"/>
          <w:sz w:val="21"/>
          <w:szCs w:val="21"/>
          <w:highlight w:val="none"/>
        </w:rPr>
        <w:t>年；缺陷责任期</w:t>
      </w:r>
      <w:r>
        <w:rPr>
          <w:rFonts w:ascii="Times New Roman" w:hAnsi="Times New Roman" w:eastAsia="Times New Roman" w:cs="Times New Roman"/>
          <w:color w:val="auto"/>
          <w:spacing w:val="0"/>
          <w:w w:val="100"/>
          <w:position w:val="0"/>
          <w:sz w:val="21"/>
          <w:szCs w:val="21"/>
          <w:highlight w:val="none"/>
        </w:rPr>
        <w:t>2</w:t>
      </w:r>
      <w:r>
        <w:rPr>
          <w:rFonts w:ascii="宋体" w:hAnsi="宋体" w:eastAsia="宋体" w:cs="宋体"/>
          <w:color w:val="auto"/>
          <w:spacing w:val="0"/>
          <w:w w:val="100"/>
          <w:position w:val="0"/>
          <w:sz w:val="21"/>
          <w:szCs w:val="21"/>
          <w:highlight w:val="none"/>
        </w:rPr>
        <w:t>年。</w:t>
      </w:r>
    </w:p>
    <w:p w14:paraId="2D4A9F12">
      <w:pPr>
        <w:keepNext w:val="0"/>
        <w:keepLines w:val="0"/>
        <w:pageBreakBefore w:val="0"/>
        <w:widowControl/>
        <w:kinsoku w:val="0"/>
        <w:wordWrap/>
        <w:overflowPunct/>
        <w:topLinePunct w:val="0"/>
        <w:autoSpaceDE w:val="0"/>
        <w:autoSpaceDN w:val="0"/>
        <w:bidi w:val="0"/>
        <w:adjustRightInd w:val="0"/>
        <w:snapToGrid w:val="0"/>
        <w:spacing w:line="480" w:lineRule="exact"/>
        <w:ind w:left="37" w:right="122" w:firstLine="426"/>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5</w:t>
      </w:r>
      <w:r>
        <w:rPr>
          <w:rFonts w:ascii="宋体" w:hAnsi="宋体" w:eastAsia="宋体" w:cs="宋体"/>
          <w:color w:val="auto"/>
          <w:spacing w:val="0"/>
          <w:w w:val="100"/>
          <w:position w:val="0"/>
          <w:sz w:val="21"/>
          <w:szCs w:val="21"/>
          <w:highlight w:val="none"/>
        </w:rPr>
        <w:t>）设计人应向发包人提供一份最终成果的计算书、一套包括各类构造物的</w:t>
      </w:r>
      <w:r>
        <w:rPr>
          <w:rFonts w:ascii="Times New Roman" w:hAnsi="Times New Roman" w:eastAsia="Times New Roman" w:cs="Times New Roman"/>
          <w:color w:val="auto"/>
          <w:spacing w:val="0"/>
          <w:w w:val="100"/>
          <w:position w:val="0"/>
          <w:sz w:val="21"/>
          <w:szCs w:val="21"/>
          <w:highlight w:val="none"/>
        </w:rPr>
        <w:t>1</w:t>
      </w: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2000</w:t>
      </w:r>
      <w:r>
        <w:rPr>
          <w:rFonts w:ascii="宋体" w:hAnsi="宋体" w:eastAsia="宋体" w:cs="宋体"/>
          <w:color w:val="auto"/>
          <w:spacing w:val="0"/>
          <w:w w:val="100"/>
          <w:position w:val="0"/>
          <w:sz w:val="21"/>
          <w:szCs w:val="21"/>
          <w:highlight w:val="none"/>
        </w:rPr>
        <w:t>地面数字模型（</w:t>
      </w:r>
      <w:r>
        <w:rPr>
          <w:rFonts w:ascii="Times New Roman" w:hAnsi="Times New Roman" w:eastAsia="Times New Roman" w:cs="Times New Roman"/>
          <w:color w:val="auto"/>
          <w:spacing w:val="0"/>
          <w:w w:val="100"/>
          <w:position w:val="0"/>
          <w:sz w:val="21"/>
          <w:szCs w:val="21"/>
          <w:highlight w:val="none"/>
        </w:rPr>
        <w:t>DTM</w:t>
      </w:r>
      <w:r>
        <w:rPr>
          <w:rFonts w:ascii="宋体" w:hAnsi="宋体" w:eastAsia="宋体" w:cs="宋体"/>
          <w:color w:val="auto"/>
          <w:spacing w:val="0"/>
          <w:w w:val="100"/>
          <w:position w:val="0"/>
          <w:sz w:val="21"/>
          <w:szCs w:val="21"/>
          <w:highlight w:val="none"/>
        </w:rPr>
        <w:t>）光盘或移动硬盘、两套全部存盘图纸的光盘或移动硬盘、一套包含设计全线线路总体动画漫游演示视频的光盘或移动硬盘。数据格式应在</w:t>
      </w:r>
      <w:r>
        <w:rPr>
          <w:rFonts w:ascii="Times New Roman" w:hAnsi="Times New Roman" w:eastAsia="Times New Roman" w:cs="Times New Roman"/>
          <w:color w:val="auto"/>
          <w:spacing w:val="0"/>
          <w:w w:val="100"/>
          <w:position w:val="0"/>
          <w:sz w:val="21"/>
          <w:szCs w:val="21"/>
          <w:highlight w:val="none"/>
        </w:rPr>
        <w:t>Microsoft Office</w:t>
      </w: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 xml:space="preserve">Auto CAD </w:t>
      </w:r>
      <w:r>
        <w:rPr>
          <w:rFonts w:ascii="宋体" w:hAnsi="宋体" w:eastAsia="宋体" w:cs="宋体"/>
          <w:color w:val="auto"/>
          <w:spacing w:val="0"/>
          <w:w w:val="100"/>
          <w:position w:val="0"/>
          <w:sz w:val="21"/>
          <w:szCs w:val="21"/>
          <w:highlight w:val="none"/>
        </w:rPr>
        <w:t>等常规软件下能正常使用，不得进行格式转换。</w:t>
      </w:r>
    </w:p>
    <w:p w14:paraId="01ECDE18">
      <w:pPr>
        <w:keepNext w:val="0"/>
        <w:keepLines w:val="0"/>
        <w:pageBreakBefore w:val="0"/>
        <w:widowControl/>
        <w:kinsoku w:val="0"/>
        <w:wordWrap/>
        <w:overflowPunct/>
        <w:topLinePunct w:val="0"/>
        <w:autoSpaceDE w:val="0"/>
        <w:autoSpaceDN w:val="0"/>
        <w:bidi w:val="0"/>
        <w:adjustRightInd w:val="0"/>
        <w:snapToGrid w:val="0"/>
        <w:spacing w:line="480" w:lineRule="exact"/>
        <w:ind w:left="51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8.2 </w:t>
      </w:r>
      <w:r>
        <w:rPr>
          <w:rFonts w:ascii="宋体" w:hAnsi="宋体" w:eastAsia="宋体" w:cs="宋体"/>
          <w:b/>
          <w:bCs/>
          <w:color w:val="auto"/>
          <w:spacing w:val="0"/>
          <w:w w:val="100"/>
          <w:position w:val="0"/>
          <w:sz w:val="24"/>
          <w:szCs w:val="24"/>
          <w:highlight w:val="none"/>
        </w:rPr>
        <w:t>发包人审查勘察设计文件</w:t>
      </w:r>
    </w:p>
    <w:p w14:paraId="00EBE0B2">
      <w:pPr>
        <w:keepNext w:val="0"/>
        <w:keepLines w:val="0"/>
        <w:pageBreakBefore w:val="0"/>
        <w:widowControl/>
        <w:kinsoku w:val="0"/>
        <w:wordWrap/>
        <w:overflowPunct/>
        <w:topLinePunct w:val="0"/>
        <w:autoSpaceDE w:val="0"/>
        <w:autoSpaceDN w:val="0"/>
        <w:bidi w:val="0"/>
        <w:adjustRightInd w:val="0"/>
        <w:snapToGrid w:val="0"/>
        <w:spacing w:line="480" w:lineRule="exact"/>
        <w:jc w:val="right"/>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8</w:t>
      </w:r>
      <w:r>
        <w:rPr>
          <w:rFonts w:ascii="Times New Roman" w:hAnsi="Times New Roman" w:eastAsia="Times New Roman" w:cs="Times New Roman"/>
          <w:b/>
          <w:bCs/>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 xml:space="preserve">2.1 </w:t>
      </w:r>
      <w:r>
        <w:rPr>
          <w:rFonts w:ascii="宋体" w:hAnsi="宋体" w:eastAsia="宋体" w:cs="宋体"/>
          <w:color w:val="auto"/>
          <w:spacing w:val="0"/>
          <w:w w:val="100"/>
          <w:position w:val="0"/>
          <w:sz w:val="21"/>
          <w:szCs w:val="21"/>
          <w:highlight w:val="none"/>
        </w:rPr>
        <w:t>发包人审查勘察设计文件的具体范围：</w:t>
      </w:r>
      <w:r>
        <w:rPr>
          <w:rFonts w:ascii="宋体" w:hAnsi="宋体" w:eastAsia="宋体" w:cs="宋体"/>
          <w:color w:val="auto"/>
          <w:spacing w:val="0"/>
          <w:w w:val="100"/>
          <w:position w:val="0"/>
          <w:sz w:val="21"/>
          <w:szCs w:val="21"/>
          <w:highlight w:val="none"/>
          <w:u w:val="single" w:color="auto"/>
        </w:rPr>
        <w:t xml:space="preserve"> 所有成果文件 </w:t>
      </w:r>
      <w:r>
        <w:rPr>
          <w:rFonts w:ascii="宋体" w:hAnsi="宋体" w:eastAsia="宋体" w:cs="宋体"/>
          <w:color w:val="auto"/>
          <w:spacing w:val="0"/>
          <w:w w:val="100"/>
          <w:position w:val="0"/>
          <w:sz w:val="21"/>
          <w:szCs w:val="21"/>
          <w:highlight w:val="none"/>
        </w:rPr>
        <w:t>；费用分担原则：</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4D782294">
      <w:pPr>
        <w:pStyle w:val="6"/>
        <w:spacing w:before="272" w:line="235"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10.</w:t>
      </w:r>
      <w:r>
        <w:rPr>
          <w:b/>
          <w:bCs/>
          <w:color w:val="auto"/>
          <w:spacing w:val="0"/>
          <w:w w:val="100"/>
          <w:position w:val="0"/>
          <w:sz w:val="28"/>
          <w:szCs w:val="28"/>
          <w:highlight w:val="none"/>
        </w:rPr>
        <w:t>招标和施工期间配合</w:t>
      </w:r>
    </w:p>
    <w:p w14:paraId="655AFFF1">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10.2 </w:t>
      </w:r>
      <w:r>
        <w:rPr>
          <w:rFonts w:ascii="宋体" w:hAnsi="宋体" w:eastAsia="宋体" w:cs="宋体"/>
          <w:b/>
          <w:bCs/>
          <w:color w:val="auto"/>
          <w:spacing w:val="0"/>
          <w:w w:val="100"/>
          <w:position w:val="0"/>
          <w:sz w:val="24"/>
          <w:szCs w:val="24"/>
          <w:highlight w:val="none"/>
        </w:rPr>
        <w:t>施工期间配合</w:t>
      </w:r>
    </w:p>
    <w:p w14:paraId="3E5FF82A">
      <w:pPr>
        <w:keepNext w:val="0"/>
        <w:keepLines w:val="0"/>
        <w:pageBreakBefore w:val="0"/>
        <w:widowControl/>
        <w:kinsoku w:val="0"/>
        <w:wordWrap/>
        <w:overflowPunct/>
        <w:topLinePunct w:val="0"/>
        <w:autoSpaceDE w:val="0"/>
        <w:autoSpaceDN w:val="0"/>
        <w:bidi w:val="0"/>
        <w:adjustRightInd w:val="0"/>
        <w:snapToGrid w:val="0"/>
        <w:spacing w:line="480" w:lineRule="exact"/>
        <w:ind w:left="39" w:right="73" w:firstLine="43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10.2.6 </w:t>
      </w:r>
      <w:r>
        <w:rPr>
          <w:rFonts w:ascii="宋体" w:hAnsi="宋体" w:eastAsia="宋体" w:cs="宋体"/>
          <w:color w:val="auto"/>
          <w:spacing w:val="0"/>
          <w:w w:val="100"/>
          <w:position w:val="0"/>
          <w:sz w:val="21"/>
          <w:szCs w:val="21"/>
          <w:highlight w:val="none"/>
        </w:rPr>
        <w:t>本项目对设计代表的数量和资历条件要求：常驻施工现场的设计代表应不少于</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hint="eastAsia" w:ascii="Times New Roman" w:hAnsi="Times New Roman" w:eastAsia="宋体" w:cs="Times New Roman"/>
          <w:color w:val="auto"/>
          <w:spacing w:val="0"/>
          <w:w w:val="10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名；设计代表应由负责本勘察设计项目的专业分项负责人或项目负责人担任。</w:t>
      </w:r>
    </w:p>
    <w:p w14:paraId="172F278D">
      <w:pPr>
        <w:pStyle w:val="6"/>
        <w:spacing w:before="150" w:line="233"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11.</w:t>
      </w:r>
      <w:r>
        <w:rPr>
          <w:b/>
          <w:bCs/>
          <w:color w:val="auto"/>
          <w:spacing w:val="0"/>
          <w:w w:val="100"/>
          <w:position w:val="0"/>
          <w:sz w:val="28"/>
          <w:szCs w:val="28"/>
          <w:highlight w:val="none"/>
        </w:rPr>
        <w:t>合同变更</w:t>
      </w:r>
    </w:p>
    <w:p w14:paraId="3C60D240">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11.1 </w:t>
      </w:r>
      <w:r>
        <w:rPr>
          <w:rFonts w:ascii="宋体" w:hAnsi="宋体" w:eastAsia="宋体" w:cs="宋体"/>
          <w:b/>
          <w:bCs/>
          <w:color w:val="auto"/>
          <w:spacing w:val="0"/>
          <w:w w:val="100"/>
          <w:position w:val="0"/>
          <w:sz w:val="24"/>
          <w:szCs w:val="24"/>
          <w:highlight w:val="none"/>
        </w:rPr>
        <w:t>变更情形</w:t>
      </w:r>
    </w:p>
    <w:p w14:paraId="00FCE9E9">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35"/>
        <w:jc w:val="both"/>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11.1.1 </w:t>
      </w:r>
      <w:r>
        <w:rPr>
          <w:rFonts w:ascii="宋体" w:hAnsi="宋体" w:eastAsia="宋体" w:cs="宋体"/>
          <w:color w:val="auto"/>
          <w:spacing w:val="0"/>
          <w:w w:val="100"/>
          <w:position w:val="0"/>
          <w:sz w:val="21"/>
          <w:szCs w:val="21"/>
          <w:highlight w:val="none"/>
        </w:rPr>
        <w:t>合同变更时，勘察设计服务期限的调整方法：</w:t>
      </w:r>
      <w:r>
        <w:rPr>
          <w:rFonts w:ascii="宋体" w:hAnsi="宋体" w:eastAsia="宋体" w:cs="宋体"/>
          <w:color w:val="auto"/>
          <w:spacing w:val="0"/>
          <w:w w:val="100"/>
          <w:position w:val="0"/>
          <w:sz w:val="21"/>
          <w:szCs w:val="21"/>
          <w:highlight w:val="none"/>
          <w:u w:val="single" w:color="auto"/>
        </w:rPr>
        <w:t xml:space="preserve"> 双方协商确认 </w:t>
      </w:r>
      <w:r>
        <w:rPr>
          <w:rFonts w:ascii="宋体" w:hAnsi="宋体" w:eastAsia="宋体" w:cs="宋体"/>
          <w:color w:val="auto"/>
          <w:spacing w:val="0"/>
          <w:w w:val="100"/>
          <w:position w:val="0"/>
          <w:sz w:val="21"/>
          <w:szCs w:val="21"/>
          <w:highlight w:val="none"/>
        </w:rPr>
        <w:t>；勘察设计费用的调整方法：</w:t>
      </w:r>
      <w:r>
        <w:rPr>
          <w:rFonts w:ascii="宋体" w:hAnsi="宋体" w:eastAsia="宋体" w:cs="宋体"/>
          <w:color w:val="auto"/>
          <w:spacing w:val="0"/>
          <w:w w:val="100"/>
          <w:position w:val="0"/>
          <w:sz w:val="21"/>
          <w:szCs w:val="21"/>
          <w:highlight w:val="none"/>
          <w:u w:val="single" w:color="auto"/>
        </w:rPr>
        <w:t xml:space="preserve"> 双方协商确认（除因技术标准变化而引起的设计修改及变更外，不随国家政策、法规及市场因素变化进行调整） </w:t>
      </w:r>
      <w:r>
        <w:rPr>
          <w:rFonts w:ascii="宋体" w:hAnsi="宋体" w:eastAsia="宋体" w:cs="宋体"/>
          <w:color w:val="auto"/>
          <w:spacing w:val="0"/>
          <w:w w:val="100"/>
          <w:position w:val="0"/>
          <w:sz w:val="21"/>
          <w:szCs w:val="21"/>
          <w:highlight w:val="none"/>
        </w:rPr>
        <w:t>。</w:t>
      </w:r>
    </w:p>
    <w:p w14:paraId="1906257B">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11.2 </w:t>
      </w:r>
      <w:r>
        <w:rPr>
          <w:rFonts w:ascii="宋体" w:hAnsi="宋体" w:eastAsia="宋体" w:cs="宋体"/>
          <w:b/>
          <w:bCs/>
          <w:color w:val="auto"/>
          <w:spacing w:val="0"/>
          <w:w w:val="100"/>
          <w:position w:val="0"/>
          <w:sz w:val="24"/>
          <w:szCs w:val="24"/>
          <w:highlight w:val="none"/>
        </w:rPr>
        <w:t>合理化建议</w:t>
      </w:r>
    </w:p>
    <w:p w14:paraId="7B584E7A">
      <w:pPr>
        <w:keepNext w:val="0"/>
        <w:keepLines w:val="0"/>
        <w:pageBreakBefore w:val="0"/>
        <w:widowControl/>
        <w:kinsoku w:val="0"/>
        <w:wordWrap/>
        <w:overflowPunct/>
        <w:topLinePunct w:val="0"/>
        <w:autoSpaceDE w:val="0"/>
        <w:autoSpaceDN w:val="0"/>
        <w:bidi w:val="0"/>
        <w:adjustRightInd w:val="0"/>
        <w:snapToGrid w:val="0"/>
        <w:spacing w:line="480" w:lineRule="exact"/>
        <w:ind w:left="42" w:right="74" w:firstLine="431"/>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11.2.2 </w:t>
      </w:r>
      <w:r>
        <w:rPr>
          <w:rFonts w:ascii="宋体" w:hAnsi="宋体" w:eastAsia="宋体" w:cs="宋体"/>
          <w:color w:val="auto"/>
          <w:spacing w:val="0"/>
          <w:w w:val="100"/>
          <w:position w:val="0"/>
          <w:sz w:val="21"/>
          <w:szCs w:val="21"/>
          <w:highlight w:val="none"/>
        </w:rPr>
        <w:t>设计人提出的合理化建议降低了工程投资、缩短了施工期限或者提高了工程经济效益的，发包人给予设计人如下奖励：</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12BA22B1">
      <w:pPr>
        <w:pStyle w:val="6"/>
        <w:spacing w:before="131" w:line="233"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12.</w:t>
      </w:r>
      <w:r>
        <w:rPr>
          <w:b/>
          <w:bCs/>
          <w:color w:val="auto"/>
          <w:spacing w:val="0"/>
          <w:w w:val="100"/>
          <w:position w:val="0"/>
          <w:sz w:val="28"/>
          <w:szCs w:val="28"/>
          <w:highlight w:val="none"/>
        </w:rPr>
        <w:t>合同价格与支付</w:t>
      </w:r>
    </w:p>
    <w:p w14:paraId="2625490F">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12.1 </w:t>
      </w:r>
      <w:r>
        <w:rPr>
          <w:rFonts w:ascii="宋体" w:hAnsi="宋体" w:eastAsia="宋体" w:cs="宋体"/>
          <w:b/>
          <w:bCs/>
          <w:color w:val="auto"/>
          <w:spacing w:val="0"/>
          <w:w w:val="100"/>
          <w:position w:val="0"/>
          <w:sz w:val="24"/>
          <w:szCs w:val="24"/>
          <w:highlight w:val="none"/>
        </w:rPr>
        <w:t>合同价格</w:t>
      </w:r>
    </w:p>
    <w:p w14:paraId="775A469B">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12.1.1 </w:t>
      </w:r>
      <w:r>
        <w:rPr>
          <w:rFonts w:ascii="宋体" w:hAnsi="宋体" w:eastAsia="宋体" w:cs="宋体"/>
          <w:color w:val="auto"/>
          <w:spacing w:val="0"/>
          <w:w w:val="100"/>
          <w:position w:val="0"/>
          <w:sz w:val="21"/>
          <w:szCs w:val="21"/>
          <w:highlight w:val="none"/>
        </w:rPr>
        <w:t>本合同的价款确定方式：</w:t>
      </w:r>
      <w:r>
        <w:rPr>
          <w:rFonts w:hint="eastAsia" w:ascii="宋体" w:hAnsi="宋体" w:eastAsia="宋体" w:cs="宋体"/>
          <w:color w:val="auto"/>
          <w:spacing w:val="0"/>
          <w:w w:val="100"/>
          <w:position w:val="0"/>
          <w:sz w:val="21"/>
          <w:szCs w:val="21"/>
          <w:highlight w:val="none"/>
          <w:u w:val="single" w:color="auto"/>
          <w:lang w:val="en-US" w:eastAsia="zh-CN"/>
        </w:rPr>
        <w:t>单价</w:t>
      </w:r>
      <w:r>
        <w:rPr>
          <w:rFonts w:ascii="宋体" w:hAnsi="宋体" w:eastAsia="宋体" w:cs="宋体"/>
          <w:color w:val="auto"/>
          <w:spacing w:val="0"/>
          <w:w w:val="100"/>
          <w:position w:val="0"/>
          <w:sz w:val="21"/>
          <w:szCs w:val="21"/>
          <w:highlight w:val="none"/>
          <w:u w:val="single" w:color="auto"/>
        </w:rPr>
        <w:t>合同</w:t>
      </w:r>
      <w:r>
        <w:rPr>
          <w:rFonts w:ascii="宋体" w:hAnsi="宋体" w:eastAsia="宋体" w:cs="宋体"/>
          <w:color w:val="auto"/>
          <w:spacing w:val="0"/>
          <w:w w:val="100"/>
          <w:position w:val="0"/>
          <w:sz w:val="21"/>
          <w:szCs w:val="21"/>
          <w:highlight w:val="none"/>
        </w:rPr>
        <w:t>。</w:t>
      </w:r>
    </w:p>
    <w:p w14:paraId="0A2BA54C">
      <w:pPr>
        <w:keepNext w:val="0"/>
        <w:keepLines w:val="0"/>
        <w:pageBreakBefore w:val="0"/>
        <w:widowControl/>
        <w:kinsoku w:val="0"/>
        <w:wordWrap/>
        <w:overflowPunct/>
        <w:topLinePunct w:val="0"/>
        <w:autoSpaceDE w:val="0"/>
        <w:autoSpaceDN w:val="0"/>
        <w:bidi w:val="0"/>
        <w:adjustRightInd w:val="0"/>
        <w:snapToGrid w:val="0"/>
        <w:spacing w:line="480" w:lineRule="exact"/>
        <w:ind w:firstLine="422" w:firstLineChars="200"/>
        <w:textAlignment w:val="baseline"/>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在合同实施期间，由于人工、材料、设备等因素的市场价格变化导致本项目勘察设计费用变化，合同费用不予调整。</w:t>
      </w:r>
    </w:p>
    <w:p w14:paraId="74138229">
      <w:pPr>
        <w:keepNext w:val="0"/>
        <w:keepLines w:val="0"/>
        <w:pageBreakBefore w:val="0"/>
        <w:widowControl/>
        <w:kinsoku w:val="0"/>
        <w:wordWrap/>
        <w:overflowPunct/>
        <w:topLinePunct w:val="0"/>
        <w:autoSpaceDE w:val="0"/>
        <w:autoSpaceDN w:val="0"/>
        <w:bidi w:val="0"/>
        <w:adjustRightInd w:val="0"/>
        <w:snapToGrid w:val="0"/>
        <w:spacing w:line="480" w:lineRule="exact"/>
        <w:ind w:firstLine="422" w:firstLineChars="200"/>
        <w:textAlignment w:val="baseline"/>
        <w:rPr>
          <w:rFonts w:hint="default"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合同计价模式为单价合同，最终结算金额应按实际完成并经发包人确认的数量和报价清单的相应综合单价汇总金额为准。</w:t>
      </w:r>
    </w:p>
    <w:p w14:paraId="4592ABFE">
      <w:pPr>
        <w:keepNext w:val="0"/>
        <w:keepLines w:val="0"/>
        <w:pageBreakBefore w:val="0"/>
        <w:widowControl/>
        <w:kinsoku w:val="0"/>
        <w:wordWrap/>
        <w:overflowPunct/>
        <w:topLinePunct w:val="0"/>
        <w:autoSpaceDE w:val="0"/>
        <w:autoSpaceDN w:val="0"/>
        <w:bidi w:val="0"/>
        <w:adjustRightInd w:val="0"/>
        <w:snapToGrid w:val="0"/>
        <w:spacing w:line="480" w:lineRule="exact"/>
        <w:ind w:firstLine="422" w:firstLineChars="200"/>
        <w:textAlignment w:val="baseline"/>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勘察设计费用支付阶段如下：</w:t>
      </w:r>
    </w:p>
    <w:p w14:paraId="342D120F">
      <w:pPr>
        <w:keepNext w:val="0"/>
        <w:keepLines w:val="0"/>
        <w:pageBreakBefore w:val="0"/>
        <w:widowControl/>
        <w:kinsoku w:val="0"/>
        <w:wordWrap/>
        <w:overflowPunct/>
        <w:topLinePunct w:val="0"/>
        <w:autoSpaceDE w:val="0"/>
        <w:autoSpaceDN w:val="0"/>
        <w:bidi w:val="0"/>
        <w:adjustRightInd w:val="0"/>
        <w:snapToGrid w:val="0"/>
        <w:spacing w:line="440" w:lineRule="exact"/>
        <w:ind w:firstLine="422" w:firstLineChars="200"/>
        <w:textAlignment w:val="baseline"/>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本项目无预付款，工可和相关专题研究报告批复后，付至投标文件《清单汇总表》第1、2、3项工程量价款之和的80</w:t>
      </w:r>
      <w:r>
        <w:rPr>
          <w:rFonts w:hint="default" w:ascii="宋体" w:hAnsi="宋体" w:eastAsia="宋体" w:cs="宋体"/>
          <w:b/>
          <w:bCs/>
          <w:color w:val="auto"/>
          <w:spacing w:val="0"/>
          <w:w w:val="100"/>
          <w:position w:val="0"/>
          <w:sz w:val="21"/>
          <w:szCs w:val="21"/>
          <w:highlight w:val="none"/>
          <w:lang w:val="en-US" w:eastAsia="zh-CN"/>
        </w:rPr>
        <w:t>%</w:t>
      </w:r>
      <w:r>
        <w:rPr>
          <w:rFonts w:hint="eastAsia" w:ascii="宋体" w:hAnsi="宋体" w:eastAsia="宋体" w:cs="宋体"/>
          <w:b/>
          <w:bCs/>
          <w:color w:val="auto"/>
          <w:spacing w:val="0"/>
          <w:w w:val="100"/>
          <w:position w:val="0"/>
          <w:sz w:val="21"/>
          <w:szCs w:val="21"/>
          <w:highlight w:val="none"/>
          <w:lang w:val="en-US" w:eastAsia="zh-CN"/>
        </w:rPr>
        <w:t>；初步设计批复后，付至已批复初步设计工程量价款的80%；施工图设计批复后，付至已批复施工图设计工程量价款的80%；待项目交工证书签发后28天内支付至结算价的97%，剩余3%作为质量保证金，在竣工验收合格后一次性支付。未获批复的初步设计、施工图设计工程量价款不予计量。质量保证金支持保函（银行保函、担保机构担保、保证保险）使用。采用保函的不再从进度款中扣留质量保证金，保函有效期须与工程缺陷责任期截止时间保持一致。</w:t>
      </w:r>
    </w:p>
    <w:p w14:paraId="49E290C0">
      <w:pPr>
        <w:keepNext w:val="0"/>
        <w:keepLines w:val="0"/>
        <w:pageBreakBefore w:val="0"/>
        <w:widowControl/>
        <w:kinsoku w:val="0"/>
        <w:wordWrap/>
        <w:overflowPunct/>
        <w:topLinePunct w:val="0"/>
        <w:autoSpaceDE w:val="0"/>
        <w:autoSpaceDN w:val="0"/>
        <w:bidi w:val="0"/>
        <w:adjustRightInd w:val="0"/>
        <w:snapToGrid w:val="0"/>
        <w:spacing w:line="440" w:lineRule="exact"/>
        <w:ind w:firstLine="422" w:firstLineChars="200"/>
        <w:textAlignment w:val="baseline"/>
        <w:rPr>
          <w:rFonts w:hint="default"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如为联合体，由联合体牵头人负责请款和发票开具事宜。</w:t>
      </w:r>
    </w:p>
    <w:p w14:paraId="43B25A1A">
      <w:pPr>
        <w:keepNext w:val="0"/>
        <w:keepLines w:val="0"/>
        <w:pageBreakBefore w:val="0"/>
        <w:widowControl/>
        <w:kinsoku w:val="0"/>
        <w:wordWrap/>
        <w:overflowPunct/>
        <w:topLinePunct w:val="0"/>
        <w:autoSpaceDE w:val="0"/>
        <w:autoSpaceDN w:val="0"/>
        <w:bidi w:val="0"/>
        <w:adjustRightInd w:val="0"/>
        <w:snapToGrid w:val="0"/>
        <w:spacing w:line="44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12.2 </w:t>
      </w:r>
      <w:r>
        <w:rPr>
          <w:rFonts w:ascii="宋体" w:hAnsi="宋体" w:eastAsia="宋体" w:cs="宋体"/>
          <w:b/>
          <w:bCs/>
          <w:color w:val="auto"/>
          <w:spacing w:val="0"/>
          <w:w w:val="100"/>
          <w:position w:val="0"/>
          <w:sz w:val="24"/>
          <w:szCs w:val="24"/>
          <w:highlight w:val="none"/>
        </w:rPr>
        <w:t>定金或预付款</w:t>
      </w:r>
    </w:p>
    <w:p w14:paraId="727A6AA2">
      <w:pPr>
        <w:keepNext w:val="0"/>
        <w:keepLines w:val="0"/>
        <w:pageBreakBefore w:val="0"/>
        <w:widowControl/>
        <w:kinsoku w:val="0"/>
        <w:wordWrap/>
        <w:overflowPunct/>
        <w:topLinePunct w:val="0"/>
        <w:autoSpaceDE w:val="0"/>
        <w:autoSpaceDN w:val="0"/>
        <w:bidi w:val="0"/>
        <w:adjustRightInd w:val="0"/>
        <w:snapToGrid w:val="0"/>
        <w:spacing w:line="44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12.2.1 </w:t>
      </w:r>
      <w:r>
        <w:rPr>
          <w:rFonts w:ascii="宋体" w:hAnsi="宋体" w:eastAsia="宋体" w:cs="宋体"/>
          <w:color w:val="auto"/>
          <w:spacing w:val="0"/>
          <w:w w:val="100"/>
          <w:position w:val="0"/>
          <w:sz w:val="21"/>
          <w:szCs w:val="21"/>
          <w:highlight w:val="none"/>
        </w:rPr>
        <w:t>定金或预付款的额度、支付方式及抵扣方式：</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0C31531D">
      <w:pPr>
        <w:keepNext w:val="0"/>
        <w:keepLines w:val="0"/>
        <w:pageBreakBefore w:val="0"/>
        <w:widowControl/>
        <w:kinsoku w:val="0"/>
        <w:wordWrap/>
        <w:overflowPunct/>
        <w:topLinePunct w:val="0"/>
        <w:autoSpaceDE w:val="0"/>
        <w:autoSpaceDN w:val="0"/>
        <w:bidi w:val="0"/>
        <w:adjustRightInd w:val="0"/>
        <w:snapToGrid w:val="0"/>
        <w:spacing w:line="44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12.3 </w:t>
      </w:r>
      <w:r>
        <w:rPr>
          <w:rFonts w:ascii="宋体" w:hAnsi="宋体" w:eastAsia="宋体" w:cs="宋体"/>
          <w:b/>
          <w:bCs/>
          <w:color w:val="auto"/>
          <w:spacing w:val="0"/>
          <w:w w:val="100"/>
          <w:position w:val="0"/>
          <w:sz w:val="24"/>
          <w:szCs w:val="24"/>
          <w:highlight w:val="none"/>
        </w:rPr>
        <w:t>中期支付</w:t>
      </w:r>
    </w:p>
    <w:p w14:paraId="354674F7">
      <w:pPr>
        <w:keepNext w:val="0"/>
        <w:keepLines w:val="0"/>
        <w:pageBreakBefore w:val="0"/>
        <w:widowControl/>
        <w:kinsoku w:val="0"/>
        <w:wordWrap/>
        <w:overflowPunct/>
        <w:topLinePunct w:val="0"/>
        <w:autoSpaceDE w:val="0"/>
        <w:autoSpaceDN w:val="0"/>
        <w:bidi w:val="0"/>
        <w:adjustRightInd w:val="0"/>
        <w:snapToGrid w:val="0"/>
        <w:spacing w:line="44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12.3.1 </w:t>
      </w:r>
      <w:r>
        <w:rPr>
          <w:rFonts w:ascii="宋体" w:hAnsi="宋体" w:eastAsia="宋体" w:cs="宋体"/>
          <w:color w:val="auto"/>
          <w:spacing w:val="0"/>
          <w:w w:val="100"/>
          <w:position w:val="0"/>
          <w:sz w:val="21"/>
          <w:szCs w:val="21"/>
          <w:highlight w:val="none"/>
        </w:rPr>
        <w:t>中期支付申请的格式及份数：</w:t>
      </w:r>
      <w:r>
        <w:rPr>
          <w:rFonts w:ascii="宋体" w:hAnsi="宋体" w:eastAsia="宋体" w:cs="宋体"/>
          <w:color w:val="auto"/>
          <w:spacing w:val="0"/>
          <w:w w:val="100"/>
          <w:position w:val="0"/>
          <w:sz w:val="21"/>
          <w:szCs w:val="21"/>
          <w:highlight w:val="none"/>
          <w:u w:val="single" w:color="auto"/>
        </w:rPr>
        <w:t xml:space="preserve">  按发包人要求执行  </w:t>
      </w:r>
      <w:r>
        <w:rPr>
          <w:rFonts w:ascii="宋体" w:hAnsi="宋体" w:eastAsia="宋体" w:cs="宋体"/>
          <w:color w:val="auto"/>
          <w:spacing w:val="0"/>
          <w:w w:val="100"/>
          <w:position w:val="0"/>
          <w:sz w:val="21"/>
          <w:szCs w:val="21"/>
          <w:highlight w:val="none"/>
        </w:rPr>
        <w:t>。</w:t>
      </w:r>
    </w:p>
    <w:p w14:paraId="06913795">
      <w:pPr>
        <w:keepNext w:val="0"/>
        <w:keepLines w:val="0"/>
        <w:pageBreakBefore w:val="0"/>
        <w:widowControl/>
        <w:kinsoku w:val="0"/>
        <w:wordWrap/>
        <w:overflowPunct/>
        <w:topLinePunct w:val="0"/>
        <w:autoSpaceDE w:val="0"/>
        <w:autoSpaceDN w:val="0"/>
        <w:bidi w:val="0"/>
        <w:adjustRightInd w:val="0"/>
        <w:snapToGrid w:val="0"/>
        <w:spacing w:line="440" w:lineRule="exact"/>
        <w:ind w:left="42" w:right="83" w:firstLine="431"/>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12.3.2 </w:t>
      </w:r>
      <w:r>
        <w:rPr>
          <w:rFonts w:ascii="宋体" w:hAnsi="宋体" w:eastAsia="宋体" w:cs="宋体"/>
          <w:color w:val="auto"/>
          <w:spacing w:val="0"/>
          <w:w w:val="100"/>
          <w:position w:val="0"/>
          <w:sz w:val="21"/>
          <w:szCs w:val="21"/>
          <w:highlight w:val="none"/>
        </w:rPr>
        <w:t xml:space="preserve">逾期付款违约金：每延期支付 </w:t>
      </w:r>
      <w:r>
        <w:rPr>
          <w:rFonts w:ascii="Times New Roman" w:hAnsi="Times New Roman" w:eastAsia="Times New Roman" w:cs="Times New Roman"/>
          <w:color w:val="auto"/>
          <w:spacing w:val="0"/>
          <w:w w:val="100"/>
          <w:position w:val="0"/>
          <w:sz w:val="21"/>
          <w:szCs w:val="21"/>
          <w:highlight w:val="none"/>
        </w:rPr>
        <w:t xml:space="preserve">1 </w:t>
      </w:r>
      <w:r>
        <w:rPr>
          <w:rFonts w:ascii="宋体" w:hAnsi="宋体" w:eastAsia="宋体" w:cs="宋体"/>
          <w:color w:val="auto"/>
          <w:spacing w:val="0"/>
          <w:w w:val="100"/>
          <w:position w:val="0"/>
          <w:sz w:val="21"/>
          <w:szCs w:val="21"/>
          <w:highlight w:val="none"/>
        </w:rPr>
        <w:t>天，发包人应付给设计人拖欠金额的</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Times New Roman" w:hAnsi="Times New Roman" w:eastAsia="Times New Roman" w:cs="Times New Roman"/>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rPr>
        <w:t>的违 约金。</w:t>
      </w:r>
    </w:p>
    <w:p w14:paraId="3CE8A167">
      <w:pPr>
        <w:keepNext w:val="0"/>
        <w:keepLines w:val="0"/>
        <w:pageBreakBefore w:val="0"/>
        <w:widowControl/>
        <w:kinsoku w:val="0"/>
        <w:wordWrap/>
        <w:overflowPunct/>
        <w:topLinePunct w:val="0"/>
        <w:autoSpaceDE w:val="0"/>
        <w:autoSpaceDN w:val="0"/>
        <w:bidi w:val="0"/>
        <w:adjustRightInd w:val="0"/>
        <w:snapToGrid w:val="0"/>
        <w:spacing w:line="44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12.3.3 </w:t>
      </w:r>
      <w:r>
        <w:rPr>
          <w:rFonts w:ascii="宋体" w:hAnsi="宋体" w:eastAsia="宋体" w:cs="宋体"/>
          <w:color w:val="auto"/>
          <w:spacing w:val="0"/>
          <w:w w:val="100"/>
          <w:position w:val="0"/>
          <w:sz w:val="21"/>
          <w:szCs w:val="21"/>
          <w:highlight w:val="none"/>
        </w:rPr>
        <w:t>中期支付涉及政府投资资金的，支付规定如下：</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1963BB7D">
      <w:pPr>
        <w:keepNext w:val="0"/>
        <w:keepLines w:val="0"/>
        <w:pageBreakBefore w:val="0"/>
        <w:widowControl/>
        <w:kinsoku w:val="0"/>
        <w:wordWrap/>
        <w:overflowPunct/>
        <w:topLinePunct w:val="0"/>
        <w:autoSpaceDE w:val="0"/>
        <w:autoSpaceDN w:val="0"/>
        <w:bidi w:val="0"/>
        <w:adjustRightInd w:val="0"/>
        <w:snapToGrid w:val="0"/>
        <w:spacing w:line="44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12.4 </w:t>
      </w:r>
      <w:r>
        <w:rPr>
          <w:rFonts w:ascii="宋体" w:hAnsi="宋体" w:eastAsia="宋体" w:cs="宋体"/>
          <w:b/>
          <w:bCs/>
          <w:color w:val="auto"/>
          <w:spacing w:val="0"/>
          <w:w w:val="100"/>
          <w:position w:val="0"/>
          <w:sz w:val="24"/>
          <w:szCs w:val="24"/>
          <w:highlight w:val="none"/>
        </w:rPr>
        <w:t>费用结算</w:t>
      </w:r>
    </w:p>
    <w:p w14:paraId="291C590A">
      <w:pPr>
        <w:keepNext w:val="0"/>
        <w:keepLines w:val="0"/>
        <w:pageBreakBefore w:val="0"/>
        <w:widowControl/>
        <w:kinsoku w:val="0"/>
        <w:wordWrap/>
        <w:overflowPunct/>
        <w:topLinePunct w:val="0"/>
        <w:autoSpaceDE w:val="0"/>
        <w:autoSpaceDN w:val="0"/>
        <w:bidi w:val="0"/>
        <w:adjustRightInd w:val="0"/>
        <w:snapToGrid w:val="0"/>
        <w:spacing w:line="44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12.4.1 </w:t>
      </w:r>
      <w:r>
        <w:rPr>
          <w:rFonts w:ascii="宋体" w:hAnsi="宋体" w:eastAsia="宋体" w:cs="宋体"/>
          <w:color w:val="auto"/>
          <w:spacing w:val="0"/>
          <w:w w:val="100"/>
          <w:position w:val="0"/>
          <w:sz w:val="21"/>
          <w:szCs w:val="21"/>
          <w:highlight w:val="none"/>
        </w:rPr>
        <w:t>勘察设计费用结算申请的份数和提交期限：</w:t>
      </w:r>
      <w:r>
        <w:rPr>
          <w:rFonts w:ascii="宋体" w:hAnsi="宋体" w:eastAsia="宋体" w:cs="宋体"/>
          <w:color w:val="auto"/>
          <w:spacing w:val="0"/>
          <w:w w:val="100"/>
          <w:position w:val="0"/>
          <w:sz w:val="21"/>
          <w:szCs w:val="21"/>
          <w:highlight w:val="none"/>
          <w:u w:val="single" w:color="auto"/>
        </w:rPr>
        <w:t xml:space="preserve"> 按发包人要求执行  </w:t>
      </w:r>
      <w:r>
        <w:rPr>
          <w:rFonts w:ascii="宋体" w:hAnsi="宋体" w:eastAsia="宋体" w:cs="宋体"/>
          <w:color w:val="auto"/>
          <w:spacing w:val="0"/>
          <w:w w:val="100"/>
          <w:position w:val="0"/>
          <w:sz w:val="21"/>
          <w:szCs w:val="21"/>
          <w:highlight w:val="none"/>
        </w:rPr>
        <w:t>。</w:t>
      </w:r>
    </w:p>
    <w:p w14:paraId="1293CD19">
      <w:pPr>
        <w:keepNext w:val="0"/>
        <w:keepLines w:val="0"/>
        <w:pageBreakBefore w:val="0"/>
        <w:widowControl/>
        <w:kinsoku w:val="0"/>
        <w:wordWrap/>
        <w:overflowPunct/>
        <w:topLinePunct w:val="0"/>
        <w:autoSpaceDE w:val="0"/>
        <w:autoSpaceDN w:val="0"/>
        <w:bidi w:val="0"/>
        <w:adjustRightInd w:val="0"/>
        <w:snapToGrid w:val="0"/>
        <w:spacing w:line="440" w:lineRule="exact"/>
        <w:ind w:left="42" w:right="26" w:firstLine="431"/>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12.4.2 </w:t>
      </w:r>
      <w:r>
        <w:rPr>
          <w:rFonts w:ascii="宋体" w:hAnsi="宋体" w:eastAsia="宋体" w:cs="宋体"/>
          <w:color w:val="auto"/>
          <w:spacing w:val="0"/>
          <w:w w:val="100"/>
          <w:position w:val="0"/>
          <w:sz w:val="21"/>
          <w:szCs w:val="21"/>
          <w:highlight w:val="none"/>
        </w:rPr>
        <w:t xml:space="preserve">逾期付款违约金：每延期支付 </w:t>
      </w:r>
      <w:r>
        <w:rPr>
          <w:rFonts w:ascii="Times New Roman" w:hAnsi="Times New Roman" w:eastAsia="Times New Roman" w:cs="Times New Roman"/>
          <w:color w:val="auto"/>
          <w:spacing w:val="0"/>
          <w:w w:val="100"/>
          <w:position w:val="0"/>
          <w:sz w:val="21"/>
          <w:szCs w:val="21"/>
          <w:highlight w:val="none"/>
        </w:rPr>
        <w:t xml:space="preserve">1 </w:t>
      </w:r>
      <w:r>
        <w:rPr>
          <w:rFonts w:ascii="宋体" w:hAnsi="宋体" w:eastAsia="宋体" w:cs="宋体"/>
          <w:color w:val="auto"/>
          <w:spacing w:val="0"/>
          <w:w w:val="100"/>
          <w:position w:val="0"/>
          <w:sz w:val="21"/>
          <w:szCs w:val="21"/>
          <w:highlight w:val="none"/>
        </w:rPr>
        <w:t>天，发包人应付给设计人拖欠金额的</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的违 约金。</w:t>
      </w:r>
    </w:p>
    <w:p w14:paraId="7C46BB3C">
      <w:pPr>
        <w:keepNext w:val="0"/>
        <w:keepLines w:val="0"/>
        <w:pageBreakBefore w:val="0"/>
        <w:widowControl/>
        <w:kinsoku w:val="0"/>
        <w:wordWrap/>
        <w:overflowPunct/>
        <w:topLinePunct w:val="0"/>
        <w:autoSpaceDE w:val="0"/>
        <w:autoSpaceDN w:val="0"/>
        <w:bidi w:val="0"/>
        <w:adjustRightInd w:val="0"/>
        <w:snapToGrid w:val="0"/>
        <w:spacing w:line="44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12.5 </w:t>
      </w:r>
      <w:r>
        <w:rPr>
          <w:rFonts w:ascii="宋体" w:hAnsi="宋体" w:eastAsia="宋体" w:cs="宋体"/>
          <w:b/>
          <w:bCs/>
          <w:color w:val="auto"/>
          <w:spacing w:val="0"/>
          <w:w w:val="100"/>
          <w:position w:val="0"/>
          <w:sz w:val="24"/>
          <w:szCs w:val="24"/>
          <w:highlight w:val="none"/>
        </w:rPr>
        <w:t>暂列金额</w:t>
      </w:r>
    </w:p>
    <w:p w14:paraId="34628FCB">
      <w:pPr>
        <w:keepNext w:val="0"/>
        <w:keepLines w:val="0"/>
        <w:pageBreakBefore w:val="0"/>
        <w:widowControl/>
        <w:kinsoku w:val="0"/>
        <w:wordWrap/>
        <w:overflowPunct/>
        <w:topLinePunct w:val="0"/>
        <w:autoSpaceDE w:val="0"/>
        <w:autoSpaceDN w:val="0"/>
        <w:bidi w:val="0"/>
        <w:adjustRightInd w:val="0"/>
        <w:snapToGrid w:val="0"/>
        <w:spacing w:line="44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12.5.1 </w:t>
      </w:r>
      <w:r>
        <w:rPr>
          <w:rFonts w:ascii="宋体" w:hAnsi="宋体" w:eastAsia="宋体" w:cs="宋体"/>
          <w:color w:val="auto"/>
          <w:spacing w:val="0"/>
          <w:w w:val="100"/>
          <w:position w:val="0"/>
          <w:sz w:val="21"/>
          <w:szCs w:val="21"/>
          <w:highlight w:val="none"/>
        </w:rPr>
        <w:t>本合同的暂列金额为工程勘察设计费的</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w:t>
      </w:r>
    </w:p>
    <w:p w14:paraId="6C7BE18E">
      <w:pPr>
        <w:keepNext w:val="0"/>
        <w:keepLines w:val="0"/>
        <w:pageBreakBefore w:val="0"/>
        <w:widowControl/>
        <w:kinsoku w:val="0"/>
        <w:wordWrap/>
        <w:overflowPunct/>
        <w:topLinePunct w:val="0"/>
        <w:autoSpaceDE w:val="0"/>
        <w:autoSpaceDN w:val="0"/>
        <w:bidi w:val="0"/>
        <w:adjustRightInd w:val="0"/>
        <w:snapToGrid w:val="0"/>
        <w:spacing w:line="44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12.6 </w:t>
      </w:r>
      <w:r>
        <w:rPr>
          <w:rFonts w:ascii="宋体" w:hAnsi="宋体" w:eastAsia="宋体" w:cs="宋体"/>
          <w:b/>
          <w:bCs/>
          <w:color w:val="auto"/>
          <w:spacing w:val="0"/>
          <w:w w:val="100"/>
          <w:position w:val="0"/>
          <w:sz w:val="24"/>
          <w:szCs w:val="24"/>
          <w:highlight w:val="none"/>
        </w:rPr>
        <w:t>质量保证金</w:t>
      </w:r>
    </w:p>
    <w:p w14:paraId="104FE4A0">
      <w:pPr>
        <w:keepNext w:val="0"/>
        <w:keepLines w:val="0"/>
        <w:pageBreakBefore w:val="0"/>
        <w:widowControl/>
        <w:kinsoku w:val="0"/>
        <w:wordWrap/>
        <w:overflowPunct/>
        <w:topLinePunct w:val="0"/>
        <w:autoSpaceDE w:val="0"/>
        <w:autoSpaceDN w:val="0"/>
        <w:bidi w:val="0"/>
        <w:adjustRightInd w:val="0"/>
        <w:snapToGrid w:val="0"/>
        <w:spacing w:line="440" w:lineRule="exact"/>
        <w:ind w:left="457"/>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本项目的质量保证金为勘察设计费用总额的</w:t>
      </w:r>
      <w:r>
        <w:rPr>
          <w:rFonts w:ascii="Times New Roman" w:hAnsi="Times New Roman" w:eastAsia="Times New Roman" w:cs="Times New Roman"/>
          <w:color w:val="auto"/>
          <w:spacing w:val="0"/>
          <w:w w:val="100"/>
          <w:position w:val="0"/>
          <w:sz w:val="21"/>
          <w:szCs w:val="21"/>
          <w:highlight w:val="none"/>
          <w:u w:val="single" w:color="auto"/>
        </w:rPr>
        <w:t xml:space="preserve">  3</w:t>
      </w:r>
      <w:r>
        <w:rPr>
          <w:rFonts w:hint="eastAsia" w:ascii="Times New Roman" w:hAnsi="Times New Roman" w:eastAsia="宋体" w:cs="Times New Roman"/>
          <w:color w:val="auto"/>
          <w:spacing w:val="0"/>
          <w:w w:val="10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w w:val="100"/>
          <w:position w:val="0"/>
          <w:sz w:val="21"/>
          <w:szCs w:val="21"/>
          <w:highlight w:val="none"/>
          <w:u w:val="single" w:color="auto"/>
        </w:rPr>
        <w:t xml:space="preserve"> </w:t>
      </w:r>
      <w:r>
        <w:rPr>
          <w:rFonts w:ascii="Times New Roman" w:hAnsi="Times New Roman" w:eastAsia="Times New Roman" w:cs="Times New Roman"/>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rPr>
        <w:t>。</w:t>
      </w:r>
    </w:p>
    <w:p w14:paraId="739B4EFA">
      <w:pPr>
        <w:pStyle w:val="6"/>
        <w:spacing w:before="274" w:line="235"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14.</w:t>
      </w:r>
      <w:r>
        <w:rPr>
          <w:b/>
          <w:bCs/>
          <w:color w:val="auto"/>
          <w:spacing w:val="0"/>
          <w:w w:val="100"/>
          <w:position w:val="0"/>
          <w:sz w:val="28"/>
          <w:szCs w:val="28"/>
          <w:highlight w:val="none"/>
        </w:rPr>
        <w:t>违约</w:t>
      </w:r>
    </w:p>
    <w:p w14:paraId="0C8D0E0D">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14.1 </w:t>
      </w:r>
      <w:r>
        <w:rPr>
          <w:rFonts w:ascii="宋体" w:hAnsi="宋体" w:eastAsia="宋体" w:cs="宋体"/>
          <w:b/>
          <w:bCs/>
          <w:color w:val="auto"/>
          <w:spacing w:val="0"/>
          <w:w w:val="100"/>
          <w:position w:val="0"/>
          <w:sz w:val="24"/>
          <w:szCs w:val="24"/>
          <w:highlight w:val="none"/>
        </w:rPr>
        <w:t>设计人违约</w:t>
      </w:r>
    </w:p>
    <w:p w14:paraId="202F8963">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14.1.2 </w:t>
      </w:r>
      <w:r>
        <w:rPr>
          <w:rFonts w:ascii="宋体" w:hAnsi="宋体" w:eastAsia="宋体" w:cs="宋体"/>
          <w:color w:val="auto"/>
          <w:spacing w:val="0"/>
          <w:w w:val="100"/>
          <w:position w:val="0"/>
          <w:sz w:val="21"/>
          <w:szCs w:val="21"/>
          <w:highlight w:val="none"/>
        </w:rPr>
        <w:t>设计人发生违约情况时，设计人</w:t>
      </w:r>
      <w:r>
        <w:rPr>
          <w:rFonts w:hint="eastAsia" w:ascii="宋体" w:hAnsi="宋体" w:eastAsia="宋体" w:cs="宋体"/>
          <w:color w:val="auto"/>
          <w:spacing w:val="0"/>
          <w:w w:val="100"/>
          <w:position w:val="0"/>
          <w:sz w:val="21"/>
          <w:szCs w:val="21"/>
          <w:highlight w:val="none"/>
          <w:lang w:val="en-US" w:eastAsia="zh-CN"/>
        </w:rPr>
        <w:t>应向发包人支付</w:t>
      </w:r>
      <w:r>
        <w:rPr>
          <w:rFonts w:ascii="宋体" w:hAnsi="宋体" w:eastAsia="宋体" w:cs="宋体"/>
          <w:color w:val="auto"/>
          <w:spacing w:val="0"/>
          <w:w w:val="100"/>
          <w:position w:val="0"/>
          <w:sz w:val="21"/>
          <w:szCs w:val="21"/>
          <w:highlight w:val="none"/>
        </w:rPr>
        <w:t>违约金，具体约定如下：</w:t>
      </w:r>
    </w:p>
    <w:p w14:paraId="399BE77A">
      <w:pPr>
        <w:pStyle w:val="3"/>
        <w:widowControl/>
        <w:spacing w:line="460" w:lineRule="exact"/>
        <w:ind w:firstLine="459"/>
        <w:rPr>
          <w:rFonts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w:t>
      </w:r>
      <w:r>
        <w:rPr>
          <w:rFonts w:ascii="宋体" w:hAnsi="宋体" w:eastAsia="宋体" w:cs="宋体"/>
          <w:snapToGrid w:val="0"/>
          <w:color w:val="auto"/>
          <w:spacing w:val="0"/>
          <w:w w:val="100"/>
          <w:kern w:val="0"/>
          <w:position w:val="0"/>
          <w:sz w:val="21"/>
          <w:szCs w:val="21"/>
          <w:highlight w:val="none"/>
          <w:lang w:val="en-US" w:eastAsia="en-US" w:bidi="ar-SA"/>
        </w:rPr>
        <w:t>1</w:t>
      </w:r>
      <w:r>
        <w:rPr>
          <w:rFonts w:hint="eastAsia" w:ascii="宋体" w:hAnsi="宋体" w:eastAsia="宋体" w:cs="宋体"/>
          <w:snapToGrid w:val="0"/>
          <w:color w:val="auto"/>
          <w:spacing w:val="0"/>
          <w:w w:val="100"/>
          <w:kern w:val="0"/>
          <w:position w:val="0"/>
          <w:sz w:val="21"/>
          <w:szCs w:val="21"/>
          <w:highlight w:val="none"/>
          <w:lang w:val="en-US" w:eastAsia="en-US" w:bidi="ar-SA"/>
        </w:rPr>
        <w:t>）设计人将任务转包，或者未经发包人同意私自分包，发包人将有权解除合同，设计人</w:t>
      </w:r>
      <w:r>
        <w:rPr>
          <w:rFonts w:hint="eastAsia" w:ascii="宋体" w:hAnsi="宋体" w:eastAsia="宋体" w:cs="宋体"/>
          <w:snapToGrid w:val="0"/>
          <w:color w:val="auto"/>
          <w:spacing w:val="0"/>
          <w:w w:val="100"/>
          <w:kern w:val="0"/>
          <w:position w:val="0"/>
          <w:sz w:val="21"/>
          <w:szCs w:val="21"/>
          <w:highlight w:val="none"/>
          <w:lang w:val="en-US" w:eastAsia="zh-CN" w:bidi="ar-SA"/>
        </w:rPr>
        <w:t>须支付</w:t>
      </w:r>
      <w:r>
        <w:rPr>
          <w:rFonts w:hint="eastAsia" w:ascii="宋体" w:hAnsi="宋体" w:eastAsia="宋体" w:cs="宋体"/>
          <w:snapToGrid w:val="0"/>
          <w:color w:val="auto"/>
          <w:spacing w:val="0"/>
          <w:w w:val="100"/>
          <w:kern w:val="0"/>
          <w:position w:val="0"/>
          <w:sz w:val="21"/>
          <w:szCs w:val="21"/>
          <w:highlight w:val="none"/>
          <w:lang w:val="en-US" w:eastAsia="en-US" w:bidi="ar-SA"/>
        </w:rPr>
        <w:t>10～50万元的违约金。</w:t>
      </w:r>
    </w:p>
    <w:p w14:paraId="5797267D">
      <w:pPr>
        <w:pStyle w:val="3"/>
        <w:widowControl/>
        <w:spacing w:line="460" w:lineRule="exact"/>
        <w:ind w:firstLine="459"/>
        <w:rPr>
          <w:rFonts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w:t>
      </w:r>
      <w:r>
        <w:rPr>
          <w:rFonts w:ascii="宋体" w:hAnsi="宋体" w:eastAsia="宋体" w:cs="宋体"/>
          <w:snapToGrid w:val="0"/>
          <w:color w:val="auto"/>
          <w:spacing w:val="0"/>
          <w:w w:val="100"/>
          <w:kern w:val="0"/>
          <w:position w:val="0"/>
          <w:sz w:val="21"/>
          <w:szCs w:val="21"/>
          <w:highlight w:val="none"/>
          <w:lang w:val="en-US" w:eastAsia="en-US" w:bidi="ar-SA"/>
        </w:rPr>
        <w:t>2</w:t>
      </w:r>
      <w:r>
        <w:rPr>
          <w:rFonts w:hint="eastAsia" w:ascii="宋体" w:hAnsi="宋体" w:eastAsia="宋体" w:cs="宋体"/>
          <w:snapToGrid w:val="0"/>
          <w:color w:val="auto"/>
          <w:spacing w:val="0"/>
          <w:w w:val="100"/>
          <w:kern w:val="0"/>
          <w:position w:val="0"/>
          <w:sz w:val="21"/>
          <w:szCs w:val="21"/>
          <w:highlight w:val="none"/>
          <w:lang w:val="en-US" w:eastAsia="en-US" w:bidi="ar-SA"/>
        </w:rPr>
        <w:t>）设计人未按照本合同规定的强制性技术标准、规范和规程进行</w:t>
      </w:r>
      <w:r>
        <w:rPr>
          <w:rFonts w:hint="eastAsia" w:ascii="宋体" w:hAnsi="宋体" w:eastAsia="宋体" w:cs="宋体"/>
          <w:snapToGrid w:val="0"/>
          <w:color w:val="auto"/>
          <w:spacing w:val="0"/>
          <w:w w:val="100"/>
          <w:kern w:val="0"/>
          <w:position w:val="0"/>
          <w:sz w:val="21"/>
          <w:szCs w:val="21"/>
          <w:highlight w:val="none"/>
          <w:lang w:val="en-US" w:eastAsia="zh-CN" w:bidi="ar-SA"/>
        </w:rPr>
        <w:t>工程可行性研究、</w:t>
      </w:r>
      <w:r>
        <w:rPr>
          <w:rFonts w:hint="eastAsia" w:ascii="宋体" w:hAnsi="宋体" w:eastAsia="宋体" w:cs="宋体"/>
          <w:snapToGrid w:val="0"/>
          <w:color w:val="auto"/>
          <w:spacing w:val="0"/>
          <w:w w:val="100"/>
          <w:kern w:val="0"/>
          <w:position w:val="0"/>
          <w:sz w:val="21"/>
          <w:szCs w:val="21"/>
          <w:highlight w:val="none"/>
          <w:lang w:val="en-US" w:eastAsia="en-US" w:bidi="ar-SA"/>
        </w:rPr>
        <w:t>勘察设计，或未根据勘察成果资料进行工程设计，或设计人在设计文件中指定或变相指定工程建设材料或设备生产厂、供应商，设计人</w:t>
      </w:r>
      <w:r>
        <w:rPr>
          <w:rFonts w:hint="eastAsia" w:ascii="宋体" w:hAnsi="宋体" w:eastAsia="宋体" w:cs="宋体"/>
          <w:snapToGrid w:val="0"/>
          <w:color w:val="auto"/>
          <w:spacing w:val="0"/>
          <w:w w:val="100"/>
          <w:kern w:val="0"/>
          <w:position w:val="0"/>
          <w:sz w:val="21"/>
          <w:szCs w:val="21"/>
          <w:highlight w:val="none"/>
          <w:lang w:val="en-US" w:eastAsia="zh-CN" w:bidi="ar-SA"/>
        </w:rPr>
        <w:t>须支付</w:t>
      </w:r>
      <w:r>
        <w:rPr>
          <w:rFonts w:hint="eastAsia" w:ascii="宋体" w:hAnsi="宋体" w:eastAsia="宋体" w:cs="宋体"/>
          <w:snapToGrid w:val="0"/>
          <w:color w:val="auto"/>
          <w:spacing w:val="0"/>
          <w:w w:val="100"/>
          <w:kern w:val="0"/>
          <w:position w:val="0"/>
          <w:sz w:val="21"/>
          <w:szCs w:val="21"/>
          <w:highlight w:val="none"/>
          <w:lang w:val="en-US" w:eastAsia="en-US" w:bidi="ar-SA"/>
        </w:rPr>
        <w:t>5～10 万元/次的违约金。</w:t>
      </w:r>
    </w:p>
    <w:p w14:paraId="7A54FC03">
      <w:pPr>
        <w:pStyle w:val="3"/>
        <w:widowControl/>
        <w:spacing w:line="460" w:lineRule="exact"/>
        <w:ind w:firstLine="459"/>
        <w:rPr>
          <w:rFonts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w:t>
      </w:r>
      <w:r>
        <w:rPr>
          <w:rFonts w:ascii="宋体" w:hAnsi="宋体" w:eastAsia="宋体" w:cs="宋体"/>
          <w:snapToGrid w:val="0"/>
          <w:color w:val="auto"/>
          <w:spacing w:val="0"/>
          <w:w w:val="100"/>
          <w:kern w:val="0"/>
          <w:position w:val="0"/>
          <w:sz w:val="21"/>
          <w:szCs w:val="21"/>
          <w:highlight w:val="none"/>
          <w:lang w:val="en-US" w:eastAsia="en-US" w:bidi="ar-SA"/>
        </w:rPr>
        <w:t>3</w:t>
      </w:r>
      <w:r>
        <w:rPr>
          <w:rFonts w:hint="eastAsia" w:ascii="宋体" w:hAnsi="宋体" w:eastAsia="宋体" w:cs="宋体"/>
          <w:snapToGrid w:val="0"/>
          <w:color w:val="auto"/>
          <w:spacing w:val="0"/>
          <w:w w:val="100"/>
          <w:kern w:val="0"/>
          <w:position w:val="0"/>
          <w:sz w:val="21"/>
          <w:szCs w:val="21"/>
          <w:highlight w:val="none"/>
          <w:lang w:val="en-US" w:eastAsia="en-US" w:bidi="ar-SA"/>
        </w:rPr>
        <w:t>）设计人未能按期提交勘察成果、设计文件、专题研究报告（发包人同意延长期限的除外），设计人须支付1～5 万元/天的违约金。</w:t>
      </w:r>
    </w:p>
    <w:p w14:paraId="27099798">
      <w:pPr>
        <w:pStyle w:val="3"/>
        <w:widowControl/>
        <w:spacing w:line="460" w:lineRule="exact"/>
        <w:ind w:firstLine="459"/>
        <w:rPr>
          <w:rFonts w:hint="eastAsia"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w:t>
      </w:r>
      <w:r>
        <w:rPr>
          <w:rFonts w:ascii="宋体" w:hAnsi="宋体" w:eastAsia="宋体" w:cs="宋体"/>
          <w:snapToGrid w:val="0"/>
          <w:color w:val="auto"/>
          <w:spacing w:val="0"/>
          <w:w w:val="100"/>
          <w:kern w:val="0"/>
          <w:position w:val="0"/>
          <w:sz w:val="21"/>
          <w:szCs w:val="21"/>
          <w:highlight w:val="none"/>
          <w:lang w:val="en-US" w:eastAsia="en-US" w:bidi="ar-SA"/>
        </w:rPr>
        <w:t>4</w:t>
      </w:r>
      <w:r>
        <w:rPr>
          <w:rFonts w:hint="eastAsia" w:ascii="宋体" w:hAnsi="宋体" w:eastAsia="宋体" w:cs="宋体"/>
          <w:snapToGrid w:val="0"/>
          <w:color w:val="auto"/>
          <w:spacing w:val="0"/>
          <w:w w:val="100"/>
          <w:kern w:val="0"/>
          <w:position w:val="0"/>
          <w:sz w:val="21"/>
          <w:szCs w:val="21"/>
          <w:highlight w:val="none"/>
          <w:lang w:val="en-US" w:eastAsia="en-US" w:bidi="ar-SA"/>
        </w:rPr>
        <w:t>）因工可编制深度不够、资料不足、方案缺陷以及工可质量低劣而被要求返工，除咨询人负责继续完善工可编制工作外，</w:t>
      </w:r>
      <w:r>
        <w:rPr>
          <w:rFonts w:hint="eastAsia" w:ascii="宋体" w:hAnsi="宋体" w:eastAsia="宋体" w:cs="宋体"/>
          <w:snapToGrid w:val="0"/>
          <w:color w:val="auto"/>
          <w:spacing w:val="0"/>
          <w:w w:val="100"/>
          <w:kern w:val="0"/>
          <w:position w:val="0"/>
          <w:sz w:val="21"/>
          <w:szCs w:val="21"/>
          <w:highlight w:val="none"/>
          <w:lang w:val="en-US" w:eastAsia="zh-CN" w:bidi="ar-SA"/>
        </w:rPr>
        <w:t>发包人</w:t>
      </w:r>
      <w:r>
        <w:rPr>
          <w:rFonts w:hint="eastAsia" w:ascii="宋体" w:hAnsi="宋体" w:eastAsia="宋体" w:cs="宋体"/>
          <w:snapToGrid w:val="0"/>
          <w:color w:val="auto"/>
          <w:spacing w:val="0"/>
          <w:w w:val="100"/>
          <w:kern w:val="0"/>
          <w:position w:val="0"/>
          <w:sz w:val="21"/>
          <w:szCs w:val="21"/>
          <w:highlight w:val="none"/>
          <w:lang w:val="en-US" w:eastAsia="en-US" w:bidi="ar-SA"/>
        </w:rPr>
        <w:t>还可视造成的时间延误和费用损失，</w:t>
      </w:r>
      <w:r>
        <w:rPr>
          <w:rFonts w:hint="eastAsia" w:ascii="宋体" w:hAnsi="宋体" w:eastAsia="宋体" w:cs="宋体"/>
          <w:snapToGrid w:val="0"/>
          <w:color w:val="auto"/>
          <w:spacing w:val="0"/>
          <w:w w:val="100"/>
          <w:kern w:val="0"/>
          <w:position w:val="0"/>
          <w:sz w:val="21"/>
          <w:szCs w:val="21"/>
          <w:highlight w:val="none"/>
          <w:lang w:val="en-US" w:eastAsia="zh-CN" w:bidi="ar-SA"/>
        </w:rPr>
        <w:t>设计人须支付</w:t>
      </w:r>
      <w:r>
        <w:rPr>
          <w:rFonts w:hint="eastAsia" w:ascii="宋体" w:hAnsi="宋体" w:eastAsia="宋体" w:cs="宋体"/>
          <w:snapToGrid w:val="0"/>
          <w:color w:val="auto"/>
          <w:spacing w:val="0"/>
          <w:w w:val="100"/>
          <w:kern w:val="0"/>
          <w:position w:val="0"/>
          <w:sz w:val="21"/>
          <w:szCs w:val="21"/>
          <w:highlight w:val="none"/>
          <w:lang w:val="en-US" w:eastAsia="en-US" w:bidi="ar-SA"/>
        </w:rPr>
        <w:t>合同价5</w:t>
      </w:r>
      <w:r>
        <w:rPr>
          <w:rFonts w:ascii="宋体" w:hAnsi="宋体" w:eastAsia="宋体" w:cs="宋体"/>
          <w:snapToGrid w:val="0"/>
          <w:color w:val="auto"/>
          <w:spacing w:val="0"/>
          <w:w w:val="100"/>
          <w:kern w:val="0"/>
          <w:position w:val="0"/>
          <w:sz w:val="21"/>
          <w:szCs w:val="21"/>
          <w:highlight w:val="none"/>
          <w:lang w:val="en-US" w:eastAsia="en-US" w:bidi="ar-SA"/>
        </w:rPr>
        <w:t>%~</w:t>
      </w:r>
      <w:r>
        <w:rPr>
          <w:rFonts w:hint="eastAsia" w:ascii="宋体" w:hAnsi="宋体" w:eastAsia="宋体" w:cs="宋体"/>
          <w:snapToGrid w:val="0"/>
          <w:color w:val="auto"/>
          <w:spacing w:val="0"/>
          <w:w w:val="100"/>
          <w:kern w:val="0"/>
          <w:position w:val="0"/>
          <w:sz w:val="21"/>
          <w:szCs w:val="21"/>
          <w:highlight w:val="none"/>
          <w:lang w:val="en-US" w:eastAsia="en-US" w:bidi="ar-SA"/>
        </w:rPr>
        <w:t>10</w:t>
      </w:r>
      <w:r>
        <w:rPr>
          <w:rFonts w:ascii="宋体" w:hAnsi="宋体" w:eastAsia="宋体" w:cs="宋体"/>
          <w:snapToGrid w:val="0"/>
          <w:color w:val="auto"/>
          <w:spacing w:val="0"/>
          <w:w w:val="100"/>
          <w:kern w:val="0"/>
          <w:position w:val="0"/>
          <w:sz w:val="21"/>
          <w:szCs w:val="21"/>
          <w:highlight w:val="none"/>
          <w:lang w:val="en-US" w:eastAsia="en-US" w:bidi="ar-SA"/>
        </w:rPr>
        <w:t>%</w:t>
      </w:r>
      <w:r>
        <w:rPr>
          <w:rFonts w:hint="eastAsia" w:ascii="宋体" w:hAnsi="宋体" w:eastAsia="宋体" w:cs="宋体"/>
          <w:snapToGrid w:val="0"/>
          <w:color w:val="auto"/>
          <w:spacing w:val="0"/>
          <w:w w:val="100"/>
          <w:kern w:val="0"/>
          <w:position w:val="0"/>
          <w:sz w:val="21"/>
          <w:szCs w:val="21"/>
          <w:highlight w:val="none"/>
          <w:lang w:val="en-US" w:eastAsia="en-US" w:bidi="ar-SA"/>
        </w:rPr>
        <w:t>的违约金。</w:t>
      </w:r>
    </w:p>
    <w:p w14:paraId="0EC90609">
      <w:pPr>
        <w:keepNext w:val="0"/>
        <w:keepLines w:val="0"/>
        <w:pageBreakBefore w:val="0"/>
        <w:widowControl/>
        <w:kinsoku w:val="0"/>
        <w:wordWrap/>
        <w:overflowPunct/>
        <w:topLinePunct w:val="0"/>
        <w:autoSpaceDE w:val="0"/>
        <w:autoSpaceDN w:val="0"/>
        <w:bidi w:val="0"/>
        <w:adjustRightInd w:val="0"/>
        <w:snapToGrid w:val="0"/>
        <w:spacing w:line="480" w:lineRule="exact"/>
        <w:ind w:left="458"/>
        <w:textAlignment w:val="baseline"/>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（5）在收到发包人或咨询人或上级主管部门提出的审查意见后，设计人未在专用合同条款规</w:t>
      </w:r>
    </w:p>
    <w:p w14:paraId="47FBE150">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定的期限内完成对勘察成果、设计文件、专题研究报告的修改，设计人须支付1～5 万元/天的违约金，设计人应尽快组织落实，直至符合相关要求。发包人有权委托其他勘察设计单位完成本项工作，由此产生的一切费用均由设计人承担，设计人最高须支付总合同费用10%的违约金。 </w:t>
      </w:r>
    </w:p>
    <w:p w14:paraId="7C6D366B">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w:t>
      </w:r>
      <w:r>
        <w:rPr>
          <w:rFonts w:hint="eastAsia" w:ascii="宋体" w:hAnsi="宋体" w:eastAsia="宋体" w:cs="宋体"/>
          <w:snapToGrid w:val="0"/>
          <w:color w:val="auto"/>
          <w:spacing w:val="0"/>
          <w:w w:val="100"/>
          <w:kern w:val="0"/>
          <w:position w:val="0"/>
          <w:sz w:val="21"/>
          <w:szCs w:val="21"/>
          <w:highlight w:val="none"/>
          <w:lang w:val="en-US" w:eastAsia="zh-CN" w:bidi="ar-SA"/>
        </w:rPr>
        <w:t>6</w:t>
      </w:r>
      <w:r>
        <w:rPr>
          <w:rFonts w:hint="eastAsia" w:ascii="宋体" w:hAnsi="宋体" w:eastAsia="宋体" w:cs="宋体"/>
          <w:snapToGrid w:val="0"/>
          <w:color w:val="auto"/>
          <w:spacing w:val="0"/>
          <w:w w:val="100"/>
          <w:kern w:val="0"/>
          <w:position w:val="0"/>
          <w:sz w:val="21"/>
          <w:szCs w:val="21"/>
          <w:highlight w:val="none"/>
          <w:lang w:val="en-US" w:eastAsia="en-US" w:bidi="ar-SA"/>
        </w:rPr>
        <w:t>）地质勘查</w:t>
      </w:r>
    </w:p>
    <w:p w14:paraId="40BC65F0">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工可咨询方地勘深度必须满足工可要求，支撑工点设计方案，其深度若不满足要求，</w:t>
      </w:r>
      <w:r>
        <w:rPr>
          <w:rFonts w:hint="eastAsia" w:ascii="宋体" w:hAnsi="宋体" w:eastAsia="宋体" w:cs="宋体"/>
          <w:snapToGrid w:val="0"/>
          <w:color w:val="auto"/>
          <w:spacing w:val="0"/>
          <w:w w:val="100"/>
          <w:kern w:val="0"/>
          <w:position w:val="0"/>
          <w:sz w:val="21"/>
          <w:szCs w:val="21"/>
          <w:highlight w:val="none"/>
          <w:lang w:val="en-US" w:eastAsia="zh-CN" w:bidi="ar-SA"/>
        </w:rPr>
        <w:t>设计人须支付</w:t>
      </w:r>
      <w:r>
        <w:rPr>
          <w:rFonts w:hint="eastAsia" w:ascii="宋体" w:hAnsi="宋体" w:eastAsia="宋体" w:cs="宋体"/>
          <w:snapToGrid w:val="0"/>
          <w:color w:val="auto"/>
          <w:spacing w:val="0"/>
          <w:w w:val="100"/>
          <w:kern w:val="0"/>
          <w:position w:val="0"/>
          <w:sz w:val="21"/>
          <w:szCs w:val="21"/>
          <w:highlight w:val="none"/>
          <w:lang w:val="en-US" w:eastAsia="en-US" w:bidi="ar-SA"/>
        </w:rPr>
        <w:t>2</w:t>
      </w:r>
      <w:r>
        <w:rPr>
          <w:rFonts w:hint="eastAsia" w:ascii="宋体" w:hAnsi="宋体" w:eastAsia="宋体" w:cs="宋体"/>
          <w:snapToGrid w:val="0"/>
          <w:color w:val="auto"/>
          <w:spacing w:val="0"/>
          <w:w w:val="100"/>
          <w:kern w:val="0"/>
          <w:position w:val="0"/>
          <w:sz w:val="21"/>
          <w:szCs w:val="21"/>
          <w:highlight w:val="none"/>
          <w:lang w:val="en-US" w:eastAsia="zh-CN" w:bidi="ar-SA"/>
        </w:rPr>
        <w:t>～</w:t>
      </w:r>
      <w:r>
        <w:rPr>
          <w:rFonts w:hint="eastAsia" w:ascii="宋体" w:hAnsi="宋体" w:eastAsia="宋体" w:cs="宋体"/>
          <w:snapToGrid w:val="0"/>
          <w:color w:val="auto"/>
          <w:spacing w:val="0"/>
          <w:w w:val="100"/>
          <w:kern w:val="0"/>
          <w:position w:val="0"/>
          <w:sz w:val="21"/>
          <w:szCs w:val="21"/>
          <w:highlight w:val="none"/>
          <w:lang w:val="en-US" w:eastAsia="en-US" w:bidi="ar-SA"/>
        </w:rPr>
        <w:t>5万/处的违约金；若地勘、外勘工作未通过发包人组织的专项验收工作，</w:t>
      </w:r>
      <w:r>
        <w:rPr>
          <w:rFonts w:hint="eastAsia" w:ascii="宋体" w:hAnsi="宋体" w:eastAsia="宋体" w:cs="宋体"/>
          <w:snapToGrid w:val="0"/>
          <w:color w:val="auto"/>
          <w:spacing w:val="0"/>
          <w:w w:val="100"/>
          <w:kern w:val="0"/>
          <w:position w:val="0"/>
          <w:sz w:val="21"/>
          <w:szCs w:val="21"/>
          <w:highlight w:val="none"/>
          <w:lang w:val="en-US" w:eastAsia="zh-CN" w:bidi="ar-SA"/>
        </w:rPr>
        <w:t>设计人须支付</w:t>
      </w:r>
      <w:r>
        <w:rPr>
          <w:rFonts w:hint="eastAsia" w:ascii="宋体" w:hAnsi="宋体" w:eastAsia="宋体" w:cs="宋体"/>
          <w:snapToGrid w:val="0"/>
          <w:color w:val="auto"/>
          <w:spacing w:val="0"/>
          <w:w w:val="100"/>
          <w:kern w:val="0"/>
          <w:position w:val="0"/>
          <w:sz w:val="21"/>
          <w:szCs w:val="21"/>
          <w:highlight w:val="none"/>
          <w:lang w:val="en-US" w:eastAsia="en-US" w:bidi="ar-SA"/>
        </w:rPr>
        <w:t>10万元／次的违约金外，</w:t>
      </w:r>
      <w:r>
        <w:rPr>
          <w:rFonts w:hint="eastAsia" w:ascii="宋体" w:hAnsi="宋体" w:eastAsia="宋体" w:cs="宋体"/>
          <w:snapToGrid w:val="0"/>
          <w:color w:val="auto"/>
          <w:spacing w:val="0"/>
          <w:w w:val="100"/>
          <w:kern w:val="0"/>
          <w:position w:val="0"/>
          <w:sz w:val="21"/>
          <w:szCs w:val="21"/>
          <w:highlight w:val="none"/>
          <w:lang w:val="en-US" w:eastAsia="zh-CN" w:bidi="ar-SA"/>
        </w:rPr>
        <w:t>还需</w:t>
      </w:r>
      <w:r>
        <w:rPr>
          <w:rFonts w:hint="eastAsia" w:ascii="宋体" w:hAnsi="宋体" w:eastAsia="宋体" w:cs="宋体"/>
          <w:snapToGrid w:val="0"/>
          <w:color w:val="auto"/>
          <w:spacing w:val="0"/>
          <w:w w:val="100"/>
          <w:kern w:val="0"/>
          <w:position w:val="0"/>
          <w:sz w:val="21"/>
          <w:szCs w:val="21"/>
          <w:highlight w:val="none"/>
          <w:lang w:val="en-US" w:eastAsia="en-US" w:bidi="ar-SA"/>
        </w:rPr>
        <w:t>无条件开展补勘等完善工作，直至通过验收。</w:t>
      </w:r>
    </w:p>
    <w:p w14:paraId="389CDA6F">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en-US" w:bidi="ar-SA"/>
        </w:rPr>
      </w:pPr>
      <w:r>
        <w:rPr>
          <w:rFonts w:hint="eastAsia" w:ascii="宋体" w:hAnsi="宋体" w:eastAsia="宋体" w:cs="宋体"/>
          <w:snapToGrid w:val="0"/>
          <w:color w:val="auto"/>
          <w:spacing w:val="0"/>
          <w:w w:val="100"/>
          <w:kern w:val="0"/>
          <w:position w:val="0"/>
          <w:sz w:val="21"/>
          <w:szCs w:val="21"/>
          <w:highlight w:val="none"/>
          <w:lang w:val="en-US" w:eastAsia="en-US" w:bidi="ar-SA"/>
        </w:rPr>
        <w:t xml:space="preserve">（6）专题研究 </w:t>
      </w:r>
    </w:p>
    <w:p w14:paraId="05B1FD5D">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①若设计人存在把关不严，造成工程数量不实，投资规模偏大，按超出部分投资的2%支付违约金。</w:t>
      </w:r>
    </w:p>
    <w:p w14:paraId="0939901F">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②若专题研究未通过行业审查，按10万元／次支付违约金。同时，尽快组织重新编制、报审工作，直至通过相关审查，并承担相关一切费用。</w:t>
      </w:r>
    </w:p>
    <w:p w14:paraId="5C188B57">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③关键专题时间节点需报发包人确认，若未按节点推进，晚10天以上按5000元/天支付违约金。</w:t>
      </w:r>
    </w:p>
    <w:p w14:paraId="5C1F095B">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（7）工程可行性研究报告</w:t>
      </w:r>
    </w:p>
    <w:p w14:paraId="4F9B5085">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①在工可咨询审查过程中，若咨询出现重大偏差、漏洞（如路线起终点发生重大变化，推荐方案有重大调整，工程规模变化较大，桥梁、互通等推荐方案不可行，概算、预算编制有较大偏差，关键工程施工组织不可行等）或违反国家强制性条款，设计人立即进行修改完善，直至符合相关要求，调整的费用由设计人承担，并支付10万元／项的违约金。</w:t>
      </w:r>
    </w:p>
    <w:p w14:paraId="2F4099A0">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②设计人若未落实咨询意见、评审意见的，按10万元／次支付违约金，同时，设计人尽快组织落实，直至符合相关要求。发包人有权委托其他工程可行性研究工可专题研究单位完成本项工作，由此产生的一切费用均由设计人承担，并最高可处以总设计费用的10%的违约金。</w:t>
      </w:r>
    </w:p>
    <w:p w14:paraId="35B579AD">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③若工可咨询方未通过设计评审，有权按10万元／次处以违约金。同时，咨询方尽快组织重新编制工作，直至通过相关审查，并承担相关一切费用。若无法通过评审的，发包人有权取消合同，不支付任何费用。</w:t>
      </w:r>
    </w:p>
    <w:p w14:paraId="2F27C8B1">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④对关键专题（如防洪、通航、环评等）应组织对需求调研，提出多方案比选，推荐合理方案，必要时，发包人可组织评审，合理确定方案，其相关费用由设计人单位承担，设计人按确定后的方案开展研究工作。</w:t>
      </w:r>
    </w:p>
    <w:p w14:paraId="5267242C">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（8）出现下列问题时，设计人应承担一切责任和发包人与之相关的一切经济损失，设计人须支付5～30 万元/起的违约金。 </w:t>
      </w:r>
    </w:p>
    <w:p w14:paraId="0279275F">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①因勘察设计深度不够、资料不足、方案缺陷或质量低劣而被要求返工而造成质量问题； </w:t>
      </w:r>
    </w:p>
    <w:p w14:paraId="41101B4F">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②土石方调配与现场实际严重不符； </w:t>
      </w:r>
    </w:p>
    <w:p w14:paraId="026AA78D">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③桥梁、隧道、互通等推荐方案不可行； </w:t>
      </w:r>
    </w:p>
    <w:p w14:paraId="6ADF0646">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④概算、预算编制出现较大偏差；</w:t>
      </w:r>
    </w:p>
    <w:p w14:paraId="62BA8982">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⑤关键工程施工组织不可行。 </w:t>
      </w:r>
    </w:p>
    <w:p w14:paraId="62887F4B">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（9）设计人未按约定提供后续服务，发包人不予以支付相应费用。设计人须支付 1～5万元/次的违约金。 </w:t>
      </w:r>
    </w:p>
    <w:p w14:paraId="7A88B340">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10）由于设计人的过失或责任引起本项目重大设计变更或较大设计变更，导致施工工期拖延或者给发包人造成经济损失，设计人除无偿完成设计变更外，要对因变更增加的工程承担赔偿责任，重大设计变更赔偿金额为变更工程增加费用或原设计功能过剩的工程费用的5～10%，较大设计变更赔偿金额为变更工程增加费用或原设计功能过剩的工程费用的 3～5%。 </w:t>
      </w:r>
    </w:p>
    <w:p w14:paraId="03589A73">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11）设计人其他违约情况：在项目设计文件审查、提交和设计后续服务过程中，若没有按照招标文件规定的时间提交设计文件（含专项设计）、或提交的设计文件基础资料不全、设计方案不合理等，或后续服务不及时等，将视情况，最高支付相应的设计费用 3%作为违约金。 </w:t>
      </w:r>
    </w:p>
    <w:p w14:paraId="066B0586">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（12）勘察设计审查与会务 </w:t>
      </w:r>
    </w:p>
    <w:p w14:paraId="1B50C837">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设计人未按要求做好会议汇报和相关会务工作，按 5 万元/次支付违约金。 </w:t>
      </w:r>
    </w:p>
    <w:p w14:paraId="15486977">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（13）后续服务</w:t>
      </w:r>
    </w:p>
    <w:p w14:paraId="03F39D32">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 xml:space="preserve">①若后续服务小组人员出勤率少于 22 天/月或擅自离开，视作违约，按1万元/人﹒天支付违约金。 </w:t>
      </w:r>
    </w:p>
    <w:p w14:paraId="74A5D4A7">
      <w:pPr>
        <w:spacing w:line="460" w:lineRule="exact"/>
        <w:ind w:firstLine="420"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snapToGrid w:val="0"/>
          <w:color w:val="auto"/>
          <w:spacing w:val="0"/>
          <w:w w:val="100"/>
          <w:kern w:val="0"/>
          <w:position w:val="0"/>
          <w:sz w:val="21"/>
          <w:szCs w:val="21"/>
          <w:highlight w:val="none"/>
          <w:lang w:val="en-US" w:eastAsia="zh-CN" w:bidi="ar-SA"/>
        </w:rPr>
        <w:t>②后续服务人员不能胜任工作或擅自更换后续服务小组人员，视作设计人违约，设计人将重新派遣人员，直至满足工作需要和发包人要求，同时设计人须支付5 万元/人﹒次的违约金。</w:t>
      </w:r>
    </w:p>
    <w:p w14:paraId="0AAB5104">
      <w:pPr>
        <w:spacing w:line="460" w:lineRule="exact"/>
        <w:ind w:firstLine="422" w:firstLineChars="200"/>
        <w:rPr>
          <w:rFonts w:hint="eastAsia" w:ascii="宋体" w:hAnsi="宋体" w:eastAsia="宋体" w:cs="宋体"/>
          <w:snapToGrid w:val="0"/>
          <w:color w:val="auto"/>
          <w:spacing w:val="0"/>
          <w:w w:val="100"/>
          <w:kern w:val="0"/>
          <w:position w:val="0"/>
          <w:sz w:val="21"/>
          <w:szCs w:val="21"/>
          <w:highlight w:val="none"/>
          <w:lang w:val="en-US" w:eastAsia="zh-CN" w:bidi="ar-SA"/>
        </w:rPr>
      </w:pPr>
      <w:r>
        <w:rPr>
          <w:rFonts w:hint="eastAsia" w:ascii="宋体" w:hAnsi="宋体" w:eastAsia="宋体" w:cs="宋体"/>
          <w:b/>
          <w:bCs/>
          <w:snapToGrid w:val="0"/>
          <w:color w:val="auto"/>
          <w:spacing w:val="0"/>
          <w:w w:val="100"/>
          <w:kern w:val="0"/>
          <w:position w:val="0"/>
          <w:sz w:val="21"/>
          <w:szCs w:val="21"/>
          <w:highlight w:val="none"/>
          <w:lang w:val="en-US" w:eastAsia="zh-CN" w:bidi="ar-SA"/>
        </w:rPr>
        <w:t>上述所有违约金在支付合同价款时扣除。</w:t>
      </w:r>
    </w:p>
    <w:p w14:paraId="22132CAA">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14.2 </w:t>
      </w:r>
      <w:r>
        <w:rPr>
          <w:rFonts w:ascii="宋体" w:hAnsi="宋体" w:eastAsia="宋体" w:cs="宋体"/>
          <w:b/>
          <w:bCs/>
          <w:color w:val="auto"/>
          <w:spacing w:val="0"/>
          <w:w w:val="100"/>
          <w:position w:val="0"/>
          <w:sz w:val="24"/>
          <w:szCs w:val="24"/>
          <w:highlight w:val="none"/>
        </w:rPr>
        <w:t>发包人违约</w:t>
      </w:r>
    </w:p>
    <w:p w14:paraId="1C204746">
      <w:pPr>
        <w:keepNext w:val="0"/>
        <w:keepLines w:val="0"/>
        <w:pageBreakBefore w:val="0"/>
        <w:widowControl/>
        <w:kinsoku w:val="0"/>
        <w:wordWrap/>
        <w:overflowPunct/>
        <w:topLinePunct w:val="0"/>
        <w:autoSpaceDE w:val="0"/>
        <w:autoSpaceDN w:val="0"/>
        <w:bidi w:val="0"/>
        <w:adjustRightInd w:val="0"/>
        <w:snapToGrid w:val="0"/>
        <w:spacing w:line="480" w:lineRule="exact"/>
        <w:ind w:left="37" w:right="26" w:firstLine="436"/>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14.2.3 </w:t>
      </w:r>
      <w:r>
        <w:rPr>
          <w:rFonts w:ascii="宋体" w:hAnsi="宋体" w:eastAsia="宋体" w:cs="宋体"/>
          <w:color w:val="auto"/>
          <w:spacing w:val="0"/>
          <w:w w:val="100"/>
          <w:position w:val="0"/>
          <w:sz w:val="21"/>
          <w:szCs w:val="21"/>
          <w:highlight w:val="none"/>
        </w:rPr>
        <w:t>在合同履行期间，发包人要求终止或解除合同的（但并非设计人原因造成），发包人按设计人完成的实际工作量支付费用。</w:t>
      </w:r>
    </w:p>
    <w:p w14:paraId="1196C003">
      <w:pPr>
        <w:pStyle w:val="6"/>
        <w:spacing w:before="151" w:line="233"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15.</w:t>
      </w:r>
      <w:r>
        <w:rPr>
          <w:b/>
          <w:bCs/>
          <w:color w:val="auto"/>
          <w:spacing w:val="0"/>
          <w:w w:val="100"/>
          <w:position w:val="0"/>
          <w:sz w:val="28"/>
          <w:szCs w:val="28"/>
          <w:highlight w:val="none"/>
        </w:rPr>
        <w:t>争议的解决</w:t>
      </w:r>
    </w:p>
    <w:p w14:paraId="25170355">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15.1 </w:t>
      </w:r>
      <w:r>
        <w:rPr>
          <w:rFonts w:ascii="宋体" w:hAnsi="宋体" w:eastAsia="宋体" w:cs="宋体"/>
          <w:color w:val="auto"/>
          <w:spacing w:val="0"/>
          <w:w w:val="100"/>
          <w:position w:val="0"/>
          <w:sz w:val="21"/>
          <w:szCs w:val="21"/>
          <w:highlight w:val="none"/>
        </w:rPr>
        <w:t>争议的最终解决方式：</w:t>
      </w:r>
      <w:r>
        <w:rPr>
          <w:rFonts w:ascii="宋体" w:hAnsi="宋体" w:eastAsia="宋体" w:cs="宋体"/>
          <w:color w:val="auto"/>
          <w:spacing w:val="0"/>
          <w:w w:val="100"/>
          <w:position w:val="0"/>
          <w:sz w:val="21"/>
          <w:szCs w:val="21"/>
          <w:highlight w:val="none"/>
          <w:u w:val="single" w:color="auto"/>
        </w:rPr>
        <w:t xml:space="preserve">  诉讼  </w:t>
      </w:r>
    </w:p>
    <w:p w14:paraId="3EFCE3D6">
      <w:pPr>
        <w:keepNext w:val="0"/>
        <w:keepLines w:val="0"/>
        <w:pageBreakBefore w:val="0"/>
        <w:widowControl/>
        <w:kinsoku w:val="0"/>
        <w:wordWrap/>
        <w:overflowPunct/>
        <w:topLinePunct w:val="0"/>
        <w:autoSpaceDE w:val="0"/>
        <w:autoSpaceDN w:val="0"/>
        <w:bidi w:val="0"/>
        <w:adjustRightInd w:val="0"/>
        <w:snapToGrid w:val="0"/>
        <w:spacing w:line="480" w:lineRule="exact"/>
        <w:ind w:left="46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如采用仲裁，仲裁机构名称：</w:t>
      </w:r>
      <w:r>
        <w:rPr>
          <w:rFonts w:ascii="宋体" w:hAnsi="宋体" w:eastAsia="宋体" w:cs="宋体"/>
          <w:color w:val="auto"/>
          <w:spacing w:val="0"/>
          <w:w w:val="100"/>
          <w:position w:val="0"/>
          <w:sz w:val="21"/>
          <w:szCs w:val="21"/>
          <w:highlight w:val="none"/>
          <w:u w:val="single" w:color="auto"/>
        </w:rPr>
        <w:t xml:space="preserve"> </w:t>
      </w:r>
      <w:r>
        <w:rPr>
          <w:rFonts w:hint="eastAsia" w:ascii="宋体" w:hAnsi="宋体" w:eastAsia="宋体" w:cs="宋体"/>
          <w:color w:val="auto"/>
          <w:spacing w:val="0"/>
          <w:w w:val="100"/>
          <w:position w:val="0"/>
          <w:sz w:val="21"/>
          <w:szCs w:val="21"/>
          <w:highlight w:val="none"/>
          <w:u w:val="single" w:color="auto"/>
          <w:lang w:eastAsia="zh-CN"/>
        </w:rPr>
        <w:t>滁州</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仲裁委员会。</w:t>
      </w:r>
    </w:p>
    <w:p w14:paraId="50A4364B">
      <w:pPr>
        <w:keepNext w:val="0"/>
        <w:keepLines w:val="0"/>
        <w:pageBreakBefore w:val="0"/>
        <w:widowControl/>
        <w:kinsoku w:val="0"/>
        <w:wordWrap/>
        <w:overflowPunct/>
        <w:topLinePunct w:val="0"/>
        <w:autoSpaceDE w:val="0"/>
        <w:autoSpaceDN w:val="0"/>
        <w:bidi w:val="0"/>
        <w:adjustRightInd w:val="0"/>
        <w:snapToGrid w:val="0"/>
        <w:spacing w:line="480" w:lineRule="exact"/>
        <w:ind w:left="46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如采用诉讼，诉讼机构名称：</w:t>
      </w:r>
      <w:r>
        <w:rPr>
          <w:rFonts w:ascii="宋体" w:hAnsi="宋体" w:eastAsia="宋体" w:cs="宋体"/>
          <w:color w:val="auto"/>
          <w:spacing w:val="0"/>
          <w:w w:val="100"/>
          <w:position w:val="0"/>
          <w:sz w:val="21"/>
          <w:szCs w:val="21"/>
          <w:highlight w:val="none"/>
          <w:u w:val="single" w:color="auto"/>
        </w:rPr>
        <w:t xml:space="preserve">  发包人所在地 </w:t>
      </w:r>
      <w:r>
        <w:rPr>
          <w:rFonts w:ascii="宋体" w:hAnsi="宋体" w:eastAsia="宋体" w:cs="宋体"/>
          <w:color w:val="auto"/>
          <w:spacing w:val="0"/>
          <w:w w:val="100"/>
          <w:position w:val="0"/>
          <w:sz w:val="21"/>
          <w:szCs w:val="21"/>
          <w:highlight w:val="none"/>
        </w:rPr>
        <w:t>法院。</w:t>
      </w:r>
    </w:p>
    <w:p w14:paraId="556C78D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宋体" w:hAnsi="宋体" w:eastAsia="宋体" w:cs="宋体"/>
          <w:color w:val="auto"/>
          <w:spacing w:val="0"/>
          <w:w w:val="100"/>
          <w:position w:val="0"/>
          <w:sz w:val="21"/>
          <w:szCs w:val="21"/>
          <w:highlight w:val="none"/>
        </w:rPr>
        <w:sectPr>
          <w:footerReference r:id="rId35" w:type="default"/>
          <w:pgSz w:w="11900" w:h="16843"/>
          <w:pgMar w:top="1378" w:right="1417" w:bottom="1208" w:left="1417" w:header="1003" w:footer="1003" w:gutter="0"/>
          <w:pgNumType w:fmt="decimal"/>
          <w:cols w:space="0" w:num="1"/>
          <w:rtlGutter w:val="0"/>
          <w:docGrid w:linePitch="0" w:charSpace="0"/>
        </w:sectPr>
      </w:pPr>
    </w:p>
    <w:p w14:paraId="26564D4F">
      <w:pPr>
        <w:pStyle w:val="6"/>
        <w:spacing w:before="101" w:line="224" w:lineRule="auto"/>
        <w:ind w:left="2588"/>
        <w:outlineLvl w:val="2"/>
        <w:rPr>
          <w:color w:val="auto"/>
          <w:spacing w:val="0"/>
          <w:w w:val="100"/>
          <w:position w:val="0"/>
          <w:highlight w:val="none"/>
        </w:rPr>
      </w:pPr>
      <w:bookmarkStart w:id="22" w:name="bookmark24"/>
      <w:bookmarkEnd w:id="22"/>
      <w:r>
        <w:rPr>
          <w:b/>
          <w:bCs/>
          <w:color w:val="auto"/>
          <w:spacing w:val="0"/>
          <w:w w:val="100"/>
          <w:position w:val="0"/>
          <w:highlight w:val="none"/>
        </w:rPr>
        <w:t>第二节</w:t>
      </w:r>
      <w:r>
        <w:rPr>
          <w:color w:val="auto"/>
          <w:spacing w:val="0"/>
          <w:w w:val="100"/>
          <w:position w:val="0"/>
          <w:highlight w:val="none"/>
        </w:rPr>
        <w:t xml:space="preserve">  </w:t>
      </w:r>
      <w:r>
        <w:rPr>
          <w:b/>
          <w:bCs/>
          <w:color w:val="auto"/>
          <w:spacing w:val="0"/>
          <w:w w:val="100"/>
          <w:position w:val="0"/>
          <w:highlight w:val="none"/>
        </w:rPr>
        <w:t>专用合同条款</w:t>
      </w:r>
    </w:p>
    <w:p w14:paraId="326FE0F9">
      <w:pPr>
        <w:spacing w:line="269" w:lineRule="auto"/>
        <w:rPr>
          <w:rFonts w:ascii="Arial"/>
          <w:color w:val="auto"/>
          <w:spacing w:val="0"/>
          <w:w w:val="100"/>
          <w:position w:val="0"/>
          <w:sz w:val="21"/>
          <w:highlight w:val="none"/>
        </w:rPr>
      </w:pPr>
    </w:p>
    <w:p w14:paraId="6B3DA960">
      <w:pPr>
        <w:pStyle w:val="6"/>
        <w:spacing w:before="91" w:line="234" w:lineRule="auto"/>
        <w:ind w:left="3018"/>
        <w:rPr>
          <w:color w:val="auto"/>
          <w:spacing w:val="0"/>
          <w:w w:val="100"/>
          <w:position w:val="0"/>
          <w:sz w:val="28"/>
          <w:szCs w:val="28"/>
          <w:highlight w:val="none"/>
        </w:rPr>
      </w:pPr>
      <w:r>
        <w:rPr>
          <w:b/>
          <w:bCs/>
          <w:color w:val="auto"/>
          <w:spacing w:val="0"/>
          <w:w w:val="100"/>
          <w:position w:val="0"/>
          <w:sz w:val="28"/>
          <w:szCs w:val="28"/>
          <w:highlight w:val="none"/>
        </w:rPr>
        <w:t>（适用于</w:t>
      </w:r>
      <w:r>
        <w:rPr>
          <w:color w:val="auto"/>
          <w:spacing w:val="0"/>
          <w:w w:val="100"/>
          <w:position w:val="0"/>
          <w:sz w:val="28"/>
          <w:szCs w:val="28"/>
          <w:highlight w:val="none"/>
        </w:rPr>
        <w:t xml:space="preserve"> </w:t>
      </w:r>
      <w:r>
        <w:rPr>
          <w:rFonts w:ascii="Times New Roman" w:hAnsi="Times New Roman" w:eastAsia="Times New Roman" w:cs="Times New Roman"/>
          <w:b/>
          <w:bCs/>
          <w:color w:val="auto"/>
          <w:spacing w:val="0"/>
          <w:w w:val="100"/>
          <w:position w:val="0"/>
          <w:sz w:val="28"/>
          <w:szCs w:val="28"/>
          <w:highlight w:val="none"/>
        </w:rPr>
        <w:t xml:space="preserve">02 </w:t>
      </w:r>
      <w:r>
        <w:rPr>
          <w:b/>
          <w:bCs/>
          <w:color w:val="auto"/>
          <w:spacing w:val="0"/>
          <w:w w:val="100"/>
          <w:position w:val="0"/>
          <w:sz w:val="28"/>
          <w:szCs w:val="28"/>
          <w:highlight w:val="none"/>
        </w:rPr>
        <w:t>标段）</w:t>
      </w:r>
    </w:p>
    <w:p w14:paraId="5BCFB3D5">
      <w:pPr>
        <w:pStyle w:val="6"/>
        <w:spacing w:before="310" w:line="232"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w:t>
      </w:r>
      <w:r>
        <w:rPr>
          <w:b/>
          <w:bCs/>
          <w:color w:val="auto"/>
          <w:spacing w:val="0"/>
          <w:w w:val="100"/>
          <w:position w:val="0"/>
          <w:sz w:val="28"/>
          <w:szCs w:val="28"/>
          <w:highlight w:val="none"/>
        </w:rPr>
        <w:t>一般约定</w:t>
      </w:r>
    </w:p>
    <w:p w14:paraId="384D3910">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 </w:t>
      </w:r>
      <w:r>
        <w:rPr>
          <w:rFonts w:ascii="宋体" w:hAnsi="宋体" w:eastAsia="宋体" w:cs="宋体"/>
          <w:b/>
          <w:bCs/>
          <w:color w:val="auto"/>
          <w:spacing w:val="0"/>
          <w:w w:val="100"/>
          <w:position w:val="0"/>
          <w:sz w:val="24"/>
          <w:szCs w:val="24"/>
          <w:highlight w:val="none"/>
        </w:rPr>
        <w:t>词语定义</w:t>
      </w:r>
    </w:p>
    <w:p w14:paraId="121C00A9">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"1.1.2.2" </w:instrText>
      </w:r>
      <w:r>
        <w:rPr>
          <w:color w:val="auto"/>
          <w:spacing w:val="0"/>
          <w:w w:val="100"/>
          <w:position w:val="0"/>
          <w:highlight w:val="none"/>
        </w:rPr>
        <w:fldChar w:fldCharType="separate"/>
      </w:r>
      <w:r>
        <w:rPr>
          <w:rFonts w:ascii="Times New Roman" w:hAnsi="Times New Roman" w:eastAsia="Times New Roman" w:cs="Times New Roman"/>
          <w:color w:val="auto"/>
          <w:spacing w:val="0"/>
          <w:w w:val="100"/>
          <w:position w:val="0"/>
          <w:sz w:val="21"/>
          <w:szCs w:val="21"/>
          <w:highlight w:val="none"/>
        </w:rPr>
        <w:t>1.1.2.2</w:t>
      </w:r>
      <w:r>
        <w:rPr>
          <w:rFonts w:ascii="Times New Roman" w:hAnsi="Times New Roman" w:eastAsia="Times New Roman" w:cs="Times New Roman"/>
          <w:color w:val="auto"/>
          <w:spacing w:val="0"/>
          <w:w w:val="100"/>
          <w:position w:val="0"/>
          <w:sz w:val="21"/>
          <w:szCs w:val="21"/>
          <w:highlight w:val="none"/>
        </w:rPr>
        <w:fldChar w:fldCharType="end"/>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发包人：</w:t>
      </w:r>
      <w:r>
        <w:rPr>
          <w:rFonts w:ascii="宋体" w:hAnsi="宋体" w:eastAsia="宋体" w:cs="宋体"/>
          <w:color w:val="auto"/>
          <w:spacing w:val="0"/>
          <w:w w:val="100"/>
          <w:position w:val="0"/>
          <w:sz w:val="21"/>
          <w:szCs w:val="21"/>
          <w:highlight w:val="none"/>
          <w:u w:val="single" w:color="auto"/>
        </w:rPr>
        <w:t xml:space="preserve"> </w:t>
      </w:r>
      <w:r>
        <w:rPr>
          <w:rFonts w:hint="eastAsia" w:ascii="宋体" w:hAnsi="宋体" w:eastAsia="宋体" w:cs="宋体"/>
          <w:color w:val="auto"/>
          <w:spacing w:val="0"/>
          <w:w w:val="100"/>
          <w:position w:val="0"/>
          <w:sz w:val="21"/>
          <w:szCs w:val="21"/>
          <w:highlight w:val="none"/>
          <w:u w:val="single" w:color="auto"/>
          <w:lang w:val="en-US" w:eastAsia="zh-CN"/>
        </w:rPr>
        <w:t>安徽滁宁高速公路股份有限公司</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w:t>
      </w:r>
    </w:p>
    <w:p w14:paraId="6E9D48CF">
      <w:pPr>
        <w:keepNext w:val="0"/>
        <w:keepLines w:val="0"/>
        <w:pageBreakBefore w:val="0"/>
        <w:widowControl/>
        <w:kinsoku w:val="0"/>
        <w:wordWrap/>
        <w:overflowPunct/>
        <w:topLinePunct w:val="0"/>
        <w:autoSpaceDE w:val="0"/>
        <w:autoSpaceDN w:val="0"/>
        <w:bidi w:val="0"/>
        <w:adjustRightInd w:val="0"/>
        <w:snapToGrid w:val="0"/>
        <w:spacing w:line="480" w:lineRule="exact"/>
        <w:ind w:left="41" w:right="54" w:firstLine="432"/>
        <w:textAlignment w:val="baseline"/>
        <w:rPr>
          <w:rFonts w:hint="eastAsia" w:ascii="宋体" w:hAnsi="宋体" w:eastAsia="宋体" w:cs="宋体"/>
          <w:b/>
          <w:bCs/>
          <w:color w:val="auto"/>
          <w:spacing w:val="0"/>
          <w:w w:val="100"/>
          <w:position w:val="0"/>
          <w:sz w:val="21"/>
          <w:szCs w:val="21"/>
          <w:highlight w:val="none"/>
          <w:u w:val="single" w:color="auto"/>
          <w:lang w:val="en-US" w:eastAsia="zh-CN"/>
        </w:rPr>
      </w:pPr>
      <w:r>
        <w:rPr>
          <w:color w:val="auto"/>
          <w:spacing w:val="0"/>
          <w:w w:val="100"/>
          <w:position w:val="0"/>
          <w:highlight w:val="none"/>
        </w:rPr>
        <w:fldChar w:fldCharType="begin"/>
      </w:r>
      <w:r>
        <w:rPr>
          <w:color w:val="auto"/>
          <w:spacing w:val="0"/>
          <w:w w:val="100"/>
          <w:position w:val="0"/>
          <w:highlight w:val="none"/>
        </w:rPr>
        <w:instrText xml:space="preserve"> HYPERLINK "1.1.2.2" </w:instrText>
      </w:r>
      <w:r>
        <w:rPr>
          <w:color w:val="auto"/>
          <w:spacing w:val="0"/>
          <w:w w:val="100"/>
          <w:position w:val="0"/>
          <w:highlight w:val="none"/>
        </w:rPr>
        <w:fldChar w:fldCharType="separate"/>
      </w:r>
      <w:r>
        <w:rPr>
          <w:rFonts w:ascii="Times New Roman" w:hAnsi="Times New Roman" w:eastAsia="Times New Roman" w:cs="Times New Roman"/>
          <w:color w:val="auto"/>
          <w:spacing w:val="0"/>
          <w:w w:val="100"/>
          <w:position w:val="0"/>
          <w:sz w:val="21"/>
          <w:szCs w:val="21"/>
          <w:highlight w:val="none"/>
        </w:rPr>
        <w:t>1.1.2.2</w:t>
      </w:r>
      <w:r>
        <w:rPr>
          <w:rFonts w:ascii="Times New Roman" w:hAnsi="Times New Roman" w:eastAsia="Times New Roman" w:cs="Times New Roman"/>
          <w:color w:val="auto"/>
          <w:spacing w:val="0"/>
          <w:w w:val="100"/>
          <w:position w:val="0"/>
          <w:sz w:val="21"/>
          <w:szCs w:val="21"/>
          <w:highlight w:val="none"/>
        </w:rPr>
        <w:fldChar w:fldCharType="end"/>
      </w:r>
      <w:r>
        <w:rPr>
          <w:rFonts w:ascii="Times New Roman" w:hAnsi="Times New Roman" w:eastAsia="Times New Roman" w:cs="Times New Roman"/>
          <w:color w:val="auto"/>
          <w:spacing w:val="0"/>
          <w:w w:val="100"/>
          <w:position w:val="0"/>
          <w:sz w:val="21"/>
          <w:szCs w:val="21"/>
          <w:highlight w:val="none"/>
        </w:rPr>
        <w:t xml:space="preserve"> </w:t>
      </w:r>
      <w:r>
        <w:rPr>
          <w:rFonts w:hint="eastAsia" w:ascii="宋体" w:hAnsi="宋体" w:eastAsia="宋体" w:cs="宋体"/>
          <w:b/>
          <w:bCs/>
          <w:color w:val="auto"/>
          <w:spacing w:val="0"/>
          <w:w w:val="100"/>
          <w:position w:val="0"/>
          <w:sz w:val="21"/>
          <w:szCs w:val="21"/>
          <w:highlight w:val="none"/>
          <w:lang w:val="en-US" w:eastAsia="zh-CN"/>
        </w:rPr>
        <w:t>设计</w:t>
      </w:r>
      <w:r>
        <w:rPr>
          <w:rFonts w:ascii="宋体" w:hAnsi="宋体" w:eastAsia="宋体" w:cs="宋体"/>
          <w:b/>
          <w:bCs/>
          <w:color w:val="auto"/>
          <w:spacing w:val="0"/>
          <w:w w:val="100"/>
          <w:position w:val="0"/>
          <w:sz w:val="21"/>
          <w:szCs w:val="21"/>
          <w:highlight w:val="none"/>
        </w:rPr>
        <w:t>人：</w:t>
      </w:r>
      <w:r>
        <w:rPr>
          <w:rFonts w:ascii="宋体" w:hAnsi="宋体" w:eastAsia="宋体" w:cs="宋体"/>
          <w:b/>
          <w:bCs/>
          <w:color w:val="auto"/>
          <w:spacing w:val="0"/>
          <w:w w:val="100"/>
          <w:position w:val="0"/>
          <w:sz w:val="21"/>
          <w:szCs w:val="21"/>
          <w:highlight w:val="none"/>
          <w:u w:val="single" w:color="auto"/>
        </w:rPr>
        <w:t>指与发包人签订合同协议书的当事人，以及取得该当事人资格的合法继承人。是承担本项目设计咨询工作的主体，承担设计咨询工作</w:t>
      </w:r>
      <w:r>
        <w:rPr>
          <w:rFonts w:hint="eastAsia" w:ascii="宋体" w:hAnsi="宋体" w:eastAsia="宋体" w:cs="宋体"/>
          <w:b/>
          <w:bCs/>
          <w:color w:val="auto"/>
          <w:spacing w:val="0"/>
          <w:w w:val="100"/>
          <w:position w:val="0"/>
          <w:sz w:val="21"/>
          <w:szCs w:val="21"/>
          <w:highlight w:val="none"/>
          <w:u w:val="single" w:color="auto"/>
          <w:lang w:eastAsia="zh-CN"/>
        </w:rPr>
        <w:t>，</w:t>
      </w:r>
      <w:r>
        <w:rPr>
          <w:rFonts w:hint="eastAsia" w:ascii="宋体" w:hAnsi="宋体" w:eastAsia="宋体" w:cs="宋体"/>
          <w:b/>
          <w:bCs/>
          <w:color w:val="auto"/>
          <w:spacing w:val="0"/>
          <w:w w:val="100"/>
          <w:position w:val="0"/>
          <w:sz w:val="21"/>
          <w:szCs w:val="21"/>
          <w:highlight w:val="none"/>
          <w:u w:val="single" w:color="auto"/>
          <w:lang w:val="en-US" w:eastAsia="zh-CN"/>
        </w:rPr>
        <w:t>包括但不限于01标段所有工作内容的设计咨询、地勘监理和项目安全性评价报告的编制，房建工程设计咨询审查应满足房屋建筑行业监管要求。</w:t>
      </w:r>
    </w:p>
    <w:p w14:paraId="4B83A81E">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color w:val="auto"/>
          <w:spacing w:val="0"/>
          <w:w w:val="100"/>
          <w:position w:val="0"/>
          <w:highlight w:val="none"/>
        </w:rPr>
        <w:fldChar w:fldCharType="begin"/>
      </w:r>
      <w:r>
        <w:rPr>
          <w:color w:val="auto"/>
          <w:spacing w:val="0"/>
          <w:w w:val="100"/>
          <w:position w:val="0"/>
          <w:highlight w:val="none"/>
        </w:rPr>
        <w:instrText xml:space="preserve"> HYPERLINK "1.1.3.1" </w:instrText>
      </w:r>
      <w:r>
        <w:rPr>
          <w:color w:val="auto"/>
          <w:spacing w:val="0"/>
          <w:w w:val="100"/>
          <w:position w:val="0"/>
          <w:highlight w:val="none"/>
        </w:rPr>
        <w:fldChar w:fldCharType="separate"/>
      </w:r>
      <w:r>
        <w:rPr>
          <w:rFonts w:ascii="Times New Roman" w:hAnsi="Times New Roman" w:eastAsia="Times New Roman" w:cs="Times New Roman"/>
          <w:color w:val="auto"/>
          <w:spacing w:val="0"/>
          <w:w w:val="100"/>
          <w:position w:val="0"/>
          <w:sz w:val="21"/>
          <w:szCs w:val="21"/>
          <w:highlight w:val="none"/>
        </w:rPr>
        <w:t>1.1.3.1</w:t>
      </w:r>
      <w:r>
        <w:rPr>
          <w:rFonts w:ascii="Times New Roman" w:hAnsi="Times New Roman" w:eastAsia="Times New Roman" w:cs="Times New Roman"/>
          <w:color w:val="auto"/>
          <w:spacing w:val="0"/>
          <w:w w:val="100"/>
          <w:position w:val="0"/>
          <w:sz w:val="21"/>
          <w:szCs w:val="21"/>
          <w:highlight w:val="none"/>
        </w:rPr>
        <w:fldChar w:fldCharType="end"/>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本次进行勘察设计招标的项目为：</w:t>
      </w:r>
      <w:r>
        <w:rPr>
          <w:rFonts w:ascii="宋体" w:hAnsi="宋体" w:eastAsia="宋体" w:cs="宋体"/>
          <w:color w:val="auto"/>
          <w:spacing w:val="0"/>
          <w:w w:val="100"/>
          <w:position w:val="0"/>
          <w:sz w:val="21"/>
          <w:szCs w:val="21"/>
          <w:highlight w:val="none"/>
          <w:u w:val="single" w:color="auto"/>
        </w:rPr>
        <w:t>见招标公告。</w:t>
      </w:r>
    </w:p>
    <w:p w14:paraId="39C987BB">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1.6 </w:t>
      </w:r>
      <w:r>
        <w:rPr>
          <w:rFonts w:ascii="宋体" w:hAnsi="宋体" w:eastAsia="宋体" w:cs="宋体"/>
          <w:color w:val="auto"/>
          <w:spacing w:val="0"/>
          <w:w w:val="100"/>
          <w:position w:val="0"/>
          <w:sz w:val="21"/>
          <w:szCs w:val="21"/>
          <w:highlight w:val="none"/>
        </w:rPr>
        <w:t>文件的提供和照管</w:t>
      </w:r>
    </w:p>
    <w:p w14:paraId="1D276551">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1.6.2 </w:t>
      </w:r>
      <w:r>
        <w:rPr>
          <w:rFonts w:ascii="宋体" w:hAnsi="宋体" w:eastAsia="宋体" w:cs="宋体"/>
          <w:color w:val="auto"/>
          <w:spacing w:val="0"/>
          <w:w w:val="100"/>
          <w:position w:val="0"/>
          <w:sz w:val="21"/>
          <w:szCs w:val="21"/>
          <w:highlight w:val="none"/>
        </w:rPr>
        <w:t>发包人负责提供的文件包括：</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，提供数量：</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，提供期限：</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57493AB4">
      <w:pPr>
        <w:pStyle w:val="6"/>
        <w:spacing w:before="277" w:line="232" w:lineRule="auto"/>
        <w:ind w:left="33"/>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3.</w:t>
      </w:r>
      <w:r>
        <w:rPr>
          <w:b/>
          <w:bCs/>
          <w:color w:val="auto"/>
          <w:spacing w:val="0"/>
          <w:w w:val="100"/>
          <w:position w:val="0"/>
          <w:sz w:val="28"/>
          <w:szCs w:val="28"/>
          <w:highlight w:val="none"/>
        </w:rPr>
        <w:t>发包人管理</w:t>
      </w:r>
    </w:p>
    <w:p w14:paraId="592EE6D8">
      <w:pPr>
        <w:keepNext w:val="0"/>
        <w:keepLines w:val="0"/>
        <w:pageBreakBefore w:val="0"/>
        <w:widowControl/>
        <w:kinsoku w:val="0"/>
        <w:wordWrap/>
        <w:overflowPunct/>
        <w:topLinePunct w:val="0"/>
        <w:autoSpaceDE w:val="0"/>
        <w:autoSpaceDN w:val="0"/>
        <w:bidi w:val="0"/>
        <w:adjustRightInd w:val="0"/>
        <w:snapToGrid w:val="0"/>
        <w:spacing w:line="480" w:lineRule="exact"/>
        <w:ind w:left="514"/>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3.2 </w:t>
      </w:r>
      <w:r>
        <w:rPr>
          <w:rFonts w:ascii="宋体" w:hAnsi="宋体" w:eastAsia="宋体" w:cs="宋体"/>
          <w:b/>
          <w:bCs/>
          <w:color w:val="auto"/>
          <w:spacing w:val="0"/>
          <w:w w:val="100"/>
          <w:position w:val="0"/>
          <w:sz w:val="24"/>
          <w:szCs w:val="24"/>
          <w:highlight w:val="none"/>
        </w:rPr>
        <w:t>监理人</w:t>
      </w:r>
    </w:p>
    <w:p w14:paraId="5224BC83">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3.2.1 </w:t>
      </w:r>
      <w:r>
        <w:rPr>
          <w:rFonts w:ascii="宋体" w:hAnsi="宋体" w:eastAsia="宋体" w:cs="宋体"/>
          <w:color w:val="auto"/>
          <w:spacing w:val="0"/>
          <w:w w:val="100"/>
          <w:position w:val="0"/>
          <w:sz w:val="21"/>
          <w:szCs w:val="21"/>
          <w:highlight w:val="none"/>
        </w:rPr>
        <w:t>本工程是否委托监理人进行勘察设计监理：</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0AACC0BF">
      <w:pPr>
        <w:keepNext w:val="0"/>
        <w:keepLines w:val="0"/>
        <w:pageBreakBefore w:val="0"/>
        <w:widowControl/>
        <w:kinsoku w:val="0"/>
        <w:wordWrap/>
        <w:overflowPunct/>
        <w:topLinePunct w:val="0"/>
        <w:autoSpaceDE w:val="0"/>
        <w:autoSpaceDN w:val="0"/>
        <w:bidi w:val="0"/>
        <w:adjustRightInd w:val="0"/>
        <w:snapToGrid w:val="0"/>
        <w:spacing w:line="480" w:lineRule="exact"/>
        <w:ind w:left="46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如进行勘察设计监理，监理人的监理范围包括：</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u w:val="single" w:color="auto"/>
        </w:rPr>
        <w:t>。</w:t>
      </w:r>
    </w:p>
    <w:p w14:paraId="51EDB92F">
      <w:pPr>
        <w:keepNext w:val="0"/>
        <w:keepLines w:val="0"/>
        <w:pageBreakBefore w:val="0"/>
        <w:widowControl/>
        <w:kinsoku w:val="0"/>
        <w:wordWrap/>
        <w:overflowPunct/>
        <w:topLinePunct w:val="0"/>
        <w:autoSpaceDE w:val="0"/>
        <w:autoSpaceDN w:val="0"/>
        <w:bidi w:val="0"/>
        <w:adjustRightInd w:val="0"/>
        <w:snapToGrid w:val="0"/>
        <w:spacing w:line="480" w:lineRule="exact"/>
        <w:ind w:left="514"/>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3.4 </w:t>
      </w:r>
      <w:r>
        <w:rPr>
          <w:rFonts w:ascii="宋体" w:hAnsi="宋体" w:eastAsia="宋体" w:cs="宋体"/>
          <w:b/>
          <w:bCs/>
          <w:color w:val="auto"/>
          <w:spacing w:val="0"/>
          <w:w w:val="100"/>
          <w:position w:val="0"/>
          <w:sz w:val="24"/>
          <w:szCs w:val="24"/>
          <w:highlight w:val="none"/>
        </w:rPr>
        <w:t>决定或答复</w:t>
      </w:r>
    </w:p>
    <w:p w14:paraId="63A330EF">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3.4.1 </w:t>
      </w:r>
      <w:r>
        <w:rPr>
          <w:rFonts w:ascii="宋体" w:hAnsi="宋体" w:eastAsia="宋体" w:cs="宋体"/>
          <w:color w:val="auto"/>
          <w:spacing w:val="0"/>
          <w:w w:val="100"/>
          <w:position w:val="0"/>
          <w:sz w:val="21"/>
          <w:szCs w:val="21"/>
          <w:highlight w:val="none"/>
        </w:rPr>
        <w:t>发包人应在收到设计人书面提出的事项后天</w:t>
      </w:r>
      <w:r>
        <w:rPr>
          <w:rFonts w:ascii="Times New Roman" w:hAnsi="Times New Roman" w:eastAsia="Times New Roman" w:cs="Times New Roman"/>
          <w:color w:val="auto"/>
          <w:spacing w:val="0"/>
          <w:w w:val="100"/>
          <w:position w:val="0"/>
          <w:sz w:val="21"/>
          <w:szCs w:val="21"/>
          <w:highlight w:val="none"/>
          <w:u w:val="single" w:color="auto"/>
        </w:rPr>
        <w:t xml:space="preserve">    7   </w:t>
      </w:r>
      <w:r>
        <w:rPr>
          <w:rFonts w:ascii="宋体" w:hAnsi="宋体" w:eastAsia="宋体" w:cs="宋体"/>
          <w:color w:val="auto"/>
          <w:spacing w:val="0"/>
          <w:w w:val="100"/>
          <w:position w:val="0"/>
          <w:sz w:val="21"/>
          <w:szCs w:val="21"/>
          <w:highlight w:val="none"/>
        </w:rPr>
        <w:t>内作出书面答复。</w:t>
      </w:r>
    </w:p>
    <w:p w14:paraId="05A9A14D">
      <w:pPr>
        <w:pStyle w:val="6"/>
        <w:spacing w:before="275" w:line="232" w:lineRule="auto"/>
        <w:ind w:left="35"/>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4.</w:t>
      </w:r>
      <w:r>
        <w:rPr>
          <w:rFonts w:hint="eastAsia"/>
          <w:b/>
          <w:bCs/>
          <w:color w:val="auto"/>
          <w:spacing w:val="0"/>
          <w:w w:val="100"/>
          <w:position w:val="0"/>
          <w:sz w:val="28"/>
          <w:szCs w:val="28"/>
          <w:highlight w:val="none"/>
          <w:lang w:val="en-US" w:eastAsia="zh-CN"/>
        </w:rPr>
        <w:t>设计</w:t>
      </w:r>
      <w:r>
        <w:rPr>
          <w:b/>
          <w:bCs/>
          <w:color w:val="auto"/>
          <w:spacing w:val="0"/>
          <w:w w:val="100"/>
          <w:position w:val="0"/>
          <w:sz w:val="28"/>
          <w:szCs w:val="28"/>
          <w:highlight w:val="none"/>
        </w:rPr>
        <w:t>人义务</w:t>
      </w:r>
    </w:p>
    <w:p w14:paraId="4A2A81A0">
      <w:pPr>
        <w:keepNext w:val="0"/>
        <w:keepLines w:val="0"/>
        <w:pageBreakBefore w:val="0"/>
        <w:widowControl/>
        <w:kinsoku w:val="0"/>
        <w:wordWrap/>
        <w:overflowPunct/>
        <w:topLinePunct w:val="0"/>
        <w:autoSpaceDE w:val="0"/>
        <w:autoSpaceDN w:val="0"/>
        <w:bidi w:val="0"/>
        <w:adjustRightInd w:val="0"/>
        <w:snapToGrid w:val="0"/>
        <w:spacing w:line="480" w:lineRule="exact"/>
        <w:ind w:left="452"/>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4.1.6.6 </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人应履行的其他义务</w:t>
      </w:r>
    </w:p>
    <w:p w14:paraId="1189A40A">
      <w:pPr>
        <w:keepNext w:val="0"/>
        <w:keepLines w:val="0"/>
        <w:pageBreakBefore w:val="0"/>
        <w:widowControl/>
        <w:kinsoku w:val="0"/>
        <w:wordWrap/>
        <w:overflowPunct/>
        <w:topLinePunct w:val="0"/>
        <w:autoSpaceDE w:val="0"/>
        <w:autoSpaceDN w:val="0"/>
        <w:bidi w:val="0"/>
        <w:adjustRightInd w:val="0"/>
        <w:snapToGrid w:val="0"/>
        <w:spacing w:line="480" w:lineRule="exact"/>
        <w:ind w:left="35" w:firstLine="416"/>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4.1.6.6.1 </w:t>
      </w:r>
      <w:r>
        <w:rPr>
          <w:rFonts w:ascii="宋体" w:hAnsi="宋体" w:eastAsia="宋体" w:cs="宋体"/>
          <w:color w:val="auto"/>
          <w:spacing w:val="0"/>
          <w:w w:val="100"/>
          <w:position w:val="0"/>
          <w:sz w:val="21"/>
          <w:szCs w:val="21"/>
          <w:highlight w:val="none"/>
        </w:rPr>
        <w:t>根据国家及部颁的现行技术标准、规范、规程、编制办法和批准文件等，配合本项目的勘察设计过程，对合同范围内的工作内容进行全面的勘察设计咨询。</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应对本项目勘察、设计方案的合理性、结构安全可靠性、文件资料的完整性、系统性和科学性、工程造价的经济性、交通安全等进行评价，提出勘察设计咨询意见和建议，并提供正式咨询报告和各阶段交通安全评价报告，同时派专家参加该项目设计审查会议，并对勘察设计单位根据审查会提出的修改意见的修改执行情况和根据意见修改后的勘察设计文件进行再次审查，并提交咨询确认意见。</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人应积极配合招标人对本项目的安排，提供对设计变更的咨询意见。</w:t>
      </w:r>
    </w:p>
    <w:p w14:paraId="6181553E">
      <w:pPr>
        <w:keepNext w:val="0"/>
        <w:keepLines w:val="0"/>
        <w:pageBreakBefore w:val="0"/>
        <w:widowControl/>
        <w:kinsoku w:val="0"/>
        <w:wordWrap/>
        <w:overflowPunct/>
        <w:topLinePunct w:val="0"/>
        <w:autoSpaceDE w:val="0"/>
        <w:autoSpaceDN w:val="0"/>
        <w:bidi w:val="0"/>
        <w:adjustRightInd w:val="0"/>
        <w:snapToGrid w:val="0"/>
        <w:spacing w:line="480" w:lineRule="exact"/>
        <w:ind w:left="44" w:right="73" w:firstLine="418"/>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4.1.6.6.2 </w:t>
      </w:r>
      <w:r>
        <w:rPr>
          <w:rFonts w:ascii="宋体" w:hAnsi="宋体" w:eastAsia="宋体" w:cs="宋体"/>
          <w:color w:val="auto"/>
          <w:spacing w:val="0"/>
          <w:w w:val="100"/>
          <w:position w:val="0"/>
          <w:sz w:val="21"/>
          <w:szCs w:val="21"/>
          <w:highlight w:val="none"/>
        </w:rPr>
        <w:t>详勘监理工作</w:t>
      </w:r>
    </w:p>
    <w:p w14:paraId="74709856">
      <w:pPr>
        <w:keepNext w:val="0"/>
        <w:keepLines w:val="0"/>
        <w:pageBreakBefore w:val="0"/>
        <w:widowControl/>
        <w:kinsoku w:val="0"/>
        <w:wordWrap/>
        <w:overflowPunct/>
        <w:topLinePunct w:val="0"/>
        <w:autoSpaceDE w:val="0"/>
        <w:autoSpaceDN w:val="0"/>
        <w:bidi w:val="0"/>
        <w:adjustRightInd w:val="0"/>
        <w:snapToGrid w:val="0"/>
        <w:spacing w:line="480" w:lineRule="exact"/>
        <w:ind w:left="44" w:right="73" w:firstLine="418"/>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1</w:t>
      </w:r>
      <w:r>
        <w:rPr>
          <w:rFonts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人应成立详勘监理组，由投标文件和合同附件三约定的人员担任地勘监理负责人和监理员，地勘监理负责人代表</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人全面主持详勘监理工作，对详勘监理工作负全面责任。</w:t>
      </w:r>
    </w:p>
    <w:p w14:paraId="7502A14D">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5"/>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2</w:t>
      </w:r>
      <w:r>
        <w:rPr>
          <w:rFonts w:ascii="宋体" w:hAnsi="宋体" w:eastAsia="宋体" w:cs="宋体"/>
          <w:color w:val="auto"/>
          <w:spacing w:val="0"/>
          <w:w w:val="100"/>
          <w:position w:val="0"/>
          <w:sz w:val="21"/>
          <w:szCs w:val="21"/>
          <w:highlight w:val="none"/>
        </w:rPr>
        <w:t>）地勘监理负责人代表</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负责对地质调绘、钻探、原位测试、物探、室内试验、水文地质勘察、地质资料整理、工程测量、路基路面排水、管网、管线调查、桥梁及涵洞勘测等工作过程及其完成的原始资料、报告、图件等进行监理，包括野外勘察及室内资料整理的全过程。保证设计人按照国家及部颁的现行技术标准、规范、规程、编制办法和批准文件、招标文件等的要求进行地质勘察、勘测工作，确保设计人保质、保量、按时完成详勘工作。</w:t>
      </w:r>
    </w:p>
    <w:p w14:paraId="39605037">
      <w:pPr>
        <w:keepNext w:val="0"/>
        <w:keepLines w:val="0"/>
        <w:pageBreakBefore w:val="0"/>
        <w:widowControl/>
        <w:kinsoku w:val="0"/>
        <w:wordWrap/>
        <w:overflowPunct/>
        <w:topLinePunct w:val="0"/>
        <w:autoSpaceDE w:val="0"/>
        <w:autoSpaceDN w:val="0"/>
        <w:bidi w:val="0"/>
        <w:adjustRightInd w:val="0"/>
        <w:snapToGrid w:val="0"/>
        <w:spacing w:line="480" w:lineRule="exact"/>
        <w:ind w:left="37" w:right="74" w:firstLine="425"/>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3</w:t>
      </w:r>
      <w:r>
        <w:rPr>
          <w:rFonts w:ascii="宋体" w:hAnsi="宋体" w:eastAsia="宋体" w:cs="宋体"/>
          <w:color w:val="auto"/>
          <w:spacing w:val="0"/>
          <w:w w:val="100"/>
          <w:position w:val="0"/>
          <w:sz w:val="21"/>
          <w:szCs w:val="21"/>
          <w:highlight w:val="none"/>
        </w:rPr>
        <w:t>）依据相关规范要求对设计人的详勘计划书、人员配备及人员资格、勘察、勘测手段、方法和程序、机具设备的数量和质量、相关仪器、设备的标定情况、详勘现场工作环境等进行审查，并提出书面意见。</w:t>
      </w:r>
    </w:p>
    <w:p w14:paraId="564C8588">
      <w:pPr>
        <w:keepNext w:val="0"/>
        <w:keepLines w:val="0"/>
        <w:pageBreakBefore w:val="0"/>
        <w:widowControl/>
        <w:kinsoku w:val="0"/>
        <w:wordWrap/>
        <w:overflowPunct/>
        <w:topLinePunct w:val="0"/>
        <w:autoSpaceDE w:val="0"/>
        <w:autoSpaceDN w:val="0"/>
        <w:bidi w:val="0"/>
        <w:adjustRightInd w:val="0"/>
        <w:snapToGrid w:val="0"/>
        <w:spacing w:line="480" w:lineRule="exact"/>
        <w:ind w:left="39" w:right="89" w:firstLine="42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4</w:t>
      </w:r>
      <w:r>
        <w:rPr>
          <w:rFonts w:ascii="宋体" w:hAnsi="宋体" w:eastAsia="宋体" w:cs="宋体"/>
          <w:color w:val="auto"/>
          <w:spacing w:val="0"/>
          <w:w w:val="100"/>
          <w:position w:val="0"/>
          <w:sz w:val="21"/>
          <w:szCs w:val="21"/>
          <w:highlight w:val="none"/>
        </w:rPr>
        <w:t>）监理人员应审查以下工作内容是否真实可靠、是否满足规范、规程和本项目详勘工作要求、是否满足工程建设标准强制性条文的执行情况、是否满足招标文件的要求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若审查不合格，不得进行下一步工作</w:t>
      </w:r>
      <w:r>
        <w:rPr>
          <w:rFonts w:ascii="宋体" w:hAnsi="宋体" w:eastAsia="宋体" w:cs="宋体"/>
          <w:color w:val="auto"/>
          <w:spacing w:val="0"/>
          <w:w w:val="100"/>
          <w:position w:val="0"/>
          <w:sz w:val="21"/>
          <w:szCs w:val="21"/>
          <w:highlight w:val="none"/>
        </w:rPr>
        <w:t>：</w:t>
      </w:r>
    </w:p>
    <w:p w14:paraId="35ACE9D5">
      <w:pPr>
        <w:keepNext w:val="0"/>
        <w:keepLines w:val="0"/>
        <w:pageBreakBefore w:val="0"/>
        <w:widowControl/>
        <w:kinsoku w:val="0"/>
        <w:wordWrap/>
        <w:overflowPunct/>
        <w:topLinePunct w:val="0"/>
        <w:autoSpaceDE w:val="0"/>
        <w:autoSpaceDN w:val="0"/>
        <w:bidi w:val="0"/>
        <w:adjustRightInd w:val="0"/>
        <w:snapToGrid w:val="0"/>
        <w:spacing w:line="480" w:lineRule="exact"/>
        <w:ind w:left="39" w:right="94" w:firstLine="433"/>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①</w:t>
      </w:r>
      <w:r>
        <w:rPr>
          <w:rFonts w:ascii="宋体" w:hAnsi="宋体" w:eastAsia="宋体" w:cs="宋体"/>
          <w:color w:val="auto"/>
          <w:spacing w:val="0"/>
          <w:w w:val="100"/>
          <w:position w:val="0"/>
          <w:sz w:val="21"/>
          <w:szCs w:val="21"/>
          <w:highlight w:val="none"/>
        </w:rPr>
        <w:t>工程测量、路基路面及排水勘测与调查、桥梁及涵洞勘测、工程地质、水文地质调查的范围、内容和精度；</w:t>
      </w:r>
    </w:p>
    <w:p w14:paraId="5536FABF">
      <w:pPr>
        <w:keepNext w:val="0"/>
        <w:keepLines w:val="0"/>
        <w:pageBreakBefore w:val="0"/>
        <w:widowControl/>
        <w:kinsoku w:val="0"/>
        <w:wordWrap/>
        <w:overflowPunct/>
        <w:topLinePunct w:val="0"/>
        <w:autoSpaceDE w:val="0"/>
        <w:autoSpaceDN w:val="0"/>
        <w:bidi w:val="0"/>
        <w:adjustRightInd w:val="0"/>
        <w:snapToGrid w:val="0"/>
        <w:spacing w:line="480" w:lineRule="exact"/>
        <w:ind w:left="38" w:right="88" w:firstLine="414"/>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②</w:t>
      </w:r>
      <w:r>
        <w:rPr>
          <w:rFonts w:ascii="宋体" w:hAnsi="宋体" w:eastAsia="宋体" w:cs="宋体"/>
          <w:color w:val="auto"/>
          <w:spacing w:val="0"/>
          <w:w w:val="100"/>
          <w:position w:val="0"/>
          <w:sz w:val="21"/>
          <w:szCs w:val="21"/>
          <w:highlight w:val="none"/>
        </w:rPr>
        <w:t>钻探、试坑及原位测试等勘探点的数量、深度及勘探工艺、勘探点布置的合理性及现场记录和成果资料；</w:t>
      </w:r>
    </w:p>
    <w:p w14:paraId="232C34D7">
      <w:pPr>
        <w:keepNext w:val="0"/>
        <w:keepLines w:val="0"/>
        <w:pageBreakBefore w:val="0"/>
        <w:widowControl/>
        <w:kinsoku w:val="0"/>
        <w:wordWrap/>
        <w:overflowPunct/>
        <w:topLinePunct w:val="0"/>
        <w:autoSpaceDE w:val="0"/>
        <w:autoSpaceDN w:val="0"/>
        <w:bidi w:val="0"/>
        <w:adjustRightInd w:val="0"/>
        <w:snapToGrid w:val="0"/>
        <w:spacing w:line="480" w:lineRule="exact"/>
        <w:ind w:left="39" w:right="94" w:firstLine="433"/>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③</w:t>
      </w:r>
      <w:r>
        <w:rPr>
          <w:rFonts w:ascii="宋体" w:hAnsi="宋体" w:eastAsia="宋体" w:cs="宋体"/>
          <w:color w:val="auto"/>
          <w:spacing w:val="0"/>
          <w:w w:val="100"/>
          <w:position w:val="0"/>
          <w:sz w:val="21"/>
          <w:szCs w:val="21"/>
          <w:highlight w:val="none"/>
        </w:rPr>
        <w:t>各种试样的数量、取样、包装、运输和保管方法、试验项目、试验方法和成果资料；</w:t>
      </w:r>
    </w:p>
    <w:p w14:paraId="6746B9BA">
      <w:pPr>
        <w:keepNext w:val="0"/>
        <w:keepLines w:val="0"/>
        <w:pageBreakBefore w:val="0"/>
        <w:widowControl/>
        <w:kinsoku w:val="0"/>
        <w:wordWrap/>
        <w:overflowPunct/>
        <w:topLinePunct w:val="0"/>
        <w:autoSpaceDE w:val="0"/>
        <w:autoSpaceDN w:val="0"/>
        <w:bidi w:val="0"/>
        <w:adjustRightInd w:val="0"/>
        <w:snapToGrid w:val="0"/>
        <w:spacing w:line="480" w:lineRule="exact"/>
        <w:ind w:left="452"/>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④</w:t>
      </w:r>
      <w:r>
        <w:rPr>
          <w:rFonts w:ascii="宋体" w:hAnsi="宋体" w:eastAsia="宋体" w:cs="宋体"/>
          <w:color w:val="auto"/>
          <w:spacing w:val="0"/>
          <w:w w:val="100"/>
          <w:position w:val="0"/>
          <w:sz w:val="21"/>
          <w:szCs w:val="21"/>
          <w:highlight w:val="none"/>
        </w:rPr>
        <w:t>物探方法的选择、工作过程、成果资料及相应的地质资料；</w:t>
      </w:r>
    </w:p>
    <w:p w14:paraId="3170CF21">
      <w:pPr>
        <w:keepNext w:val="0"/>
        <w:keepLines w:val="0"/>
        <w:pageBreakBefore w:val="0"/>
        <w:widowControl/>
        <w:kinsoku w:val="0"/>
        <w:wordWrap/>
        <w:overflowPunct/>
        <w:topLinePunct w:val="0"/>
        <w:autoSpaceDE w:val="0"/>
        <w:autoSpaceDN w:val="0"/>
        <w:bidi w:val="0"/>
        <w:adjustRightInd w:val="0"/>
        <w:snapToGrid w:val="0"/>
        <w:spacing w:line="480" w:lineRule="exact"/>
        <w:ind w:left="458"/>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⑤</w:t>
      </w:r>
      <w:r>
        <w:rPr>
          <w:rFonts w:ascii="宋体" w:hAnsi="宋体" w:eastAsia="宋体" w:cs="宋体"/>
          <w:color w:val="auto"/>
          <w:spacing w:val="0"/>
          <w:w w:val="100"/>
          <w:position w:val="0"/>
          <w:sz w:val="21"/>
          <w:szCs w:val="21"/>
          <w:highlight w:val="none"/>
        </w:rPr>
        <w:t>水文地质调查测绘、试验方法、试验过程及成果资料；</w:t>
      </w:r>
    </w:p>
    <w:p w14:paraId="1C0D2685">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hint="eastAsia" w:ascii="宋体" w:hAnsi="宋体" w:eastAsia="宋体" w:cs="宋体"/>
          <w:color w:val="auto"/>
          <w:spacing w:val="0"/>
          <w:w w:val="100"/>
          <w:position w:val="0"/>
          <w:sz w:val="21"/>
          <w:szCs w:val="21"/>
          <w:highlight w:val="none"/>
          <w:lang w:eastAsia="zh-CN"/>
        </w:rPr>
      </w:pPr>
      <w:r>
        <w:rPr>
          <w:rFonts w:hint="eastAsia" w:ascii="宋体" w:hAnsi="宋体" w:eastAsia="宋体" w:cs="宋体"/>
          <w:color w:val="auto"/>
          <w:spacing w:val="0"/>
          <w:w w:val="100"/>
          <w:position w:val="0"/>
          <w:sz w:val="21"/>
          <w:szCs w:val="21"/>
          <w:highlight w:val="none"/>
        </w:rPr>
        <w:t>⑥</w:t>
      </w:r>
      <w:r>
        <w:rPr>
          <w:rFonts w:ascii="宋体" w:hAnsi="宋体" w:eastAsia="宋体" w:cs="宋体"/>
          <w:color w:val="auto"/>
          <w:spacing w:val="0"/>
          <w:w w:val="100"/>
          <w:position w:val="0"/>
          <w:sz w:val="21"/>
          <w:szCs w:val="21"/>
          <w:highlight w:val="none"/>
        </w:rPr>
        <w:t>对勘探试验资料的综合分析，地质报告内容及主要结论和评价意见</w:t>
      </w:r>
      <w:r>
        <w:rPr>
          <w:rFonts w:hint="eastAsia" w:ascii="宋体" w:hAnsi="宋体" w:eastAsia="宋体" w:cs="宋体"/>
          <w:color w:val="auto"/>
          <w:spacing w:val="0"/>
          <w:w w:val="100"/>
          <w:position w:val="0"/>
          <w:sz w:val="21"/>
          <w:szCs w:val="21"/>
          <w:highlight w:val="none"/>
          <w:lang w:eastAsia="zh-CN"/>
        </w:rPr>
        <w:t>；</w:t>
      </w:r>
    </w:p>
    <w:p w14:paraId="452019B6">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⑦测量监理审查路线控制网、一级导线、大桥、隧道的控制网面方案是否合理，精度是否符</w:t>
      </w:r>
    </w:p>
    <w:p w14:paraId="22A3CA61">
      <w:pPr>
        <w:keepNext w:val="0"/>
        <w:keepLines w:val="0"/>
        <w:pageBreakBefore w:val="0"/>
        <w:widowControl w:val="0"/>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合勘察规程和规范要求，平面坐标系统选择是否合理。通过现场监督跟踪或现场随机抽查等手段，检查各项目（含路线放样、中桩测量、高程测量、横断面测量、地形测量、路基、路面及排水勘测与调查、小桥涵勘测、大、中桥勘测、隧道勘测、路线交叉勘测与调查、沿线设施勘测与调查、环境保护勘测与调查、其它勘测与调查）是否满足测设规程、规定及精度要求，是否符合实际情况，是否满足设计要求。</w:t>
      </w:r>
    </w:p>
    <w:p w14:paraId="74F3AD6B">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⑧外业勘察监理检查外业勘察与调查资料是否齐全、记录是否清晰，外业成果是否满足设计需要。对设计单位定测所做的路线方案进行研究，提出监理意见。督查是否按勘察纲要实施：勘察项目是否完全；勘察点有无偏、错、漏；操作是否符合规范。 </w:t>
      </w:r>
    </w:p>
    <w:p w14:paraId="1219F0E7">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420" w:firstLineChars="200"/>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⑨地质详勘监理在勘察过程中对地质调绘的内容和地质点进行检查核实，对野外地质调绘、钻探数量、孔位、孔深、采样、采取率、原位测试、RQD 等进行不间断的检查和随机抽检。要求对工程地质条件特别复杂的工点和不良地质地段的工程地质勘察检查。对重点工程设计构筑物如大桥、隧道和危害性大的不良地质体和地段，进行重点抽查，并采用少量验证孔进行抽查。</w:t>
      </w:r>
    </w:p>
    <w:p w14:paraId="71DFF473">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5</w:t>
      </w:r>
      <w:r>
        <w:rPr>
          <w:rFonts w:ascii="宋体" w:hAnsi="宋体" w:eastAsia="宋体" w:cs="宋体"/>
          <w:color w:val="auto"/>
          <w:spacing w:val="0"/>
          <w:w w:val="100"/>
          <w:position w:val="0"/>
          <w:sz w:val="21"/>
          <w:szCs w:val="21"/>
          <w:highlight w:val="none"/>
        </w:rPr>
        <w:t>）</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人在必要时要对关键工程、重要的勘察、勘测等进行平行测试。</w:t>
      </w:r>
    </w:p>
    <w:p w14:paraId="1B39E87D">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6</w:t>
      </w:r>
      <w:r>
        <w:rPr>
          <w:rFonts w:ascii="宋体" w:hAnsi="宋体" w:eastAsia="宋体" w:cs="宋体"/>
          <w:color w:val="auto"/>
          <w:spacing w:val="0"/>
          <w:w w:val="100"/>
          <w:position w:val="0"/>
          <w:sz w:val="21"/>
          <w:szCs w:val="21"/>
          <w:highlight w:val="none"/>
        </w:rPr>
        <w:t>）监理人员应审查设计人有关安全操作的规章制度，检查现场执行情况。</w:t>
      </w:r>
      <w:r>
        <w:rPr>
          <w:rFonts w:hint="eastAsia" w:ascii="宋体" w:hAnsi="宋体" w:eastAsia="宋体" w:cs="宋体"/>
          <w:color w:val="auto"/>
          <w:spacing w:val="0"/>
          <w:w w:val="100"/>
          <w:position w:val="0"/>
          <w:sz w:val="21"/>
          <w:szCs w:val="21"/>
          <w:highlight w:val="none"/>
          <w:lang w:val="en-US" w:eastAsia="zh-CN"/>
        </w:rPr>
        <w:t>监理人员在合同约定的期限内主持编制监理计划，监理细则；编写监理工作报告、并提交发包人；督促设计单位按合同约定编制和整理相关资料。</w:t>
      </w:r>
    </w:p>
    <w:p w14:paraId="3555892B">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420" w:firstLineChars="200"/>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7</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工程地质勘察实行专项验收制度。各阶段工程地质勘察结束后，由发包人组织对勘察资料和勘察报告进行验收。验收将对工程地质勘察工作情况做出评价，详细确定初勘阶段地质勘察工作量，明确提出需要补充、完善的相关工作。</w:t>
      </w:r>
    </w:p>
    <w:p w14:paraId="6C1BBC55">
      <w:pPr>
        <w:keepNext w:val="0"/>
        <w:keepLines w:val="0"/>
        <w:pageBreakBefore w:val="0"/>
        <w:widowControl/>
        <w:kinsoku w:val="0"/>
        <w:wordWrap/>
        <w:overflowPunct/>
        <w:topLinePunct w:val="0"/>
        <w:autoSpaceDE w:val="0"/>
        <w:autoSpaceDN w:val="0"/>
        <w:bidi w:val="0"/>
        <w:adjustRightInd w:val="0"/>
        <w:snapToGrid w:val="0"/>
        <w:spacing w:line="480" w:lineRule="exact"/>
        <w:ind w:left="38" w:right="74" w:firstLine="41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4.1.6.6.3 </w:t>
      </w:r>
      <w:r>
        <w:rPr>
          <w:rFonts w:ascii="宋体" w:hAnsi="宋体" w:eastAsia="宋体" w:cs="宋体"/>
          <w:color w:val="auto"/>
          <w:spacing w:val="0"/>
          <w:w w:val="100"/>
          <w:position w:val="0"/>
          <w:sz w:val="21"/>
          <w:szCs w:val="21"/>
          <w:highlight w:val="none"/>
        </w:rPr>
        <w:t>发包人向</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人提供的所有资料均为保密资料，</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人除在履行本合同下义务时可向受雇于</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人的相关研究人员透露外，不能在任何情况下（包括本合同有效期内及之后）向第三者透露。</w:t>
      </w:r>
    </w:p>
    <w:p w14:paraId="54DDAF08">
      <w:pPr>
        <w:keepNext w:val="0"/>
        <w:keepLines w:val="0"/>
        <w:pageBreakBefore w:val="0"/>
        <w:widowControl/>
        <w:kinsoku w:val="0"/>
        <w:wordWrap/>
        <w:overflowPunct/>
        <w:topLinePunct w:val="0"/>
        <w:autoSpaceDE w:val="0"/>
        <w:autoSpaceDN w:val="0"/>
        <w:bidi w:val="0"/>
        <w:adjustRightInd w:val="0"/>
        <w:snapToGrid w:val="0"/>
        <w:spacing w:line="480" w:lineRule="exact"/>
        <w:ind w:left="37" w:right="74" w:firstLine="414"/>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4.1.6.6.4 </w:t>
      </w:r>
      <w:r>
        <w:rPr>
          <w:rFonts w:ascii="宋体" w:hAnsi="宋体" w:eastAsia="宋体" w:cs="宋体"/>
          <w:color w:val="auto"/>
          <w:spacing w:val="0"/>
          <w:w w:val="100"/>
          <w:position w:val="0"/>
          <w:sz w:val="21"/>
          <w:szCs w:val="21"/>
          <w:highlight w:val="none"/>
        </w:rPr>
        <w:t>在合同履行期间，未经发包人批准，项目负责人、地勘监理负责人、各分项负责人不得更换。</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人应提供投标文件中承诺的投入本项目的主要人员的联系方式，并保证联系的畅通。</w:t>
      </w:r>
    </w:p>
    <w:p w14:paraId="124EC0B5">
      <w:pPr>
        <w:keepNext w:val="0"/>
        <w:keepLines w:val="0"/>
        <w:pageBreakBefore w:val="0"/>
        <w:widowControl/>
        <w:kinsoku w:val="0"/>
        <w:wordWrap/>
        <w:overflowPunct/>
        <w:topLinePunct w:val="0"/>
        <w:autoSpaceDE w:val="0"/>
        <w:autoSpaceDN w:val="0"/>
        <w:bidi w:val="0"/>
        <w:adjustRightInd w:val="0"/>
        <w:snapToGrid w:val="0"/>
        <w:spacing w:line="480" w:lineRule="exact"/>
        <w:ind w:left="37" w:right="11" w:firstLine="414"/>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4.1.6.6.5 </w:t>
      </w:r>
      <w:r>
        <w:rPr>
          <w:rFonts w:ascii="宋体" w:hAnsi="宋体" w:eastAsia="宋体" w:cs="宋体"/>
          <w:color w:val="auto"/>
          <w:spacing w:val="0"/>
          <w:w w:val="100"/>
          <w:position w:val="0"/>
          <w:sz w:val="21"/>
          <w:szCs w:val="21"/>
          <w:highlight w:val="none"/>
        </w:rPr>
        <w:t>如果</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人投入的工作人员不能胜任工作、渎职或从事其他违法活动，发包人有权以书面形式提出更换要求，</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人应立即派出不低于原工作人员相应资历的人员替换。</w:t>
      </w:r>
    </w:p>
    <w:p w14:paraId="66CE0BBF">
      <w:pPr>
        <w:keepNext w:val="0"/>
        <w:keepLines w:val="0"/>
        <w:pageBreakBefore w:val="0"/>
        <w:widowControl/>
        <w:kinsoku w:val="0"/>
        <w:wordWrap/>
        <w:overflowPunct/>
        <w:topLinePunct w:val="0"/>
        <w:autoSpaceDE w:val="0"/>
        <w:autoSpaceDN w:val="0"/>
        <w:bidi w:val="0"/>
        <w:adjustRightInd w:val="0"/>
        <w:snapToGrid w:val="0"/>
        <w:spacing w:line="480" w:lineRule="exact"/>
        <w:ind w:left="38" w:right="74" w:firstLine="41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4.1.6.6.6 </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人的工作进度没有达到投标文件中承诺的进度计划时，发包人有权提出要求增加工作人员，</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人应立即安排，其费用被认为已包含在合同价格之中。</w:t>
      </w:r>
    </w:p>
    <w:p w14:paraId="31C16A4E">
      <w:pPr>
        <w:keepNext w:val="0"/>
        <w:keepLines w:val="0"/>
        <w:pageBreakBefore w:val="0"/>
        <w:widowControl/>
        <w:kinsoku w:val="0"/>
        <w:wordWrap/>
        <w:overflowPunct/>
        <w:topLinePunct w:val="0"/>
        <w:autoSpaceDE w:val="0"/>
        <w:autoSpaceDN w:val="0"/>
        <w:bidi w:val="0"/>
        <w:adjustRightInd w:val="0"/>
        <w:snapToGrid w:val="0"/>
        <w:spacing w:line="480" w:lineRule="exact"/>
        <w:ind w:left="38" w:right="74" w:firstLine="41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4.1.6.6.7 </w:t>
      </w:r>
      <w:r>
        <w:rPr>
          <w:rFonts w:ascii="宋体" w:hAnsi="宋体" w:eastAsia="宋体" w:cs="宋体"/>
          <w:color w:val="auto"/>
          <w:spacing w:val="0"/>
          <w:w w:val="100"/>
          <w:position w:val="0"/>
          <w:sz w:val="21"/>
          <w:szCs w:val="21"/>
          <w:highlight w:val="none"/>
        </w:rPr>
        <w:t>咨询单位按咨询合同要求开展工作，提供各阶段的设计咨询报告，对所提出的咨询意见负责，发包人将组织相关专家对咨询报告进行审查、验收，</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人承担相关会务费、评审费用等。重点加强以下工作：</w:t>
      </w:r>
    </w:p>
    <w:p w14:paraId="0322AE3D">
      <w:pPr>
        <w:keepNext w:val="0"/>
        <w:keepLines w:val="0"/>
        <w:pageBreakBefore w:val="0"/>
        <w:widowControl/>
        <w:kinsoku w:val="0"/>
        <w:wordWrap/>
        <w:overflowPunct/>
        <w:topLinePunct w:val="0"/>
        <w:autoSpaceDE w:val="0"/>
        <w:autoSpaceDN w:val="0"/>
        <w:bidi w:val="0"/>
        <w:adjustRightInd w:val="0"/>
        <w:snapToGrid w:val="0"/>
        <w:spacing w:line="480" w:lineRule="exact"/>
        <w:ind w:left="37" w:right="72" w:firstLine="426"/>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1</w:t>
      </w:r>
      <w:r>
        <w:rPr>
          <w:rFonts w:ascii="宋体" w:hAnsi="宋体" w:eastAsia="宋体" w:cs="宋体"/>
          <w:color w:val="auto"/>
          <w:spacing w:val="0"/>
          <w:w w:val="100"/>
          <w:position w:val="0"/>
          <w:sz w:val="21"/>
          <w:szCs w:val="21"/>
          <w:highlight w:val="none"/>
        </w:rPr>
        <w:t>）编制《地质勘察监理工作大纲》报发包人审查，自行赴现场实地核查设计单位的地质勘察工作量和工作质量是否满足要求，提出明确、具体的意见，现场核查并确认详勘工作量。详勘监理工作必须与勘察工作同步进行。详勘工作结束后提交详勘监理报告，明确是否可进行详勘外业验收。</w:t>
      </w:r>
    </w:p>
    <w:p w14:paraId="7F251C0F">
      <w:pPr>
        <w:keepNext w:val="0"/>
        <w:keepLines w:val="0"/>
        <w:pageBreakBefore w:val="0"/>
        <w:widowControl/>
        <w:kinsoku w:val="0"/>
        <w:wordWrap/>
        <w:overflowPunct/>
        <w:topLinePunct w:val="0"/>
        <w:autoSpaceDE w:val="0"/>
        <w:autoSpaceDN w:val="0"/>
        <w:bidi w:val="0"/>
        <w:adjustRightInd w:val="0"/>
        <w:snapToGrid w:val="0"/>
        <w:spacing w:line="480" w:lineRule="exact"/>
        <w:ind w:left="39" w:right="72" w:firstLine="42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2</w:t>
      </w:r>
      <w:r>
        <w:rPr>
          <w:rFonts w:ascii="宋体" w:hAnsi="宋体" w:eastAsia="宋体" w:cs="宋体"/>
          <w:color w:val="auto"/>
          <w:spacing w:val="0"/>
          <w:w w:val="100"/>
          <w:position w:val="0"/>
          <w:sz w:val="21"/>
          <w:szCs w:val="21"/>
          <w:highlight w:val="none"/>
        </w:rPr>
        <w:t>）现场核查设计单位的外业勘测工作，重点核查重要桥梁、互通立交、不良地质及大型防护工程等路段是否进行了实地放线，水文测量及调查工作是否足够，各专业调查资料是否充分等。外业工作结束后提交勘测监理报告，明确是否可进行外业验收。对地勘成果进行验收并提交初步验收报告。</w:t>
      </w:r>
    </w:p>
    <w:p w14:paraId="07A5E7CF">
      <w:pPr>
        <w:keepNext w:val="0"/>
        <w:keepLines w:val="0"/>
        <w:pageBreakBefore w:val="0"/>
        <w:widowControl/>
        <w:kinsoku w:val="0"/>
        <w:wordWrap/>
        <w:overflowPunct/>
        <w:topLinePunct w:val="0"/>
        <w:autoSpaceDE w:val="0"/>
        <w:autoSpaceDN w:val="0"/>
        <w:bidi w:val="0"/>
        <w:adjustRightInd w:val="0"/>
        <w:snapToGrid w:val="0"/>
        <w:spacing w:line="480" w:lineRule="exact"/>
        <w:ind w:left="36" w:firstLine="427"/>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3</w:t>
      </w:r>
      <w:r>
        <w:rPr>
          <w:rFonts w:ascii="宋体" w:hAnsi="宋体" w:eastAsia="宋体" w:cs="宋体"/>
          <w:color w:val="auto"/>
          <w:spacing w:val="0"/>
          <w:w w:val="100"/>
          <w:position w:val="0"/>
          <w:sz w:val="21"/>
          <w:szCs w:val="21"/>
          <w:highlight w:val="none"/>
        </w:rPr>
        <w:t>）施工图设计阶段重点对连续刚构等特殊结构桥梁、现浇桥梁、大型滑坡治理工程、高边坡防护工程等重要结构物与设计单位进行同等深度的结构验算，并对验算结果承担责任。</w:t>
      </w:r>
    </w:p>
    <w:p w14:paraId="318147C6">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4</w:t>
      </w:r>
      <w:r>
        <w:rPr>
          <w:rFonts w:ascii="宋体" w:hAnsi="宋体" w:eastAsia="宋体" w:cs="宋体"/>
          <w:color w:val="auto"/>
          <w:spacing w:val="0"/>
          <w:w w:val="100"/>
          <w:position w:val="0"/>
          <w:sz w:val="21"/>
          <w:szCs w:val="21"/>
          <w:highlight w:val="none"/>
        </w:rPr>
        <w:t>）按安全评价的相关要求对设计单位提交的设计成果文件进行交通安全评价报告。</w:t>
      </w:r>
    </w:p>
    <w:p w14:paraId="3A55A63E">
      <w:pPr>
        <w:keepNext w:val="0"/>
        <w:keepLines w:val="0"/>
        <w:pageBreakBefore w:val="0"/>
        <w:widowControl/>
        <w:kinsoku w:val="0"/>
        <w:wordWrap/>
        <w:overflowPunct/>
        <w:topLinePunct w:val="0"/>
        <w:autoSpaceDE w:val="0"/>
        <w:autoSpaceDN w:val="0"/>
        <w:bidi w:val="0"/>
        <w:adjustRightInd w:val="0"/>
        <w:snapToGrid w:val="0"/>
        <w:spacing w:line="480" w:lineRule="exact"/>
        <w:ind w:left="37" w:right="72" w:firstLine="425"/>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5</w:t>
      </w:r>
      <w:r>
        <w:rPr>
          <w:rFonts w:ascii="宋体" w:hAnsi="宋体" w:eastAsia="宋体" w:cs="宋体"/>
          <w:color w:val="auto"/>
          <w:spacing w:val="0"/>
          <w:w w:val="100"/>
          <w:position w:val="0"/>
          <w:sz w:val="21"/>
          <w:szCs w:val="21"/>
          <w:highlight w:val="none"/>
        </w:rPr>
        <w:t>）房建工程设计咨询审查应满足房屋建筑行业监管要求，房建工程需委托第三方具有图纸审查资质的单位进行图纸审查的，由设计人委托具有资质的单位进行审查，相关费用由设计人承担。</w:t>
      </w:r>
    </w:p>
    <w:p w14:paraId="1444B2F1">
      <w:pPr>
        <w:keepNext w:val="0"/>
        <w:keepLines w:val="0"/>
        <w:pageBreakBefore w:val="0"/>
        <w:widowControl/>
        <w:kinsoku w:val="0"/>
        <w:wordWrap/>
        <w:overflowPunct/>
        <w:topLinePunct w:val="0"/>
        <w:autoSpaceDE w:val="0"/>
        <w:autoSpaceDN w:val="0"/>
        <w:bidi w:val="0"/>
        <w:adjustRightInd w:val="0"/>
        <w:snapToGrid w:val="0"/>
        <w:spacing w:line="480" w:lineRule="exact"/>
        <w:ind w:left="38" w:right="82" w:firstLine="424"/>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6</w:t>
      </w:r>
      <w:r>
        <w:rPr>
          <w:rFonts w:ascii="宋体" w:hAnsi="宋体" w:eastAsia="宋体" w:cs="宋体"/>
          <w:color w:val="auto"/>
          <w:spacing w:val="0"/>
          <w:w w:val="100"/>
          <w:position w:val="0"/>
          <w:sz w:val="21"/>
          <w:szCs w:val="21"/>
          <w:highlight w:val="none"/>
        </w:rPr>
        <w:t>）咨询报告应针对性强、重点突出，主要说明设计存在的问题及咨询单位的建议方案，应尽量减少叙述性内容。</w:t>
      </w:r>
    </w:p>
    <w:p w14:paraId="5F79C638">
      <w:pPr>
        <w:keepNext w:val="0"/>
        <w:keepLines w:val="0"/>
        <w:pageBreakBefore w:val="0"/>
        <w:widowControl/>
        <w:kinsoku w:val="0"/>
        <w:wordWrap/>
        <w:overflowPunct/>
        <w:topLinePunct w:val="0"/>
        <w:autoSpaceDE w:val="0"/>
        <w:autoSpaceDN w:val="0"/>
        <w:bidi w:val="0"/>
        <w:adjustRightInd w:val="0"/>
        <w:snapToGrid w:val="0"/>
        <w:spacing w:line="480" w:lineRule="exact"/>
        <w:ind w:left="37" w:right="74" w:firstLine="426"/>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7</w:t>
      </w:r>
      <w:r>
        <w:rPr>
          <w:rFonts w:ascii="宋体" w:hAnsi="宋体" w:eastAsia="宋体" w:cs="宋体"/>
          <w:color w:val="auto"/>
          <w:spacing w:val="0"/>
          <w:w w:val="100"/>
          <w:position w:val="0"/>
          <w:sz w:val="21"/>
          <w:szCs w:val="21"/>
          <w:highlight w:val="none"/>
        </w:rPr>
        <w:t>）落实</w:t>
      </w:r>
      <w:r>
        <w:rPr>
          <w:rFonts w:ascii="Times New Roman" w:hAnsi="Times New Roman" w:eastAsia="Times New Roman" w:cs="Times New Roman"/>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rPr>
        <w:t>双院制</w:t>
      </w:r>
      <w:r>
        <w:rPr>
          <w:rFonts w:ascii="Times New Roman" w:hAnsi="Times New Roman" w:eastAsia="Times New Roman" w:cs="Times New Roman"/>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rPr>
        <w:t>咨询和详勘监理责任制，咨询、监理人员签认审查、监理意见，严格落实审查、监理质量责任追究制度。</w:t>
      </w:r>
    </w:p>
    <w:p w14:paraId="6B7032C8">
      <w:pPr>
        <w:keepNext w:val="0"/>
        <w:keepLines w:val="0"/>
        <w:pageBreakBefore w:val="0"/>
        <w:widowControl/>
        <w:kinsoku w:val="0"/>
        <w:wordWrap/>
        <w:overflowPunct/>
        <w:topLinePunct w:val="0"/>
        <w:autoSpaceDE w:val="0"/>
        <w:autoSpaceDN w:val="0"/>
        <w:bidi w:val="0"/>
        <w:adjustRightInd w:val="0"/>
        <w:snapToGrid w:val="0"/>
        <w:spacing w:line="480" w:lineRule="exact"/>
        <w:ind w:left="46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8</w:t>
      </w:r>
      <w:r>
        <w:rPr>
          <w:rFonts w:ascii="宋体" w:hAnsi="宋体" w:eastAsia="宋体" w:cs="宋体"/>
          <w:color w:val="auto"/>
          <w:spacing w:val="0"/>
          <w:w w:val="100"/>
          <w:position w:val="0"/>
          <w:sz w:val="21"/>
          <w:szCs w:val="21"/>
          <w:highlight w:val="none"/>
        </w:rPr>
        <w:t>）房建工程施工图设计咨询审查应满足房屋建筑行业监管要求。</w:t>
      </w:r>
    </w:p>
    <w:p w14:paraId="23F7E903">
      <w:pPr>
        <w:keepNext w:val="0"/>
        <w:keepLines w:val="0"/>
        <w:pageBreakBefore w:val="0"/>
        <w:widowControl/>
        <w:kinsoku w:val="0"/>
        <w:wordWrap/>
        <w:overflowPunct/>
        <w:topLinePunct w:val="0"/>
        <w:autoSpaceDE w:val="0"/>
        <w:autoSpaceDN w:val="0"/>
        <w:bidi w:val="0"/>
        <w:adjustRightInd w:val="0"/>
        <w:snapToGrid w:val="0"/>
        <w:spacing w:line="480" w:lineRule="exact"/>
        <w:ind w:firstLine="420" w:firstLineChars="200"/>
        <w:textAlignment w:val="baseline"/>
        <w:rPr>
          <w:rFonts w:hint="default"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4.1.6.6.8 设计人应按照《公路项目安全性评价报告编制规范》（JTG B05 -2015）的规定编制项目安全性评价报告，提交的项目安全性评价报告应符合上述规范的要求。</w:t>
      </w:r>
    </w:p>
    <w:p w14:paraId="392F162E">
      <w:pPr>
        <w:pStyle w:val="6"/>
        <w:spacing w:before="274" w:line="233" w:lineRule="auto"/>
        <w:ind w:left="38"/>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5.</w:t>
      </w:r>
      <w:r>
        <w:rPr>
          <w:b/>
          <w:bCs/>
          <w:color w:val="auto"/>
          <w:spacing w:val="0"/>
          <w:w w:val="100"/>
          <w:position w:val="0"/>
          <w:sz w:val="28"/>
          <w:szCs w:val="28"/>
          <w:highlight w:val="none"/>
        </w:rPr>
        <w:t>设计咨询要求</w:t>
      </w:r>
    </w:p>
    <w:p w14:paraId="19D449D0">
      <w:pPr>
        <w:keepNext w:val="0"/>
        <w:keepLines w:val="0"/>
        <w:pageBreakBefore w:val="0"/>
        <w:widowControl/>
        <w:kinsoku w:val="0"/>
        <w:wordWrap/>
        <w:overflowPunct/>
        <w:topLinePunct w:val="0"/>
        <w:autoSpaceDE w:val="0"/>
        <w:autoSpaceDN w:val="0"/>
        <w:bidi w:val="0"/>
        <w:adjustRightInd w:val="0"/>
        <w:snapToGrid w:val="0"/>
        <w:spacing w:line="480" w:lineRule="exact"/>
        <w:ind w:left="51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5.3 </w:t>
      </w:r>
      <w:r>
        <w:rPr>
          <w:rFonts w:ascii="宋体" w:hAnsi="宋体" w:eastAsia="宋体" w:cs="宋体"/>
          <w:b/>
          <w:bCs/>
          <w:color w:val="auto"/>
          <w:spacing w:val="0"/>
          <w:w w:val="100"/>
          <w:position w:val="0"/>
          <w:sz w:val="24"/>
          <w:szCs w:val="24"/>
          <w:highlight w:val="none"/>
        </w:rPr>
        <w:t>设计咨询范围</w:t>
      </w:r>
    </w:p>
    <w:p w14:paraId="619C39FD">
      <w:pPr>
        <w:keepNext w:val="0"/>
        <w:keepLines w:val="0"/>
        <w:pageBreakBefore w:val="0"/>
        <w:widowControl/>
        <w:kinsoku w:val="0"/>
        <w:wordWrap/>
        <w:overflowPunct/>
        <w:topLinePunct w:val="0"/>
        <w:autoSpaceDE w:val="0"/>
        <w:autoSpaceDN w:val="0"/>
        <w:bidi w:val="0"/>
        <w:adjustRightInd w:val="0"/>
        <w:snapToGrid w:val="0"/>
        <w:spacing w:line="480" w:lineRule="exact"/>
        <w:ind w:left="458"/>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5.3.2 </w:t>
      </w:r>
      <w:r>
        <w:rPr>
          <w:rFonts w:ascii="宋体" w:hAnsi="宋体" w:eastAsia="宋体" w:cs="宋体"/>
          <w:color w:val="auto"/>
          <w:spacing w:val="0"/>
          <w:w w:val="100"/>
          <w:position w:val="0"/>
          <w:sz w:val="21"/>
          <w:szCs w:val="21"/>
          <w:highlight w:val="none"/>
        </w:rPr>
        <w:t>工程范围包括：</w:t>
      </w:r>
      <w:r>
        <w:rPr>
          <w:rFonts w:hint="eastAsia" w:ascii="宋体" w:hAnsi="宋体" w:eastAsia="宋体" w:cs="宋体"/>
          <w:color w:val="auto"/>
          <w:spacing w:val="0"/>
          <w:w w:val="100"/>
          <w:position w:val="0"/>
          <w:sz w:val="21"/>
          <w:szCs w:val="21"/>
          <w:highlight w:val="none"/>
          <w:u w:val="single"/>
          <w:lang w:val="en-US" w:eastAsia="zh-CN"/>
        </w:rPr>
        <w:t>G36宁洛高速皖苏省界至汊河新区互通段改扩建</w:t>
      </w:r>
      <w:r>
        <w:rPr>
          <w:rFonts w:ascii="宋体" w:hAnsi="宋体" w:eastAsia="宋体" w:cs="宋体"/>
          <w:color w:val="auto"/>
          <w:spacing w:val="0"/>
          <w:w w:val="100"/>
          <w:position w:val="0"/>
          <w:sz w:val="21"/>
          <w:szCs w:val="21"/>
          <w:highlight w:val="none"/>
          <w:u w:val="single" w:color="auto"/>
        </w:rPr>
        <w:t>。</w:t>
      </w:r>
    </w:p>
    <w:p w14:paraId="723668B4">
      <w:pPr>
        <w:keepNext w:val="0"/>
        <w:keepLines w:val="0"/>
        <w:pageBreakBefore w:val="0"/>
        <w:widowControl/>
        <w:kinsoku w:val="0"/>
        <w:wordWrap/>
        <w:overflowPunct/>
        <w:topLinePunct w:val="0"/>
        <w:autoSpaceDE w:val="0"/>
        <w:autoSpaceDN w:val="0"/>
        <w:bidi w:val="0"/>
        <w:adjustRightInd w:val="0"/>
        <w:snapToGrid w:val="0"/>
        <w:spacing w:line="480" w:lineRule="exact"/>
        <w:ind w:left="37" w:right="72" w:firstLine="420"/>
        <w:textAlignment w:val="baseline"/>
        <w:rPr>
          <w:rFonts w:ascii="宋体" w:hAnsi="宋体" w:eastAsia="宋体" w:cs="宋体"/>
          <w:b/>
          <w:bCs/>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5.3.3  </w:t>
      </w:r>
      <w:r>
        <w:rPr>
          <w:rFonts w:ascii="宋体" w:hAnsi="宋体" w:eastAsia="宋体" w:cs="宋体"/>
          <w:color w:val="auto"/>
          <w:spacing w:val="0"/>
          <w:w w:val="100"/>
          <w:position w:val="0"/>
          <w:sz w:val="21"/>
          <w:szCs w:val="21"/>
          <w:highlight w:val="none"/>
        </w:rPr>
        <w:t>阶段范围包括：</w:t>
      </w:r>
      <w:r>
        <w:rPr>
          <w:rFonts w:hint="eastAsia" w:ascii="宋体" w:hAnsi="宋体" w:eastAsia="宋体" w:cs="宋体"/>
          <w:b/>
          <w:bCs/>
          <w:color w:val="auto"/>
          <w:spacing w:val="0"/>
          <w:w w:val="100"/>
          <w:position w:val="0"/>
          <w:sz w:val="21"/>
          <w:szCs w:val="21"/>
          <w:highlight w:val="none"/>
          <w:u w:val="single" w:color="auto"/>
        </w:rPr>
        <w:t>勘察、设计所有工作内容的设计咨询、地勘监理和交通安全评价报告的编制（上述工作内容均包含工可、初步设计及施工图设计阶段）</w:t>
      </w:r>
      <w:r>
        <w:rPr>
          <w:rFonts w:ascii="宋体" w:hAnsi="宋体" w:eastAsia="宋体" w:cs="宋体"/>
          <w:b/>
          <w:bCs/>
          <w:color w:val="auto"/>
          <w:spacing w:val="0"/>
          <w:w w:val="100"/>
          <w:position w:val="0"/>
          <w:sz w:val="21"/>
          <w:szCs w:val="21"/>
          <w:highlight w:val="none"/>
          <w:u w:val="single" w:color="auto"/>
        </w:rPr>
        <w:t>，房建工程设计咨询审查应满足房屋建筑行业相关要求并通过审查。</w:t>
      </w:r>
    </w:p>
    <w:p w14:paraId="06995FE1">
      <w:pPr>
        <w:keepNext w:val="0"/>
        <w:keepLines w:val="0"/>
        <w:pageBreakBefore w:val="0"/>
        <w:widowControl/>
        <w:kinsoku w:val="0"/>
        <w:wordWrap/>
        <w:overflowPunct/>
        <w:topLinePunct w:val="0"/>
        <w:autoSpaceDE w:val="0"/>
        <w:autoSpaceDN w:val="0"/>
        <w:bidi w:val="0"/>
        <w:adjustRightInd w:val="0"/>
        <w:snapToGrid w:val="0"/>
        <w:spacing w:line="480" w:lineRule="exact"/>
        <w:ind w:left="37" w:right="14" w:firstLine="421"/>
        <w:textAlignment w:val="baseline"/>
        <w:rPr>
          <w:rFonts w:ascii="宋体" w:hAnsi="宋体" w:eastAsia="宋体" w:cs="宋体"/>
          <w:b/>
          <w:bCs/>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5.3.4 </w:t>
      </w:r>
      <w:r>
        <w:rPr>
          <w:rFonts w:ascii="宋体" w:hAnsi="宋体" w:eastAsia="宋体" w:cs="宋体"/>
          <w:color w:val="auto"/>
          <w:spacing w:val="0"/>
          <w:w w:val="100"/>
          <w:position w:val="0"/>
          <w:sz w:val="21"/>
          <w:szCs w:val="21"/>
          <w:highlight w:val="none"/>
        </w:rPr>
        <w:t>工作范围包括</w:t>
      </w:r>
      <w:r>
        <w:rPr>
          <w:rFonts w:hint="eastAsia" w:ascii="宋体" w:hAnsi="宋体" w:eastAsia="宋体" w:cs="宋体"/>
          <w:color w:val="auto"/>
          <w:spacing w:val="0"/>
          <w:w w:val="100"/>
          <w:position w:val="0"/>
          <w:sz w:val="21"/>
          <w:szCs w:val="21"/>
          <w:highlight w:val="none"/>
        </w:rPr>
        <w:t>（包含但不限于以下部分）</w:t>
      </w:r>
      <w:r>
        <w:rPr>
          <w:rFonts w:ascii="宋体" w:hAnsi="宋体" w:eastAsia="宋体" w:cs="宋体"/>
          <w:color w:val="auto"/>
          <w:spacing w:val="0"/>
          <w:w w:val="100"/>
          <w:position w:val="0"/>
          <w:sz w:val="21"/>
          <w:szCs w:val="21"/>
          <w:highlight w:val="none"/>
        </w:rPr>
        <w:t>：</w:t>
      </w:r>
      <w:r>
        <w:rPr>
          <w:rFonts w:ascii="宋体" w:hAnsi="宋体" w:eastAsia="宋体" w:cs="宋体"/>
          <w:b/>
          <w:bCs/>
          <w:color w:val="auto"/>
          <w:spacing w:val="0"/>
          <w:w w:val="100"/>
          <w:position w:val="0"/>
          <w:sz w:val="21"/>
          <w:szCs w:val="21"/>
          <w:highlight w:val="none"/>
          <w:u w:val="single" w:color="auto"/>
          <w:lang w:val="en-US" w:eastAsia="zh-CN"/>
        </w:rPr>
        <w:t>（1）</w:t>
      </w:r>
      <w:r>
        <w:rPr>
          <w:rFonts w:hint="eastAsia" w:ascii="宋体" w:hAnsi="宋体" w:eastAsia="宋体" w:cs="宋体"/>
          <w:b/>
          <w:bCs/>
          <w:color w:val="auto"/>
          <w:spacing w:val="0"/>
          <w:w w:val="100"/>
          <w:position w:val="0"/>
          <w:sz w:val="21"/>
          <w:szCs w:val="21"/>
          <w:highlight w:val="none"/>
          <w:u w:val="single" w:color="auto"/>
          <w:lang w:val="en-US" w:eastAsia="zh-CN"/>
        </w:rPr>
        <w:t>01标段的所有工作内容的设计咨询、地勘监理和三阶段（工可、初设、施工图）项目安全性评价报告、公路施工安全总体风险评估报告的编制。（2）房建工程设计咨询审查，并满足房屋建筑行业监管要求。（3）招标工程量清单、控制价复核等工作。（4）项目建设期重大设计变更咨询。（5）组织重点方案论证和专家评审</w:t>
      </w:r>
      <w:r>
        <w:rPr>
          <w:rFonts w:ascii="宋体" w:hAnsi="宋体" w:eastAsia="宋体" w:cs="宋体"/>
          <w:b/>
          <w:bCs/>
          <w:color w:val="auto"/>
          <w:spacing w:val="0"/>
          <w:w w:val="100"/>
          <w:position w:val="0"/>
          <w:sz w:val="21"/>
          <w:szCs w:val="21"/>
          <w:highlight w:val="none"/>
          <w:u w:val="single" w:color="auto"/>
        </w:rPr>
        <w:t>。</w:t>
      </w:r>
    </w:p>
    <w:p w14:paraId="25B2C2EE">
      <w:pPr>
        <w:keepNext w:val="0"/>
        <w:keepLines w:val="0"/>
        <w:pageBreakBefore w:val="0"/>
        <w:widowControl/>
        <w:kinsoku w:val="0"/>
        <w:wordWrap/>
        <w:overflowPunct/>
        <w:topLinePunct w:val="0"/>
        <w:autoSpaceDE w:val="0"/>
        <w:autoSpaceDN w:val="0"/>
        <w:bidi w:val="0"/>
        <w:adjustRightInd w:val="0"/>
        <w:snapToGrid w:val="0"/>
        <w:spacing w:line="480" w:lineRule="exact"/>
        <w:ind w:left="51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5.7 </w:t>
      </w:r>
      <w:r>
        <w:rPr>
          <w:rFonts w:ascii="宋体" w:hAnsi="宋体" w:eastAsia="宋体" w:cs="宋体"/>
          <w:b/>
          <w:bCs/>
          <w:color w:val="auto"/>
          <w:spacing w:val="0"/>
          <w:w w:val="100"/>
          <w:position w:val="0"/>
          <w:sz w:val="24"/>
          <w:szCs w:val="24"/>
          <w:highlight w:val="none"/>
        </w:rPr>
        <w:t>安全作业要求</w:t>
      </w:r>
    </w:p>
    <w:p w14:paraId="3C3BC7A5">
      <w:pPr>
        <w:keepNext w:val="0"/>
        <w:keepLines w:val="0"/>
        <w:pageBreakBefore w:val="0"/>
        <w:widowControl/>
        <w:kinsoku w:val="0"/>
        <w:wordWrap/>
        <w:overflowPunct/>
        <w:topLinePunct w:val="0"/>
        <w:autoSpaceDE w:val="0"/>
        <w:autoSpaceDN w:val="0"/>
        <w:bidi w:val="0"/>
        <w:adjustRightInd w:val="0"/>
        <w:snapToGrid w:val="0"/>
        <w:spacing w:line="480" w:lineRule="exact"/>
        <w:ind w:left="458"/>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5.7.1 </w:t>
      </w:r>
      <w:r>
        <w:rPr>
          <w:rFonts w:ascii="宋体" w:hAnsi="宋体" w:eastAsia="宋体" w:cs="宋体"/>
          <w:color w:val="auto"/>
          <w:spacing w:val="0"/>
          <w:w w:val="100"/>
          <w:position w:val="0"/>
          <w:sz w:val="21"/>
          <w:szCs w:val="21"/>
          <w:highlight w:val="none"/>
        </w:rPr>
        <w:t>设计人编制安全措施计划的期限：</w:t>
      </w:r>
      <w:r>
        <w:rPr>
          <w:rFonts w:ascii="宋体" w:hAnsi="宋体" w:eastAsia="宋体" w:cs="宋体"/>
          <w:color w:val="auto"/>
          <w:spacing w:val="0"/>
          <w:w w:val="100"/>
          <w:position w:val="0"/>
          <w:sz w:val="21"/>
          <w:szCs w:val="21"/>
          <w:highlight w:val="none"/>
          <w:u w:val="single" w:color="auto"/>
        </w:rPr>
        <w:t>按发包人要求执行。</w:t>
      </w:r>
    </w:p>
    <w:p w14:paraId="75957446">
      <w:pPr>
        <w:pStyle w:val="6"/>
        <w:spacing w:before="274" w:line="232" w:lineRule="auto"/>
        <w:ind w:left="39"/>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6.</w:t>
      </w:r>
      <w:r>
        <w:rPr>
          <w:b/>
          <w:bCs/>
          <w:color w:val="auto"/>
          <w:spacing w:val="0"/>
          <w:w w:val="100"/>
          <w:position w:val="0"/>
          <w:sz w:val="28"/>
          <w:szCs w:val="28"/>
          <w:highlight w:val="none"/>
        </w:rPr>
        <w:t>开始设计咨询和完成设计咨询</w:t>
      </w:r>
    </w:p>
    <w:p w14:paraId="3BB1688F">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6.1 </w:t>
      </w:r>
      <w:r>
        <w:rPr>
          <w:rFonts w:ascii="宋体" w:hAnsi="宋体" w:eastAsia="宋体" w:cs="宋体"/>
          <w:b/>
          <w:bCs/>
          <w:color w:val="auto"/>
          <w:spacing w:val="0"/>
          <w:w w:val="100"/>
          <w:position w:val="0"/>
          <w:sz w:val="24"/>
          <w:szCs w:val="24"/>
          <w:highlight w:val="none"/>
        </w:rPr>
        <w:t>开始设计咨询</w:t>
      </w:r>
    </w:p>
    <w:p w14:paraId="0600B096">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6.1.1 </w:t>
      </w:r>
      <w:r>
        <w:rPr>
          <w:rFonts w:ascii="宋体" w:hAnsi="宋体" w:eastAsia="宋体" w:cs="宋体"/>
          <w:color w:val="auto"/>
          <w:spacing w:val="0"/>
          <w:w w:val="100"/>
          <w:position w:val="0"/>
          <w:sz w:val="21"/>
          <w:szCs w:val="21"/>
          <w:highlight w:val="none"/>
        </w:rPr>
        <w:t>满足以下条件时，设计人应开始勘察设计工作：</w:t>
      </w:r>
      <w:r>
        <w:rPr>
          <w:rFonts w:ascii="宋体" w:hAnsi="宋体" w:eastAsia="宋体" w:cs="宋体"/>
          <w:color w:val="auto"/>
          <w:spacing w:val="0"/>
          <w:w w:val="100"/>
          <w:position w:val="0"/>
          <w:sz w:val="21"/>
          <w:szCs w:val="21"/>
          <w:highlight w:val="none"/>
          <w:u w:val="single" w:color="auto"/>
        </w:rPr>
        <w:t xml:space="preserve">    合同签订后    </w:t>
      </w:r>
      <w:r>
        <w:rPr>
          <w:rFonts w:ascii="宋体" w:hAnsi="宋体" w:eastAsia="宋体" w:cs="宋体"/>
          <w:color w:val="auto"/>
          <w:spacing w:val="0"/>
          <w:w w:val="100"/>
          <w:position w:val="0"/>
          <w:sz w:val="21"/>
          <w:szCs w:val="21"/>
          <w:highlight w:val="none"/>
        </w:rPr>
        <w:t>。</w:t>
      </w:r>
    </w:p>
    <w:p w14:paraId="5B1E42B4">
      <w:pPr>
        <w:keepNext w:val="0"/>
        <w:keepLines w:val="0"/>
        <w:pageBreakBefore w:val="0"/>
        <w:widowControl/>
        <w:kinsoku w:val="0"/>
        <w:wordWrap/>
        <w:overflowPunct/>
        <w:topLinePunct w:val="0"/>
        <w:autoSpaceDE w:val="0"/>
        <w:autoSpaceDN w:val="0"/>
        <w:bidi w:val="0"/>
        <w:adjustRightInd w:val="0"/>
        <w:snapToGrid w:val="0"/>
        <w:spacing w:line="480" w:lineRule="exact"/>
        <w:ind w:left="46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设计咨询服务周期安排：</w:t>
      </w:r>
    </w:p>
    <w:p w14:paraId="41020C8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left="45" w:right="23" w:firstLine="417"/>
        <w:textAlignment w:val="baseline"/>
        <w:rPr>
          <w:rFonts w:hint="eastAsia" w:ascii="宋体" w:hAnsi="宋体" w:eastAsia="宋体" w:cs="宋体"/>
          <w:b/>
          <w:bCs/>
          <w:color w:val="auto"/>
          <w:spacing w:val="0"/>
          <w:w w:val="100"/>
          <w:position w:val="0"/>
          <w:sz w:val="21"/>
          <w:szCs w:val="21"/>
          <w:highlight w:val="none"/>
          <w:lang w:val="en-US" w:eastAsia="zh-CN"/>
        </w:rPr>
      </w:pPr>
      <w:r>
        <w:rPr>
          <w:rFonts w:hint="eastAsia" w:ascii="宋体" w:hAnsi="宋体" w:eastAsia="宋体" w:cs="宋体"/>
          <w:b/>
          <w:bCs/>
          <w:color w:val="auto"/>
          <w:spacing w:val="0"/>
          <w:w w:val="100"/>
          <w:position w:val="0"/>
          <w:sz w:val="21"/>
          <w:szCs w:val="21"/>
          <w:highlight w:val="none"/>
          <w:lang w:val="en-US" w:eastAsia="zh-CN"/>
        </w:rPr>
        <w:t>地质初勘监理大纲和初勘监理工作报告：工可批复后15日内提交地质初勘监理大纲，勘察设计单位提交地质初勘报告后15日内提交地质初勘监理工作报告；</w:t>
      </w:r>
    </w:p>
    <w:p w14:paraId="300BB509">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left="45" w:right="23" w:firstLine="417"/>
        <w:textAlignment w:val="baseline"/>
        <w:rPr>
          <w:rFonts w:ascii="宋体" w:hAnsi="宋体" w:eastAsia="宋体" w:cs="宋体"/>
          <w:b/>
          <w:bCs/>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初步设计咨询报告：勘察设计单位提交初步设计文件15日后，提交初设咨询报告和安全评价报告；</w:t>
      </w:r>
    </w:p>
    <w:p w14:paraId="1FCBEE3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left="45" w:right="23" w:firstLine="417"/>
        <w:textAlignment w:val="baseline"/>
        <w:rPr>
          <w:rFonts w:ascii="宋体" w:hAnsi="宋体" w:eastAsia="宋体" w:cs="宋体"/>
          <w:b/>
          <w:bCs/>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 xml:space="preserve">地质详勘监理大纲和详勘监理工作报告：在施工图勘察设计开展前提交地质详勘监理大纲，勘察设计单位提交地质详勘报告 </w:t>
      </w:r>
      <w:r>
        <w:rPr>
          <w:rFonts w:hint="default" w:ascii="宋体" w:hAnsi="宋体" w:eastAsia="宋体" w:cs="宋体"/>
          <w:b/>
          <w:bCs/>
          <w:color w:val="auto"/>
          <w:spacing w:val="0"/>
          <w:w w:val="100"/>
          <w:position w:val="0"/>
          <w:sz w:val="21"/>
          <w:szCs w:val="21"/>
          <w:highlight w:val="none"/>
          <w:lang w:val="en-US" w:eastAsia="zh-CN"/>
        </w:rPr>
        <w:t xml:space="preserve">15 </w:t>
      </w:r>
      <w:r>
        <w:rPr>
          <w:rFonts w:hint="eastAsia" w:ascii="宋体" w:hAnsi="宋体" w:eastAsia="宋体" w:cs="宋体"/>
          <w:b/>
          <w:bCs/>
          <w:color w:val="auto"/>
          <w:spacing w:val="0"/>
          <w:w w:val="100"/>
          <w:position w:val="0"/>
          <w:sz w:val="21"/>
          <w:szCs w:val="21"/>
          <w:highlight w:val="none"/>
          <w:lang w:val="en-US" w:eastAsia="zh-CN"/>
        </w:rPr>
        <w:t>日内提交地质详勘监理工作报告；</w:t>
      </w:r>
    </w:p>
    <w:p w14:paraId="062EDD3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480" w:lineRule="exact"/>
        <w:ind w:left="45" w:right="23" w:firstLine="417"/>
        <w:textAlignment w:val="baseline"/>
        <w:rPr>
          <w:rFonts w:ascii="宋体" w:hAnsi="宋体" w:eastAsia="宋体" w:cs="宋体"/>
          <w:b/>
          <w:bCs/>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val="en-US" w:eastAsia="zh-CN"/>
        </w:rPr>
        <w:t xml:space="preserve">施工图咨询报告：勘察设计单位提交施工图设计文件 </w:t>
      </w:r>
      <w:r>
        <w:rPr>
          <w:rFonts w:hint="default" w:ascii="宋体" w:hAnsi="宋体" w:eastAsia="宋体" w:cs="宋体"/>
          <w:b/>
          <w:bCs/>
          <w:color w:val="auto"/>
          <w:spacing w:val="0"/>
          <w:w w:val="100"/>
          <w:position w:val="0"/>
          <w:sz w:val="21"/>
          <w:szCs w:val="21"/>
          <w:highlight w:val="none"/>
          <w:lang w:val="en-US" w:eastAsia="zh-CN"/>
        </w:rPr>
        <w:t xml:space="preserve">15 </w:t>
      </w:r>
      <w:r>
        <w:rPr>
          <w:rFonts w:hint="eastAsia" w:ascii="宋体" w:hAnsi="宋体" w:eastAsia="宋体" w:cs="宋体"/>
          <w:b/>
          <w:bCs/>
          <w:color w:val="auto"/>
          <w:spacing w:val="0"/>
          <w:w w:val="100"/>
          <w:position w:val="0"/>
          <w:sz w:val="21"/>
          <w:szCs w:val="21"/>
          <w:highlight w:val="none"/>
          <w:lang w:val="en-US" w:eastAsia="zh-CN"/>
        </w:rPr>
        <w:t>日后，提交施工图咨询报告和安全评价报告。</w:t>
      </w:r>
    </w:p>
    <w:p w14:paraId="70031769">
      <w:pPr>
        <w:keepNext w:val="0"/>
        <w:keepLines w:val="0"/>
        <w:pageBreakBefore w:val="0"/>
        <w:widowControl/>
        <w:kinsoku w:val="0"/>
        <w:wordWrap/>
        <w:overflowPunct/>
        <w:topLinePunct w:val="0"/>
        <w:autoSpaceDE w:val="0"/>
        <w:autoSpaceDN w:val="0"/>
        <w:bidi w:val="0"/>
        <w:adjustRightInd w:val="0"/>
        <w:snapToGrid w:val="0"/>
        <w:spacing w:line="480" w:lineRule="exact"/>
        <w:ind w:left="36" w:right="139" w:firstLine="424"/>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u w:val="single" w:color="auto"/>
        </w:rPr>
        <w:t>发包人有权根据同级或上级人民政府要求或上级行业主管部门要求就招标项目实施计划进行调整。</w:t>
      </w:r>
    </w:p>
    <w:p w14:paraId="17B04FA7">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6.2 </w:t>
      </w:r>
      <w:r>
        <w:rPr>
          <w:rFonts w:ascii="宋体" w:hAnsi="宋体" w:eastAsia="宋体" w:cs="宋体"/>
          <w:b/>
          <w:bCs/>
          <w:color w:val="auto"/>
          <w:spacing w:val="0"/>
          <w:w w:val="100"/>
          <w:position w:val="0"/>
          <w:sz w:val="24"/>
          <w:szCs w:val="24"/>
          <w:highlight w:val="none"/>
        </w:rPr>
        <w:t>发包人引起的周期延误</w:t>
      </w:r>
    </w:p>
    <w:p w14:paraId="328FC751">
      <w:pPr>
        <w:keepNext w:val="0"/>
        <w:keepLines w:val="0"/>
        <w:pageBreakBefore w:val="0"/>
        <w:widowControl/>
        <w:kinsoku w:val="0"/>
        <w:wordWrap/>
        <w:overflowPunct/>
        <w:topLinePunct w:val="0"/>
        <w:autoSpaceDE w:val="0"/>
        <w:autoSpaceDN w:val="0"/>
        <w:bidi w:val="0"/>
        <w:adjustRightInd w:val="0"/>
        <w:snapToGrid w:val="0"/>
        <w:spacing w:line="480" w:lineRule="exact"/>
        <w:ind w:left="37" w:right="23" w:firstLine="444"/>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由于发包人原因造成勘察设计服务期限延误的，延长勘察设计服务期限的计算方法：</w:t>
      </w:r>
      <w:r>
        <w:rPr>
          <w:rFonts w:ascii="宋体" w:hAnsi="宋体" w:eastAsia="宋体" w:cs="宋体"/>
          <w:color w:val="auto"/>
          <w:spacing w:val="0"/>
          <w:w w:val="100"/>
          <w:position w:val="0"/>
          <w:sz w:val="21"/>
          <w:szCs w:val="21"/>
          <w:highlight w:val="none"/>
          <w:u w:val="single" w:color="auto"/>
        </w:rPr>
        <w:t>双方协商</w:t>
      </w:r>
      <w:r>
        <w:rPr>
          <w:rFonts w:ascii="宋体" w:hAnsi="宋体" w:eastAsia="宋体" w:cs="宋体"/>
          <w:color w:val="auto"/>
          <w:spacing w:val="0"/>
          <w:w w:val="100"/>
          <w:position w:val="0"/>
          <w:sz w:val="21"/>
          <w:szCs w:val="21"/>
          <w:highlight w:val="none"/>
        </w:rPr>
        <w:t>；增加勘察设计费用的计算方法：</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75470652">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6.3 </w:t>
      </w:r>
      <w:r>
        <w:rPr>
          <w:rFonts w:hint="eastAsia" w:ascii="Times New Roman" w:hAnsi="Times New Roman" w:eastAsia="Times New Roman" w:cs="Times New Roman"/>
          <w:b/>
          <w:bCs/>
          <w:color w:val="auto"/>
          <w:spacing w:val="0"/>
          <w:w w:val="100"/>
          <w:position w:val="0"/>
          <w:sz w:val="24"/>
          <w:szCs w:val="24"/>
          <w:highlight w:val="none"/>
          <w:lang w:val="en-US" w:eastAsia="zh-CN"/>
        </w:rPr>
        <w:t>设计</w:t>
      </w:r>
      <w:r>
        <w:rPr>
          <w:rFonts w:ascii="Times New Roman" w:hAnsi="Times New Roman" w:eastAsia="Times New Roman" w:cs="Times New Roman"/>
          <w:b/>
          <w:bCs/>
          <w:color w:val="auto"/>
          <w:spacing w:val="0"/>
          <w:w w:val="100"/>
          <w:position w:val="0"/>
          <w:sz w:val="24"/>
          <w:szCs w:val="24"/>
          <w:highlight w:val="none"/>
        </w:rPr>
        <w:t>人</w:t>
      </w:r>
      <w:r>
        <w:rPr>
          <w:rFonts w:ascii="宋体" w:hAnsi="宋体" w:eastAsia="宋体" w:cs="宋体"/>
          <w:b/>
          <w:bCs/>
          <w:color w:val="auto"/>
          <w:spacing w:val="0"/>
          <w:w w:val="100"/>
          <w:position w:val="0"/>
          <w:sz w:val="24"/>
          <w:szCs w:val="24"/>
          <w:highlight w:val="none"/>
        </w:rPr>
        <w:t>引起的周期延误</w:t>
      </w:r>
    </w:p>
    <w:p w14:paraId="0A5B0053">
      <w:pPr>
        <w:keepNext w:val="0"/>
        <w:keepLines w:val="0"/>
        <w:pageBreakBefore w:val="0"/>
        <w:widowControl/>
        <w:kinsoku w:val="0"/>
        <w:wordWrap/>
        <w:overflowPunct/>
        <w:topLinePunct w:val="0"/>
        <w:autoSpaceDE w:val="0"/>
        <w:autoSpaceDN w:val="0"/>
        <w:bidi w:val="0"/>
        <w:adjustRightInd w:val="0"/>
        <w:snapToGrid w:val="0"/>
        <w:spacing w:line="480" w:lineRule="exact"/>
        <w:ind w:left="42" w:right="34" w:firstLine="412"/>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逾期违约金的计算方法：</w:t>
      </w:r>
      <w:r>
        <w:rPr>
          <w:rFonts w:ascii="宋体" w:hAnsi="宋体" w:eastAsia="宋体" w:cs="宋体"/>
          <w:color w:val="auto"/>
          <w:spacing w:val="0"/>
          <w:w w:val="100"/>
          <w:position w:val="0"/>
          <w:sz w:val="21"/>
          <w:szCs w:val="21"/>
          <w:highlight w:val="none"/>
          <w:u w:val="single" w:color="auto"/>
        </w:rPr>
        <w:t xml:space="preserve">每延误一天扣减合同金额的 </w:t>
      </w:r>
      <w:r>
        <w:rPr>
          <w:rFonts w:ascii="Times New Roman" w:hAnsi="Times New Roman" w:eastAsia="Times New Roman" w:cs="Times New Roman"/>
          <w:color w:val="auto"/>
          <w:spacing w:val="0"/>
          <w:w w:val="100"/>
          <w:position w:val="0"/>
          <w:sz w:val="21"/>
          <w:szCs w:val="21"/>
          <w:highlight w:val="none"/>
          <w:u w:val="single" w:color="auto"/>
        </w:rPr>
        <w:t>5‰</w:t>
      </w:r>
      <w:r>
        <w:rPr>
          <w:rFonts w:ascii="宋体" w:hAnsi="宋体" w:eastAsia="宋体" w:cs="宋体"/>
          <w:color w:val="auto"/>
          <w:spacing w:val="0"/>
          <w:w w:val="100"/>
          <w:position w:val="0"/>
          <w:sz w:val="21"/>
          <w:szCs w:val="21"/>
          <w:highlight w:val="none"/>
          <w:u w:val="single" w:color="auto"/>
        </w:rPr>
        <w:t>作为违约金</w:t>
      </w:r>
      <w:r>
        <w:rPr>
          <w:rFonts w:ascii="宋体" w:hAnsi="宋体" w:eastAsia="宋体" w:cs="宋体"/>
          <w:color w:val="auto"/>
          <w:spacing w:val="0"/>
          <w:w w:val="100"/>
          <w:position w:val="0"/>
          <w:sz w:val="21"/>
          <w:szCs w:val="21"/>
          <w:highlight w:val="none"/>
        </w:rPr>
        <w:t>；逾期违约金的最高限额：</w:t>
      </w:r>
      <w:r>
        <w:rPr>
          <w:rFonts w:ascii="宋体" w:hAnsi="宋体" w:eastAsia="宋体" w:cs="宋体"/>
          <w:color w:val="auto"/>
          <w:spacing w:val="0"/>
          <w:w w:val="100"/>
          <w:position w:val="0"/>
          <w:sz w:val="21"/>
          <w:szCs w:val="21"/>
          <w:highlight w:val="none"/>
          <w:u w:val="single" w:color="auto"/>
        </w:rPr>
        <w:t xml:space="preserve">合同总价款的 </w:t>
      </w:r>
      <w:r>
        <w:rPr>
          <w:rFonts w:ascii="Times New Roman" w:hAnsi="Times New Roman" w:eastAsia="Times New Roman" w:cs="Times New Roman"/>
          <w:color w:val="auto"/>
          <w:spacing w:val="0"/>
          <w:w w:val="100"/>
          <w:position w:val="0"/>
          <w:sz w:val="21"/>
          <w:szCs w:val="21"/>
          <w:highlight w:val="none"/>
          <w:u w:val="single" w:color="auto"/>
        </w:rPr>
        <w:t>10%</w:t>
      </w:r>
      <w:r>
        <w:rPr>
          <w:rFonts w:ascii="宋体" w:hAnsi="宋体" w:eastAsia="宋体" w:cs="宋体"/>
          <w:color w:val="auto"/>
          <w:spacing w:val="0"/>
          <w:w w:val="100"/>
          <w:position w:val="0"/>
          <w:sz w:val="21"/>
          <w:szCs w:val="21"/>
          <w:highlight w:val="none"/>
        </w:rPr>
        <w:t>。</w:t>
      </w:r>
    </w:p>
    <w:p w14:paraId="215ACA74">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6.5 </w:t>
      </w:r>
      <w:r>
        <w:rPr>
          <w:rFonts w:ascii="宋体" w:hAnsi="宋体" w:eastAsia="宋体" w:cs="宋体"/>
          <w:b/>
          <w:bCs/>
          <w:color w:val="auto"/>
          <w:spacing w:val="0"/>
          <w:w w:val="100"/>
          <w:position w:val="0"/>
          <w:sz w:val="24"/>
          <w:szCs w:val="24"/>
          <w:highlight w:val="none"/>
        </w:rPr>
        <w:t>非人为因素引起的周期延误</w:t>
      </w:r>
    </w:p>
    <w:p w14:paraId="634CE5EC">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6.5.1 </w:t>
      </w:r>
      <w:r>
        <w:rPr>
          <w:rFonts w:hint="eastAsia" w:ascii="宋体" w:hAnsi="宋体" w:eastAsia="宋体" w:cs="宋体"/>
          <w:color w:val="auto"/>
          <w:spacing w:val="0"/>
          <w:w w:val="100"/>
          <w:position w:val="0"/>
          <w:sz w:val="21"/>
          <w:szCs w:val="21"/>
          <w:highlight w:val="none"/>
        </w:rPr>
        <w:t>异常恶劣气候条件包括：</w:t>
      </w:r>
      <w:r>
        <w:rPr>
          <w:rFonts w:hint="eastAsia" w:ascii="宋体" w:hAnsi="宋体" w:eastAsia="宋体" w:cs="宋体"/>
          <w:color w:val="auto"/>
          <w:spacing w:val="0"/>
          <w:w w:val="100"/>
          <w:position w:val="0"/>
          <w:sz w:val="21"/>
          <w:szCs w:val="21"/>
          <w:highlight w:val="none"/>
          <w:u w:val="single" w:color="auto"/>
        </w:rPr>
        <w:t xml:space="preserve">    /  </w:t>
      </w:r>
      <w:r>
        <w:rPr>
          <w:rFonts w:hint="eastAsia" w:ascii="宋体" w:hAnsi="宋体" w:eastAsia="宋体" w:cs="宋体"/>
          <w:color w:val="auto"/>
          <w:spacing w:val="0"/>
          <w:w w:val="100"/>
          <w:position w:val="0"/>
          <w:sz w:val="21"/>
          <w:szCs w:val="21"/>
          <w:highlight w:val="none"/>
        </w:rPr>
        <w:t>；不利物质条件包括：</w:t>
      </w:r>
      <w:r>
        <w:rPr>
          <w:rFonts w:hint="eastAsia" w:ascii="宋体" w:hAnsi="宋体" w:eastAsia="宋体" w:cs="宋体"/>
          <w:color w:val="auto"/>
          <w:spacing w:val="0"/>
          <w:w w:val="100"/>
          <w:position w:val="0"/>
          <w:sz w:val="21"/>
          <w:szCs w:val="21"/>
          <w:highlight w:val="none"/>
          <w:u w:val="single" w:color="auto"/>
        </w:rPr>
        <w:t xml:space="preserve">    /  </w:t>
      </w:r>
      <w:r>
        <w:rPr>
          <w:rFonts w:hint="eastAsia" w:ascii="宋体" w:hAnsi="宋体" w:eastAsia="宋体" w:cs="宋体"/>
          <w:color w:val="auto"/>
          <w:spacing w:val="0"/>
          <w:w w:val="100"/>
          <w:position w:val="0"/>
          <w:sz w:val="21"/>
          <w:szCs w:val="21"/>
          <w:highlight w:val="none"/>
        </w:rPr>
        <w:t>。</w:t>
      </w:r>
    </w:p>
    <w:p w14:paraId="4B265A0E">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6.7 </w:t>
      </w:r>
      <w:r>
        <w:rPr>
          <w:rFonts w:ascii="宋体" w:hAnsi="宋体" w:eastAsia="宋体" w:cs="宋体"/>
          <w:b/>
          <w:bCs/>
          <w:color w:val="auto"/>
          <w:spacing w:val="0"/>
          <w:w w:val="100"/>
          <w:position w:val="0"/>
          <w:sz w:val="24"/>
          <w:szCs w:val="24"/>
          <w:highlight w:val="none"/>
        </w:rPr>
        <w:t>提前完成设计咨询</w:t>
      </w:r>
    </w:p>
    <w:p w14:paraId="472FDC2F">
      <w:pPr>
        <w:keepNext w:val="0"/>
        <w:keepLines w:val="0"/>
        <w:pageBreakBefore w:val="0"/>
        <w:widowControl/>
        <w:kinsoku w:val="0"/>
        <w:wordWrap/>
        <w:overflowPunct/>
        <w:topLinePunct w:val="0"/>
        <w:autoSpaceDE w:val="0"/>
        <w:autoSpaceDN w:val="0"/>
        <w:bidi w:val="0"/>
        <w:adjustRightInd w:val="0"/>
        <w:snapToGrid w:val="0"/>
        <w:spacing w:line="480" w:lineRule="exact"/>
        <w:ind w:left="43" w:right="26" w:firstLine="414"/>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6.7.3  </w:t>
      </w:r>
      <w:r>
        <w:rPr>
          <w:rFonts w:ascii="宋体" w:hAnsi="宋体" w:eastAsia="宋体" w:cs="宋体"/>
          <w:color w:val="auto"/>
          <w:spacing w:val="0"/>
          <w:w w:val="100"/>
          <w:position w:val="0"/>
          <w:sz w:val="21"/>
          <w:szCs w:val="21"/>
          <w:highlight w:val="none"/>
        </w:rPr>
        <w:t>由于设计人提前完成勘察设计而给发包人带来经济效益的，发包人给予设计人如下奖励：</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4AF08A1A">
      <w:pPr>
        <w:pStyle w:val="6"/>
        <w:spacing w:before="133" w:line="233" w:lineRule="auto"/>
        <w:ind w:left="38"/>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8.</w:t>
      </w:r>
      <w:r>
        <w:rPr>
          <w:b/>
          <w:bCs/>
          <w:color w:val="auto"/>
          <w:spacing w:val="0"/>
          <w:w w:val="100"/>
          <w:position w:val="0"/>
          <w:sz w:val="28"/>
          <w:szCs w:val="28"/>
          <w:highlight w:val="none"/>
        </w:rPr>
        <w:t>设计咨询文件</w:t>
      </w:r>
    </w:p>
    <w:p w14:paraId="7C1D0941">
      <w:pPr>
        <w:keepNext w:val="0"/>
        <w:keepLines w:val="0"/>
        <w:pageBreakBefore w:val="0"/>
        <w:widowControl/>
        <w:kinsoku w:val="0"/>
        <w:wordWrap/>
        <w:overflowPunct/>
        <w:topLinePunct w:val="0"/>
        <w:autoSpaceDE w:val="0"/>
        <w:autoSpaceDN w:val="0"/>
        <w:bidi w:val="0"/>
        <w:adjustRightInd w:val="0"/>
        <w:snapToGrid w:val="0"/>
        <w:spacing w:line="480" w:lineRule="exact"/>
        <w:ind w:left="51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8.1 </w:t>
      </w:r>
      <w:r>
        <w:rPr>
          <w:rFonts w:ascii="宋体" w:hAnsi="宋体" w:eastAsia="宋体" w:cs="宋体"/>
          <w:b/>
          <w:bCs/>
          <w:color w:val="auto"/>
          <w:spacing w:val="0"/>
          <w:w w:val="100"/>
          <w:position w:val="0"/>
          <w:sz w:val="24"/>
          <w:szCs w:val="24"/>
          <w:highlight w:val="none"/>
        </w:rPr>
        <w:t>勘察设计文件接收</w:t>
      </w:r>
    </w:p>
    <w:p w14:paraId="01B09F22">
      <w:pPr>
        <w:keepNext w:val="0"/>
        <w:keepLines w:val="0"/>
        <w:pageBreakBefore w:val="0"/>
        <w:widowControl/>
        <w:kinsoku w:val="0"/>
        <w:wordWrap/>
        <w:overflowPunct/>
        <w:topLinePunct w:val="0"/>
        <w:autoSpaceDE w:val="0"/>
        <w:autoSpaceDN w:val="0"/>
        <w:bidi w:val="0"/>
        <w:adjustRightInd w:val="0"/>
        <w:snapToGrid w:val="0"/>
        <w:spacing w:line="480" w:lineRule="exact"/>
        <w:ind w:left="36" w:right="26" w:firstLine="425"/>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8.1.3  </w:t>
      </w:r>
      <w:r>
        <w:rPr>
          <w:rFonts w:ascii="宋体" w:hAnsi="宋体" w:eastAsia="宋体" w:cs="宋体"/>
          <w:color w:val="auto"/>
          <w:spacing w:val="0"/>
          <w:w w:val="100"/>
          <w:position w:val="0"/>
          <w:sz w:val="21"/>
          <w:szCs w:val="21"/>
          <w:highlight w:val="none"/>
        </w:rPr>
        <w:t>设计咨询文件提交要求：</w:t>
      </w:r>
      <w:r>
        <w:rPr>
          <w:rFonts w:hint="eastAsia" w:ascii="宋体" w:hAnsi="宋体" w:eastAsia="宋体" w:cs="宋体"/>
          <w:color w:val="auto"/>
          <w:spacing w:val="0"/>
          <w:w w:val="100"/>
          <w:position w:val="0"/>
          <w:sz w:val="21"/>
          <w:szCs w:val="21"/>
          <w:highlight w:val="none"/>
          <w:u w:val="single"/>
          <w:lang w:val="en-US" w:eastAsia="zh-CN"/>
        </w:rPr>
        <w:t>设计</w:t>
      </w:r>
      <w:r>
        <w:rPr>
          <w:rFonts w:ascii="宋体" w:hAnsi="宋体" w:eastAsia="宋体" w:cs="宋体"/>
          <w:color w:val="auto"/>
          <w:spacing w:val="0"/>
          <w:w w:val="100"/>
          <w:position w:val="0"/>
          <w:sz w:val="21"/>
          <w:szCs w:val="21"/>
          <w:highlight w:val="none"/>
          <w:u w:val="single"/>
        </w:rPr>
        <w:t>人</w:t>
      </w:r>
      <w:r>
        <w:rPr>
          <w:rFonts w:ascii="宋体" w:hAnsi="宋体" w:eastAsia="宋体" w:cs="宋体"/>
          <w:color w:val="auto"/>
          <w:spacing w:val="0"/>
          <w:w w:val="100"/>
          <w:position w:val="0"/>
          <w:sz w:val="21"/>
          <w:szCs w:val="21"/>
          <w:highlight w:val="none"/>
          <w:u w:val="single" w:color="auto"/>
        </w:rPr>
        <w:t>根据发包人通知要求，做好相应工程设计咨询文件提交工作，具体如下：</w:t>
      </w:r>
    </w:p>
    <w:p w14:paraId="7CDD7FEA">
      <w:pPr>
        <w:keepNext w:val="0"/>
        <w:keepLines w:val="0"/>
        <w:pageBreakBefore w:val="0"/>
        <w:widowControl/>
        <w:kinsoku w:val="0"/>
        <w:wordWrap/>
        <w:overflowPunct/>
        <w:topLinePunct w:val="0"/>
        <w:autoSpaceDE w:val="0"/>
        <w:autoSpaceDN w:val="0"/>
        <w:bidi w:val="0"/>
        <w:adjustRightInd w:val="0"/>
        <w:snapToGrid w:val="0"/>
        <w:spacing w:line="480" w:lineRule="exact"/>
        <w:ind w:left="41" w:right="26" w:firstLine="421"/>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1</w:t>
      </w:r>
      <w:r>
        <w:rPr>
          <w:rFonts w:ascii="宋体" w:hAnsi="宋体" w:eastAsia="宋体" w:cs="宋体"/>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u w:val="single" w:color="auto"/>
        </w:rPr>
        <w:t>工可阶段咨询报告：工可编制单位提交工可报告</w:t>
      </w:r>
      <w:r>
        <w:rPr>
          <w:rFonts w:ascii="Times New Roman" w:hAnsi="Times New Roman" w:eastAsia="Times New Roman" w:cs="Times New Roman"/>
          <w:color w:val="auto"/>
          <w:spacing w:val="0"/>
          <w:w w:val="100"/>
          <w:position w:val="0"/>
          <w:sz w:val="21"/>
          <w:szCs w:val="21"/>
          <w:highlight w:val="none"/>
          <w:u w:val="single" w:color="auto"/>
        </w:rPr>
        <w:t>15</w:t>
      </w:r>
      <w:r>
        <w:rPr>
          <w:rFonts w:ascii="宋体" w:hAnsi="宋体" w:eastAsia="宋体" w:cs="宋体"/>
          <w:color w:val="auto"/>
          <w:spacing w:val="0"/>
          <w:w w:val="100"/>
          <w:position w:val="0"/>
          <w:sz w:val="21"/>
          <w:szCs w:val="21"/>
          <w:highlight w:val="none"/>
          <w:u w:val="single" w:color="auto"/>
        </w:rPr>
        <w:t>日后，提交工可咨询报告</w:t>
      </w:r>
      <w:r>
        <w:rPr>
          <w:rFonts w:ascii="Times New Roman" w:hAnsi="Times New Roman" w:eastAsia="Times New Roman" w:cs="Times New Roman"/>
          <w:color w:val="auto"/>
          <w:spacing w:val="0"/>
          <w:w w:val="100"/>
          <w:position w:val="0"/>
          <w:sz w:val="21"/>
          <w:szCs w:val="21"/>
          <w:highlight w:val="none"/>
          <w:u w:val="single" w:color="auto"/>
        </w:rPr>
        <w:t>5</w:t>
      </w:r>
      <w:r>
        <w:rPr>
          <w:rFonts w:ascii="宋体" w:hAnsi="宋体" w:eastAsia="宋体" w:cs="宋体"/>
          <w:color w:val="auto"/>
          <w:spacing w:val="0"/>
          <w:w w:val="100"/>
          <w:position w:val="0"/>
          <w:sz w:val="21"/>
          <w:szCs w:val="21"/>
          <w:highlight w:val="none"/>
          <w:u w:val="single" w:color="auto"/>
        </w:rPr>
        <w:t>份。</w:t>
      </w:r>
    </w:p>
    <w:p w14:paraId="66419585">
      <w:pPr>
        <w:keepNext w:val="0"/>
        <w:keepLines w:val="0"/>
        <w:pageBreakBefore w:val="0"/>
        <w:widowControl/>
        <w:kinsoku w:val="0"/>
        <w:wordWrap/>
        <w:overflowPunct/>
        <w:topLinePunct w:val="0"/>
        <w:autoSpaceDE w:val="0"/>
        <w:autoSpaceDN w:val="0"/>
        <w:bidi w:val="0"/>
        <w:adjustRightInd w:val="0"/>
        <w:snapToGrid w:val="0"/>
        <w:spacing w:line="480" w:lineRule="exact"/>
        <w:ind w:left="41" w:right="26" w:firstLine="421"/>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w:t>
      </w:r>
      <w:r>
        <w:rPr>
          <w:rFonts w:ascii="宋体" w:hAnsi="宋体" w:eastAsia="宋体" w:cs="宋体"/>
          <w:color w:val="auto"/>
          <w:spacing w:val="0"/>
          <w:w w:val="100"/>
          <w:position w:val="0"/>
          <w:sz w:val="21"/>
          <w:szCs w:val="21"/>
          <w:highlight w:val="none"/>
          <w:u w:val="single" w:color="auto"/>
        </w:rPr>
        <w:t>安全评价报告：工可编制单位和勘察设计单位提交相应资料后 15 天完成对应阶段安全评价报告编制，提交 5 份。</w:t>
      </w:r>
    </w:p>
    <w:p w14:paraId="76C2377A">
      <w:pPr>
        <w:keepNext w:val="0"/>
        <w:keepLines w:val="0"/>
        <w:pageBreakBefore w:val="0"/>
        <w:widowControl/>
        <w:kinsoku w:val="0"/>
        <w:wordWrap/>
        <w:overflowPunct/>
        <w:topLinePunct w:val="0"/>
        <w:autoSpaceDE w:val="0"/>
        <w:autoSpaceDN w:val="0"/>
        <w:bidi w:val="0"/>
        <w:adjustRightInd w:val="0"/>
        <w:snapToGrid w:val="0"/>
        <w:spacing w:line="480" w:lineRule="exact"/>
        <w:ind w:left="37" w:right="26" w:firstLine="425"/>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w:t>
      </w:r>
      <w:r>
        <w:rPr>
          <w:rFonts w:ascii="宋体" w:hAnsi="宋体" w:eastAsia="宋体" w:cs="宋体"/>
          <w:color w:val="auto"/>
          <w:spacing w:val="0"/>
          <w:w w:val="100"/>
          <w:position w:val="0"/>
          <w:sz w:val="21"/>
          <w:szCs w:val="21"/>
          <w:highlight w:val="none"/>
          <w:u w:val="single" w:color="auto"/>
        </w:rPr>
        <w:t>地质初勘监理大纲和初勘监理工作报告：中标通知书发布后 15 日内提交地质初勘监理大纲，勘察设计单位提交地质初勘报告后 15 日内提交地质初勘监理工作报告 5 份。</w:t>
      </w:r>
    </w:p>
    <w:p w14:paraId="25B76D20">
      <w:pPr>
        <w:keepNext w:val="0"/>
        <w:keepLines w:val="0"/>
        <w:pageBreakBefore w:val="0"/>
        <w:widowControl/>
        <w:kinsoku w:val="0"/>
        <w:wordWrap/>
        <w:overflowPunct/>
        <w:topLinePunct w:val="0"/>
        <w:autoSpaceDE w:val="0"/>
        <w:autoSpaceDN w:val="0"/>
        <w:bidi w:val="0"/>
        <w:adjustRightInd w:val="0"/>
        <w:snapToGrid w:val="0"/>
        <w:spacing w:line="480" w:lineRule="exact"/>
        <w:ind w:left="35" w:right="24" w:firstLine="427"/>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w:t>
      </w:r>
      <w:r>
        <w:rPr>
          <w:rFonts w:ascii="宋体" w:hAnsi="宋体" w:eastAsia="宋体" w:cs="宋体"/>
          <w:color w:val="auto"/>
          <w:spacing w:val="0"/>
          <w:w w:val="100"/>
          <w:position w:val="0"/>
          <w:sz w:val="21"/>
          <w:szCs w:val="21"/>
          <w:highlight w:val="none"/>
          <w:u w:val="single" w:color="auto"/>
        </w:rPr>
        <w:t>初步设计咨询报告：勘察设计单位提交初步设计文件 15 日后，提交初步设计咨询报告 5 份。</w:t>
      </w:r>
    </w:p>
    <w:p w14:paraId="5D35E0EF">
      <w:pPr>
        <w:keepNext w:val="0"/>
        <w:keepLines w:val="0"/>
        <w:pageBreakBefore w:val="0"/>
        <w:widowControl/>
        <w:kinsoku w:val="0"/>
        <w:wordWrap/>
        <w:overflowPunct/>
        <w:topLinePunct w:val="0"/>
        <w:autoSpaceDE w:val="0"/>
        <w:autoSpaceDN w:val="0"/>
        <w:bidi w:val="0"/>
        <w:adjustRightInd w:val="0"/>
        <w:snapToGrid w:val="0"/>
        <w:spacing w:line="480" w:lineRule="exact"/>
        <w:ind w:left="37" w:right="26" w:firstLine="425"/>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w:t>
      </w:r>
      <w:r>
        <w:rPr>
          <w:rFonts w:ascii="宋体" w:hAnsi="宋体" w:eastAsia="宋体" w:cs="宋体"/>
          <w:color w:val="auto"/>
          <w:spacing w:val="0"/>
          <w:w w:val="100"/>
          <w:position w:val="0"/>
          <w:sz w:val="21"/>
          <w:szCs w:val="21"/>
          <w:highlight w:val="none"/>
          <w:u w:val="single" w:color="auto"/>
        </w:rPr>
        <w:t>地质详勘监理大纲和详勘监理工作报告：在施工图勘察设计开展前提交地质详勘监理大纲，勘察设计单位提交地质详勘报告 15 日内提交地质详勘监理工作报告 5 份。</w:t>
      </w:r>
    </w:p>
    <w:p w14:paraId="1D56F724">
      <w:pPr>
        <w:keepNext w:val="0"/>
        <w:keepLines w:val="0"/>
        <w:pageBreakBefore w:val="0"/>
        <w:widowControl/>
        <w:kinsoku w:val="0"/>
        <w:wordWrap/>
        <w:overflowPunct/>
        <w:topLinePunct w:val="0"/>
        <w:autoSpaceDE w:val="0"/>
        <w:autoSpaceDN w:val="0"/>
        <w:bidi w:val="0"/>
        <w:adjustRightInd w:val="0"/>
        <w:snapToGrid w:val="0"/>
        <w:spacing w:line="480" w:lineRule="exact"/>
        <w:ind w:left="37" w:right="24" w:firstLine="426"/>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w:t>
      </w:r>
      <w:r>
        <w:rPr>
          <w:rFonts w:ascii="宋体" w:hAnsi="宋体" w:eastAsia="宋体" w:cs="宋体"/>
          <w:color w:val="auto"/>
          <w:spacing w:val="0"/>
          <w:w w:val="100"/>
          <w:position w:val="0"/>
          <w:sz w:val="21"/>
          <w:szCs w:val="21"/>
          <w:highlight w:val="none"/>
          <w:u w:val="single" w:color="auto"/>
        </w:rPr>
        <w:t>施工图咨询报告：勘察设计单位提交施工图设计文件 15 日后，提交施工图设计咨询报告 5 份。</w:t>
      </w:r>
    </w:p>
    <w:p w14:paraId="12185195">
      <w:pPr>
        <w:keepNext w:val="0"/>
        <w:keepLines w:val="0"/>
        <w:pageBreakBefore w:val="0"/>
        <w:widowControl/>
        <w:kinsoku w:val="0"/>
        <w:wordWrap/>
        <w:overflowPunct/>
        <w:topLinePunct w:val="0"/>
        <w:autoSpaceDE w:val="0"/>
        <w:autoSpaceDN w:val="0"/>
        <w:bidi w:val="0"/>
        <w:adjustRightInd w:val="0"/>
        <w:snapToGrid w:val="0"/>
        <w:spacing w:line="480" w:lineRule="exact"/>
        <w:ind w:left="38" w:right="26" w:firstLine="424"/>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（7）</w:t>
      </w:r>
      <w:r>
        <w:rPr>
          <w:rFonts w:ascii="宋体" w:hAnsi="宋体" w:eastAsia="宋体" w:cs="宋体"/>
          <w:color w:val="auto"/>
          <w:spacing w:val="0"/>
          <w:w w:val="100"/>
          <w:position w:val="0"/>
          <w:sz w:val="21"/>
          <w:szCs w:val="21"/>
          <w:highlight w:val="none"/>
          <w:u w:val="single" w:color="auto"/>
        </w:rPr>
        <w:t>安徽省人民政府或行业主管部门对项目开工另有要求时，工作周期将按要求予以调整。</w:t>
      </w:r>
    </w:p>
    <w:p w14:paraId="3ABA065E">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提交成果所需出版费用已经含在总费用之中，发包人将不另行支付。</w:t>
      </w:r>
    </w:p>
    <w:p w14:paraId="25953BDA">
      <w:pPr>
        <w:keepNext w:val="0"/>
        <w:keepLines w:val="0"/>
        <w:pageBreakBefore w:val="0"/>
        <w:widowControl/>
        <w:kinsoku w:val="0"/>
        <w:wordWrap/>
        <w:overflowPunct/>
        <w:topLinePunct w:val="0"/>
        <w:autoSpaceDE w:val="0"/>
        <w:autoSpaceDN w:val="0"/>
        <w:bidi w:val="0"/>
        <w:adjustRightInd w:val="0"/>
        <w:snapToGrid w:val="0"/>
        <w:spacing w:line="480" w:lineRule="exact"/>
        <w:ind w:left="51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8.2 </w:t>
      </w:r>
      <w:r>
        <w:rPr>
          <w:rFonts w:ascii="宋体" w:hAnsi="宋体" w:eastAsia="宋体" w:cs="宋体"/>
          <w:b/>
          <w:bCs/>
          <w:color w:val="auto"/>
          <w:spacing w:val="0"/>
          <w:w w:val="100"/>
          <w:position w:val="0"/>
          <w:sz w:val="24"/>
          <w:szCs w:val="24"/>
          <w:highlight w:val="none"/>
        </w:rPr>
        <w:t>发包人审查设计咨询文件</w:t>
      </w:r>
    </w:p>
    <w:p w14:paraId="5DD5D461">
      <w:pPr>
        <w:keepNext w:val="0"/>
        <w:keepLines w:val="0"/>
        <w:pageBreakBefore w:val="0"/>
        <w:widowControl/>
        <w:kinsoku w:val="0"/>
        <w:wordWrap/>
        <w:overflowPunct/>
        <w:topLinePunct w:val="0"/>
        <w:autoSpaceDE w:val="0"/>
        <w:autoSpaceDN w:val="0"/>
        <w:bidi w:val="0"/>
        <w:adjustRightInd w:val="0"/>
        <w:snapToGrid w:val="0"/>
        <w:spacing w:line="480" w:lineRule="exact"/>
        <w:ind w:left="461"/>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8</w:t>
      </w:r>
      <w:r>
        <w:rPr>
          <w:rFonts w:ascii="Times New Roman" w:hAnsi="Times New Roman" w:eastAsia="Times New Roman" w:cs="Times New Roman"/>
          <w:b/>
          <w:bCs/>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rPr>
        <w:t>2.1 发包人审查勘察设计文件的具体范围：</w:t>
      </w:r>
      <w:r>
        <w:rPr>
          <w:rFonts w:ascii="宋体" w:hAnsi="宋体" w:eastAsia="宋体" w:cs="宋体"/>
          <w:color w:val="auto"/>
          <w:spacing w:val="0"/>
          <w:w w:val="100"/>
          <w:position w:val="0"/>
          <w:sz w:val="21"/>
          <w:szCs w:val="21"/>
          <w:highlight w:val="none"/>
          <w:u w:val="single" w:color="auto"/>
        </w:rPr>
        <w:t xml:space="preserve"> 所有成果文件 </w:t>
      </w:r>
      <w:r>
        <w:rPr>
          <w:rFonts w:ascii="宋体" w:hAnsi="宋体" w:eastAsia="宋体" w:cs="宋体"/>
          <w:color w:val="auto"/>
          <w:spacing w:val="0"/>
          <w:w w:val="100"/>
          <w:position w:val="0"/>
          <w:sz w:val="21"/>
          <w:szCs w:val="21"/>
          <w:highlight w:val="none"/>
        </w:rPr>
        <w:t>；费用分担原则：</w:t>
      </w:r>
      <w:r>
        <w:rPr>
          <w:rFonts w:ascii="宋体" w:hAnsi="宋体" w:eastAsia="宋体" w:cs="宋体"/>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35A13A92">
      <w:pPr>
        <w:pStyle w:val="6"/>
        <w:spacing w:before="274" w:line="232" w:lineRule="auto"/>
        <w:ind w:left="3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 xml:space="preserve">9.  </w:t>
      </w:r>
      <w:r>
        <w:rPr>
          <w:b/>
          <w:bCs/>
          <w:color w:val="auto"/>
          <w:spacing w:val="0"/>
          <w:w w:val="100"/>
          <w:position w:val="0"/>
          <w:sz w:val="28"/>
          <w:szCs w:val="28"/>
          <w:highlight w:val="none"/>
        </w:rPr>
        <w:t>设计责任与保险</w:t>
      </w:r>
    </w:p>
    <w:p w14:paraId="08C095E8">
      <w:pPr>
        <w:keepNext w:val="0"/>
        <w:keepLines w:val="0"/>
        <w:pageBreakBefore w:val="0"/>
        <w:widowControl/>
        <w:kinsoku w:val="0"/>
        <w:wordWrap/>
        <w:overflowPunct/>
        <w:topLinePunct w:val="0"/>
        <w:autoSpaceDE w:val="0"/>
        <w:autoSpaceDN w:val="0"/>
        <w:bidi w:val="0"/>
        <w:adjustRightInd w:val="0"/>
        <w:snapToGrid w:val="0"/>
        <w:spacing w:line="440" w:lineRule="exact"/>
        <w:ind w:left="51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9.4  </w:t>
      </w:r>
      <w:r>
        <w:rPr>
          <w:rFonts w:ascii="宋体" w:hAnsi="宋体" w:eastAsia="宋体" w:cs="宋体"/>
          <w:b/>
          <w:bCs/>
          <w:color w:val="auto"/>
          <w:spacing w:val="0"/>
          <w:w w:val="100"/>
          <w:position w:val="0"/>
          <w:sz w:val="24"/>
          <w:szCs w:val="24"/>
          <w:highlight w:val="none"/>
        </w:rPr>
        <w:t>设计责任保险</w:t>
      </w:r>
    </w:p>
    <w:p w14:paraId="6FA29748">
      <w:pPr>
        <w:keepNext w:val="0"/>
        <w:keepLines w:val="0"/>
        <w:pageBreakBefore w:val="0"/>
        <w:widowControl/>
        <w:kinsoku w:val="0"/>
        <w:wordWrap/>
        <w:overflowPunct/>
        <w:topLinePunct w:val="0"/>
        <w:autoSpaceDE w:val="0"/>
        <w:autoSpaceDN w:val="0"/>
        <w:bidi w:val="0"/>
        <w:adjustRightInd w:val="0"/>
        <w:snapToGrid w:val="0"/>
        <w:spacing w:line="440" w:lineRule="exact"/>
        <w:ind w:left="457"/>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9.4.1 发包人是否要求</w:t>
      </w:r>
      <w:r>
        <w:rPr>
          <w:rFonts w:hint="eastAsia" w:ascii="宋体" w:hAnsi="宋体" w:eastAsia="宋体" w:cs="宋体"/>
          <w:color w:val="auto"/>
          <w:spacing w:val="0"/>
          <w:w w:val="100"/>
          <w:position w:val="0"/>
          <w:sz w:val="21"/>
          <w:szCs w:val="21"/>
          <w:highlight w:val="none"/>
          <w:lang w:val="en-US" w:eastAsia="zh-CN"/>
        </w:rPr>
        <w:t>设计</w:t>
      </w:r>
      <w:r>
        <w:rPr>
          <w:rFonts w:ascii="宋体" w:hAnsi="宋体" w:eastAsia="宋体" w:cs="宋体"/>
          <w:color w:val="auto"/>
          <w:spacing w:val="0"/>
          <w:w w:val="100"/>
          <w:position w:val="0"/>
          <w:sz w:val="21"/>
          <w:szCs w:val="21"/>
          <w:highlight w:val="none"/>
        </w:rPr>
        <w:t>人提供工程设计咨询责任险：</w:t>
      </w:r>
      <w:r>
        <w:rPr>
          <w:rFonts w:ascii="宋体" w:hAnsi="宋体" w:eastAsia="宋体" w:cs="宋体"/>
          <w:color w:val="auto"/>
          <w:spacing w:val="0"/>
          <w:w w:val="100"/>
          <w:position w:val="0"/>
          <w:sz w:val="21"/>
          <w:szCs w:val="21"/>
          <w:highlight w:val="none"/>
          <w:u w:val="single" w:color="auto"/>
        </w:rPr>
        <w:t xml:space="preserve">。否 </w:t>
      </w:r>
      <w:r>
        <w:rPr>
          <w:rFonts w:ascii="Segoe UI Symbol" w:hAnsi="Segoe UI Symbol" w:eastAsia="Segoe UI Symbol" w:cs="Segoe UI Symbol"/>
          <w:color w:val="auto"/>
          <w:spacing w:val="0"/>
          <w:w w:val="100"/>
          <w:position w:val="0"/>
          <w:sz w:val="21"/>
          <w:szCs w:val="21"/>
          <w:highlight w:val="none"/>
          <w:u w:val="single" w:color="auto"/>
        </w:rPr>
        <w:t>☑</w:t>
      </w:r>
      <w:r>
        <w:rPr>
          <w:rFonts w:ascii="宋体" w:hAnsi="宋体" w:eastAsia="宋体" w:cs="宋体"/>
          <w:color w:val="auto"/>
          <w:spacing w:val="0"/>
          <w:w w:val="100"/>
          <w:position w:val="0"/>
          <w:sz w:val="21"/>
          <w:szCs w:val="21"/>
          <w:highlight w:val="none"/>
          <w:u w:val="single" w:color="auto"/>
        </w:rPr>
        <w:t>是。</w:t>
      </w:r>
    </w:p>
    <w:p w14:paraId="7D016622">
      <w:pPr>
        <w:pStyle w:val="6"/>
        <w:spacing w:before="276" w:line="235"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10.</w:t>
      </w:r>
      <w:r>
        <w:rPr>
          <w:b/>
          <w:bCs/>
          <w:color w:val="auto"/>
          <w:spacing w:val="0"/>
          <w:w w:val="100"/>
          <w:position w:val="0"/>
          <w:sz w:val="28"/>
          <w:szCs w:val="28"/>
          <w:highlight w:val="none"/>
        </w:rPr>
        <w:t>招标和施工期间配合</w:t>
      </w:r>
    </w:p>
    <w:p w14:paraId="04F4B8D2">
      <w:pPr>
        <w:keepNext w:val="0"/>
        <w:keepLines w:val="0"/>
        <w:pageBreakBefore w:val="0"/>
        <w:widowControl/>
        <w:kinsoku w:val="0"/>
        <w:wordWrap/>
        <w:overflowPunct/>
        <w:topLinePunct w:val="0"/>
        <w:autoSpaceDE w:val="0"/>
        <w:autoSpaceDN w:val="0"/>
        <w:bidi w:val="0"/>
        <w:adjustRightInd w:val="0"/>
        <w:snapToGrid w:val="0"/>
        <w:spacing w:line="44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10.2 </w:t>
      </w:r>
      <w:r>
        <w:rPr>
          <w:rFonts w:ascii="宋体" w:hAnsi="宋体" w:eastAsia="宋体" w:cs="宋体"/>
          <w:b/>
          <w:bCs/>
          <w:color w:val="auto"/>
          <w:spacing w:val="0"/>
          <w:w w:val="100"/>
          <w:position w:val="0"/>
          <w:sz w:val="24"/>
          <w:szCs w:val="24"/>
          <w:highlight w:val="none"/>
        </w:rPr>
        <w:t>施工期间配合</w:t>
      </w:r>
    </w:p>
    <w:p w14:paraId="1A0F5AF2">
      <w:pPr>
        <w:keepNext w:val="0"/>
        <w:keepLines w:val="0"/>
        <w:pageBreakBefore w:val="0"/>
        <w:widowControl/>
        <w:kinsoku w:val="0"/>
        <w:wordWrap/>
        <w:overflowPunct/>
        <w:topLinePunct w:val="0"/>
        <w:autoSpaceDE w:val="0"/>
        <w:autoSpaceDN w:val="0"/>
        <w:bidi w:val="0"/>
        <w:adjustRightInd w:val="0"/>
        <w:snapToGrid w:val="0"/>
        <w:spacing w:line="440" w:lineRule="exact"/>
        <w:ind w:left="45" w:right="23" w:firstLine="428"/>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10.2.6 本项目对设计代表的数量和资历条件要求：</w:t>
      </w:r>
      <w:r>
        <w:rPr>
          <w:rFonts w:hint="eastAsia" w:ascii="宋体" w:hAnsi="宋体" w:eastAsia="宋体" w:cs="宋体"/>
          <w:color w:val="auto"/>
          <w:spacing w:val="0"/>
          <w:w w:val="100"/>
          <w:position w:val="0"/>
          <w:sz w:val="21"/>
          <w:szCs w:val="21"/>
          <w:highlight w:val="none"/>
          <w:u w:val="single"/>
          <w:lang w:val="en-US" w:eastAsia="zh-CN"/>
        </w:rPr>
        <w:t>设计</w:t>
      </w:r>
      <w:r>
        <w:rPr>
          <w:rFonts w:ascii="宋体" w:hAnsi="宋体" w:eastAsia="宋体" w:cs="宋体"/>
          <w:color w:val="auto"/>
          <w:spacing w:val="0"/>
          <w:w w:val="100"/>
          <w:position w:val="0"/>
          <w:sz w:val="21"/>
          <w:szCs w:val="21"/>
          <w:highlight w:val="none"/>
          <w:u w:val="single"/>
        </w:rPr>
        <w:t>人</w:t>
      </w:r>
      <w:r>
        <w:rPr>
          <w:rFonts w:ascii="宋体" w:hAnsi="宋体" w:eastAsia="宋体" w:cs="宋体"/>
          <w:color w:val="auto"/>
          <w:spacing w:val="0"/>
          <w:w w:val="100"/>
          <w:position w:val="0"/>
          <w:sz w:val="21"/>
          <w:szCs w:val="21"/>
          <w:highlight w:val="none"/>
          <w:u w:val="single" w:color="auto"/>
        </w:rPr>
        <w:t>在施工期间无须驻场，但项目负责人及各分项负责人须按发包人的需求及时提供咨询服务。</w:t>
      </w:r>
    </w:p>
    <w:p w14:paraId="122123E6">
      <w:pPr>
        <w:pStyle w:val="6"/>
        <w:spacing w:before="152" w:line="233"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11.</w:t>
      </w:r>
      <w:r>
        <w:rPr>
          <w:b/>
          <w:bCs/>
          <w:color w:val="auto"/>
          <w:spacing w:val="0"/>
          <w:w w:val="100"/>
          <w:position w:val="0"/>
          <w:sz w:val="28"/>
          <w:szCs w:val="28"/>
          <w:highlight w:val="none"/>
        </w:rPr>
        <w:t>合同变更</w:t>
      </w:r>
    </w:p>
    <w:p w14:paraId="1BDFD5B1">
      <w:pPr>
        <w:keepNext w:val="0"/>
        <w:keepLines w:val="0"/>
        <w:pageBreakBefore w:val="0"/>
        <w:widowControl/>
        <w:kinsoku w:val="0"/>
        <w:wordWrap/>
        <w:overflowPunct/>
        <w:topLinePunct w:val="0"/>
        <w:autoSpaceDE w:val="0"/>
        <w:autoSpaceDN w:val="0"/>
        <w:bidi w:val="0"/>
        <w:adjustRightInd w:val="0"/>
        <w:snapToGrid w:val="0"/>
        <w:spacing w:line="44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11.1 </w:t>
      </w:r>
      <w:r>
        <w:rPr>
          <w:rFonts w:ascii="宋体" w:hAnsi="宋体" w:eastAsia="宋体" w:cs="宋体"/>
          <w:b/>
          <w:bCs/>
          <w:color w:val="auto"/>
          <w:spacing w:val="0"/>
          <w:w w:val="100"/>
          <w:position w:val="0"/>
          <w:sz w:val="24"/>
          <w:szCs w:val="24"/>
          <w:highlight w:val="none"/>
        </w:rPr>
        <w:t>变更情形</w:t>
      </w:r>
    </w:p>
    <w:p w14:paraId="1EEE6970">
      <w:pPr>
        <w:keepNext w:val="0"/>
        <w:keepLines w:val="0"/>
        <w:pageBreakBefore w:val="0"/>
        <w:widowControl/>
        <w:kinsoku w:val="0"/>
        <w:wordWrap/>
        <w:overflowPunct/>
        <w:topLinePunct w:val="0"/>
        <w:autoSpaceDE w:val="0"/>
        <w:autoSpaceDN w:val="0"/>
        <w:bidi w:val="0"/>
        <w:adjustRightInd w:val="0"/>
        <w:snapToGrid w:val="0"/>
        <w:spacing w:line="440" w:lineRule="exact"/>
        <w:ind w:left="38" w:right="23" w:firstLine="434"/>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11.1.1 合同变更时，设计咨询服务期限的调整方法：</w:t>
      </w:r>
      <w:r>
        <w:rPr>
          <w:rFonts w:ascii="宋体" w:hAnsi="宋体" w:eastAsia="宋体" w:cs="宋体"/>
          <w:color w:val="auto"/>
          <w:spacing w:val="0"/>
          <w:w w:val="100"/>
          <w:position w:val="0"/>
          <w:sz w:val="21"/>
          <w:szCs w:val="21"/>
          <w:highlight w:val="none"/>
          <w:u w:val="single" w:color="auto"/>
        </w:rPr>
        <w:t xml:space="preserve"> 双方协商 </w:t>
      </w:r>
      <w:r>
        <w:rPr>
          <w:rFonts w:ascii="宋体" w:hAnsi="宋体" w:eastAsia="宋体" w:cs="宋体"/>
          <w:color w:val="auto"/>
          <w:spacing w:val="0"/>
          <w:w w:val="100"/>
          <w:position w:val="0"/>
          <w:sz w:val="21"/>
          <w:szCs w:val="21"/>
          <w:highlight w:val="none"/>
        </w:rPr>
        <w:t>；设计咨询服务费用的调整方法：</w:t>
      </w:r>
      <w:r>
        <w:rPr>
          <w:rFonts w:ascii="宋体" w:hAnsi="宋体" w:eastAsia="宋体" w:cs="宋体"/>
          <w:color w:val="auto"/>
          <w:spacing w:val="0"/>
          <w:w w:val="100"/>
          <w:position w:val="0"/>
          <w:sz w:val="21"/>
          <w:szCs w:val="21"/>
          <w:highlight w:val="none"/>
          <w:u w:val="single" w:color="auto"/>
        </w:rPr>
        <w:t xml:space="preserve"> 不增加 </w:t>
      </w:r>
      <w:r>
        <w:rPr>
          <w:rFonts w:ascii="宋体" w:hAnsi="宋体" w:eastAsia="宋体" w:cs="宋体"/>
          <w:color w:val="auto"/>
          <w:spacing w:val="0"/>
          <w:w w:val="100"/>
          <w:position w:val="0"/>
          <w:sz w:val="21"/>
          <w:szCs w:val="21"/>
          <w:highlight w:val="none"/>
        </w:rPr>
        <w:t>。</w:t>
      </w:r>
    </w:p>
    <w:p w14:paraId="1A47ED85">
      <w:pPr>
        <w:keepNext w:val="0"/>
        <w:keepLines w:val="0"/>
        <w:pageBreakBefore w:val="0"/>
        <w:widowControl/>
        <w:kinsoku w:val="0"/>
        <w:wordWrap/>
        <w:overflowPunct/>
        <w:topLinePunct w:val="0"/>
        <w:autoSpaceDE w:val="0"/>
        <w:autoSpaceDN w:val="0"/>
        <w:bidi w:val="0"/>
        <w:adjustRightInd w:val="0"/>
        <w:snapToGrid w:val="0"/>
        <w:spacing w:line="44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11.2 </w:t>
      </w:r>
      <w:r>
        <w:rPr>
          <w:rFonts w:ascii="宋体" w:hAnsi="宋体" w:eastAsia="宋体" w:cs="宋体"/>
          <w:b/>
          <w:bCs/>
          <w:color w:val="auto"/>
          <w:spacing w:val="0"/>
          <w:w w:val="100"/>
          <w:position w:val="0"/>
          <w:sz w:val="24"/>
          <w:szCs w:val="24"/>
          <w:highlight w:val="none"/>
        </w:rPr>
        <w:t>合理化建议</w:t>
      </w:r>
    </w:p>
    <w:p w14:paraId="56037D88">
      <w:pPr>
        <w:keepNext w:val="0"/>
        <w:keepLines w:val="0"/>
        <w:pageBreakBefore w:val="0"/>
        <w:widowControl/>
        <w:kinsoku w:val="0"/>
        <w:wordWrap/>
        <w:overflowPunct/>
        <w:topLinePunct w:val="0"/>
        <w:autoSpaceDE w:val="0"/>
        <w:autoSpaceDN w:val="0"/>
        <w:bidi w:val="0"/>
        <w:adjustRightInd w:val="0"/>
        <w:snapToGrid w:val="0"/>
        <w:spacing w:line="440" w:lineRule="exact"/>
        <w:ind w:left="42" w:right="24" w:firstLine="431"/>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11.2.2 </w:t>
      </w:r>
      <w:r>
        <w:rPr>
          <w:rFonts w:ascii="宋体" w:hAnsi="宋体" w:eastAsia="宋体" w:cs="宋体"/>
          <w:color w:val="auto"/>
          <w:spacing w:val="0"/>
          <w:w w:val="100"/>
          <w:position w:val="0"/>
          <w:sz w:val="21"/>
          <w:szCs w:val="21"/>
          <w:highlight w:val="none"/>
        </w:rPr>
        <w:t>设计人提出的合理化建议降低了工程投资、缩短了施工期限或者提高了工程经济效益的，发包人给予设计人如下奖励：</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010CD869">
      <w:pPr>
        <w:pStyle w:val="6"/>
        <w:spacing w:before="130" w:line="233"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12.</w:t>
      </w:r>
      <w:r>
        <w:rPr>
          <w:b/>
          <w:bCs/>
          <w:color w:val="auto"/>
          <w:spacing w:val="0"/>
          <w:w w:val="100"/>
          <w:position w:val="0"/>
          <w:sz w:val="28"/>
          <w:szCs w:val="28"/>
          <w:highlight w:val="none"/>
        </w:rPr>
        <w:t>合同价格与支付</w:t>
      </w:r>
    </w:p>
    <w:p w14:paraId="63D13622">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12.1 </w:t>
      </w:r>
      <w:r>
        <w:rPr>
          <w:rFonts w:ascii="宋体" w:hAnsi="宋体" w:eastAsia="宋体" w:cs="宋体"/>
          <w:b/>
          <w:bCs/>
          <w:color w:val="auto"/>
          <w:spacing w:val="0"/>
          <w:w w:val="100"/>
          <w:position w:val="0"/>
          <w:sz w:val="24"/>
          <w:szCs w:val="24"/>
          <w:highlight w:val="none"/>
        </w:rPr>
        <w:t>合同价格</w:t>
      </w:r>
    </w:p>
    <w:p w14:paraId="344D689E">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12.1.1 </w:t>
      </w:r>
      <w:r>
        <w:rPr>
          <w:rFonts w:ascii="宋体" w:hAnsi="宋体" w:eastAsia="宋体" w:cs="宋体"/>
          <w:color w:val="auto"/>
          <w:spacing w:val="0"/>
          <w:w w:val="100"/>
          <w:position w:val="0"/>
          <w:sz w:val="21"/>
          <w:szCs w:val="21"/>
          <w:highlight w:val="none"/>
        </w:rPr>
        <w:t>本合同的价款确定方式：</w:t>
      </w:r>
      <w:r>
        <w:rPr>
          <w:rFonts w:ascii="宋体" w:hAnsi="宋体" w:eastAsia="宋体" w:cs="宋体"/>
          <w:b/>
          <w:bCs/>
          <w:color w:val="auto"/>
          <w:spacing w:val="0"/>
          <w:w w:val="100"/>
          <w:position w:val="0"/>
          <w:sz w:val="21"/>
          <w:szCs w:val="21"/>
          <w:highlight w:val="none"/>
          <w:u w:val="single" w:color="auto"/>
        </w:rPr>
        <w:t>总价合同</w:t>
      </w:r>
      <w:r>
        <w:rPr>
          <w:rFonts w:ascii="宋体" w:hAnsi="宋体" w:eastAsia="宋体" w:cs="宋体"/>
          <w:color w:val="auto"/>
          <w:spacing w:val="0"/>
          <w:w w:val="100"/>
          <w:position w:val="0"/>
          <w:sz w:val="21"/>
          <w:szCs w:val="21"/>
          <w:highlight w:val="none"/>
        </w:rPr>
        <w:t>。</w:t>
      </w:r>
    </w:p>
    <w:p w14:paraId="1E532010">
      <w:pPr>
        <w:keepNext w:val="0"/>
        <w:keepLines w:val="0"/>
        <w:pageBreakBefore w:val="0"/>
        <w:widowControl/>
        <w:kinsoku w:val="0"/>
        <w:wordWrap/>
        <w:overflowPunct/>
        <w:topLinePunct w:val="0"/>
        <w:autoSpaceDE w:val="0"/>
        <w:autoSpaceDN w:val="0"/>
        <w:bidi w:val="0"/>
        <w:adjustRightInd w:val="0"/>
        <w:snapToGrid w:val="0"/>
        <w:spacing w:line="480" w:lineRule="exact"/>
        <w:ind w:left="38" w:right="23" w:firstLine="417"/>
        <w:textAlignment w:val="baseline"/>
        <w:rPr>
          <w:rFonts w:ascii="宋体" w:hAnsi="宋体" w:eastAsia="宋体" w:cs="宋体"/>
          <w:b/>
          <w:bCs/>
          <w:color w:val="auto"/>
          <w:spacing w:val="0"/>
          <w:w w:val="100"/>
          <w:position w:val="0"/>
          <w:sz w:val="21"/>
          <w:szCs w:val="21"/>
          <w:highlight w:val="none"/>
        </w:rPr>
      </w:pPr>
      <w:r>
        <w:rPr>
          <w:rFonts w:ascii="宋体" w:hAnsi="宋体" w:eastAsia="宋体" w:cs="宋体"/>
          <w:b/>
          <w:bCs/>
          <w:color w:val="auto"/>
          <w:spacing w:val="0"/>
          <w:w w:val="100"/>
          <w:position w:val="0"/>
          <w:sz w:val="21"/>
          <w:szCs w:val="21"/>
          <w:highlight w:val="none"/>
        </w:rPr>
        <w:t>在合同实施期间，由于人工、材料、设备等因素的市场价格变化导致本项目设计咨询服务费用变化，合同费用不调整。</w:t>
      </w:r>
    </w:p>
    <w:p w14:paraId="29EBDD21">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合同计价模式为总价合同的，设计咨询服务费用支付阶段如下：</w:t>
      </w:r>
    </w:p>
    <w:p w14:paraId="16183CC9">
      <w:pPr>
        <w:keepNext w:val="0"/>
        <w:keepLines w:val="0"/>
        <w:pageBreakBefore w:val="0"/>
        <w:widowControl/>
        <w:tabs>
          <w:tab w:val="left" w:pos="8335"/>
        </w:tabs>
        <w:kinsoku w:val="0"/>
        <w:wordWrap/>
        <w:overflowPunct/>
        <w:topLinePunct w:val="0"/>
        <w:autoSpaceDE w:val="0"/>
        <w:autoSpaceDN w:val="0"/>
        <w:bidi w:val="0"/>
        <w:adjustRightInd w:val="0"/>
        <w:snapToGrid w:val="0"/>
        <w:spacing w:line="480" w:lineRule="exact"/>
        <w:ind w:left="0" w:right="0" w:firstLine="422" w:firstLineChars="200"/>
        <w:jc w:val="both"/>
        <w:textAlignment w:val="baseline"/>
        <w:rPr>
          <w:rFonts w:hint="eastAsia" w:ascii="宋体" w:hAnsi="宋体" w:eastAsia="宋体" w:cs="宋体"/>
          <w:b/>
          <w:bCs/>
          <w:color w:val="auto"/>
          <w:spacing w:val="0"/>
          <w:w w:val="100"/>
          <w:position w:val="0"/>
          <w:sz w:val="21"/>
          <w:szCs w:val="21"/>
          <w:highlight w:val="none"/>
          <w:u w:val="single" w:color="auto"/>
          <w:lang w:eastAsia="zh-CN"/>
        </w:rPr>
      </w:pPr>
      <w:r>
        <w:rPr>
          <w:rFonts w:hint="eastAsia" w:ascii="Times New Roman" w:hAnsi="Times New Roman" w:eastAsia="宋体" w:cs="Times New Roman"/>
          <w:b/>
          <w:bCs/>
          <w:color w:val="auto"/>
          <w:spacing w:val="0"/>
          <w:w w:val="100"/>
          <w:position w:val="0"/>
          <w:sz w:val="21"/>
          <w:szCs w:val="21"/>
          <w:highlight w:val="none"/>
          <w:u w:val="single" w:color="auto"/>
          <w:lang w:val="en-US" w:eastAsia="zh-CN"/>
        </w:rPr>
        <w:t>本项目无预付款，</w:t>
      </w:r>
      <w:r>
        <w:rPr>
          <w:rFonts w:ascii="宋体" w:hAnsi="宋体" w:eastAsia="宋体" w:cs="宋体"/>
          <w:b/>
          <w:bCs/>
          <w:color w:val="auto"/>
          <w:spacing w:val="0"/>
          <w:w w:val="100"/>
          <w:position w:val="0"/>
          <w:sz w:val="21"/>
          <w:szCs w:val="21"/>
          <w:highlight w:val="none"/>
          <w:u w:val="single" w:color="auto"/>
        </w:rPr>
        <w:t>项目初步设计批复后，支付至合同价款的</w:t>
      </w:r>
      <w:r>
        <w:rPr>
          <w:rFonts w:ascii="Times New Roman" w:hAnsi="Times New Roman" w:eastAsia="Times New Roman" w:cs="Times New Roman"/>
          <w:b/>
          <w:bCs/>
          <w:color w:val="auto"/>
          <w:spacing w:val="0"/>
          <w:w w:val="100"/>
          <w:position w:val="0"/>
          <w:sz w:val="21"/>
          <w:szCs w:val="21"/>
          <w:highlight w:val="none"/>
          <w:u w:val="single" w:color="auto"/>
        </w:rPr>
        <w:t>30%</w:t>
      </w:r>
      <w:r>
        <w:rPr>
          <w:rFonts w:ascii="宋体" w:hAnsi="宋体" w:eastAsia="宋体" w:cs="宋体"/>
          <w:b/>
          <w:bCs/>
          <w:color w:val="auto"/>
          <w:spacing w:val="0"/>
          <w:w w:val="100"/>
          <w:position w:val="0"/>
          <w:sz w:val="21"/>
          <w:szCs w:val="21"/>
          <w:highlight w:val="none"/>
          <w:u w:val="single" w:color="auto"/>
        </w:rPr>
        <w:t>；项目施工图设计文件通过</w:t>
      </w:r>
      <w:r>
        <w:rPr>
          <w:rFonts w:hint="eastAsia" w:ascii="宋体" w:hAnsi="宋体" w:eastAsia="宋体" w:cs="宋体"/>
          <w:b/>
          <w:bCs/>
          <w:color w:val="auto"/>
          <w:spacing w:val="0"/>
          <w:w w:val="100"/>
          <w:position w:val="0"/>
          <w:sz w:val="21"/>
          <w:szCs w:val="21"/>
          <w:highlight w:val="none"/>
          <w:u w:val="single" w:color="auto"/>
          <w:lang w:val="en-US" w:eastAsia="zh-CN"/>
        </w:rPr>
        <w:t>发包人</w:t>
      </w:r>
      <w:r>
        <w:rPr>
          <w:rFonts w:ascii="宋体" w:hAnsi="宋体" w:eastAsia="宋体" w:cs="宋体"/>
          <w:b/>
          <w:bCs/>
          <w:color w:val="auto"/>
          <w:spacing w:val="0"/>
          <w:w w:val="100"/>
          <w:position w:val="0"/>
          <w:sz w:val="21"/>
          <w:szCs w:val="21"/>
          <w:highlight w:val="none"/>
          <w:u w:val="single" w:color="auto"/>
        </w:rPr>
        <w:t>和上级主管部门审查，取得批复，</w:t>
      </w:r>
      <w:r>
        <w:rPr>
          <w:rFonts w:hint="eastAsia" w:ascii="宋体" w:hAnsi="宋体" w:eastAsia="宋体" w:cs="宋体"/>
          <w:b/>
          <w:bCs/>
          <w:color w:val="auto"/>
          <w:spacing w:val="0"/>
          <w:w w:val="100"/>
          <w:position w:val="0"/>
          <w:sz w:val="21"/>
          <w:szCs w:val="21"/>
          <w:highlight w:val="none"/>
          <w:u w:val="single" w:color="auto"/>
          <w:lang w:val="en-US" w:eastAsia="zh-CN"/>
        </w:rPr>
        <w:t>设计</w:t>
      </w:r>
      <w:r>
        <w:rPr>
          <w:rFonts w:ascii="宋体" w:hAnsi="宋体" w:eastAsia="宋体" w:cs="宋体"/>
          <w:b/>
          <w:bCs/>
          <w:color w:val="auto"/>
          <w:spacing w:val="0"/>
          <w:w w:val="100"/>
          <w:position w:val="0"/>
          <w:sz w:val="21"/>
          <w:szCs w:val="21"/>
          <w:highlight w:val="none"/>
          <w:u w:val="single" w:color="auto"/>
        </w:rPr>
        <w:t>人提交施工图设计咨询报告和交通安全评价报告，支付至合同价款的</w:t>
      </w:r>
      <w:r>
        <w:rPr>
          <w:rFonts w:ascii="Times New Roman" w:hAnsi="Times New Roman" w:eastAsia="Times New Roman" w:cs="Times New Roman"/>
          <w:b/>
          <w:bCs/>
          <w:color w:val="auto"/>
          <w:spacing w:val="0"/>
          <w:w w:val="100"/>
          <w:position w:val="0"/>
          <w:sz w:val="21"/>
          <w:szCs w:val="21"/>
          <w:highlight w:val="none"/>
          <w:u w:val="single" w:color="auto"/>
        </w:rPr>
        <w:t>80%</w:t>
      </w:r>
      <w:r>
        <w:rPr>
          <w:rFonts w:ascii="宋体" w:hAnsi="宋体" w:eastAsia="宋体" w:cs="宋体"/>
          <w:b/>
          <w:bCs/>
          <w:color w:val="auto"/>
          <w:spacing w:val="0"/>
          <w:w w:val="100"/>
          <w:position w:val="0"/>
          <w:sz w:val="21"/>
          <w:szCs w:val="21"/>
          <w:highlight w:val="none"/>
          <w:u w:val="single" w:color="auto"/>
        </w:rPr>
        <w:t>；待项目交工证书签发后</w:t>
      </w:r>
      <w:r>
        <w:rPr>
          <w:rFonts w:ascii="Times New Roman" w:hAnsi="Times New Roman" w:eastAsia="Times New Roman" w:cs="Times New Roman"/>
          <w:b/>
          <w:bCs/>
          <w:color w:val="auto"/>
          <w:spacing w:val="0"/>
          <w:w w:val="100"/>
          <w:position w:val="0"/>
          <w:sz w:val="21"/>
          <w:szCs w:val="21"/>
          <w:highlight w:val="none"/>
          <w:u w:val="single" w:color="auto"/>
        </w:rPr>
        <w:t>28</w:t>
      </w:r>
      <w:r>
        <w:rPr>
          <w:rFonts w:ascii="宋体" w:hAnsi="宋体" w:eastAsia="宋体" w:cs="宋体"/>
          <w:b/>
          <w:bCs/>
          <w:color w:val="auto"/>
          <w:spacing w:val="0"/>
          <w:w w:val="100"/>
          <w:position w:val="0"/>
          <w:sz w:val="21"/>
          <w:szCs w:val="21"/>
          <w:highlight w:val="none"/>
          <w:u w:val="single" w:color="auto"/>
        </w:rPr>
        <w:t>天内支付至合同价款的</w:t>
      </w:r>
      <w:r>
        <w:rPr>
          <w:rFonts w:ascii="Times New Roman" w:hAnsi="Times New Roman" w:eastAsia="Times New Roman" w:cs="Times New Roman"/>
          <w:b/>
          <w:bCs/>
          <w:color w:val="auto"/>
          <w:spacing w:val="0"/>
          <w:w w:val="100"/>
          <w:position w:val="0"/>
          <w:sz w:val="21"/>
          <w:szCs w:val="21"/>
          <w:highlight w:val="none"/>
          <w:u w:val="single" w:color="auto"/>
        </w:rPr>
        <w:t>97%</w:t>
      </w:r>
      <w:r>
        <w:rPr>
          <w:rFonts w:ascii="宋体" w:hAnsi="宋体" w:eastAsia="宋体" w:cs="宋体"/>
          <w:b/>
          <w:bCs/>
          <w:color w:val="auto"/>
          <w:spacing w:val="0"/>
          <w:w w:val="100"/>
          <w:position w:val="0"/>
          <w:sz w:val="21"/>
          <w:szCs w:val="21"/>
          <w:highlight w:val="none"/>
          <w:u w:val="single" w:color="auto"/>
        </w:rPr>
        <w:t>，剩余</w:t>
      </w:r>
      <w:r>
        <w:rPr>
          <w:rFonts w:ascii="Times New Roman" w:hAnsi="Times New Roman" w:eastAsia="Times New Roman" w:cs="Times New Roman"/>
          <w:b/>
          <w:bCs/>
          <w:color w:val="auto"/>
          <w:spacing w:val="0"/>
          <w:w w:val="100"/>
          <w:position w:val="0"/>
          <w:sz w:val="21"/>
          <w:szCs w:val="21"/>
          <w:highlight w:val="none"/>
          <w:u w:val="single" w:color="auto"/>
        </w:rPr>
        <w:t>3%</w:t>
      </w:r>
      <w:r>
        <w:rPr>
          <w:rFonts w:hint="eastAsia" w:ascii="Times New Roman" w:hAnsi="Times New Roman" w:eastAsia="宋体" w:cs="Times New Roman"/>
          <w:b/>
          <w:bCs/>
          <w:color w:val="auto"/>
          <w:spacing w:val="0"/>
          <w:w w:val="100"/>
          <w:position w:val="0"/>
          <w:sz w:val="21"/>
          <w:szCs w:val="21"/>
          <w:highlight w:val="none"/>
          <w:u w:val="single" w:color="auto"/>
          <w:lang w:val="en-US" w:eastAsia="zh-CN"/>
        </w:rPr>
        <w:t>作为质量保证金，</w:t>
      </w:r>
      <w:r>
        <w:rPr>
          <w:rFonts w:ascii="宋体" w:hAnsi="宋体" w:eastAsia="宋体" w:cs="宋体"/>
          <w:b/>
          <w:bCs/>
          <w:color w:val="auto"/>
          <w:spacing w:val="0"/>
          <w:w w:val="100"/>
          <w:position w:val="0"/>
          <w:sz w:val="21"/>
          <w:szCs w:val="21"/>
          <w:highlight w:val="none"/>
          <w:u w:val="single" w:color="auto"/>
        </w:rPr>
        <w:t>在竣工验收合格后一次性支付。</w:t>
      </w:r>
      <w:r>
        <w:rPr>
          <w:rFonts w:hint="eastAsia" w:ascii="宋体" w:hAnsi="宋体" w:eastAsia="宋体" w:cs="宋体"/>
          <w:b/>
          <w:bCs/>
          <w:color w:val="auto"/>
          <w:spacing w:val="0"/>
          <w:w w:val="100"/>
          <w:position w:val="0"/>
          <w:sz w:val="21"/>
          <w:szCs w:val="21"/>
          <w:highlight w:val="none"/>
          <w:u w:val="single" w:color="auto"/>
        </w:rPr>
        <w:t>质量保证金支持保函（银行保函、担保机构担保、保证保险）使用。采用保函的不再从进度款中扣留质量保证金，保函有效期须与工程缺陷责任期截止时间保持一致</w:t>
      </w:r>
      <w:r>
        <w:rPr>
          <w:rFonts w:hint="eastAsia" w:ascii="宋体" w:hAnsi="宋体" w:eastAsia="宋体" w:cs="宋体"/>
          <w:b/>
          <w:bCs/>
          <w:color w:val="auto"/>
          <w:spacing w:val="0"/>
          <w:w w:val="100"/>
          <w:position w:val="0"/>
          <w:sz w:val="21"/>
          <w:szCs w:val="21"/>
          <w:highlight w:val="none"/>
          <w:u w:val="single" w:color="auto"/>
          <w:lang w:eastAsia="zh-CN"/>
        </w:rPr>
        <w:t>。</w:t>
      </w:r>
    </w:p>
    <w:p w14:paraId="2027826F">
      <w:pPr>
        <w:keepNext w:val="0"/>
        <w:keepLines w:val="0"/>
        <w:pageBreakBefore w:val="0"/>
        <w:widowControl/>
        <w:kinsoku w:val="0"/>
        <w:wordWrap/>
        <w:overflowPunct/>
        <w:topLinePunct w:val="0"/>
        <w:autoSpaceDE w:val="0"/>
        <w:autoSpaceDN w:val="0"/>
        <w:bidi w:val="0"/>
        <w:adjustRightInd w:val="0"/>
        <w:snapToGrid w:val="0"/>
        <w:spacing w:line="440" w:lineRule="exact"/>
        <w:ind w:firstLine="422" w:firstLineChars="200"/>
        <w:textAlignment w:val="baseline"/>
        <w:rPr>
          <w:rFonts w:hint="eastAsia" w:ascii="宋体" w:hAnsi="宋体" w:eastAsia="宋体" w:cs="宋体"/>
          <w:b/>
          <w:bCs/>
          <w:color w:val="auto"/>
          <w:spacing w:val="0"/>
          <w:w w:val="100"/>
          <w:position w:val="0"/>
          <w:sz w:val="21"/>
          <w:szCs w:val="21"/>
          <w:highlight w:val="none"/>
          <w:u w:val="single" w:color="auto"/>
          <w:lang w:eastAsia="zh-CN"/>
        </w:rPr>
      </w:pPr>
      <w:r>
        <w:rPr>
          <w:rFonts w:hint="eastAsia" w:ascii="宋体" w:hAnsi="宋体" w:eastAsia="宋体" w:cs="宋体"/>
          <w:b/>
          <w:bCs/>
          <w:color w:val="auto"/>
          <w:spacing w:val="0"/>
          <w:w w:val="100"/>
          <w:position w:val="0"/>
          <w:sz w:val="21"/>
          <w:szCs w:val="21"/>
          <w:highlight w:val="none"/>
          <w:lang w:val="en-US" w:eastAsia="zh-CN"/>
        </w:rPr>
        <w:t>如为联合体，由联合体牵头人负责请款和发票开具事宜。</w:t>
      </w:r>
    </w:p>
    <w:p w14:paraId="29BAACA5">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12.2 </w:t>
      </w:r>
      <w:r>
        <w:rPr>
          <w:rFonts w:ascii="宋体" w:hAnsi="宋体" w:eastAsia="宋体" w:cs="宋体"/>
          <w:b/>
          <w:bCs/>
          <w:color w:val="auto"/>
          <w:spacing w:val="0"/>
          <w:w w:val="100"/>
          <w:position w:val="0"/>
          <w:sz w:val="24"/>
          <w:szCs w:val="24"/>
          <w:highlight w:val="none"/>
        </w:rPr>
        <w:t>定金或预付款</w:t>
      </w:r>
    </w:p>
    <w:p w14:paraId="4313C16B">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12.2.1 </w:t>
      </w:r>
      <w:r>
        <w:rPr>
          <w:rFonts w:ascii="宋体" w:hAnsi="宋体" w:eastAsia="宋体" w:cs="宋体"/>
          <w:color w:val="auto"/>
          <w:spacing w:val="0"/>
          <w:w w:val="100"/>
          <w:position w:val="0"/>
          <w:sz w:val="21"/>
          <w:szCs w:val="21"/>
          <w:highlight w:val="none"/>
        </w:rPr>
        <w:t>定金或预付款的额度、支付方式及抵扣方式：</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542716BB">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12.3 </w:t>
      </w:r>
      <w:r>
        <w:rPr>
          <w:rFonts w:ascii="宋体" w:hAnsi="宋体" w:eastAsia="宋体" w:cs="宋体"/>
          <w:b/>
          <w:bCs/>
          <w:color w:val="auto"/>
          <w:spacing w:val="0"/>
          <w:w w:val="100"/>
          <w:position w:val="0"/>
          <w:sz w:val="24"/>
          <w:szCs w:val="24"/>
          <w:highlight w:val="none"/>
        </w:rPr>
        <w:t>中期支付</w:t>
      </w:r>
    </w:p>
    <w:p w14:paraId="1507230A">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12.3.1 </w:t>
      </w:r>
      <w:r>
        <w:rPr>
          <w:rFonts w:ascii="宋体" w:hAnsi="宋体" w:eastAsia="宋体" w:cs="宋体"/>
          <w:color w:val="auto"/>
          <w:spacing w:val="0"/>
          <w:w w:val="100"/>
          <w:position w:val="0"/>
          <w:sz w:val="21"/>
          <w:szCs w:val="21"/>
          <w:highlight w:val="none"/>
        </w:rPr>
        <w:t>中期支付申请的格式及份数：</w:t>
      </w:r>
      <w:r>
        <w:rPr>
          <w:rFonts w:ascii="宋体" w:hAnsi="宋体" w:eastAsia="宋体" w:cs="宋体"/>
          <w:color w:val="auto"/>
          <w:spacing w:val="0"/>
          <w:w w:val="100"/>
          <w:position w:val="0"/>
          <w:sz w:val="21"/>
          <w:szCs w:val="21"/>
          <w:highlight w:val="none"/>
          <w:u w:val="single" w:color="auto"/>
        </w:rPr>
        <w:t xml:space="preserve"> 按发包人要求执行 </w:t>
      </w:r>
      <w:r>
        <w:rPr>
          <w:rFonts w:ascii="宋体" w:hAnsi="宋体" w:eastAsia="宋体" w:cs="宋体"/>
          <w:color w:val="auto"/>
          <w:spacing w:val="0"/>
          <w:w w:val="100"/>
          <w:position w:val="0"/>
          <w:sz w:val="21"/>
          <w:szCs w:val="21"/>
          <w:highlight w:val="none"/>
        </w:rPr>
        <w:t>。</w:t>
      </w:r>
    </w:p>
    <w:p w14:paraId="5C01D8A2">
      <w:pPr>
        <w:keepNext w:val="0"/>
        <w:keepLines w:val="0"/>
        <w:pageBreakBefore w:val="0"/>
        <w:widowControl/>
        <w:kinsoku w:val="0"/>
        <w:wordWrap/>
        <w:overflowPunct/>
        <w:topLinePunct w:val="0"/>
        <w:autoSpaceDE w:val="0"/>
        <w:autoSpaceDN w:val="0"/>
        <w:bidi w:val="0"/>
        <w:adjustRightInd w:val="0"/>
        <w:snapToGrid w:val="0"/>
        <w:spacing w:line="480" w:lineRule="exact"/>
        <w:ind w:left="42" w:right="26" w:firstLine="431"/>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12.3.2 </w:t>
      </w:r>
      <w:r>
        <w:rPr>
          <w:rFonts w:ascii="宋体" w:hAnsi="宋体" w:eastAsia="宋体" w:cs="宋体"/>
          <w:color w:val="auto"/>
          <w:spacing w:val="0"/>
          <w:w w:val="100"/>
          <w:position w:val="0"/>
          <w:sz w:val="21"/>
          <w:szCs w:val="21"/>
          <w:highlight w:val="none"/>
        </w:rPr>
        <w:t xml:space="preserve">逾期付款违约金：每延期支付 </w:t>
      </w:r>
      <w:r>
        <w:rPr>
          <w:rFonts w:ascii="Times New Roman" w:hAnsi="Times New Roman" w:eastAsia="Times New Roman" w:cs="Times New Roman"/>
          <w:color w:val="auto"/>
          <w:spacing w:val="0"/>
          <w:w w:val="100"/>
          <w:position w:val="0"/>
          <w:sz w:val="21"/>
          <w:szCs w:val="21"/>
          <w:highlight w:val="none"/>
        </w:rPr>
        <w:t xml:space="preserve">1 </w:t>
      </w:r>
      <w:r>
        <w:rPr>
          <w:rFonts w:ascii="宋体" w:hAnsi="宋体" w:eastAsia="宋体" w:cs="宋体"/>
          <w:color w:val="auto"/>
          <w:spacing w:val="0"/>
          <w:w w:val="100"/>
          <w:position w:val="0"/>
          <w:sz w:val="21"/>
          <w:szCs w:val="21"/>
          <w:highlight w:val="none"/>
        </w:rPr>
        <w:t>天，发包人应付给设计人拖欠金额的</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的违约金。</w:t>
      </w:r>
    </w:p>
    <w:p w14:paraId="2A211636">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12.3.3 </w:t>
      </w:r>
      <w:r>
        <w:rPr>
          <w:rFonts w:ascii="宋体" w:hAnsi="宋体" w:eastAsia="宋体" w:cs="宋体"/>
          <w:color w:val="auto"/>
          <w:spacing w:val="0"/>
          <w:w w:val="100"/>
          <w:position w:val="0"/>
          <w:sz w:val="21"/>
          <w:szCs w:val="21"/>
          <w:highlight w:val="none"/>
        </w:rPr>
        <w:t>中期支付涉及政府投资资金的，支付规定如下：</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宋体" w:hAnsi="宋体" w:eastAsia="宋体" w:cs="宋体"/>
          <w:color w:val="auto"/>
          <w:spacing w:val="0"/>
          <w:w w:val="100"/>
          <w:position w:val="0"/>
          <w:sz w:val="21"/>
          <w:szCs w:val="21"/>
          <w:highlight w:val="none"/>
        </w:rPr>
        <w:t>。</w:t>
      </w:r>
    </w:p>
    <w:p w14:paraId="35BE97DB">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12.4 </w:t>
      </w:r>
      <w:r>
        <w:rPr>
          <w:rFonts w:ascii="宋体" w:hAnsi="宋体" w:eastAsia="宋体" w:cs="宋体"/>
          <w:b/>
          <w:bCs/>
          <w:color w:val="auto"/>
          <w:spacing w:val="0"/>
          <w:w w:val="100"/>
          <w:position w:val="0"/>
          <w:sz w:val="24"/>
          <w:szCs w:val="24"/>
          <w:highlight w:val="none"/>
        </w:rPr>
        <w:t>费用结算</w:t>
      </w:r>
    </w:p>
    <w:p w14:paraId="407E8211">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12.4.1 </w:t>
      </w:r>
      <w:r>
        <w:rPr>
          <w:rFonts w:ascii="宋体" w:hAnsi="宋体" w:eastAsia="宋体" w:cs="宋体"/>
          <w:color w:val="auto"/>
          <w:spacing w:val="0"/>
          <w:w w:val="100"/>
          <w:position w:val="0"/>
          <w:sz w:val="21"/>
          <w:szCs w:val="21"/>
          <w:highlight w:val="none"/>
        </w:rPr>
        <w:t>设计咨询费用结算申请的份数和提交期限：</w:t>
      </w:r>
      <w:r>
        <w:rPr>
          <w:rFonts w:ascii="宋体" w:hAnsi="宋体" w:eastAsia="宋体" w:cs="宋体"/>
          <w:color w:val="auto"/>
          <w:spacing w:val="0"/>
          <w:w w:val="100"/>
          <w:position w:val="0"/>
          <w:sz w:val="21"/>
          <w:szCs w:val="21"/>
          <w:highlight w:val="none"/>
          <w:u w:val="single" w:color="auto"/>
        </w:rPr>
        <w:t xml:space="preserve"> 按发包人要求执行 </w:t>
      </w:r>
      <w:r>
        <w:rPr>
          <w:rFonts w:ascii="宋体" w:hAnsi="宋体" w:eastAsia="宋体" w:cs="宋体"/>
          <w:color w:val="auto"/>
          <w:spacing w:val="0"/>
          <w:w w:val="100"/>
          <w:position w:val="0"/>
          <w:sz w:val="21"/>
          <w:szCs w:val="21"/>
          <w:highlight w:val="none"/>
        </w:rPr>
        <w:t>。</w:t>
      </w:r>
    </w:p>
    <w:p w14:paraId="09C85E48">
      <w:pPr>
        <w:keepNext w:val="0"/>
        <w:keepLines w:val="0"/>
        <w:pageBreakBefore w:val="0"/>
        <w:widowControl/>
        <w:kinsoku w:val="0"/>
        <w:wordWrap/>
        <w:overflowPunct/>
        <w:topLinePunct w:val="0"/>
        <w:autoSpaceDE w:val="0"/>
        <w:autoSpaceDN w:val="0"/>
        <w:bidi w:val="0"/>
        <w:adjustRightInd w:val="0"/>
        <w:snapToGrid w:val="0"/>
        <w:spacing w:line="480" w:lineRule="exact"/>
        <w:ind w:left="42" w:right="26" w:firstLine="431"/>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12.4.2 </w:t>
      </w:r>
      <w:r>
        <w:rPr>
          <w:rFonts w:ascii="宋体" w:hAnsi="宋体" w:eastAsia="宋体" w:cs="宋体"/>
          <w:color w:val="auto"/>
          <w:spacing w:val="0"/>
          <w:w w:val="100"/>
          <w:position w:val="0"/>
          <w:sz w:val="21"/>
          <w:szCs w:val="21"/>
          <w:highlight w:val="none"/>
        </w:rPr>
        <w:t xml:space="preserve">逾期付款违约金：每延期支付 </w:t>
      </w:r>
      <w:r>
        <w:rPr>
          <w:rFonts w:ascii="Times New Roman" w:hAnsi="Times New Roman" w:eastAsia="Times New Roman" w:cs="Times New Roman"/>
          <w:color w:val="auto"/>
          <w:spacing w:val="0"/>
          <w:w w:val="100"/>
          <w:position w:val="0"/>
          <w:sz w:val="21"/>
          <w:szCs w:val="21"/>
          <w:highlight w:val="none"/>
        </w:rPr>
        <w:t xml:space="preserve">1 </w:t>
      </w:r>
      <w:r>
        <w:rPr>
          <w:rFonts w:ascii="宋体" w:hAnsi="宋体" w:eastAsia="宋体" w:cs="宋体"/>
          <w:color w:val="auto"/>
          <w:spacing w:val="0"/>
          <w:w w:val="100"/>
          <w:position w:val="0"/>
          <w:sz w:val="21"/>
          <w:szCs w:val="21"/>
          <w:highlight w:val="none"/>
        </w:rPr>
        <w:t>天，发包人应付给设计人拖欠金额的</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的违约金。</w:t>
      </w:r>
    </w:p>
    <w:p w14:paraId="67BFD532">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12.5 </w:t>
      </w:r>
      <w:r>
        <w:rPr>
          <w:rFonts w:ascii="宋体" w:hAnsi="宋体" w:eastAsia="宋体" w:cs="宋体"/>
          <w:b/>
          <w:bCs/>
          <w:color w:val="auto"/>
          <w:spacing w:val="0"/>
          <w:w w:val="100"/>
          <w:position w:val="0"/>
          <w:sz w:val="24"/>
          <w:szCs w:val="24"/>
          <w:highlight w:val="none"/>
        </w:rPr>
        <w:t>暂列金额</w:t>
      </w:r>
    </w:p>
    <w:p w14:paraId="5AC517A3">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12.5.1 </w:t>
      </w:r>
      <w:r>
        <w:rPr>
          <w:rFonts w:ascii="宋体" w:hAnsi="宋体" w:eastAsia="宋体" w:cs="宋体"/>
          <w:color w:val="auto"/>
          <w:spacing w:val="0"/>
          <w:w w:val="100"/>
          <w:position w:val="0"/>
          <w:sz w:val="21"/>
          <w:szCs w:val="21"/>
          <w:highlight w:val="none"/>
        </w:rPr>
        <w:t>本合同的暂列金额为工程设计咨询费的</w:t>
      </w:r>
      <w:r>
        <w:rPr>
          <w:rFonts w:ascii="Times New Roman" w:hAnsi="Times New Roman" w:eastAsia="Times New Roman" w:cs="Times New Roman"/>
          <w:color w:val="auto"/>
          <w:spacing w:val="0"/>
          <w:w w:val="100"/>
          <w:position w:val="0"/>
          <w:sz w:val="21"/>
          <w:szCs w:val="21"/>
          <w:highlight w:val="none"/>
          <w:u w:val="single" w:color="auto"/>
        </w:rPr>
        <w:t xml:space="preserve">    /    </w:t>
      </w:r>
      <w:r>
        <w:rPr>
          <w:rFonts w:ascii="Times New Roman" w:hAnsi="Times New Roman" w:eastAsia="Times New Roman" w:cs="Times New Roman"/>
          <w:color w:val="auto"/>
          <w:spacing w:val="0"/>
          <w:w w:val="100"/>
          <w:position w:val="0"/>
          <w:sz w:val="21"/>
          <w:szCs w:val="21"/>
          <w:highlight w:val="none"/>
        </w:rPr>
        <w:t xml:space="preserve"> %</w:t>
      </w:r>
      <w:r>
        <w:rPr>
          <w:rFonts w:ascii="宋体" w:hAnsi="宋体" w:eastAsia="宋体" w:cs="宋体"/>
          <w:color w:val="auto"/>
          <w:spacing w:val="0"/>
          <w:w w:val="100"/>
          <w:position w:val="0"/>
          <w:sz w:val="21"/>
          <w:szCs w:val="21"/>
          <w:highlight w:val="none"/>
        </w:rPr>
        <w:t>。</w:t>
      </w:r>
    </w:p>
    <w:p w14:paraId="3229A5D6">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12.6 </w:t>
      </w:r>
      <w:r>
        <w:rPr>
          <w:rFonts w:ascii="宋体" w:hAnsi="宋体" w:eastAsia="宋体" w:cs="宋体"/>
          <w:b/>
          <w:bCs/>
          <w:color w:val="auto"/>
          <w:spacing w:val="0"/>
          <w:w w:val="100"/>
          <w:position w:val="0"/>
          <w:sz w:val="24"/>
          <w:szCs w:val="24"/>
          <w:highlight w:val="none"/>
        </w:rPr>
        <w:t>质量保证金</w:t>
      </w:r>
    </w:p>
    <w:p w14:paraId="650B6C01">
      <w:pPr>
        <w:keepNext w:val="0"/>
        <w:keepLines w:val="0"/>
        <w:pageBreakBefore w:val="0"/>
        <w:widowControl/>
        <w:kinsoku w:val="0"/>
        <w:wordWrap/>
        <w:overflowPunct/>
        <w:topLinePunct w:val="0"/>
        <w:autoSpaceDE w:val="0"/>
        <w:autoSpaceDN w:val="0"/>
        <w:bidi w:val="0"/>
        <w:adjustRightInd w:val="0"/>
        <w:snapToGrid w:val="0"/>
        <w:spacing w:line="480" w:lineRule="exact"/>
        <w:ind w:left="457"/>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本项目的质量保证金为设计咨询费用总额的</w:t>
      </w:r>
      <w:r>
        <w:rPr>
          <w:rFonts w:ascii="Times New Roman" w:hAnsi="Times New Roman" w:eastAsia="Times New Roman" w:cs="Times New Roman"/>
          <w:color w:val="auto"/>
          <w:spacing w:val="0"/>
          <w:w w:val="100"/>
          <w:position w:val="0"/>
          <w:sz w:val="21"/>
          <w:szCs w:val="21"/>
          <w:highlight w:val="none"/>
          <w:u w:val="single" w:color="auto"/>
        </w:rPr>
        <w:t xml:space="preserve">  3 </w:t>
      </w:r>
      <w:r>
        <w:rPr>
          <w:rFonts w:hint="eastAsia" w:ascii="Times New Roman" w:hAnsi="Times New Roman" w:eastAsia="宋体" w:cs="Times New Roman"/>
          <w:color w:val="auto"/>
          <w:spacing w:val="0"/>
          <w:w w:val="10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rPr>
        <w:t>。</w:t>
      </w:r>
    </w:p>
    <w:p w14:paraId="03E8F79B">
      <w:pPr>
        <w:pStyle w:val="6"/>
        <w:spacing w:before="273" w:line="235"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14.</w:t>
      </w:r>
      <w:r>
        <w:rPr>
          <w:b/>
          <w:bCs/>
          <w:color w:val="auto"/>
          <w:spacing w:val="0"/>
          <w:w w:val="100"/>
          <w:position w:val="0"/>
          <w:sz w:val="28"/>
          <w:szCs w:val="28"/>
          <w:highlight w:val="none"/>
        </w:rPr>
        <w:t>违约</w:t>
      </w:r>
    </w:p>
    <w:p w14:paraId="26DED4AE">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14.1 </w:t>
      </w:r>
      <w:r>
        <w:rPr>
          <w:rFonts w:ascii="宋体" w:hAnsi="宋体" w:eastAsia="宋体" w:cs="宋体"/>
          <w:b/>
          <w:bCs/>
          <w:color w:val="auto"/>
          <w:spacing w:val="0"/>
          <w:w w:val="100"/>
          <w:position w:val="0"/>
          <w:sz w:val="24"/>
          <w:szCs w:val="24"/>
          <w:highlight w:val="none"/>
        </w:rPr>
        <w:t>设计人违约</w:t>
      </w:r>
    </w:p>
    <w:p w14:paraId="226FD3EB">
      <w:pPr>
        <w:keepNext w:val="0"/>
        <w:keepLines w:val="0"/>
        <w:pageBreakBefore w:val="0"/>
        <w:widowControl/>
        <w:kinsoku w:val="0"/>
        <w:wordWrap/>
        <w:overflowPunct/>
        <w:topLinePunct w:val="0"/>
        <w:autoSpaceDE w:val="0"/>
        <w:autoSpaceDN w:val="0"/>
        <w:bidi w:val="0"/>
        <w:adjustRightInd w:val="0"/>
        <w:snapToGrid w:val="0"/>
        <w:spacing w:line="480" w:lineRule="exact"/>
        <w:ind w:left="38" w:right="71" w:firstLine="434"/>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14.1.1 </w:t>
      </w:r>
      <w:r>
        <w:rPr>
          <w:rFonts w:ascii="宋体" w:hAnsi="宋体" w:eastAsia="宋体" w:cs="宋体"/>
          <w:color w:val="auto"/>
          <w:spacing w:val="0"/>
          <w:w w:val="100"/>
          <w:position w:val="0"/>
          <w:sz w:val="21"/>
          <w:szCs w:val="21"/>
          <w:highlight w:val="none"/>
        </w:rPr>
        <w:t>（</w:t>
      </w:r>
      <w:r>
        <w:rPr>
          <w:rFonts w:ascii="Times New Roman" w:hAnsi="Times New Roman" w:eastAsia="Times New Roman" w:cs="Times New Roman"/>
          <w:color w:val="auto"/>
          <w:spacing w:val="0"/>
          <w:w w:val="100"/>
          <w:position w:val="0"/>
          <w:sz w:val="21"/>
          <w:szCs w:val="21"/>
          <w:highlight w:val="none"/>
        </w:rPr>
        <w:t>10</w:t>
      </w:r>
      <w:r>
        <w:rPr>
          <w:rFonts w:ascii="宋体" w:hAnsi="宋体" w:eastAsia="宋体" w:cs="宋体"/>
          <w:color w:val="auto"/>
          <w:spacing w:val="0"/>
          <w:w w:val="100"/>
          <w:position w:val="0"/>
          <w:sz w:val="21"/>
          <w:szCs w:val="21"/>
          <w:highlight w:val="none"/>
        </w:rPr>
        <w:t>）施工图预算超过初步设计概算；单个合同段因设计原因变更引起的工程费用调整累计超过该合同段合同价的</w:t>
      </w:r>
      <w:r>
        <w:rPr>
          <w:rFonts w:ascii="Times New Roman" w:hAnsi="Times New Roman" w:eastAsia="Times New Roman" w:cs="Times New Roman"/>
          <w:color w:val="auto"/>
          <w:spacing w:val="0"/>
          <w:w w:val="100"/>
          <w:position w:val="0"/>
          <w:sz w:val="21"/>
          <w:szCs w:val="21"/>
          <w:highlight w:val="none"/>
          <w:u w:val="single" w:color="auto"/>
        </w:rPr>
        <w:t xml:space="preserve"> 10</w:t>
      </w:r>
      <w:r>
        <w:rPr>
          <w:rFonts w:ascii="Times New Roman" w:hAnsi="Times New Roman" w:eastAsia="Times New Roman" w:cs="Times New Roman"/>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rPr>
        <w:t>。</w:t>
      </w:r>
    </w:p>
    <w:p w14:paraId="09795130">
      <w:pPr>
        <w:keepNext w:val="0"/>
        <w:keepLines w:val="0"/>
        <w:pageBreakBefore w:val="0"/>
        <w:widowControl/>
        <w:kinsoku w:val="0"/>
        <w:wordWrap/>
        <w:overflowPunct/>
        <w:topLinePunct w:val="0"/>
        <w:autoSpaceDE w:val="0"/>
        <w:autoSpaceDN w:val="0"/>
        <w:bidi w:val="0"/>
        <w:adjustRightInd w:val="0"/>
        <w:snapToGrid w:val="0"/>
        <w:spacing w:line="480" w:lineRule="exact"/>
        <w:ind w:left="473"/>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14.1.2 </w:t>
      </w:r>
      <w:r>
        <w:rPr>
          <w:rFonts w:ascii="宋体" w:hAnsi="宋体" w:eastAsia="宋体" w:cs="宋体"/>
          <w:color w:val="auto"/>
          <w:spacing w:val="0"/>
          <w:w w:val="100"/>
          <w:position w:val="0"/>
          <w:sz w:val="21"/>
          <w:szCs w:val="21"/>
          <w:highlight w:val="none"/>
        </w:rPr>
        <w:t>设计人发生违约情况时，</w:t>
      </w:r>
      <w:r>
        <w:rPr>
          <w:rFonts w:hint="eastAsia" w:ascii="宋体" w:hAnsi="宋体" w:eastAsia="宋体" w:cs="宋体"/>
          <w:color w:val="auto"/>
          <w:spacing w:val="0"/>
          <w:w w:val="100"/>
          <w:position w:val="0"/>
          <w:sz w:val="21"/>
          <w:szCs w:val="21"/>
          <w:highlight w:val="none"/>
          <w:lang w:val="en-US" w:eastAsia="zh-CN"/>
        </w:rPr>
        <w:t>应按以下约定支付违约金</w:t>
      </w:r>
      <w:r>
        <w:rPr>
          <w:rFonts w:ascii="宋体" w:hAnsi="宋体" w:eastAsia="宋体" w:cs="宋体"/>
          <w:color w:val="auto"/>
          <w:spacing w:val="0"/>
          <w:w w:val="100"/>
          <w:position w:val="0"/>
          <w:sz w:val="21"/>
          <w:szCs w:val="21"/>
          <w:highlight w:val="none"/>
        </w:rPr>
        <w:t>，具体约定如下：</w:t>
      </w:r>
    </w:p>
    <w:p w14:paraId="285F87E2">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（1）设计人将设计咨询及地勘监理任务转包，或者未经发包人同意私自分包，发包人有权解除合同，设计人须支付 1～5万元/次的违约金； </w:t>
      </w:r>
    </w:p>
    <w:p w14:paraId="1D12977E">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（2）设计人未能按期提交设计咨询及地勘监理报告(发包人同意延长期限的除外)，须支付1000～5000 元/天的违约金； </w:t>
      </w:r>
    </w:p>
    <w:p w14:paraId="3EEEBBAC">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（3）因设计咨询及地勘监理内容不全、深度不够等原因而被要求返工，须支付1000～5000元/天的违约金； </w:t>
      </w:r>
    </w:p>
    <w:p w14:paraId="5AD2DA2D">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（4）设计人未认真履行咨询审查职责，有下列行为之一的，责令改正，除无偿进行相关设计的咨询审查外，发包人将建议省厅对其单位和主要责任人进行通报批评并扣减一定的费用，情节特别严重的将暂停 1 年在省内参加咨询投标的资格。 </w:t>
      </w:r>
    </w:p>
    <w:p w14:paraId="78E21A3B">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①未认真履行咨询审查职责，导致已完成地勘和外勘工作的相关资料与施工现场实际情况严重不符并引起较大设计变更的，每发现一处，须支付合同费用 3～5%违约金； </w:t>
      </w:r>
    </w:p>
    <w:p w14:paraId="1D1A51E4">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②对重要结构物未进行与设计同等深度的结构验算，每缺少一处，须支付合同费用 3～5%违约金； </w:t>
      </w:r>
    </w:p>
    <w:p w14:paraId="4AC1BCD8">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③设计人在地勘和外勘过程中弄虚作假的，每发现一处，须支付合同费用 3～5%违约金。 </w:t>
      </w:r>
    </w:p>
    <w:p w14:paraId="1186437F">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（5）地勘监理的违约情形及责任 </w:t>
      </w:r>
    </w:p>
    <w:p w14:paraId="12A1F26B">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①在接到中标通知书后未按照发包人的要求立即组织投标文件中配置监理人员进场开展工作，发包人可直接发出书面通知立即终止合同，并没收履约担保； </w:t>
      </w:r>
    </w:p>
    <w:p w14:paraId="70D81EF2">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②合同执行期间监理人员不能胜任本职工作，设计人又不能及时更换，或设计人在接到发包人的通知后未按规定安排监理人员进场，发包人有权向设计人发出书面通知要求其限期改正。当发包人向设计人发出书面通知 7 天内未见纠正后，设计人须支付2 万元～10 万元的违约金，发包人可在 21 天内发出第二次通知终止合同； </w:t>
      </w:r>
    </w:p>
    <w:p w14:paraId="2DBF0DC6">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③未经发包人同意，主要监理人员擅自离开现场，发包人有权向设计人发出书面通知要求其限期改正，设计人须按项目负责人、专业监理工程师、监理员分别按每天 5000 元、3000 元、1000元支付违约金，直至没收履约担保并终止合同；</w:t>
      </w:r>
    </w:p>
    <w:p w14:paraId="47691E96">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 xml:space="preserve">④合同执行期间设计人的人员、设备不能满足发包人的要求或实际工作的需要，发包人有权视情节部分或全部扣除咨询人的履约担保或终止合同。 </w:t>
      </w:r>
    </w:p>
    <w:p w14:paraId="457DE7A3">
      <w:pPr>
        <w:keepNext w:val="0"/>
        <w:keepLines w:val="0"/>
        <w:pageBreakBefore w:val="0"/>
        <w:widowControl/>
        <w:kinsoku w:val="0"/>
        <w:wordWrap/>
        <w:overflowPunct/>
        <w:topLinePunct w:val="0"/>
        <w:autoSpaceDE w:val="0"/>
        <w:autoSpaceDN w:val="0"/>
        <w:bidi w:val="0"/>
        <w:adjustRightInd w:val="0"/>
        <w:snapToGrid w:val="0"/>
        <w:spacing w:line="480" w:lineRule="exact"/>
        <w:ind w:left="37" w:firstLine="426"/>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⑤设计人编制的监理工作大纲未通过发包人审查或未按照审查后的监理大纲开展监理工作，须支付1～2 万元/次的违约金；直至没收履约担保并终止合同。</w:t>
      </w:r>
    </w:p>
    <w:p w14:paraId="27596618">
      <w:pPr>
        <w:spacing w:line="460" w:lineRule="exact"/>
        <w:ind w:firstLine="422" w:firstLineChars="200"/>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b/>
          <w:bCs/>
          <w:snapToGrid w:val="0"/>
          <w:color w:val="auto"/>
          <w:spacing w:val="0"/>
          <w:w w:val="100"/>
          <w:kern w:val="0"/>
          <w:position w:val="0"/>
          <w:sz w:val="21"/>
          <w:szCs w:val="21"/>
          <w:highlight w:val="none"/>
          <w:lang w:val="en-US" w:eastAsia="zh-CN" w:bidi="ar-SA"/>
        </w:rPr>
        <w:t>上述所有违约金在支付合同价款时扣除。</w:t>
      </w:r>
    </w:p>
    <w:p w14:paraId="41256634">
      <w:pPr>
        <w:keepNext w:val="0"/>
        <w:keepLines w:val="0"/>
        <w:pageBreakBefore w:val="0"/>
        <w:widowControl/>
        <w:kinsoku w:val="0"/>
        <w:wordWrap/>
        <w:overflowPunct/>
        <w:topLinePunct w:val="0"/>
        <w:autoSpaceDE w:val="0"/>
        <w:autoSpaceDN w:val="0"/>
        <w:bidi w:val="0"/>
        <w:adjustRightInd w:val="0"/>
        <w:snapToGrid w:val="0"/>
        <w:spacing w:line="480" w:lineRule="exact"/>
        <w:ind w:left="52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 xml:space="preserve">14.2 </w:t>
      </w:r>
      <w:r>
        <w:rPr>
          <w:rFonts w:ascii="宋体" w:hAnsi="宋体" w:eastAsia="宋体" w:cs="宋体"/>
          <w:b/>
          <w:bCs/>
          <w:color w:val="auto"/>
          <w:spacing w:val="0"/>
          <w:w w:val="100"/>
          <w:position w:val="0"/>
          <w:sz w:val="24"/>
          <w:szCs w:val="24"/>
          <w:highlight w:val="none"/>
        </w:rPr>
        <w:t>发包人违约</w:t>
      </w:r>
    </w:p>
    <w:p w14:paraId="5C7A33C9">
      <w:pPr>
        <w:keepNext w:val="0"/>
        <w:keepLines w:val="0"/>
        <w:pageBreakBefore w:val="0"/>
        <w:widowControl/>
        <w:kinsoku w:val="0"/>
        <w:wordWrap/>
        <w:overflowPunct/>
        <w:topLinePunct w:val="0"/>
        <w:autoSpaceDE w:val="0"/>
        <w:autoSpaceDN w:val="0"/>
        <w:bidi w:val="0"/>
        <w:adjustRightInd w:val="0"/>
        <w:snapToGrid w:val="0"/>
        <w:spacing w:line="480" w:lineRule="exact"/>
        <w:ind w:left="37" w:right="60" w:firstLine="436"/>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 xml:space="preserve">14.2.3 </w:t>
      </w:r>
      <w:r>
        <w:rPr>
          <w:rFonts w:ascii="宋体" w:hAnsi="宋体" w:eastAsia="宋体" w:cs="宋体"/>
          <w:color w:val="auto"/>
          <w:spacing w:val="0"/>
          <w:w w:val="100"/>
          <w:position w:val="0"/>
          <w:sz w:val="21"/>
          <w:szCs w:val="21"/>
          <w:highlight w:val="none"/>
        </w:rPr>
        <w:t>在合同履行期间，发包人要求终止或解除合同的（但并非设计人原因造成），发包人按设计人完成的实际工作量支付费用。</w:t>
      </w:r>
    </w:p>
    <w:p w14:paraId="76AD170E">
      <w:pPr>
        <w:pStyle w:val="6"/>
        <w:spacing w:before="151" w:line="233" w:lineRule="auto"/>
        <w:ind w:left="47"/>
        <w:rPr>
          <w:color w:val="auto"/>
          <w:spacing w:val="0"/>
          <w:w w:val="100"/>
          <w:position w:val="0"/>
          <w:sz w:val="28"/>
          <w:szCs w:val="28"/>
          <w:highlight w:val="none"/>
        </w:rPr>
      </w:pPr>
      <w:r>
        <w:rPr>
          <w:rFonts w:ascii="Times New Roman" w:hAnsi="Times New Roman" w:eastAsia="Times New Roman" w:cs="Times New Roman"/>
          <w:b/>
          <w:bCs/>
          <w:color w:val="auto"/>
          <w:spacing w:val="0"/>
          <w:w w:val="100"/>
          <w:position w:val="0"/>
          <w:sz w:val="28"/>
          <w:szCs w:val="28"/>
          <w:highlight w:val="none"/>
        </w:rPr>
        <w:t>15.</w:t>
      </w:r>
      <w:r>
        <w:rPr>
          <w:b/>
          <w:bCs/>
          <w:color w:val="auto"/>
          <w:spacing w:val="0"/>
          <w:w w:val="100"/>
          <w:position w:val="0"/>
          <w:sz w:val="28"/>
          <w:szCs w:val="28"/>
          <w:highlight w:val="none"/>
        </w:rPr>
        <w:t>争议的解决</w:t>
      </w:r>
    </w:p>
    <w:p w14:paraId="4A8DE6D7">
      <w:pPr>
        <w:spacing w:before="300" w:line="234" w:lineRule="auto"/>
        <w:ind w:left="473"/>
        <w:rPr>
          <w:rFonts w:hint="eastAsia"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15.1</w:t>
      </w:r>
      <w:r>
        <w:rPr>
          <w:rFonts w:hint="eastAsia" w:ascii="宋体" w:hAnsi="宋体" w:eastAsia="宋体" w:cs="宋体"/>
          <w:color w:val="auto"/>
          <w:spacing w:val="0"/>
          <w:w w:val="100"/>
          <w:position w:val="0"/>
          <w:sz w:val="21"/>
          <w:szCs w:val="21"/>
          <w:highlight w:val="none"/>
        </w:rPr>
        <w:t xml:space="preserve"> 争议的最终解决方式：</w:t>
      </w:r>
      <w:r>
        <w:rPr>
          <w:rFonts w:hint="eastAsia" w:ascii="宋体" w:hAnsi="宋体" w:eastAsia="宋体" w:cs="宋体"/>
          <w:color w:val="auto"/>
          <w:spacing w:val="0"/>
          <w:w w:val="100"/>
          <w:position w:val="0"/>
          <w:sz w:val="21"/>
          <w:szCs w:val="21"/>
          <w:highlight w:val="none"/>
          <w:u w:val="single" w:color="auto"/>
        </w:rPr>
        <w:t xml:space="preserve">  诉讼  </w:t>
      </w:r>
    </w:p>
    <w:p w14:paraId="7D7C7846">
      <w:pPr>
        <w:spacing w:before="142" w:line="220" w:lineRule="auto"/>
        <w:ind w:left="46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如采用仲裁，仲裁机构名称：</w:t>
      </w:r>
      <w:r>
        <w:rPr>
          <w:rFonts w:hint="eastAsia" w:ascii="宋体" w:hAnsi="宋体" w:eastAsia="宋体" w:cs="宋体"/>
          <w:color w:val="auto"/>
          <w:spacing w:val="0"/>
          <w:w w:val="100"/>
          <w:position w:val="0"/>
          <w:sz w:val="21"/>
          <w:szCs w:val="21"/>
          <w:highlight w:val="none"/>
          <w:u w:val="single" w:color="auto"/>
        </w:rPr>
        <w:t xml:space="preserve"> </w:t>
      </w:r>
      <w:r>
        <w:rPr>
          <w:rFonts w:hint="eastAsia" w:ascii="宋体" w:hAnsi="宋体" w:eastAsia="宋体" w:cs="宋体"/>
          <w:color w:val="auto"/>
          <w:spacing w:val="0"/>
          <w:w w:val="100"/>
          <w:position w:val="0"/>
          <w:sz w:val="21"/>
          <w:szCs w:val="21"/>
          <w:highlight w:val="none"/>
          <w:u w:val="single" w:color="auto"/>
          <w:lang w:eastAsia="zh-CN"/>
        </w:rPr>
        <w:t>滁州</w:t>
      </w:r>
      <w:r>
        <w:rPr>
          <w:rFonts w:hint="eastAsia" w:ascii="宋体" w:hAnsi="宋体" w:eastAsia="宋体" w:cs="宋体"/>
          <w:color w:val="auto"/>
          <w:spacing w:val="0"/>
          <w:w w:val="100"/>
          <w:position w:val="0"/>
          <w:sz w:val="21"/>
          <w:szCs w:val="21"/>
          <w:highlight w:val="none"/>
          <w:u w:val="single" w:color="auto"/>
        </w:rPr>
        <w:t xml:space="preserve"> </w:t>
      </w:r>
      <w:r>
        <w:rPr>
          <w:rFonts w:hint="eastAsia" w:ascii="宋体" w:hAnsi="宋体" w:eastAsia="宋体" w:cs="宋体"/>
          <w:color w:val="auto"/>
          <w:spacing w:val="0"/>
          <w:w w:val="100"/>
          <w:position w:val="0"/>
          <w:sz w:val="21"/>
          <w:szCs w:val="21"/>
          <w:highlight w:val="none"/>
        </w:rPr>
        <w:t>仲裁委员会。</w:t>
      </w:r>
    </w:p>
    <w:p w14:paraId="0F664720">
      <w:pPr>
        <w:spacing w:before="160" w:line="220" w:lineRule="auto"/>
        <w:ind w:left="460"/>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如采用诉讼，诉讼机构名称：</w:t>
      </w:r>
      <w:r>
        <w:rPr>
          <w:rFonts w:hint="eastAsia" w:ascii="宋体" w:hAnsi="宋体" w:eastAsia="宋体" w:cs="宋体"/>
          <w:color w:val="auto"/>
          <w:spacing w:val="0"/>
          <w:w w:val="100"/>
          <w:position w:val="0"/>
          <w:sz w:val="21"/>
          <w:szCs w:val="21"/>
          <w:highlight w:val="none"/>
          <w:u w:val="single" w:color="auto"/>
        </w:rPr>
        <w:t xml:space="preserve">  发包人所在地   </w:t>
      </w:r>
      <w:r>
        <w:rPr>
          <w:rFonts w:hint="eastAsia" w:ascii="宋体" w:hAnsi="宋体" w:eastAsia="宋体" w:cs="宋体"/>
          <w:color w:val="auto"/>
          <w:spacing w:val="0"/>
          <w:w w:val="100"/>
          <w:position w:val="0"/>
          <w:sz w:val="21"/>
          <w:szCs w:val="21"/>
          <w:highlight w:val="none"/>
        </w:rPr>
        <w:t>法院。</w:t>
      </w:r>
    </w:p>
    <w:p w14:paraId="406A77F3">
      <w:pPr>
        <w:spacing w:line="220" w:lineRule="auto"/>
        <w:rPr>
          <w:rFonts w:ascii="宋体" w:hAnsi="宋体" w:eastAsia="宋体" w:cs="宋体"/>
          <w:color w:val="auto"/>
          <w:spacing w:val="0"/>
          <w:w w:val="100"/>
          <w:position w:val="0"/>
          <w:sz w:val="21"/>
          <w:szCs w:val="21"/>
          <w:highlight w:val="none"/>
        </w:rPr>
        <w:sectPr>
          <w:headerReference r:id="rId36" w:type="default"/>
          <w:footerReference r:id="rId37" w:type="default"/>
          <w:pgSz w:w="11900" w:h="16843"/>
          <w:pgMar w:top="1378" w:right="1417" w:bottom="1208" w:left="1417" w:header="1366" w:footer="1003" w:gutter="0"/>
          <w:pgNumType w:fmt="decimal"/>
          <w:cols w:space="0" w:num="1"/>
          <w:rtlGutter w:val="0"/>
          <w:docGrid w:linePitch="0" w:charSpace="0"/>
        </w:sectPr>
      </w:pPr>
    </w:p>
    <w:p w14:paraId="4A879C8B">
      <w:pPr>
        <w:spacing w:line="275" w:lineRule="auto"/>
        <w:rPr>
          <w:rFonts w:ascii="Arial"/>
          <w:color w:val="auto"/>
          <w:spacing w:val="0"/>
          <w:w w:val="100"/>
          <w:position w:val="0"/>
          <w:sz w:val="21"/>
          <w:highlight w:val="none"/>
        </w:rPr>
      </w:pPr>
    </w:p>
    <w:p w14:paraId="09D3C555">
      <w:pPr>
        <w:spacing w:line="276" w:lineRule="auto"/>
        <w:rPr>
          <w:rFonts w:ascii="Arial"/>
          <w:color w:val="auto"/>
          <w:spacing w:val="0"/>
          <w:w w:val="100"/>
          <w:position w:val="0"/>
          <w:sz w:val="21"/>
          <w:highlight w:val="none"/>
        </w:rPr>
      </w:pPr>
    </w:p>
    <w:p w14:paraId="5BE185C7">
      <w:pPr>
        <w:spacing w:line="276" w:lineRule="auto"/>
        <w:rPr>
          <w:rFonts w:ascii="Arial"/>
          <w:color w:val="auto"/>
          <w:spacing w:val="0"/>
          <w:w w:val="100"/>
          <w:position w:val="0"/>
          <w:sz w:val="21"/>
          <w:highlight w:val="none"/>
        </w:rPr>
      </w:pPr>
    </w:p>
    <w:p w14:paraId="5BE78697">
      <w:pPr>
        <w:spacing w:line="276" w:lineRule="auto"/>
        <w:rPr>
          <w:rFonts w:ascii="Arial"/>
          <w:color w:val="auto"/>
          <w:spacing w:val="0"/>
          <w:w w:val="100"/>
          <w:position w:val="0"/>
          <w:sz w:val="21"/>
          <w:highlight w:val="none"/>
        </w:rPr>
      </w:pPr>
    </w:p>
    <w:p w14:paraId="1C6D99F9">
      <w:pPr>
        <w:spacing w:line="276" w:lineRule="auto"/>
        <w:rPr>
          <w:rFonts w:ascii="Arial"/>
          <w:color w:val="auto"/>
          <w:spacing w:val="0"/>
          <w:w w:val="100"/>
          <w:position w:val="0"/>
          <w:sz w:val="21"/>
          <w:highlight w:val="none"/>
        </w:rPr>
      </w:pPr>
    </w:p>
    <w:p w14:paraId="148E7827">
      <w:pPr>
        <w:pStyle w:val="6"/>
        <w:spacing w:before="100" w:line="224" w:lineRule="auto"/>
        <w:ind w:left="2588"/>
        <w:outlineLvl w:val="1"/>
        <w:rPr>
          <w:color w:val="auto"/>
          <w:spacing w:val="0"/>
          <w:w w:val="100"/>
          <w:position w:val="0"/>
          <w:highlight w:val="none"/>
        </w:rPr>
      </w:pPr>
      <w:bookmarkStart w:id="23" w:name="bookmark25"/>
      <w:bookmarkEnd w:id="23"/>
      <w:r>
        <w:rPr>
          <w:b/>
          <w:bCs/>
          <w:color w:val="auto"/>
          <w:spacing w:val="0"/>
          <w:w w:val="100"/>
          <w:position w:val="0"/>
          <w:highlight w:val="none"/>
        </w:rPr>
        <w:t>第三节</w:t>
      </w:r>
      <w:r>
        <w:rPr>
          <w:color w:val="auto"/>
          <w:spacing w:val="0"/>
          <w:w w:val="100"/>
          <w:position w:val="0"/>
          <w:highlight w:val="none"/>
        </w:rPr>
        <w:t xml:space="preserve">  </w:t>
      </w:r>
      <w:r>
        <w:rPr>
          <w:b/>
          <w:bCs/>
          <w:color w:val="auto"/>
          <w:spacing w:val="0"/>
          <w:w w:val="100"/>
          <w:position w:val="0"/>
          <w:highlight w:val="none"/>
        </w:rPr>
        <w:t>合同附件格式</w:t>
      </w:r>
    </w:p>
    <w:p w14:paraId="19737E11">
      <w:pPr>
        <w:spacing w:line="224" w:lineRule="auto"/>
        <w:rPr>
          <w:color w:val="auto"/>
          <w:spacing w:val="0"/>
          <w:w w:val="100"/>
          <w:position w:val="0"/>
          <w:highlight w:val="none"/>
        </w:rPr>
        <w:sectPr>
          <w:headerReference r:id="rId38" w:type="default"/>
          <w:footerReference r:id="rId39" w:type="default"/>
          <w:pgSz w:w="11900" w:h="16843"/>
          <w:pgMar w:top="1378" w:right="1417" w:bottom="1208" w:left="1417" w:header="1003" w:footer="1003" w:gutter="0"/>
          <w:pgNumType w:fmt="decimal"/>
          <w:cols w:space="0" w:num="1"/>
          <w:rtlGutter w:val="0"/>
          <w:docGrid w:linePitch="0" w:charSpace="0"/>
        </w:sectPr>
      </w:pPr>
    </w:p>
    <w:p w14:paraId="1C260F6F">
      <w:pPr>
        <w:pStyle w:val="6"/>
        <w:spacing w:before="91" w:line="219" w:lineRule="auto"/>
        <w:ind w:left="55"/>
        <w:outlineLvl w:val="3"/>
        <w:rPr>
          <w:color w:val="auto"/>
          <w:spacing w:val="0"/>
          <w:w w:val="100"/>
          <w:position w:val="0"/>
          <w:sz w:val="28"/>
          <w:szCs w:val="28"/>
          <w:highlight w:val="none"/>
        </w:rPr>
      </w:pPr>
      <w:r>
        <w:rPr>
          <w:b/>
          <w:bCs/>
          <w:color w:val="auto"/>
          <w:spacing w:val="0"/>
          <w:w w:val="100"/>
          <w:position w:val="0"/>
          <w:sz w:val="28"/>
          <w:szCs w:val="28"/>
          <w:highlight w:val="none"/>
        </w:rPr>
        <w:t>附件一</w:t>
      </w:r>
      <w:r>
        <w:rPr>
          <w:color w:val="auto"/>
          <w:spacing w:val="0"/>
          <w:w w:val="100"/>
          <w:position w:val="0"/>
          <w:sz w:val="28"/>
          <w:szCs w:val="28"/>
          <w:highlight w:val="none"/>
        </w:rPr>
        <w:t xml:space="preserve">  </w:t>
      </w:r>
      <w:r>
        <w:rPr>
          <w:b/>
          <w:bCs/>
          <w:color w:val="auto"/>
          <w:spacing w:val="0"/>
          <w:w w:val="100"/>
          <w:position w:val="0"/>
          <w:sz w:val="28"/>
          <w:szCs w:val="28"/>
          <w:highlight w:val="none"/>
        </w:rPr>
        <w:t>合同协议书</w:t>
      </w:r>
    </w:p>
    <w:p w14:paraId="7FF6B5A7">
      <w:pPr>
        <w:pStyle w:val="6"/>
        <w:spacing w:before="338" w:line="224" w:lineRule="auto"/>
        <w:ind w:left="3381"/>
        <w:rPr>
          <w:color w:val="auto"/>
          <w:spacing w:val="0"/>
          <w:w w:val="100"/>
          <w:position w:val="0"/>
          <w:highlight w:val="none"/>
        </w:rPr>
      </w:pPr>
      <w:r>
        <w:rPr>
          <w:b/>
          <w:bCs/>
          <w:color w:val="auto"/>
          <w:spacing w:val="0"/>
          <w:w w:val="100"/>
          <w:position w:val="0"/>
          <w:highlight w:val="none"/>
        </w:rPr>
        <w:t>合同协议书</w:t>
      </w:r>
    </w:p>
    <w:p w14:paraId="0FA16435">
      <w:pPr>
        <w:spacing w:line="272" w:lineRule="auto"/>
        <w:rPr>
          <w:rFonts w:ascii="Arial"/>
          <w:color w:val="auto"/>
          <w:spacing w:val="0"/>
          <w:w w:val="100"/>
          <w:position w:val="0"/>
          <w:sz w:val="21"/>
          <w:highlight w:val="none"/>
        </w:rPr>
      </w:pPr>
    </w:p>
    <w:p w14:paraId="1546AE25">
      <w:pPr>
        <w:keepNext w:val="0"/>
        <w:keepLines w:val="0"/>
        <w:pageBreakBefore w:val="0"/>
        <w:widowControl/>
        <w:kinsoku w:val="0"/>
        <w:wordWrap/>
        <w:overflowPunct/>
        <w:topLinePunct w:val="0"/>
        <w:autoSpaceDE w:val="0"/>
        <w:autoSpaceDN w:val="0"/>
        <w:bidi w:val="0"/>
        <w:adjustRightInd w:val="0"/>
        <w:snapToGrid w:val="0"/>
        <w:spacing w:line="440" w:lineRule="exact"/>
        <w:ind w:left="37" w:right="40" w:firstLine="487"/>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 xml:space="preserve">（发包人名称，以下简称“发包人 ”）为实施 </w:t>
      </w: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 xml:space="preserve">（项目名称），已接受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（设计人名称，以下简称“设计人 ”）对该项目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标段勘察设计的投标。发包人和设计人共同达成如下协议。</w:t>
      </w:r>
    </w:p>
    <w:p w14:paraId="3EB29162">
      <w:pPr>
        <w:keepNext w:val="0"/>
        <w:keepLines w:val="0"/>
        <w:pageBreakBefore w:val="0"/>
        <w:widowControl/>
        <w:kinsoku w:val="0"/>
        <w:wordWrap/>
        <w:overflowPunct/>
        <w:topLinePunct w:val="0"/>
        <w:autoSpaceDE w:val="0"/>
        <w:autoSpaceDN w:val="0"/>
        <w:bidi w:val="0"/>
        <w:adjustRightInd w:val="0"/>
        <w:snapToGrid w:val="0"/>
        <w:spacing w:line="440" w:lineRule="exact"/>
        <w:ind w:left="38" w:right="49" w:firstLine="49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第</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标段由 </w:t>
      </w:r>
      <w:r>
        <w:rPr>
          <w:rFonts w:ascii="Times New Roman" w:hAnsi="Times New Roman" w:eastAsia="Times New Roman" w:cs="Times New Roman"/>
          <w:color w:val="auto"/>
          <w:spacing w:val="0"/>
          <w:w w:val="100"/>
          <w:position w:val="0"/>
          <w:sz w:val="24"/>
          <w:szCs w:val="24"/>
          <w:highlight w:val="none"/>
        </w:rPr>
        <w:t>K</w:t>
      </w:r>
      <w:r>
        <w:rPr>
          <w:rFonts w:ascii="Times New Roman" w:hAnsi="Times New Roman" w:eastAsia="Times New Roman" w:cs="Times New Roman"/>
          <w:color w:val="auto"/>
          <w:spacing w:val="0"/>
          <w:w w:val="100"/>
          <w:position w:val="0"/>
          <w:sz w:val="24"/>
          <w:szCs w:val="24"/>
          <w:highlight w:val="none"/>
          <w:u w:val="single" w:color="auto"/>
        </w:rPr>
        <w:t xml:space="preserve">      </w:t>
      </w:r>
      <w:r>
        <w:rPr>
          <w:rFonts w:ascii="Times New Roman" w:hAnsi="Times New Roman" w:eastAsia="Times New Roman" w:cs="Times New Roman"/>
          <w:color w:val="auto"/>
          <w:spacing w:val="0"/>
          <w:w w:val="100"/>
          <w:position w:val="0"/>
          <w:sz w:val="24"/>
          <w:szCs w:val="24"/>
          <w:highlight w:val="none"/>
        </w:rPr>
        <w:t xml:space="preserve"> +</w:t>
      </w:r>
      <w:r>
        <w:rPr>
          <w:rFonts w:ascii="Times New Roman" w:hAnsi="Times New Roman" w:eastAsia="Times New Roman" w:cs="Times New Roman"/>
          <w:color w:val="auto"/>
          <w:spacing w:val="0"/>
          <w:w w:val="100"/>
          <w:position w:val="0"/>
          <w:sz w:val="24"/>
          <w:szCs w:val="24"/>
          <w:highlight w:val="none"/>
          <w:u w:val="single" w:color="auto"/>
        </w:rPr>
        <w:t xml:space="preserve">      </w:t>
      </w:r>
      <w:r>
        <w:rPr>
          <w:rFonts w:ascii="Times New Roman" w:hAnsi="Times New Roman" w:eastAsia="Times New Roman" w:cs="Times New Roman"/>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rPr>
        <w:t xml:space="preserve">至 </w:t>
      </w:r>
      <w:r>
        <w:rPr>
          <w:rFonts w:ascii="Times New Roman" w:hAnsi="Times New Roman" w:eastAsia="Times New Roman" w:cs="Times New Roman"/>
          <w:color w:val="auto"/>
          <w:spacing w:val="0"/>
          <w:w w:val="100"/>
          <w:position w:val="0"/>
          <w:sz w:val="24"/>
          <w:szCs w:val="24"/>
          <w:highlight w:val="none"/>
        </w:rPr>
        <w:t>K</w:t>
      </w:r>
      <w:r>
        <w:rPr>
          <w:rFonts w:ascii="Times New Roman" w:hAnsi="Times New Roman" w:eastAsia="Times New Roman" w:cs="Times New Roman"/>
          <w:color w:val="auto"/>
          <w:spacing w:val="0"/>
          <w:w w:val="100"/>
          <w:position w:val="0"/>
          <w:sz w:val="24"/>
          <w:szCs w:val="24"/>
          <w:highlight w:val="none"/>
          <w:u w:val="single" w:color="auto"/>
        </w:rPr>
        <w:t xml:space="preserve">      </w:t>
      </w:r>
      <w:r>
        <w:rPr>
          <w:rFonts w:ascii="Times New Roman" w:hAnsi="Times New Roman" w:eastAsia="Times New Roman" w:cs="Times New Roman"/>
          <w:color w:val="auto"/>
          <w:spacing w:val="0"/>
          <w:w w:val="100"/>
          <w:position w:val="0"/>
          <w:sz w:val="24"/>
          <w:szCs w:val="24"/>
          <w:highlight w:val="none"/>
        </w:rPr>
        <w:t xml:space="preserve"> +</w:t>
      </w:r>
      <w:r>
        <w:rPr>
          <w:rFonts w:ascii="Times New Roman" w:hAnsi="Times New Roman" w:eastAsia="Times New Roman" w:cs="Times New Roman"/>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，长约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w:t>
      </w:r>
      <w:r>
        <w:rPr>
          <w:rFonts w:ascii="Times New Roman" w:hAnsi="Times New Roman" w:eastAsia="Times New Roman" w:cs="Times New Roman"/>
          <w:color w:val="auto"/>
          <w:spacing w:val="0"/>
          <w:w w:val="100"/>
          <w:position w:val="0"/>
          <w:sz w:val="24"/>
          <w:szCs w:val="24"/>
          <w:highlight w:val="none"/>
        </w:rPr>
        <w:t>km</w:t>
      </w:r>
      <w:r>
        <w:rPr>
          <w:rFonts w:ascii="宋体" w:hAnsi="宋体" w:eastAsia="宋体" w:cs="宋体"/>
          <w:color w:val="auto"/>
          <w:spacing w:val="0"/>
          <w:w w:val="100"/>
          <w:position w:val="0"/>
          <w:sz w:val="24"/>
          <w:szCs w:val="24"/>
          <w:highlight w:val="none"/>
        </w:rPr>
        <w:t xml:space="preserve">，公路等级为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，设计速度为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路面，有</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立交</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处；特大桥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座，计长</w:t>
      </w:r>
      <w:r>
        <w:rPr>
          <w:rFonts w:ascii="宋体" w:hAnsi="宋体" w:eastAsia="宋体" w:cs="宋体"/>
          <w:color w:val="auto"/>
          <w:spacing w:val="0"/>
          <w:w w:val="100"/>
          <w:position w:val="0"/>
          <w:sz w:val="24"/>
          <w:szCs w:val="24"/>
          <w:highlight w:val="none"/>
          <w:u w:val="single" w:color="auto"/>
        </w:rPr>
        <w:t xml:space="preserve">    </w:t>
      </w:r>
      <w:r>
        <w:rPr>
          <w:rFonts w:ascii="Times New Roman" w:hAnsi="Times New Roman" w:eastAsia="Times New Roman" w:cs="Times New Roman"/>
          <w:color w:val="auto"/>
          <w:spacing w:val="0"/>
          <w:w w:val="100"/>
          <w:position w:val="0"/>
          <w:sz w:val="24"/>
          <w:szCs w:val="24"/>
          <w:highlight w:val="none"/>
        </w:rPr>
        <w:t>m</w:t>
      </w:r>
      <w:r>
        <w:rPr>
          <w:rFonts w:ascii="宋体" w:hAnsi="宋体" w:eastAsia="宋体" w:cs="宋体"/>
          <w:color w:val="auto"/>
          <w:spacing w:val="0"/>
          <w:w w:val="100"/>
          <w:position w:val="0"/>
          <w:sz w:val="24"/>
          <w:szCs w:val="24"/>
          <w:highlight w:val="none"/>
        </w:rPr>
        <w:t>；大中桥</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座，计长</w:t>
      </w:r>
      <w:r>
        <w:rPr>
          <w:rFonts w:ascii="宋体" w:hAnsi="宋体" w:eastAsia="宋体" w:cs="宋体"/>
          <w:color w:val="auto"/>
          <w:spacing w:val="0"/>
          <w:w w:val="100"/>
          <w:position w:val="0"/>
          <w:sz w:val="24"/>
          <w:szCs w:val="24"/>
          <w:highlight w:val="none"/>
          <w:u w:val="single" w:color="auto"/>
        </w:rPr>
        <w:t xml:space="preserve">    </w:t>
      </w:r>
      <w:r>
        <w:rPr>
          <w:rFonts w:ascii="Times New Roman" w:hAnsi="Times New Roman" w:eastAsia="Times New Roman" w:cs="Times New Roman"/>
          <w:color w:val="auto"/>
          <w:spacing w:val="0"/>
          <w:w w:val="100"/>
          <w:position w:val="0"/>
          <w:sz w:val="24"/>
          <w:szCs w:val="24"/>
          <w:highlight w:val="none"/>
        </w:rPr>
        <w:t>m</w:t>
      </w:r>
      <w:r>
        <w:rPr>
          <w:rFonts w:ascii="宋体" w:hAnsi="宋体" w:eastAsia="宋体" w:cs="宋体"/>
          <w:color w:val="auto"/>
          <w:spacing w:val="0"/>
          <w:w w:val="100"/>
          <w:position w:val="0"/>
          <w:sz w:val="24"/>
          <w:szCs w:val="24"/>
          <w:highlight w:val="none"/>
        </w:rPr>
        <w:t xml:space="preserve">；隧道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座，计长</w:t>
      </w:r>
      <w:r>
        <w:rPr>
          <w:rFonts w:ascii="宋体" w:hAnsi="宋体" w:eastAsia="宋体" w:cs="宋体"/>
          <w:color w:val="auto"/>
          <w:spacing w:val="0"/>
          <w:w w:val="100"/>
          <w:position w:val="0"/>
          <w:sz w:val="24"/>
          <w:szCs w:val="24"/>
          <w:highlight w:val="none"/>
          <w:u w:val="single" w:color="auto"/>
        </w:rPr>
        <w:t xml:space="preserve">    </w:t>
      </w:r>
      <w:r>
        <w:rPr>
          <w:rFonts w:ascii="Times New Roman" w:hAnsi="Times New Roman" w:eastAsia="Times New Roman" w:cs="Times New Roman"/>
          <w:color w:val="auto"/>
          <w:spacing w:val="0"/>
          <w:w w:val="100"/>
          <w:position w:val="0"/>
          <w:sz w:val="24"/>
          <w:szCs w:val="24"/>
          <w:highlight w:val="none"/>
        </w:rPr>
        <w:t xml:space="preserve">m </w:t>
      </w:r>
      <w:r>
        <w:rPr>
          <w:rFonts w:ascii="宋体" w:hAnsi="宋体" w:eastAsia="宋体" w:cs="宋体"/>
          <w:color w:val="auto"/>
          <w:spacing w:val="0"/>
          <w:w w:val="100"/>
          <w:position w:val="0"/>
          <w:sz w:val="24"/>
          <w:szCs w:val="24"/>
          <w:highlight w:val="none"/>
        </w:rPr>
        <w:t>以及其他构造物工程等。</w:t>
      </w:r>
    </w:p>
    <w:p w14:paraId="4DCD58BA">
      <w:pPr>
        <w:keepNext w:val="0"/>
        <w:keepLines w:val="0"/>
        <w:pageBreakBefore w:val="0"/>
        <w:widowControl/>
        <w:kinsoku w:val="0"/>
        <w:wordWrap/>
        <w:overflowPunct/>
        <w:topLinePunct w:val="0"/>
        <w:autoSpaceDE w:val="0"/>
        <w:autoSpaceDN w:val="0"/>
        <w:bidi w:val="0"/>
        <w:adjustRightInd w:val="0"/>
        <w:snapToGrid w:val="0"/>
        <w:spacing w:line="440" w:lineRule="exact"/>
        <w:ind w:left="51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下列文件应视为构成合同文件的组成部分：</w:t>
      </w:r>
    </w:p>
    <w:p w14:paraId="3A1CDDA3">
      <w:pPr>
        <w:keepNext w:val="0"/>
        <w:keepLines w:val="0"/>
        <w:pageBreakBefore w:val="0"/>
        <w:widowControl/>
        <w:kinsoku w:val="0"/>
        <w:wordWrap/>
        <w:overflowPunct/>
        <w:topLinePunct w:val="0"/>
        <w:autoSpaceDE w:val="0"/>
        <w:autoSpaceDN w:val="0"/>
        <w:bidi w:val="0"/>
        <w:adjustRightInd w:val="0"/>
        <w:snapToGrid w:val="0"/>
        <w:spacing w:line="440" w:lineRule="exact"/>
        <w:ind w:left="37" w:right="40" w:firstLine="487"/>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）本合同协议书及各种合同附件（含评标期间和合同谈判过程中的澄清文件和补充资料；设计人提交的经发包人审核通过的勘察设计详细工作大纲及进度计划、专题研究详细工作大纲等）；</w:t>
      </w:r>
    </w:p>
    <w:p w14:paraId="00452D8B">
      <w:pPr>
        <w:keepNext w:val="0"/>
        <w:keepLines w:val="0"/>
        <w:pageBreakBefore w:val="0"/>
        <w:widowControl/>
        <w:kinsoku w:val="0"/>
        <w:wordWrap/>
        <w:overflowPunct/>
        <w:topLinePunct w:val="0"/>
        <w:autoSpaceDE w:val="0"/>
        <w:autoSpaceDN w:val="0"/>
        <w:bidi w:val="0"/>
        <w:adjustRightInd w:val="0"/>
        <w:snapToGrid w:val="0"/>
        <w:spacing w:line="44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）中标通知书；</w:t>
      </w:r>
    </w:p>
    <w:p w14:paraId="7784F010">
      <w:pPr>
        <w:keepNext w:val="0"/>
        <w:keepLines w:val="0"/>
        <w:pageBreakBefore w:val="0"/>
        <w:widowControl/>
        <w:kinsoku w:val="0"/>
        <w:wordWrap/>
        <w:overflowPunct/>
        <w:topLinePunct w:val="0"/>
        <w:autoSpaceDE w:val="0"/>
        <w:autoSpaceDN w:val="0"/>
        <w:bidi w:val="0"/>
        <w:adjustRightInd w:val="0"/>
        <w:snapToGrid w:val="0"/>
        <w:spacing w:line="44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）投标函；</w:t>
      </w:r>
    </w:p>
    <w:p w14:paraId="236F53E3">
      <w:pPr>
        <w:keepNext w:val="0"/>
        <w:keepLines w:val="0"/>
        <w:pageBreakBefore w:val="0"/>
        <w:widowControl/>
        <w:kinsoku w:val="0"/>
        <w:wordWrap/>
        <w:overflowPunct/>
        <w:topLinePunct w:val="0"/>
        <w:autoSpaceDE w:val="0"/>
        <w:autoSpaceDN w:val="0"/>
        <w:bidi w:val="0"/>
        <w:adjustRightInd w:val="0"/>
        <w:snapToGrid w:val="0"/>
        <w:spacing w:line="44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）专用合同条款；</w:t>
      </w:r>
    </w:p>
    <w:p w14:paraId="7C44D642">
      <w:pPr>
        <w:keepNext w:val="0"/>
        <w:keepLines w:val="0"/>
        <w:pageBreakBefore w:val="0"/>
        <w:widowControl/>
        <w:kinsoku w:val="0"/>
        <w:wordWrap/>
        <w:overflowPunct/>
        <w:topLinePunct w:val="0"/>
        <w:autoSpaceDE w:val="0"/>
        <w:autoSpaceDN w:val="0"/>
        <w:bidi w:val="0"/>
        <w:adjustRightInd w:val="0"/>
        <w:snapToGrid w:val="0"/>
        <w:spacing w:line="44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）通用合同条款；</w:t>
      </w:r>
    </w:p>
    <w:p w14:paraId="09D81973">
      <w:pPr>
        <w:keepNext w:val="0"/>
        <w:keepLines w:val="0"/>
        <w:pageBreakBefore w:val="0"/>
        <w:widowControl/>
        <w:kinsoku w:val="0"/>
        <w:wordWrap/>
        <w:overflowPunct/>
        <w:topLinePunct w:val="0"/>
        <w:autoSpaceDE w:val="0"/>
        <w:autoSpaceDN w:val="0"/>
        <w:bidi w:val="0"/>
        <w:adjustRightInd w:val="0"/>
        <w:snapToGrid w:val="0"/>
        <w:spacing w:line="44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6</w:t>
      </w:r>
      <w:r>
        <w:rPr>
          <w:rFonts w:ascii="宋体" w:hAnsi="宋体" w:eastAsia="宋体" w:cs="宋体"/>
          <w:color w:val="auto"/>
          <w:spacing w:val="0"/>
          <w:w w:val="100"/>
          <w:position w:val="0"/>
          <w:sz w:val="24"/>
          <w:szCs w:val="24"/>
          <w:highlight w:val="none"/>
        </w:rPr>
        <w:t>）发包人要求；</w:t>
      </w:r>
    </w:p>
    <w:p w14:paraId="6F97BC88">
      <w:pPr>
        <w:keepNext w:val="0"/>
        <w:keepLines w:val="0"/>
        <w:pageBreakBefore w:val="0"/>
        <w:widowControl/>
        <w:kinsoku w:val="0"/>
        <w:wordWrap/>
        <w:overflowPunct/>
        <w:topLinePunct w:val="0"/>
        <w:autoSpaceDE w:val="0"/>
        <w:autoSpaceDN w:val="0"/>
        <w:bidi w:val="0"/>
        <w:adjustRightInd w:val="0"/>
        <w:snapToGrid w:val="0"/>
        <w:spacing w:line="44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7</w:t>
      </w:r>
      <w:r>
        <w:rPr>
          <w:rFonts w:ascii="宋体" w:hAnsi="宋体" w:eastAsia="宋体" w:cs="宋体"/>
          <w:color w:val="auto"/>
          <w:spacing w:val="0"/>
          <w:w w:val="100"/>
          <w:position w:val="0"/>
          <w:sz w:val="24"/>
          <w:szCs w:val="24"/>
          <w:highlight w:val="none"/>
        </w:rPr>
        <w:t>）勘察设计费用清单；</w:t>
      </w:r>
    </w:p>
    <w:p w14:paraId="369199F8">
      <w:pPr>
        <w:keepNext w:val="0"/>
        <w:keepLines w:val="0"/>
        <w:pageBreakBefore w:val="0"/>
        <w:widowControl/>
        <w:kinsoku w:val="0"/>
        <w:wordWrap/>
        <w:overflowPunct/>
        <w:topLinePunct w:val="0"/>
        <w:autoSpaceDE w:val="0"/>
        <w:autoSpaceDN w:val="0"/>
        <w:bidi w:val="0"/>
        <w:adjustRightInd w:val="0"/>
        <w:snapToGrid w:val="0"/>
        <w:spacing w:line="44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8</w:t>
      </w:r>
      <w:r>
        <w:rPr>
          <w:rFonts w:ascii="宋体" w:hAnsi="宋体" w:eastAsia="宋体" w:cs="宋体"/>
          <w:color w:val="auto"/>
          <w:spacing w:val="0"/>
          <w:w w:val="100"/>
          <w:position w:val="0"/>
          <w:sz w:val="24"/>
          <w:szCs w:val="24"/>
          <w:highlight w:val="none"/>
        </w:rPr>
        <w:t>）设计人有关人员投入的承诺；</w:t>
      </w:r>
    </w:p>
    <w:p w14:paraId="20D627BD">
      <w:pPr>
        <w:keepNext w:val="0"/>
        <w:keepLines w:val="0"/>
        <w:pageBreakBefore w:val="0"/>
        <w:widowControl/>
        <w:kinsoku w:val="0"/>
        <w:wordWrap/>
        <w:overflowPunct/>
        <w:topLinePunct w:val="0"/>
        <w:autoSpaceDE w:val="0"/>
        <w:autoSpaceDN w:val="0"/>
        <w:bidi w:val="0"/>
        <w:adjustRightInd w:val="0"/>
        <w:snapToGrid w:val="0"/>
        <w:spacing w:line="44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9</w:t>
      </w:r>
      <w:r>
        <w:rPr>
          <w:rFonts w:ascii="宋体" w:hAnsi="宋体" w:eastAsia="宋体" w:cs="宋体"/>
          <w:color w:val="auto"/>
          <w:spacing w:val="0"/>
          <w:w w:val="100"/>
          <w:position w:val="0"/>
          <w:sz w:val="24"/>
          <w:szCs w:val="24"/>
          <w:highlight w:val="none"/>
        </w:rPr>
        <w:t>）其他合同文件。</w:t>
      </w:r>
    </w:p>
    <w:p w14:paraId="0A0B3A1F">
      <w:pPr>
        <w:keepNext w:val="0"/>
        <w:keepLines w:val="0"/>
        <w:pageBreakBefore w:val="0"/>
        <w:widowControl/>
        <w:kinsoku w:val="0"/>
        <w:wordWrap/>
        <w:overflowPunct/>
        <w:topLinePunct w:val="0"/>
        <w:autoSpaceDE w:val="0"/>
        <w:autoSpaceDN w:val="0"/>
        <w:bidi w:val="0"/>
        <w:adjustRightInd w:val="0"/>
        <w:snapToGrid w:val="0"/>
        <w:spacing w:line="440" w:lineRule="exact"/>
        <w:ind w:left="65" w:firstLine="45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上述合同文件互相补充和解释。如果合同文件之间存在矛盾或不一致之处，以上述文件的排列顺序在先者为准。</w:t>
      </w:r>
    </w:p>
    <w:p w14:paraId="7AA25E29">
      <w:pPr>
        <w:keepNext w:val="0"/>
        <w:keepLines w:val="0"/>
        <w:pageBreakBefore w:val="0"/>
        <w:widowControl/>
        <w:kinsoku w:val="0"/>
        <w:wordWrap/>
        <w:overflowPunct/>
        <w:topLinePunct w:val="0"/>
        <w:autoSpaceDE w:val="0"/>
        <w:autoSpaceDN w:val="0"/>
        <w:bidi w:val="0"/>
        <w:adjustRightInd w:val="0"/>
        <w:snapToGrid w:val="0"/>
        <w:spacing w:line="440" w:lineRule="exact"/>
        <w:ind w:left="51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签约合同价：人民币（大写）</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元(</w:t>
      </w:r>
      <w:r>
        <w:rPr>
          <w:rFonts w:ascii="Times New Roman" w:hAnsi="Times New Roman" w:eastAsia="Times New Roman" w:cs="Times New Roman"/>
          <w:color w:val="auto"/>
          <w:spacing w:val="0"/>
          <w:w w:val="100"/>
          <w:position w:val="0"/>
          <w:sz w:val="24"/>
          <w:szCs w:val="24"/>
          <w:highlight w:val="none"/>
        </w:rPr>
        <w:t>¥</w:t>
      </w:r>
      <w:r>
        <w:rPr>
          <w:color w:val="auto"/>
          <w:spacing w:val="0"/>
          <w:w w:val="100"/>
          <w:position w:val="0"/>
          <w:sz w:val="24"/>
          <w:szCs w:val="24"/>
          <w:highlight w:val="none"/>
        </w:rPr>
        <w:drawing>
          <wp:inline distT="0" distB="0" distL="0" distR="0">
            <wp:extent cx="414655"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1"/>
                    <a:stretch>
                      <a:fillRect/>
                    </a:stretch>
                  </pic:blipFill>
                  <pic:spPr>
                    <a:xfrm>
                      <a:off x="0" y="0"/>
                      <a:ext cx="414832" cy="7620"/>
                    </a:xfrm>
                    <a:prstGeom prst="rect">
                      <a:avLst/>
                    </a:prstGeom>
                  </pic:spPr>
                </pic:pic>
              </a:graphicData>
            </a:graphic>
          </wp:inline>
        </w:drawing>
      </w:r>
      <w:r>
        <w:rPr>
          <w:rFonts w:ascii="Times New Roman" w:hAnsi="Times New Roman" w:eastAsia="Times New Roman" w:cs="Times New Roman"/>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rPr>
        <w:t>)。</w:t>
      </w:r>
    </w:p>
    <w:p w14:paraId="545C49F0">
      <w:pPr>
        <w:keepNext w:val="0"/>
        <w:keepLines w:val="0"/>
        <w:pageBreakBefore w:val="0"/>
        <w:widowControl/>
        <w:kinsoku w:val="0"/>
        <w:wordWrap/>
        <w:overflowPunct/>
        <w:topLinePunct w:val="0"/>
        <w:autoSpaceDE w:val="0"/>
        <w:autoSpaceDN w:val="0"/>
        <w:bidi w:val="0"/>
        <w:adjustRightInd w:val="0"/>
        <w:snapToGrid w:val="0"/>
        <w:spacing w:line="440" w:lineRule="exact"/>
        <w:ind w:left="51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项目负责人：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w:t>
      </w:r>
    </w:p>
    <w:p w14:paraId="5C713D50">
      <w:pPr>
        <w:keepNext w:val="0"/>
        <w:keepLines w:val="0"/>
        <w:pageBreakBefore w:val="0"/>
        <w:widowControl/>
        <w:kinsoku w:val="0"/>
        <w:wordWrap/>
        <w:overflowPunct/>
        <w:topLinePunct w:val="0"/>
        <w:autoSpaceDE w:val="0"/>
        <w:autoSpaceDN w:val="0"/>
        <w:bidi w:val="0"/>
        <w:adjustRightInd w:val="0"/>
        <w:snapToGrid w:val="0"/>
        <w:spacing w:line="440" w:lineRule="exact"/>
        <w:ind w:left="39" w:right="170" w:firstLine="481"/>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勘察设计工作质量符合的标准和要求：</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；安全目标：</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w:t>
      </w:r>
    </w:p>
    <w:p w14:paraId="37BAACC0">
      <w:pPr>
        <w:keepNext w:val="0"/>
        <w:keepLines w:val="0"/>
        <w:pageBreakBefore w:val="0"/>
        <w:widowControl/>
        <w:kinsoku w:val="0"/>
        <w:wordWrap/>
        <w:overflowPunct/>
        <w:topLinePunct w:val="0"/>
        <w:autoSpaceDE w:val="0"/>
        <w:autoSpaceDN w:val="0"/>
        <w:bidi w:val="0"/>
        <w:adjustRightInd w:val="0"/>
        <w:snapToGrid w:val="0"/>
        <w:spacing w:line="440" w:lineRule="exact"/>
        <w:ind w:left="51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w:t>
      </w:r>
      <w:r>
        <w:rPr>
          <w:rFonts w:ascii="宋体" w:hAnsi="宋体" w:eastAsia="宋体" w:cs="宋体"/>
          <w:color w:val="auto"/>
          <w:spacing w:val="0"/>
          <w:w w:val="100"/>
          <w:position w:val="0"/>
          <w:sz w:val="24"/>
          <w:szCs w:val="24"/>
          <w:highlight w:val="none"/>
        </w:rPr>
        <w:t xml:space="preserve">设计人承诺按合同约定承担工程的勘察设计工作，包括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w:t>
      </w:r>
    </w:p>
    <w:p w14:paraId="3F8B0594">
      <w:pPr>
        <w:keepNext w:val="0"/>
        <w:keepLines w:val="0"/>
        <w:pageBreakBefore w:val="0"/>
        <w:widowControl/>
        <w:kinsoku w:val="0"/>
        <w:wordWrap/>
        <w:overflowPunct/>
        <w:topLinePunct w:val="0"/>
        <w:autoSpaceDE w:val="0"/>
        <w:autoSpaceDN w:val="0"/>
        <w:bidi w:val="0"/>
        <w:adjustRightInd w:val="0"/>
        <w:snapToGrid w:val="0"/>
        <w:spacing w:line="440" w:lineRule="exact"/>
        <w:ind w:left="51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w:t>
      </w:r>
      <w:r>
        <w:rPr>
          <w:rFonts w:ascii="宋体" w:hAnsi="宋体" w:eastAsia="宋体" w:cs="宋体"/>
          <w:color w:val="auto"/>
          <w:spacing w:val="0"/>
          <w:w w:val="100"/>
          <w:position w:val="0"/>
          <w:sz w:val="24"/>
          <w:szCs w:val="24"/>
          <w:highlight w:val="none"/>
        </w:rPr>
        <w:t>发包人承诺按合同约定的条件、时间和方式向设计人支付合同价款。</w:t>
      </w:r>
    </w:p>
    <w:p w14:paraId="44F92A42">
      <w:pPr>
        <w:keepNext w:val="0"/>
        <w:keepLines w:val="0"/>
        <w:pageBreakBefore w:val="0"/>
        <w:widowControl/>
        <w:kinsoku w:val="0"/>
        <w:wordWrap/>
        <w:overflowPunct/>
        <w:topLinePunct w:val="0"/>
        <w:autoSpaceDE w:val="0"/>
        <w:autoSpaceDN w:val="0"/>
        <w:bidi w:val="0"/>
        <w:adjustRightInd w:val="0"/>
        <w:snapToGrid w:val="0"/>
        <w:spacing w:line="440" w:lineRule="exact"/>
        <w:ind w:left="39" w:right="42" w:firstLine="484"/>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8.</w:t>
      </w:r>
      <w:r>
        <w:rPr>
          <w:rFonts w:ascii="宋体" w:hAnsi="宋体" w:eastAsia="宋体" w:cs="宋体"/>
          <w:color w:val="auto"/>
          <w:spacing w:val="0"/>
          <w:w w:val="100"/>
          <w:position w:val="0"/>
          <w:sz w:val="24"/>
          <w:szCs w:val="24"/>
          <w:highlight w:val="none"/>
        </w:rPr>
        <w:t>设计人计划开始勘察设计日期：</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，实际日期按照发包人在开始勘察设计通知中载明的开始勘察设计日期为准。勘察设计服务期限为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天。</w:t>
      </w:r>
    </w:p>
    <w:p w14:paraId="4C326538">
      <w:pPr>
        <w:keepNext w:val="0"/>
        <w:keepLines w:val="0"/>
        <w:pageBreakBefore w:val="0"/>
        <w:widowControl/>
        <w:kinsoku w:val="0"/>
        <w:wordWrap/>
        <w:overflowPunct/>
        <w:topLinePunct w:val="0"/>
        <w:autoSpaceDE w:val="0"/>
        <w:autoSpaceDN w:val="0"/>
        <w:bidi w:val="0"/>
        <w:adjustRightInd w:val="0"/>
        <w:snapToGrid w:val="0"/>
        <w:spacing w:line="440" w:lineRule="exact"/>
        <w:ind w:left="38" w:right="103" w:firstLine="48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9.</w:t>
      </w:r>
      <w:r>
        <w:rPr>
          <w:rFonts w:ascii="宋体" w:hAnsi="宋体" w:eastAsia="宋体" w:cs="宋体"/>
          <w:color w:val="auto"/>
          <w:spacing w:val="0"/>
          <w:w w:val="100"/>
          <w:position w:val="0"/>
          <w:sz w:val="24"/>
          <w:szCs w:val="24"/>
          <w:highlight w:val="none"/>
        </w:rPr>
        <w:t>本协议书在设计人提供履约保证金后，由双方法定代表人或其委托代理人签署并加盖单位章后生效。设计人完成全部勘察设计工作且勘察设计费用结清后失效。</w:t>
      </w:r>
    </w:p>
    <w:p w14:paraId="71FBD686">
      <w:pPr>
        <w:keepNext w:val="0"/>
        <w:keepLines w:val="0"/>
        <w:pageBreakBefore w:val="0"/>
        <w:widowControl/>
        <w:kinsoku w:val="0"/>
        <w:wordWrap/>
        <w:overflowPunct/>
        <w:topLinePunct w:val="0"/>
        <w:autoSpaceDE w:val="0"/>
        <w:autoSpaceDN w:val="0"/>
        <w:bidi w:val="0"/>
        <w:adjustRightInd w:val="0"/>
        <w:snapToGrid w:val="0"/>
        <w:spacing w:line="440" w:lineRule="exact"/>
        <w:ind w:left="53" w:right="121" w:firstLine="48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10.</w:t>
      </w:r>
      <w:r>
        <w:rPr>
          <w:rFonts w:ascii="宋体" w:hAnsi="宋体" w:eastAsia="宋体" w:cs="宋体"/>
          <w:color w:val="auto"/>
          <w:spacing w:val="0"/>
          <w:w w:val="100"/>
          <w:position w:val="0"/>
          <w:sz w:val="24"/>
          <w:szCs w:val="24"/>
          <w:highlight w:val="none"/>
        </w:rPr>
        <w:t xml:space="preserve">本协议书正本二份、副本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份，合同双方各执正本一份，副本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份，当正本与副本的内容不一致时，以正本为准。</w:t>
      </w:r>
    </w:p>
    <w:p w14:paraId="3B45F2E0">
      <w:pPr>
        <w:keepNext w:val="0"/>
        <w:keepLines w:val="0"/>
        <w:pageBreakBefore w:val="0"/>
        <w:widowControl/>
        <w:kinsoku w:val="0"/>
        <w:wordWrap/>
        <w:overflowPunct/>
        <w:topLinePunct w:val="0"/>
        <w:autoSpaceDE w:val="0"/>
        <w:autoSpaceDN w:val="0"/>
        <w:bidi w:val="0"/>
        <w:adjustRightInd w:val="0"/>
        <w:snapToGrid w:val="0"/>
        <w:spacing w:line="440" w:lineRule="exact"/>
        <w:ind w:left="53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11.</w:t>
      </w:r>
      <w:r>
        <w:rPr>
          <w:rFonts w:ascii="宋体" w:hAnsi="宋体" w:eastAsia="宋体" w:cs="宋体"/>
          <w:color w:val="auto"/>
          <w:spacing w:val="0"/>
          <w:w w:val="100"/>
          <w:position w:val="0"/>
          <w:sz w:val="24"/>
          <w:szCs w:val="24"/>
          <w:highlight w:val="none"/>
        </w:rPr>
        <w:t>合同未尽事宜，双方另行签订补充协议。补充协议是合同的组成部分。</w:t>
      </w:r>
    </w:p>
    <w:p w14:paraId="16CAD7B4">
      <w:pPr>
        <w:spacing w:line="302" w:lineRule="auto"/>
        <w:rPr>
          <w:rFonts w:ascii="Arial"/>
          <w:color w:val="auto"/>
          <w:spacing w:val="0"/>
          <w:w w:val="100"/>
          <w:position w:val="0"/>
          <w:sz w:val="21"/>
          <w:highlight w:val="none"/>
        </w:rPr>
      </w:pPr>
    </w:p>
    <w:p w14:paraId="29513FD3">
      <w:pPr>
        <w:spacing w:line="303" w:lineRule="auto"/>
        <w:rPr>
          <w:rFonts w:ascii="Arial"/>
          <w:color w:val="auto"/>
          <w:spacing w:val="0"/>
          <w:w w:val="100"/>
          <w:position w:val="0"/>
          <w:sz w:val="21"/>
          <w:highlight w:val="none"/>
        </w:rPr>
      </w:pPr>
    </w:p>
    <w:p w14:paraId="04F46700">
      <w:pPr>
        <w:spacing w:line="303" w:lineRule="auto"/>
        <w:rPr>
          <w:rFonts w:ascii="Arial"/>
          <w:color w:val="auto"/>
          <w:spacing w:val="0"/>
          <w:w w:val="100"/>
          <w:position w:val="0"/>
          <w:sz w:val="21"/>
          <w:highlight w:val="none"/>
        </w:rPr>
      </w:pPr>
    </w:p>
    <w:p w14:paraId="1F8EB45B">
      <w:pPr>
        <w:spacing w:before="79" w:line="219" w:lineRule="auto"/>
        <w:jc w:val="right"/>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发包人：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（盖单位章）           设计人：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（盖单位章）</w:t>
      </w:r>
    </w:p>
    <w:p w14:paraId="2AFA77AF">
      <w:pPr>
        <w:spacing w:line="308" w:lineRule="auto"/>
        <w:rPr>
          <w:rFonts w:ascii="Arial"/>
          <w:color w:val="auto"/>
          <w:spacing w:val="0"/>
          <w:w w:val="100"/>
          <w:position w:val="0"/>
          <w:sz w:val="21"/>
          <w:highlight w:val="none"/>
        </w:rPr>
      </w:pPr>
    </w:p>
    <w:p w14:paraId="7D624B46">
      <w:pPr>
        <w:spacing w:line="308" w:lineRule="auto"/>
        <w:rPr>
          <w:rFonts w:ascii="Arial"/>
          <w:color w:val="auto"/>
          <w:spacing w:val="0"/>
          <w:w w:val="100"/>
          <w:position w:val="0"/>
          <w:sz w:val="21"/>
          <w:highlight w:val="none"/>
        </w:rPr>
      </w:pPr>
    </w:p>
    <w:p w14:paraId="7B9E28D3">
      <w:pPr>
        <w:spacing w:line="309" w:lineRule="auto"/>
        <w:rPr>
          <w:rFonts w:ascii="Arial"/>
          <w:color w:val="auto"/>
          <w:spacing w:val="0"/>
          <w:w w:val="100"/>
          <w:position w:val="0"/>
          <w:sz w:val="21"/>
          <w:highlight w:val="none"/>
        </w:rPr>
      </w:pPr>
    </w:p>
    <w:p w14:paraId="607FBD17">
      <w:pPr>
        <w:spacing w:before="78" w:line="220" w:lineRule="auto"/>
        <w:ind w:left="39"/>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法定代表人或其委托代理人：              法定代表人或其委托代理人：</w:t>
      </w:r>
    </w:p>
    <w:p w14:paraId="7EEE4394">
      <w:pPr>
        <w:spacing w:line="256" w:lineRule="auto"/>
        <w:rPr>
          <w:rFonts w:ascii="Arial"/>
          <w:color w:val="auto"/>
          <w:spacing w:val="0"/>
          <w:w w:val="100"/>
          <w:position w:val="0"/>
          <w:sz w:val="21"/>
          <w:highlight w:val="none"/>
        </w:rPr>
      </w:pPr>
    </w:p>
    <w:p w14:paraId="3E429502">
      <w:pPr>
        <w:spacing w:line="257" w:lineRule="auto"/>
        <w:rPr>
          <w:rFonts w:ascii="Arial"/>
          <w:color w:val="auto"/>
          <w:spacing w:val="0"/>
          <w:w w:val="100"/>
          <w:position w:val="0"/>
          <w:sz w:val="21"/>
          <w:highlight w:val="none"/>
        </w:rPr>
      </w:pPr>
    </w:p>
    <w:p w14:paraId="2C8682F3">
      <w:pPr>
        <w:tabs>
          <w:tab w:val="left" w:pos="2188"/>
        </w:tabs>
        <w:spacing w:before="79" w:line="220" w:lineRule="auto"/>
        <w:ind w:left="1228"/>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 xml:space="preserve">（签字）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（签字）</w:t>
      </w:r>
    </w:p>
    <w:p w14:paraId="492FDE41">
      <w:pPr>
        <w:spacing w:line="256" w:lineRule="auto"/>
        <w:rPr>
          <w:rFonts w:ascii="Arial"/>
          <w:color w:val="auto"/>
          <w:spacing w:val="0"/>
          <w:w w:val="100"/>
          <w:position w:val="0"/>
          <w:sz w:val="21"/>
          <w:highlight w:val="none"/>
        </w:rPr>
      </w:pPr>
    </w:p>
    <w:p w14:paraId="02DA44CB">
      <w:pPr>
        <w:spacing w:line="257" w:lineRule="auto"/>
        <w:rPr>
          <w:rFonts w:ascii="Arial"/>
          <w:color w:val="auto"/>
          <w:spacing w:val="0"/>
          <w:w w:val="100"/>
          <w:position w:val="0"/>
          <w:sz w:val="21"/>
          <w:highlight w:val="none"/>
        </w:rPr>
      </w:pPr>
    </w:p>
    <w:p w14:paraId="2FFC2577">
      <w:pPr>
        <w:tabs>
          <w:tab w:val="left" w:pos="1108"/>
        </w:tabs>
        <w:spacing w:before="79" w:line="220" w:lineRule="auto"/>
        <w:ind w:left="268"/>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年</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月</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日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年</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月</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日</w:t>
      </w:r>
    </w:p>
    <w:p w14:paraId="75ED9B3F">
      <w:pPr>
        <w:spacing w:line="220" w:lineRule="auto"/>
        <w:rPr>
          <w:rFonts w:ascii="宋体" w:hAnsi="宋体" w:eastAsia="宋体" w:cs="宋体"/>
          <w:color w:val="auto"/>
          <w:spacing w:val="0"/>
          <w:w w:val="100"/>
          <w:position w:val="0"/>
          <w:sz w:val="24"/>
          <w:szCs w:val="24"/>
          <w:highlight w:val="none"/>
        </w:rPr>
        <w:sectPr>
          <w:headerReference r:id="rId40" w:type="default"/>
          <w:footerReference r:id="rId41" w:type="default"/>
          <w:pgSz w:w="11900" w:h="16843"/>
          <w:pgMar w:top="1378" w:right="1417" w:bottom="1208" w:left="1417" w:header="1366" w:footer="1003" w:gutter="0"/>
          <w:pgNumType w:fmt="decimal"/>
          <w:cols w:space="0" w:num="1"/>
          <w:rtlGutter w:val="0"/>
          <w:docGrid w:linePitch="0" w:charSpace="0"/>
        </w:sectPr>
      </w:pPr>
    </w:p>
    <w:p w14:paraId="16A22AED">
      <w:pPr>
        <w:pStyle w:val="6"/>
        <w:spacing w:before="91" w:line="221" w:lineRule="auto"/>
        <w:ind w:left="55"/>
        <w:outlineLvl w:val="3"/>
        <w:rPr>
          <w:color w:val="auto"/>
          <w:spacing w:val="0"/>
          <w:w w:val="100"/>
          <w:position w:val="0"/>
          <w:sz w:val="28"/>
          <w:szCs w:val="28"/>
          <w:highlight w:val="none"/>
        </w:rPr>
      </w:pPr>
      <w:r>
        <w:rPr>
          <w:b/>
          <w:bCs/>
          <w:color w:val="auto"/>
          <w:spacing w:val="0"/>
          <w:w w:val="100"/>
          <w:position w:val="0"/>
          <w:sz w:val="28"/>
          <w:szCs w:val="28"/>
          <w:highlight w:val="none"/>
        </w:rPr>
        <w:t>附件二</w:t>
      </w:r>
      <w:r>
        <w:rPr>
          <w:color w:val="auto"/>
          <w:spacing w:val="0"/>
          <w:w w:val="100"/>
          <w:position w:val="0"/>
          <w:sz w:val="28"/>
          <w:szCs w:val="28"/>
          <w:highlight w:val="none"/>
        </w:rPr>
        <w:t xml:space="preserve">  </w:t>
      </w:r>
      <w:r>
        <w:rPr>
          <w:b/>
          <w:bCs/>
          <w:color w:val="auto"/>
          <w:spacing w:val="0"/>
          <w:w w:val="100"/>
          <w:position w:val="0"/>
          <w:sz w:val="28"/>
          <w:szCs w:val="28"/>
          <w:highlight w:val="none"/>
        </w:rPr>
        <w:t>廉政合同</w:t>
      </w:r>
    </w:p>
    <w:p w14:paraId="59DC76BF">
      <w:pPr>
        <w:pStyle w:val="6"/>
        <w:spacing w:before="334" w:line="226" w:lineRule="auto"/>
        <w:ind w:left="3539"/>
        <w:rPr>
          <w:color w:val="auto"/>
          <w:spacing w:val="0"/>
          <w:w w:val="100"/>
          <w:position w:val="0"/>
          <w:highlight w:val="none"/>
        </w:rPr>
      </w:pPr>
      <w:r>
        <w:rPr>
          <w:b/>
          <w:bCs/>
          <w:color w:val="auto"/>
          <w:spacing w:val="0"/>
          <w:w w:val="100"/>
          <w:position w:val="0"/>
          <w:highlight w:val="none"/>
        </w:rPr>
        <w:t>廉政合同</w:t>
      </w:r>
    </w:p>
    <w:p w14:paraId="02434F8D">
      <w:pPr>
        <w:spacing w:line="275" w:lineRule="auto"/>
        <w:rPr>
          <w:rFonts w:ascii="Arial"/>
          <w:color w:val="auto"/>
          <w:spacing w:val="0"/>
          <w:w w:val="100"/>
          <w:position w:val="0"/>
          <w:sz w:val="21"/>
          <w:highlight w:val="none"/>
        </w:rPr>
      </w:pPr>
    </w:p>
    <w:p w14:paraId="64ADF9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根据《关于在交通基础设施建设中加强廉政建设的若干意见》以及有关工程建设、廉政建设的规定， 为做好工程建设中的党风廉政建设，保证工程建设高效优质，保证建设资金的安全和有效使用以及投资效益，</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（项目名称）的项目法人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（项目法人名称，以下简称“发包人 ”）与该项目</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标段的勘察设计单位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（勘察设计单位名称，以下简称“设计人”），特订立如下合同。</w:t>
      </w:r>
    </w:p>
    <w:p w14:paraId="701B51B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1.</w:t>
      </w:r>
      <w:r>
        <w:rPr>
          <w:rFonts w:ascii="宋体" w:hAnsi="宋体" w:eastAsia="宋体" w:cs="宋体"/>
          <w:b/>
          <w:bCs/>
          <w:color w:val="auto"/>
          <w:spacing w:val="0"/>
          <w:w w:val="100"/>
          <w:position w:val="0"/>
          <w:sz w:val="24"/>
          <w:szCs w:val="24"/>
          <w:highlight w:val="none"/>
        </w:rPr>
        <w:t>发包人和设计人双方的权利和义务</w:t>
      </w:r>
    </w:p>
    <w:p w14:paraId="6EE966A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center"/>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）严格遵守党的政策规定和国家有关法律法规及交通运输部的有关规定。</w:t>
      </w:r>
    </w:p>
    <w:p w14:paraId="74BD00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 xml:space="preserve">）严格执行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（项目名称）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标段勘察设计合同文件，自觉按合同办事。</w:t>
      </w:r>
    </w:p>
    <w:p w14:paraId="209CD31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）双方的业务活动坚持公开、公正、诚信、透明的原则（法律认定的商业秘密和合同文件另有规定除外），不得损害国家和集体利益，不得违反工程建设管理规章制度。</w:t>
      </w:r>
    </w:p>
    <w:p w14:paraId="72FD265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）建立健全廉政制度，开展廉政教育，设立廉政告示牌，公布举报电话，监督并认真查处违法违纪行为。</w:t>
      </w:r>
    </w:p>
    <w:p w14:paraId="5F16FB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）发现对方在业务活动中有违反廉政规定的行为，有及时提醒对方纠正的权利和义务。</w:t>
      </w:r>
    </w:p>
    <w:p w14:paraId="06C5A4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6</w:t>
      </w:r>
      <w:r>
        <w:rPr>
          <w:rFonts w:ascii="宋体" w:hAnsi="宋体" w:eastAsia="宋体" w:cs="宋体"/>
          <w:color w:val="auto"/>
          <w:spacing w:val="0"/>
          <w:w w:val="100"/>
          <w:position w:val="0"/>
          <w:sz w:val="24"/>
          <w:szCs w:val="24"/>
          <w:highlight w:val="none"/>
        </w:rPr>
        <w:t>）发现对方严重违反本合同义务条款的行为，有向其上级有关部门举报、建议给予处理并要求告知处理结果的权利。</w:t>
      </w:r>
    </w:p>
    <w:p w14:paraId="6156209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2.</w:t>
      </w:r>
      <w:r>
        <w:rPr>
          <w:rFonts w:ascii="宋体" w:hAnsi="宋体" w:eastAsia="宋体" w:cs="宋体"/>
          <w:b/>
          <w:bCs/>
          <w:color w:val="auto"/>
          <w:spacing w:val="0"/>
          <w:w w:val="100"/>
          <w:position w:val="0"/>
          <w:sz w:val="24"/>
          <w:szCs w:val="24"/>
          <w:highlight w:val="none"/>
        </w:rPr>
        <w:t>发包人的义务</w:t>
      </w:r>
    </w:p>
    <w:p w14:paraId="56AB26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）发包人及其工作人员不得索要或接受设计人的礼金、有价证券和贵重物品，不得让设计人报销任何应由发包人或发包人工作人员个人支付的费用等。</w:t>
      </w:r>
    </w:p>
    <w:p w14:paraId="5438A5E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）发包人工作人员不得参加设计人安排的超标准宴请和娱乐活动；不得接受设计人提供的通信工具、交通工具和高档办公用品等。</w:t>
      </w:r>
    </w:p>
    <w:p w14:paraId="7F1BBBE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）发包人及其工作人员不得要求或者接受设计人为其住房装修、婚丧嫁娶活动、配偶子女的工作安排以及出国出境、旅游等提供方便等。</w:t>
      </w:r>
    </w:p>
    <w:p w14:paraId="1AF6BC7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）发包人工作人员及其配偶、子女、亲属不得从事与本勘察设计合同有 关的勘察设计业务等活动。不得以任何理由要求设计人和相关单位在设计中使用某种产品、材料和设备。</w:t>
      </w:r>
    </w:p>
    <w:p w14:paraId="2739574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）发包人工作人员要秉公办事，不准营私舞弊，不准利用职权从事各种个人有偿中介活动和安排个人勘察设计队伍。</w:t>
      </w:r>
    </w:p>
    <w:p w14:paraId="302EE8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3.</w:t>
      </w:r>
      <w:r>
        <w:rPr>
          <w:rFonts w:ascii="宋体" w:hAnsi="宋体" w:eastAsia="宋体" w:cs="宋体"/>
          <w:b/>
          <w:bCs/>
          <w:color w:val="auto"/>
          <w:spacing w:val="0"/>
          <w:w w:val="100"/>
          <w:position w:val="0"/>
          <w:sz w:val="24"/>
          <w:szCs w:val="24"/>
          <w:highlight w:val="none"/>
        </w:rPr>
        <w:t>设计人的义务</w:t>
      </w:r>
    </w:p>
    <w:p w14:paraId="31B9CFE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）设计人不得以任何理由向发包人及其工作人员行贿或馈赠礼金、有价证券、贵重礼品。</w:t>
      </w:r>
    </w:p>
    <w:p w14:paraId="004D73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）设计人不得以任何名义为发包人及其工作人员报销应由发包人单位或个人支付的任何费用。</w:t>
      </w:r>
    </w:p>
    <w:p w14:paraId="2581A2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）设计人不得以任何理由安排发包人工作人员参加超标准宴请及娱乐活动。</w:t>
      </w:r>
    </w:p>
    <w:p w14:paraId="2F186E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）设计人不得为发包人单位和个人购置或提供通信工具、交通工具和高档办公用品等。</w:t>
      </w:r>
    </w:p>
    <w:p w14:paraId="5822BDF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b/>
          <w:bCs/>
          <w:color w:val="auto"/>
          <w:spacing w:val="0"/>
          <w:w w:val="100"/>
          <w:position w:val="0"/>
          <w:sz w:val="24"/>
          <w:szCs w:val="24"/>
          <w:highlight w:val="none"/>
        </w:rPr>
        <w:t>4.</w:t>
      </w:r>
      <w:r>
        <w:rPr>
          <w:rFonts w:ascii="宋体" w:hAnsi="宋体" w:eastAsia="宋体" w:cs="宋体"/>
          <w:b/>
          <w:bCs/>
          <w:color w:val="auto"/>
          <w:spacing w:val="0"/>
          <w:w w:val="100"/>
          <w:position w:val="0"/>
          <w:sz w:val="24"/>
          <w:szCs w:val="24"/>
          <w:highlight w:val="none"/>
        </w:rPr>
        <w:t>违约责任</w:t>
      </w:r>
    </w:p>
    <w:p w14:paraId="33AC5D7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 xml:space="preserve">）发包人及其工作人员违反本合同第 </w:t>
      </w: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 xml:space="preserve">2 </w:t>
      </w:r>
      <w:r>
        <w:rPr>
          <w:rFonts w:ascii="宋体" w:hAnsi="宋体" w:eastAsia="宋体" w:cs="宋体"/>
          <w:color w:val="auto"/>
          <w:spacing w:val="0"/>
          <w:w w:val="100"/>
          <w:position w:val="0"/>
          <w:sz w:val="24"/>
          <w:szCs w:val="24"/>
          <w:highlight w:val="none"/>
        </w:rPr>
        <w:t>条，按管理权限，依据有关规定给予党纪、政纪或组织处理； 涉嫌犯罪的，移交司法机关追究刑事责任；给设计人单位造成经济损失的，应予以赔偿。</w:t>
      </w:r>
    </w:p>
    <w:p w14:paraId="72844E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 xml:space="preserve">）设计人及其工作人员违反本合同第 </w:t>
      </w: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 xml:space="preserve">3 </w:t>
      </w:r>
      <w:r>
        <w:rPr>
          <w:rFonts w:ascii="宋体" w:hAnsi="宋体" w:eastAsia="宋体" w:cs="宋体"/>
          <w:color w:val="auto"/>
          <w:spacing w:val="0"/>
          <w:w w:val="100"/>
          <w:position w:val="0"/>
          <w:sz w:val="24"/>
          <w:szCs w:val="24"/>
          <w:highlight w:val="none"/>
        </w:rPr>
        <w:t>条，按管理权限，依据有关规定给予党纪、政纪或组织处理； 给发包人单位造成经济损失的，应予以赔偿；情节严重的，发包人建议交通运输主管部门给予设计人一至三年内不得进入其主管的公路建设市场的处罚。</w:t>
      </w:r>
    </w:p>
    <w:p w14:paraId="4E7B39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双方约定：本合同由双方或双方上级单位的纪检监察部门负责监督执行。由发包人或发包人上级单位的纪检监察部门约请设计人或设计人上级单位纪检监察部门对本合同执行情况进行检查，提出在本合同规定范围内的裁定意见。</w:t>
      </w:r>
    </w:p>
    <w:p w14:paraId="25FA5FB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w:t>
      </w:r>
      <w:r>
        <w:rPr>
          <w:rFonts w:ascii="宋体" w:hAnsi="宋体" w:eastAsia="宋体" w:cs="宋体"/>
          <w:color w:val="auto"/>
          <w:spacing w:val="0"/>
          <w:w w:val="100"/>
          <w:position w:val="0"/>
          <w:sz w:val="24"/>
          <w:szCs w:val="24"/>
          <w:highlight w:val="none"/>
        </w:rPr>
        <w:t>本合同有效期为合同双方签署之日起至勘察设计合同失效日止。</w:t>
      </w:r>
    </w:p>
    <w:p w14:paraId="4708205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w:t>
      </w:r>
      <w:r>
        <w:rPr>
          <w:rFonts w:ascii="宋体" w:hAnsi="宋体" w:eastAsia="宋体" w:cs="宋体"/>
          <w:color w:val="auto"/>
          <w:spacing w:val="0"/>
          <w:w w:val="100"/>
          <w:position w:val="0"/>
          <w:sz w:val="24"/>
          <w:szCs w:val="24"/>
          <w:highlight w:val="none"/>
        </w:rPr>
        <w:t>本合同作为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（项目名称）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标段勘察设计合同的附件，与勘察设计合同具有同等的法律效力，经合同双方签署后立即生效。</w:t>
      </w:r>
    </w:p>
    <w:p w14:paraId="02F4E2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8.</w:t>
      </w:r>
      <w:r>
        <w:rPr>
          <w:rFonts w:ascii="宋体" w:hAnsi="宋体" w:eastAsia="宋体" w:cs="宋体"/>
          <w:color w:val="auto"/>
          <w:spacing w:val="0"/>
          <w:w w:val="100"/>
          <w:position w:val="0"/>
          <w:sz w:val="24"/>
          <w:szCs w:val="24"/>
          <w:highlight w:val="none"/>
        </w:rPr>
        <w:t>本合同一式四份，由发包人和设计人各执一份，送交发包人和设计人的监督单位各一份。</w:t>
      </w:r>
    </w:p>
    <w:p w14:paraId="7B8936EE">
      <w:pPr>
        <w:spacing w:line="308" w:lineRule="auto"/>
        <w:rPr>
          <w:rFonts w:ascii="Arial"/>
          <w:color w:val="auto"/>
          <w:spacing w:val="0"/>
          <w:w w:val="100"/>
          <w:position w:val="0"/>
          <w:sz w:val="21"/>
          <w:highlight w:val="none"/>
        </w:rPr>
      </w:pPr>
    </w:p>
    <w:p w14:paraId="69BEE2DC">
      <w:pPr>
        <w:spacing w:line="308" w:lineRule="auto"/>
        <w:rPr>
          <w:rFonts w:ascii="Arial"/>
          <w:color w:val="auto"/>
          <w:spacing w:val="0"/>
          <w:w w:val="100"/>
          <w:position w:val="0"/>
          <w:sz w:val="21"/>
          <w:highlight w:val="none"/>
        </w:rPr>
      </w:pPr>
    </w:p>
    <w:p w14:paraId="507F6DC2">
      <w:pPr>
        <w:spacing w:line="308" w:lineRule="auto"/>
        <w:rPr>
          <w:rFonts w:ascii="Arial"/>
          <w:color w:val="auto"/>
          <w:spacing w:val="0"/>
          <w:w w:val="100"/>
          <w:position w:val="0"/>
          <w:sz w:val="21"/>
          <w:highlight w:val="none"/>
        </w:rPr>
      </w:pPr>
    </w:p>
    <w:p w14:paraId="58C8505A">
      <w:pPr>
        <w:spacing w:line="308" w:lineRule="auto"/>
        <w:rPr>
          <w:rFonts w:ascii="Arial"/>
          <w:color w:val="auto"/>
          <w:spacing w:val="0"/>
          <w:w w:val="100"/>
          <w:position w:val="0"/>
          <w:sz w:val="21"/>
          <w:highlight w:val="none"/>
        </w:rPr>
      </w:pPr>
    </w:p>
    <w:p w14:paraId="3E740DDF">
      <w:pPr>
        <w:spacing w:line="308" w:lineRule="auto"/>
        <w:rPr>
          <w:rFonts w:ascii="Arial"/>
          <w:color w:val="auto"/>
          <w:spacing w:val="0"/>
          <w:w w:val="100"/>
          <w:position w:val="0"/>
          <w:sz w:val="21"/>
          <w:highlight w:val="none"/>
        </w:rPr>
      </w:pPr>
    </w:p>
    <w:p w14:paraId="0D5888BD">
      <w:pPr>
        <w:spacing w:line="308" w:lineRule="auto"/>
        <w:rPr>
          <w:rFonts w:ascii="Arial"/>
          <w:color w:val="auto"/>
          <w:spacing w:val="0"/>
          <w:w w:val="100"/>
          <w:position w:val="0"/>
          <w:sz w:val="21"/>
          <w:highlight w:val="none"/>
        </w:rPr>
      </w:pPr>
    </w:p>
    <w:p w14:paraId="153149A6">
      <w:pPr>
        <w:spacing w:line="309" w:lineRule="auto"/>
        <w:rPr>
          <w:rFonts w:ascii="Arial"/>
          <w:color w:val="auto"/>
          <w:spacing w:val="0"/>
          <w:w w:val="100"/>
          <w:position w:val="0"/>
          <w:sz w:val="21"/>
          <w:highlight w:val="none"/>
        </w:rPr>
      </w:pPr>
    </w:p>
    <w:p w14:paraId="156A9FB4">
      <w:pPr>
        <w:spacing w:line="309" w:lineRule="auto"/>
        <w:rPr>
          <w:rFonts w:ascii="Arial"/>
          <w:color w:val="auto"/>
          <w:spacing w:val="0"/>
          <w:w w:val="100"/>
          <w:position w:val="0"/>
          <w:sz w:val="21"/>
          <w:highlight w:val="none"/>
        </w:rPr>
      </w:pPr>
    </w:p>
    <w:p w14:paraId="00A2A349">
      <w:pPr>
        <w:spacing w:before="78" w:line="219" w:lineRule="auto"/>
        <w:jc w:val="both"/>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发包人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（盖单位章）          设计人：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（盖单位章）</w:t>
      </w:r>
    </w:p>
    <w:p w14:paraId="6A5D4AC7">
      <w:pPr>
        <w:spacing w:line="308" w:lineRule="auto"/>
        <w:rPr>
          <w:rFonts w:ascii="Arial"/>
          <w:color w:val="auto"/>
          <w:spacing w:val="0"/>
          <w:w w:val="100"/>
          <w:position w:val="0"/>
          <w:sz w:val="21"/>
          <w:highlight w:val="none"/>
        </w:rPr>
      </w:pPr>
    </w:p>
    <w:p w14:paraId="04BD1399">
      <w:pPr>
        <w:spacing w:line="308" w:lineRule="auto"/>
        <w:rPr>
          <w:rFonts w:ascii="Arial"/>
          <w:color w:val="auto"/>
          <w:spacing w:val="0"/>
          <w:w w:val="100"/>
          <w:position w:val="0"/>
          <w:sz w:val="21"/>
          <w:highlight w:val="none"/>
        </w:rPr>
      </w:pPr>
    </w:p>
    <w:p w14:paraId="4C152065">
      <w:pPr>
        <w:spacing w:line="308" w:lineRule="auto"/>
        <w:rPr>
          <w:rFonts w:ascii="Arial"/>
          <w:color w:val="auto"/>
          <w:spacing w:val="0"/>
          <w:w w:val="100"/>
          <w:position w:val="0"/>
          <w:sz w:val="21"/>
          <w:highlight w:val="none"/>
        </w:rPr>
      </w:pPr>
    </w:p>
    <w:p w14:paraId="4CA919E3">
      <w:pPr>
        <w:spacing w:before="78" w:line="220" w:lineRule="auto"/>
        <w:ind w:left="39"/>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法定代表人或其委托代理人：            法定代表人或其委托代理人：</w:t>
      </w:r>
    </w:p>
    <w:p w14:paraId="17B6B9A7">
      <w:pPr>
        <w:spacing w:line="257" w:lineRule="auto"/>
        <w:rPr>
          <w:rFonts w:ascii="Arial"/>
          <w:color w:val="auto"/>
          <w:spacing w:val="0"/>
          <w:w w:val="100"/>
          <w:position w:val="0"/>
          <w:sz w:val="21"/>
          <w:highlight w:val="none"/>
        </w:rPr>
      </w:pPr>
    </w:p>
    <w:p w14:paraId="17F4CA2B">
      <w:pPr>
        <w:spacing w:line="257" w:lineRule="auto"/>
        <w:rPr>
          <w:rFonts w:ascii="Arial"/>
          <w:color w:val="auto"/>
          <w:spacing w:val="0"/>
          <w:w w:val="100"/>
          <w:position w:val="0"/>
          <w:sz w:val="21"/>
          <w:highlight w:val="none"/>
        </w:rPr>
      </w:pPr>
    </w:p>
    <w:p w14:paraId="0B5B3EC5">
      <w:pPr>
        <w:tabs>
          <w:tab w:val="left" w:pos="2188"/>
        </w:tabs>
        <w:spacing w:before="78" w:line="220" w:lineRule="auto"/>
        <w:ind w:left="1468"/>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 xml:space="preserve">（签字）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（签字）</w:t>
      </w:r>
    </w:p>
    <w:p w14:paraId="4C7A6D3B">
      <w:pPr>
        <w:spacing w:line="256" w:lineRule="auto"/>
        <w:rPr>
          <w:rFonts w:ascii="Arial"/>
          <w:color w:val="auto"/>
          <w:spacing w:val="0"/>
          <w:w w:val="100"/>
          <w:position w:val="0"/>
          <w:sz w:val="21"/>
          <w:highlight w:val="none"/>
        </w:rPr>
      </w:pPr>
    </w:p>
    <w:p w14:paraId="0403D99A">
      <w:pPr>
        <w:spacing w:line="257" w:lineRule="auto"/>
        <w:rPr>
          <w:rFonts w:ascii="Arial"/>
          <w:color w:val="auto"/>
          <w:spacing w:val="0"/>
          <w:w w:val="100"/>
          <w:position w:val="0"/>
          <w:sz w:val="21"/>
          <w:highlight w:val="none"/>
        </w:rPr>
      </w:pPr>
    </w:p>
    <w:p w14:paraId="6F2BFAD4">
      <w:pPr>
        <w:tabs>
          <w:tab w:val="left" w:pos="988"/>
        </w:tabs>
        <w:spacing w:before="78" w:line="220" w:lineRule="auto"/>
        <w:ind w:left="28"/>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年</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月</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日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年</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月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日</w:t>
      </w:r>
    </w:p>
    <w:p w14:paraId="533B3B84">
      <w:pPr>
        <w:spacing w:line="308" w:lineRule="auto"/>
        <w:rPr>
          <w:rFonts w:ascii="Arial"/>
          <w:color w:val="auto"/>
          <w:spacing w:val="0"/>
          <w:w w:val="100"/>
          <w:position w:val="0"/>
          <w:sz w:val="21"/>
          <w:highlight w:val="none"/>
        </w:rPr>
      </w:pPr>
    </w:p>
    <w:p w14:paraId="6E398A15">
      <w:pPr>
        <w:spacing w:line="309" w:lineRule="auto"/>
        <w:rPr>
          <w:rFonts w:ascii="Arial"/>
          <w:color w:val="auto"/>
          <w:spacing w:val="0"/>
          <w:w w:val="100"/>
          <w:position w:val="0"/>
          <w:sz w:val="21"/>
          <w:highlight w:val="none"/>
        </w:rPr>
      </w:pPr>
    </w:p>
    <w:p w14:paraId="4E90B45B">
      <w:pPr>
        <w:spacing w:line="309" w:lineRule="auto"/>
        <w:rPr>
          <w:rFonts w:ascii="Arial"/>
          <w:color w:val="auto"/>
          <w:spacing w:val="0"/>
          <w:w w:val="100"/>
          <w:position w:val="0"/>
          <w:sz w:val="21"/>
          <w:highlight w:val="none"/>
        </w:rPr>
      </w:pPr>
    </w:p>
    <w:p w14:paraId="7C81601F">
      <w:pPr>
        <w:spacing w:before="79" w:line="219" w:lineRule="auto"/>
        <w:jc w:val="both"/>
        <w:rPr>
          <w:rFonts w:ascii="宋体" w:hAnsi="宋体" w:eastAsia="宋体" w:cs="宋体"/>
          <w:color w:val="auto"/>
          <w:spacing w:val="0"/>
          <w:w w:val="100"/>
          <w:position w:val="0"/>
          <w:sz w:val="24"/>
          <w:szCs w:val="24"/>
          <w:highlight w:val="none"/>
        </w:rPr>
      </w:pPr>
      <w:r>
        <w:rPr>
          <w:rFonts w:ascii="宋体" w:hAnsi="宋体" w:eastAsia="宋体" w:cs="宋体"/>
          <w:color w:val="auto"/>
          <w:spacing w:val="-11"/>
          <w:w w:val="100"/>
          <w:position w:val="0"/>
          <w:sz w:val="24"/>
          <w:szCs w:val="24"/>
          <w:highlight w:val="none"/>
        </w:rPr>
        <w:t>发包人监督单位：</w:t>
      </w:r>
      <w:r>
        <w:rPr>
          <w:rFonts w:ascii="宋体" w:hAnsi="宋体" w:eastAsia="宋体" w:cs="宋体"/>
          <w:color w:val="auto"/>
          <w:spacing w:val="-11"/>
          <w:w w:val="100"/>
          <w:position w:val="0"/>
          <w:sz w:val="24"/>
          <w:szCs w:val="24"/>
          <w:highlight w:val="none"/>
          <w:u w:val="single" w:color="auto"/>
        </w:rPr>
        <w:t>（全称）（盖单位章）</w:t>
      </w:r>
      <w:r>
        <w:rPr>
          <w:rFonts w:ascii="宋体" w:hAnsi="宋体" w:eastAsia="宋体" w:cs="宋体"/>
          <w:color w:val="auto"/>
          <w:spacing w:val="-11"/>
          <w:w w:val="100"/>
          <w:position w:val="0"/>
          <w:sz w:val="24"/>
          <w:szCs w:val="24"/>
          <w:highlight w:val="none"/>
        </w:rPr>
        <w:t>设计人监督单位：</w:t>
      </w:r>
      <w:r>
        <w:rPr>
          <w:rFonts w:ascii="宋体" w:hAnsi="宋体" w:eastAsia="宋体" w:cs="宋体"/>
          <w:color w:val="auto"/>
          <w:spacing w:val="-11"/>
          <w:w w:val="100"/>
          <w:position w:val="0"/>
          <w:sz w:val="24"/>
          <w:szCs w:val="24"/>
          <w:highlight w:val="none"/>
          <w:u w:val="single" w:color="auto"/>
        </w:rPr>
        <w:t>（全称）（盖单位章）</w:t>
      </w:r>
    </w:p>
    <w:p w14:paraId="26D2E4A3">
      <w:pPr>
        <w:spacing w:line="219" w:lineRule="auto"/>
        <w:rPr>
          <w:rFonts w:ascii="宋体" w:hAnsi="宋体" w:eastAsia="宋体" w:cs="宋体"/>
          <w:color w:val="auto"/>
          <w:spacing w:val="0"/>
          <w:w w:val="100"/>
          <w:position w:val="0"/>
          <w:sz w:val="24"/>
          <w:szCs w:val="24"/>
          <w:highlight w:val="none"/>
        </w:rPr>
        <w:sectPr>
          <w:headerReference r:id="rId42" w:type="default"/>
          <w:footerReference r:id="rId43" w:type="default"/>
          <w:pgSz w:w="11900" w:h="16843"/>
          <w:pgMar w:top="1378" w:right="1417" w:bottom="1208" w:left="1417" w:header="1366" w:footer="1003" w:gutter="0"/>
          <w:pgNumType w:fmt="decimal"/>
          <w:cols w:space="0" w:num="1"/>
          <w:rtlGutter w:val="0"/>
          <w:docGrid w:linePitch="0" w:charSpace="0"/>
        </w:sectPr>
      </w:pPr>
    </w:p>
    <w:p w14:paraId="62101A93">
      <w:pPr>
        <w:pStyle w:val="6"/>
        <w:spacing w:before="91" w:line="219" w:lineRule="auto"/>
        <w:ind w:left="81"/>
        <w:outlineLvl w:val="1"/>
        <w:rPr>
          <w:color w:val="auto"/>
          <w:spacing w:val="0"/>
          <w:w w:val="100"/>
          <w:position w:val="0"/>
          <w:sz w:val="28"/>
          <w:szCs w:val="28"/>
          <w:highlight w:val="none"/>
        </w:rPr>
      </w:pPr>
      <w:bookmarkStart w:id="24" w:name="bookmark7"/>
      <w:bookmarkEnd w:id="24"/>
      <w:r>
        <w:rPr>
          <w:b/>
          <w:bCs/>
          <w:color w:val="auto"/>
          <w:spacing w:val="0"/>
          <w:w w:val="100"/>
          <w:position w:val="0"/>
          <w:sz w:val="28"/>
          <w:szCs w:val="28"/>
          <w:highlight w:val="none"/>
        </w:rPr>
        <w:t>附件三</w:t>
      </w:r>
      <w:r>
        <w:rPr>
          <w:color w:val="auto"/>
          <w:spacing w:val="0"/>
          <w:w w:val="100"/>
          <w:position w:val="0"/>
          <w:sz w:val="28"/>
          <w:szCs w:val="28"/>
          <w:highlight w:val="none"/>
        </w:rPr>
        <w:t xml:space="preserve">  </w:t>
      </w:r>
      <w:r>
        <w:rPr>
          <w:b/>
          <w:bCs/>
          <w:color w:val="auto"/>
          <w:spacing w:val="0"/>
          <w:w w:val="100"/>
          <w:position w:val="0"/>
          <w:sz w:val="28"/>
          <w:szCs w:val="28"/>
          <w:highlight w:val="none"/>
        </w:rPr>
        <w:t>分项负责人最低要求</w:t>
      </w:r>
    </w:p>
    <w:p w14:paraId="3874B9C5">
      <w:pPr>
        <w:pStyle w:val="6"/>
        <w:spacing w:before="337" w:line="224" w:lineRule="auto"/>
        <w:ind w:left="2771"/>
        <w:rPr>
          <w:color w:val="auto"/>
          <w:spacing w:val="0"/>
          <w:w w:val="100"/>
          <w:position w:val="0"/>
          <w:highlight w:val="none"/>
        </w:rPr>
      </w:pPr>
      <w:r>
        <w:rPr>
          <w:b/>
          <w:bCs/>
          <w:color w:val="auto"/>
          <w:spacing w:val="0"/>
          <w:w w:val="100"/>
          <w:position w:val="0"/>
          <w:highlight w:val="none"/>
        </w:rPr>
        <w:t>分项负责人最低要求</w:t>
      </w:r>
    </w:p>
    <w:p w14:paraId="6813B28F">
      <w:pPr>
        <w:spacing w:before="79"/>
        <w:rPr>
          <w:color w:val="auto"/>
          <w:spacing w:val="0"/>
          <w:w w:val="100"/>
          <w:position w:val="0"/>
          <w:highlight w:val="none"/>
        </w:rPr>
      </w:pPr>
    </w:p>
    <w:tbl>
      <w:tblPr>
        <w:tblStyle w:val="18"/>
        <w:tblW w:w="8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0"/>
        <w:gridCol w:w="2159"/>
        <w:gridCol w:w="3941"/>
      </w:tblGrid>
      <w:tr w14:paraId="6B0F3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20" w:type="dxa"/>
            <w:vAlign w:val="top"/>
          </w:tcPr>
          <w:p w14:paraId="7686016D">
            <w:pPr>
              <w:pStyle w:val="19"/>
              <w:keepNext w:val="0"/>
              <w:keepLines w:val="0"/>
              <w:widowControl/>
              <w:suppressLineNumbers w:val="0"/>
              <w:spacing w:before="189" w:beforeAutospacing="0" w:after="0" w:afterAutospacing="0" w:line="221" w:lineRule="auto"/>
              <w:ind w:left="927"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人员</w:t>
            </w:r>
          </w:p>
        </w:tc>
        <w:tc>
          <w:tcPr>
            <w:tcW w:w="2159" w:type="dxa"/>
            <w:tcBorders>
              <w:right w:val="single" w:color="000000" w:sz="4" w:space="0"/>
            </w:tcBorders>
            <w:vAlign w:val="top"/>
          </w:tcPr>
          <w:p w14:paraId="3425AE8E">
            <w:pPr>
              <w:pStyle w:val="19"/>
              <w:keepNext w:val="0"/>
              <w:keepLines w:val="0"/>
              <w:widowControl/>
              <w:suppressLineNumbers w:val="0"/>
              <w:spacing w:before="189" w:beforeAutospacing="0" w:after="0" w:afterAutospacing="0" w:line="220" w:lineRule="auto"/>
              <w:ind w:left="845"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数量</w:t>
            </w:r>
          </w:p>
        </w:tc>
        <w:tc>
          <w:tcPr>
            <w:tcW w:w="3941" w:type="dxa"/>
            <w:tcBorders>
              <w:left w:val="single" w:color="000000" w:sz="4" w:space="0"/>
            </w:tcBorders>
            <w:vAlign w:val="top"/>
          </w:tcPr>
          <w:p w14:paraId="57662A5E">
            <w:pPr>
              <w:pStyle w:val="19"/>
              <w:keepNext w:val="0"/>
              <w:keepLines w:val="0"/>
              <w:widowControl/>
              <w:suppressLineNumbers w:val="0"/>
              <w:spacing w:before="189" w:beforeAutospacing="0" w:after="0" w:afterAutospacing="0" w:line="220" w:lineRule="auto"/>
              <w:ind w:left="1502"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资格要求</w:t>
            </w:r>
          </w:p>
        </w:tc>
      </w:tr>
      <w:tr w14:paraId="27738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320" w:type="dxa"/>
            <w:vAlign w:val="top"/>
          </w:tcPr>
          <w:p w14:paraId="6B38C16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1945954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1E04328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FF6F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20" w:type="dxa"/>
            <w:vAlign w:val="top"/>
          </w:tcPr>
          <w:p w14:paraId="60B550D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7E657E4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5AF1D18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766A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20" w:type="dxa"/>
            <w:vAlign w:val="top"/>
          </w:tcPr>
          <w:p w14:paraId="1F4515E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04ACE00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4AD902D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53BA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20" w:type="dxa"/>
            <w:vAlign w:val="top"/>
          </w:tcPr>
          <w:p w14:paraId="1A9E735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0DFBCFB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44BD4F2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6726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20" w:type="dxa"/>
            <w:vAlign w:val="top"/>
          </w:tcPr>
          <w:p w14:paraId="50534F7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45877B1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085623D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4534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320" w:type="dxa"/>
            <w:vAlign w:val="top"/>
          </w:tcPr>
          <w:p w14:paraId="3EB0839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3D0B920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2CE9E0B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941D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20" w:type="dxa"/>
            <w:vAlign w:val="top"/>
          </w:tcPr>
          <w:p w14:paraId="2B982CA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23066B0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120B6B7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5555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20" w:type="dxa"/>
            <w:vAlign w:val="top"/>
          </w:tcPr>
          <w:p w14:paraId="77A85C6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1CF5130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16EE156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DB8D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20" w:type="dxa"/>
            <w:vAlign w:val="top"/>
          </w:tcPr>
          <w:p w14:paraId="4ECB831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27F85A8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2830687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FA0A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20" w:type="dxa"/>
            <w:vAlign w:val="top"/>
          </w:tcPr>
          <w:p w14:paraId="7F25C3D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558CCB3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2EA67DA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531A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320" w:type="dxa"/>
            <w:vAlign w:val="top"/>
          </w:tcPr>
          <w:p w14:paraId="2F09325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0593125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2486FFD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DB3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20" w:type="dxa"/>
            <w:vAlign w:val="top"/>
          </w:tcPr>
          <w:p w14:paraId="17041DC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6AC676C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6FC5935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ACD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20" w:type="dxa"/>
            <w:vAlign w:val="top"/>
          </w:tcPr>
          <w:p w14:paraId="54BC3ED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6ACAE40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548C8C5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77D7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320" w:type="dxa"/>
            <w:vAlign w:val="top"/>
          </w:tcPr>
          <w:p w14:paraId="344B666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0E08858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148DF4D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0DA8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320" w:type="dxa"/>
            <w:vAlign w:val="top"/>
          </w:tcPr>
          <w:p w14:paraId="49A7434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159" w:type="dxa"/>
            <w:tcBorders>
              <w:right w:val="single" w:color="000000" w:sz="4" w:space="0"/>
            </w:tcBorders>
            <w:vAlign w:val="top"/>
          </w:tcPr>
          <w:p w14:paraId="1F3B843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941" w:type="dxa"/>
            <w:tcBorders>
              <w:left w:val="single" w:color="000000" w:sz="4" w:space="0"/>
            </w:tcBorders>
            <w:vAlign w:val="top"/>
          </w:tcPr>
          <w:p w14:paraId="359DDA6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2E5BC633">
      <w:pPr>
        <w:rPr>
          <w:rFonts w:ascii="Arial"/>
          <w:color w:val="auto"/>
          <w:spacing w:val="0"/>
          <w:w w:val="100"/>
          <w:position w:val="0"/>
          <w:sz w:val="21"/>
          <w:highlight w:val="none"/>
        </w:rPr>
      </w:pPr>
    </w:p>
    <w:p w14:paraId="62ACA215">
      <w:pPr>
        <w:rPr>
          <w:rFonts w:ascii="Arial" w:hAnsi="Arial" w:eastAsia="Arial" w:cs="Arial"/>
          <w:color w:val="auto"/>
          <w:spacing w:val="0"/>
          <w:w w:val="100"/>
          <w:position w:val="0"/>
          <w:sz w:val="21"/>
          <w:szCs w:val="21"/>
          <w:highlight w:val="none"/>
        </w:rPr>
        <w:sectPr>
          <w:headerReference r:id="rId44" w:type="default"/>
          <w:footerReference r:id="rId45" w:type="default"/>
          <w:pgSz w:w="11900" w:h="16843"/>
          <w:pgMar w:top="1378" w:right="1417" w:bottom="1208" w:left="1417" w:header="1366" w:footer="1003" w:gutter="0"/>
          <w:pgNumType w:fmt="decimal"/>
          <w:cols w:space="0" w:num="1"/>
          <w:rtlGutter w:val="0"/>
          <w:docGrid w:linePitch="0" w:charSpace="0"/>
        </w:sectPr>
      </w:pPr>
    </w:p>
    <w:p w14:paraId="3EAD0EB4">
      <w:pPr>
        <w:pStyle w:val="6"/>
        <w:spacing w:before="91" w:line="219" w:lineRule="auto"/>
        <w:ind w:left="55"/>
        <w:outlineLvl w:val="3"/>
        <w:rPr>
          <w:color w:val="auto"/>
          <w:spacing w:val="0"/>
          <w:w w:val="100"/>
          <w:position w:val="0"/>
          <w:sz w:val="28"/>
          <w:szCs w:val="28"/>
          <w:highlight w:val="none"/>
        </w:rPr>
      </w:pPr>
      <w:r>
        <w:rPr>
          <w:b/>
          <w:bCs/>
          <w:color w:val="auto"/>
          <w:spacing w:val="0"/>
          <w:w w:val="100"/>
          <w:position w:val="0"/>
          <w:sz w:val="28"/>
          <w:szCs w:val="28"/>
          <w:highlight w:val="none"/>
        </w:rPr>
        <w:t>附件四</w:t>
      </w:r>
      <w:r>
        <w:rPr>
          <w:color w:val="auto"/>
          <w:spacing w:val="0"/>
          <w:w w:val="100"/>
          <w:position w:val="0"/>
          <w:sz w:val="28"/>
          <w:szCs w:val="28"/>
          <w:highlight w:val="none"/>
        </w:rPr>
        <w:t xml:space="preserve"> </w:t>
      </w:r>
      <w:r>
        <w:rPr>
          <w:b/>
          <w:bCs/>
          <w:color w:val="auto"/>
          <w:spacing w:val="0"/>
          <w:w w:val="100"/>
          <w:position w:val="0"/>
          <w:sz w:val="28"/>
          <w:szCs w:val="28"/>
          <w:highlight w:val="none"/>
        </w:rPr>
        <w:t>履约保证金格式</w:t>
      </w:r>
    </w:p>
    <w:p w14:paraId="06D81F18">
      <w:pPr>
        <w:rPr>
          <w:rFonts w:ascii="Arial"/>
          <w:color w:val="auto"/>
          <w:spacing w:val="0"/>
          <w:w w:val="100"/>
          <w:position w:val="0"/>
          <w:sz w:val="21"/>
          <w:highlight w:val="none"/>
        </w:rPr>
      </w:pPr>
    </w:p>
    <w:p w14:paraId="67A9F32E">
      <w:pPr>
        <w:spacing w:before="91" w:line="219" w:lineRule="auto"/>
        <w:ind w:left="44"/>
        <w:rPr>
          <w:rFonts w:ascii="宋体" w:hAnsi="宋体" w:eastAsia="宋体" w:cs="宋体"/>
          <w:color w:val="auto"/>
          <w:spacing w:val="0"/>
          <w:w w:val="100"/>
          <w:position w:val="0"/>
          <w:sz w:val="28"/>
          <w:szCs w:val="28"/>
          <w:highlight w:val="none"/>
        </w:rPr>
      </w:pPr>
      <w:r>
        <w:rPr>
          <w:rFonts w:ascii="宋体" w:hAnsi="宋体" w:eastAsia="宋体" w:cs="宋体"/>
          <w:color w:val="auto"/>
          <w:spacing w:val="0"/>
          <w:w w:val="100"/>
          <w:position w:val="0"/>
          <w:sz w:val="28"/>
          <w:szCs w:val="28"/>
          <w:highlight w:val="none"/>
        </w:rPr>
        <w:t>如采用银行保函，格式如下。</w:t>
      </w:r>
    </w:p>
    <w:p w14:paraId="58280673">
      <w:pPr>
        <w:pStyle w:val="6"/>
        <w:spacing w:before="338" w:line="224" w:lineRule="auto"/>
        <w:ind w:left="3378"/>
        <w:rPr>
          <w:color w:val="auto"/>
          <w:spacing w:val="0"/>
          <w:w w:val="100"/>
          <w:position w:val="0"/>
          <w:highlight w:val="none"/>
        </w:rPr>
      </w:pPr>
      <w:r>
        <w:rPr>
          <w:b/>
          <w:bCs/>
          <w:color w:val="auto"/>
          <w:spacing w:val="0"/>
          <w:w w:val="100"/>
          <w:position w:val="0"/>
          <w:highlight w:val="none"/>
        </w:rPr>
        <w:t>履约保证金</w:t>
      </w:r>
    </w:p>
    <w:p w14:paraId="65485E1A">
      <w:pPr>
        <w:spacing w:line="274" w:lineRule="auto"/>
        <w:rPr>
          <w:rFonts w:ascii="Arial"/>
          <w:color w:val="auto"/>
          <w:spacing w:val="0"/>
          <w:w w:val="100"/>
          <w:position w:val="0"/>
          <w:sz w:val="21"/>
          <w:highlight w:val="none"/>
        </w:rPr>
      </w:pPr>
    </w:p>
    <w:p w14:paraId="781EEF98">
      <w:pPr>
        <w:tabs>
          <w:tab w:val="left" w:pos="1948"/>
        </w:tabs>
        <w:spacing w:before="78" w:line="220" w:lineRule="auto"/>
        <w:ind w:left="508"/>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（发包人名称）：</w:t>
      </w:r>
    </w:p>
    <w:p w14:paraId="7CA99C8B">
      <w:pPr>
        <w:spacing w:before="163" w:line="290" w:lineRule="auto"/>
        <w:ind w:left="37" w:right="29" w:firstLine="480"/>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鉴于</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（发包人名称，以下简称“发包人 ”）接受 </w:t>
      </w:r>
      <w:r>
        <w:rPr>
          <w:rFonts w:ascii="宋体" w:hAnsi="宋体" w:eastAsia="宋体" w:cs="宋体"/>
          <w:color w:val="auto"/>
          <w:spacing w:val="0"/>
          <w:w w:val="100"/>
          <w:position w:val="0"/>
          <w:sz w:val="24"/>
          <w:szCs w:val="24"/>
          <w:highlight w:val="none"/>
          <w:u w:val="single" w:color="auto"/>
        </w:rPr>
        <w:tab/>
      </w:r>
      <w:r>
        <w:rPr>
          <w:rFonts w:hint="eastAsia" w:ascii="宋体" w:hAnsi="宋体" w:eastAsia="宋体" w:cs="宋体"/>
          <w:color w:val="auto"/>
          <w:spacing w:val="0"/>
          <w:w w:val="100"/>
          <w:position w:val="0"/>
          <w:sz w:val="24"/>
          <w:szCs w:val="24"/>
          <w:highlight w:val="none"/>
          <w:u w:val="single" w:color="auto"/>
          <w:lang w:val="en-US" w:eastAsia="zh-CN"/>
        </w:rPr>
        <w:t xml:space="preserve">    </w:t>
      </w:r>
      <w:r>
        <w:rPr>
          <w:rFonts w:ascii="宋体" w:hAnsi="宋体" w:eastAsia="宋体" w:cs="宋体"/>
          <w:color w:val="auto"/>
          <w:spacing w:val="0"/>
          <w:w w:val="100"/>
          <w:position w:val="0"/>
          <w:sz w:val="24"/>
          <w:szCs w:val="24"/>
          <w:highlight w:val="none"/>
        </w:rPr>
        <w:t xml:space="preserve">（设计人名称，以下简称“设计人 ”）于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年</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月</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日参加（项目名称）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标段勘察设计的投标。我方愿意无条件地、不可撤销地就设计人履行与你方订立的合同，向你方提供担保。</w:t>
      </w:r>
    </w:p>
    <w:p w14:paraId="6A0B823F">
      <w:pPr>
        <w:spacing w:line="232" w:lineRule="auto"/>
        <w:ind w:left="536"/>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担保金额人民币（大写）</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元 (</w:t>
      </w:r>
      <w:r>
        <w:rPr>
          <w:rFonts w:ascii="Times New Roman" w:hAnsi="Times New Roman" w:eastAsia="Times New Roman" w:cs="Times New Roman"/>
          <w:color w:val="auto"/>
          <w:spacing w:val="0"/>
          <w:w w:val="100"/>
          <w:position w:val="0"/>
          <w:sz w:val="24"/>
          <w:szCs w:val="24"/>
          <w:highlight w:val="none"/>
        </w:rPr>
        <w:t>¥</w:t>
      </w:r>
      <w:r>
        <w:rPr>
          <w:color w:val="auto"/>
          <w:spacing w:val="0"/>
          <w:w w:val="100"/>
          <w:position w:val="0"/>
          <w:sz w:val="24"/>
          <w:szCs w:val="24"/>
          <w:highlight w:val="none"/>
        </w:rPr>
        <w:drawing>
          <wp:inline distT="0" distB="0" distL="0" distR="0">
            <wp:extent cx="871855"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2"/>
                    <a:stretch>
                      <a:fillRect/>
                    </a:stretch>
                  </pic:blipFill>
                  <pic:spPr>
                    <a:xfrm>
                      <a:off x="0" y="0"/>
                      <a:ext cx="872337" cy="7619"/>
                    </a:xfrm>
                    <a:prstGeom prst="rect">
                      <a:avLst/>
                    </a:prstGeom>
                  </pic:spPr>
                </pic:pic>
              </a:graphicData>
            </a:graphic>
          </wp:inline>
        </w:drawing>
      </w:r>
      <w:r>
        <w:rPr>
          <w:rFonts w:ascii="Times New Roman" w:hAnsi="Times New Roman" w:eastAsia="Times New Roman" w:cs="Times New Roman"/>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rPr>
        <w:t>)。</w:t>
      </w:r>
    </w:p>
    <w:p w14:paraId="4A9833FF">
      <w:pPr>
        <w:spacing w:before="165" w:line="289" w:lineRule="auto"/>
        <w:ind w:left="42" w:right="283" w:firstLine="471"/>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担保有效期自发包人与设计人签订的合同生效之日起至发包人签收最后一批勘察设计成果文件且设计人按照合同约定缴纳质量保证金之日止。</w:t>
      </w:r>
    </w:p>
    <w:p w14:paraId="7B7A71C1">
      <w:pPr>
        <w:spacing w:before="184" w:line="312" w:lineRule="auto"/>
        <w:ind w:left="61" w:right="75" w:firstLine="456"/>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在本担保有效期内，如果设计人不履行合同约定的义务或其履行不符合合同的约定，我方在收到你方以书面形式提出的在担保金额内的赔偿要求后，在</w:t>
      </w:r>
      <w:r>
        <w:rPr>
          <w:rFonts w:ascii="Times New Roman" w:hAnsi="Times New Roman" w:eastAsia="Times New Roman" w:cs="Times New Roman"/>
          <w:color w:val="auto"/>
          <w:spacing w:val="0"/>
          <w:w w:val="100"/>
          <w:position w:val="0"/>
          <w:sz w:val="24"/>
          <w:szCs w:val="24"/>
          <w:highlight w:val="none"/>
        </w:rPr>
        <w:t>7</w:t>
      </w:r>
      <w:r>
        <w:rPr>
          <w:rFonts w:ascii="宋体" w:hAnsi="宋体" w:eastAsia="宋体" w:cs="宋体"/>
          <w:color w:val="auto"/>
          <w:spacing w:val="0"/>
          <w:w w:val="100"/>
          <w:position w:val="0"/>
          <w:sz w:val="24"/>
          <w:szCs w:val="24"/>
          <w:highlight w:val="none"/>
        </w:rPr>
        <w:t>日内无条件支付，无须你方出具证明或陈述理由。</w:t>
      </w:r>
    </w:p>
    <w:p w14:paraId="67EFAE07">
      <w:pPr>
        <w:spacing w:before="181" w:line="290" w:lineRule="auto"/>
        <w:ind w:left="39" w:right="76" w:firstLine="473"/>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发包人和设计人变更合同时，无论我方是否收到该变更，我方承担本担保规定的义务不变。</w:t>
      </w:r>
    </w:p>
    <w:p w14:paraId="54EA67EF">
      <w:pPr>
        <w:spacing w:line="256" w:lineRule="auto"/>
        <w:rPr>
          <w:rFonts w:ascii="Arial"/>
          <w:color w:val="auto"/>
          <w:spacing w:val="0"/>
          <w:w w:val="100"/>
          <w:position w:val="0"/>
          <w:sz w:val="21"/>
          <w:highlight w:val="none"/>
        </w:rPr>
      </w:pPr>
    </w:p>
    <w:p w14:paraId="67E9EC5E">
      <w:pPr>
        <w:spacing w:line="257" w:lineRule="auto"/>
        <w:rPr>
          <w:rFonts w:ascii="Arial"/>
          <w:color w:val="auto"/>
          <w:spacing w:val="0"/>
          <w:w w:val="100"/>
          <w:position w:val="0"/>
          <w:sz w:val="21"/>
          <w:highlight w:val="none"/>
        </w:rPr>
      </w:pPr>
    </w:p>
    <w:p w14:paraId="4C58924E">
      <w:pPr>
        <w:spacing w:before="79" w:line="219" w:lineRule="auto"/>
        <w:jc w:val="right"/>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担保人名称：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（盖单位章）</w:t>
      </w:r>
    </w:p>
    <w:p w14:paraId="5BE11074">
      <w:pPr>
        <w:spacing w:line="308" w:lineRule="auto"/>
        <w:rPr>
          <w:rFonts w:ascii="Arial"/>
          <w:color w:val="auto"/>
          <w:spacing w:val="0"/>
          <w:w w:val="100"/>
          <w:position w:val="0"/>
          <w:sz w:val="21"/>
          <w:highlight w:val="none"/>
        </w:rPr>
      </w:pPr>
    </w:p>
    <w:p w14:paraId="22A32CC4">
      <w:pPr>
        <w:spacing w:line="308" w:lineRule="auto"/>
        <w:rPr>
          <w:rFonts w:ascii="Arial"/>
          <w:color w:val="auto"/>
          <w:spacing w:val="0"/>
          <w:w w:val="100"/>
          <w:position w:val="0"/>
          <w:sz w:val="21"/>
          <w:highlight w:val="none"/>
        </w:rPr>
      </w:pPr>
    </w:p>
    <w:p w14:paraId="4A38F26C">
      <w:pPr>
        <w:spacing w:line="309" w:lineRule="auto"/>
        <w:rPr>
          <w:rFonts w:ascii="Arial"/>
          <w:color w:val="auto"/>
          <w:spacing w:val="0"/>
          <w:w w:val="100"/>
          <w:position w:val="0"/>
          <w:sz w:val="21"/>
          <w:highlight w:val="none"/>
        </w:rPr>
      </w:pPr>
    </w:p>
    <w:p w14:paraId="1A293818">
      <w:pPr>
        <w:spacing w:before="78" w:line="220" w:lineRule="auto"/>
        <w:jc w:val="right"/>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法定代表人或其委托代理人：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（签字）</w:t>
      </w:r>
    </w:p>
    <w:p w14:paraId="12F4E845">
      <w:pPr>
        <w:spacing w:before="183" w:line="229" w:lineRule="auto"/>
        <w:ind w:left="3156"/>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地址：</w:t>
      </w:r>
      <w:r>
        <w:rPr>
          <w:rFonts w:ascii="宋体" w:hAnsi="宋体" w:eastAsia="宋体" w:cs="宋体"/>
          <w:color w:val="auto"/>
          <w:spacing w:val="0"/>
          <w:w w:val="100"/>
          <w:position w:val="0"/>
          <w:sz w:val="24"/>
          <w:szCs w:val="24"/>
          <w:highlight w:val="none"/>
          <w:u w:val="single" w:color="auto"/>
        </w:rPr>
        <w:t xml:space="preserve">                                      </w:t>
      </w:r>
    </w:p>
    <w:p w14:paraId="090B914D">
      <w:pPr>
        <w:spacing w:before="167" w:line="220" w:lineRule="auto"/>
        <w:ind w:left="3174"/>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邮政编码：</w:t>
      </w:r>
      <w:r>
        <w:rPr>
          <w:rFonts w:ascii="宋体" w:hAnsi="宋体" w:eastAsia="宋体" w:cs="宋体"/>
          <w:color w:val="auto"/>
          <w:spacing w:val="0"/>
          <w:w w:val="100"/>
          <w:position w:val="0"/>
          <w:sz w:val="24"/>
          <w:szCs w:val="24"/>
          <w:highlight w:val="none"/>
          <w:u w:val="single" w:color="auto"/>
        </w:rPr>
        <w:t xml:space="preserve">                                  </w:t>
      </w:r>
    </w:p>
    <w:p w14:paraId="7E62C674">
      <w:pPr>
        <w:spacing w:before="182" w:line="222" w:lineRule="auto"/>
        <w:ind w:left="3184"/>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电话：</w:t>
      </w:r>
      <w:r>
        <w:rPr>
          <w:rFonts w:ascii="宋体" w:hAnsi="宋体" w:eastAsia="宋体" w:cs="宋体"/>
          <w:color w:val="auto"/>
          <w:spacing w:val="0"/>
          <w:w w:val="100"/>
          <w:position w:val="0"/>
          <w:sz w:val="24"/>
          <w:szCs w:val="24"/>
          <w:highlight w:val="none"/>
          <w:u w:val="single" w:color="auto"/>
        </w:rPr>
        <w:t xml:space="preserve">                                      </w:t>
      </w:r>
    </w:p>
    <w:p w14:paraId="0BD724DC">
      <w:pPr>
        <w:spacing w:before="178" w:line="219" w:lineRule="auto"/>
        <w:ind w:left="3154"/>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传真：</w:t>
      </w:r>
      <w:r>
        <w:rPr>
          <w:rFonts w:ascii="宋体" w:hAnsi="宋体" w:eastAsia="宋体" w:cs="宋体"/>
          <w:color w:val="auto"/>
          <w:spacing w:val="0"/>
          <w:w w:val="100"/>
          <w:position w:val="0"/>
          <w:sz w:val="24"/>
          <w:szCs w:val="24"/>
          <w:highlight w:val="none"/>
          <w:u w:val="single" w:color="auto"/>
        </w:rPr>
        <w:t xml:space="preserve">                                      </w:t>
      </w:r>
    </w:p>
    <w:p w14:paraId="230B78DF">
      <w:pPr>
        <w:tabs>
          <w:tab w:val="left" w:pos="6415"/>
        </w:tabs>
        <w:spacing w:before="183" w:line="220" w:lineRule="auto"/>
        <w:ind w:left="5576"/>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年</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月</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日</w:t>
      </w:r>
    </w:p>
    <w:p w14:paraId="69560342">
      <w:pPr>
        <w:spacing w:line="220" w:lineRule="auto"/>
        <w:rPr>
          <w:rFonts w:ascii="宋体" w:hAnsi="宋体" w:eastAsia="宋体" w:cs="宋体"/>
          <w:color w:val="auto"/>
          <w:spacing w:val="0"/>
          <w:w w:val="100"/>
          <w:position w:val="0"/>
          <w:sz w:val="24"/>
          <w:szCs w:val="24"/>
          <w:highlight w:val="none"/>
        </w:rPr>
        <w:sectPr>
          <w:headerReference r:id="rId46" w:type="default"/>
          <w:footerReference r:id="rId47" w:type="default"/>
          <w:pgSz w:w="11900" w:h="16843"/>
          <w:pgMar w:top="1378" w:right="1417" w:bottom="1208" w:left="1417" w:header="1366" w:footer="1003" w:gutter="0"/>
          <w:pgNumType w:fmt="decimal"/>
          <w:cols w:space="0" w:num="1"/>
          <w:rtlGutter w:val="0"/>
          <w:docGrid w:linePitch="0" w:charSpace="0"/>
        </w:sectPr>
      </w:pPr>
    </w:p>
    <w:p w14:paraId="6247BCA2">
      <w:pPr>
        <w:spacing w:line="246" w:lineRule="auto"/>
        <w:rPr>
          <w:rFonts w:ascii="Arial"/>
          <w:color w:val="auto"/>
          <w:spacing w:val="0"/>
          <w:w w:val="100"/>
          <w:position w:val="0"/>
          <w:sz w:val="21"/>
          <w:highlight w:val="none"/>
        </w:rPr>
      </w:pPr>
    </w:p>
    <w:p w14:paraId="3D391C7E">
      <w:pPr>
        <w:spacing w:line="246" w:lineRule="auto"/>
        <w:rPr>
          <w:rFonts w:ascii="Arial"/>
          <w:color w:val="auto"/>
          <w:spacing w:val="0"/>
          <w:w w:val="100"/>
          <w:position w:val="0"/>
          <w:sz w:val="21"/>
          <w:highlight w:val="none"/>
        </w:rPr>
      </w:pPr>
    </w:p>
    <w:p w14:paraId="3C70CA4D">
      <w:pPr>
        <w:spacing w:line="246" w:lineRule="auto"/>
        <w:rPr>
          <w:rFonts w:ascii="Arial"/>
          <w:color w:val="auto"/>
          <w:spacing w:val="0"/>
          <w:w w:val="100"/>
          <w:position w:val="0"/>
          <w:sz w:val="21"/>
          <w:highlight w:val="none"/>
        </w:rPr>
      </w:pPr>
    </w:p>
    <w:p w14:paraId="1279FC15">
      <w:pPr>
        <w:spacing w:line="246" w:lineRule="auto"/>
        <w:rPr>
          <w:rFonts w:ascii="Arial"/>
          <w:color w:val="auto"/>
          <w:spacing w:val="0"/>
          <w:w w:val="100"/>
          <w:position w:val="0"/>
          <w:sz w:val="21"/>
          <w:highlight w:val="none"/>
        </w:rPr>
      </w:pPr>
    </w:p>
    <w:p w14:paraId="39DBE623">
      <w:pPr>
        <w:spacing w:line="247" w:lineRule="auto"/>
        <w:rPr>
          <w:rFonts w:ascii="Arial"/>
          <w:color w:val="auto"/>
          <w:spacing w:val="0"/>
          <w:w w:val="100"/>
          <w:position w:val="0"/>
          <w:sz w:val="21"/>
          <w:highlight w:val="none"/>
        </w:rPr>
      </w:pPr>
    </w:p>
    <w:p w14:paraId="7F132A8F">
      <w:pPr>
        <w:spacing w:line="247" w:lineRule="auto"/>
        <w:rPr>
          <w:rFonts w:ascii="Arial"/>
          <w:color w:val="auto"/>
          <w:spacing w:val="0"/>
          <w:w w:val="100"/>
          <w:position w:val="0"/>
          <w:sz w:val="21"/>
          <w:highlight w:val="none"/>
        </w:rPr>
      </w:pPr>
    </w:p>
    <w:p w14:paraId="027A3374">
      <w:pPr>
        <w:spacing w:line="247" w:lineRule="auto"/>
        <w:rPr>
          <w:rFonts w:ascii="Arial"/>
          <w:color w:val="auto"/>
          <w:spacing w:val="0"/>
          <w:w w:val="100"/>
          <w:position w:val="0"/>
          <w:sz w:val="21"/>
          <w:highlight w:val="none"/>
        </w:rPr>
      </w:pPr>
    </w:p>
    <w:p w14:paraId="0F5B28D7">
      <w:pPr>
        <w:spacing w:line="247" w:lineRule="auto"/>
        <w:rPr>
          <w:rFonts w:ascii="Arial"/>
          <w:color w:val="auto"/>
          <w:spacing w:val="0"/>
          <w:w w:val="100"/>
          <w:position w:val="0"/>
          <w:sz w:val="21"/>
          <w:highlight w:val="none"/>
        </w:rPr>
      </w:pPr>
    </w:p>
    <w:p w14:paraId="79839EA7">
      <w:pPr>
        <w:spacing w:line="247" w:lineRule="auto"/>
        <w:rPr>
          <w:rFonts w:ascii="Arial"/>
          <w:color w:val="auto"/>
          <w:spacing w:val="0"/>
          <w:w w:val="100"/>
          <w:position w:val="0"/>
          <w:sz w:val="21"/>
          <w:highlight w:val="none"/>
        </w:rPr>
      </w:pPr>
    </w:p>
    <w:p w14:paraId="328CC23C">
      <w:pPr>
        <w:spacing w:line="247" w:lineRule="auto"/>
        <w:rPr>
          <w:rFonts w:ascii="Arial"/>
          <w:color w:val="auto"/>
          <w:spacing w:val="0"/>
          <w:w w:val="100"/>
          <w:position w:val="0"/>
          <w:sz w:val="21"/>
          <w:highlight w:val="none"/>
        </w:rPr>
      </w:pPr>
    </w:p>
    <w:p w14:paraId="46BF66C6">
      <w:pPr>
        <w:spacing w:line="247" w:lineRule="auto"/>
        <w:rPr>
          <w:rFonts w:ascii="Arial"/>
          <w:color w:val="auto"/>
          <w:spacing w:val="0"/>
          <w:w w:val="100"/>
          <w:position w:val="0"/>
          <w:sz w:val="21"/>
          <w:highlight w:val="none"/>
        </w:rPr>
      </w:pPr>
    </w:p>
    <w:p w14:paraId="2371F50C">
      <w:pPr>
        <w:spacing w:line="247" w:lineRule="auto"/>
        <w:rPr>
          <w:rFonts w:ascii="Arial"/>
          <w:color w:val="auto"/>
          <w:spacing w:val="0"/>
          <w:w w:val="100"/>
          <w:position w:val="0"/>
          <w:sz w:val="21"/>
          <w:highlight w:val="none"/>
        </w:rPr>
      </w:pPr>
    </w:p>
    <w:p w14:paraId="387BB8A1">
      <w:pPr>
        <w:spacing w:line="247" w:lineRule="auto"/>
        <w:rPr>
          <w:rFonts w:ascii="Arial"/>
          <w:color w:val="auto"/>
          <w:spacing w:val="0"/>
          <w:w w:val="100"/>
          <w:position w:val="0"/>
          <w:sz w:val="21"/>
          <w:highlight w:val="none"/>
        </w:rPr>
      </w:pPr>
    </w:p>
    <w:p w14:paraId="6DCF1767">
      <w:pPr>
        <w:spacing w:line="247" w:lineRule="auto"/>
        <w:rPr>
          <w:rFonts w:ascii="Arial"/>
          <w:color w:val="auto"/>
          <w:spacing w:val="0"/>
          <w:w w:val="100"/>
          <w:position w:val="0"/>
          <w:sz w:val="21"/>
          <w:highlight w:val="none"/>
        </w:rPr>
      </w:pPr>
    </w:p>
    <w:p w14:paraId="024A8C63">
      <w:pPr>
        <w:spacing w:line="247" w:lineRule="auto"/>
        <w:rPr>
          <w:rFonts w:ascii="Arial"/>
          <w:color w:val="auto"/>
          <w:spacing w:val="0"/>
          <w:w w:val="100"/>
          <w:position w:val="0"/>
          <w:sz w:val="21"/>
          <w:highlight w:val="none"/>
        </w:rPr>
      </w:pPr>
    </w:p>
    <w:p w14:paraId="07F4D1EE">
      <w:pPr>
        <w:spacing w:line="247" w:lineRule="auto"/>
        <w:rPr>
          <w:rFonts w:ascii="Arial"/>
          <w:color w:val="auto"/>
          <w:spacing w:val="0"/>
          <w:w w:val="100"/>
          <w:position w:val="0"/>
          <w:sz w:val="21"/>
          <w:highlight w:val="none"/>
        </w:rPr>
      </w:pPr>
    </w:p>
    <w:p w14:paraId="33417EB5">
      <w:pPr>
        <w:spacing w:line="247" w:lineRule="auto"/>
        <w:rPr>
          <w:rFonts w:ascii="Arial"/>
          <w:color w:val="auto"/>
          <w:spacing w:val="0"/>
          <w:w w:val="100"/>
          <w:position w:val="0"/>
          <w:sz w:val="21"/>
          <w:highlight w:val="none"/>
        </w:rPr>
      </w:pPr>
    </w:p>
    <w:p w14:paraId="3C6843A1">
      <w:pPr>
        <w:spacing w:line="247" w:lineRule="auto"/>
        <w:rPr>
          <w:rFonts w:ascii="Arial"/>
          <w:color w:val="auto"/>
          <w:spacing w:val="0"/>
          <w:w w:val="100"/>
          <w:position w:val="0"/>
          <w:sz w:val="21"/>
          <w:highlight w:val="none"/>
        </w:rPr>
      </w:pPr>
    </w:p>
    <w:p w14:paraId="4EE76D85">
      <w:pPr>
        <w:spacing w:line="247" w:lineRule="auto"/>
        <w:rPr>
          <w:rFonts w:ascii="Arial"/>
          <w:color w:val="auto"/>
          <w:spacing w:val="0"/>
          <w:w w:val="100"/>
          <w:position w:val="0"/>
          <w:sz w:val="21"/>
          <w:highlight w:val="none"/>
        </w:rPr>
      </w:pPr>
    </w:p>
    <w:p w14:paraId="03206928">
      <w:pPr>
        <w:pStyle w:val="6"/>
        <w:spacing w:before="234" w:line="219" w:lineRule="auto"/>
        <w:ind w:left="3326"/>
        <w:outlineLvl w:val="0"/>
        <w:rPr>
          <w:color w:val="auto"/>
          <w:spacing w:val="0"/>
          <w:w w:val="100"/>
          <w:position w:val="0"/>
          <w:sz w:val="72"/>
          <w:szCs w:val="72"/>
          <w:highlight w:val="none"/>
        </w:rPr>
      </w:pPr>
      <w:bookmarkStart w:id="25" w:name="bookmark26"/>
      <w:bookmarkEnd w:id="25"/>
      <w:r>
        <w:rPr>
          <w:color w:val="auto"/>
          <w:spacing w:val="0"/>
          <w:w w:val="100"/>
          <w:position w:val="0"/>
          <w:sz w:val="72"/>
          <w:szCs w:val="72"/>
          <w:highlight w:val="none"/>
        </w:rPr>
        <w:t>第二卷</w:t>
      </w:r>
    </w:p>
    <w:p w14:paraId="1D7E6DE2">
      <w:pPr>
        <w:spacing w:line="219" w:lineRule="auto"/>
        <w:rPr>
          <w:color w:val="auto"/>
          <w:spacing w:val="0"/>
          <w:w w:val="100"/>
          <w:position w:val="0"/>
          <w:sz w:val="72"/>
          <w:szCs w:val="72"/>
          <w:highlight w:val="none"/>
        </w:rPr>
        <w:sectPr>
          <w:headerReference r:id="rId48" w:type="default"/>
          <w:footerReference r:id="rId49" w:type="default"/>
          <w:pgSz w:w="11900" w:h="16843"/>
          <w:pgMar w:top="1378" w:right="1417" w:bottom="1208" w:left="1417" w:header="1003" w:footer="1003" w:gutter="0"/>
          <w:pgNumType w:fmt="decimal"/>
          <w:cols w:space="0" w:num="1"/>
          <w:rtlGutter w:val="0"/>
          <w:docGrid w:linePitch="0" w:charSpace="0"/>
        </w:sectPr>
      </w:pPr>
    </w:p>
    <w:p w14:paraId="3ED24ECA">
      <w:pPr>
        <w:spacing w:line="241" w:lineRule="auto"/>
        <w:rPr>
          <w:rFonts w:ascii="Arial"/>
          <w:color w:val="auto"/>
          <w:spacing w:val="0"/>
          <w:w w:val="100"/>
          <w:position w:val="0"/>
          <w:sz w:val="21"/>
          <w:highlight w:val="none"/>
        </w:rPr>
      </w:pPr>
    </w:p>
    <w:p w14:paraId="0733B896">
      <w:pPr>
        <w:spacing w:line="241" w:lineRule="auto"/>
        <w:rPr>
          <w:rFonts w:ascii="Arial"/>
          <w:color w:val="auto"/>
          <w:spacing w:val="0"/>
          <w:w w:val="100"/>
          <w:position w:val="0"/>
          <w:sz w:val="21"/>
          <w:highlight w:val="none"/>
        </w:rPr>
      </w:pPr>
    </w:p>
    <w:p w14:paraId="6E4BDC3C">
      <w:pPr>
        <w:spacing w:line="241" w:lineRule="auto"/>
        <w:rPr>
          <w:rFonts w:ascii="Arial"/>
          <w:color w:val="auto"/>
          <w:spacing w:val="0"/>
          <w:w w:val="100"/>
          <w:position w:val="0"/>
          <w:sz w:val="21"/>
          <w:highlight w:val="none"/>
        </w:rPr>
      </w:pPr>
    </w:p>
    <w:p w14:paraId="595A8EEF">
      <w:pPr>
        <w:spacing w:line="241" w:lineRule="auto"/>
        <w:rPr>
          <w:rFonts w:ascii="Arial"/>
          <w:color w:val="auto"/>
          <w:spacing w:val="0"/>
          <w:w w:val="100"/>
          <w:position w:val="0"/>
          <w:sz w:val="21"/>
          <w:highlight w:val="none"/>
        </w:rPr>
      </w:pPr>
    </w:p>
    <w:p w14:paraId="35F429D3">
      <w:pPr>
        <w:spacing w:line="241" w:lineRule="auto"/>
        <w:rPr>
          <w:rFonts w:ascii="Arial"/>
          <w:color w:val="auto"/>
          <w:spacing w:val="0"/>
          <w:w w:val="100"/>
          <w:position w:val="0"/>
          <w:sz w:val="21"/>
          <w:highlight w:val="none"/>
        </w:rPr>
      </w:pPr>
    </w:p>
    <w:p w14:paraId="2C57A41D">
      <w:pPr>
        <w:spacing w:line="241" w:lineRule="auto"/>
        <w:rPr>
          <w:rFonts w:ascii="Arial"/>
          <w:color w:val="auto"/>
          <w:spacing w:val="0"/>
          <w:w w:val="100"/>
          <w:position w:val="0"/>
          <w:sz w:val="21"/>
          <w:highlight w:val="none"/>
        </w:rPr>
      </w:pPr>
    </w:p>
    <w:p w14:paraId="5C545A1E">
      <w:pPr>
        <w:spacing w:line="241" w:lineRule="auto"/>
        <w:rPr>
          <w:rFonts w:ascii="Arial"/>
          <w:color w:val="auto"/>
          <w:spacing w:val="0"/>
          <w:w w:val="100"/>
          <w:position w:val="0"/>
          <w:sz w:val="21"/>
          <w:highlight w:val="none"/>
        </w:rPr>
      </w:pPr>
    </w:p>
    <w:p w14:paraId="392B9C3B">
      <w:pPr>
        <w:spacing w:line="241" w:lineRule="auto"/>
        <w:rPr>
          <w:rFonts w:ascii="Arial"/>
          <w:color w:val="auto"/>
          <w:spacing w:val="0"/>
          <w:w w:val="100"/>
          <w:position w:val="0"/>
          <w:sz w:val="21"/>
          <w:highlight w:val="none"/>
        </w:rPr>
      </w:pPr>
    </w:p>
    <w:p w14:paraId="58F410D1">
      <w:pPr>
        <w:spacing w:line="241" w:lineRule="auto"/>
        <w:rPr>
          <w:rFonts w:ascii="Arial"/>
          <w:color w:val="auto"/>
          <w:spacing w:val="0"/>
          <w:w w:val="100"/>
          <w:position w:val="0"/>
          <w:sz w:val="21"/>
          <w:highlight w:val="none"/>
        </w:rPr>
      </w:pPr>
    </w:p>
    <w:p w14:paraId="4044B127">
      <w:pPr>
        <w:spacing w:line="241" w:lineRule="auto"/>
        <w:rPr>
          <w:rFonts w:ascii="Arial"/>
          <w:color w:val="auto"/>
          <w:spacing w:val="0"/>
          <w:w w:val="100"/>
          <w:position w:val="0"/>
          <w:sz w:val="21"/>
          <w:highlight w:val="none"/>
        </w:rPr>
      </w:pPr>
    </w:p>
    <w:p w14:paraId="115108F4">
      <w:pPr>
        <w:spacing w:line="241" w:lineRule="auto"/>
        <w:rPr>
          <w:rFonts w:ascii="Arial"/>
          <w:color w:val="auto"/>
          <w:spacing w:val="0"/>
          <w:w w:val="100"/>
          <w:position w:val="0"/>
          <w:sz w:val="21"/>
          <w:highlight w:val="none"/>
        </w:rPr>
      </w:pPr>
    </w:p>
    <w:p w14:paraId="7C8152FB">
      <w:pPr>
        <w:spacing w:line="241" w:lineRule="auto"/>
        <w:rPr>
          <w:rFonts w:ascii="Arial"/>
          <w:color w:val="auto"/>
          <w:spacing w:val="0"/>
          <w:w w:val="100"/>
          <w:position w:val="0"/>
          <w:sz w:val="21"/>
          <w:highlight w:val="none"/>
        </w:rPr>
      </w:pPr>
    </w:p>
    <w:p w14:paraId="2D15531D">
      <w:pPr>
        <w:spacing w:line="241" w:lineRule="auto"/>
        <w:rPr>
          <w:rFonts w:ascii="Arial"/>
          <w:color w:val="auto"/>
          <w:spacing w:val="0"/>
          <w:w w:val="100"/>
          <w:position w:val="0"/>
          <w:sz w:val="21"/>
          <w:highlight w:val="none"/>
        </w:rPr>
      </w:pPr>
    </w:p>
    <w:p w14:paraId="7691F764">
      <w:pPr>
        <w:spacing w:line="241" w:lineRule="auto"/>
        <w:rPr>
          <w:rFonts w:ascii="Arial"/>
          <w:color w:val="auto"/>
          <w:spacing w:val="0"/>
          <w:w w:val="100"/>
          <w:position w:val="0"/>
          <w:sz w:val="21"/>
          <w:highlight w:val="none"/>
        </w:rPr>
      </w:pPr>
    </w:p>
    <w:p w14:paraId="488D2C5E">
      <w:pPr>
        <w:spacing w:line="241" w:lineRule="auto"/>
        <w:rPr>
          <w:rFonts w:ascii="Arial"/>
          <w:color w:val="auto"/>
          <w:spacing w:val="0"/>
          <w:w w:val="100"/>
          <w:position w:val="0"/>
          <w:sz w:val="21"/>
          <w:highlight w:val="none"/>
        </w:rPr>
      </w:pPr>
    </w:p>
    <w:p w14:paraId="774A9EE9">
      <w:pPr>
        <w:spacing w:line="241" w:lineRule="auto"/>
        <w:rPr>
          <w:rFonts w:ascii="Arial"/>
          <w:color w:val="auto"/>
          <w:spacing w:val="0"/>
          <w:w w:val="100"/>
          <w:position w:val="0"/>
          <w:sz w:val="21"/>
          <w:highlight w:val="none"/>
        </w:rPr>
      </w:pPr>
    </w:p>
    <w:p w14:paraId="66235D17">
      <w:pPr>
        <w:spacing w:line="241" w:lineRule="auto"/>
        <w:rPr>
          <w:rFonts w:ascii="Arial"/>
          <w:color w:val="auto"/>
          <w:spacing w:val="0"/>
          <w:w w:val="100"/>
          <w:position w:val="0"/>
          <w:sz w:val="21"/>
          <w:highlight w:val="none"/>
        </w:rPr>
      </w:pPr>
    </w:p>
    <w:p w14:paraId="3763A197">
      <w:pPr>
        <w:spacing w:line="241" w:lineRule="auto"/>
        <w:rPr>
          <w:rFonts w:ascii="Arial"/>
          <w:color w:val="auto"/>
          <w:spacing w:val="0"/>
          <w:w w:val="100"/>
          <w:position w:val="0"/>
          <w:sz w:val="21"/>
          <w:highlight w:val="none"/>
        </w:rPr>
      </w:pPr>
    </w:p>
    <w:p w14:paraId="517A019A">
      <w:pPr>
        <w:spacing w:line="241" w:lineRule="auto"/>
        <w:rPr>
          <w:rFonts w:ascii="Arial"/>
          <w:color w:val="auto"/>
          <w:spacing w:val="0"/>
          <w:w w:val="100"/>
          <w:position w:val="0"/>
          <w:sz w:val="21"/>
          <w:highlight w:val="none"/>
        </w:rPr>
      </w:pPr>
    </w:p>
    <w:p w14:paraId="6BA23D43">
      <w:pPr>
        <w:spacing w:line="241" w:lineRule="auto"/>
        <w:rPr>
          <w:rFonts w:ascii="Arial"/>
          <w:color w:val="auto"/>
          <w:spacing w:val="0"/>
          <w:w w:val="100"/>
          <w:position w:val="0"/>
          <w:sz w:val="21"/>
          <w:highlight w:val="none"/>
        </w:rPr>
      </w:pPr>
    </w:p>
    <w:p w14:paraId="5846F59F">
      <w:pPr>
        <w:spacing w:line="241" w:lineRule="auto"/>
        <w:rPr>
          <w:rFonts w:ascii="Arial"/>
          <w:color w:val="auto"/>
          <w:spacing w:val="0"/>
          <w:w w:val="100"/>
          <w:position w:val="0"/>
          <w:sz w:val="21"/>
          <w:highlight w:val="none"/>
        </w:rPr>
      </w:pPr>
    </w:p>
    <w:p w14:paraId="1721239C">
      <w:pPr>
        <w:spacing w:line="241" w:lineRule="auto"/>
        <w:rPr>
          <w:rFonts w:ascii="Arial"/>
          <w:color w:val="auto"/>
          <w:spacing w:val="0"/>
          <w:w w:val="100"/>
          <w:position w:val="0"/>
          <w:sz w:val="21"/>
          <w:highlight w:val="none"/>
        </w:rPr>
      </w:pPr>
    </w:p>
    <w:p w14:paraId="22F84AF8">
      <w:pPr>
        <w:spacing w:line="241" w:lineRule="auto"/>
        <w:rPr>
          <w:rFonts w:ascii="Arial"/>
          <w:color w:val="auto"/>
          <w:spacing w:val="0"/>
          <w:w w:val="100"/>
          <w:position w:val="0"/>
          <w:sz w:val="21"/>
          <w:highlight w:val="none"/>
        </w:rPr>
      </w:pPr>
    </w:p>
    <w:p w14:paraId="47BA1F5B">
      <w:pPr>
        <w:spacing w:line="241" w:lineRule="auto"/>
        <w:rPr>
          <w:rFonts w:ascii="Arial"/>
          <w:color w:val="auto"/>
          <w:spacing w:val="0"/>
          <w:w w:val="100"/>
          <w:position w:val="0"/>
          <w:sz w:val="21"/>
          <w:highlight w:val="none"/>
        </w:rPr>
      </w:pPr>
    </w:p>
    <w:p w14:paraId="562D93DF">
      <w:pPr>
        <w:spacing w:line="241" w:lineRule="auto"/>
        <w:rPr>
          <w:rFonts w:ascii="Arial"/>
          <w:color w:val="auto"/>
          <w:spacing w:val="0"/>
          <w:w w:val="100"/>
          <w:position w:val="0"/>
          <w:sz w:val="21"/>
          <w:highlight w:val="none"/>
        </w:rPr>
      </w:pPr>
    </w:p>
    <w:p w14:paraId="7C3C31C0">
      <w:pPr>
        <w:spacing w:line="242" w:lineRule="auto"/>
        <w:rPr>
          <w:rFonts w:ascii="Arial"/>
          <w:color w:val="auto"/>
          <w:spacing w:val="0"/>
          <w:w w:val="100"/>
          <w:position w:val="0"/>
          <w:sz w:val="21"/>
          <w:highlight w:val="none"/>
        </w:rPr>
      </w:pPr>
    </w:p>
    <w:p w14:paraId="7753DF03">
      <w:pPr>
        <w:spacing w:line="242" w:lineRule="auto"/>
        <w:rPr>
          <w:rFonts w:ascii="Arial"/>
          <w:color w:val="auto"/>
          <w:spacing w:val="0"/>
          <w:w w:val="100"/>
          <w:position w:val="0"/>
          <w:sz w:val="21"/>
          <w:highlight w:val="none"/>
        </w:rPr>
      </w:pPr>
    </w:p>
    <w:p w14:paraId="3BE1BC3C">
      <w:pPr>
        <w:pStyle w:val="6"/>
        <w:spacing w:before="169" w:line="218" w:lineRule="auto"/>
        <w:ind w:left="1851"/>
        <w:outlineLvl w:val="0"/>
        <w:rPr>
          <w:color w:val="auto"/>
          <w:spacing w:val="0"/>
          <w:w w:val="100"/>
          <w:position w:val="0"/>
          <w:sz w:val="52"/>
          <w:szCs w:val="52"/>
          <w:highlight w:val="none"/>
        </w:rPr>
      </w:pPr>
      <w:bookmarkStart w:id="26" w:name="bookmark6"/>
      <w:bookmarkEnd w:id="26"/>
      <w:bookmarkStart w:id="27" w:name="bookmark7"/>
      <w:bookmarkEnd w:id="27"/>
      <w:bookmarkStart w:id="28" w:name="bookmark27"/>
      <w:bookmarkEnd w:id="28"/>
      <w:bookmarkStart w:id="29" w:name="bookmark7"/>
      <w:bookmarkEnd w:id="29"/>
      <w:r>
        <w:rPr>
          <w:b/>
          <w:bCs/>
          <w:color w:val="auto"/>
          <w:spacing w:val="0"/>
          <w:w w:val="100"/>
          <w:position w:val="0"/>
          <w:sz w:val="52"/>
          <w:szCs w:val="52"/>
          <w:highlight w:val="none"/>
        </w:rPr>
        <w:t>第五章</w:t>
      </w:r>
      <w:r>
        <w:rPr>
          <w:color w:val="auto"/>
          <w:spacing w:val="0"/>
          <w:w w:val="100"/>
          <w:position w:val="0"/>
          <w:sz w:val="52"/>
          <w:szCs w:val="52"/>
          <w:highlight w:val="none"/>
        </w:rPr>
        <w:t xml:space="preserve">  </w:t>
      </w:r>
      <w:r>
        <w:rPr>
          <w:b/>
          <w:bCs/>
          <w:color w:val="auto"/>
          <w:spacing w:val="0"/>
          <w:w w:val="100"/>
          <w:position w:val="0"/>
          <w:sz w:val="52"/>
          <w:szCs w:val="52"/>
          <w:highlight w:val="none"/>
        </w:rPr>
        <w:t>发包人要求</w:t>
      </w:r>
    </w:p>
    <w:p w14:paraId="5C0E931C">
      <w:pPr>
        <w:spacing w:line="218" w:lineRule="auto"/>
        <w:rPr>
          <w:color w:val="auto"/>
          <w:spacing w:val="0"/>
          <w:w w:val="100"/>
          <w:position w:val="0"/>
          <w:sz w:val="52"/>
          <w:szCs w:val="52"/>
          <w:highlight w:val="none"/>
        </w:rPr>
        <w:sectPr>
          <w:footerReference r:id="rId50" w:type="default"/>
          <w:pgSz w:w="11900" w:h="16843"/>
          <w:pgMar w:top="1378" w:right="1417" w:bottom="1208" w:left="1417" w:header="1003" w:footer="1003" w:gutter="0"/>
          <w:pgNumType w:fmt="decimal"/>
          <w:cols w:space="0" w:num="1"/>
          <w:rtlGutter w:val="0"/>
          <w:docGrid w:linePitch="0" w:charSpace="0"/>
        </w:sectPr>
      </w:pPr>
    </w:p>
    <w:p w14:paraId="0260D8FF">
      <w:pPr>
        <w:pStyle w:val="6"/>
        <w:spacing w:before="117" w:line="218" w:lineRule="auto"/>
        <w:ind w:left="2652"/>
        <w:outlineLvl w:val="1"/>
        <w:rPr>
          <w:color w:val="auto"/>
          <w:spacing w:val="0"/>
          <w:w w:val="100"/>
          <w:position w:val="0"/>
          <w:sz w:val="36"/>
          <w:szCs w:val="36"/>
          <w:highlight w:val="none"/>
        </w:rPr>
      </w:pPr>
      <w:r>
        <w:rPr>
          <w:b/>
          <w:bCs/>
          <w:color w:val="auto"/>
          <w:spacing w:val="0"/>
          <w:w w:val="100"/>
          <w:position w:val="0"/>
          <w:sz w:val="36"/>
          <w:szCs w:val="36"/>
          <w:highlight w:val="none"/>
        </w:rPr>
        <w:t>第五章</w:t>
      </w:r>
      <w:r>
        <w:rPr>
          <w:color w:val="auto"/>
          <w:spacing w:val="0"/>
          <w:w w:val="100"/>
          <w:position w:val="0"/>
          <w:sz w:val="36"/>
          <w:szCs w:val="36"/>
          <w:highlight w:val="none"/>
        </w:rPr>
        <w:t xml:space="preserve">  </w:t>
      </w:r>
      <w:r>
        <w:rPr>
          <w:b/>
          <w:bCs/>
          <w:color w:val="auto"/>
          <w:spacing w:val="0"/>
          <w:w w:val="100"/>
          <w:position w:val="0"/>
          <w:sz w:val="36"/>
          <w:szCs w:val="36"/>
          <w:highlight w:val="none"/>
        </w:rPr>
        <w:t>发包人要求</w:t>
      </w:r>
    </w:p>
    <w:p w14:paraId="0EF440C0">
      <w:pPr>
        <w:pStyle w:val="6"/>
        <w:spacing w:before="78" w:line="219" w:lineRule="auto"/>
        <w:ind w:left="605"/>
        <w:rPr>
          <w:color w:val="auto"/>
          <w:spacing w:val="0"/>
          <w:w w:val="100"/>
          <w:position w:val="0"/>
          <w:sz w:val="24"/>
          <w:szCs w:val="24"/>
          <w:highlight w:val="none"/>
        </w:rPr>
      </w:pPr>
      <w:r>
        <w:rPr>
          <w:color w:val="auto"/>
          <w:spacing w:val="0"/>
          <w:w w:val="100"/>
          <w:position w:val="0"/>
          <w:sz w:val="24"/>
          <w:szCs w:val="24"/>
          <w:highlight w:val="none"/>
        </w:rPr>
        <w:t>一、工程可行性研究、勘察设计要求</w:t>
      </w:r>
    </w:p>
    <w:p w14:paraId="684BC871">
      <w:pPr>
        <w:keepNext w:val="0"/>
        <w:keepLines w:val="0"/>
        <w:pageBreakBefore w:val="0"/>
        <w:widowControl/>
        <w:kinsoku w:val="0"/>
        <w:wordWrap/>
        <w:overflowPunct/>
        <w:topLinePunct w:val="0"/>
        <w:autoSpaceDE w:val="0"/>
        <w:autoSpaceDN w:val="0"/>
        <w:bidi w:val="0"/>
        <w:adjustRightInd w:val="0"/>
        <w:snapToGrid w:val="0"/>
        <w:spacing w:before="121" w:line="264" w:lineRule="auto"/>
        <w:ind w:left="0" w:right="0" w:firstLine="480" w:firstLineChars="200"/>
        <w:textAlignment w:val="baseline"/>
        <w:rPr>
          <w:rFonts w:hint="eastAsia" w:ascii="宋体" w:hAnsi="宋体" w:eastAsia="宋体" w:cs="宋体"/>
          <w:color w:val="auto"/>
          <w:spacing w:val="0"/>
          <w:w w:val="100"/>
          <w:position w:val="0"/>
          <w:sz w:val="24"/>
          <w:szCs w:val="24"/>
          <w:highlight w:val="none"/>
          <w:lang w:eastAsia="zh-CN"/>
        </w:rPr>
      </w:pP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项目概况见招标</w:t>
      </w:r>
      <w:r>
        <w:rPr>
          <w:rFonts w:hint="eastAsia" w:ascii="宋体" w:hAnsi="宋体" w:eastAsia="宋体" w:cs="宋体"/>
          <w:color w:val="auto"/>
          <w:spacing w:val="0"/>
          <w:w w:val="100"/>
          <w:position w:val="0"/>
          <w:sz w:val="24"/>
          <w:szCs w:val="24"/>
          <w:highlight w:val="none"/>
          <w:lang w:val="en-US" w:eastAsia="zh-CN"/>
        </w:rPr>
        <w:t>公告</w:t>
      </w:r>
      <w:r>
        <w:rPr>
          <w:rFonts w:ascii="宋体" w:hAnsi="宋体" w:eastAsia="宋体" w:cs="宋体"/>
          <w:color w:val="auto"/>
          <w:spacing w:val="0"/>
          <w:w w:val="100"/>
          <w:position w:val="0"/>
          <w:sz w:val="24"/>
          <w:szCs w:val="24"/>
          <w:highlight w:val="none"/>
        </w:rPr>
        <w:t>公告</w:t>
      </w:r>
      <w:r>
        <w:rPr>
          <w:rFonts w:hint="eastAsia" w:ascii="宋体" w:hAnsi="宋体" w:eastAsia="宋体" w:cs="宋体"/>
          <w:color w:val="auto"/>
          <w:spacing w:val="0"/>
          <w:w w:val="100"/>
          <w:position w:val="0"/>
          <w:sz w:val="24"/>
          <w:szCs w:val="24"/>
          <w:highlight w:val="none"/>
          <w:lang w:eastAsia="zh-CN"/>
        </w:rPr>
        <w:t>。</w:t>
      </w:r>
    </w:p>
    <w:p w14:paraId="1CB569FF">
      <w:pPr>
        <w:spacing w:before="123" w:line="233" w:lineRule="auto"/>
        <w:ind w:firstLine="480" w:firstLineChars="200"/>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勘察设计（设计咨询）范围及内容</w:t>
      </w:r>
    </w:p>
    <w:p w14:paraId="04E1D8B0">
      <w:pPr>
        <w:spacing w:line="63" w:lineRule="exact"/>
        <w:rPr>
          <w:color w:val="auto"/>
          <w:spacing w:val="0"/>
          <w:w w:val="100"/>
          <w:position w:val="0"/>
          <w:highlight w:val="none"/>
        </w:rPr>
      </w:pPr>
    </w:p>
    <w:tbl>
      <w:tblPr>
        <w:tblStyle w:val="18"/>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431"/>
        <w:gridCol w:w="7038"/>
      </w:tblGrid>
      <w:tr w14:paraId="29843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20" w:type="dxa"/>
            <w:vAlign w:val="top"/>
          </w:tcPr>
          <w:p w14:paraId="1A58D7E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78"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标段</w:t>
            </w:r>
          </w:p>
        </w:tc>
        <w:tc>
          <w:tcPr>
            <w:tcW w:w="1431" w:type="dxa"/>
            <w:vAlign w:val="top"/>
          </w:tcPr>
          <w:p w14:paraId="20AC736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59"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类别</w:t>
            </w:r>
          </w:p>
        </w:tc>
        <w:tc>
          <w:tcPr>
            <w:tcW w:w="7038" w:type="dxa"/>
            <w:vAlign w:val="top"/>
          </w:tcPr>
          <w:p w14:paraId="50A2A81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882"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招标范围</w:t>
            </w:r>
          </w:p>
        </w:tc>
      </w:tr>
      <w:tr w14:paraId="2C8AC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20" w:type="dxa"/>
            <w:vAlign w:val="center"/>
          </w:tcPr>
          <w:p w14:paraId="38A0D6A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center"/>
              <w:textAlignment w:val="baseline"/>
              <w:rPr>
                <w:rFonts w:hint="default" w:ascii="Times New Roman" w:hAnsi="Times New Roman" w:eastAsia="Times New Roman" w:cs="Times New Roman"/>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01</w:t>
            </w:r>
          </w:p>
        </w:tc>
        <w:tc>
          <w:tcPr>
            <w:tcW w:w="1431" w:type="dxa"/>
            <w:vAlign w:val="center"/>
          </w:tcPr>
          <w:p w14:paraId="470F36C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center"/>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工可、勘察设计</w:t>
            </w:r>
          </w:p>
        </w:tc>
        <w:tc>
          <w:tcPr>
            <w:tcW w:w="7038" w:type="dxa"/>
            <w:vAlign w:val="center"/>
          </w:tcPr>
          <w:p w14:paraId="1312824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1" w:right="23" w:firstLine="4"/>
              <w:jc w:val="center"/>
              <w:textAlignment w:val="baseline"/>
              <w:rPr>
                <w:rFonts w:hint="default"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详细工作范围</w:t>
            </w:r>
            <w:r>
              <w:rPr>
                <w:rFonts w:hint="eastAsia" w:cs="宋体"/>
                <w:color w:val="auto"/>
                <w:spacing w:val="0"/>
                <w:w w:val="100"/>
                <w:position w:val="0"/>
                <w:sz w:val="24"/>
                <w:szCs w:val="24"/>
                <w:highlight w:val="none"/>
                <w:lang w:val="en-US" w:eastAsia="zh-CN"/>
              </w:rPr>
              <w:t>详见第四章《合同条款及格式》</w:t>
            </w:r>
            <w:r>
              <w:rPr>
                <w:rFonts w:hint="eastAsia" w:ascii="宋体" w:hAnsi="宋体" w:eastAsia="宋体" w:cs="宋体"/>
                <w:color w:val="auto"/>
                <w:spacing w:val="0"/>
                <w:w w:val="100"/>
                <w:position w:val="0"/>
                <w:sz w:val="24"/>
                <w:szCs w:val="24"/>
                <w:highlight w:val="none"/>
                <w:lang w:val="en-US" w:eastAsia="zh-CN"/>
              </w:rPr>
              <w:t>专用合同条款</w:t>
            </w:r>
            <w:r>
              <w:rPr>
                <w:rFonts w:hint="eastAsia" w:cs="宋体"/>
                <w:color w:val="auto"/>
                <w:spacing w:val="0"/>
                <w:w w:val="100"/>
                <w:position w:val="0"/>
                <w:sz w:val="24"/>
                <w:szCs w:val="24"/>
                <w:highlight w:val="none"/>
                <w:lang w:val="en-US" w:eastAsia="zh-CN"/>
              </w:rPr>
              <w:t>（01标段）</w:t>
            </w:r>
            <w:r>
              <w:rPr>
                <w:rFonts w:hint="eastAsia" w:ascii="宋体" w:hAnsi="宋体" w:eastAsia="宋体" w:cs="宋体"/>
                <w:color w:val="auto"/>
                <w:spacing w:val="0"/>
                <w:w w:val="100"/>
                <w:position w:val="0"/>
                <w:sz w:val="24"/>
                <w:szCs w:val="24"/>
                <w:highlight w:val="none"/>
                <w:lang w:val="en-US" w:eastAsia="zh-CN"/>
              </w:rPr>
              <w:t>。</w:t>
            </w:r>
          </w:p>
        </w:tc>
      </w:tr>
      <w:tr w14:paraId="505B4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20" w:type="dxa"/>
            <w:vAlign w:val="center"/>
          </w:tcPr>
          <w:p w14:paraId="5009A73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96" w:right="0"/>
              <w:jc w:val="both"/>
              <w:textAlignment w:val="baseline"/>
              <w:rPr>
                <w:rFonts w:hint="default" w:ascii="Times New Roman" w:hAnsi="Times New Roman" w:eastAsia="Times New Roman" w:cs="Times New Roman"/>
                <w:color w:val="auto"/>
                <w:spacing w:val="0"/>
                <w:w w:val="100"/>
                <w:position w:val="0"/>
                <w:sz w:val="24"/>
                <w:szCs w:val="24"/>
                <w:highlight w:val="none"/>
              </w:rPr>
            </w:pPr>
            <w:r>
              <w:rPr>
                <w:rFonts w:hint="eastAsia" w:ascii="Times New Roman" w:hAnsi="Times New Roman" w:eastAsia="Times New Roman" w:cs="Times New Roman"/>
                <w:color w:val="auto"/>
                <w:spacing w:val="0"/>
                <w:w w:val="100"/>
                <w:position w:val="0"/>
                <w:sz w:val="24"/>
                <w:szCs w:val="24"/>
                <w:highlight w:val="none"/>
              </w:rPr>
              <w:t>02</w:t>
            </w:r>
          </w:p>
        </w:tc>
        <w:tc>
          <w:tcPr>
            <w:tcW w:w="1431" w:type="dxa"/>
            <w:vAlign w:val="center"/>
          </w:tcPr>
          <w:p w14:paraId="101ADF1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jc w:val="center"/>
              <w:textAlignment w:val="baseline"/>
              <w:rPr>
                <w:rFonts w:hint="default"/>
                <w:color w:val="auto"/>
                <w:spacing w:val="0"/>
                <w:w w:val="100"/>
                <w:position w:val="0"/>
                <w:sz w:val="24"/>
                <w:szCs w:val="24"/>
                <w:highlight w:val="none"/>
              </w:rPr>
            </w:pPr>
            <w:r>
              <w:rPr>
                <w:rFonts w:hint="eastAsia"/>
                <w:color w:val="auto"/>
                <w:spacing w:val="0"/>
                <w:w w:val="100"/>
                <w:position w:val="0"/>
                <w:sz w:val="24"/>
                <w:szCs w:val="24"/>
                <w:highlight w:val="none"/>
              </w:rPr>
              <w:t>设计咨询</w:t>
            </w:r>
          </w:p>
        </w:tc>
        <w:tc>
          <w:tcPr>
            <w:tcW w:w="7038" w:type="dxa"/>
            <w:vAlign w:val="top"/>
          </w:tcPr>
          <w:p w14:paraId="5AD0E36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11" w:right="23" w:firstLine="4"/>
              <w:jc w:val="center"/>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val="en-US" w:eastAsia="zh-CN"/>
              </w:rPr>
              <w:t>详细工作范围</w:t>
            </w:r>
            <w:r>
              <w:rPr>
                <w:rFonts w:hint="eastAsia" w:cs="宋体"/>
                <w:color w:val="auto"/>
                <w:spacing w:val="0"/>
                <w:w w:val="100"/>
                <w:position w:val="0"/>
                <w:sz w:val="24"/>
                <w:szCs w:val="24"/>
                <w:highlight w:val="none"/>
                <w:lang w:val="en-US" w:eastAsia="zh-CN"/>
              </w:rPr>
              <w:t>详见第四章《合同条款及格式》</w:t>
            </w:r>
            <w:r>
              <w:rPr>
                <w:rFonts w:hint="eastAsia" w:ascii="宋体" w:hAnsi="宋体" w:eastAsia="宋体" w:cs="宋体"/>
                <w:color w:val="auto"/>
                <w:spacing w:val="0"/>
                <w:w w:val="100"/>
                <w:position w:val="0"/>
                <w:sz w:val="24"/>
                <w:szCs w:val="24"/>
                <w:highlight w:val="none"/>
                <w:lang w:val="en-US" w:eastAsia="zh-CN"/>
              </w:rPr>
              <w:t>专用合同条款</w:t>
            </w:r>
            <w:r>
              <w:rPr>
                <w:rFonts w:hint="eastAsia" w:cs="宋体"/>
                <w:color w:val="auto"/>
                <w:spacing w:val="0"/>
                <w:w w:val="100"/>
                <w:position w:val="0"/>
                <w:sz w:val="24"/>
                <w:szCs w:val="24"/>
                <w:highlight w:val="none"/>
                <w:lang w:val="en-US" w:eastAsia="zh-CN"/>
              </w:rPr>
              <w:t>（02标段）</w:t>
            </w:r>
            <w:r>
              <w:rPr>
                <w:rFonts w:hint="eastAsia" w:ascii="宋体" w:hAnsi="宋体" w:eastAsia="宋体" w:cs="宋体"/>
                <w:color w:val="auto"/>
                <w:spacing w:val="0"/>
                <w:w w:val="100"/>
                <w:position w:val="0"/>
                <w:sz w:val="24"/>
                <w:szCs w:val="24"/>
                <w:highlight w:val="none"/>
              </w:rPr>
              <w:t>。</w:t>
            </w:r>
          </w:p>
        </w:tc>
      </w:tr>
    </w:tbl>
    <w:p w14:paraId="12C3EB3F">
      <w:pPr>
        <w:keepNext w:val="0"/>
        <w:keepLines w:val="0"/>
        <w:pageBreakBefore w:val="0"/>
        <w:widowControl/>
        <w:kinsoku w:val="0"/>
        <w:wordWrap/>
        <w:overflowPunct/>
        <w:topLinePunct w:val="0"/>
        <w:autoSpaceDE w:val="0"/>
        <w:autoSpaceDN w:val="0"/>
        <w:bidi w:val="0"/>
        <w:adjustRightInd w:val="0"/>
        <w:snapToGrid w:val="0"/>
        <w:spacing w:line="480" w:lineRule="exact"/>
        <w:ind w:left="60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勘察设计（设计咨询）依据</w:t>
      </w:r>
    </w:p>
    <w:p w14:paraId="41F725C8">
      <w:pPr>
        <w:keepNext w:val="0"/>
        <w:keepLines w:val="0"/>
        <w:pageBreakBefore w:val="0"/>
        <w:widowControl/>
        <w:kinsoku w:val="0"/>
        <w:wordWrap/>
        <w:overflowPunct/>
        <w:topLinePunct w:val="0"/>
        <w:autoSpaceDE w:val="0"/>
        <w:autoSpaceDN w:val="0"/>
        <w:bidi w:val="0"/>
        <w:adjustRightInd w:val="0"/>
        <w:snapToGrid w:val="0"/>
        <w:spacing w:line="480" w:lineRule="exact"/>
        <w:ind w:left="126" w:right="114" w:firstLine="476"/>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本项目工程可行性研究报告的批复和国家有关工程建设标准强制性条文和交通运输部关于公路勘察设计方面现行的标准、规范、规程、定额、办法、示例 以及安徽省与此相关的规定。</w:t>
      </w:r>
    </w:p>
    <w:p w14:paraId="42796025">
      <w:pPr>
        <w:keepNext w:val="0"/>
        <w:keepLines w:val="0"/>
        <w:pageBreakBefore w:val="0"/>
        <w:widowControl/>
        <w:kinsoku w:val="0"/>
        <w:wordWrap/>
        <w:overflowPunct/>
        <w:topLinePunct w:val="0"/>
        <w:autoSpaceDE w:val="0"/>
        <w:autoSpaceDN w:val="0"/>
        <w:bidi w:val="0"/>
        <w:adjustRightInd w:val="0"/>
        <w:snapToGrid w:val="0"/>
        <w:spacing w:line="480" w:lineRule="exact"/>
        <w:ind w:left="59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项目使用功能的要求</w:t>
      </w:r>
    </w:p>
    <w:p w14:paraId="472546FD">
      <w:pPr>
        <w:keepNext w:val="0"/>
        <w:keepLines w:val="0"/>
        <w:pageBreakBefore w:val="0"/>
        <w:widowControl/>
        <w:kinsoku w:val="0"/>
        <w:wordWrap/>
        <w:overflowPunct/>
        <w:topLinePunct w:val="0"/>
        <w:autoSpaceDE w:val="0"/>
        <w:autoSpaceDN w:val="0"/>
        <w:bidi w:val="0"/>
        <w:adjustRightInd w:val="0"/>
        <w:snapToGrid w:val="0"/>
        <w:spacing w:line="480" w:lineRule="exact"/>
        <w:ind w:left="605"/>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见本项目专用合同条款。</w:t>
      </w:r>
    </w:p>
    <w:p w14:paraId="7FB7527E">
      <w:pPr>
        <w:keepNext w:val="0"/>
        <w:keepLines w:val="0"/>
        <w:pageBreakBefore w:val="0"/>
        <w:widowControl/>
        <w:kinsoku w:val="0"/>
        <w:wordWrap/>
        <w:overflowPunct/>
        <w:topLinePunct w:val="0"/>
        <w:autoSpaceDE w:val="0"/>
        <w:autoSpaceDN w:val="0"/>
        <w:bidi w:val="0"/>
        <w:adjustRightInd w:val="0"/>
        <w:snapToGrid w:val="0"/>
        <w:spacing w:line="480" w:lineRule="exact"/>
        <w:ind w:left="604"/>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勘察设计（设计咨询）人员和设备要求</w:t>
      </w:r>
    </w:p>
    <w:p w14:paraId="0E560BA0">
      <w:pPr>
        <w:keepNext w:val="0"/>
        <w:keepLines w:val="0"/>
        <w:pageBreakBefore w:val="0"/>
        <w:widowControl/>
        <w:kinsoku w:val="0"/>
        <w:wordWrap/>
        <w:overflowPunct/>
        <w:topLinePunct w:val="0"/>
        <w:autoSpaceDE w:val="0"/>
        <w:autoSpaceDN w:val="0"/>
        <w:bidi w:val="0"/>
        <w:adjustRightInd w:val="0"/>
        <w:snapToGrid w:val="0"/>
        <w:spacing w:line="480" w:lineRule="exact"/>
        <w:ind w:left="605"/>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见本项目专用合同条款。</w:t>
      </w:r>
    </w:p>
    <w:p w14:paraId="509F626A">
      <w:pPr>
        <w:keepNext w:val="0"/>
        <w:keepLines w:val="0"/>
        <w:pageBreakBefore w:val="0"/>
        <w:widowControl/>
        <w:kinsoku w:val="0"/>
        <w:wordWrap/>
        <w:overflowPunct/>
        <w:topLinePunct w:val="0"/>
        <w:autoSpaceDE w:val="0"/>
        <w:autoSpaceDN w:val="0"/>
        <w:bidi w:val="0"/>
        <w:adjustRightInd w:val="0"/>
        <w:snapToGrid w:val="0"/>
        <w:spacing w:line="480" w:lineRule="exact"/>
        <w:ind w:left="60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w:t>
      </w:r>
      <w:r>
        <w:rPr>
          <w:rFonts w:ascii="宋体" w:hAnsi="宋体" w:eastAsia="宋体" w:cs="宋体"/>
          <w:color w:val="auto"/>
          <w:spacing w:val="0"/>
          <w:w w:val="100"/>
          <w:position w:val="0"/>
          <w:sz w:val="24"/>
          <w:szCs w:val="24"/>
          <w:highlight w:val="none"/>
        </w:rPr>
        <w:t>质量要求</w:t>
      </w:r>
    </w:p>
    <w:p w14:paraId="6D89926F">
      <w:pPr>
        <w:keepNext w:val="0"/>
        <w:keepLines w:val="0"/>
        <w:pageBreakBefore w:val="0"/>
        <w:widowControl/>
        <w:kinsoku w:val="0"/>
        <w:wordWrap/>
        <w:overflowPunct/>
        <w:topLinePunct w:val="0"/>
        <w:autoSpaceDE w:val="0"/>
        <w:autoSpaceDN w:val="0"/>
        <w:bidi w:val="0"/>
        <w:adjustRightInd w:val="0"/>
        <w:snapToGrid w:val="0"/>
        <w:spacing w:line="480" w:lineRule="exact"/>
        <w:ind w:left="605"/>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见投标人须知前附表。</w:t>
      </w:r>
    </w:p>
    <w:p w14:paraId="62BD65E7">
      <w:pPr>
        <w:keepNext w:val="0"/>
        <w:keepLines w:val="0"/>
        <w:pageBreakBefore w:val="0"/>
        <w:widowControl/>
        <w:kinsoku w:val="0"/>
        <w:wordWrap/>
        <w:overflowPunct/>
        <w:topLinePunct w:val="0"/>
        <w:autoSpaceDE w:val="0"/>
        <w:autoSpaceDN w:val="0"/>
        <w:bidi w:val="0"/>
        <w:adjustRightInd w:val="0"/>
        <w:snapToGrid w:val="0"/>
        <w:spacing w:line="480" w:lineRule="exact"/>
        <w:ind w:left="601"/>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w:t>
      </w:r>
      <w:r>
        <w:rPr>
          <w:rFonts w:ascii="宋体" w:hAnsi="宋体" w:eastAsia="宋体" w:cs="宋体"/>
          <w:color w:val="auto"/>
          <w:spacing w:val="0"/>
          <w:w w:val="100"/>
          <w:position w:val="0"/>
          <w:sz w:val="24"/>
          <w:szCs w:val="24"/>
          <w:highlight w:val="none"/>
        </w:rPr>
        <w:t>安全目标</w:t>
      </w:r>
    </w:p>
    <w:p w14:paraId="399D2342">
      <w:pPr>
        <w:keepNext w:val="0"/>
        <w:keepLines w:val="0"/>
        <w:pageBreakBefore w:val="0"/>
        <w:widowControl/>
        <w:kinsoku w:val="0"/>
        <w:wordWrap/>
        <w:overflowPunct/>
        <w:topLinePunct w:val="0"/>
        <w:autoSpaceDE w:val="0"/>
        <w:autoSpaceDN w:val="0"/>
        <w:bidi w:val="0"/>
        <w:adjustRightInd w:val="0"/>
        <w:snapToGrid w:val="0"/>
        <w:spacing w:line="480" w:lineRule="exact"/>
        <w:ind w:left="605"/>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见投标人须知前附表。</w:t>
      </w:r>
    </w:p>
    <w:p w14:paraId="38974EEC">
      <w:pPr>
        <w:keepNext w:val="0"/>
        <w:keepLines w:val="0"/>
        <w:pageBreakBefore w:val="0"/>
        <w:widowControl/>
        <w:kinsoku w:val="0"/>
        <w:wordWrap/>
        <w:overflowPunct/>
        <w:topLinePunct w:val="0"/>
        <w:autoSpaceDE w:val="0"/>
        <w:autoSpaceDN w:val="0"/>
        <w:bidi w:val="0"/>
        <w:adjustRightInd w:val="0"/>
        <w:snapToGrid w:val="0"/>
        <w:spacing w:line="480" w:lineRule="exact"/>
        <w:ind w:left="60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8.</w:t>
      </w:r>
      <w:r>
        <w:rPr>
          <w:rFonts w:ascii="宋体" w:hAnsi="宋体" w:eastAsia="宋体" w:cs="宋体"/>
          <w:color w:val="auto"/>
          <w:spacing w:val="0"/>
          <w:w w:val="100"/>
          <w:position w:val="0"/>
          <w:sz w:val="24"/>
          <w:szCs w:val="24"/>
          <w:highlight w:val="none"/>
        </w:rPr>
        <w:t>其他要求</w:t>
      </w:r>
    </w:p>
    <w:p w14:paraId="12E305D5">
      <w:pPr>
        <w:keepNext w:val="0"/>
        <w:keepLines w:val="0"/>
        <w:pageBreakBefore w:val="0"/>
        <w:widowControl/>
        <w:kinsoku w:val="0"/>
        <w:wordWrap/>
        <w:overflowPunct/>
        <w:topLinePunct w:val="0"/>
        <w:autoSpaceDE w:val="0"/>
        <w:autoSpaceDN w:val="0"/>
        <w:bidi w:val="0"/>
        <w:adjustRightInd w:val="0"/>
        <w:snapToGrid w:val="0"/>
        <w:spacing w:line="480" w:lineRule="exact"/>
        <w:ind w:left="60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无。</w:t>
      </w:r>
    </w:p>
    <w:p w14:paraId="6B338727">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605"/>
        <w:textAlignment w:val="baseline"/>
        <w:rPr>
          <w:color w:val="auto"/>
          <w:spacing w:val="0"/>
          <w:w w:val="100"/>
          <w:position w:val="0"/>
          <w:sz w:val="24"/>
          <w:szCs w:val="24"/>
          <w:highlight w:val="none"/>
        </w:rPr>
      </w:pPr>
      <w:r>
        <w:rPr>
          <w:color w:val="auto"/>
          <w:spacing w:val="0"/>
          <w:w w:val="100"/>
          <w:position w:val="0"/>
          <w:sz w:val="24"/>
          <w:szCs w:val="24"/>
          <w:highlight w:val="none"/>
        </w:rPr>
        <w:t>二、适用规范标准</w:t>
      </w:r>
    </w:p>
    <w:p w14:paraId="6D078EFB">
      <w:pPr>
        <w:keepNext w:val="0"/>
        <w:keepLines w:val="0"/>
        <w:pageBreakBefore w:val="0"/>
        <w:widowControl/>
        <w:kinsoku w:val="0"/>
        <w:wordWrap/>
        <w:overflowPunct/>
        <w:topLinePunct w:val="0"/>
        <w:autoSpaceDE w:val="0"/>
        <w:autoSpaceDN w:val="0"/>
        <w:bidi w:val="0"/>
        <w:adjustRightInd w:val="0"/>
        <w:snapToGrid w:val="0"/>
        <w:spacing w:line="480" w:lineRule="exact"/>
        <w:ind w:left="39" w:firstLine="479"/>
        <w:jc w:val="both"/>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本工程的工可、勘察设计及设计咨询过程和成果必须符合国家有关工程建设标准强制性条文和交通运输部关于公路勘察设计方面现行的标准、规范、规程、定额、办法、示例以及招标项目所在地关于公路工程工可、勘察设计及设计咨询方面的文件、规定。</w:t>
      </w:r>
    </w:p>
    <w:p w14:paraId="22C44FB6">
      <w:pPr>
        <w:keepNext w:val="0"/>
        <w:keepLines w:val="0"/>
        <w:pageBreakBefore w:val="0"/>
        <w:widowControl/>
        <w:kinsoku w:val="0"/>
        <w:wordWrap/>
        <w:overflowPunct/>
        <w:topLinePunct w:val="0"/>
        <w:autoSpaceDE w:val="0"/>
        <w:autoSpaceDN w:val="0"/>
        <w:bidi w:val="0"/>
        <w:adjustRightInd w:val="0"/>
        <w:snapToGrid w:val="0"/>
        <w:spacing w:line="480" w:lineRule="exact"/>
        <w:ind w:left="57" w:right="61" w:firstLine="46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设计人在工可、勘察设计及设计咨询工作中使用或参考上述标准、规范以外的技术标准、规范时，应征得发包人或发包人指定代表人的同意。</w:t>
      </w:r>
    </w:p>
    <w:p w14:paraId="5234CBF7">
      <w:pPr>
        <w:keepNext w:val="0"/>
        <w:keepLines w:val="0"/>
        <w:pageBreakBefore w:val="0"/>
        <w:widowControl/>
        <w:kinsoku w:val="0"/>
        <w:wordWrap/>
        <w:overflowPunct/>
        <w:topLinePunct w:val="0"/>
        <w:autoSpaceDE w:val="0"/>
        <w:autoSpaceDN w:val="0"/>
        <w:bidi w:val="0"/>
        <w:adjustRightInd w:val="0"/>
        <w:snapToGrid w:val="0"/>
        <w:spacing w:line="480" w:lineRule="exact"/>
        <w:ind w:left="38" w:right="61" w:firstLine="478"/>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在设计过程中，如果国家或有关部门颁布了新的技术标准或规范，则设计人应采用新的标准或规范进行勘察设计。</w:t>
      </w:r>
    </w:p>
    <w:p w14:paraId="735BA68B">
      <w:pPr>
        <w:keepNext w:val="0"/>
        <w:keepLines w:val="0"/>
        <w:pageBreakBefore w:val="0"/>
        <w:widowControl/>
        <w:kinsoku w:val="0"/>
        <w:wordWrap/>
        <w:overflowPunct/>
        <w:topLinePunct w:val="0"/>
        <w:autoSpaceDE w:val="0"/>
        <w:autoSpaceDN w:val="0"/>
        <w:bidi w:val="0"/>
        <w:adjustRightInd w:val="0"/>
        <w:snapToGrid w:val="0"/>
        <w:spacing w:line="480" w:lineRule="exact"/>
        <w:ind w:left="41" w:right="69" w:firstLine="48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设计人在工可、勘察设计及设计咨询工作中必须使用中华人民共和国《工程建设标准强制性条文》（公路工程部分）和下述标准、规范（不限于）：</w:t>
      </w:r>
    </w:p>
    <w:tbl>
      <w:tblPr>
        <w:tblStyle w:val="18"/>
        <w:tblW w:w="8323" w:type="dxa"/>
        <w:tblInd w:w="3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33"/>
        <w:gridCol w:w="5390"/>
      </w:tblGrid>
      <w:tr w14:paraId="590552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2933" w:type="dxa"/>
            <w:vAlign w:val="top"/>
          </w:tcPr>
          <w:p w14:paraId="21F59E1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B01-2014</w:t>
            </w:r>
            <w:r>
              <w:rPr>
                <w:rFonts w:hint="default"/>
                <w:color w:val="auto"/>
                <w:spacing w:val="0"/>
                <w:w w:val="100"/>
                <w:position w:val="0"/>
                <w:sz w:val="24"/>
                <w:szCs w:val="24"/>
                <w:highlight w:val="none"/>
              </w:rPr>
              <w:t>）</w:t>
            </w:r>
          </w:p>
        </w:tc>
        <w:tc>
          <w:tcPr>
            <w:tcW w:w="5390" w:type="dxa"/>
            <w:vAlign w:val="top"/>
          </w:tcPr>
          <w:p w14:paraId="670688F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《公路工程技术标准》</w:t>
            </w:r>
          </w:p>
        </w:tc>
      </w:tr>
      <w:tr w14:paraId="1813D3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2933" w:type="dxa"/>
            <w:vAlign w:val="top"/>
          </w:tcPr>
          <w:p w14:paraId="72384B3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2.</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JTJ 002-1987</w:t>
            </w:r>
            <w:r>
              <w:rPr>
                <w:rFonts w:hint="default"/>
                <w:color w:val="auto"/>
                <w:spacing w:val="0"/>
                <w:w w:val="100"/>
                <w:position w:val="0"/>
                <w:sz w:val="24"/>
                <w:szCs w:val="24"/>
                <w:highlight w:val="none"/>
              </w:rPr>
              <w:t>）</w:t>
            </w:r>
          </w:p>
        </w:tc>
        <w:tc>
          <w:tcPr>
            <w:tcW w:w="5390" w:type="dxa"/>
            <w:vAlign w:val="top"/>
          </w:tcPr>
          <w:p w14:paraId="295D544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《公路工程名词术语》</w:t>
            </w:r>
          </w:p>
        </w:tc>
      </w:tr>
      <w:tr w14:paraId="38092A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2933" w:type="dxa"/>
            <w:vAlign w:val="top"/>
          </w:tcPr>
          <w:p w14:paraId="74081C1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5"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3.</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JTJ 003-1986</w:t>
            </w:r>
            <w:r>
              <w:rPr>
                <w:rFonts w:hint="default"/>
                <w:color w:val="auto"/>
                <w:spacing w:val="0"/>
                <w:w w:val="100"/>
                <w:position w:val="0"/>
                <w:sz w:val="24"/>
                <w:szCs w:val="24"/>
                <w:highlight w:val="none"/>
              </w:rPr>
              <w:t>）</w:t>
            </w:r>
          </w:p>
        </w:tc>
        <w:tc>
          <w:tcPr>
            <w:tcW w:w="5390" w:type="dxa"/>
            <w:vAlign w:val="top"/>
          </w:tcPr>
          <w:p w14:paraId="3B5B717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《公路自然区划标准》</w:t>
            </w:r>
          </w:p>
        </w:tc>
      </w:tr>
      <w:tr w14:paraId="096F64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2933" w:type="dxa"/>
            <w:vAlign w:val="top"/>
          </w:tcPr>
          <w:p w14:paraId="24B1EBF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0"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4.</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JTG/T 2231-01-2020</w:t>
            </w:r>
            <w:r>
              <w:rPr>
                <w:rFonts w:hint="default"/>
                <w:color w:val="auto"/>
                <w:spacing w:val="0"/>
                <w:w w:val="100"/>
                <w:position w:val="0"/>
                <w:sz w:val="24"/>
                <w:szCs w:val="24"/>
                <w:highlight w:val="none"/>
              </w:rPr>
              <w:t>）</w:t>
            </w:r>
          </w:p>
        </w:tc>
        <w:tc>
          <w:tcPr>
            <w:tcW w:w="5390" w:type="dxa"/>
            <w:vAlign w:val="top"/>
          </w:tcPr>
          <w:p w14:paraId="336CB38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《公路桥梁抗震设计规范》</w:t>
            </w:r>
          </w:p>
        </w:tc>
      </w:tr>
      <w:tr w14:paraId="5F7FC1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4" w:hRule="atLeast"/>
        </w:trPr>
        <w:tc>
          <w:tcPr>
            <w:tcW w:w="2933" w:type="dxa"/>
            <w:vAlign w:val="top"/>
          </w:tcPr>
          <w:p w14:paraId="6F5C48D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7"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5.</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B03-2006</w:t>
            </w:r>
            <w:r>
              <w:rPr>
                <w:rFonts w:hint="default"/>
                <w:color w:val="auto"/>
                <w:spacing w:val="0"/>
                <w:w w:val="100"/>
                <w:position w:val="0"/>
                <w:sz w:val="24"/>
                <w:szCs w:val="24"/>
                <w:highlight w:val="none"/>
              </w:rPr>
              <w:t>）</w:t>
            </w:r>
          </w:p>
        </w:tc>
        <w:tc>
          <w:tcPr>
            <w:tcW w:w="5390" w:type="dxa"/>
            <w:vAlign w:val="top"/>
          </w:tcPr>
          <w:p w14:paraId="7C51D0F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《公路建设项目环境影响评价规范》</w:t>
            </w:r>
          </w:p>
        </w:tc>
      </w:tr>
      <w:tr w14:paraId="077F69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2933" w:type="dxa"/>
            <w:vAlign w:val="top"/>
          </w:tcPr>
          <w:p w14:paraId="7DE2486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6"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6.</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B04-2010</w:t>
            </w:r>
            <w:r>
              <w:rPr>
                <w:rFonts w:hint="default"/>
                <w:color w:val="auto"/>
                <w:spacing w:val="0"/>
                <w:w w:val="100"/>
                <w:position w:val="0"/>
                <w:sz w:val="24"/>
                <w:szCs w:val="24"/>
                <w:highlight w:val="none"/>
              </w:rPr>
              <w:t>）</w:t>
            </w:r>
          </w:p>
        </w:tc>
        <w:tc>
          <w:tcPr>
            <w:tcW w:w="5390" w:type="dxa"/>
            <w:vAlign w:val="top"/>
          </w:tcPr>
          <w:p w14:paraId="2CDD639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《公路环境保护设计规范》</w:t>
            </w:r>
          </w:p>
        </w:tc>
      </w:tr>
      <w:tr w14:paraId="7D135E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2933" w:type="dxa"/>
            <w:vAlign w:val="top"/>
          </w:tcPr>
          <w:p w14:paraId="3D8BD62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5"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7.</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C10-2007</w:t>
            </w:r>
            <w:r>
              <w:rPr>
                <w:rFonts w:hint="default"/>
                <w:color w:val="auto"/>
                <w:spacing w:val="0"/>
                <w:w w:val="100"/>
                <w:position w:val="0"/>
                <w:sz w:val="24"/>
                <w:szCs w:val="24"/>
                <w:highlight w:val="none"/>
              </w:rPr>
              <w:t>）</w:t>
            </w:r>
          </w:p>
        </w:tc>
        <w:tc>
          <w:tcPr>
            <w:tcW w:w="5390" w:type="dxa"/>
            <w:vAlign w:val="top"/>
          </w:tcPr>
          <w:p w14:paraId="00BDEDB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《公路勘测规范》</w:t>
            </w:r>
          </w:p>
        </w:tc>
      </w:tr>
      <w:tr w14:paraId="123E03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2933" w:type="dxa"/>
            <w:vAlign w:val="top"/>
          </w:tcPr>
          <w:p w14:paraId="008678D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0"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8.</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C20-2011</w:t>
            </w:r>
            <w:r>
              <w:rPr>
                <w:rFonts w:hint="default"/>
                <w:color w:val="auto"/>
                <w:spacing w:val="0"/>
                <w:w w:val="100"/>
                <w:position w:val="0"/>
                <w:sz w:val="24"/>
                <w:szCs w:val="24"/>
                <w:highlight w:val="none"/>
              </w:rPr>
              <w:t>）</w:t>
            </w:r>
          </w:p>
        </w:tc>
        <w:tc>
          <w:tcPr>
            <w:tcW w:w="5390" w:type="dxa"/>
            <w:vAlign w:val="top"/>
          </w:tcPr>
          <w:p w14:paraId="1CB899C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《公路工程地质勘察规范》</w:t>
            </w:r>
          </w:p>
        </w:tc>
      </w:tr>
      <w:tr w14:paraId="30836A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2933" w:type="dxa"/>
            <w:vAlign w:val="top"/>
          </w:tcPr>
          <w:p w14:paraId="1C749B9A">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5"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9.</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C30-2015</w:t>
            </w:r>
            <w:r>
              <w:rPr>
                <w:rFonts w:hint="default"/>
                <w:color w:val="auto"/>
                <w:spacing w:val="0"/>
                <w:w w:val="100"/>
                <w:position w:val="0"/>
                <w:sz w:val="24"/>
                <w:szCs w:val="24"/>
                <w:highlight w:val="none"/>
              </w:rPr>
              <w:t>）</w:t>
            </w:r>
          </w:p>
        </w:tc>
        <w:tc>
          <w:tcPr>
            <w:tcW w:w="5390" w:type="dxa"/>
            <w:vAlign w:val="top"/>
          </w:tcPr>
          <w:p w14:paraId="4AD0D97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《公路工程水文勘测设计规范》</w:t>
            </w:r>
          </w:p>
        </w:tc>
      </w:tr>
      <w:tr w14:paraId="7EE390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2933" w:type="dxa"/>
            <w:vAlign w:val="top"/>
          </w:tcPr>
          <w:p w14:paraId="18EB920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10.</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3430-2020</w:t>
            </w:r>
            <w:r>
              <w:rPr>
                <w:rFonts w:hint="default"/>
                <w:color w:val="auto"/>
                <w:spacing w:val="0"/>
                <w:w w:val="100"/>
                <w:position w:val="0"/>
                <w:sz w:val="24"/>
                <w:szCs w:val="24"/>
                <w:highlight w:val="none"/>
              </w:rPr>
              <w:t>）</w:t>
            </w:r>
          </w:p>
        </w:tc>
        <w:tc>
          <w:tcPr>
            <w:tcW w:w="5390" w:type="dxa"/>
            <w:vAlign w:val="top"/>
          </w:tcPr>
          <w:p w14:paraId="1CD089D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《公路土工试验规程》</w:t>
            </w:r>
          </w:p>
        </w:tc>
      </w:tr>
      <w:tr w14:paraId="7E0784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2933" w:type="dxa"/>
            <w:vAlign w:val="top"/>
          </w:tcPr>
          <w:p w14:paraId="7735FAC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11.</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D20-2017</w:t>
            </w:r>
            <w:r>
              <w:rPr>
                <w:rFonts w:hint="default"/>
                <w:color w:val="auto"/>
                <w:spacing w:val="0"/>
                <w:w w:val="100"/>
                <w:position w:val="0"/>
                <w:sz w:val="24"/>
                <w:szCs w:val="24"/>
                <w:highlight w:val="none"/>
              </w:rPr>
              <w:t>）</w:t>
            </w:r>
          </w:p>
        </w:tc>
        <w:tc>
          <w:tcPr>
            <w:tcW w:w="5390" w:type="dxa"/>
            <w:vAlign w:val="top"/>
          </w:tcPr>
          <w:p w14:paraId="4BF0BAE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《公路路线设计规范》</w:t>
            </w:r>
          </w:p>
        </w:tc>
      </w:tr>
      <w:tr w14:paraId="06AE84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2933" w:type="dxa"/>
            <w:vAlign w:val="top"/>
          </w:tcPr>
          <w:p w14:paraId="5D5159B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12.</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JTG/T D21-2014</w:t>
            </w:r>
            <w:r>
              <w:rPr>
                <w:rFonts w:hint="default"/>
                <w:color w:val="auto"/>
                <w:spacing w:val="0"/>
                <w:w w:val="100"/>
                <w:position w:val="0"/>
                <w:sz w:val="24"/>
                <w:szCs w:val="24"/>
                <w:highlight w:val="none"/>
              </w:rPr>
              <w:t>）</w:t>
            </w:r>
          </w:p>
        </w:tc>
        <w:tc>
          <w:tcPr>
            <w:tcW w:w="5390" w:type="dxa"/>
            <w:vAlign w:val="top"/>
          </w:tcPr>
          <w:p w14:paraId="6760B18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《公路立体交叉设计细则》</w:t>
            </w:r>
          </w:p>
        </w:tc>
      </w:tr>
      <w:tr w14:paraId="2C5BFB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2933" w:type="dxa"/>
            <w:vAlign w:val="top"/>
          </w:tcPr>
          <w:p w14:paraId="030D8F1D">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13.</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D30-2015</w:t>
            </w:r>
            <w:r>
              <w:rPr>
                <w:rFonts w:hint="default"/>
                <w:color w:val="auto"/>
                <w:spacing w:val="0"/>
                <w:w w:val="100"/>
                <w:position w:val="0"/>
                <w:sz w:val="24"/>
                <w:szCs w:val="24"/>
                <w:highlight w:val="none"/>
              </w:rPr>
              <w:t>）</w:t>
            </w:r>
          </w:p>
        </w:tc>
        <w:tc>
          <w:tcPr>
            <w:tcW w:w="5390" w:type="dxa"/>
            <w:vAlign w:val="top"/>
          </w:tcPr>
          <w:p w14:paraId="7E6F1BC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《公路路基设计规范》</w:t>
            </w:r>
          </w:p>
        </w:tc>
      </w:tr>
      <w:tr w14:paraId="472CFD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2933" w:type="dxa"/>
            <w:vAlign w:val="top"/>
          </w:tcPr>
          <w:p w14:paraId="0297A07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14.</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D50-2017</w:t>
            </w:r>
            <w:r>
              <w:rPr>
                <w:rFonts w:hint="default"/>
                <w:color w:val="auto"/>
                <w:spacing w:val="0"/>
                <w:w w:val="100"/>
                <w:position w:val="0"/>
                <w:sz w:val="24"/>
                <w:szCs w:val="24"/>
                <w:highlight w:val="none"/>
              </w:rPr>
              <w:t>）</w:t>
            </w:r>
          </w:p>
        </w:tc>
        <w:tc>
          <w:tcPr>
            <w:tcW w:w="5390" w:type="dxa"/>
            <w:vAlign w:val="top"/>
          </w:tcPr>
          <w:p w14:paraId="1440E3E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《公路沥青路面设计规范》</w:t>
            </w:r>
          </w:p>
        </w:tc>
      </w:tr>
      <w:tr w14:paraId="1C66C1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2933" w:type="dxa"/>
            <w:vAlign w:val="top"/>
          </w:tcPr>
          <w:p w14:paraId="41D0BEB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15.</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D40-2011</w:t>
            </w:r>
            <w:r>
              <w:rPr>
                <w:rFonts w:hint="default"/>
                <w:color w:val="auto"/>
                <w:spacing w:val="0"/>
                <w:w w:val="100"/>
                <w:position w:val="0"/>
                <w:sz w:val="24"/>
                <w:szCs w:val="24"/>
                <w:highlight w:val="none"/>
              </w:rPr>
              <w:t>）</w:t>
            </w:r>
          </w:p>
        </w:tc>
        <w:tc>
          <w:tcPr>
            <w:tcW w:w="5390" w:type="dxa"/>
            <w:vAlign w:val="top"/>
          </w:tcPr>
          <w:p w14:paraId="1B29FB8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《公路水泥混凝土路面设计规范》</w:t>
            </w:r>
          </w:p>
        </w:tc>
      </w:tr>
      <w:tr w14:paraId="4EB66F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6" w:hRule="atLeast"/>
        </w:trPr>
        <w:tc>
          <w:tcPr>
            <w:tcW w:w="2933" w:type="dxa"/>
            <w:vAlign w:val="top"/>
          </w:tcPr>
          <w:p w14:paraId="40211AE0">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16</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JTG/T D33-2012</w:t>
            </w:r>
            <w:r>
              <w:rPr>
                <w:rFonts w:hint="default"/>
                <w:color w:val="auto"/>
                <w:spacing w:val="0"/>
                <w:w w:val="100"/>
                <w:position w:val="0"/>
                <w:sz w:val="24"/>
                <w:szCs w:val="24"/>
                <w:highlight w:val="none"/>
              </w:rPr>
              <w:t>）</w:t>
            </w:r>
          </w:p>
        </w:tc>
        <w:tc>
          <w:tcPr>
            <w:tcW w:w="5390" w:type="dxa"/>
            <w:vAlign w:val="top"/>
          </w:tcPr>
          <w:p w14:paraId="6A59B94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《公路排水设计规范》</w:t>
            </w:r>
          </w:p>
        </w:tc>
      </w:tr>
      <w:tr w14:paraId="679AA2D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4" w:hRule="atLeast"/>
        </w:trPr>
        <w:tc>
          <w:tcPr>
            <w:tcW w:w="2933" w:type="dxa"/>
            <w:vAlign w:val="top"/>
          </w:tcPr>
          <w:p w14:paraId="42362D6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17.</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D60-2015</w:t>
            </w:r>
            <w:r>
              <w:rPr>
                <w:rFonts w:hint="default"/>
                <w:color w:val="auto"/>
                <w:spacing w:val="0"/>
                <w:w w:val="100"/>
                <w:position w:val="0"/>
                <w:sz w:val="24"/>
                <w:szCs w:val="24"/>
                <w:highlight w:val="none"/>
              </w:rPr>
              <w:t>）</w:t>
            </w:r>
          </w:p>
        </w:tc>
        <w:tc>
          <w:tcPr>
            <w:tcW w:w="5390" w:type="dxa"/>
            <w:vAlign w:val="top"/>
          </w:tcPr>
          <w:p w14:paraId="58E8A8B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《公路桥涵设计通用规范》</w:t>
            </w:r>
          </w:p>
        </w:tc>
      </w:tr>
      <w:tr w14:paraId="1CC6D9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2933" w:type="dxa"/>
            <w:vAlign w:val="top"/>
          </w:tcPr>
          <w:p w14:paraId="73FC548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18.</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D61-2005</w:t>
            </w:r>
            <w:r>
              <w:rPr>
                <w:rFonts w:hint="default"/>
                <w:color w:val="auto"/>
                <w:spacing w:val="0"/>
                <w:w w:val="100"/>
                <w:position w:val="0"/>
                <w:sz w:val="24"/>
                <w:szCs w:val="24"/>
                <w:highlight w:val="none"/>
              </w:rPr>
              <w:t>）</w:t>
            </w:r>
          </w:p>
        </w:tc>
        <w:tc>
          <w:tcPr>
            <w:tcW w:w="5390" w:type="dxa"/>
            <w:vAlign w:val="top"/>
          </w:tcPr>
          <w:p w14:paraId="3F4F4974">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《公路圬工桥涵设计规范》</w:t>
            </w:r>
          </w:p>
        </w:tc>
      </w:tr>
      <w:tr w14:paraId="194C3D8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4" w:hRule="atLeast"/>
        </w:trPr>
        <w:tc>
          <w:tcPr>
            <w:tcW w:w="2933" w:type="dxa"/>
            <w:vAlign w:val="top"/>
          </w:tcPr>
          <w:p w14:paraId="0BE1FBD5">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24"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19.</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3362-2018</w:t>
            </w:r>
            <w:r>
              <w:rPr>
                <w:rFonts w:hint="default"/>
                <w:color w:val="auto"/>
                <w:spacing w:val="0"/>
                <w:w w:val="100"/>
                <w:position w:val="0"/>
                <w:sz w:val="24"/>
                <w:szCs w:val="24"/>
                <w:highlight w:val="none"/>
              </w:rPr>
              <w:t>）</w:t>
            </w:r>
          </w:p>
        </w:tc>
        <w:tc>
          <w:tcPr>
            <w:tcW w:w="5390" w:type="dxa"/>
            <w:vAlign w:val="top"/>
          </w:tcPr>
          <w:p w14:paraId="2FE7F939">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70" w:right="11" w:hanging="4"/>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《公路钢筋混凝土及预应力混凝土桥涵设计规 范》</w:t>
            </w:r>
          </w:p>
        </w:tc>
      </w:tr>
      <w:tr w14:paraId="193CF3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9" w:hRule="atLeast"/>
        </w:trPr>
        <w:tc>
          <w:tcPr>
            <w:tcW w:w="2933" w:type="dxa"/>
            <w:vAlign w:val="top"/>
          </w:tcPr>
          <w:p w14:paraId="66588D8D">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20.</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3363-2019</w:t>
            </w:r>
            <w:r>
              <w:rPr>
                <w:rFonts w:hint="default"/>
                <w:color w:val="auto"/>
                <w:spacing w:val="0"/>
                <w:w w:val="100"/>
                <w:position w:val="0"/>
                <w:sz w:val="24"/>
                <w:szCs w:val="24"/>
                <w:highlight w:val="none"/>
              </w:rPr>
              <w:t>）</w:t>
            </w:r>
          </w:p>
        </w:tc>
        <w:tc>
          <w:tcPr>
            <w:tcW w:w="5390" w:type="dxa"/>
            <w:vAlign w:val="top"/>
          </w:tcPr>
          <w:p w14:paraId="26A5830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《公路桥涵地基与基础设计规范》</w:t>
            </w:r>
          </w:p>
        </w:tc>
      </w:tr>
      <w:tr w14:paraId="481B37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2933" w:type="dxa"/>
            <w:vAlign w:val="top"/>
          </w:tcPr>
          <w:p w14:paraId="284D92BE">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21.</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D64-2015</w:t>
            </w:r>
            <w:r>
              <w:rPr>
                <w:rFonts w:hint="default"/>
                <w:color w:val="auto"/>
                <w:spacing w:val="0"/>
                <w:w w:val="100"/>
                <w:position w:val="0"/>
                <w:sz w:val="24"/>
                <w:szCs w:val="24"/>
                <w:highlight w:val="none"/>
              </w:rPr>
              <w:t>）</w:t>
            </w:r>
          </w:p>
        </w:tc>
        <w:tc>
          <w:tcPr>
            <w:tcW w:w="5390" w:type="dxa"/>
            <w:vAlign w:val="top"/>
          </w:tcPr>
          <w:p w14:paraId="0D729F1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《公路钢结构桥梁设计规范》</w:t>
            </w:r>
          </w:p>
        </w:tc>
      </w:tr>
      <w:tr w14:paraId="7933D7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2933" w:type="dxa"/>
            <w:vAlign w:val="top"/>
          </w:tcPr>
          <w:p w14:paraId="08D2921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22.</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3370.1-2018</w:t>
            </w:r>
            <w:r>
              <w:rPr>
                <w:rFonts w:hint="default"/>
                <w:color w:val="auto"/>
                <w:spacing w:val="0"/>
                <w:w w:val="100"/>
                <w:position w:val="0"/>
                <w:sz w:val="24"/>
                <w:szCs w:val="24"/>
                <w:highlight w:val="none"/>
              </w:rPr>
              <w:t>）</w:t>
            </w:r>
          </w:p>
        </w:tc>
        <w:tc>
          <w:tcPr>
            <w:tcW w:w="5390" w:type="dxa"/>
            <w:vAlign w:val="top"/>
          </w:tcPr>
          <w:p w14:paraId="05A80F1C">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6" w:right="0"/>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《公路隧道设计规范 第一册 土建工程》</w:t>
            </w:r>
          </w:p>
        </w:tc>
      </w:tr>
      <w:tr w14:paraId="498D59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6" w:hRule="atLeast"/>
        </w:trPr>
        <w:tc>
          <w:tcPr>
            <w:tcW w:w="2933" w:type="dxa"/>
            <w:vAlign w:val="top"/>
          </w:tcPr>
          <w:p w14:paraId="5ACB7AC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1" w:right="0"/>
              <w:textAlignment w:val="baseline"/>
              <w:rPr>
                <w:rFonts w:hint="default"/>
                <w:color w:val="auto"/>
                <w:spacing w:val="0"/>
                <w:w w:val="100"/>
                <w:position w:val="0"/>
                <w:sz w:val="24"/>
                <w:szCs w:val="24"/>
                <w:highlight w:val="none"/>
              </w:rPr>
            </w:pPr>
            <w:r>
              <w:rPr>
                <w:rFonts w:hint="default" w:ascii="Times New Roman" w:hAnsi="Times New Roman" w:eastAsia="Times New Roman" w:cs="Times New Roman"/>
                <w:color w:val="auto"/>
                <w:spacing w:val="0"/>
                <w:w w:val="100"/>
                <w:position w:val="0"/>
                <w:sz w:val="24"/>
                <w:szCs w:val="24"/>
                <w:highlight w:val="none"/>
              </w:rPr>
              <w:t>23.</w:t>
            </w:r>
            <w:r>
              <w:rPr>
                <w:rFonts w:hint="default"/>
                <w:color w:val="auto"/>
                <w:spacing w:val="0"/>
                <w:w w:val="100"/>
                <w:position w:val="0"/>
                <w:sz w:val="24"/>
                <w:szCs w:val="24"/>
                <w:highlight w:val="none"/>
              </w:rPr>
              <w:t>（</w:t>
            </w:r>
            <w:r>
              <w:rPr>
                <w:rFonts w:hint="default" w:ascii="Times New Roman" w:hAnsi="Times New Roman" w:eastAsia="Times New Roman" w:cs="Times New Roman"/>
                <w:color w:val="auto"/>
                <w:spacing w:val="0"/>
                <w:w w:val="100"/>
                <w:position w:val="0"/>
                <w:sz w:val="24"/>
                <w:szCs w:val="24"/>
                <w:highlight w:val="none"/>
              </w:rPr>
              <w:t>JTG D70/2-2014</w:t>
            </w:r>
            <w:r>
              <w:rPr>
                <w:rFonts w:hint="default"/>
                <w:color w:val="auto"/>
                <w:spacing w:val="0"/>
                <w:w w:val="100"/>
                <w:position w:val="0"/>
                <w:sz w:val="24"/>
                <w:szCs w:val="24"/>
                <w:highlight w:val="none"/>
              </w:rPr>
              <w:t>）</w:t>
            </w:r>
          </w:p>
        </w:tc>
        <w:tc>
          <w:tcPr>
            <w:tcW w:w="5390" w:type="dxa"/>
            <w:vAlign w:val="top"/>
          </w:tcPr>
          <w:p w14:paraId="5B73C081">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480" w:lineRule="exact"/>
              <w:ind w:left="368" w:right="0" w:hanging="2"/>
              <w:textAlignment w:val="baseline"/>
              <w:rPr>
                <w:rFonts w:hint="default"/>
                <w:color w:val="auto"/>
                <w:spacing w:val="0"/>
                <w:w w:val="100"/>
                <w:position w:val="0"/>
                <w:sz w:val="24"/>
                <w:szCs w:val="24"/>
                <w:highlight w:val="none"/>
              </w:rPr>
            </w:pPr>
            <w:r>
              <w:rPr>
                <w:rFonts w:hint="default"/>
                <w:color w:val="auto"/>
                <w:spacing w:val="0"/>
                <w:w w:val="100"/>
                <w:position w:val="0"/>
                <w:sz w:val="24"/>
                <w:szCs w:val="24"/>
                <w:highlight w:val="none"/>
              </w:rPr>
              <w:t>《公路隧道设计规范 第二册 交通工程与附属 设施》</w:t>
            </w:r>
          </w:p>
        </w:tc>
      </w:tr>
    </w:tbl>
    <w:p w14:paraId="2BF8049C">
      <w:pPr>
        <w:keepNext w:val="0"/>
        <w:keepLines w:val="0"/>
        <w:pageBreakBefore w:val="0"/>
        <w:widowControl/>
        <w:kinsoku w:val="0"/>
        <w:wordWrap/>
        <w:overflowPunct/>
        <w:topLinePunct w:val="0"/>
        <w:autoSpaceDE w:val="0"/>
        <w:autoSpaceDN w:val="0"/>
        <w:bidi w:val="0"/>
        <w:adjustRightInd w:val="0"/>
        <w:snapToGrid w:val="0"/>
        <w:spacing w:line="480" w:lineRule="exact"/>
        <w:ind w:left="3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24.</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JTG/TD70/2-01-2014</w:t>
      </w:r>
      <w:r>
        <w:rPr>
          <w:rFonts w:ascii="宋体" w:hAnsi="宋体" w:eastAsia="宋体" w:cs="宋体"/>
          <w:color w:val="auto"/>
          <w:spacing w:val="0"/>
          <w:w w:val="100"/>
          <w:position w:val="0"/>
          <w:sz w:val="24"/>
          <w:szCs w:val="24"/>
          <w:highlight w:val="none"/>
        </w:rPr>
        <w:t>）  《公路隧道照明设计细则》</w:t>
      </w:r>
    </w:p>
    <w:p w14:paraId="322348C8">
      <w:pPr>
        <w:keepNext w:val="0"/>
        <w:keepLines w:val="0"/>
        <w:pageBreakBefore w:val="0"/>
        <w:widowControl/>
        <w:kinsoku w:val="0"/>
        <w:wordWrap/>
        <w:overflowPunct/>
        <w:topLinePunct w:val="0"/>
        <w:autoSpaceDE w:val="0"/>
        <w:autoSpaceDN w:val="0"/>
        <w:bidi w:val="0"/>
        <w:adjustRightInd w:val="0"/>
        <w:snapToGrid w:val="0"/>
        <w:spacing w:line="480" w:lineRule="exact"/>
        <w:ind w:left="3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25.</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JTG/TD70/2-02-2014</w:t>
      </w:r>
      <w:r>
        <w:rPr>
          <w:rFonts w:ascii="宋体" w:hAnsi="宋体" w:eastAsia="宋体" w:cs="宋体"/>
          <w:color w:val="auto"/>
          <w:spacing w:val="0"/>
          <w:w w:val="100"/>
          <w:position w:val="0"/>
          <w:sz w:val="24"/>
          <w:szCs w:val="24"/>
          <w:highlight w:val="none"/>
        </w:rPr>
        <w:t>）  《公路隧道通风设计细则》</w:t>
      </w:r>
    </w:p>
    <w:p w14:paraId="60647A57">
      <w:pPr>
        <w:keepNext w:val="0"/>
        <w:keepLines w:val="0"/>
        <w:pageBreakBefore w:val="0"/>
        <w:widowControl/>
        <w:kinsoku w:val="0"/>
        <w:wordWrap/>
        <w:overflowPunct/>
        <w:topLinePunct w:val="0"/>
        <w:autoSpaceDE w:val="0"/>
        <w:autoSpaceDN w:val="0"/>
        <w:bidi w:val="0"/>
        <w:adjustRightInd w:val="0"/>
        <w:snapToGrid w:val="0"/>
        <w:spacing w:line="480" w:lineRule="exact"/>
        <w:ind w:left="3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26.</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 D81-2017</w:t>
      </w:r>
      <w:r>
        <w:rPr>
          <w:rFonts w:ascii="宋体" w:hAnsi="宋体" w:eastAsia="宋体" w:cs="宋体"/>
          <w:color w:val="auto"/>
          <w:spacing w:val="0"/>
          <w:w w:val="100"/>
          <w:position w:val="0"/>
          <w:sz w:val="24"/>
          <w:szCs w:val="24"/>
          <w:highlight w:val="none"/>
        </w:rPr>
        <w:t>）        《公路交通安全设施设计规范》</w:t>
      </w:r>
    </w:p>
    <w:p w14:paraId="2C6B920A">
      <w:pPr>
        <w:keepNext w:val="0"/>
        <w:keepLines w:val="0"/>
        <w:pageBreakBefore w:val="0"/>
        <w:widowControl/>
        <w:kinsoku w:val="0"/>
        <w:wordWrap/>
        <w:overflowPunct/>
        <w:topLinePunct w:val="0"/>
        <w:autoSpaceDE w:val="0"/>
        <w:autoSpaceDN w:val="0"/>
        <w:bidi w:val="0"/>
        <w:adjustRightInd w:val="0"/>
        <w:snapToGrid w:val="0"/>
        <w:spacing w:line="480" w:lineRule="exact"/>
        <w:ind w:left="3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27.</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JTG/T D81-2017</w:t>
      </w:r>
      <w:r>
        <w:rPr>
          <w:rFonts w:ascii="宋体" w:hAnsi="宋体" w:eastAsia="宋体" w:cs="宋体"/>
          <w:color w:val="auto"/>
          <w:spacing w:val="0"/>
          <w:w w:val="100"/>
          <w:position w:val="0"/>
          <w:sz w:val="24"/>
          <w:szCs w:val="24"/>
          <w:highlight w:val="none"/>
        </w:rPr>
        <w:t>）       《公路交通安全设施设计细则》</w:t>
      </w:r>
    </w:p>
    <w:p w14:paraId="25019372">
      <w:pPr>
        <w:keepNext w:val="0"/>
        <w:keepLines w:val="0"/>
        <w:pageBreakBefore w:val="0"/>
        <w:widowControl/>
        <w:kinsoku w:val="0"/>
        <w:wordWrap/>
        <w:overflowPunct/>
        <w:topLinePunct w:val="0"/>
        <w:autoSpaceDE w:val="0"/>
        <w:autoSpaceDN w:val="0"/>
        <w:bidi w:val="0"/>
        <w:adjustRightInd w:val="0"/>
        <w:snapToGrid w:val="0"/>
        <w:spacing w:line="480" w:lineRule="exact"/>
        <w:ind w:left="3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28.</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JTG/T 3310-2019</w:t>
      </w:r>
      <w:r>
        <w:rPr>
          <w:rFonts w:ascii="宋体" w:hAnsi="宋体" w:eastAsia="宋体" w:cs="宋体"/>
          <w:color w:val="auto"/>
          <w:spacing w:val="0"/>
          <w:w w:val="100"/>
          <w:position w:val="0"/>
          <w:sz w:val="24"/>
          <w:szCs w:val="24"/>
          <w:highlight w:val="none"/>
        </w:rPr>
        <w:t>）      《公路工程混凝土结构耐久性设计规范》</w:t>
      </w:r>
    </w:p>
    <w:p w14:paraId="48B2DC62">
      <w:pPr>
        <w:keepNext w:val="0"/>
        <w:keepLines w:val="0"/>
        <w:pageBreakBefore w:val="0"/>
        <w:widowControl/>
        <w:kinsoku w:val="0"/>
        <w:wordWrap/>
        <w:overflowPunct/>
        <w:topLinePunct w:val="0"/>
        <w:autoSpaceDE w:val="0"/>
        <w:autoSpaceDN w:val="0"/>
        <w:bidi w:val="0"/>
        <w:adjustRightInd w:val="0"/>
        <w:snapToGrid w:val="0"/>
        <w:spacing w:line="480" w:lineRule="exact"/>
        <w:ind w:left="3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29.</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 B05-2015</w:t>
      </w:r>
      <w:r>
        <w:rPr>
          <w:rFonts w:ascii="宋体" w:hAnsi="宋体" w:eastAsia="宋体" w:cs="宋体"/>
          <w:color w:val="auto"/>
          <w:spacing w:val="0"/>
          <w:w w:val="100"/>
          <w:position w:val="0"/>
          <w:sz w:val="24"/>
          <w:szCs w:val="24"/>
          <w:highlight w:val="none"/>
        </w:rPr>
        <w:t>）         《公路项目安全性评价规范》</w:t>
      </w:r>
    </w:p>
    <w:p w14:paraId="77F5E8F1">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30.</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GB/T 50283-1999</w:t>
      </w:r>
      <w:r>
        <w:rPr>
          <w:rFonts w:ascii="宋体" w:hAnsi="宋体" w:eastAsia="宋体" w:cs="宋体"/>
          <w:color w:val="auto"/>
          <w:spacing w:val="0"/>
          <w:w w:val="100"/>
          <w:position w:val="0"/>
          <w:sz w:val="24"/>
          <w:szCs w:val="24"/>
          <w:highlight w:val="none"/>
        </w:rPr>
        <w:t>）      《公路工程结构可靠度设计统一标准》</w:t>
      </w:r>
    </w:p>
    <w:p w14:paraId="4E761157">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31.</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 50162-1992</w:t>
      </w:r>
      <w:r>
        <w:rPr>
          <w:rFonts w:ascii="宋体" w:hAnsi="宋体" w:eastAsia="宋体" w:cs="宋体"/>
          <w:color w:val="auto"/>
          <w:spacing w:val="0"/>
          <w:w w:val="100"/>
          <w:position w:val="0"/>
          <w:sz w:val="24"/>
          <w:szCs w:val="24"/>
          <w:highlight w:val="none"/>
        </w:rPr>
        <w:t>）        《道路工程制图标准》</w:t>
      </w:r>
    </w:p>
    <w:p w14:paraId="08578BB3">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32.</w:t>
      </w:r>
      <w:r>
        <w:rPr>
          <w:rFonts w:ascii="宋体" w:hAnsi="宋体" w:eastAsia="宋体" w:cs="宋体"/>
          <w:color w:val="auto"/>
          <w:spacing w:val="0"/>
          <w:w w:val="100"/>
          <w:position w:val="0"/>
          <w:sz w:val="24"/>
          <w:szCs w:val="24"/>
          <w:highlight w:val="none"/>
        </w:rPr>
        <w:t>（交公路发〔</w:t>
      </w:r>
      <w:r>
        <w:rPr>
          <w:rFonts w:ascii="Times New Roman" w:hAnsi="Times New Roman" w:eastAsia="Times New Roman" w:cs="Times New Roman"/>
          <w:color w:val="auto"/>
          <w:spacing w:val="0"/>
          <w:w w:val="100"/>
          <w:position w:val="0"/>
          <w:sz w:val="24"/>
          <w:szCs w:val="24"/>
          <w:highlight w:val="none"/>
        </w:rPr>
        <w:t>2007</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 xml:space="preserve">358 </w:t>
      </w:r>
      <w:r>
        <w:rPr>
          <w:rFonts w:ascii="宋体" w:hAnsi="宋体" w:eastAsia="宋体" w:cs="宋体"/>
          <w:color w:val="auto"/>
          <w:spacing w:val="0"/>
          <w:w w:val="100"/>
          <w:position w:val="0"/>
          <w:sz w:val="24"/>
          <w:szCs w:val="24"/>
          <w:highlight w:val="none"/>
        </w:rPr>
        <w:t>号）《公路工程基本建设项目设计文件编制办法》</w:t>
      </w:r>
    </w:p>
    <w:p w14:paraId="6C32709E">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33.</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 3830-2018</w:t>
      </w:r>
      <w:r>
        <w:rPr>
          <w:rFonts w:ascii="宋体" w:hAnsi="宋体" w:eastAsia="宋体" w:cs="宋体"/>
          <w:color w:val="auto"/>
          <w:spacing w:val="0"/>
          <w:w w:val="100"/>
          <w:position w:val="0"/>
          <w:sz w:val="24"/>
          <w:szCs w:val="24"/>
          <w:highlight w:val="none"/>
        </w:rPr>
        <w:t>）        《公路工程基本建设项目概算预算编制办法》</w:t>
      </w:r>
    </w:p>
    <w:p w14:paraId="6600BF62">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34.</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JTG/T 3831-2018</w:t>
      </w:r>
      <w:r>
        <w:rPr>
          <w:rFonts w:ascii="宋体" w:hAnsi="宋体" w:eastAsia="宋体" w:cs="宋体"/>
          <w:color w:val="auto"/>
          <w:spacing w:val="0"/>
          <w:w w:val="100"/>
          <w:position w:val="0"/>
          <w:sz w:val="24"/>
          <w:szCs w:val="24"/>
          <w:highlight w:val="none"/>
        </w:rPr>
        <w:t>）      《公路工程概算定额》</w:t>
      </w:r>
    </w:p>
    <w:p w14:paraId="1DE4077C">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35.</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JTG/T 3832-2018</w:t>
      </w:r>
      <w:r>
        <w:rPr>
          <w:rFonts w:ascii="宋体" w:hAnsi="宋体" w:eastAsia="宋体" w:cs="宋体"/>
          <w:color w:val="auto"/>
          <w:spacing w:val="0"/>
          <w:w w:val="100"/>
          <w:position w:val="0"/>
          <w:sz w:val="24"/>
          <w:szCs w:val="24"/>
          <w:highlight w:val="none"/>
        </w:rPr>
        <w:t>）      《公路工程预算定额（上、下册）》</w:t>
      </w:r>
    </w:p>
    <w:p w14:paraId="05531269">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36.</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JTG/T 3833-2018</w:t>
      </w:r>
      <w:r>
        <w:rPr>
          <w:rFonts w:ascii="宋体" w:hAnsi="宋体" w:eastAsia="宋体" w:cs="宋体"/>
          <w:color w:val="auto"/>
          <w:spacing w:val="0"/>
          <w:w w:val="100"/>
          <w:position w:val="0"/>
          <w:sz w:val="24"/>
          <w:szCs w:val="24"/>
          <w:highlight w:val="none"/>
        </w:rPr>
        <w:t>）      《公路工程机械台班费用定额》</w:t>
      </w:r>
    </w:p>
    <w:p w14:paraId="5C6E1217">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37.</w:t>
      </w:r>
      <w:r>
        <w:rPr>
          <w:rFonts w:ascii="宋体" w:hAnsi="宋体" w:eastAsia="宋体" w:cs="宋体"/>
          <w:color w:val="auto"/>
          <w:spacing w:val="0"/>
          <w:w w:val="100"/>
          <w:position w:val="0"/>
          <w:sz w:val="24"/>
          <w:szCs w:val="24"/>
          <w:highlight w:val="none"/>
        </w:rPr>
        <w:t>（建标〔</w:t>
      </w:r>
      <w:r>
        <w:rPr>
          <w:rFonts w:ascii="Times New Roman" w:hAnsi="Times New Roman" w:eastAsia="Times New Roman" w:cs="Times New Roman"/>
          <w:color w:val="auto"/>
          <w:spacing w:val="0"/>
          <w:w w:val="100"/>
          <w:position w:val="0"/>
          <w:sz w:val="24"/>
          <w:szCs w:val="24"/>
          <w:highlight w:val="none"/>
        </w:rPr>
        <w:t>2011</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 xml:space="preserve">124 </w:t>
      </w:r>
      <w:r>
        <w:rPr>
          <w:rFonts w:ascii="宋体" w:hAnsi="宋体" w:eastAsia="宋体" w:cs="宋体"/>
          <w:color w:val="auto"/>
          <w:spacing w:val="0"/>
          <w:w w:val="100"/>
          <w:position w:val="0"/>
          <w:sz w:val="24"/>
          <w:szCs w:val="24"/>
          <w:highlight w:val="none"/>
        </w:rPr>
        <w:t>号）   《公路工程项目建设用地指标》</w:t>
      </w:r>
    </w:p>
    <w:p w14:paraId="5075637E">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38.</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YD 2002-1992</w:t>
      </w:r>
      <w:r>
        <w:rPr>
          <w:rFonts w:ascii="宋体" w:hAnsi="宋体" w:eastAsia="宋体" w:cs="宋体"/>
          <w:color w:val="auto"/>
          <w:spacing w:val="0"/>
          <w:w w:val="100"/>
          <w:position w:val="0"/>
          <w:sz w:val="24"/>
          <w:szCs w:val="24"/>
          <w:highlight w:val="none"/>
        </w:rPr>
        <w:t>）        《长途通信干线电缆线路工程设计规范》</w:t>
      </w:r>
    </w:p>
    <w:p w14:paraId="352917A1">
      <w:pPr>
        <w:keepNext w:val="0"/>
        <w:keepLines w:val="0"/>
        <w:pageBreakBefore w:val="0"/>
        <w:widowControl/>
        <w:kinsoku w:val="0"/>
        <w:wordWrap/>
        <w:overflowPunct/>
        <w:topLinePunct w:val="0"/>
        <w:autoSpaceDE w:val="0"/>
        <w:autoSpaceDN w:val="0"/>
        <w:bidi w:val="0"/>
        <w:adjustRightInd w:val="0"/>
        <w:snapToGrid w:val="0"/>
        <w:spacing w:line="480" w:lineRule="exact"/>
        <w:ind w:left="3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39.</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YD 5102-2010</w:t>
      </w:r>
      <w:r>
        <w:rPr>
          <w:rFonts w:ascii="宋体" w:hAnsi="宋体" w:eastAsia="宋体" w:cs="宋体"/>
          <w:color w:val="auto"/>
          <w:spacing w:val="0"/>
          <w:w w:val="100"/>
          <w:position w:val="0"/>
          <w:sz w:val="24"/>
          <w:szCs w:val="24"/>
          <w:highlight w:val="none"/>
        </w:rPr>
        <w:t>）        《通信线路工程设计规范》</w:t>
      </w:r>
    </w:p>
    <w:p w14:paraId="157CE6AA">
      <w:pPr>
        <w:keepNext w:val="0"/>
        <w:keepLines w:val="0"/>
        <w:pageBreakBefore w:val="0"/>
        <w:widowControl/>
        <w:kinsoku w:val="0"/>
        <w:wordWrap/>
        <w:overflowPunct/>
        <w:topLinePunct w:val="0"/>
        <w:autoSpaceDE w:val="0"/>
        <w:autoSpaceDN w:val="0"/>
        <w:bidi w:val="0"/>
        <w:adjustRightInd w:val="0"/>
        <w:snapToGrid w:val="0"/>
        <w:spacing w:line="480" w:lineRule="exact"/>
        <w:ind w:left="3295" w:right="21" w:hanging="326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40.</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YDJ 44-1989</w:t>
      </w:r>
      <w:r>
        <w:rPr>
          <w:rFonts w:ascii="宋体" w:hAnsi="宋体" w:eastAsia="宋体" w:cs="宋体"/>
          <w:color w:val="auto"/>
          <w:spacing w:val="0"/>
          <w:w w:val="100"/>
          <w:position w:val="0"/>
          <w:sz w:val="24"/>
          <w:szCs w:val="24"/>
          <w:highlight w:val="none"/>
        </w:rPr>
        <w:t>）         《电信网光纤数字传输系统工程施工及验收暂行 技术规定》</w:t>
      </w:r>
    </w:p>
    <w:p w14:paraId="2D40C3DC">
      <w:pPr>
        <w:keepNext w:val="0"/>
        <w:keepLines w:val="0"/>
        <w:pageBreakBefore w:val="0"/>
        <w:widowControl/>
        <w:kinsoku w:val="0"/>
        <w:wordWrap/>
        <w:overflowPunct/>
        <w:topLinePunct w:val="0"/>
        <w:autoSpaceDE w:val="0"/>
        <w:autoSpaceDN w:val="0"/>
        <w:bidi w:val="0"/>
        <w:adjustRightInd w:val="0"/>
        <w:snapToGrid w:val="0"/>
        <w:spacing w:line="480" w:lineRule="exact"/>
        <w:ind w:left="3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41.</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 50689-2011</w:t>
      </w:r>
      <w:r>
        <w:rPr>
          <w:rFonts w:ascii="宋体" w:hAnsi="宋体" w:eastAsia="宋体" w:cs="宋体"/>
          <w:color w:val="auto"/>
          <w:spacing w:val="0"/>
          <w:w w:val="100"/>
          <w:position w:val="0"/>
          <w:sz w:val="24"/>
          <w:szCs w:val="24"/>
          <w:highlight w:val="none"/>
        </w:rPr>
        <w:t>）       《通信局（站）防雷与接地工程设计规范》</w:t>
      </w:r>
    </w:p>
    <w:p w14:paraId="6A1B4149">
      <w:pPr>
        <w:keepNext w:val="0"/>
        <w:keepLines w:val="0"/>
        <w:pageBreakBefore w:val="0"/>
        <w:widowControl/>
        <w:kinsoku w:val="0"/>
        <w:wordWrap/>
        <w:overflowPunct/>
        <w:topLinePunct w:val="0"/>
        <w:autoSpaceDE w:val="0"/>
        <w:autoSpaceDN w:val="0"/>
        <w:bidi w:val="0"/>
        <w:adjustRightInd w:val="0"/>
        <w:snapToGrid w:val="0"/>
        <w:spacing w:line="480" w:lineRule="exact"/>
        <w:ind w:left="3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42.</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GB/T 50374-2018</w:t>
      </w:r>
      <w:r>
        <w:rPr>
          <w:rFonts w:ascii="宋体" w:hAnsi="宋体" w:eastAsia="宋体" w:cs="宋体"/>
          <w:color w:val="auto"/>
          <w:spacing w:val="0"/>
          <w:w w:val="100"/>
          <w:position w:val="0"/>
          <w:sz w:val="24"/>
          <w:szCs w:val="24"/>
          <w:highlight w:val="none"/>
        </w:rPr>
        <w:t>）      《通信管道工程施工及验收标准》</w:t>
      </w:r>
    </w:p>
    <w:p w14:paraId="4F54D15B">
      <w:pPr>
        <w:keepNext w:val="0"/>
        <w:keepLines w:val="0"/>
        <w:pageBreakBefore w:val="0"/>
        <w:widowControl/>
        <w:kinsoku w:val="0"/>
        <w:wordWrap/>
        <w:overflowPunct/>
        <w:topLinePunct w:val="0"/>
        <w:autoSpaceDE w:val="0"/>
        <w:autoSpaceDN w:val="0"/>
        <w:bidi w:val="0"/>
        <w:adjustRightInd w:val="0"/>
        <w:snapToGrid w:val="0"/>
        <w:spacing w:line="480" w:lineRule="exact"/>
        <w:ind w:left="3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43.</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 50198-2011</w:t>
      </w:r>
      <w:r>
        <w:rPr>
          <w:rFonts w:ascii="宋体" w:hAnsi="宋体" w:eastAsia="宋体" w:cs="宋体"/>
          <w:color w:val="auto"/>
          <w:spacing w:val="0"/>
          <w:w w:val="100"/>
          <w:position w:val="0"/>
          <w:sz w:val="24"/>
          <w:szCs w:val="24"/>
          <w:highlight w:val="none"/>
        </w:rPr>
        <w:t>）       《民用闭路监视电视系统工程技术规范》</w:t>
      </w:r>
    </w:p>
    <w:p w14:paraId="4D4BF8BD">
      <w:pPr>
        <w:keepNext w:val="0"/>
        <w:keepLines w:val="0"/>
        <w:pageBreakBefore w:val="0"/>
        <w:widowControl/>
        <w:kinsoku w:val="0"/>
        <w:wordWrap/>
        <w:overflowPunct/>
        <w:topLinePunct w:val="0"/>
        <w:autoSpaceDE w:val="0"/>
        <w:autoSpaceDN w:val="0"/>
        <w:bidi w:val="0"/>
        <w:adjustRightInd w:val="0"/>
        <w:snapToGrid w:val="0"/>
        <w:spacing w:line="480" w:lineRule="exact"/>
        <w:ind w:left="3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44.</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 50174-2017</w:t>
      </w:r>
      <w:r>
        <w:rPr>
          <w:rFonts w:ascii="宋体" w:hAnsi="宋体" w:eastAsia="宋体" w:cs="宋体"/>
          <w:color w:val="auto"/>
          <w:spacing w:val="0"/>
          <w:w w:val="100"/>
          <w:position w:val="0"/>
          <w:sz w:val="24"/>
          <w:szCs w:val="24"/>
          <w:highlight w:val="none"/>
        </w:rPr>
        <w:t>）       《数据中心设计规范》</w:t>
      </w:r>
    </w:p>
    <w:p w14:paraId="42508CF6">
      <w:pPr>
        <w:keepNext w:val="0"/>
        <w:keepLines w:val="0"/>
        <w:pageBreakBefore w:val="0"/>
        <w:widowControl/>
        <w:kinsoku w:val="0"/>
        <w:wordWrap/>
        <w:overflowPunct/>
        <w:topLinePunct w:val="0"/>
        <w:autoSpaceDE w:val="0"/>
        <w:autoSpaceDN w:val="0"/>
        <w:bidi w:val="0"/>
        <w:adjustRightInd w:val="0"/>
        <w:snapToGrid w:val="0"/>
        <w:spacing w:line="480" w:lineRule="exact"/>
        <w:ind w:left="3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45.</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ITU-T</w:t>
      </w:r>
      <w:r>
        <w:rPr>
          <w:rFonts w:ascii="宋体" w:hAnsi="宋体" w:eastAsia="宋体" w:cs="宋体"/>
          <w:color w:val="auto"/>
          <w:spacing w:val="0"/>
          <w:w w:val="100"/>
          <w:position w:val="0"/>
          <w:sz w:val="24"/>
          <w:szCs w:val="24"/>
          <w:highlight w:val="none"/>
        </w:rPr>
        <w:t>）               《国际电工协会系列标准》</w:t>
      </w:r>
    </w:p>
    <w:p w14:paraId="3F932FA2">
      <w:pPr>
        <w:keepNext w:val="0"/>
        <w:keepLines w:val="0"/>
        <w:pageBreakBefore w:val="0"/>
        <w:widowControl/>
        <w:kinsoku w:val="0"/>
        <w:wordWrap/>
        <w:overflowPunct/>
        <w:topLinePunct w:val="0"/>
        <w:autoSpaceDE w:val="0"/>
        <w:autoSpaceDN w:val="0"/>
        <w:bidi w:val="0"/>
        <w:adjustRightInd w:val="0"/>
        <w:snapToGrid w:val="0"/>
        <w:spacing w:line="480" w:lineRule="exact"/>
        <w:ind w:left="3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46.</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 50057-2010</w:t>
      </w:r>
      <w:r>
        <w:rPr>
          <w:rFonts w:ascii="宋体" w:hAnsi="宋体" w:eastAsia="宋体" w:cs="宋体"/>
          <w:color w:val="auto"/>
          <w:spacing w:val="0"/>
          <w:w w:val="100"/>
          <w:position w:val="0"/>
          <w:sz w:val="24"/>
          <w:szCs w:val="24"/>
          <w:highlight w:val="none"/>
        </w:rPr>
        <w:t>）       《建筑物防雷设计规范》</w:t>
      </w:r>
    </w:p>
    <w:p w14:paraId="5A05E1A7">
      <w:pPr>
        <w:keepNext w:val="0"/>
        <w:keepLines w:val="0"/>
        <w:pageBreakBefore w:val="0"/>
        <w:widowControl/>
        <w:kinsoku w:val="0"/>
        <w:wordWrap/>
        <w:overflowPunct/>
        <w:topLinePunct w:val="0"/>
        <w:autoSpaceDE w:val="0"/>
        <w:autoSpaceDN w:val="0"/>
        <w:bidi w:val="0"/>
        <w:adjustRightInd w:val="0"/>
        <w:snapToGrid w:val="0"/>
        <w:spacing w:line="480" w:lineRule="exact"/>
        <w:ind w:left="3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47.</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 51348-2019</w:t>
      </w:r>
      <w:r>
        <w:rPr>
          <w:rFonts w:ascii="宋体" w:hAnsi="宋体" w:eastAsia="宋体" w:cs="宋体"/>
          <w:color w:val="auto"/>
          <w:spacing w:val="0"/>
          <w:w w:val="100"/>
          <w:position w:val="0"/>
          <w:sz w:val="24"/>
          <w:szCs w:val="24"/>
          <w:highlight w:val="none"/>
        </w:rPr>
        <w:t>）       《民用建筑电气设计标准》</w:t>
      </w:r>
    </w:p>
    <w:p w14:paraId="4443019F">
      <w:pPr>
        <w:keepNext w:val="0"/>
        <w:keepLines w:val="0"/>
        <w:pageBreakBefore w:val="0"/>
        <w:widowControl/>
        <w:kinsoku w:val="0"/>
        <w:wordWrap/>
        <w:overflowPunct/>
        <w:topLinePunct w:val="0"/>
        <w:autoSpaceDE w:val="0"/>
        <w:autoSpaceDN w:val="0"/>
        <w:bidi w:val="0"/>
        <w:adjustRightInd w:val="0"/>
        <w:snapToGrid w:val="0"/>
        <w:spacing w:line="480" w:lineRule="exact"/>
        <w:ind w:left="3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48.</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YDJ 9-1990</w:t>
      </w:r>
      <w:r>
        <w:rPr>
          <w:rFonts w:ascii="宋体" w:hAnsi="宋体" w:eastAsia="宋体" w:cs="宋体"/>
          <w:color w:val="auto"/>
          <w:spacing w:val="0"/>
          <w:w w:val="100"/>
          <w:position w:val="0"/>
          <w:sz w:val="24"/>
          <w:szCs w:val="24"/>
          <w:highlight w:val="none"/>
        </w:rPr>
        <w:t>）          《市内通信全塑电缆线路工程设计规范》</w:t>
      </w:r>
    </w:p>
    <w:p w14:paraId="303FEABA">
      <w:pPr>
        <w:keepNext w:val="0"/>
        <w:keepLines w:val="0"/>
        <w:pageBreakBefore w:val="0"/>
        <w:widowControl/>
        <w:kinsoku w:val="0"/>
        <w:wordWrap/>
        <w:overflowPunct/>
        <w:topLinePunct w:val="0"/>
        <w:autoSpaceDE w:val="0"/>
        <w:autoSpaceDN w:val="0"/>
        <w:bidi w:val="0"/>
        <w:adjustRightInd w:val="0"/>
        <w:snapToGrid w:val="0"/>
        <w:spacing w:line="480" w:lineRule="exact"/>
        <w:ind w:left="3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49.</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YD 5121-2010</w:t>
      </w:r>
      <w:r>
        <w:rPr>
          <w:rFonts w:ascii="宋体" w:hAnsi="宋体" w:eastAsia="宋体" w:cs="宋体"/>
          <w:color w:val="auto"/>
          <w:spacing w:val="0"/>
          <w:w w:val="100"/>
          <w:position w:val="0"/>
          <w:sz w:val="24"/>
          <w:szCs w:val="24"/>
          <w:highlight w:val="none"/>
        </w:rPr>
        <w:t>）        《通信线路工程验收规范》</w:t>
      </w:r>
    </w:p>
    <w:p w14:paraId="62FBF0B0">
      <w:pPr>
        <w:keepNext w:val="0"/>
        <w:keepLines w:val="0"/>
        <w:pageBreakBefore w:val="0"/>
        <w:widowControl/>
        <w:kinsoku w:val="0"/>
        <w:wordWrap/>
        <w:overflowPunct/>
        <w:topLinePunct w:val="0"/>
        <w:autoSpaceDE w:val="0"/>
        <w:autoSpaceDN w:val="0"/>
        <w:bidi w:val="0"/>
        <w:adjustRightInd w:val="0"/>
        <w:snapToGrid w:val="0"/>
        <w:spacing w:line="480" w:lineRule="exact"/>
        <w:ind w:left="4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50.</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DL/T 5891-2024</w:t>
      </w:r>
      <w:r>
        <w:rPr>
          <w:rFonts w:ascii="宋体" w:hAnsi="宋体" w:eastAsia="宋体" w:cs="宋体"/>
          <w:color w:val="auto"/>
          <w:spacing w:val="0"/>
          <w:w w:val="100"/>
          <w:position w:val="0"/>
          <w:sz w:val="24"/>
          <w:szCs w:val="24"/>
          <w:highlight w:val="none"/>
        </w:rPr>
        <w:t>）       《电气装置安装工程电缆线路施工及验收规范》</w:t>
      </w:r>
    </w:p>
    <w:p w14:paraId="443821B1">
      <w:pPr>
        <w:keepNext w:val="0"/>
        <w:keepLines w:val="0"/>
        <w:pageBreakBefore w:val="0"/>
        <w:widowControl/>
        <w:kinsoku w:val="0"/>
        <w:wordWrap/>
        <w:overflowPunct/>
        <w:topLinePunct w:val="0"/>
        <w:autoSpaceDE w:val="0"/>
        <w:autoSpaceDN w:val="0"/>
        <w:bidi w:val="0"/>
        <w:adjustRightInd w:val="0"/>
        <w:snapToGrid w:val="0"/>
        <w:spacing w:line="480" w:lineRule="exact"/>
        <w:ind w:left="4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51.</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JTG/T C10-2007</w:t>
      </w:r>
      <w:r>
        <w:rPr>
          <w:rFonts w:ascii="宋体" w:hAnsi="宋体" w:eastAsia="宋体" w:cs="宋体"/>
          <w:color w:val="auto"/>
          <w:spacing w:val="0"/>
          <w:w w:val="100"/>
          <w:position w:val="0"/>
          <w:sz w:val="24"/>
          <w:szCs w:val="24"/>
          <w:highlight w:val="none"/>
        </w:rPr>
        <w:t>）       《公路勘测细则》</w:t>
      </w:r>
    </w:p>
    <w:p w14:paraId="58C59162">
      <w:pPr>
        <w:keepNext w:val="0"/>
        <w:keepLines w:val="0"/>
        <w:pageBreakBefore w:val="0"/>
        <w:widowControl/>
        <w:kinsoku w:val="0"/>
        <w:wordWrap/>
        <w:overflowPunct/>
        <w:topLinePunct w:val="0"/>
        <w:autoSpaceDE w:val="0"/>
        <w:autoSpaceDN w:val="0"/>
        <w:bidi w:val="0"/>
        <w:adjustRightInd w:val="0"/>
        <w:snapToGrid w:val="0"/>
        <w:spacing w:line="480" w:lineRule="exact"/>
        <w:ind w:right="6"/>
        <w:jc w:val="both"/>
        <w:textAlignment w:val="baseline"/>
        <w:rPr>
          <w:rFonts w:ascii="Times New Roman" w:hAnsi="Times New Roman" w:eastAsia="Times New Roman" w:cs="Times New Roman"/>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52.</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GB/T 20257.1-2017</w:t>
      </w:r>
      <w:r>
        <w:rPr>
          <w:rFonts w:ascii="宋体" w:hAnsi="宋体" w:eastAsia="宋体" w:cs="宋体"/>
          <w:color w:val="auto"/>
          <w:spacing w:val="0"/>
          <w:w w:val="100"/>
          <w:position w:val="0"/>
          <w:sz w:val="24"/>
          <w:szCs w:val="24"/>
          <w:highlight w:val="none"/>
        </w:rPr>
        <w:t xml:space="preserve">）     《国家基本比例尺地图图式 第 </w:t>
      </w:r>
      <w:r>
        <w:rPr>
          <w:rFonts w:ascii="Times New Roman" w:hAnsi="Times New Roman" w:eastAsia="Times New Roman" w:cs="Times New Roman"/>
          <w:color w:val="auto"/>
          <w:spacing w:val="0"/>
          <w:w w:val="100"/>
          <w:position w:val="0"/>
          <w:sz w:val="24"/>
          <w:szCs w:val="24"/>
          <w:highlight w:val="none"/>
        </w:rPr>
        <w:t xml:space="preserve">1  </w:t>
      </w:r>
      <w:r>
        <w:rPr>
          <w:rFonts w:ascii="宋体" w:hAnsi="宋体" w:eastAsia="宋体" w:cs="宋体"/>
          <w:color w:val="auto"/>
          <w:spacing w:val="0"/>
          <w:w w:val="100"/>
          <w:position w:val="0"/>
          <w:sz w:val="24"/>
          <w:szCs w:val="24"/>
          <w:highlight w:val="none"/>
        </w:rPr>
        <w:t>部分：</w:t>
      </w:r>
      <w:r>
        <w:rPr>
          <w:rFonts w:ascii="Times New Roman" w:hAnsi="Times New Roman" w:eastAsia="Times New Roman" w:cs="Times New Roman"/>
          <w:color w:val="auto"/>
          <w:spacing w:val="0"/>
          <w:w w:val="100"/>
          <w:position w:val="0"/>
          <w:sz w:val="24"/>
          <w:szCs w:val="24"/>
          <w:highlight w:val="none"/>
        </w:rPr>
        <w:t>1:500</w:t>
      </w:r>
    </w:p>
    <w:p w14:paraId="4B2139F4">
      <w:pPr>
        <w:keepNext w:val="0"/>
        <w:keepLines w:val="0"/>
        <w:pageBreakBefore w:val="0"/>
        <w:widowControl/>
        <w:kinsoku w:val="0"/>
        <w:wordWrap/>
        <w:overflowPunct/>
        <w:topLinePunct w:val="0"/>
        <w:autoSpaceDE w:val="0"/>
        <w:autoSpaceDN w:val="0"/>
        <w:bidi w:val="0"/>
        <w:adjustRightInd w:val="0"/>
        <w:snapToGrid w:val="0"/>
        <w:spacing w:line="480" w:lineRule="exact"/>
        <w:ind w:left="3434"/>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 xml:space="preserve">1:1000    1:2000 </w:t>
      </w:r>
      <w:r>
        <w:rPr>
          <w:rFonts w:ascii="宋体" w:hAnsi="宋体" w:eastAsia="宋体" w:cs="宋体"/>
          <w:color w:val="auto"/>
          <w:spacing w:val="0"/>
          <w:w w:val="100"/>
          <w:position w:val="0"/>
          <w:sz w:val="24"/>
          <w:szCs w:val="24"/>
          <w:highlight w:val="none"/>
        </w:rPr>
        <w:t>地形图图式》</w:t>
      </w:r>
    </w:p>
    <w:p w14:paraId="21F95922">
      <w:pPr>
        <w:keepNext w:val="0"/>
        <w:keepLines w:val="0"/>
        <w:pageBreakBefore w:val="0"/>
        <w:widowControl/>
        <w:kinsoku w:val="0"/>
        <w:wordWrap/>
        <w:overflowPunct/>
        <w:topLinePunct w:val="0"/>
        <w:autoSpaceDE w:val="0"/>
        <w:autoSpaceDN w:val="0"/>
        <w:bidi w:val="0"/>
        <w:adjustRightInd w:val="0"/>
        <w:snapToGrid w:val="0"/>
        <w:spacing w:line="480" w:lineRule="exact"/>
        <w:ind w:left="4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53.</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GB/T 13923-2022</w:t>
      </w:r>
      <w:r>
        <w:rPr>
          <w:rFonts w:ascii="宋体" w:hAnsi="宋体" w:eastAsia="宋体" w:cs="宋体"/>
          <w:color w:val="auto"/>
          <w:spacing w:val="0"/>
          <w:w w:val="100"/>
          <w:position w:val="0"/>
          <w:sz w:val="24"/>
          <w:szCs w:val="24"/>
          <w:highlight w:val="none"/>
        </w:rPr>
        <w:t>）      《基础地理信息要素分类与代码》</w:t>
      </w:r>
    </w:p>
    <w:p w14:paraId="6826F083">
      <w:pPr>
        <w:keepNext w:val="0"/>
        <w:keepLines w:val="0"/>
        <w:pageBreakBefore w:val="0"/>
        <w:widowControl/>
        <w:kinsoku w:val="0"/>
        <w:wordWrap/>
        <w:overflowPunct/>
        <w:topLinePunct w:val="0"/>
        <w:autoSpaceDE w:val="0"/>
        <w:autoSpaceDN w:val="0"/>
        <w:bidi w:val="0"/>
        <w:adjustRightInd w:val="0"/>
        <w:snapToGrid w:val="0"/>
        <w:spacing w:line="480" w:lineRule="exact"/>
        <w:ind w:left="4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54.</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CH 1003-1995</w:t>
      </w:r>
      <w:r>
        <w:rPr>
          <w:rFonts w:ascii="宋体" w:hAnsi="宋体" w:eastAsia="宋体" w:cs="宋体"/>
          <w:color w:val="auto"/>
          <w:spacing w:val="0"/>
          <w:w w:val="100"/>
          <w:position w:val="0"/>
          <w:sz w:val="24"/>
          <w:szCs w:val="24"/>
          <w:highlight w:val="none"/>
        </w:rPr>
        <w:t>）        《测绘产品质量评定标准》</w:t>
      </w:r>
    </w:p>
    <w:p w14:paraId="2E7CAF38">
      <w:pPr>
        <w:keepNext w:val="0"/>
        <w:keepLines w:val="0"/>
        <w:pageBreakBefore w:val="0"/>
        <w:widowControl/>
        <w:kinsoku w:val="0"/>
        <w:wordWrap/>
        <w:overflowPunct/>
        <w:topLinePunct w:val="0"/>
        <w:autoSpaceDE w:val="0"/>
        <w:autoSpaceDN w:val="0"/>
        <w:bidi w:val="0"/>
        <w:adjustRightInd w:val="0"/>
        <w:snapToGrid w:val="0"/>
        <w:spacing w:line="480" w:lineRule="exact"/>
        <w:ind w:left="4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55.</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CH 1002-95</w:t>
      </w:r>
      <w:r>
        <w:rPr>
          <w:rFonts w:ascii="宋体" w:hAnsi="宋体" w:eastAsia="宋体" w:cs="宋体"/>
          <w:color w:val="auto"/>
          <w:spacing w:val="0"/>
          <w:w w:val="100"/>
          <w:position w:val="0"/>
          <w:sz w:val="24"/>
          <w:szCs w:val="24"/>
          <w:highlight w:val="none"/>
        </w:rPr>
        <w:t>）          《测绘产品检查验收规定》</w:t>
      </w:r>
    </w:p>
    <w:p w14:paraId="6436DBAE">
      <w:pPr>
        <w:keepNext w:val="0"/>
        <w:keepLines w:val="0"/>
        <w:pageBreakBefore w:val="0"/>
        <w:widowControl/>
        <w:kinsoku w:val="0"/>
        <w:wordWrap/>
        <w:overflowPunct/>
        <w:topLinePunct w:val="0"/>
        <w:autoSpaceDE w:val="0"/>
        <w:autoSpaceDN w:val="0"/>
        <w:bidi w:val="0"/>
        <w:adjustRightInd w:val="0"/>
        <w:snapToGrid w:val="0"/>
        <w:spacing w:line="480" w:lineRule="exact"/>
        <w:ind w:left="4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56.</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GB/T 18316-2008</w:t>
      </w:r>
      <w:r>
        <w:rPr>
          <w:rFonts w:ascii="宋体" w:hAnsi="宋体" w:eastAsia="宋体" w:cs="宋体"/>
          <w:color w:val="auto"/>
          <w:spacing w:val="0"/>
          <w:w w:val="100"/>
          <w:position w:val="0"/>
          <w:sz w:val="24"/>
          <w:szCs w:val="24"/>
          <w:highlight w:val="none"/>
        </w:rPr>
        <w:t>）      《数字测绘成果质量检查与验收》</w:t>
      </w:r>
    </w:p>
    <w:p w14:paraId="40432D8A">
      <w:pPr>
        <w:keepNext w:val="0"/>
        <w:keepLines w:val="0"/>
        <w:pageBreakBefore w:val="0"/>
        <w:widowControl/>
        <w:kinsoku w:val="0"/>
        <w:wordWrap/>
        <w:overflowPunct/>
        <w:topLinePunct w:val="0"/>
        <w:autoSpaceDE w:val="0"/>
        <w:autoSpaceDN w:val="0"/>
        <w:bidi w:val="0"/>
        <w:adjustRightInd w:val="0"/>
        <w:snapToGrid w:val="0"/>
        <w:spacing w:line="480" w:lineRule="exact"/>
        <w:ind w:left="4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57.</w:t>
      </w:r>
      <w:r>
        <w:rPr>
          <w:rFonts w:ascii="宋体" w:hAnsi="宋体" w:eastAsia="宋体" w:cs="宋体"/>
          <w:color w:val="auto"/>
          <w:spacing w:val="0"/>
          <w:w w:val="100"/>
          <w:position w:val="0"/>
          <w:sz w:val="24"/>
          <w:szCs w:val="24"/>
          <w:highlight w:val="none"/>
        </w:rPr>
        <w:t>（建质函</w:t>
      </w:r>
      <w:r>
        <w:rPr>
          <w:rFonts w:ascii="Times New Roman" w:hAnsi="Times New Roman" w:eastAsia="Times New Roman" w:cs="Times New Roman"/>
          <w:color w:val="auto"/>
          <w:spacing w:val="0"/>
          <w:w w:val="100"/>
          <w:position w:val="0"/>
          <w:sz w:val="24"/>
          <w:szCs w:val="24"/>
          <w:highlight w:val="none"/>
        </w:rPr>
        <w:t xml:space="preserve">[2016]247 </w:t>
      </w:r>
      <w:r>
        <w:rPr>
          <w:rFonts w:ascii="宋体" w:hAnsi="宋体" w:eastAsia="宋体" w:cs="宋体"/>
          <w:color w:val="auto"/>
          <w:spacing w:val="0"/>
          <w:w w:val="100"/>
          <w:position w:val="0"/>
          <w:sz w:val="24"/>
          <w:szCs w:val="24"/>
          <w:highlight w:val="none"/>
        </w:rPr>
        <w:t>号）   《建筑工程设计文件编制深度规定》</w:t>
      </w:r>
    </w:p>
    <w:p w14:paraId="278F40ED">
      <w:pPr>
        <w:keepNext w:val="0"/>
        <w:keepLines w:val="0"/>
        <w:pageBreakBefore w:val="0"/>
        <w:widowControl/>
        <w:kinsoku w:val="0"/>
        <w:wordWrap/>
        <w:overflowPunct/>
        <w:topLinePunct w:val="0"/>
        <w:autoSpaceDE w:val="0"/>
        <w:autoSpaceDN w:val="0"/>
        <w:bidi w:val="0"/>
        <w:adjustRightInd w:val="0"/>
        <w:snapToGrid w:val="0"/>
        <w:spacing w:line="480" w:lineRule="exact"/>
        <w:ind w:left="4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58.</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2153-2014</w:t>
      </w:r>
      <w:r>
        <w:rPr>
          <w:rFonts w:ascii="宋体" w:hAnsi="宋体" w:eastAsia="宋体" w:cs="宋体"/>
          <w:color w:val="auto"/>
          <w:spacing w:val="0"/>
          <w:w w:val="100"/>
          <w:position w:val="0"/>
          <w:sz w:val="24"/>
          <w:szCs w:val="24"/>
          <w:highlight w:val="none"/>
        </w:rPr>
        <w:t>）    《高速公路机电系统管理规范》</w:t>
      </w:r>
    </w:p>
    <w:p w14:paraId="7381076D">
      <w:pPr>
        <w:keepNext w:val="0"/>
        <w:keepLines w:val="0"/>
        <w:pageBreakBefore w:val="0"/>
        <w:widowControl/>
        <w:kinsoku w:val="0"/>
        <w:wordWrap/>
        <w:overflowPunct/>
        <w:topLinePunct w:val="0"/>
        <w:autoSpaceDE w:val="0"/>
        <w:autoSpaceDN w:val="0"/>
        <w:bidi w:val="0"/>
        <w:adjustRightInd w:val="0"/>
        <w:snapToGrid w:val="0"/>
        <w:spacing w:line="480" w:lineRule="exact"/>
        <w:ind w:left="4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59.</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2868-2017</w:t>
      </w:r>
      <w:r>
        <w:rPr>
          <w:rFonts w:ascii="宋体" w:hAnsi="宋体" w:eastAsia="宋体" w:cs="宋体"/>
          <w:color w:val="auto"/>
          <w:spacing w:val="0"/>
          <w:w w:val="100"/>
          <w:position w:val="0"/>
          <w:sz w:val="24"/>
          <w:szCs w:val="24"/>
          <w:highlight w:val="none"/>
        </w:rPr>
        <w:t>）    《高速公路中小梁桥安全性评估规程》</w:t>
      </w:r>
    </w:p>
    <w:p w14:paraId="71051BC2">
      <w:pPr>
        <w:keepNext w:val="0"/>
        <w:keepLines w:val="0"/>
        <w:pageBreakBefore w:val="0"/>
        <w:widowControl/>
        <w:kinsoku w:val="0"/>
        <w:wordWrap/>
        <w:overflowPunct/>
        <w:topLinePunct w:val="0"/>
        <w:autoSpaceDE w:val="0"/>
        <w:autoSpaceDN w:val="0"/>
        <w:bidi w:val="0"/>
        <w:adjustRightInd w:val="0"/>
        <w:snapToGrid w:val="0"/>
        <w:spacing w:line="480" w:lineRule="exact"/>
        <w:ind w:left="3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60.</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2157-2014</w:t>
      </w:r>
      <w:r>
        <w:rPr>
          <w:rFonts w:ascii="宋体" w:hAnsi="宋体" w:eastAsia="宋体" w:cs="宋体"/>
          <w:color w:val="auto"/>
          <w:spacing w:val="0"/>
          <w:w w:val="100"/>
          <w:position w:val="0"/>
          <w:sz w:val="24"/>
          <w:szCs w:val="24"/>
          <w:highlight w:val="none"/>
        </w:rPr>
        <w:t>）    《根式基础技术规程》</w:t>
      </w:r>
    </w:p>
    <w:p w14:paraId="12FA7D5D">
      <w:pPr>
        <w:keepNext w:val="0"/>
        <w:keepLines w:val="0"/>
        <w:pageBreakBefore w:val="0"/>
        <w:widowControl/>
        <w:kinsoku w:val="0"/>
        <w:wordWrap/>
        <w:overflowPunct/>
        <w:topLinePunct w:val="0"/>
        <w:autoSpaceDE w:val="0"/>
        <w:autoSpaceDN w:val="0"/>
        <w:bidi w:val="0"/>
        <w:adjustRightInd w:val="0"/>
        <w:snapToGrid w:val="0"/>
        <w:spacing w:line="480" w:lineRule="exact"/>
        <w:ind w:left="3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61.</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2747-2016</w:t>
      </w:r>
      <w:r>
        <w:rPr>
          <w:rFonts w:ascii="宋体" w:hAnsi="宋体" w:eastAsia="宋体" w:cs="宋体"/>
          <w:color w:val="auto"/>
          <w:spacing w:val="0"/>
          <w:w w:val="100"/>
          <w:position w:val="0"/>
          <w:sz w:val="24"/>
          <w:szCs w:val="24"/>
          <w:highlight w:val="none"/>
        </w:rPr>
        <w:t>）    《公路工程钢波纹管涵设计与施工技术规程》</w:t>
      </w:r>
    </w:p>
    <w:p w14:paraId="6C8585C5">
      <w:pPr>
        <w:keepNext w:val="0"/>
        <w:keepLines w:val="0"/>
        <w:pageBreakBefore w:val="0"/>
        <w:widowControl/>
        <w:kinsoku w:val="0"/>
        <w:wordWrap/>
        <w:overflowPunct/>
        <w:topLinePunct w:val="0"/>
        <w:autoSpaceDE w:val="0"/>
        <w:autoSpaceDN w:val="0"/>
        <w:bidi w:val="0"/>
        <w:adjustRightInd w:val="0"/>
        <w:snapToGrid w:val="0"/>
        <w:spacing w:line="480" w:lineRule="exact"/>
        <w:ind w:left="3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62.</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2376-2015</w:t>
      </w:r>
      <w:r>
        <w:rPr>
          <w:rFonts w:ascii="宋体" w:hAnsi="宋体" w:eastAsia="宋体" w:cs="宋体"/>
          <w:color w:val="auto"/>
          <w:spacing w:val="0"/>
          <w:w w:val="100"/>
          <w:position w:val="0"/>
          <w:sz w:val="24"/>
          <w:szCs w:val="24"/>
          <w:highlight w:val="none"/>
        </w:rPr>
        <w:t>）    《公路煤矸石路堤设计与施工指南》</w:t>
      </w:r>
    </w:p>
    <w:p w14:paraId="74A6B76A">
      <w:pPr>
        <w:keepNext w:val="0"/>
        <w:keepLines w:val="0"/>
        <w:pageBreakBefore w:val="0"/>
        <w:widowControl/>
        <w:kinsoku w:val="0"/>
        <w:wordWrap/>
        <w:overflowPunct/>
        <w:topLinePunct w:val="0"/>
        <w:autoSpaceDE w:val="0"/>
        <w:autoSpaceDN w:val="0"/>
        <w:bidi w:val="0"/>
        <w:adjustRightInd w:val="0"/>
        <w:snapToGrid w:val="0"/>
        <w:spacing w:line="480" w:lineRule="exact"/>
        <w:ind w:left="3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63.</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1087-2019</w:t>
      </w:r>
      <w:r>
        <w:rPr>
          <w:rFonts w:ascii="宋体" w:hAnsi="宋体" w:eastAsia="宋体" w:cs="宋体"/>
          <w:color w:val="auto"/>
          <w:spacing w:val="0"/>
          <w:w w:val="100"/>
          <w:position w:val="0"/>
          <w:sz w:val="24"/>
          <w:szCs w:val="24"/>
          <w:highlight w:val="none"/>
        </w:rPr>
        <w:t>）    《公路隧道施工非接触量测规程》</w:t>
      </w:r>
    </w:p>
    <w:p w14:paraId="36228039">
      <w:pPr>
        <w:keepNext w:val="0"/>
        <w:keepLines w:val="0"/>
        <w:pageBreakBefore w:val="0"/>
        <w:widowControl/>
        <w:kinsoku w:val="0"/>
        <w:wordWrap/>
        <w:overflowPunct/>
        <w:topLinePunct w:val="0"/>
        <w:autoSpaceDE w:val="0"/>
        <w:autoSpaceDN w:val="0"/>
        <w:bidi w:val="0"/>
        <w:adjustRightInd w:val="0"/>
        <w:snapToGrid w:val="0"/>
        <w:spacing w:line="480" w:lineRule="exact"/>
        <w:ind w:left="3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64.</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2153-2014</w:t>
      </w:r>
      <w:r>
        <w:rPr>
          <w:rFonts w:ascii="宋体" w:hAnsi="宋体" w:eastAsia="宋体" w:cs="宋体"/>
          <w:color w:val="auto"/>
          <w:spacing w:val="0"/>
          <w:w w:val="100"/>
          <w:position w:val="0"/>
          <w:sz w:val="24"/>
          <w:szCs w:val="24"/>
          <w:highlight w:val="none"/>
        </w:rPr>
        <w:t>）    《高速公路机电系统管理规范》</w:t>
      </w:r>
    </w:p>
    <w:p w14:paraId="79240CB4">
      <w:pPr>
        <w:keepNext w:val="0"/>
        <w:keepLines w:val="0"/>
        <w:pageBreakBefore w:val="0"/>
        <w:widowControl/>
        <w:kinsoku w:val="0"/>
        <w:wordWrap/>
        <w:overflowPunct/>
        <w:topLinePunct w:val="0"/>
        <w:autoSpaceDE w:val="0"/>
        <w:autoSpaceDN w:val="0"/>
        <w:bidi w:val="0"/>
        <w:adjustRightInd w:val="0"/>
        <w:snapToGrid w:val="0"/>
        <w:spacing w:line="480" w:lineRule="exact"/>
        <w:ind w:left="3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65.</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2868-2017</w:t>
      </w:r>
      <w:r>
        <w:rPr>
          <w:rFonts w:ascii="宋体" w:hAnsi="宋体" w:eastAsia="宋体" w:cs="宋体"/>
          <w:color w:val="auto"/>
          <w:spacing w:val="0"/>
          <w:w w:val="100"/>
          <w:position w:val="0"/>
          <w:sz w:val="24"/>
          <w:szCs w:val="24"/>
          <w:highlight w:val="none"/>
        </w:rPr>
        <w:t>）    《高速公路中小梁桥安全性评估规程》</w:t>
      </w:r>
    </w:p>
    <w:p w14:paraId="785F7C3C">
      <w:pPr>
        <w:keepNext w:val="0"/>
        <w:keepLines w:val="0"/>
        <w:pageBreakBefore w:val="0"/>
        <w:widowControl/>
        <w:kinsoku w:val="0"/>
        <w:wordWrap/>
        <w:overflowPunct/>
        <w:topLinePunct w:val="0"/>
        <w:autoSpaceDE w:val="0"/>
        <w:autoSpaceDN w:val="0"/>
        <w:bidi w:val="0"/>
        <w:adjustRightInd w:val="0"/>
        <w:snapToGrid w:val="0"/>
        <w:spacing w:line="480" w:lineRule="exact"/>
        <w:ind w:left="3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66.</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2833-2017</w:t>
      </w:r>
      <w:r>
        <w:rPr>
          <w:rFonts w:ascii="宋体" w:hAnsi="宋体" w:eastAsia="宋体" w:cs="宋体"/>
          <w:color w:val="auto"/>
          <w:spacing w:val="0"/>
          <w:w w:val="100"/>
          <w:position w:val="0"/>
          <w:sz w:val="24"/>
          <w:szCs w:val="24"/>
          <w:highlight w:val="none"/>
        </w:rPr>
        <w:t>）    《装配式钢筋混凝土通道设计规程》</w:t>
      </w:r>
    </w:p>
    <w:p w14:paraId="78C4F862">
      <w:pPr>
        <w:keepNext w:val="0"/>
        <w:keepLines w:val="0"/>
        <w:pageBreakBefore w:val="0"/>
        <w:widowControl/>
        <w:kinsoku w:val="0"/>
        <w:wordWrap/>
        <w:overflowPunct/>
        <w:topLinePunct w:val="0"/>
        <w:autoSpaceDE w:val="0"/>
        <w:autoSpaceDN w:val="0"/>
        <w:bidi w:val="0"/>
        <w:adjustRightInd w:val="0"/>
        <w:snapToGrid w:val="0"/>
        <w:spacing w:line="480" w:lineRule="exact"/>
        <w:ind w:left="3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67.</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2834-2017</w:t>
      </w:r>
      <w:r>
        <w:rPr>
          <w:rFonts w:ascii="宋体" w:hAnsi="宋体" w:eastAsia="宋体" w:cs="宋体"/>
          <w:color w:val="auto"/>
          <w:spacing w:val="0"/>
          <w:w w:val="100"/>
          <w:position w:val="0"/>
          <w:sz w:val="24"/>
          <w:szCs w:val="24"/>
          <w:highlight w:val="none"/>
        </w:rPr>
        <w:t>）    《装配式钢筋混凝土通道施工规程》</w:t>
      </w:r>
    </w:p>
    <w:p w14:paraId="1B99EBDC">
      <w:pPr>
        <w:keepNext w:val="0"/>
        <w:keepLines w:val="0"/>
        <w:pageBreakBefore w:val="0"/>
        <w:widowControl/>
        <w:kinsoku w:val="0"/>
        <w:wordWrap/>
        <w:overflowPunct/>
        <w:topLinePunct w:val="0"/>
        <w:autoSpaceDE w:val="0"/>
        <w:autoSpaceDN w:val="0"/>
        <w:bidi w:val="0"/>
        <w:adjustRightInd w:val="0"/>
        <w:snapToGrid w:val="0"/>
        <w:spacing w:line="480" w:lineRule="exact"/>
        <w:jc w:val="both"/>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68.</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3049-2017</w:t>
      </w:r>
      <w:r>
        <w:rPr>
          <w:rFonts w:ascii="宋体" w:hAnsi="宋体" w:eastAsia="宋体" w:cs="宋体"/>
          <w:color w:val="auto"/>
          <w:spacing w:val="0"/>
          <w:w w:val="100"/>
          <w:position w:val="0"/>
          <w:sz w:val="24"/>
          <w:szCs w:val="24"/>
          <w:highlight w:val="none"/>
        </w:rPr>
        <w:t>）     《同向回转拉索体系设计、施工与验收技术规程》</w:t>
      </w:r>
    </w:p>
    <w:p w14:paraId="55D22435">
      <w:pPr>
        <w:keepNext w:val="0"/>
        <w:keepLines w:val="0"/>
        <w:pageBreakBefore w:val="0"/>
        <w:widowControl/>
        <w:kinsoku w:val="0"/>
        <w:wordWrap/>
        <w:overflowPunct/>
        <w:topLinePunct w:val="0"/>
        <w:autoSpaceDE w:val="0"/>
        <w:autoSpaceDN w:val="0"/>
        <w:bidi w:val="0"/>
        <w:adjustRightInd w:val="0"/>
        <w:snapToGrid w:val="0"/>
        <w:spacing w:line="480" w:lineRule="exact"/>
        <w:ind w:left="3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69.</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DB34/T1853-2013</w:t>
      </w:r>
      <w:r>
        <w:rPr>
          <w:rFonts w:ascii="宋体" w:hAnsi="宋体" w:eastAsia="宋体" w:cs="宋体"/>
          <w:color w:val="auto"/>
          <w:spacing w:val="0"/>
          <w:w w:val="100"/>
          <w:position w:val="0"/>
          <w:sz w:val="24"/>
          <w:szCs w:val="24"/>
          <w:highlight w:val="none"/>
        </w:rPr>
        <w:t>）     《安徽省高速公路服务区建筑设计规范》</w:t>
      </w:r>
    </w:p>
    <w:p w14:paraId="51899823">
      <w:pPr>
        <w:keepNext w:val="0"/>
        <w:keepLines w:val="0"/>
        <w:pageBreakBefore w:val="0"/>
        <w:widowControl/>
        <w:kinsoku w:val="0"/>
        <w:wordWrap/>
        <w:overflowPunct/>
        <w:topLinePunct w:val="0"/>
        <w:autoSpaceDE w:val="0"/>
        <w:autoSpaceDN w:val="0"/>
        <w:bidi w:val="0"/>
        <w:adjustRightInd w:val="0"/>
        <w:snapToGrid w:val="0"/>
        <w:spacing w:line="480" w:lineRule="exact"/>
        <w:ind w:left="3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70.</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2153-2014</w:t>
      </w:r>
      <w:r>
        <w:rPr>
          <w:rFonts w:ascii="宋体" w:hAnsi="宋体" w:eastAsia="宋体" w:cs="宋体"/>
          <w:color w:val="auto"/>
          <w:spacing w:val="0"/>
          <w:w w:val="100"/>
          <w:position w:val="0"/>
          <w:sz w:val="24"/>
          <w:szCs w:val="24"/>
          <w:highlight w:val="none"/>
        </w:rPr>
        <w:t>）    《高速公路机电系统管理规范》</w:t>
      </w:r>
    </w:p>
    <w:p w14:paraId="3BFCF238">
      <w:pPr>
        <w:keepNext w:val="0"/>
        <w:keepLines w:val="0"/>
        <w:pageBreakBefore w:val="0"/>
        <w:widowControl/>
        <w:kinsoku w:val="0"/>
        <w:wordWrap/>
        <w:overflowPunct/>
        <w:topLinePunct w:val="0"/>
        <w:autoSpaceDE w:val="0"/>
        <w:autoSpaceDN w:val="0"/>
        <w:bidi w:val="0"/>
        <w:adjustRightInd w:val="0"/>
        <w:snapToGrid w:val="0"/>
        <w:spacing w:line="480" w:lineRule="exact"/>
        <w:ind w:left="3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71.</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2868-2017</w:t>
      </w:r>
      <w:r>
        <w:rPr>
          <w:rFonts w:ascii="宋体" w:hAnsi="宋体" w:eastAsia="宋体" w:cs="宋体"/>
          <w:color w:val="auto"/>
          <w:spacing w:val="0"/>
          <w:w w:val="100"/>
          <w:position w:val="0"/>
          <w:sz w:val="24"/>
          <w:szCs w:val="24"/>
          <w:highlight w:val="none"/>
        </w:rPr>
        <w:t>）    《高速公路中小梁桥安全性评估规程》</w:t>
      </w:r>
    </w:p>
    <w:p w14:paraId="1DB0AA40">
      <w:pPr>
        <w:keepNext w:val="0"/>
        <w:keepLines w:val="0"/>
        <w:pageBreakBefore w:val="0"/>
        <w:widowControl/>
        <w:kinsoku w:val="0"/>
        <w:wordWrap/>
        <w:overflowPunct/>
        <w:topLinePunct w:val="0"/>
        <w:autoSpaceDE w:val="0"/>
        <w:autoSpaceDN w:val="0"/>
        <w:bidi w:val="0"/>
        <w:adjustRightInd w:val="0"/>
        <w:snapToGrid w:val="0"/>
        <w:spacing w:line="480" w:lineRule="exact"/>
        <w:ind w:left="3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72.</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2833-2017</w:t>
      </w:r>
      <w:r>
        <w:rPr>
          <w:rFonts w:ascii="宋体" w:hAnsi="宋体" w:eastAsia="宋体" w:cs="宋体"/>
          <w:color w:val="auto"/>
          <w:spacing w:val="0"/>
          <w:w w:val="100"/>
          <w:position w:val="0"/>
          <w:sz w:val="24"/>
          <w:szCs w:val="24"/>
          <w:highlight w:val="none"/>
        </w:rPr>
        <w:t>）    《装配式钢筋混凝土通道设计规程》</w:t>
      </w:r>
    </w:p>
    <w:p w14:paraId="50CF8067">
      <w:pPr>
        <w:keepNext w:val="0"/>
        <w:keepLines w:val="0"/>
        <w:pageBreakBefore w:val="0"/>
        <w:widowControl/>
        <w:kinsoku w:val="0"/>
        <w:wordWrap/>
        <w:overflowPunct/>
        <w:topLinePunct w:val="0"/>
        <w:autoSpaceDE w:val="0"/>
        <w:autoSpaceDN w:val="0"/>
        <w:bidi w:val="0"/>
        <w:adjustRightInd w:val="0"/>
        <w:snapToGrid w:val="0"/>
        <w:spacing w:line="480" w:lineRule="exact"/>
        <w:ind w:left="3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73.</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2834-2017</w:t>
      </w:r>
      <w:r>
        <w:rPr>
          <w:rFonts w:ascii="宋体" w:hAnsi="宋体" w:eastAsia="宋体" w:cs="宋体"/>
          <w:color w:val="auto"/>
          <w:spacing w:val="0"/>
          <w:w w:val="100"/>
          <w:position w:val="0"/>
          <w:sz w:val="24"/>
          <w:szCs w:val="24"/>
          <w:highlight w:val="none"/>
        </w:rPr>
        <w:t>）    《装配式钢筋混凝土通道施工规程》</w:t>
      </w:r>
    </w:p>
    <w:p w14:paraId="575B6193">
      <w:pPr>
        <w:keepNext w:val="0"/>
        <w:keepLines w:val="0"/>
        <w:pageBreakBefore w:val="0"/>
        <w:widowControl/>
        <w:kinsoku w:val="0"/>
        <w:wordWrap/>
        <w:overflowPunct/>
        <w:topLinePunct w:val="0"/>
        <w:autoSpaceDE w:val="0"/>
        <w:autoSpaceDN w:val="0"/>
        <w:bidi w:val="0"/>
        <w:adjustRightInd w:val="0"/>
        <w:snapToGrid w:val="0"/>
        <w:spacing w:line="480" w:lineRule="exact"/>
        <w:ind w:left="3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74.</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 3049-2017</w:t>
      </w:r>
      <w:r>
        <w:rPr>
          <w:rFonts w:ascii="宋体" w:hAnsi="宋体" w:eastAsia="宋体" w:cs="宋体"/>
          <w:color w:val="auto"/>
          <w:spacing w:val="0"/>
          <w:w w:val="100"/>
          <w:position w:val="0"/>
          <w:sz w:val="24"/>
          <w:szCs w:val="24"/>
          <w:highlight w:val="none"/>
        </w:rPr>
        <w:t>）     《同向回转拉索体系设计、施工与验收技术规程》</w:t>
      </w:r>
    </w:p>
    <w:p w14:paraId="07C2111F">
      <w:pPr>
        <w:keepNext w:val="0"/>
        <w:keepLines w:val="0"/>
        <w:pageBreakBefore w:val="0"/>
        <w:widowControl/>
        <w:kinsoku w:val="0"/>
        <w:wordWrap/>
        <w:overflowPunct/>
        <w:topLinePunct w:val="0"/>
        <w:autoSpaceDE w:val="0"/>
        <w:autoSpaceDN w:val="0"/>
        <w:bidi w:val="0"/>
        <w:adjustRightInd w:val="0"/>
        <w:snapToGrid w:val="0"/>
        <w:spacing w:line="480" w:lineRule="exact"/>
        <w:ind w:left="3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75.</w:t>
      </w: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DB34/T1853-2013</w:t>
      </w:r>
      <w:r>
        <w:rPr>
          <w:rFonts w:ascii="宋体" w:hAnsi="宋体" w:eastAsia="宋体" w:cs="宋体"/>
          <w:color w:val="auto"/>
          <w:spacing w:val="0"/>
          <w:w w:val="100"/>
          <w:position w:val="0"/>
          <w:sz w:val="24"/>
          <w:szCs w:val="24"/>
          <w:highlight w:val="none"/>
        </w:rPr>
        <w:t>）     《安徽省高速公路服务区建筑设计规范》</w:t>
      </w:r>
    </w:p>
    <w:p w14:paraId="1DBAFDA0">
      <w:pPr>
        <w:keepNext w:val="0"/>
        <w:keepLines w:val="0"/>
        <w:pageBreakBefore w:val="0"/>
        <w:widowControl/>
        <w:kinsoku w:val="0"/>
        <w:wordWrap/>
        <w:overflowPunct/>
        <w:topLinePunct w:val="0"/>
        <w:autoSpaceDE w:val="0"/>
        <w:autoSpaceDN w:val="0"/>
        <w:bidi w:val="0"/>
        <w:adjustRightInd w:val="0"/>
        <w:snapToGrid w:val="0"/>
        <w:spacing w:line="480" w:lineRule="exact"/>
        <w:ind w:left="37"/>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76.（交公路发〔2023〕131号）《交通运输部关于推进公路数字化转型加快智慧公路建设发展的意见》</w:t>
      </w:r>
      <w:r>
        <w:rPr>
          <w:rFonts w:hint="eastAsia" w:ascii="宋体" w:hAnsi="宋体" w:eastAsia="宋体" w:cs="宋体"/>
          <w:color w:val="auto"/>
          <w:spacing w:val="0"/>
          <w:w w:val="100"/>
          <w:position w:val="0"/>
          <w:sz w:val="24"/>
          <w:szCs w:val="24"/>
          <w:highlight w:val="none"/>
          <w:lang w:val="en-US" w:eastAsia="zh-CN"/>
        </w:rPr>
        <w:br w:type="textWrapping"/>
      </w:r>
      <w:r>
        <w:rPr>
          <w:rFonts w:hint="eastAsia" w:ascii="宋体" w:hAnsi="宋体" w:eastAsia="宋体" w:cs="宋体"/>
          <w:color w:val="auto"/>
          <w:spacing w:val="0"/>
          <w:w w:val="100"/>
          <w:position w:val="0"/>
          <w:sz w:val="24"/>
          <w:szCs w:val="24"/>
          <w:highlight w:val="none"/>
          <w:lang w:val="en-US" w:eastAsia="zh-CN"/>
        </w:rPr>
        <w:t>77.（GB/T 7262—2025）    《公路通信技术要求及设备配置》</w:t>
      </w:r>
      <w:r>
        <w:rPr>
          <w:rFonts w:hint="eastAsia" w:ascii="宋体" w:hAnsi="宋体" w:eastAsia="宋体" w:cs="宋体"/>
          <w:color w:val="auto"/>
          <w:spacing w:val="0"/>
          <w:w w:val="100"/>
          <w:position w:val="0"/>
          <w:sz w:val="24"/>
          <w:szCs w:val="24"/>
          <w:highlight w:val="none"/>
          <w:lang w:val="en-US" w:eastAsia="zh-CN"/>
        </w:rPr>
        <w:br w:type="textWrapping"/>
      </w:r>
      <w:r>
        <w:rPr>
          <w:rFonts w:hint="eastAsia" w:ascii="宋体" w:hAnsi="宋体" w:eastAsia="宋体" w:cs="宋体"/>
          <w:color w:val="auto"/>
          <w:spacing w:val="0"/>
          <w:w w:val="100"/>
          <w:position w:val="0"/>
          <w:sz w:val="24"/>
          <w:szCs w:val="24"/>
          <w:highlight w:val="none"/>
          <w:lang w:val="en-US" w:eastAsia="zh-CN"/>
        </w:rPr>
        <w:t>78. （JTG/T 2420-2021）   《公路工程信息模型应用统一标准》</w:t>
      </w:r>
    </w:p>
    <w:p w14:paraId="03018533">
      <w:pPr>
        <w:keepNext w:val="0"/>
        <w:keepLines w:val="0"/>
        <w:pageBreakBefore w:val="0"/>
        <w:widowControl/>
        <w:kinsoku w:val="0"/>
        <w:wordWrap/>
        <w:overflowPunct/>
        <w:topLinePunct w:val="0"/>
        <w:autoSpaceDE w:val="0"/>
        <w:autoSpaceDN w:val="0"/>
        <w:bidi w:val="0"/>
        <w:adjustRightInd w:val="0"/>
        <w:snapToGrid w:val="0"/>
        <w:spacing w:line="480" w:lineRule="exact"/>
        <w:ind w:left="37"/>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79. （JT/T 1464-2023）    《智慧高速公路 总体框架》</w:t>
      </w:r>
    </w:p>
    <w:p w14:paraId="7D0F82B0">
      <w:pPr>
        <w:keepNext w:val="0"/>
        <w:keepLines w:val="0"/>
        <w:pageBreakBefore w:val="0"/>
        <w:widowControl/>
        <w:kinsoku w:val="0"/>
        <w:wordWrap/>
        <w:overflowPunct/>
        <w:topLinePunct w:val="0"/>
        <w:autoSpaceDE w:val="0"/>
        <w:autoSpaceDN w:val="0"/>
        <w:bidi w:val="0"/>
        <w:adjustRightInd w:val="0"/>
        <w:snapToGrid w:val="0"/>
        <w:spacing w:line="480" w:lineRule="exact"/>
        <w:ind w:left="37"/>
        <w:textAlignment w:val="baseline"/>
        <w:rPr>
          <w:rFonts w:hint="default"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lang w:val="en-US" w:eastAsia="zh-CN"/>
        </w:rPr>
        <w:t>80.（DB34/T 4649-2023）   《智慧高速公路建设指南》</w:t>
      </w:r>
      <w:r>
        <w:rPr>
          <w:rFonts w:hint="eastAsia" w:ascii="宋体" w:hAnsi="宋体" w:eastAsia="宋体" w:cs="宋体"/>
          <w:color w:val="auto"/>
          <w:spacing w:val="0"/>
          <w:w w:val="100"/>
          <w:position w:val="0"/>
          <w:sz w:val="24"/>
          <w:szCs w:val="24"/>
          <w:highlight w:val="none"/>
          <w:lang w:val="en-US" w:eastAsia="zh-CN"/>
        </w:rPr>
        <w:br w:type="textWrapping"/>
      </w:r>
      <w:r>
        <w:rPr>
          <w:rFonts w:hint="eastAsia" w:ascii="宋体" w:hAnsi="宋体" w:eastAsia="宋体" w:cs="宋体"/>
          <w:color w:val="auto"/>
          <w:spacing w:val="0"/>
          <w:w w:val="100"/>
          <w:position w:val="0"/>
          <w:sz w:val="24"/>
          <w:szCs w:val="24"/>
          <w:highlight w:val="none"/>
          <w:lang w:val="en-US" w:eastAsia="zh-CN"/>
        </w:rPr>
        <w:t>81.（DB34/T 5273-2025）   《高速公路养护智慧工地信息化建设技术规范》</w:t>
      </w:r>
    </w:p>
    <w:p w14:paraId="0F9F99FA">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522"/>
        <w:textAlignment w:val="baseline"/>
        <w:rPr>
          <w:color w:val="auto"/>
          <w:spacing w:val="0"/>
          <w:w w:val="100"/>
          <w:position w:val="0"/>
          <w:sz w:val="24"/>
          <w:szCs w:val="24"/>
          <w:highlight w:val="none"/>
        </w:rPr>
      </w:pPr>
      <w:r>
        <w:rPr>
          <w:color w:val="auto"/>
          <w:spacing w:val="0"/>
          <w:w w:val="100"/>
          <w:position w:val="0"/>
          <w:sz w:val="24"/>
          <w:szCs w:val="24"/>
          <w:highlight w:val="none"/>
        </w:rPr>
        <w:t>三、成果文件要求</w:t>
      </w:r>
    </w:p>
    <w:p w14:paraId="5D343628">
      <w:pPr>
        <w:keepNext w:val="0"/>
        <w:keepLines w:val="0"/>
        <w:pageBreakBefore w:val="0"/>
        <w:widowControl/>
        <w:kinsoku w:val="0"/>
        <w:wordWrap/>
        <w:overflowPunct/>
        <w:topLinePunct w:val="0"/>
        <w:autoSpaceDE w:val="0"/>
        <w:autoSpaceDN w:val="0"/>
        <w:bidi w:val="0"/>
        <w:adjustRightInd w:val="0"/>
        <w:snapToGrid w:val="0"/>
        <w:spacing w:line="480" w:lineRule="exact"/>
        <w:ind w:left="53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成果文件的组成：见本项目专用合同条款；</w:t>
      </w:r>
    </w:p>
    <w:p w14:paraId="0D51F784">
      <w:pPr>
        <w:keepNext w:val="0"/>
        <w:keepLines w:val="0"/>
        <w:pageBreakBefore w:val="0"/>
        <w:widowControl/>
        <w:kinsoku w:val="0"/>
        <w:wordWrap/>
        <w:overflowPunct/>
        <w:topLinePunct w:val="0"/>
        <w:autoSpaceDE w:val="0"/>
        <w:autoSpaceDN w:val="0"/>
        <w:bidi w:val="0"/>
        <w:adjustRightInd w:val="0"/>
        <w:snapToGrid w:val="0"/>
        <w:spacing w:line="480" w:lineRule="exact"/>
        <w:ind w:left="51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成果文件的深度：见本项目专用合同条款；</w:t>
      </w:r>
    </w:p>
    <w:p w14:paraId="4DAA6FE3">
      <w:pPr>
        <w:keepNext w:val="0"/>
        <w:keepLines w:val="0"/>
        <w:pageBreakBefore w:val="0"/>
        <w:widowControl/>
        <w:kinsoku w:val="0"/>
        <w:wordWrap/>
        <w:overflowPunct/>
        <w:topLinePunct w:val="0"/>
        <w:autoSpaceDE w:val="0"/>
        <w:autoSpaceDN w:val="0"/>
        <w:bidi w:val="0"/>
        <w:adjustRightInd w:val="0"/>
        <w:snapToGrid w:val="0"/>
        <w:spacing w:line="480" w:lineRule="exact"/>
        <w:ind w:left="51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成果文件的格式要求：见本项目专用合同条款；</w:t>
      </w:r>
    </w:p>
    <w:p w14:paraId="06572DD6">
      <w:pPr>
        <w:keepNext w:val="0"/>
        <w:keepLines w:val="0"/>
        <w:pageBreakBefore w:val="0"/>
        <w:widowControl/>
        <w:kinsoku w:val="0"/>
        <w:wordWrap/>
        <w:overflowPunct/>
        <w:topLinePunct w:val="0"/>
        <w:autoSpaceDE w:val="0"/>
        <w:autoSpaceDN w:val="0"/>
        <w:bidi w:val="0"/>
        <w:adjustRightInd w:val="0"/>
        <w:snapToGrid w:val="0"/>
        <w:spacing w:line="480" w:lineRule="exact"/>
        <w:ind w:left="51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成果文件的份数要求：见本项目专用合同条款；</w:t>
      </w:r>
    </w:p>
    <w:p w14:paraId="17C2E297">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成果文件的载体要求</w:t>
      </w:r>
    </w:p>
    <w:p w14:paraId="61F4AB64">
      <w:pPr>
        <w:keepNext w:val="0"/>
        <w:keepLines w:val="0"/>
        <w:pageBreakBefore w:val="0"/>
        <w:widowControl/>
        <w:kinsoku w:val="0"/>
        <w:wordWrap/>
        <w:overflowPunct/>
        <w:topLinePunct w:val="0"/>
        <w:autoSpaceDE w:val="0"/>
        <w:autoSpaceDN w:val="0"/>
        <w:bidi w:val="0"/>
        <w:adjustRightInd w:val="0"/>
        <w:snapToGrid w:val="0"/>
        <w:spacing w:line="48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）纸质版</w:t>
      </w:r>
    </w:p>
    <w:p w14:paraId="46CF9FA7">
      <w:pPr>
        <w:keepNext w:val="0"/>
        <w:keepLines w:val="0"/>
        <w:pageBreakBefore w:val="0"/>
        <w:widowControl/>
        <w:kinsoku w:val="0"/>
        <w:wordWrap/>
        <w:overflowPunct/>
        <w:topLinePunct w:val="0"/>
        <w:autoSpaceDE w:val="0"/>
        <w:autoSpaceDN w:val="0"/>
        <w:bidi w:val="0"/>
        <w:adjustRightInd w:val="0"/>
        <w:snapToGrid w:val="0"/>
        <w:spacing w:line="48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）电子版</w:t>
      </w:r>
    </w:p>
    <w:p w14:paraId="7DD61AC7">
      <w:pPr>
        <w:keepNext w:val="0"/>
        <w:keepLines w:val="0"/>
        <w:pageBreakBefore w:val="0"/>
        <w:widowControl/>
        <w:kinsoku w:val="0"/>
        <w:wordWrap/>
        <w:overflowPunct/>
        <w:topLinePunct w:val="0"/>
        <w:autoSpaceDE w:val="0"/>
        <w:autoSpaceDN w:val="0"/>
        <w:bidi w:val="0"/>
        <w:adjustRightInd w:val="0"/>
        <w:snapToGrid w:val="0"/>
        <w:spacing w:line="48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）其他</w:t>
      </w:r>
    </w:p>
    <w:p w14:paraId="099224B5">
      <w:pPr>
        <w:keepNext w:val="0"/>
        <w:keepLines w:val="0"/>
        <w:pageBreakBefore w:val="0"/>
        <w:widowControl/>
        <w:kinsoku w:val="0"/>
        <w:wordWrap/>
        <w:overflowPunct/>
        <w:topLinePunct w:val="0"/>
        <w:autoSpaceDE w:val="0"/>
        <w:autoSpaceDN w:val="0"/>
        <w:bidi w:val="0"/>
        <w:adjustRightInd w:val="0"/>
        <w:snapToGrid w:val="0"/>
        <w:spacing w:line="480" w:lineRule="exact"/>
        <w:ind w:left="51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w:t>
      </w:r>
      <w:r>
        <w:rPr>
          <w:rFonts w:ascii="宋体" w:hAnsi="宋体" w:eastAsia="宋体" w:cs="宋体"/>
          <w:color w:val="auto"/>
          <w:spacing w:val="0"/>
          <w:w w:val="100"/>
          <w:position w:val="0"/>
          <w:sz w:val="24"/>
          <w:szCs w:val="24"/>
          <w:highlight w:val="none"/>
        </w:rPr>
        <w:t>成果文件的展板、模型、沙盘、动画要求：中标后根据招标人要求提供。</w:t>
      </w:r>
    </w:p>
    <w:p w14:paraId="24AB3E23">
      <w:pPr>
        <w:keepNext w:val="0"/>
        <w:keepLines w:val="0"/>
        <w:pageBreakBefore w:val="0"/>
        <w:widowControl/>
        <w:kinsoku w:val="0"/>
        <w:wordWrap/>
        <w:overflowPunct/>
        <w:topLinePunct w:val="0"/>
        <w:autoSpaceDE w:val="0"/>
        <w:autoSpaceDN w:val="0"/>
        <w:bidi w:val="0"/>
        <w:adjustRightInd w:val="0"/>
        <w:snapToGrid w:val="0"/>
        <w:spacing w:line="480" w:lineRule="exact"/>
        <w:ind w:left="51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w:t>
      </w:r>
      <w:r>
        <w:rPr>
          <w:rFonts w:ascii="宋体" w:hAnsi="宋体" w:eastAsia="宋体" w:cs="宋体"/>
          <w:color w:val="auto"/>
          <w:spacing w:val="0"/>
          <w:w w:val="100"/>
          <w:position w:val="0"/>
          <w:sz w:val="24"/>
          <w:szCs w:val="24"/>
          <w:highlight w:val="none"/>
        </w:rPr>
        <w:t>成果文件的其他要求：中标后根据招标人要求提供。</w:t>
      </w:r>
    </w:p>
    <w:p w14:paraId="054990BD">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532"/>
        <w:textAlignment w:val="baseline"/>
        <w:rPr>
          <w:color w:val="auto"/>
          <w:spacing w:val="0"/>
          <w:w w:val="100"/>
          <w:position w:val="0"/>
          <w:sz w:val="24"/>
          <w:szCs w:val="24"/>
          <w:highlight w:val="none"/>
        </w:rPr>
      </w:pPr>
      <w:r>
        <w:rPr>
          <w:color w:val="auto"/>
          <w:spacing w:val="0"/>
          <w:w w:val="100"/>
          <w:position w:val="0"/>
          <w:sz w:val="24"/>
          <w:szCs w:val="24"/>
          <w:highlight w:val="none"/>
        </w:rPr>
        <w:t>四、发包人财产清单</w:t>
      </w:r>
    </w:p>
    <w:p w14:paraId="0C1A744D">
      <w:pPr>
        <w:keepNext w:val="0"/>
        <w:keepLines w:val="0"/>
        <w:pageBreakBefore w:val="0"/>
        <w:widowControl/>
        <w:kinsoku w:val="0"/>
        <w:wordWrap/>
        <w:overflowPunct/>
        <w:topLinePunct w:val="0"/>
        <w:autoSpaceDE w:val="0"/>
        <w:autoSpaceDN w:val="0"/>
        <w:bidi w:val="0"/>
        <w:adjustRightInd w:val="0"/>
        <w:snapToGrid w:val="0"/>
        <w:spacing w:line="48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（一）发包人提供的设备、设施</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rPr>
        <w:t>不提供。</w:t>
      </w:r>
    </w:p>
    <w:p w14:paraId="1D44462B">
      <w:pPr>
        <w:keepNext w:val="0"/>
        <w:keepLines w:val="0"/>
        <w:pageBreakBefore w:val="0"/>
        <w:widowControl/>
        <w:kinsoku w:val="0"/>
        <w:wordWrap/>
        <w:overflowPunct/>
        <w:topLinePunct w:val="0"/>
        <w:autoSpaceDE w:val="0"/>
        <w:autoSpaceDN w:val="0"/>
        <w:bidi w:val="0"/>
        <w:adjustRightInd w:val="0"/>
        <w:snapToGrid w:val="0"/>
        <w:spacing w:line="48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（二）发包人提供的资料</w:t>
      </w:r>
    </w:p>
    <w:p w14:paraId="7D2C2E9C">
      <w:pPr>
        <w:keepNext w:val="0"/>
        <w:keepLines w:val="0"/>
        <w:pageBreakBefore w:val="0"/>
        <w:widowControl/>
        <w:kinsoku w:val="0"/>
        <w:wordWrap/>
        <w:overflowPunct/>
        <w:topLinePunct w:val="0"/>
        <w:autoSpaceDE w:val="0"/>
        <w:autoSpaceDN w:val="0"/>
        <w:bidi w:val="0"/>
        <w:adjustRightInd w:val="0"/>
        <w:snapToGrid w:val="0"/>
        <w:spacing w:line="480" w:lineRule="exact"/>
        <w:ind w:left="43" w:right="132" w:firstLine="475"/>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本项目不提供相关资料需设计人自行收集并承担费用，发包人不另行支付费用。</w:t>
      </w:r>
    </w:p>
    <w:p w14:paraId="2CC4CDBE">
      <w:pPr>
        <w:keepNext w:val="0"/>
        <w:keepLines w:val="0"/>
        <w:pageBreakBefore w:val="0"/>
        <w:widowControl/>
        <w:kinsoku w:val="0"/>
        <w:wordWrap/>
        <w:overflowPunct/>
        <w:topLinePunct w:val="0"/>
        <w:autoSpaceDE w:val="0"/>
        <w:autoSpaceDN w:val="0"/>
        <w:bidi w:val="0"/>
        <w:adjustRightInd w:val="0"/>
        <w:snapToGrid w:val="0"/>
        <w:spacing w:line="480" w:lineRule="exact"/>
        <w:ind w:left="52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（三）发包人财产使用要求及退还要求</w:t>
      </w:r>
    </w:p>
    <w:p w14:paraId="45DA92D2">
      <w:pPr>
        <w:keepNext w:val="0"/>
        <w:keepLines w:val="0"/>
        <w:pageBreakBefore w:val="0"/>
        <w:widowControl/>
        <w:kinsoku w:val="0"/>
        <w:wordWrap/>
        <w:overflowPunct/>
        <w:topLinePunct w:val="0"/>
        <w:autoSpaceDE w:val="0"/>
        <w:autoSpaceDN w:val="0"/>
        <w:bidi w:val="0"/>
        <w:adjustRightInd w:val="0"/>
        <w:snapToGrid w:val="0"/>
        <w:spacing w:line="480" w:lineRule="exact"/>
        <w:ind w:left="521"/>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未提供，无要求。</w:t>
      </w:r>
    </w:p>
    <w:p w14:paraId="70A85CE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524"/>
        <w:textAlignment w:val="baseline"/>
        <w:rPr>
          <w:color w:val="auto"/>
          <w:spacing w:val="0"/>
          <w:w w:val="100"/>
          <w:position w:val="0"/>
          <w:sz w:val="24"/>
          <w:szCs w:val="24"/>
          <w:highlight w:val="none"/>
        </w:rPr>
      </w:pPr>
      <w:r>
        <w:rPr>
          <w:color w:val="auto"/>
          <w:spacing w:val="0"/>
          <w:w w:val="100"/>
          <w:position w:val="0"/>
          <w:sz w:val="24"/>
          <w:szCs w:val="24"/>
          <w:highlight w:val="none"/>
        </w:rPr>
        <w:t>五、发包人提供的便利条件</w:t>
      </w:r>
    </w:p>
    <w:p w14:paraId="1A64514B">
      <w:pPr>
        <w:keepNext w:val="0"/>
        <w:keepLines w:val="0"/>
        <w:pageBreakBefore w:val="0"/>
        <w:widowControl/>
        <w:kinsoku w:val="0"/>
        <w:wordWrap/>
        <w:overflowPunct/>
        <w:topLinePunct w:val="0"/>
        <w:autoSpaceDE w:val="0"/>
        <w:autoSpaceDN w:val="0"/>
        <w:bidi w:val="0"/>
        <w:adjustRightInd w:val="0"/>
        <w:snapToGrid w:val="0"/>
        <w:spacing w:line="480" w:lineRule="exact"/>
        <w:ind w:left="521"/>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发包人不提供，设计人自行解决。</w:t>
      </w:r>
    </w:p>
    <w:p w14:paraId="5DDE46D1">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525"/>
        <w:textAlignment w:val="baseline"/>
        <w:rPr>
          <w:color w:val="auto"/>
          <w:spacing w:val="0"/>
          <w:w w:val="100"/>
          <w:position w:val="0"/>
          <w:sz w:val="24"/>
          <w:szCs w:val="24"/>
          <w:highlight w:val="none"/>
        </w:rPr>
      </w:pPr>
      <w:r>
        <w:rPr>
          <w:color w:val="auto"/>
          <w:spacing w:val="0"/>
          <w:w w:val="100"/>
          <w:position w:val="0"/>
          <w:sz w:val="24"/>
          <w:szCs w:val="24"/>
          <w:highlight w:val="none"/>
        </w:rPr>
        <w:t>六、设计人需要自备的工作条件</w:t>
      </w:r>
    </w:p>
    <w:p w14:paraId="0CCCA5A1">
      <w:pPr>
        <w:keepNext w:val="0"/>
        <w:keepLines w:val="0"/>
        <w:pageBreakBefore w:val="0"/>
        <w:widowControl/>
        <w:kinsoku w:val="0"/>
        <w:wordWrap/>
        <w:overflowPunct/>
        <w:topLinePunct w:val="0"/>
        <w:autoSpaceDE w:val="0"/>
        <w:autoSpaceDN w:val="0"/>
        <w:bidi w:val="0"/>
        <w:adjustRightInd w:val="0"/>
        <w:snapToGrid w:val="0"/>
        <w:spacing w:line="480" w:lineRule="exact"/>
        <w:ind w:left="53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设计人自备的工作手册：如本项目必备的规范标准、图集等。</w:t>
      </w:r>
    </w:p>
    <w:p w14:paraId="3215A704">
      <w:pPr>
        <w:keepNext w:val="0"/>
        <w:keepLines w:val="0"/>
        <w:pageBreakBefore w:val="0"/>
        <w:widowControl/>
        <w:kinsoku w:val="0"/>
        <w:wordWrap/>
        <w:overflowPunct/>
        <w:topLinePunct w:val="0"/>
        <w:autoSpaceDE w:val="0"/>
        <w:autoSpaceDN w:val="0"/>
        <w:bidi w:val="0"/>
        <w:adjustRightInd w:val="0"/>
        <w:snapToGrid w:val="0"/>
        <w:spacing w:line="480" w:lineRule="exact"/>
        <w:ind w:left="56" w:right="86" w:firstLine="45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设计人自备的办公设备：如计算机、软件、投影、打印机、复印机、照相机等。</w:t>
      </w:r>
    </w:p>
    <w:p w14:paraId="633CE568">
      <w:pPr>
        <w:keepNext w:val="0"/>
        <w:keepLines w:val="0"/>
        <w:pageBreakBefore w:val="0"/>
        <w:widowControl/>
        <w:kinsoku w:val="0"/>
        <w:wordWrap/>
        <w:overflowPunct/>
        <w:topLinePunct w:val="0"/>
        <w:autoSpaceDE w:val="0"/>
        <w:autoSpaceDN w:val="0"/>
        <w:bidi w:val="0"/>
        <w:adjustRightInd w:val="0"/>
        <w:snapToGrid w:val="0"/>
        <w:spacing w:line="480" w:lineRule="exact"/>
        <w:ind w:left="51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设计人自备的交通工具：如出行车辆等。</w:t>
      </w:r>
    </w:p>
    <w:p w14:paraId="0DB29A23">
      <w:pPr>
        <w:keepNext w:val="0"/>
        <w:keepLines w:val="0"/>
        <w:pageBreakBefore w:val="0"/>
        <w:widowControl/>
        <w:kinsoku w:val="0"/>
        <w:wordWrap/>
        <w:overflowPunct/>
        <w:topLinePunct w:val="0"/>
        <w:autoSpaceDE w:val="0"/>
        <w:autoSpaceDN w:val="0"/>
        <w:bidi w:val="0"/>
        <w:adjustRightInd w:val="0"/>
        <w:snapToGrid w:val="0"/>
        <w:spacing w:line="480" w:lineRule="exact"/>
        <w:ind w:left="512"/>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设计人自备的现场办公设施：如办公桌椅、文件柜等。</w:t>
      </w:r>
    </w:p>
    <w:p w14:paraId="65A14979">
      <w:pPr>
        <w:keepNext w:val="0"/>
        <w:keepLines w:val="0"/>
        <w:pageBreakBefore w:val="0"/>
        <w:widowControl/>
        <w:kinsoku w:val="0"/>
        <w:wordWrap/>
        <w:overflowPunct/>
        <w:topLinePunct w:val="0"/>
        <w:autoSpaceDE w:val="0"/>
        <w:autoSpaceDN w:val="0"/>
        <w:bidi w:val="0"/>
        <w:adjustRightInd w:val="0"/>
        <w:snapToGrid w:val="0"/>
        <w:spacing w:line="480" w:lineRule="exact"/>
        <w:ind w:left="520"/>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设计人自备的安全设施：如安全帽、安全鞋、手电筒等。</w:t>
      </w:r>
    </w:p>
    <w:p w14:paraId="4C65123A">
      <w:pPr>
        <w:keepNext w:val="0"/>
        <w:keepLines w:val="0"/>
        <w:pageBreakBefore w:val="0"/>
        <w:widowControl/>
        <w:kinsoku w:val="0"/>
        <w:wordWrap/>
        <w:overflowPunct/>
        <w:topLinePunct w:val="0"/>
        <w:autoSpaceDE w:val="0"/>
        <w:autoSpaceDN w:val="0"/>
        <w:bidi w:val="0"/>
        <w:adjustRightInd w:val="0"/>
        <w:snapToGrid w:val="0"/>
        <w:spacing w:line="480" w:lineRule="exact"/>
        <w:ind w:left="519"/>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w:t>
      </w:r>
      <w:r>
        <w:rPr>
          <w:rFonts w:ascii="宋体" w:hAnsi="宋体" w:eastAsia="宋体" w:cs="宋体"/>
          <w:color w:val="auto"/>
          <w:spacing w:val="0"/>
          <w:w w:val="100"/>
          <w:position w:val="0"/>
          <w:sz w:val="24"/>
          <w:szCs w:val="24"/>
          <w:highlight w:val="none"/>
        </w:rPr>
        <w:t>设计人自备的勘察检测仪器、设备、工具。</w:t>
      </w:r>
    </w:p>
    <w:p w14:paraId="42B43C1B">
      <w:pPr>
        <w:keepNext w:val="0"/>
        <w:keepLines w:val="0"/>
        <w:pageBreakBefore w:val="0"/>
        <w:widowControl/>
        <w:kinsoku w:val="0"/>
        <w:wordWrap/>
        <w:overflowPunct/>
        <w:topLinePunct w:val="0"/>
        <w:autoSpaceDE w:val="0"/>
        <w:autoSpaceDN w:val="0"/>
        <w:bidi w:val="0"/>
        <w:adjustRightInd w:val="0"/>
        <w:snapToGrid w:val="0"/>
        <w:spacing w:line="480" w:lineRule="exact"/>
        <w:ind w:left="51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w:t>
      </w:r>
      <w:r>
        <w:rPr>
          <w:rFonts w:ascii="宋体" w:hAnsi="宋体" w:eastAsia="宋体" w:cs="宋体"/>
          <w:color w:val="auto"/>
          <w:spacing w:val="0"/>
          <w:w w:val="100"/>
          <w:position w:val="0"/>
          <w:sz w:val="24"/>
          <w:szCs w:val="24"/>
          <w:highlight w:val="none"/>
        </w:rPr>
        <w:t>设计人应根据勘察设计实际需要：</w:t>
      </w:r>
    </w:p>
    <w:p w14:paraId="395355F5">
      <w:pPr>
        <w:keepNext w:val="0"/>
        <w:keepLines w:val="0"/>
        <w:pageBreakBefore w:val="0"/>
        <w:widowControl/>
        <w:kinsoku w:val="0"/>
        <w:wordWrap/>
        <w:overflowPunct/>
        <w:topLinePunct w:val="0"/>
        <w:autoSpaceDE w:val="0"/>
        <w:autoSpaceDN w:val="0"/>
        <w:bidi w:val="0"/>
        <w:adjustRightInd w:val="0"/>
        <w:snapToGrid w:val="0"/>
        <w:spacing w:line="480" w:lineRule="exact"/>
        <w:ind w:left="40" w:right="28" w:firstLine="48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）自行搜集或购买全部地形图、地质图、规划图及所涉及的其他图纸或 资料，自费进行工程测量、工程勘察、研究试验及有关协调（包括签订协议）、调查和资料搜集等工作；</w:t>
      </w:r>
    </w:p>
    <w:p w14:paraId="44053857">
      <w:pPr>
        <w:keepNext w:val="0"/>
        <w:keepLines w:val="0"/>
        <w:pageBreakBefore w:val="0"/>
        <w:widowControl/>
        <w:kinsoku w:val="0"/>
        <w:wordWrap/>
        <w:overflowPunct/>
        <w:topLinePunct w:val="0"/>
        <w:autoSpaceDE w:val="0"/>
        <w:autoSpaceDN w:val="0"/>
        <w:bidi w:val="0"/>
        <w:adjustRightInd w:val="0"/>
        <w:snapToGrid w:val="0"/>
        <w:spacing w:line="480" w:lineRule="exact"/>
        <w:ind w:left="40" w:firstLine="484"/>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自行搜集或购买相关路网交通工程设施的配置资料（包括通信、监控、收费、供配电、照明等设施）；沿线供电资料；沿线管线资料；沿线气象、环境、人文景观的有关资料；相关路网的管理运营体制资料；相关路网服务设施设置情况的资料；与交通工程相关的规划资料。</w:t>
      </w:r>
    </w:p>
    <w:p w14:paraId="4E52524C">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宋体" w:hAnsi="宋体" w:eastAsia="宋体" w:cs="宋体"/>
          <w:color w:val="auto"/>
          <w:spacing w:val="0"/>
          <w:w w:val="100"/>
          <w:position w:val="0"/>
          <w:sz w:val="24"/>
          <w:szCs w:val="24"/>
          <w:highlight w:val="none"/>
        </w:rPr>
        <w:sectPr>
          <w:headerReference r:id="rId51" w:type="default"/>
          <w:footerReference r:id="rId52" w:type="default"/>
          <w:pgSz w:w="11900" w:h="16843"/>
          <w:pgMar w:top="1378" w:right="1417" w:bottom="1208" w:left="1417" w:header="1366" w:footer="1003" w:gutter="0"/>
          <w:pgNumType w:fmt="decimal"/>
          <w:cols w:space="0" w:num="1"/>
          <w:rtlGutter w:val="0"/>
          <w:docGrid w:linePitch="0" w:charSpace="0"/>
        </w:sectPr>
      </w:pPr>
    </w:p>
    <w:p w14:paraId="705575E9">
      <w:pPr>
        <w:spacing w:line="248" w:lineRule="auto"/>
        <w:rPr>
          <w:rFonts w:ascii="Arial"/>
          <w:color w:val="auto"/>
          <w:spacing w:val="0"/>
          <w:w w:val="100"/>
          <w:position w:val="0"/>
          <w:sz w:val="21"/>
          <w:highlight w:val="none"/>
        </w:rPr>
      </w:pPr>
    </w:p>
    <w:p w14:paraId="70E037E6">
      <w:pPr>
        <w:spacing w:line="248" w:lineRule="auto"/>
        <w:rPr>
          <w:rFonts w:ascii="Arial"/>
          <w:color w:val="auto"/>
          <w:spacing w:val="0"/>
          <w:w w:val="100"/>
          <w:position w:val="0"/>
          <w:sz w:val="21"/>
          <w:highlight w:val="none"/>
        </w:rPr>
      </w:pPr>
    </w:p>
    <w:p w14:paraId="2DFD6FB7">
      <w:pPr>
        <w:spacing w:line="248" w:lineRule="auto"/>
        <w:rPr>
          <w:rFonts w:ascii="Arial"/>
          <w:color w:val="auto"/>
          <w:spacing w:val="0"/>
          <w:w w:val="100"/>
          <w:position w:val="0"/>
          <w:sz w:val="21"/>
          <w:highlight w:val="none"/>
        </w:rPr>
      </w:pPr>
    </w:p>
    <w:p w14:paraId="30BF799A">
      <w:pPr>
        <w:spacing w:line="248" w:lineRule="auto"/>
        <w:rPr>
          <w:rFonts w:ascii="Arial"/>
          <w:color w:val="auto"/>
          <w:spacing w:val="0"/>
          <w:w w:val="100"/>
          <w:position w:val="0"/>
          <w:sz w:val="21"/>
          <w:highlight w:val="none"/>
        </w:rPr>
      </w:pPr>
    </w:p>
    <w:p w14:paraId="6E73BC88">
      <w:pPr>
        <w:spacing w:line="248" w:lineRule="auto"/>
        <w:rPr>
          <w:rFonts w:ascii="Arial"/>
          <w:color w:val="auto"/>
          <w:spacing w:val="0"/>
          <w:w w:val="100"/>
          <w:position w:val="0"/>
          <w:sz w:val="21"/>
          <w:highlight w:val="none"/>
        </w:rPr>
      </w:pPr>
    </w:p>
    <w:p w14:paraId="0436E89B">
      <w:pPr>
        <w:spacing w:line="248" w:lineRule="auto"/>
        <w:rPr>
          <w:rFonts w:ascii="Arial"/>
          <w:color w:val="auto"/>
          <w:spacing w:val="0"/>
          <w:w w:val="100"/>
          <w:position w:val="0"/>
          <w:sz w:val="21"/>
          <w:highlight w:val="none"/>
        </w:rPr>
      </w:pPr>
    </w:p>
    <w:p w14:paraId="7CDC7EED">
      <w:pPr>
        <w:spacing w:line="248" w:lineRule="auto"/>
        <w:rPr>
          <w:rFonts w:ascii="Arial"/>
          <w:color w:val="auto"/>
          <w:spacing w:val="0"/>
          <w:w w:val="100"/>
          <w:position w:val="0"/>
          <w:sz w:val="21"/>
          <w:highlight w:val="none"/>
        </w:rPr>
      </w:pPr>
    </w:p>
    <w:p w14:paraId="0C0A8B10">
      <w:pPr>
        <w:spacing w:line="248" w:lineRule="auto"/>
        <w:rPr>
          <w:rFonts w:ascii="Arial"/>
          <w:color w:val="auto"/>
          <w:spacing w:val="0"/>
          <w:w w:val="100"/>
          <w:position w:val="0"/>
          <w:sz w:val="21"/>
          <w:highlight w:val="none"/>
        </w:rPr>
      </w:pPr>
    </w:p>
    <w:p w14:paraId="50428EFB">
      <w:pPr>
        <w:spacing w:line="248" w:lineRule="auto"/>
        <w:rPr>
          <w:rFonts w:ascii="Arial"/>
          <w:color w:val="auto"/>
          <w:spacing w:val="0"/>
          <w:w w:val="100"/>
          <w:position w:val="0"/>
          <w:sz w:val="21"/>
          <w:highlight w:val="none"/>
        </w:rPr>
      </w:pPr>
    </w:p>
    <w:p w14:paraId="28A7D52D">
      <w:pPr>
        <w:spacing w:line="248" w:lineRule="auto"/>
        <w:rPr>
          <w:rFonts w:ascii="Arial"/>
          <w:color w:val="auto"/>
          <w:spacing w:val="0"/>
          <w:w w:val="100"/>
          <w:position w:val="0"/>
          <w:sz w:val="21"/>
          <w:highlight w:val="none"/>
        </w:rPr>
      </w:pPr>
    </w:p>
    <w:p w14:paraId="23E671D3">
      <w:pPr>
        <w:spacing w:line="249" w:lineRule="auto"/>
        <w:rPr>
          <w:rFonts w:ascii="Arial"/>
          <w:color w:val="auto"/>
          <w:spacing w:val="0"/>
          <w:w w:val="100"/>
          <w:position w:val="0"/>
          <w:sz w:val="21"/>
          <w:highlight w:val="none"/>
        </w:rPr>
      </w:pPr>
    </w:p>
    <w:p w14:paraId="3AF22536">
      <w:pPr>
        <w:spacing w:line="249" w:lineRule="auto"/>
        <w:rPr>
          <w:rFonts w:ascii="Arial"/>
          <w:color w:val="auto"/>
          <w:spacing w:val="0"/>
          <w:w w:val="100"/>
          <w:position w:val="0"/>
          <w:sz w:val="21"/>
          <w:highlight w:val="none"/>
        </w:rPr>
      </w:pPr>
    </w:p>
    <w:p w14:paraId="18431D4D">
      <w:pPr>
        <w:pStyle w:val="6"/>
        <w:spacing w:before="234" w:line="219" w:lineRule="auto"/>
        <w:ind w:left="3124"/>
        <w:outlineLvl w:val="0"/>
        <w:rPr>
          <w:color w:val="auto"/>
          <w:spacing w:val="0"/>
          <w:w w:val="100"/>
          <w:position w:val="0"/>
          <w:sz w:val="72"/>
          <w:szCs w:val="72"/>
          <w:highlight w:val="none"/>
        </w:rPr>
      </w:pPr>
      <w:bookmarkStart w:id="30" w:name="bookmark28"/>
      <w:bookmarkEnd w:id="30"/>
      <w:r>
        <w:rPr>
          <w:b/>
          <w:bCs/>
          <w:color w:val="auto"/>
          <w:spacing w:val="0"/>
          <w:w w:val="100"/>
          <w:position w:val="0"/>
          <w:sz w:val="72"/>
          <w:szCs w:val="72"/>
          <w:highlight w:val="none"/>
        </w:rPr>
        <w:t>第三卷</w:t>
      </w:r>
    </w:p>
    <w:p w14:paraId="5F62DD5A">
      <w:pPr>
        <w:spacing w:line="219" w:lineRule="auto"/>
        <w:rPr>
          <w:color w:val="auto"/>
          <w:spacing w:val="0"/>
          <w:w w:val="100"/>
          <w:position w:val="0"/>
          <w:sz w:val="72"/>
          <w:szCs w:val="72"/>
          <w:highlight w:val="none"/>
        </w:rPr>
        <w:sectPr>
          <w:footerReference r:id="rId53" w:type="default"/>
          <w:pgSz w:w="11900" w:h="16843"/>
          <w:pgMar w:top="1378" w:right="1417" w:bottom="1208" w:left="1417" w:header="1003" w:footer="1003" w:gutter="0"/>
          <w:pgNumType w:fmt="decimal"/>
          <w:cols w:space="0" w:num="1"/>
          <w:rtlGutter w:val="0"/>
          <w:docGrid w:linePitch="0" w:charSpace="0"/>
        </w:sectPr>
      </w:pPr>
    </w:p>
    <w:p w14:paraId="3064F65A">
      <w:pPr>
        <w:spacing w:line="245" w:lineRule="auto"/>
        <w:rPr>
          <w:rFonts w:ascii="Arial"/>
          <w:color w:val="auto"/>
          <w:spacing w:val="0"/>
          <w:w w:val="100"/>
          <w:position w:val="0"/>
          <w:sz w:val="21"/>
          <w:highlight w:val="none"/>
        </w:rPr>
      </w:pPr>
    </w:p>
    <w:p w14:paraId="2B8495E9">
      <w:pPr>
        <w:spacing w:line="245" w:lineRule="auto"/>
        <w:rPr>
          <w:rFonts w:ascii="Arial"/>
          <w:color w:val="auto"/>
          <w:spacing w:val="0"/>
          <w:w w:val="100"/>
          <w:position w:val="0"/>
          <w:sz w:val="21"/>
          <w:highlight w:val="none"/>
        </w:rPr>
      </w:pPr>
    </w:p>
    <w:p w14:paraId="614D99E9">
      <w:pPr>
        <w:spacing w:line="245" w:lineRule="auto"/>
        <w:rPr>
          <w:rFonts w:ascii="Arial"/>
          <w:color w:val="auto"/>
          <w:spacing w:val="0"/>
          <w:w w:val="100"/>
          <w:position w:val="0"/>
          <w:sz w:val="21"/>
          <w:highlight w:val="none"/>
        </w:rPr>
      </w:pPr>
    </w:p>
    <w:p w14:paraId="511FB89A">
      <w:pPr>
        <w:spacing w:line="245" w:lineRule="auto"/>
        <w:rPr>
          <w:rFonts w:ascii="Arial"/>
          <w:color w:val="auto"/>
          <w:spacing w:val="0"/>
          <w:w w:val="100"/>
          <w:position w:val="0"/>
          <w:sz w:val="21"/>
          <w:highlight w:val="none"/>
        </w:rPr>
      </w:pPr>
    </w:p>
    <w:p w14:paraId="54D41511">
      <w:pPr>
        <w:spacing w:line="245" w:lineRule="auto"/>
        <w:rPr>
          <w:rFonts w:ascii="Arial"/>
          <w:color w:val="auto"/>
          <w:spacing w:val="0"/>
          <w:w w:val="100"/>
          <w:position w:val="0"/>
          <w:sz w:val="21"/>
          <w:highlight w:val="none"/>
        </w:rPr>
      </w:pPr>
    </w:p>
    <w:p w14:paraId="308B2358">
      <w:pPr>
        <w:spacing w:line="245" w:lineRule="auto"/>
        <w:rPr>
          <w:rFonts w:ascii="Arial"/>
          <w:color w:val="auto"/>
          <w:spacing w:val="0"/>
          <w:w w:val="100"/>
          <w:position w:val="0"/>
          <w:sz w:val="21"/>
          <w:highlight w:val="none"/>
        </w:rPr>
      </w:pPr>
    </w:p>
    <w:p w14:paraId="67B9F42C">
      <w:pPr>
        <w:spacing w:line="245" w:lineRule="auto"/>
        <w:rPr>
          <w:rFonts w:ascii="Arial"/>
          <w:color w:val="auto"/>
          <w:spacing w:val="0"/>
          <w:w w:val="100"/>
          <w:position w:val="0"/>
          <w:sz w:val="21"/>
          <w:highlight w:val="none"/>
        </w:rPr>
      </w:pPr>
    </w:p>
    <w:p w14:paraId="69CADD64">
      <w:pPr>
        <w:spacing w:line="245" w:lineRule="auto"/>
        <w:rPr>
          <w:rFonts w:ascii="Arial"/>
          <w:color w:val="auto"/>
          <w:spacing w:val="0"/>
          <w:w w:val="100"/>
          <w:position w:val="0"/>
          <w:sz w:val="21"/>
          <w:highlight w:val="none"/>
        </w:rPr>
      </w:pPr>
    </w:p>
    <w:p w14:paraId="07E90454">
      <w:pPr>
        <w:spacing w:line="245" w:lineRule="auto"/>
        <w:rPr>
          <w:rFonts w:ascii="Arial"/>
          <w:color w:val="auto"/>
          <w:spacing w:val="0"/>
          <w:w w:val="100"/>
          <w:position w:val="0"/>
          <w:sz w:val="21"/>
          <w:highlight w:val="none"/>
        </w:rPr>
      </w:pPr>
    </w:p>
    <w:p w14:paraId="1ABA3C46">
      <w:pPr>
        <w:spacing w:line="245" w:lineRule="auto"/>
        <w:rPr>
          <w:rFonts w:ascii="Arial"/>
          <w:color w:val="auto"/>
          <w:spacing w:val="0"/>
          <w:w w:val="100"/>
          <w:position w:val="0"/>
          <w:sz w:val="21"/>
          <w:highlight w:val="none"/>
        </w:rPr>
      </w:pPr>
    </w:p>
    <w:p w14:paraId="0CFA2C44">
      <w:pPr>
        <w:spacing w:line="246" w:lineRule="auto"/>
        <w:rPr>
          <w:rFonts w:ascii="Arial"/>
          <w:color w:val="auto"/>
          <w:spacing w:val="0"/>
          <w:w w:val="100"/>
          <w:position w:val="0"/>
          <w:sz w:val="21"/>
          <w:highlight w:val="none"/>
        </w:rPr>
      </w:pPr>
    </w:p>
    <w:p w14:paraId="6886C6DF">
      <w:pPr>
        <w:spacing w:line="246" w:lineRule="auto"/>
        <w:rPr>
          <w:rFonts w:ascii="Arial"/>
          <w:color w:val="auto"/>
          <w:spacing w:val="0"/>
          <w:w w:val="100"/>
          <w:position w:val="0"/>
          <w:sz w:val="21"/>
          <w:highlight w:val="none"/>
        </w:rPr>
      </w:pPr>
    </w:p>
    <w:p w14:paraId="7DE44CB0">
      <w:pPr>
        <w:pStyle w:val="6"/>
        <w:spacing w:before="169" w:line="219" w:lineRule="auto"/>
        <w:ind w:left="1592"/>
        <w:outlineLvl w:val="0"/>
        <w:rPr>
          <w:color w:val="auto"/>
          <w:spacing w:val="0"/>
          <w:w w:val="100"/>
          <w:position w:val="0"/>
          <w:sz w:val="52"/>
          <w:szCs w:val="52"/>
          <w:highlight w:val="none"/>
        </w:rPr>
      </w:pPr>
      <w:bookmarkStart w:id="31" w:name="bookmark8"/>
      <w:bookmarkEnd w:id="31"/>
      <w:bookmarkStart w:id="32" w:name="bookmark29"/>
      <w:bookmarkEnd w:id="32"/>
      <w:r>
        <w:rPr>
          <w:b/>
          <w:bCs/>
          <w:color w:val="auto"/>
          <w:spacing w:val="0"/>
          <w:w w:val="100"/>
          <w:position w:val="0"/>
          <w:sz w:val="52"/>
          <w:szCs w:val="52"/>
          <w:highlight w:val="none"/>
        </w:rPr>
        <w:t>第六章</w:t>
      </w:r>
      <w:r>
        <w:rPr>
          <w:color w:val="auto"/>
          <w:spacing w:val="0"/>
          <w:w w:val="100"/>
          <w:position w:val="0"/>
          <w:sz w:val="52"/>
          <w:szCs w:val="52"/>
          <w:highlight w:val="none"/>
        </w:rPr>
        <w:t xml:space="preserve">  </w:t>
      </w:r>
      <w:r>
        <w:rPr>
          <w:b/>
          <w:bCs/>
          <w:color w:val="auto"/>
          <w:spacing w:val="0"/>
          <w:w w:val="100"/>
          <w:position w:val="0"/>
          <w:sz w:val="52"/>
          <w:szCs w:val="52"/>
          <w:highlight w:val="none"/>
        </w:rPr>
        <w:t>投标文件格式</w:t>
      </w:r>
    </w:p>
    <w:p w14:paraId="40DCE3E1">
      <w:pPr>
        <w:spacing w:line="219" w:lineRule="auto"/>
        <w:rPr>
          <w:color w:val="auto"/>
          <w:spacing w:val="0"/>
          <w:w w:val="100"/>
          <w:position w:val="0"/>
          <w:sz w:val="52"/>
          <w:szCs w:val="52"/>
          <w:highlight w:val="none"/>
        </w:rPr>
        <w:sectPr>
          <w:footerReference r:id="rId54" w:type="default"/>
          <w:pgSz w:w="11900" w:h="16843"/>
          <w:pgMar w:top="1378" w:right="1417" w:bottom="1208" w:left="1417" w:header="1366" w:footer="1003" w:gutter="0"/>
          <w:pgNumType w:fmt="decimal"/>
          <w:cols w:space="0" w:num="1"/>
          <w:rtlGutter w:val="0"/>
          <w:docGrid w:linePitch="0" w:charSpace="0"/>
        </w:sectPr>
      </w:pPr>
    </w:p>
    <w:p w14:paraId="28A52367">
      <w:pPr>
        <w:spacing w:line="442" w:lineRule="auto"/>
        <w:rPr>
          <w:rFonts w:ascii="Arial"/>
          <w:color w:val="auto"/>
          <w:spacing w:val="0"/>
          <w:w w:val="100"/>
          <w:position w:val="0"/>
          <w:sz w:val="21"/>
          <w:highlight w:val="none"/>
        </w:rPr>
      </w:pPr>
    </w:p>
    <w:p w14:paraId="4F8B3DA6">
      <w:pPr>
        <w:pStyle w:val="6"/>
        <w:spacing w:before="117" w:line="219" w:lineRule="auto"/>
        <w:ind w:left="2388"/>
        <w:outlineLvl w:val="1"/>
        <w:rPr>
          <w:color w:val="auto"/>
          <w:spacing w:val="0"/>
          <w:w w:val="100"/>
          <w:position w:val="0"/>
          <w:sz w:val="36"/>
          <w:szCs w:val="36"/>
          <w:highlight w:val="none"/>
        </w:rPr>
      </w:pPr>
      <w:r>
        <w:rPr>
          <w:b/>
          <w:bCs/>
          <w:color w:val="auto"/>
          <w:spacing w:val="0"/>
          <w:w w:val="100"/>
          <w:position w:val="0"/>
          <w:sz w:val="36"/>
          <w:szCs w:val="36"/>
          <w:highlight w:val="none"/>
        </w:rPr>
        <w:t>第六章</w:t>
      </w:r>
      <w:r>
        <w:rPr>
          <w:color w:val="auto"/>
          <w:spacing w:val="0"/>
          <w:w w:val="100"/>
          <w:position w:val="0"/>
          <w:sz w:val="36"/>
          <w:szCs w:val="36"/>
          <w:highlight w:val="none"/>
        </w:rPr>
        <w:t xml:space="preserve">  </w:t>
      </w:r>
      <w:r>
        <w:rPr>
          <w:b/>
          <w:bCs/>
          <w:color w:val="auto"/>
          <w:spacing w:val="0"/>
          <w:w w:val="100"/>
          <w:position w:val="0"/>
          <w:sz w:val="36"/>
          <w:szCs w:val="36"/>
          <w:highlight w:val="none"/>
        </w:rPr>
        <w:t>投标文件格式</w:t>
      </w:r>
    </w:p>
    <w:p w14:paraId="2EBFE6DD">
      <w:pPr>
        <w:spacing w:line="387" w:lineRule="auto"/>
        <w:rPr>
          <w:rFonts w:ascii="Arial"/>
          <w:color w:val="auto"/>
          <w:spacing w:val="0"/>
          <w:w w:val="100"/>
          <w:position w:val="0"/>
          <w:sz w:val="21"/>
          <w:highlight w:val="none"/>
        </w:rPr>
      </w:pPr>
    </w:p>
    <w:p w14:paraId="48DCD5C3">
      <w:pPr>
        <w:pStyle w:val="6"/>
        <w:tabs>
          <w:tab w:val="left" w:pos="3012"/>
        </w:tabs>
        <w:spacing w:before="117" w:line="219" w:lineRule="auto"/>
        <w:ind w:left="1751"/>
        <w:rPr>
          <w:color w:val="auto"/>
          <w:spacing w:val="0"/>
          <w:w w:val="100"/>
          <w:position w:val="0"/>
          <w:sz w:val="36"/>
          <w:szCs w:val="36"/>
          <w:highlight w:val="none"/>
        </w:rPr>
      </w:pPr>
      <w:r>
        <w:rPr>
          <w:color w:val="auto"/>
          <w:spacing w:val="0"/>
          <w:w w:val="100"/>
          <w:position w:val="0"/>
          <w:sz w:val="36"/>
          <w:szCs w:val="36"/>
          <w:highlight w:val="none"/>
          <w:u w:val="single" w:color="auto"/>
        </w:rPr>
        <w:tab/>
      </w:r>
      <w:r>
        <w:rPr>
          <w:color w:val="auto"/>
          <w:spacing w:val="0"/>
          <w:w w:val="100"/>
          <w:position w:val="0"/>
          <w:sz w:val="36"/>
          <w:szCs w:val="36"/>
          <w:highlight w:val="none"/>
        </w:rPr>
        <w:t xml:space="preserve"> 省（自治区、直辖市）</w:t>
      </w:r>
    </w:p>
    <w:p w14:paraId="2CFDB5DE">
      <w:pPr>
        <w:spacing w:line="387" w:lineRule="auto"/>
        <w:rPr>
          <w:rFonts w:ascii="Arial"/>
          <w:color w:val="auto"/>
          <w:spacing w:val="0"/>
          <w:w w:val="100"/>
          <w:position w:val="0"/>
          <w:sz w:val="21"/>
          <w:highlight w:val="none"/>
        </w:rPr>
      </w:pPr>
    </w:p>
    <w:p w14:paraId="6C43EF38">
      <w:pPr>
        <w:pStyle w:val="6"/>
        <w:tabs>
          <w:tab w:val="left" w:pos="2188"/>
        </w:tabs>
        <w:spacing w:before="117" w:line="219" w:lineRule="auto"/>
        <w:ind w:left="28"/>
        <w:rPr>
          <w:color w:val="auto"/>
          <w:spacing w:val="0"/>
          <w:w w:val="100"/>
          <w:position w:val="0"/>
          <w:sz w:val="36"/>
          <w:szCs w:val="36"/>
          <w:highlight w:val="none"/>
        </w:rPr>
      </w:pPr>
      <w:r>
        <w:rPr>
          <w:color w:val="auto"/>
          <w:spacing w:val="0"/>
          <w:w w:val="100"/>
          <w:position w:val="0"/>
          <w:sz w:val="36"/>
          <w:szCs w:val="36"/>
          <w:highlight w:val="none"/>
          <w:u w:val="single" w:color="auto"/>
        </w:rPr>
        <w:tab/>
      </w:r>
      <w:r>
        <w:rPr>
          <w:rFonts w:hint="eastAsia"/>
          <w:color w:val="auto"/>
          <w:spacing w:val="0"/>
          <w:w w:val="100"/>
          <w:position w:val="0"/>
          <w:sz w:val="36"/>
          <w:szCs w:val="36"/>
          <w:highlight w:val="none"/>
          <w:u w:val="single" w:color="auto"/>
          <w:lang w:val="en-US" w:eastAsia="zh-CN"/>
        </w:rPr>
        <w:t xml:space="preserve">    </w:t>
      </w:r>
      <w:r>
        <w:rPr>
          <w:color w:val="auto"/>
          <w:spacing w:val="0"/>
          <w:w w:val="100"/>
          <w:position w:val="0"/>
          <w:sz w:val="36"/>
          <w:szCs w:val="36"/>
          <w:highlight w:val="none"/>
        </w:rPr>
        <w:t>（项目名称）</w:t>
      </w:r>
      <w:r>
        <w:rPr>
          <w:color w:val="auto"/>
          <w:spacing w:val="0"/>
          <w:w w:val="100"/>
          <w:position w:val="0"/>
          <w:sz w:val="36"/>
          <w:szCs w:val="36"/>
          <w:highlight w:val="none"/>
          <w:u w:val="single" w:color="auto"/>
        </w:rPr>
        <w:t xml:space="preserve">     </w:t>
      </w:r>
      <w:r>
        <w:rPr>
          <w:rFonts w:hint="eastAsia"/>
          <w:color w:val="auto"/>
          <w:spacing w:val="0"/>
          <w:w w:val="100"/>
          <w:position w:val="0"/>
          <w:sz w:val="36"/>
          <w:szCs w:val="36"/>
          <w:highlight w:val="none"/>
          <w:u w:val="single" w:color="auto"/>
          <w:lang w:val="en-US" w:eastAsia="zh-CN"/>
        </w:rPr>
        <w:t xml:space="preserve">      </w:t>
      </w:r>
      <w:r>
        <w:rPr>
          <w:color w:val="auto"/>
          <w:spacing w:val="0"/>
          <w:w w:val="100"/>
          <w:position w:val="0"/>
          <w:sz w:val="36"/>
          <w:szCs w:val="36"/>
          <w:highlight w:val="none"/>
          <w:u w:val="single" w:color="auto"/>
        </w:rPr>
        <w:t xml:space="preserve"> </w:t>
      </w:r>
      <w:r>
        <w:rPr>
          <w:color w:val="auto"/>
          <w:spacing w:val="0"/>
          <w:w w:val="100"/>
          <w:position w:val="0"/>
          <w:sz w:val="36"/>
          <w:szCs w:val="36"/>
          <w:highlight w:val="none"/>
        </w:rPr>
        <w:t>标段</w:t>
      </w:r>
    </w:p>
    <w:p w14:paraId="4FBD4A47">
      <w:pPr>
        <w:spacing w:line="253" w:lineRule="auto"/>
        <w:rPr>
          <w:rFonts w:ascii="Arial"/>
          <w:color w:val="auto"/>
          <w:spacing w:val="0"/>
          <w:w w:val="100"/>
          <w:position w:val="0"/>
          <w:sz w:val="21"/>
          <w:highlight w:val="none"/>
        </w:rPr>
      </w:pPr>
    </w:p>
    <w:p w14:paraId="608DFF61">
      <w:pPr>
        <w:spacing w:line="254" w:lineRule="auto"/>
        <w:rPr>
          <w:rFonts w:ascii="Arial"/>
          <w:color w:val="auto"/>
          <w:spacing w:val="0"/>
          <w:w w:val="100"/>
          <w:position w:val="0"/>
          <w:sz w:val="21"/>
          <w:highlight w:val="none"/>
        </w:rPr>
      </w:pPr>
    </w:p>
    <w:p w14:paraId="5E0E7E14">
      <w:pPr>
        <w:spacing w:line="254" w:lineRule="auto"/>
        <w:rPr>
          <w:rFonts w:ascii="Arial"/>
          <w:color w:val="auto"/>
          <w:spacing w:val="0"/>
          <w:w w:val="100"/>
          <w:position w:val="0"/>
          <w:sz w:val="21"/>
          <w:highlight w:val="none"/>
        </w:rPr>
      </w:pPr>
    </w:p>
    <w:p w14:paraId="6E070DEE">
      <w:pPr>
        <w:spacing w:line="254" w:lineRule="auto"/>
        <w:rPr>
          <w:rFonts w:ascii="Arial"/>
          <w:color w:val="auto"/>
          <w:spacing w:val="0"/>
          <w:w w:val="100"/>
          <w:position w:val="0"/>
          <w:sz w:val="21"/>
          <w:highlight w:val="none"/>
        </w:rPr>
      </w:pPr>
    </w:p>
    <w:p w14:paraId="79ECB460">
      <w:pPr>
        <w:spacing w:line="254" w:lineRule="auto"/>
        <w:rPr>
          <w:rFonts w:ascii="Arial"/>
          <w:color w:val="auto"/>
          <w:spacing w:val="0"/>
          <w:w w:val="100"/>
          <w:position w:val="0"/>
          <w:sz w:val="21"/>
          <w:highlight w:val="none"/>
        </w:rPr>
      </w:pPr>
    </w:p>
    <w:p w14:paraId="2D4BE394">
      <w:pPr>
        <w:spacing w:line="254" w:lineRule="auto"/>
        <w:rPr>
          <w:rFonts w:ascii="Arial"/>
          <w:color w:val="auto"/>
          <w:spacing w:val="0"/>
          <w:w w:val="100"/>
          <w:position w:val="0"/>
          <w:sz w:val="21"/>
          <w:highlight w:val="none"/>
        </w:rPr>
      </w:pPr>
    </w:p>
    <w:p w14:paraId="083EF3F0">
      <w:pPr>
        <w:spacing w:line="254" w:lineRule="auto"/>
        <w:rPr>
          <w:rFonts w:ascii="Arial"/>
          <w:color w:val="auto"/>
          <w:spacing w:val="0"/>
          <w:w w:val="100"/>
          <w:position w:val="0"/>
          <w:sz w:val="21"/>
          <w:highlight w:val="none"/>
        </w:rPr>
      </w:pPr>
    </w:p>
    <w:p w14:paraId="50720089">
      <w:pPr>
        <w:spacing w:line="254" w:lineRule="auto"/>
        <w:rPr>
          <w:rFonts w:ascii="Arial"/>
          <w:color w:val="auto"/>
          <w:spacing w:val="0"/>
          <w:w w:val="100"/>
          <w:position w:val="0"/>
          <w:sz w:val="21"/>
          <w:highlight w:val="none"/>
        </w:rPr>
      </w:pPr>
    </w:p>
    <w:p w14:paraId="553D07A6">
      <w:pPr>
        <w:spacing w:line="254" w:lineRule="auto"/>
        <w:rPr>
          <w:rFonts w:ascii="Arial"/>
          <w:color w:val="auto"/>
          <w:spacing w:val="0"/>
          <w:w w:val="100"/>
          <w:position w:val="0"/>
          <w:sz w:val="21"/>
          <w:highlight w:val="none"/>
        </w:rPr>
      </w:pPr>
    </w:p>
    <w:p w14:paraId="1D2D8B07">
      <w:pPr>
        <w:spacing w:line="254" w:lineRule="auto"/>
        <w:rPr>
          <w:rFonts w:ascii="Arial"/>
          <w:color w:val="auto"/>
          <w:spacing w:val="0"/>
          <w:w w:val="100"/>
          <w:position w:val="0"/>
          <w:sz w:val="21"/>
          <w:highlight w:val="none"/>
        </w:rPr>
      </w:pPr>
    </w:p>
    <w:p w14:paraId="225FD648">
      <w:pPr>
        <w:spacing w:line="254" w:lineRule="auto"/>
        <w:rPr>
          <w:rFonts w:ascii="Arial"/>
          <w:color w:val="auto"/>
          <w:spacing w:val="0"/>
          <w:w w:val="100"/>
          <w:position w:val="0"/>
          <w:sz w:val="21"/>
          <w:highlight w:val="none"/>
        </w:rPr>
      </w:pPr>
    </w:p>
    <w:p w14:paraId="5F965B0F">
      <w:pPr>
        <w:pStyle w:val="6"/>
        <w:spacing w:before="234" w:line="219" w:lineRule="auto"/>
        <w:ind w:left="2216"/>
        <w:outlineLvl w:val="1"/>
        <w:rPr>
          <w:color w:val="auto"/>
          <w:spacing w:val="0"/>
          <w:w w:val="100"/>
          <w:position w:val="0"/>
          <w:sz w:val="72"/>
          <w:szCs w:val="72"/>
          <w:highlight w:val="none"/>
        </w:rPr>
      </w:pPr>
      <w:bookmarkStart w:id="33" w:name="bookmark55"/>
      <w:bookmarkEnd w:id="33"/>
      <w:r>
        <w:rPr>
          <w:b/>
          <w:bCs/>
          <w:color w:val="auto"/>
          <w:spacing w:val="0"/>
          <w:w w:val="100"/>
          <w:position w:val="0"/>
          <w:sz w:val="72"/>
          <w:szCs w:val="72"/>
          <w:highlight w:val="none"/>
        </w:rPr>
        <w:t>投</w:t>
      </w:r>
      <w:r>
        <w:rPr>
          <w:color w:val="auto"/>
          <w:spacing w:val="0"/>
          <w:w w:val="100"/>
          <w:position w:val="0"/>
          <w:sz w:val="72"/>
          <w:szCs w:val="72"/>
          <w:highlight w:val="none"/>
        </w:rPr>
        <w:t xml:space="preserve"> </w:t>
      </w:r>
      <w:r>
        <w:rPr>
          <w:b/>
          <w:bCs/>
          <w:color w:val="auto"/>
          <w:spacing w:val="0"/>
          <w:w w:val="100"/>
          <w:position w:val="0"/>
          <w:sz w:val="72"/>
          <w:szCs w:val="72"/>
          <w:highlight w:val="none"/>
        </w:rPr>
        <w:t>标</w:t>
      </w:r>
      <w:r>
        <w:rPr>
          <w:color w:val="auto"/>
          <w:spacing w:val="0"/>
          <w:w w:val="100"/>
          <w:position w:val="0"/>
          <w:sz w:val="72"/>
          <w:szCs w:val="72"/>
          <w:highlight w:val="none"/>
        </w:rPr>
        <w:t xml:space="preserve"> </w:t>
      </w:r>
      <w:r>
        <w:rPr>
          <w:b/>
          <w:bCs/>
          <w:color w:val="auto"/>
          <w:spacing w:val="0"/>
          <w:w w:val="100"/>
          <w:position w:val="0"/>
          <w:sz w:val="72"/>
          <w:szCs w:val="72"/>
          <w:highlight w:val="none"/>
        </w:rPr>
        <w:t>文</w:t>
      </w:r>
      <w:r>
        <w:rPr>
          <w:color w:val="auto"/>
          <w:spacing w:val="0"/>
          <w:w w:val="100"/>
          <w:position w:val="0"/>
          <w:sz w:val="72"/>
          <w:szCs w:val="72"/>
          <w:highlight w:val="none"/>
        </w:rPr>
        <w:t xml:space="preserve"> </w:t>
      </w:r>
      <w:r>
        <w:rPr>
          <w:b/>
          <w:bCs/>
          <w:color w:val="auto"/>
          <w:spacing w:val="0"/>
          <w:w w:val="100"/>
          <w:position w:val="0"/>
          <w:sz w:val="72"/>
          <w:szCs w:val="72"/>
          <w:highlight w:val="none"/>
        </w:rPr>
        <w:t>件</w:t>
      </w:r>
    </w:p>
    <w:p w14:paraId="24552830">
      <w:pPr>
        <w:spacing w:line="375" w:lineRule="auto"/>
        <w:rPr>
          <w:rFonts w:ascii="Arial"/>
          <w:color w:val="auto"/>
          <w:spacing w:val="0"/>
          <w:w w:val="100"/>
          <w:position w:val="0"/>
          <w:sz w:val="21"/>
          <w:highlight w:val="none"/>
        </w:rPr>
      </w:pPr>
    </w:p>
    <w:p w14:paraId="21F6716E">
      <w:pPr>
        <w:pStyle w:val="6"/>
        <w:spacing w:before="117" w:line="218" w:lineRule="auto"/>
        <w:ind w:left="3134"/>
        <w:rPr>
          <w:color w:val="auto"/>
          <w:spacing w:val="0"/>
          <w:w w:val="100"/>
          <w:position w:val="0"/>
          <w:sz w:val="36"/>
          <w:szCs w:val="36"/>
          <w:highlight w:val="none"/>
        </w:rPr>
      </w:pPr>
      <w:r>
        <w:rPr>
          <w:b/>
          <w:bCs/>
          <w:color w:val="auto"/>
          <w:spacing w:val="0"/>
          <w:w w:val="100"/>
          <w:position w:val="0"/>
          <w:sz w:val="36"/>
          <w:szCs w:val="36"/>
          <w:highlight w:val="none"/>
        </w:rPr>
        <w:t>（商务</w:t>
      </w:r>
      <w:r>
        <w:rPr>
          <w:rFonts w:hint="eastAsia"/>
          <w:b/>
          <w:bCs/>
          <w:color w:val="auto"/>
          <w:spacing w:val="0"/>
          <w:w w:val="100"/>
          <w:position w:val="0"/>
          <w:sz w:val="36"/>
          <w:szCs w:val="36"/>
          <w:highlight w:val="none"/>
          <w:lang w:val="en-US" w:eastAsia="zh-CN"/>
        </w:rPr>
        <w:t>及技术</w:t>
      </w:r>
      <w:r>
        <w:rPr>
          <w:b/>
          <w:bCs/>
          <w:color w:val="auto"/>
          <w:spacing w:val="0"/>
          <w:w w:val="100"/>
          <w:position w:val="0"/>
          <w:sz w:val="36"/>
          <w:szCs w:val="36"/>
          <w:highlight w:val="none"/>
        </w:rPr>
        <w:t>文件）</w:t>
      </w:r>
    </w:p>
    <w:p w14:paraId="7C28AF40">
      <w:pPr>
        <w:spacing w:line="241" w:lineRule="auto"/>
        <w:rPr>
          <w:rFonts w:ascii="Arial"/>
          <w:color w:val="auto"/>
          <w:spacing w:val="0"/>
          <w:w w:val="100"/>
          <w:position w:val="0"/>
          <w:sz w:val="21"/>
          <w:highlight w:val="none"/>
        </w:rPr>
      </w:pPr>
    </w:p>
    <w:p w14:paraId="61A28746">
      <w:pPr>
        <w:spacing w:line="241" w:lineRule="auto"/>
        <w:rPr>
          <w:rFonts w:ascii="Arial"/>
          <w:color w:val="auto"/>
          <w:spacing w:val="0"/>
          <w:w w:val="100"/>
          <w:position w:val="0"/>
          <w:sz w:val="21"/>
          <w:highlight w:val="none"/>
        </w:rPr>
      </w:pPr>
    </w:p>
    <w:p w14:paraId="59C62036">
      <w:pPr>
        <w:spacing w:line="241" w:lineRule="auto"/>
        <w:rPr>
          <w:rFonts w:ascii="Arial"/>
          <w:color w:val="auto"/>
          <w:spacing w:val="0"/>
          <w:w w:val="100"/>
          <w:position w:val="0"/>
          <w:sz w:val="21"/>
          <w:highlight w:val="none"/>
        </w:rPr>
      </w:pPr>
    </w:p>
    <w:p w14:paraId="0EE62940">
      <w:pPr>
        <w:spacing w:line="241" w:lineRule="auto"/>
        <w:rPr>
          <w:rFonts w:ascii="Arial"/>
          <w:color w:val="auto"/>
          <w:spacing w:val="0"/>
          <w:w w:val="100"/>
          <w:position w:val="0"/>
          <w:sz w:val="21"/>
          <w:highlight w:val="none"/>
        </w:rPr>
      </w:pPr>
    </w:p>
    <w:p w14:paraId="48B57074">
      <w:pPr>
        <w:spacing w:line="241" w:lineRule="auto"/>
        <w:rPr>
          <w:rFonts w:ascii="Arial"/>
          <w:color w:val="auto"/>
          <w:spacing w:val="0"/>
          <w:w w:val="100"/>
          <w:position w:val="0"/>
          <w:sz w:val="21"/>
          <w:highlight w:val="none"/>
        </w:rPr>
      </w:pPr>
    </w:p>
    <w:p w14:paraId="4C68BABA">
      <w:pPr>
        <w:spacing w:line="241" w:lineRule="auto"/>
        <w:rPr>
          <w:rFonts w:ascii="Arial"/>
          <w:color w:val="auto"/>
          <w:spacing w:val="0"/>
          <w:w w:val="100"/>
          <w:position w:val="0"/>
          <w:sz w:val="21"/>
          <w:highlight w:val="none"/>
        </w:rPr>
      </w:pPr>
    </w:p>
    <w:p w14:paraId="2FE7504F">
      <w:pPr>
        <w:spacing w:line="241" w:lineRule="auto"/>
        <w:rPr>
          <w:rFonts w:ascii="Arial"/>
          <w:color w:val="auto"/>
          <w:spacing w:val="0"/>
          <w:w w:val="100"/>
          <w:position w:val="0"/>
          <w:sz w:val="21"/>
          <w:highlight w:val="none"/>
        </w:rPr>
      </w:pPr>
    </w:p>
    <w:p w14:paraId="0EE3024F">
      <w:pPr>
        <w:spacing w:line="241" w:lineRule="auto"/>
        <w:rPr>
          <w:rFonts w:ascii="Arial"/>
          <w:color w:val="auto"/>
          <w:spacing w:val="0"/>
          <w:w w:val="100"/>
          <w:position w:val="0"/>
          <w:sz w:val="21"/>
          <w:highlight w:val="none"/>
        </w:rPr>
      </w:pPr>
    </w:p>
    <w:p w14:paraId="3C82C89D">
      <w:pPr>
        <w:spacing w:line="241" w:lineRule="auto"/>
        <w:rPr>
          <w:rFonts w:ascii="Arial"/>
          <w:color w:val="auto"/>
          <w:spacing w:val="0"/>
          <w:w w:val="100"/>
          <w:position w:val="0"/>
          <w:sz w:val="21"/>
          <w:highlight w:val="none"/>
        </w:rPr>
      </w:pPr>
    </w:p>
    <w:p w14:paraId="4023B6F6">
      <w:pPr>
        <w:spacing w:line="241" w:lineRule="auto"/>
        <w:rPr>
          <w:rFonts w:ascii="Arial"/>
          <w:color w:val="auto"/>
          <w:spacing w:val="0"/>
          <w:w w:val="100"/>
          <w:position w:val="0"/>
          <w:sz w:val="21"/>
          <w:highlight w:val="none"/>
        </w:rPr>
      </w:pPr>
    </w:p>
    <w:p w14:paraId="5EA38226">
      <w:pPr>
        <w:spacing w:line="241" w:lineRule="auto"/>
        <w:rPr>
          <w:rFonts w:ascii="Arial"/>
          <w:color w:val="auto"/>
          <w:spacing w:val="0"/>
          <w:w w:val="100"/>
          <w:position w:val="0"/>
          <w:sz w:val="21"/>
          <w:highlight w:val="none"/>
        </w:rPr>
      </w:pPr>
    </w:p>
    <w:p w14:paraId="49A880F4">
      <w:pPr>
        <w:spacing w:line="241" w:lineRule="auto"/>
        <w:rPr>
          <w:rFonts w:ascii="Arial"/>
          <w:color w:val="auto"/>
          <w:spacing w:val="0"/>
          <w:w w:val="100"/>
          <w:position w:val="0"/>
          <w:sz w:val="21"/>
          <w:highlight w:val="none"/>
        </w:rPr>
      </w:pPr>
    </w:p>
    <w:p w14:paraId="64F96333">
      <w:pPr>
        <w:spacing w:line="242" w:lineRule="auto"/>
        <w:rPr>
          <w:rFonts w:ascii="Arial"/>
          <w:color w:val="auto"/>
          <w:spacing w:val="0"/>
          <w:w w:val="100"/>
          <w:position w:val="0"/>
          <w:sz w:val="21"/>
          <w:highlight w:val="none"/>
        </w:rPr>
      </w:pPr>
    </w:p>
    <w:p w14:paraId="64B19054">
      <w:pPr>
        <w:spacing w:line="242" w:lineRule="auto"/>
        <w:rPr>
          <w:rFonts w:ascii="Arial"/>
          <w:color w:val="auto"/>
          <w:spacing w:val="0"/>
          <w:w w:val="100"/>
          <w:position w:val="0"/>
          <w:sz w:val="21"/>
          <w:highlight w:val="none"/>
        </w:rPr>
      </w:pPr>
    </w:p>
    <w:p w14:paraId="3F3D9CF8">
      <w:pPr>
        <w:spacing w:line="242" w:lineRule="auto"/>
        <w:rPr>
          <w:rFonts w:ascii="Arial"/>
          <w:color w:val="auto"/>
          <w:spacing w:val="0"/>
          <w:w w:val="100"/>
          <w:position w:val="0"/>
          <w:sz w:val="21"/>
          <w:highlight w:val="none"/>
        </w:rPr>
      </w:pPr>
    </w:p>
    <w:p w14:paraId="6722F48F">
      <w:pPr>
        <w:spacing w:line="242" w:lineRule="auto"/>
        <w:rPr>
          <w:rFonts w:ascii="Arial"/>
          <w:color w:val="auto"/>
          <w:spacing w:val="0"/>
          <w:w w:val="100"/>
          <w:position w:val="0"/>
          <w:sz w:val="21"/>
          <w:highlight w:val="none"/>
        </w:rPr>
      </w:pPr>
    </w:p>
    <w:p w14:paraId="589FB68C">
      <w:pPr>
        <w:spacing w:line="242" w:lineRule="auto"/>
        <w:rPr>
          <w:rFonts w:ascii="Arial"/>
          <w:color w:val="auto"/>
          <w:spacing w:val="0"/>
          <w:w w:val="100"/>
          <w:position w:val="0"/>
          <w:sz w:val="21"/>
          <w:highlight w:val="none"/>
        </w:rPr>
      </w:pPr>
    </w:p>
    <w:p w14:paraId="4E4430D8">
      <w:pPr>
        <w:pStyle w:val="6"/>
        <w:spacing w:before="101" w:line="224" w:lineRule="auto"/>
        <w:ind w:left="432"/>
        <w:rPr>
          <w:color w:val="auto"/>
          <w:spacing w:val="0"/>
          <w:w w:val="100"/>
          <w:position w:val="0"/>
          <w:highlight w:val="none"/>
        </w:rPr>
      </w:pPr>
      <w:r>
        <w:rPr>
          <w:color w:val="auto"/>
          <w:spacing w:val="0"/>
          <w:w w:val="100"/>
          <w:position w:val="0"/>
          <w:highlight w:val="none"/>
        </w:rPr>
        <w:t xml:space="preserve">投标人： </w:t>
      </w:r>
      <w:r>
        <w:rPr>
          <w:color w:val="auto"/>
          <w:spacing w:val="0"/>
          <w:w w:val="100"/>
          <w:position w:val="0"/>
          <w:highlight w:val="none"/>
          <w:u w:val="single" w:color="auto"/>
        </w:rPr>
        <w:t xml:space="preserve">                           </w:t>
      </w:r>
      <w:r>
        <w:rPr>
          <w:color w:val="auto"/>
          <w:spacing w:val="0"/>
          <w:w w:val="100"/>
          <w:position w:val="0"/>
          <w:highlight w:val="none"/>
        </w:rPr>
        <w:t xml:space="preserve"> （盖单位章）</w:t>
      </w:r>
    </w:p>
    <w:p w14:paraId="527A8CE8">
      <w:pPr>
        <w:pStyle w:val="6"/>
        <w:tabs>
          <w:tab w:val="left" w:pos="3226"/>
        </w:tabs>
        <w:spacing w:before="247" w:line="226" w:lineRule="auto"/>
        <w:ind w:left="1622"/>
        <w:rPr>
          <w:color w:val="auto"/>
          <w:spacing w:val="0"/>
          <w:w w:val="100"/>
          <w:position w:val="0"/>
          <w:highlight w:val="none"/>
        </w:rPr>
      </w:pPr>
      <w:r>
        <w:rPr>
          <w:color w:val="auto"/>
          <w:spacing w:val="0"/>
          <w:w w:val="100"/>
          <w:position w:val="0"/>
          <w:highlight w:val="none"/>
          <w:u w:val="single" w:color="auto"/>
        </w:rPr>
        <w:tab/>
      </w:r>
      <w:r>
        <w:rPr>
          <w:color w:val="auto"/>
          <w:spacing w:val="0"/>
          <w:w w:val="100"/>
          <w:position w:val="0"/>
          <w:highlight w:val="none"/>
        </w:rPr>
        <w:t xml:space="preserve"> 年</w:t>
      </w:r>
      <w:r>
        <w:rPr>
          <w:color w:val="auto"/>
          <w:spacing w:val="0"/>
          <w:w w:val="100"/>
          <w:position w:val="0"/>
          <w:highlight w:val="none"/>
          <w:u w:val="single" w:color="auto"/>
        </w:rPr>
        <w:t xml:space="preserve">        </w:t>
      </w:r>
      <w:r>
        <w:rPr>
          <w:color w:val="auto"/>
          <w:spacing w:val="0"/>
          <w:w w:val="100"/>
          <w:position w:val="0"/>
          <w:highlight w:val="none"/>
        </w:rPr>
        <w:t xml:space="preserve"> 月</w:t>
      </w:r>
      <w:r>
        <w:rPr>
          <w:color w:val="auto"/>
          <w:spacing w:val="0"/>
          <w:w w:val="100"/>
          <w:position w:val="0"/>
          <w:highlight w:val="none"/>
          <w:u w:val="single" w:color="auto"/>
        </w:rPr>
        <w:t xml:space="preserve">        </w:t>
      </w:r>
      <w:r>
        <w:rPr>
          <w:color w:val="auto"/>
          <w:spacing w:val="0"/>
          <w:w w:val="100"/>
          <w:position w:val="0"/>
          <w:highlight w:val="none"/>
        </w:rPr>
        <w:t xml:space="preserve"> 日</w:t>
      </w:r>
    </w:p>
    <w:p w14:paraId="4D84509E">
      <w:pPr>
        <w:spacing w:line="226" w:lineRule="auto"/>
        <w:rPr>
          <w:color w:val="auto"/>
          <w:spacing w:val="0"/>
          <w:w w:val="100"/>
          <w:position w:val="0"/>
          <w:highlight w:val="none"/>
        </w:rPr>
        <w:sectPr>
          <w:footerReference r:id="rId55" w:type="default"/>
          <w:pgSz w:w="11900" w:h="16843"/>
          <w:pgMar w:top="1378" w:right="1417" w:bottom="1208" w:left="1417" w:header="1366" w:footer="1003" w:gutter="0"/>
          <w:pgNumType w:fmt="decimal"/>
          <w:cols w:space="0" w:num="1"/>
          <w:rtlGutter w:val="0"/>
          <w:docGrid w:linePitch="0" w:charSpace="0"/>
        </w:sectPr>
      </w:pPr>
    </w:p>
    <w:p w14:paraId="4AA6E48F">
      <w:pPr>
        <w:pStyle w:val="6"/>
        <w:spacing w:before="101" w:line="224" w:lineRule="auto"/>
        <w:ind w:left="3592"/>
        <w:outlineLvl w:val="2"/>
        <w:rPr>
          <w:color w:val="auto"/>
          <w:spacing w:val="0"/>
          <w:w w:val="100"/>
          <w:position w:val="0"/>
          <w:highlight w:val="none"/>
        </w:rPr>
      </w:pPr>
      <w:r>
        <w:rPr>
          <w:b/>
          <w:bCs/>
          <w:color w:val="auto"/>
          <w:spacing w:val="0"/>
          <w:w w:val="100"/>
          <w:position w:val="0"/>
          <w:highlight w:val="none"/>
        </w:rPr>
        <w:t>目</w:t>
      </w:r>
      <w:r>
        <w:rPr>
          <w:color w:val="auto"/>
          <w:spacing w:val="0"/>
          <w:w w:val="100"/>
          <w:position w:val="0"/>
          <w:highlight w:val="none"/>
        </w:rPr>
        <w:t xml:space="preserve">    </w:t>
      </w:r>
      <w:r>
        <w:rPr>
          <w:b/>
          <w:bCs/>
          <w:color w:val="auto"/>
          <w:spacing w:val="0"/>
          <w:w w:val="100"/>
          <w:position w:val="0"/>
          <w:highlight w:val="none"/>
        </w:rPr>
        <w:t>录</w:t>
      </w:r>
    </w:p>
    <w:p w14:paraId="276E7277">
      <w:pPr>
        <w:spacing w:line="348" w:lineRule="auto"/>
        <w:rPr>
          <w:rFonts w:ascii="Arial"/>
          <w:color w:val="auto"/>
          <w:spacing w:val="0"/>
          <w:w w:val="100"/>
          <w:position w:val="0"/>
          <w:sz w:val="21"/>
          <w:highlight w:val="none"/>
        </w:rPr>
      </w:pPr>
    </w:p>
    <w:p w14:paraId="56E12D7F">
      <w:pPr>
        <w:spacing w:line="348" w:lineRule="auto"/>
        <w:rPr>
          <w:rFonts w:ascii="Arial"/>
          <w:color w:val="auto"/>
          <w:spacing w:val="0"/>
          <w:w w:val="100"/>
          <w:position w:val="0"/>
          <w:sz w:val="21"/>
          <w:highlight w:val="none"/>
        </w:rPr>
      </w:pPr>
    </w:p>
    <w:p w14:paraId="0DB89FF4">
      <w:pPr>
        <w:spacing w:before="78" w:line="220" w:lineRule="auto"/>
        <w:ind w:left="521"/>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一、投标函</w:t>
      </w:r>
    </w:p>
    <w:p w14:paraId="644F0566">
      <w:pPr>
        <w:spacing w:before="179" w:line="219" w:lineRule="auto"/>
        <w:ind w:left="521"/>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二、授权委托书或法定代表人身份证明</w:t>
      </w:r>
    </w:p>
    <w:p w14:paraId="200CCE94">
      <w:pPr>
        <w:spacing w:before="183" w:line="219" w:lineRule="auto"/>
        <w:ind w:left="518"/>
        <w:rPr>
          <w:rFonts w:hint="eastAsia"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rPr>
        <w:t>三、联合体协议书</w:t>
      </w:r>
    </w:p>
    <w:p w14:paraId="2803717B">
      <w:pPr>
        <w:spacing w:before="181" w:line="220" w:lineRule="auto"/>
        <w:ind w:left="540"/>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四、投标保证金</w:t>
      </w:r>
    </w:p>
    <w:p w14:paraId="116B7CB8">
      <w:pPr>
        <w:spacing w:before="181" w:line="219" w:lineRule="auto"/>
        <w:ind w:left="521"/>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五、拟分包项目情况表</w:t>
      </w:r>
    </w:p>
    <w:p w14:paraId="50773F3F">
      <w:pPr>
        <w:spacing w:before="181" w:line="220" w:lineRule="auto"/>
        <w:ind w:left="520"/>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六、资格审查资料</w:t>
      </w:r>
    </w:p>
    <w:p w14:paraId="582B8CF5">
      <w:pPr>
        <w:spacing w:before="183" w:line="220" w:lineRule="auto"/>
        <w:ind w:left="517"/>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七、其他资料</w:t>
      </w:r>
    </w:p>
    <w:p w14:paraId="5E9B7346">
      <w:pPr>
        <w:spacing w:before="179" w:line="219" w:lineRule="auto"/>
        <w:ind w:left="521"/>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八、技术建议书</w:t>
      </w:r>
    </w:p>
    <w:p w14:paraId="6DE95AB3">
      <w:pPr>
        <w:spacing w:line="219" w:lineRule="auto"/>
        <w:rPr>
          <w:rFonts w:ascii="宋体" w:hAnsi="宋体" w:eastAsia="宋体" w:cs="宋体"/>
          <w:color w:val="auto"/>
          <w:spacing w:val="0"/>
          <w:w w:val="100"/>
          <w:position w:val="0"/>
          <w:sz w:val="24"/>
          <w:szCs w:val="24"/>
          <w:highlight w:val="none"/>
        </w:rPr>
        <w:sectPr>
          <w:footerReference r:id="rId56" w:type="default"/>
          <w:pgSz w:w="11900" w:h="16843"/>
          <w:pgMar w:top="1378" w:right="1417" w:bottom="1208" w:left="1417" w:header="1366" w:footer="1003" w:gutter="0"/>
          <w:pgNumType w:fmt="decimal"/>
          <w:cols w:space="0" w:num="1"/>
          <w:rtlGutter w:val="0"/>
          <w:docGrid w:linePitch="0" w:charSpace="0"/>
        </w:sectPr>
      </w:pPr>
    </w:p>
    <w:p w14:paraId="21CBB8C8">
      <w:pPr>
        <w:pStyle w:val="6"/>
        <w:spacing w:before="101" w:line="225" w:lineRule="auto"/>
        <w:ind w:left="3397"/>
        <w:outlineLvl w:val="2"/>
        <w:rPr>
          <w:color w:val="auto"/>
          <w:spacing w:val="0"/>
          <w:w w:val="100"/>
          <w:position w:val="0"/>
          <w:highlight w:val="none"/>
        </w:rPr>
      </w:pPr>
      <w:bookmarkStart w:id="34" w:name="bookmark30"/>
      <w:bookmarkEnd w:id="34"/>
      <w:r>
        <w:rPr>
          <w:b/>
          <w:bCs/>
          <w:color w:val="auto"/>
          <w:spacing w:val="0"/>
          <w:w w:val="100"/>
          <w:position w:val="0"/>
          <w:highlight w:val="none"/>
        </w:rPr>
        <w:t>一、投标函</w:t>
      </w:r>
    </w:p>
    <w:p w14:paraId="1BD84265">
      <w:pPr>
        <w:spacing w:line="273" w:lineRule="auto"/>
        <w:rPr>
          <w:rFonts w:ascii="Arial"/>
          <w:color w:val="auto"/>
          <w:spacing w:val="0"/>
          <w:w w:val="100"/>
          <w:position w:val="0"/>
          <w:sz w:val="21"/>
          <w:highlight w:val="none"/>
        </w:rPr>
      </w:pPr>
    </w:p>
    <w:p w14:paraId="11688B3D">
      <w:pPr>
        <w:keepNext w:val="0"/>
        <w:keepLines w:val="0"/>
        <w:pageBreakBefore w:val="0"/>
        <w:widowControl/>
        <w:tabs>
          <w:tab w:val="left" w:pos="2188"/>
        </w:tabs>
        <w:kinsoku w:val="0"/>
        <w:wordWrap/>
        <w:overflowPunct/>
        <w:topLinePunct w:val="0"/>
        <w:autoSpaceDE w:val="0"/>
        <w:autoSpaceDN w:val="0"/>
        <w:bidi w:val="0"/>
        <w:adjustRightInd w:val="0"/>
        <w:snapToGrid w:val="0"/>
        <w:spacing w:line="288" w:lineRule="auto"/>
        <w:ind w:left="0" w:right="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（招标人名称）：</w:t>
      </w:r>
    </w:p>
    <w:p w14:paraId="410CA927">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9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1.</w:t>
      </w:r>
      <w:r>
        <w:rPr>
          <w:rFonts w:ascii="宋体" w:hAnsi="宋体" w:eastAsia="宋体" w:cs="宋体"/>
          <w:color w:val="auto"/>
          <w:spacing w:val="0"/>
          <w:w w:val="100"/>
          <w:position w:val="0"/>
          <w:sz w:val="24"/>
          <w:szCs w:val="24"/>
          <w:highlight w:val="none"/>
        </w:rPr>
        <w:t xml:space="preserve">我方已仔细研究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（项目名称）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标段招标文件的全部内容（含补遗书），在考察工程现场后，愿意以第二个信封（报价文件）中的投标总报价（或根据招标文件规定修正核实后确定的另一金额），按合同约定完成勘察设计工作。</w:t>
      </w:r>
    </w:p>
    <w:p w14:paraId="29FDBC8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5"/>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我方承诺在招标文件规定的投标有效期内不撤销投标文件。</w:t>
      </w:r>
    </w:p>
    <w:p w14:paraId="3BC06493">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5"/>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项目负责人姓名：</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，年龄：</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，职称：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w:t>
      </w:r>
    </w:p>
    <w:p w14:paraId="30336BF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5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质量要求：</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，安全目标：</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，勘察设计服务期限：</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w:t>
      </w:r>
    </w:p>
    <w:p w14:paraId="6EA2258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5"/>
        <w:textAlignment w:val="baseline"/>
        <w:rPr>
          <w:rFonts w:ascii="Times New Roman" w:hAnsi="Times New Roman" w:eastAsia="Times New Roman" w:cs="Times New Roman"/>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5.如我方中标，我方承诺：</w:t>
      </w:r>
    </w:p>
    <w:p w14:paraId="42BC0008">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5"/>
        <w:textAlignment w:val="baseline"/>
        <w:rPr>
          <w:rFonts w:ascii="Times New Roman" w:hAnsi="Times New Roman" w:eastAsia="Times New Roman" w:cs="Times New Roman"/>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（1）在收到中标通知书后，在中标通知书规定的期限内与你方签订合同；</w:t>
      </w:r>
    </w:p>
    <w:p w14:paraId="063A4E37">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5"/>
        <w:textAlignment w:val="baseline"/>
        <w:rPr>
          <w:rFonts w:ascii="Times New Roman" w:hAnsi="Times New Roman" w:eastAsia="Times New Roman" w:cs="Times New Roman"/>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（2）在签订合同时不向你方提出附加条件；</w:t>
      </w:r>
    </w:p>
    <w:p w14:paraId="75DA4D26">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5"/>
        <w:textAlignment w:val="baseline"/>
        <w:rPr>
          <w:rFonts w:ascii="Times New Roman" w:hAnsi="Times New Roman" w:eastAsia="Times New Roman" w:cs="Times New Roman"/>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（3）按照招标文件要求提交履约保证金；</w:t>
      </w:r>
    </w:p>
    <w:p w14:paraId="7458CC1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5"/>
        <w:textAlignment w:val="baseline"/>
        <w:rPr>
          <w:rFonts w:ascii="Times New Roman" w:hAnsi="Times New Roman" w:eastAsia="Times New Roman" w:cs="Times New Roman"/>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（4）在合同约定的期限内完成合同规定的全部义务；</w:t>
      </w:r>
    </w:p>
    <w:p w14:paraId="256AD6F3">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5"/>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w:t>
      </w: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在你方和我方进行合同谈判之前，我方将按照合同附件提出的最低要求填报派驻本标段的分项负责人，经你方审批后作为派驻本标段的勘察设计主要人员且不进行更换。如我方拟派驻的人员不满足合同附件要求， 你方有权取消我方中标资格。</w:t>
      </w:r>
    </w:p>
    <w:p w14:paraId="24A60E5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8"/>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w:t>
      </w:r>
      <w:r>
        <w:rPr>
          <w:rFonts w:ascii="宋体" w:hAnsi="宋体" w:eastAsia="宋体" w:cs="宋体"/>
          <w:color w:val="auto"/>
          <w:spacing w:val="0"/>
          <w:w w:val="100"/>
          <w:position w:val="0"/>
          <w:sz w:val="24"/>
          <w:szCs w:val="24"/>
          <w:highlight w:val="none"/>
        </w:rPr>
        <w:t>我方在此声明，所递交的投标文件及有关资料内容完整、真实和准确，且不存在招标文件第二章“投标人须知”第</w:t>
      </w:r>
      <w:r>
        <w:rPr>
          <w:rFonts w:ascii="Times New Roman" w:hAnsi="Times New Roman" w:eastAsia="Times New Roman" w:cs="Times New Roman"/>
          <w:color w:val="auto"/>
          <w:spacing w:val="0"/>
          <w:w w:val="100"/>
          <w:position w:val="0"/>
          <w:sz w:val="24"/>
          <w:szCs w:val="24"/>
          <w:highlight w:val="none"/>
        </w:rPr>
        <w:t>1.4.3</w:t>
      </w:r>
      <w:r>
        <w:rPr>
          <w:rFonts w:ascii="宋体" w:hAnsi="宋体" w:eastAsia="宋体" w:cs="宋体"/>
          <w:color w:val="auto"/>
          <w:spacing w:val="0"/>
          <w:w w:val="100"/>
          <w:position w:val="0"/>
          <w:sz w:val="24"/>
          <w:szCs w:val="24"/>
          <w:highlight w:val="none"/>
        </w:rPr>
        <w:t>项和第</w:t>
      </w:r>
      <w:r>
        <w:rPr>
          <w:rFonts w:ascii="Times New Roman" w:hAnsi="Times New Roman" w:eastAsia="Times New Roman" w:cs="Times New Roman"/>
          <w:color w:val="auto"/>
          <w:spacing w:val="0"/>
          <w:w w:val="100"/>
          <w:position w:val="0"/>
          <w:sz w:val="24"/>
          <w:szCs w:val="24"/>
          <w:highlight w:val="none"/>
        </w:rPr>
        <w:t>1.4.4</w:t>
      </w:r>
      <w:r>
        <w:rPr>
          <w:rFonts w:ascii="宋体" w:hAnsi="宋体" w:eastAsia="宋体" w:cs="宋体"/>
          <w:color w:val="auto"/>
          <w:spacing w:val="0"/>
          <w:w w:val="100"/>
          <w:position w:val="0"/>
          <w:sz w:val="24"/>
          <w:szCs w:val="24"/>
          <w:highlight w:val="none"/>
        </w:rPr>
        <w:t>项规定的任何一种情形。</w:t>
      </w:r>
    </w:p>
    <w:p w14:paraId="13C0F79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w:t>
      </w:r>
      <w:r>
        <w:rPr>
          <w:rFonts w:ascii="宋体" w:hAnsi="宋体" w:eastAsia="宋体" w:cs="宋体"/>
          <w:color w:val="auto"/>
          <w:spacing w:val="0"/>
          <w:w w:val="100"/>
          <w:position w:val="0"/>
          <w:sz w:val="24"/>
          <w:szCs w:val="24"/>
          <w:highlight w:val="none"/>
        </w:rPr>
        <w:t>在合同协议书正式签署生效之前，本投标函连同你方的中标通知书将构成我们双方之间共同遵守的文件，对双方具有约束力。</w:t>
      </w:r>
    </w:p>
    <w:p w14:paraId="2F035DE2">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85"/>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8.</w:t>
      </w:r>
      <w:r>
        <w:rPr>
          <w:rFonts w:ascii="Times New Roman" w:hAnsi="Times New Roman" w:eastAsia="Times New Roman" w:cs="Times New Roman"/>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（其他补充说明）。</w:t>
      </w:r>
    </w:p>
    <w:p w14:paraId="20F3FB4E">
      <w:pPr>
        <w:spacing w:line="430" w:lineRule="auto"/>
        <w:rPr>
          <w:rFonts w:ascii="Arial"/>
          <w:color w:val="auto"/>
          <w:spacing w:val="0"/>
          <w:w w:val="100"/>
          <w:position w:val="0"/>
          <w:sz w:val="21"/>
          <w:highlight w:val="none"/>
        </w:rPr>
      </w:pPr>
    </w:p>
    <w:p w14:paraId="1F2E12C7">
      <w:pPr>
        <w:spacing w:before="177" w:line="219" w:lineRule="auto"/>
        <w:ind w:left="3063"/>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投标人：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（盖单位章）</w:t>
      </w:r>
    </w:p>
    <w:p w14:paraId="6B07B7A4">
      <w:pPr>
        <w:spacing w:before="177" w:line="219" w:lineRule="auto"/>
        <w:ind w:left="3063"/>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法定代表人或其委托代理人：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（签字）</w:t>
      </w:r>
    </w:p>
    <w:p w14:paraId="56BD4BF6">
      <w:pPr>
        <w:spacing w:before="177" w:line="219" w:lineRule="auto"/>
        <w:ind w:left="3063"/>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地址：</w:t>
      </w:r>
      <w:r>
        <w:rPr>
          <w:rFonts w:ascii="宋体" w:hAnsi="宋体" w:eastAsia="宋体" w:cs="宋体"/>
          <w:color w:val="auto"/>
          <w:spacing w:val="0"/>
          <w:w w:val="100"/>
          <w:position w:val="0"/>
          <w:sz w:val="24"/>
          <w:szCs w:val="24"/>
          <w:highlight w:val="none"/>
          <w:u w:val="single" w:color="auto"/>
        </w:rPr>
        <w:t xml:space="preserve">                                      </w:t>
      </w:r>
    </w:p>
    <w:p w14:paraId="48F59B87">
      <w:pPr>
        <w:spacing w:before="177" w:line="219" w:lineRule="auto"/>
        <w:ind w:left="3063"/>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网址：</w:t>
      </w:r>
      <w:r>
        <w:rPr>
          <w:rFonts w:ascii="宋体" w:hAnsi="宋体" w:eastAsia="宋体" w:cs="宋体"/>
          <w:color w:val="auto"/>
          <w:spacing w:val="0"/>
          <w:w w:val="100"/>
          <w:position w:val="0"/>
          <w:sz w:val="24"/>
          <w:szCs w:val="24"/>
          <w:highlight w:val="none"/>
          <w:u w:val="single" w:color="auto"/>
        </w:rPr>
        <w:t xml:space="preserve">                                      </w:t>
      </w:r>
    </w:p>
    <w:p w14:paraId="0468F6DF">
      <w:pPr>
        <w:spacing w:before="177" w:line="219" w:lineRule="auto"/>
        <w:ind w:left="3063"/>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电话：</w:t>
      </w:r>
      <w:r>
        <w:rPr>
          <w:rFonts w:ascii="宋体" w:hAnsi="宋体" w:eastAsia="宋体" w:cs="宋体"/>
          <w:color w:val="auto"/>
          <w:spacing w:val="0"/>
          <w:w w:val="100"/>
          <w:position w:val="0"/>
          <w:sz w:val="24"/>
          <w:szCs w:val="24"/>
          <w:highlight w:val="none"/>
          <w:u w:val="single" w:color="auto"/>
        </w:rPr>
        <w:t xml:space="preserve">                                      </w:t>
      </w:r>
    </w:p>
    <w:p w14:paraId="44DF4585">
      <w:pPr>
        <w:spacing w:before="177" w:line="219" w:lineRule="auto"/>
        <w:ind w:left="3063"/>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传真：</w:t>
      </w:r>
      <w:r>
        <w:rPr>
          <w:rFonts w:ascii="宋体" w:hAnsi="宋体" w:eastAsia="宋体" w:cs="宋体"/>
          <w:color w:val="auto"/>
          <w:spacing w:val="0"/>
          <w:w w:val="100"/>
          <w:position w:val="0"/>
          <w:sz w:val="24"/>
          <w:szCs w:val="24"/>
          <w:highlight w:val="none"/>
          <w:u w:val="single" w:color="auto"/>
        </w:rPr>
        <w:t xml:space="preserve">                                      </w:t>
      </w:r>
    </w:p>
    <w:p w14:paraId="42DBCA4A">
      <w:pPr>
        <w:spacing w:before="177" w:line="219" w:lineRule="auto"/>
        <w:ind w:left="3063"/>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邮政编码：</w:t>
      </w:r>
      <w:r>
        <w:rPr>
          <w:rFonts w:ascii="宋体" w:hAnsi="宋体" w:eastAsia="宋体" w:cs="宋体"/>
          <w:color w:val="auto"/>
          <w:spacing w:val="0"/>
          <w:w w:val="100"/>
          <w:position w:val="0"/>
          <w:sz w:val="24"/>
          <w:szCs w:val="24"/>
          <w:highlight w:val="none"/>
          <w:u w:val="single" w:color="auto"/>
        </w:rPr>
        <w:t xml:space="preserve">                                  </w:t>
      </w:r>
    </w:p>
    <w:p w14:paraId="65F17DE2">
      <w:pPr>
        <w:spacing w:line="256" w:lineRule="auto"/>
        <w:rPr>
          <w:rFonts w:ascii="Arial"/>
          <w:color w:val="auto"/>
          <w:spacing w:val="0"/>
          <w:w w:val="100"/>
          <w:position w:val="0"/>
          <w:sz w:val="21"/>
          <w:highlight w:val="none"/>
        </w:rPr>
      </w:pPr>
    </w:p>
    <w:p w14:paraId="4FD26BA5">
      <w:pPr>
        <w:tabs>
          <w:tab w:val="left" w:pos="6415"/>
        </w:tabs>
        <w:spacing w:before="79" w:line="220" w:lineRule="auto"/>
        <w:ind w:left="5576"/>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年</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月</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日</w:t>
      </w:r>
    </w:p>
    <w:p w14:paraId="16909A2E">
      <w:pPr>
        <w:spacing w:line="220" w:lineRule="auto"/>
        <w:rPr>
          <w:rFonts w:ascii="宋体" w:hAnsi="宋体" w:eastAsia="宋体" w:cs="宋体"/>
          <w:color w:val="auto"/>
          <w:spacing w:val="0"/>
          <w:w w:val="100"/>
          <w:position w:val="0"/>
          <w:sz w:val="24"/>
          <w:szCs w:val="24"/>
          <w:highlight w:val="none"/>
        </w:rPr>
        <w:sectPr>
          <w:headerReference r:id="rId57" w:type="default"/>
          <w:footerReference r:id="rId58" w:type="default"/>
          <w:pgSz w:w="11900" w:h="16843"/>
          <w:pgMar w:top="1378" w:right="1417" w:bottom="1208" w:left="1417" w:header="1003" w:footer="1003" w:gutter="0"/>
          <w:pgNumType w:fmt="decimal"/>
          <w:cols w:space="0" w:num="1"/>
          <w:rtlGutter w:val="0"/>
          <w:docGrid w:linePitch="0" w:charSpace="0"/>
        </w:sectPr>
      </w:pPr>
    </w:p>
    <w:p w14:paraId="264913E4">
      <w:pPr>
        <w:pStyle w:val="6"/>
        <w:spacing w:before="101" w:line="224" w:lineRule="auto"/>
        <w:ind w:left="1467"/>
        <w:outlineLvl w:val="2"/>
        <w:rPr>
          <w:color w:val="auto"/>
          <w:spacing w:val="0"/>
          <w:w w:val="100"/>
          <w:position w:val="0"/>
          <w:highlight w:val="none"/>
        </w:rPr>
      </w:pPr>
      <w:bookmarkStart w:id="35" w:name="bookmark32"/>
      <w:bookmarkEnd w:id="35"/>
      <w:bookmarkStart w:id="36" w:name="bookmark31"/>
      <w:bookmarkEnd w:id="36"/>
      <w:r>
        <w:rPr>
          <w:b/>
          <w:bCs/>
          <w:color w:val="auto"/>
          <w:spacing w:val="0"/>
          <w:w w:val="100"/>
          <w:position w:val="0"/>
          <w:highlight w:val="none"/>
        </w:rPr>
        <w:t>二、授权委托书或法定代表人身份证明</w:t>
      </w:r>
    </w:p>
    <w:p w14:paraId="457C4933">
      <w:pPr>
        <w:spacing w:line="341" w:lineRule="auto"/>
        <w:rPr>
          <w:rFonts w:ascii="Arial"/>
          <w:color w:val="auto"/>
          <w:spacing w:val="0"/>
          <w:w w:val="100"/>
          <w:position w:val="0"/>
          <w:sz w:val="21"/>
          <w:highlight w:val="none"/>
        </w:rPr>
      </w:pPr>
    </w:p>
    <w:p w14:paraId="6608A92F">
      <w:pPr>
        <w:spacing w:line="342" w:lineRule="auto"/>
        <w:rPr>
          <w:rFonts w:ascii="Arial"/>
          <w:color w:val="auto"/>
          <w:spacing w:val="0"/>
          <w:w w:val="100"/>
          <w:position w:val="0"/>
          <w:sz w:val="21"/>
          <w:highlight w:val="none"/>
        </w:rPr>
      </w:pPr>
    </w:p>
    <w:p w14:paraId="458BCC02">
      <w:pPr>
        <w:pStyle w:val="6"/>
        <w:spacing w:before="97" w:line="220" w:lineRule="auto"/>
        <w:ind w:left="3008"/>
        <w:outlineLvl w:val="3"/>
        <w:rPr>
          <w:color w:val="auto"/>
          <w:spacing w:val="0"/>
          <w:w w:val="100"/>
          <w:position w:val="0"/>
          <w:sz w:val="30"/>
          <w:szCs w:val="30"/>
          <w:highlight w:val="none"/>
        </w:rPr>
      </w:pPr>
      <w:r>
        <w:rPr>
          <w:b/>
          <w:bCs/>
          <w:color w:val="auto"/>
          <w:spacing w:val="0"/>
          <w:w w:val="100"/>
          <w:position w:val="0"/>
          <w:sz w:val="30"/>
          <w:szCs w:val="30"/>
          <w:highlight w:val="none"/>
        </w:rPr>
        <w:t>（一）授权委托书</w:t>
      </w:r>
    </w:p>
    <w:p w14:paraId="11158A2F">
      <w:pPr>
        <w:spacing w:line="281" w:lineRule="auto"/>
        <w:rPr>
          <w:rFonts w:ascii="Arial"/>
          <w:color w:val="auto"/>
          <w:spacing w:val="0"/>
          <w:w w:val="100"/>
          <w:position w:val="0"/>
          <w:sz w:val="21"/>
          <w:highlight w:val="none"/>
        </w:rPr>
      </w:pPr>
    </w:p>
    <w:p w14:paraId="530E68F9">
      <w:pPr>
        <w:spacing w:line="281" w:lineRule="auto"/>
        <w:rPr>
          <w:rFonts w:ascii="Arial"/>
          <w:color w:val="auto"/>
          <w:spacing w:val="0"/>
          <w:w w:val="100"/>
          <w:position w:val="0"/>
          <w:sz w:val="21"/>
          <w:highlight w:val="none"/>
        </w:rPr>
      </w:pPr>
    </w:p>
    <w:p w14:paraId="068B272F">
      <w:pPr>
        <w:spacing w:before="78" w:line="359" w:lineRule="auto"/>
        <w:ind w:left="37" w:firstLine="481"/>
        <w:jc w:val="both"/>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本人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（姓名）系</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（投标人名称）的法定代表人，现委托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（姓名）为我方代理人。代理人根据授权， 以我方名义签署、澄清确认、递交、撤回、修改</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（项目名称）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标段投标文件、签订合同和处理有关事宜，其法律后果由我方承担。</w:t>
      </w:r>
    </w:p>
    <w:p w14:paraId="1C047895">
      <w:pPr>
        <w:spacing w:before="1" w:line="218" w:lineRule="auto"/>
        <w:ind w:left="517"/>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委托期限：自本委托书签署之日起至投标有效期期满。</w:t>
      </w:r>
    </w:p>
    <w:p w14:paraId="78A60F56">
      <w:pPr>
        <w:spacing w:before="182" w:line="220" w:lineRule="auto"/>
        <w:ind w:left="517"/>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代理人无转委托权。</w:t>
      </w:r>
    </w:p>
    <w:p w14:paraId="19656412">
      <w:pPr>
        <w:spacing w:line="257" w:lineRule="auto"/>
        <w:rPr>
          <w:rFonts w:ascii="Arial"/>
          <w:color w:val="auto"/>
          <w:spacing w:val="0"/>
          <w:w w:val="100"/>
          <w:position w:val="0"/>
          <w:sz w:val="21"/>
          <w:highlight w:val="none"/>
        </w:rPr>
      </w:pPr>
    </w:p>
    <w:p w14:paraId="24A3F665">
      <w:pPr>
        <w:spacing w:line="257" w:lineRule="auto"/>
        <w:rPr>
          <w:rFonts w:ascii="Arial"/>
          <w:color w:val="auto"/>
          <w:spacing w:val="0"/>
          <w:w w:val="100"/>
          <w:position w:val="0"/>
          <w:sz w:val="21"/>
          <w:highlight w:val="none"/>
        </w:rPr>
      </w:pPr>
    </w:p>
    <w:p w14:paraId="6B66C20B">
      <w:pPr>
        <w:spacing w:before="78" w:line="219" w:lineRule="auto"/>
        <w:ind w:left="536"/>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附：</w:t>
      </w:r>
      <w:r>
        <w:rPr>
          <w:b/>
          <w:bCs/>
          <w:color w:val="auto"/>
          <w:sz w:val="24"/>
          <w:szCs w:val="24"/>
          <w:highlight w:val="none"/>
        </w:rPr>
        <w:t>法定代表人和委托代理人的身份证</w:t>
      </w:r>
      <w:r>
        <w:rPr>
          <w:rFonts w:hint="eastAsia"/>
          <w:b/>
          <w:bCs/>
          <w:color w:val="auto"/>
          <w:sz w:val="24"/>
          <w:szCs w:val="24"/>
          <w:highlight w:val="none"/>
          <w:lang w:val="en-US" w:eastAsia="zh-CN"/>
        </w:rPr>
        <w:t>原件扫描件</w:t>
      </w:r>
      <w:r>
        <w:rPr>
          <w:rFonts w:ascii="宋体" w:hAnsi="宋体" w:eastAsia="宋体" w:cs="宋体"/>
          <w:color w:val="auto"/>
          <w:spacing w:val="0"/>
          <w:w w:val="100"/>
          <w:position w:val="0"/>
          <w:sz w:val="24"/>
          <w:szCs w:val="24"/>
          <w:highlight w:val="none"/>
        </w:rPr>
        <w:t>。</w:t>
      </w:r>
    </w:p>
    <w:p w14:paraId="77B020BC">
      <w:pPr>
        <w:spacing w:before="181" w:line="219" w:lineRule="auto"/>
        <w:ind w:left="520"/>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投标人：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（盖单位章）</w:t>
      </w:r>
    </w:p>
    <w:p w14:paraId="191DC8D5">
      <w:pPr>
        <w:spacing w:before="183" w:line="220" w:lineRule="auto"/>
        <w:ind w:left="519"/>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法定代表人：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（签字）</w:t>
      </w:r>
    </w:p>
    <w:p w14:paraId="5351B433">
      <w:pPr>
        <w:spacing w:before="180" w:line="220" w:lineRule="auto"/>
        <w:ind w:left="524"/>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身份证号码：</w:t>
      </w:r>
      <w:r>
        <w:rPr>
          <w:rFonts w:ascii="宋体" w:hAnsi="宋体" w:eastAsia="宋体" w:cs="宋体"/>
          <w:color w:val="auto"/>
          <w:spacing w:val="0"/>
          <w:w w:val="100"/>
          <w:position w:val="0"/>
          <w:sz w:val="24"/>
          <w:szCs w:val="24"/>
          <w:highlight w:val="none"/>
          <w:u w:val="single" w:color="auto"/>
        </w:rPr>
        <w:t xml:space="preserve">                           </w:t>
      </w:r>
    </w:p>
    <w:p w14:paraId="1209D3A2">
      <w:pPr>
        <w:spacing w:before="182" w:line="220" w:lineRule="auto"/>
        <w:ind w:left="517"/>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委托代理人：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（签字）</w:t>
      </w:r>
    </w:p>
    <w:p w14:paraId="3C207ABF">
      <w:pPr>
        <w:spacing w:before="179" w:line="220" w:lineRule="auto"/>
        <w:ind w:left="524"/>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身份证号码：</w:t>
      </w:r>
      <w:r>
        <w:rPr>
          <w:rFonts w:ascii="宋体" w:hAnsi="宋体" w:eastAsia="宋体" w:cs="宋体"/>
          <w:color w:val="auto"/>
          <w:spacing w:val="0"/>
          <w:w w:val="100"/>
          <w:position w:val="0"/>
          <w:sz w:val="24"/>
          <w:szCs w:val="24"/>
          <w:highlight w:val="none"/>
          <w:u w:val="single" w:color="auto"/>
        </w:rPr>
        <w:t xml:space="preserve">                           </w:t>
      </w:r>
    </w:p>
    <w:p w14:paraId="42A35E98">
      <w:pPr>
        <w:tabs>
          <w:tab w:val="left" w:pos="3388"/>
        </w:tabs>
        <w:spacing w:before="182" w:line="220" w:lineRule="auto"/>
        <w:ind w:left="2549"/>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 xml:space="preserve"> 年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月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日</w:t>
      </w:r>
    </w:p>
    <w:p w14:paraId="58B72AA1">
      <w:pPr>
        <w:spacing w:line="309" w:lineRule="auto"/>
        <w:rPr>
          <w:rFonts w:ascii="Arial"/>
          <w:color w:val="auto"/>
          <w:spacing w:val="0"/>
          <w:w w:val="100"/>
          <w:position w:val="0"/>
          <w:sz w:val="21"/>
          <w:highlight w:val="none"/>
        </w:rPr>
      </w:pPr>
    </w:p>
    <w:p w14:paraId="0C49D66E">
      <w:pPr>
        <w:spacing w:line="309" w:lineRule="auto"/>
        <w:rPr>
          <w:rFonts w:ascii="Arial"/>
          <w:color w:val="auto"/>
          <w:spacing w:val="0"/>
          <w:w w:val="100"/>
          <w:position w:val="0"/>
          <w:sz w:val="21"/>
          <w:highlight w:val="none"/>
        </w:rPr>
      </w:pPr>
    </w:p>
    <w:p w14:paraId="4B50399B">
      <w:pPr>
        <w:spacing w:line="310" w:lineRule="auto"/>
        <w:rPr>
          <w:rFonts w:ascii="Arial"/>
          <w:color w:val="auto"/>
          <w:spacing w:val="0"/>
          <w:w w:val="100"/>
          <w:position w:val="0"/>
          <w:sz w:val="21"/>
          <w:highlight w:val="none"/>
        </w:rPr>
      </w:pPr>
    </w:p>
    <w:p w14:paraId="0B881D91">
      <w:pPr>
        <w:spacing w:before="69" w:line="220" w:lineRule="auto"/>
        <w:jc w:val="both"/>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注：</w:t>
      </w:r>
      <w:r>
        <w:rPr>
          <w:rFonts w:hint="eastAsia" w:ascii="宋体" w:hAnsi="宋体" w:eastAsia="宋体" w:cs="宋体"/>
          <w:color w:val="auto"/>
          <w:spacing w:val="0"/>
          <w:w w:val="100"/>
          <w:position w:val="0"/>
          <w:sz w:val="21"/>
          <w:szCs w:val="21"/>
          <w:highlight w:val="none"/>
          <w:lang w:val="en-US" w:eastAsia="zh-CN"/>
        </w:rPr>
        <w:t>1.</w:t>
      </w:r>
      <w:r>
        <w:rPr>
          <w:rFonts w:ascii="宋体" w:hAnsi="宋体" w:eastAsia="宋体" w:cs="宋体"/>
          <w:color w:val="auto"/>
          <w:spacing w:val="0"/>
          <w:w w:val="100"/>
          <w:position w:val="0"/>
          <w:sz w:val="21"/>
          <w:szCs w:val="21"/>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0F8BDBFF">
      <w:pPr>
        <w:spacing w:line="220" w:lineRule="auto"/>
        <w:rPr>
          <w:rFonts w:ascii="宋体" w:hAnsi="宋体" w:eastAsia="宋体" w:cs="宋体"/>
          <w:color w:val="auto"/>
          <w:spacing w:val="0"/>
          <w:w w:val="100"/>
          <w:position w:val="0"/>
          <w:sz w:val="21"/>
          <w:szCs w:val="21"/>
          <w:highlight w:val="none"/>
        </w:rPr>
        <w:sectPr>
          <w:headerReference r:id="rId59" w:type="default"/>
          <w:footerReference r:id="rId60" w:type="default"/>
          <w:pgSz w:w="11900" w:h="16843"/>
          <w:pgMar w:top="1378" w:right="1417" w:bottom="1208" w:left="1417" w:header="1366" w:footer="1003" w:gutter="0"/>
          <w:pgNumType w:fmt="decimal"/>
          <w:cols w:space="0" w:num="1"/>
          <w:rtlGutter w:val="0"/>
          <w:docGrid w:linePitch="0" w:charSpace="0"/>
        </w:sectPr>
      </w:pPr>
    </w:p>
    <w:p w14:paraId="253FD4C9">
      <w:pPr>
        <w:pStyle w:val="6"/>
        <w:spacing w:before="97" w:line="218" w:lineRule="auto"/>
        <w:ind w:left="2405"/>
        <w:outlineLvl w:val="1"/>
        <w:rPr>
          <w:color w:val="auto"/>
          <w:spacing w:val="0"/>
          <w:w w:val="100"/>
          <w:position w:val="0"/>
          <w:sz w:val="30"/>
          <w:szCs w:val="30"/>
          <w:highlight w:val="none"/>
        </w:rPr>
      </w:pPr>
      <w:bookmarkStart w:id="37" w:name="bookmark33"/>
      <w:bookmarkEnd w:id="37"/>
      <w:r>
        <w:rPr>
          <w:b/>
          <w:bCs/>
          <w:color w:val="auto"/>
          <w:spacing w:val="0"/>
          <w:w w:val="100"/>
          <w:position w:val="0"/>
          <w:sz w:val="30"/>
          <w:szCs w:val="30"/>
          <w:highlight w:val="none"/>
        </w:rPr>
        <w:t>（二）法定代表人身份证明</w:t>
      </w:r>
    </w:p>
    <w:p w14:paraId="59F579FE">
      <w:pPr>
        <w:spacing w:line="282" w:lineRule="auto"/>
        <w:rPr>
          <w:rFonts w:ascii="Arial"/>
          <w:color w:val="auto"/>
          <w:spacing w:val="0"/>
          <w:w w:val="100"/>
          <w:position w:val="0"/>
          <w:sz w:val="21"/>
          <w:highlight w:val="none"/>
        </w:rPr>
      </w:pPr>
    </w:p>
    <w:p w14:paraId="1C296294">
      <w:pPr>
        <w:spacing w:line="282" w:lineRule="auto"/>
        <w:rPr>
          <w:rFonts w:ascii="Arial"/>
          <w:color w:val="auto"/>
          <w:spacing w:val="0"/>
          <w:w w:val="100"/>
          <w:position w:val="0"/>
          <w:sz w:val="21"/>
          <w:highlight w:val="none"/>
        </w:rPr>
      </w:pPr>
    </w:p>
    <w:p w14:paraId="443591ED">
      <w:pPr>
        <w:spacing w:before="78" w:line="220" w:lineRule="auto"/>
        <w:ind w:left="520"/>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投标人名称：</w:t>
      </w:r>
      <w:r>
        <w:rPr>
          <w:rFonts w:ascii="宋体" w:hAnsi="宋体" w:eastAsia="宋体" w:cs="宋体"/>
          <w:color w:val="auto"/>
          <w:spacing w:val="0"/>
          <w:w w:val="100"/>
          <w:position w:val="0"/>
          <w:sz w:val="24"/>
          <w:szCs w:val="24"/>
          <w:highlight w:val="none"/>
          <w:u w:val="single" w:color="auto"/>
        </w:rPr>
        <w:t xml:space="preserve">                           </w:t>
      </w:r>
    </w:p>
    <w:p w14:paraId="10DB8FD5">
      <w:pPr>
        <w:spacing w:before="179" w:line="362" w:lineRule="auto"/>
        <w:ind w:left="522" w:right="415" w:hanging="4"/>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姓名：</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u w:val="single" w:color="auto"/>
        </w:rPr>
        <w:t>（法定代表人签字）</w:t>
      </w:r>
      <w:r>
        <w:rPr>
          <w:rFonts w:ascii="宋体" w:hAnsi="宋体" w:eastAsia="宋体" w:cs="宋体"/>
          <w:color w:val="auto"/>
          <w:spacing w:val="0"/>
          <w:w w:val="100"/>
          <w:position w:val="0"/>
          <w:sz w:val="24"/>
          <w:szCs w:val="24"/>
          <w:highlight w:val="none"/>
        </w:rPr>
        <w:t>性别：</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年龄：</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职务：</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系</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（投标人名称）的法定代表人。</w:t>
      </w:r>
    </w:p>
    <w:p w14:paraId="74B9DD51">
      <w:pPr>
        <w:spacing w:line="327" w:lineRule="auto"/>
        <w:rPr>
          <w:rFonts w:ascii="Arial"/>
          <w:color w:val="auto"/>
          <w:spacing w:val="0"/>
          <w:w w:val="100"/>
          <w:position w:val="0"/>
          <w:sz w:val="21"/>
          <w:highlight w:val="none"/>
        </w:rPr>
      </w:pPr>
    </w:p>
    <w:p w14:paraId="61653438">
      <w:pPr>
        <w:spacing w:before="78" w:line="220" w:lineRule="auto"/>
        <w:ind w:left="518"/>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特此证明。</w:t>
      </w:r>
    </w:p>
    <w:p w14:paraId="46CA4CD6">
      <w:pPr>
        <w:spacing w:line="256" w:lineRule="auto"/>
        <w:rPr>
          <w:rFonts w:ascii="Arial"/>
          <w:color w:val="auto"/>
          <w:spacing w:val="0"/>
          <w:w w:val="100"/>
          <w:position w:val="0"/>
          <w:sz w:val="21"/>
          <w:highlight w:val="none"/>
        </w:rPr>
      </w:pPr>
    </w:p>
    <w:p w14:paraId="2887320E">
      <w:pPr>
        <w:spacing w:line="257" w:lineRule="auto"/>
        <w:rPr>
          <w:rFonts w:ascii="Arial"/>
          <w:color w:val="auto"/>
          <w:spacing w:val="0"/>
          <w:w w:val="100"/>
          <w:position w:val="0"/>
          <w:sz w:val="21"/>
          <w:highlight w:val="none"/>
        </w:rPr>
      </w:pPr>
    </w:p>
    <w:p w14:paraId="1152D5C5">
      <w:pPr>
        <w:spacing w:before="78" w:line="219" w:lineRule="auto"/>
        <w:ind w:left="536"/>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附：法定代表人身份证复印件。</w:t>
      </w:r>
    </w:p>
    <w:p w14:paraId="1668FD1A">
      <w:pPr>
        <w:spacing w:line="308" w:lineRule="auto"/>
        <w:rPr>
          <w:rFonts w:ascii="Arial"/>
          <w:color w:val="auto"/>
          <w:spacing w:val="0"/>
          <w:w w:val="100"/>
          <w:position w:val="0"/>
          <w:sz w:val="21"/>
          <w:highlight w:val="none"/>
        </w:rPr>
      </w:pPr>
    </w:p>
    <w:p w14:paraId="2F7DEFA6">
      <w:pPr>
        <w:spacing w:line="308" w:lineRule="auto"/>
        <w:rPr>
          <w:rFonts w:ascii="Arial"/>
          <w:color w:val="auto"/>
          <w:spacing w:val="0"/>
          <w:w w:val="100"/>
          <w:position w:val="0"/>
          <w:sz w:val="21"/>
          <w:highlight w:val="none"/>
        </w:rPr>
      </w:pPr>
    </w:p>
    <w:p w14:paraId="4947CA4B">
      <w:pPr>
        <w:spacing w:line="309" w:lineRule="auto"/>
        <w:rPr>
          <w:rFonts w:ascii="Arial"/>
          <w:color w:val="auto"/>
          <w:spacing w:val="0"/>
          <w:w w:val="100"/>
          <w:position w:val="0"/>
          <w:sz w:val="21"/>
          <w:highlight w:val="none"/>
        </w:rPr>
      </w:pPr>
    </w:p>
    <w:p w14:paraId="243B0022">
      <w:pPr>
        <w:spacing w:before="78" w:line="219" w:lineRule="auto"/>
        <w:ind w:left="536"/>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投标人：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（盖单位章）</w:t>
      </w:r>
    </w:p>
    <w:p w14:paraId="49AA9779">
      <w:pPr>
        <w:keepNext w:val="0"/>
        <w:keepLines w:val="0"/>
        <w:pageBreakBefore w:val="0"/>
        <w:widowControl/>
        <w:kinsoku w:val="0"/>
        <w:wordWrap/>
        <w:overflowPunct/>
        <w:topLinePunct w:val="0"/>
        <w:autoSpaceDE w:val="0"/>
        <w:autoSpaceDN w:val="0"/>
        <w:bidi w:val="0"/>
        <w:snapToGrid w:val="0"/>
        <w:spacing w:before="72" w:line="219" w:lineRule="auto"/>
        <w:ind w:left="3350" w:right="0"/>
        <w:textAlignment w:val="baseline"/>
        <w:rPr>
          <w:rFonts w:hint="eastAsia" w:ascii="宋体" w:hAnsi="宋体" w:eastAsia="宋体" w:cs="宋体"/>
          <w:color w:val="auto"/>
          <w:spacing w:val="8"/>
          <w:sz w:val="24"/>
          <w:szCs w:val="24"/>
          <w:highlight w:val="none"/>
          <w:lang w:val="en-US" w:eastAsia="zh-CN"/>
        </w:rPr>
      </w:pPr>
    </w:p>
    <w:p w14:paraId="75924AFC">
      <w:pPr>
        <w:keepNext w:val="0"/>
        <w:keepLines w:val="0"/>
        <w:pageBreakBefore w:val="0"/>
        <w:widowControl/>
        <w:kinsoku w:val="0"/>
        <w:wordWrap/>
        <w:overflowPunct/>
        <w:topLinePunct w:val="0"/>
        <w:autoSpaceDE w:val="0"/>
        <w:autoSpaceDN w:val="0"/>
        <w:bidi w:val="0"/>
        <w:snapToGrid w:val="0"/>
        <w:spacing w:before="72" w:line="219" w:lineRule="auto"/>
        <w:ind w:right="0" w:firstLine="512" w:firstLineChars="200"/>
        <w:textAlignment w:val="baseline"/>
        <w:rPr>
          <w:rFonts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lang w:val="en-US" w:eastAsia="zh-CN"/>
        </w:rPr>
        <w:t>法定代表人</w:t>
      </w:r>
      <w:r>
        <w:rPr>
          <w:rFonts w:ascii="宋体" w:hAnsi="宋体" w:eastAsia="宋体" w:cs="宋体"/>
          <w:color w:val="auto"/>
          <w:spacing w:val="-77"/>
          <w:sz w:val="24"/>
          <w:szCs w:val="24"/>
          <w:highlight w:val="none"/>
        </w:rPr>
        <w:t xml:space="preserve"> </w:t>
      </w:r>
      <w:r>
        <w:rPr>
          <w:rFonts w:hint="eastAsia" w:ascii="宋体" w:hAnsi="宋体" w:eastAsia="宋体" w:cs="宋体"/>
          <w:color w:val="auto"/>
          <w:spacing w:val="-77"/>
          <w:sz w:val="24"/>
          <w:szCs w:val="24"/>
          <w:highlight w:val="none"/>
          <w:lang w:eastAsia="zh-CN"/>
        </w:rPr>
        <w:t>：</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14"/>
          <w:sz w:val="24"/>
          <w:szCs w:val="24"/>
          <w:highlight w:val="none"/>
        </w:rPr>
        <w:t>（</w:t>
      </w:r>
      <w:r>
        <w:rPr>
          <w:rFonts w:hint="eastAsia" w:ascii="宋体" w:hAnsi="宋体" w:eastAsia="宋体" w:cs="宋体"/>
          <w:b/>
          <w:bCs/>
          <w:color w:val="auto"/>
          <w:spacing w:val="8"/>
          <w:sz w:val="24"/>
          <w:szCs w:val="24"/>
          <w:highlight w:val="none"/>
          <w:lang w:val="en-US" w:eastAsia="zh-CN"/>
        </w:rPr>
        <w:t>签字</w:t>
      </w:r>
      <w:r>
        <w:rPr>
          <w:rFonts w:ascii="宋体" w:hAnsi="宋体" w:eastAsia="宋体" w:cs="宋体"/>
          <w:color w:val="auto"/>
          <w:spacing w:val="8"/>
          <w:sz w:val="24"/>
          <w:szCs w:val="24"/>
          <w:highlight w:val="none"/>
        </w:rPr>
        <w:t>）</w:t>
      </w:r>
    </w:p>
    <w:p w14:paraId="7DD5944B">
      <w:pPr>
        <w:spacing w:before="78" w:line="219" w:lineRule="auto"/>
        <w:ind w:left="536"/>
        <w:rPr>
          <w:rFonts w:ascii="宋体" w:hAnsi="宋体" w:eastAsia="宋体" w:cs="宋体"/>
          <w:color w:val="auto"/>
          <w:spacing w:val="0"/>
          <w:w w:val="100"/>
          <w:position w:val="0"/>
          <w:sz w:val="24"/>
          <w:szCs w:val="24"/>
          <w:highlight w:val="none"/>
        </w:rPr>
      </w:pPr>
    </w:p>
    <w:p w14:paraId="547E6B27">
      <w:pPr>
        <w:spacing w:before="78" w:line="219" w:lineRule="auto"/>
        <w:ind w:left="536"/>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hint="eastAsia" w:ascii="宋体" w:hAnsi="宋体" w:eastAsia="宋体" w:cs="宋体"/>
          <w:color w:val="auto"/>
          <w:spacing w:val="0"/>
          <w:w w:val="100"/>
          <w:position w:val="0"/>
          <w:sz w:val="24"/>
          <w:szCs w:val="24"/>
          <w:highlight w:val="none"/>
          <w:u w:val="single" w:color="auto"/>
          <w:lang w:val="en-US" w:eastAsia="zh-CN"/>
        </w:rPr>
        <w:t xml:space="preserve">    </w:t>
      </w:r>
      <w:r>
        <w:rPr>
          <w:rFonts w:ascii="宋体" w:hAnsi="宋体" w:eastAsia="宋体" w:cs="宋体"/>
          <w:color w:val="auto"/>
          <w:spacing w:val="0"/>
          <w:w w:val="100"/>
          <w:position w:val="0"/>
          <w:sz w:val="24"/>
          <w:szCs w:val="24"/>
          <w:highlight w:val="none"/>
        </w:rPr>
        <w:t>年</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月</w:t>
      </w:r>
      <w:r>
        <w:rPr>
          <w:rFonts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u w:val="single" w:color="auto"/>
          <w:lang w:val="en-US" w:eastAsia="zh-CN"/>
        </w:rPr>
        <w:t xml:space="preserve">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日</w:t>
      </w:r>
    </w:p>
    <w:p w14:paraId="4D9BE2E6">
      <w:pPr>
        <w:spacing w:line="362" w:lineRule="auto"/>
        <w:rPr>
          <w:rFonts w:ascii="宋体" w:hAnsi="宋体" w:eastAsia="宋体" w:cs="宋体"/>
          <w:color w:val="auto"/>
          <w:spacing w:val="0"/>
          <w:w w:val="100"/>
          <w:position w:val="0"/>
          <w:sz w:val="24"/>
          <w:szCs w:val="24"/>
          <w:highlight w:val="none"/>
        </w:rPr>
      </w:pPr>
    </w:p>
    <w:p w14:paraId="2CBBC756">
      <w:pPr>
        <w:spacing w:line="360" w:lineRule="auto"/>
        <w:jc w:val="left"/>
        <w:rPr>
          <w:b/>
          <w:bCs/>
          <w:color w:val="auto"/>
          <w:szCs w:val="21"/>
          <w:highlight w:val="none"/>
        </w:rPr>
      </w:pPr>
      <w:r>
        <w:rPr>
          <w:rFonts w:hint="eastAsia"/>
          <w:b/>
          <w:bCs/>
          <w:color w:val="auto"/>
          <w:szCs w:val="21"/>
          <w:highlight w:val="none"/>
          <w:lang w:val="en-US" w:eastAsia="zh-CN"/>
        </w:rPr>
        <w:t xml:space="preserve">注：1、法定代表人的签字必须是亲笔签名，不得使用印章、签名章或其他电子制版签名代替。 </w:t>
      </w:r>
    </w:p>
    <w:p w14:paraId="75FB1A52">
      <w:pPr>
        <w:spacing w:line="362" w:lineRule="auto"/>
        <w:rPr>
          <w:rFonts w:ascii="宋体" w:hAnsi="宋体" w:eastAsia="宋体" w:cs="宋体"/>
          <w:color w:val="auto"/>
          <w:spacing w:val="0"/>
          <w:w w:val="100"/>
          <w:position w:val="0"/>
          <w:sz w:val="24"/>
          <w:szCs w:val="24"/>
          <w:highlight w:val="none"/>
        </w:rPr>
        <w:sectPr>
          <w:headerReference r:id="rId61" w:type="default"/>
          <w:footerReference r:id="rId62" w:type="default"/>
          <w:pgSz w:w="11900" w:h="16843"/>
          <w:pgMar w:top="1378" w:right="1417" w:bottom="1208" w:left="1417" w:header="1003" w:footer="1003" w:gutter="0"/>
          <w:pgNumType w:fmt="decimal"/>
          <w:cols w:space="0" w:num="1"/>
          <w:rtlGutter w:val="0"/>
          <w:docGrid w:linePitch="0" w:charSpace="0"/>
        </w:sectPr>
      </w:pPr>
    </w:p>
    <w:p w14:paraId="743FCF37">
      <w:pPr>
        <w:pStyle w:val="6"/>
        <w:spacing w:before="101" w:line="224" w:lineRule="auto"/>
        <w:ind w:left="2916"/>
        <w:outlineLvl w:val="2"/>
        <w:rPr>
          <w:color w:val="auto"/>
          <w:spacing w:val="0"/>
          <w:w w:val="100"/>
          <w:position w:val="0"/>
          <w:highlight w:val="none"/>
        </w:rPr>
      </w:pPr>
      <w:bookmarkStart w:id="38" w:name="bookmark34"/>
      <w:bookmarkEnd w:id="38"/>
      <w:r>
        <w:rPr>
          <w:b/>
          <w:bCs/>
          <w:color w:val="auto"/>
          <w:spacing w:val="0"/>
          <w:w w:val="100"/>
          <w:position w:val="0"/>
          <w:highlight w:val="none"/>
        </w:rPr>
        <w:t>三、联合体协议书</w:t>
      </w:r>
    </w:p>
    <w:p w14:paraId="1D020405">
      <w:pPr>
        <w:spacing w:line="348" w:lineRule="auto"/>
        <w:rPr>
          <w:rFonts w:ascii="Arial"/>
          <w:color w:val="auto"/>
          <w:spacing w:val="0"/>
          <w:w w:val="100"/>
          <w:position w:val="0"/>
          <w:sz w:val="21"/>
          <w:highlight w:val="none"/>
        </w:rPr>
      </w:pPr>
    </w:p>
    <w:p w14:paraId="54C6C33A">
      <w:pPr>
        <w:spacing w:line="348" w:lineRule="auto"/>
        <w:jc w:val="center"/>
        <w:rPr>
          <w:rFonts w:ascii="Arial"/>
          <w:color w:val="auto"/>
          <w:spacing w:val="0"/>
          <w:w w:val="100"/>
          <w:position w:val="0"/>
          <w:sz w:val="21"/>
          <w:highlight w:val="none"/>
        </w:rPr>
      </w:pPr>
      <w:r>
        <w:rPr>
          <w:rFonts w:hint="eastAsia" w:ascii="Arial"/>
          <w:color w:val="auto"/>
          <w:spacing w:val="0"/>
          <w:w w:val="100"/>
          <w:position w:val="0"/>
          <w:sz w:val="21"/>
          <w:highlight w:val="none"/>
          <w:lang w:val="en-US" w:eastAsia="zh-CN"/>
        </w:rPr>
        <w:t>（不接受联合体投标或未组成联合体投标，无需此件）</w:t>
      </w:r>
    </w:p>
    <w:p w14:paraId="311A9400">
      <w:pPr>
        <w:keepNext w:val="0"/>
        <w:keepLines w:val="0"/>
        <w:pageBreakBefore w:val="0"/>
        <w:widowControl/>
        <w:tabs>
          <w:tab w:val="left" w:pos="2548"/>
        </w:tabs>
        <w:kinsoku w:val="0"/>
        <w:wordWrap/>
        <w:overflowPunct/>
        <w:topLinePunct w:val="0"/>
        <w:autoSpaceDE w:val="0"/>
        <w:autoSpaceDN w:val="0"/>
        <w:bidi w:val="0"/>
        <w:adjustRightInd w:val="0"/>
        <w:snapToGrid w:val="0"/>
        <w:spacing w:line="360" w:lineRule="exact"/>
        <w:ind w:left="38" w:right="33" w:firstLine="470"/>
        <w:jc w:val="both"/>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（所有成员单位名称）自愿组成</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（联合体名称）联合体，共同参加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（项目名称）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标段勘察设计投标。现就联合体投标事宜订立如下协议。</w:t>
      </w:r>
    </w:p>
    <w:p w14:paraId="3D3EFD73">
      <w:pPr>
        <w:keepNext w:val="0"/>
        <w:keepLines w:val="0"/>
        <w:pageBreakBefore w:val="0"/>
        <w:widowControl/>
        <w:kinsoku w:val="0"/>
        <w:wordWrap/>
        <w:overflowPunct/>
        <w:topLinePunct w:val="0"/>
        <w:autoSpaceDE w:val="0"/>
        <w:autoSpaceDN w:val="0"/>
        <w:bidi w:val="0"/>
        <w:adjustRightInd w:val="0"/>
        <w:snapToGrid w:val="0"/>
        <w:spacing w:line="360" w:lineRule="exact"/>
        <w:ind w:left="40" w:right="10" w:firstLine="49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1.</w:t>
      </w:r>
      <w:r>
        <w:rPr>
          <w:rFonts w:ascii="Times New Roman" w:hAnsi="Times New Roman" w:eastAsia="Times New Roman" w:cs="Times New Roman"/>
          <w:color w:val="auto"/>
          <w:spacing w:val="0"/>
          <w:w w:val="100"/>
          <w:position w:val="0"/>
          <w:sz w:val="24"/>
          <w:szCs w:val="24"/>
          <w:highlight w:val="none"/>
          <w:u w:val="single" w:color="auto"/>
        </w:rPr>
        <w:t xml:space="preserve">                            </w:t>
      </w:r>
      <w:r>
        <w:rPr>
          <w:rFonts w:ascii="Times New Roman" w:hAnsi="Times New Roman" w:eastAsia="Times New Roman" w:cs="Times New Roman"/>
          <w:color w:val="auto"/>
          <w:spacing w:val="0"/>
          <w:w w:val="100"/>
          <w:position w:val="0"/>
          <w:sz w:val="24"/>
          <w:szCs w:val="24"/>
          <w:highlight w:val="none"/>
        </w:rPr>
        <w:t xml:space="preserve">  </w:t>
      </w:r>
      <w:r>
        <w:rPr>
          <w:rFonts w:ascii="宋体" w:hAnsi="宋体" w:eastAsia="宋体" w:cs="宋体"/>
          <w:color w:val="auto"/>
          <w:spacing w:val="0"/>
          <w:w w:val="100"/>
          <w:position w:val="0"/>
          <w:sz w:val="24"/>
          <w:szCs w:val="24"/>
          <w:highlight w:val="none"/>
        </w:rPr>
        <w:t xml:space="preserve">（某成员单位名称）为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（联合体名称）牵头人。</w:t>
      </w:r>
    </w:p>
    <w:p w14:paraId="6921112F">
      <w:pPr>
        <w:keepNext w:val="0"/>
        <w:keepLines w:val="0"/>
        <w:pageBreakBefore w:val="0"/>
        <w:widowControl/>
        <w:kinsoku w:val="0"/>
        <w:wordWrap/>
        <w:overflowPunct/>
        <w:topLinePunct w:val="0"/>
        <w:autoSpaceDE w:val="0"/>
        <w:autoSpaceDN w:val="0"/>
        <w:bidi w:val="0"/>
        <w:adjustRightInd w:val="0"/>
        <w:snapToGrid w:val="0"/>
        <w:spacing w:line="360" w:lineRule="exact"/>
        <w:ind w:left="40" w:right="30" w:firstLine="473"/>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2.</w:t>
      </w:r>
      <w:r>
        <w:rPr>
          <w:rFonts w:ascii="宋体" w:hAnsi="宋体" w:eastAsia="宋体" w:cs="宋体"/>
          <w:color w:val="auto"/>
          <w:spacing w:val="0"/>
          <w:w w:val="100"/>
          <w:position w:val="0"/>
          <w:sz w:val="24"/>
          <w:szCs w:val="24"/>
          <w:highlight w:val="none"/>
        </w:rPr>
        <w:t>联合体各成员授权牵头人代表联合体参加投标活动，签署文件，提交和接收相关的资料、信息及指示， 进行合同谈判活动，负责合同实施阶段的组织和协调工作，以及处理与本招标项目有关的一切事宜。</w:t>
      </w:r>
    </w:p>
    <w:p w14:paraId="012C1299">
      <w:pPr>
        <w:keepNext w:val="0"/>
        <w:keepLines w:val="0"/>
        <w:pageBreakBefore w:val="0"/>
        <w:widowControl/>
        <w:kinsoku w:val="0"/>
        <w:wordWrap/>
        <w:overflowPunct/>
        <w:topLinePunct w:val="0"/>
        <w:autoSpaceDE w:val="0"/>
        <w:autoSpaceDN w:val="0"/>
        <w:bidi w:val="0"/>
        <w:adjustRightInd w:val="0"/>
        <w:snapToGrid w:val="0"/>
        <w:spacing w:line="360" w:lineRule="exact"/>
        <w:ind w:left="42" w:right="30" w:firstLine="476"/>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3.</w:t>
      </w:r>
      <w:r>
        <w:rPr>
          <w:rFonts w:ascii="宋体" w:hAnsi="宋体" w:eastAsia="宋体" w:cs="宋体"/>
          <w:color w:val="auto"/>
          <w:spacing w:val="0"/>
          <w:w w:val="100"/>
          <w:position w:val="0"/>
          <w:sz w:val="24"/>
          <w:szCs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77BB0FE3">
      <w:pPr>
        <w:keepNext w:val="0"/>
        <w:keepLines w:val="0"/>
        <w:pageBreakBefore w:val="0"/>
        <w:widowControl/>
        <w:kinsoku w:val="0"/>
        <w:wordWrap/>
        <w:overflowPunct/>
        <w:topLinePunct w:val="0"/>
        <w:autoSpaceDE w:val="0"/>
        <w:autoSpaceDN w:val="0"/>
        <w:bidi w:val="0"/>
        <w:adjustRightInd w:val="0"/>
        <w:snapToGrid w:val="0"/>
        <w:spacing w:line="360" w:lineRule="exact"/>
        <w:ind w:left="37" w:right="26" w:firstLine="475"/>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4.</w:t>
      </w:r>
      <w:r>
        <w:rPr>
          <w:rFonts w:ascii="宋体" w:hAnsi="宋体" w:eastAsia="宋体" w:cs="宋体"/>
          <w:color w:val="auto"/>
          <w:spacing w:val="0"/>
          <w:w w:val="100"/>
          <w:position w:val="0"/>
          <w:sz w:val="24"/>
          <w:szCs w:val="24"/>
          <w:highlight w:val="none"/>
        </w:rPr>
        <w:t>联合体各成员单位内部的职责分工如下：</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u w:val="single" w:color="auto"/>
        </w:rPr>
        <w:t>（牵头人名称）</w:t>
      </w:r>
      <w:r>
        <w:rPr>
          <w:rFonts w:ascii="宋体" w:hAnsi="宋体" w:eastAsia="宋体" w:cs="宋体"/>
          <w:color w:val="auto"/>
          <w:spacing w:val="0"/>
          <w:w w:val="100"/>
          <w:position w:val="0"/>
          <w:sz w:val="24"/>
          <w:szCs w:val="24"/>
          <w:highlight w:val="none"/>
        </w:rPr>
        <w:t>承担</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w:t>
      </w:r>
      <w:r>
        <w:rPr>
          <w:rFonts w:hint="eastAsia" w:ascii="宋体" w:hAnsi="宋体" w:eastAsia="宋体" w:cs="宋体"/>
          <w:color w:val="auto"/>
          <w:spacing w:val="0"/>
          <w:w w:val="100"/>
          <w:position w:val="0"/>
          <w:sz w:val="24"/>
          <w:szCs w:val="24"/>
          <w:highlight w:val="none"/>
          <w:lang w:val="en-US" w:eastAsia="zh-CN"/>
        </w:rPr>
        <w:t>工作</w:t>
      </w:r>
      <w:r>
        <w:rPr>
          <w:rFonts w:ascii="宋体" w:hAnsi="宋体" w:eastAsia="宋体" w:cs="宋体"/>
          <w:color w:val="auto"/>
          <w:spacing w:val="0"/>
          <w:w w:val="100"/>
          <w:position w:val="0"/>
          <w:sz w:val="24"/>
          <w:szCs w:val="24"/>
          <w:highlight w:val="none"/>
        </w:rPr>
        <w:t>，占总工程量的</w:t>
      </w:r>
      <w:r>
        <w:rPr>
          <w:rFonts w:ascii="宋体" w:hAnsi="宋体" w:eastAsia="宋体" w:cs="宋体"/>
          <w:color w:val="auto"/>
          <w:spacing w:val="0"/>
          <w:w w:val="100"/>
          <w:position w:val="0"/>
          <w:sz w:val="24"/>
          <w:szCs w:val="24"/>
          <w:highlight w:val="none"/>
          <w:u w:val="single" w:color="auto"/>
        </w:rPr>
        <w:t xml:space="preserve">       </w:t>
      </w:r>
      <w:r>
        <w:rPr>
          <w:rFonts w:ascii="Times New Roman" w:hAnsi="Times New Roman" w:eastAsia="Times New Roman" w:cs="Times New Roman"/>
          <w:color w:val="auto"/>
          <w:spacing w:val="0"/>
          <w:w w:val="100"/>
          <w:position w:val="0"/>
          <w:sz w:val="24"/>
          <w:szCs w:val="24"/>
          <w:highlight w:val="none"/>
        </w:rPr>
        <w:t>%</w:t>
      </w:r>
      <w:r>
        <w:rPr>
          <w:rFonts w:ascii="宋体" w:hAnsi="宋体" w:eastAsia="宋体" w:cs="宋体"/>
          <w:color w:val="auto"/>
          <w:spacing w:val="0"/>
          <w:w w:val="100"/>
          <w:position w:val="0"/>
          <w:sz w:val="24"/>
          <w:szCs w:val="24"/>
          <w:highlight w:val="none"/>
        </w:rPr>
        <w:t>；</w:t>
      </w:r>
    </w:p>
    <w:p w14:paraId="6EAD552F">
      <w:pPr>
        <w:keepNext w:val="0"/>
        <w:keepLines w:val="0"/>
        <w:pageBreakBefore w:val="0"/>
        <w:widowControl/>
        <w:kinsoku w:val="0"/>
        <w:wordWrap/>
        <w:overflowPunct/>
        <w:topLinePunct w:val="0"/>
        <w:autoSpaceDE w:val="0"/>
        <w:autoSpaceDN w:val="0"/>
        <w:bidi w:val="0"/>
        <w:adjustRightInd w:val="0"/>
        <w:snapToGrid w:val="0"/>
        <w:spacing w:line="360" w:lineRule="exact"/>
        <w:ind w:right="26" w:firstLine="480" w:firstLineChars="200"/>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（成员一名称）</w:t>
      </w:r>
      <w:r>
        <w:rPr>
          <w:rFonts w:ascii="宋体" w:hAnsi="宋体" w:eastAsia="宋体" w:cs="宋体"/>
          <w:color w:val="auto"/>
          <w:spacing w:val="0"/>
          <w:w w:val="100"/>
          <w:position w:val="0"/>
          <w:sz w:val="24"/>
          <w:szCs w:val="24"/>
          <w:highlight w:val="none"/>
        </w:rPr>
        <w:t>承担</w:t>
      </w:r>
      <w:r>
        <w:rPr>
          <w:rFonts w:ascii="宋体" w:hAnsi="宋体" w:eastAsia="宋体" w:cs="宋体"/>
          <w:color w:val="auto"/>
          <w:spacing w:val="0"/>
          <w:w w:val="100"/>
          <w:position w:val="0"/>
          <w:sz w:val="24"/>
          <w:szCs w:val="24"/>
          <w:highlight w:val="none"/>
          <w:u w:val="single" w:color="auto"/>
        </w:rPr>
        <w:t xml:space="preserve">       </w:t>
      </w:r>
      <w:r>
        <w:rPr>
          <w:rFonts w:hint="eastAsia" w:ascii="宋体" w:hAnsi="宋体" w:eastAsia="宋体" w:cs="宋体"/>
          <w:color w:val="auto"/>
          <w:spacing w:val="0"/>
          <w:w w:val="100"/>
          <w:position w:val="0"/>
          <w:sz w:val="24"/>
          <w:szCs w:val="24"/>
          <w:highlight w:val="none"/>
          <w:lang w:val="en-US" w:eastAsia="zh-CN"/>
        </w:rPr>
        <w:t>工作</w:t>
      </w:r>
      <w:r>
        <w:rPr>
          <w:rFonts w:ascii="宋体" w:hAnsi="宋体" w:eastAsia="宋体" w:cs="宋体"/>
          <w:color w:val="auto"/>
          <w:spacing w:val="0"/>
          <w:w w:val="100"/>
          <w:position w:val="0"/>
          <w:sz w:val="24"/>
          <w:szCs w:val="24"/>
          <w:highlight w:val="none"/>
        </w:rPr>
        <w:t>，占总工程量的</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w:t>
      </w:r>
      <w:r>
        <w:rPr>
          <w:rFonts w:ascii="Times New Roman" w:hAnsi="Times New Roman" w:eastAsia="Times New Roman" w:cs="Times New Roman"/>
          <w:color w:val="auto"/>
          <w:spacing w:val="0"/>
          <w:w w:val="100"/>
          <w:position w:val="0"/>
          <w:sz w:val="24"/>
          <w:szCs w:val="24"/>
          <w:highlight w:val="none"/>
        </w:rPr>
        <w:t>%</w:t>
      </w:r>
      <w:r>
        <w:rPr>
          <w:rFonts w:ascii="宋体" w:hAnsi="宋体" w:eastAsia="宋体" w:cs="宋体"/>
          <w:color w:val="auto"/>
          <w:spacing w:val="0"/>
          <w:w w:val="100"/>
          <w:position w:val="0"/>
          <w:sz w:val="24"/>
          <w:szCs w:val="24"/>
          <w:highlight w:val="none"/>
        </w:rPr>
        <w:t>；</w:t>
      </w:r>
    </w:p>
    <w:p w14:paraId="1E4255A3">
      <w:pPr>
        <w:keepNext w:val="0"/>
        <w:keepLines w:val="0"/>
        <w:pageBreakBefore w:val="0"/>
        <w:widowControl/>
        <w:kinsoku w:val="0"/>
        <w:wordWrap/>
        <w:overflowPunct/>
        <w:topLinePunct w:val="0"/>
        <w:autoSpaceDE w:val="0"/>
        <w:autoSpaceDN w:val="0"/>
        <w:bidi w:val="0"/>
        <w:adjustRightInd w:val="0"/>
        <w:snapToGrid w:val="0"/>
        <w:spacing w:line="360" w:lineRule="exact"/>
        <w:ind w:left="37" w:right="26" w:firstLine="475"/>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dotted" w:color="auto"/>
        </w:rPr>
        <w:t xml:space="preserve">  </w:t>
      </w:r>
      <w:r>
        <w:rPr>
          <w:rFonts w:ascii="宋体" w:hAnsi="宋体" w:eastAsia="宋体" w:cs="宋体"/>
          <w:color w:val="auto"/>
          <w:spacing w:val="0"/>
          <w:w w:val="100"/>
          <w:position w:val="0"/>
          <w:sz w:val="24"/>
          <w:szCs w:val="24"/>
          <w:highlight w:val="none"/>
        </w:rPr>
        <w:t>。</w:t>
      </w:r>
    </w:p>
    <w:p w14:paraId="68D71BB5">
      <w:pPr>
        <w:keepNext w:val="0"/>
        <w:keepLines w:val="0"/>
        <w:pageBreakBefore w:val="0"/>
        <w:widowControl/>
        <w:kinsoku w:val="0"/>
        <w:wordWrap/>
        <w:overflowPunct/>
        <w:topLinePunct w:val="0"/>
        <w:autoSpaceDE w:val="0"/>
        <w:autoSpaceDN w:val="0"/>
        <w:bidi w:val="0"/>
        <w:adjustRightInd w:val="0"/>
        <w:snapToGrid w:val="0"/>
        <w:spacing w:line="360" w:lineRule="exact"/>
        <w:ind w:left="39" w:right="35" w:firstLine="481"/>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5.</w:t>
      </w:r>
      <w:r>
        <w:rPr>
          <w:rFonts w:ascii="宋体" w:hAnsi="宋体" w:eastAsia="宋体" w:cs="宋体"/>
          <w:color w:val="auto"/>
          <w:spacing w:val="0"/>
          <w:w w:val="100"/>
          <w:position w:val="0"/>
          <w:sz w:val="24"/>
          <w:szCs w:val="24"/>
          <w:highlight w:val="none"/>
        </w:rPr>
        <w:t>投标工作和联合体在中标后工程实施过程中的有关费用按各自承担的工作量分摊。</w:t>
      </w:r>
    </w:p>
    <w:p w14:paraId="53AB6708">
      <w:pPr>
        <w:keepNext w:val="0"/>
        <w:keepLines w:val="0"/>
        <w:pageBreakBefore w:val="0"/>
        <w:widowControl/>
        <w:kinsoku w:val="0"/>
        <w:wordWrap/>
        <w:overflowPunct/>
        <w:topLinePunct w:val="0"/>
        <w:autoSpaceDE w:val="0"/>
        <w:autoSpaceDN w:val="0"/>
        <w:bidi w:val="0"/>
        <w:adjustRightInd w:val="0"/>
        <w:snapToGrid w:val="0"/>
        <w:spacing w:line="360" w:lineRule="exact"/>
        <w:ind w:left="42" w:right="30" w:firstLine="47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6.</w:t>
      </w:r>
      <w:r>
        <w:rPr>
          <w:rFonts w:ascii="宋体" w:hAnsi="宋体" w:eastAsia="宋体" w:cs="宋体"/>
          <w:color w:val="auto"/>
          <w:spacing w:val="0"/>
          <w:w w:val="100"/>
          <w:position w:val="0"/>
          <w:sz w:val="24"/>
          <w:szCs w:val="24"/>
          <w:highlight w:val="none"/>
        </w:rPr>
        <w:t>本协议书自所有成员单位法定代表人签字或盖单位章之日起生效，合同履行完毕后自动失效。</w:t>
      </w:r>
    </w:p>
    <w:p w14:paraId="6D4A91B6">
      <w:pPr>
        <w:keepNext w:val="0"/>
        <w:keepLines w:val="0"/>
        <w:pageBreakBefore w:val="0"/>
        <w:widowControl/>
        <w:kinsoku w:val="0"/>
        <w:wordWrap/>
        <w:overflowPunct/>
        <w:topLinePunct w:val="0"/>
        <w:autoSpaceDE w:val="0"/>
        <w:autoSpaceDN w:val="0"/>
        <w:bidi w:val="0"/>
        <w:adjustRightInd w:val="0"/>
        <w:snapToGrid w:val="0"/>
        <w:spacing w:line="360" w:lineRule="exact"/>
        <w:ind w:left="517"/>
        <w:textAlignment w:val="baseline"/>
        <w:rPr>
          <w:rFonts w:ascii="宋体" w:hAnsi="宋体" w:eastAsia="宋体" w:cs="宋体"/>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7.</w:t>
      </w:r>
      <w:r>
        <w:rPr>
          <w:rFonts w:ascii="宋体" w:hAnsi="宋体" w:eastAsia="宋体" w:cs="宋体"/>
          <w:color w:val="auto"/>
          <w:spacing w:val="0"/>
          <w:w w:val="100"/>
          <w:position w:val="0"/>
          <w:sz w:val="24"/>
          <w:szCs w:val="24"/>
          <w:highlight w:val="none"/>
        </w:rPr>
        <w:t xml:space="preserve">本协议书一式 </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 xml:space="preserve"> 份，联合体成员和招标人各执一份。</w:t>
      </w:r>
    </w:p>
    <w:p w14:paraId="402542D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pacing w:val="0"/>
          <w:w w:val="100"/>
          <w:position w:val="0"/>
          <w:sz w:val="21"/>
          <w:highlight w:val="none"/>
        </w:rPr>
      </w:pPr>
    </w:p>
    <w:p w14:paraId="08335D5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pacing w:val="0"/>
          <w:w w:val="100"/>
          <w:position w:val="0"/>
          <w:sz w:val="21"/>
          <w:highlight w:val="none"/>
        </w:rPr>
      </w:pPr>
    </w:p>
    <w:p w14:paraId="1479842A">
      <w:pPr>
        <w:keepNext w:val="0"/>
        <w:keepLines w:val="0"/>
        <w:pageBreakBefore w:val="0"/>
        <w:widowControl/>
        <w:kinsoku w:val="0"/>
        <w:wordWrap/>
        <w:overflowPunct/>
        <w:topLinePunct w:val="0"/>
        <w:autoSpaceDE w:val="0"/>
        <w:autoSpaceDN w:val="0"/>
        <w:bidi w:val="0"/>
        <w:adjustRightInd w:val="0"/>
        <w:snapToGrid w:val="0"/>
        <w:spacing w:line="360" w:lineRule="exact"/>
        <w:ind w:left="519"/>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联合体牵头人名称：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（盖单位章）</w:t>
      </w:r>
    </w:p>
    <w:p w14:paraId="025F05F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pacing w:val="0"/>
          <w:w w:val="100"/>
          <w:position w:val="0"/>
          <w:sz w:val="21"/>
          <w:highlight w:val="none"/>
        </w:rPr>
      </w:pPr>
    </w:p>
    <w:p w14:paraId="0987C48F">
      <w:pPr>
        <w:keepNext w:val="0"/>
        <w:keepLines w:val="0"/>
        <w:pageBreakBefore w:val="0"/>
        <w:widowControl/>
        <w:kinsoku w:val="0"/>
        <w:wordWrap/>
        <w:overflowPunct/>
        <w:topLinePunct w:val="0"/>
        <w:autoSpaceDE w:val="0"/>
        <w:autoSpaceDN w:val="0"/>
        <w:bidi w:val="0"/>
        <w:adjustRightInd w:val="0"/>
        <w:snapToGrid w:val="0"/>
        <w:spacing w:line="360" w:lineRule="exact"/>
        <w:ind w:left="519"/>
        <w:textAlignment w:val="baseline"/>
        <w:rPr>
          <w:rFonts w:ascii="Arial"/>
          <w:color w:val="auto"/>
          <w:spacing w:val="0"/>
          <w:w w:val="100"/>
          <w:position w:val="0"/>
          <w:sz w:val="21"/>
          <w:highlight w:val="none"/>
        </w:rPr>
      </w:pPr>
      <w:r>
        <w:rPr>
          <w:rFonts w:ascii="宋体" w:hAnsi="宋体" w:eastAsia="宋体" w:cs="宋体"/>
          <w:color w:val="auto"/>
          <w:spacing w:val="0"/>
          <w:w w:val="100"/>
          <w:position w:val="0"/>
          <w:sz w:val="24"/>
          <w:szCs w:val="24"/>
          <w:highlight w:val="none"/>
        </w:rPr>
        <w:t>法定代表人：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（签字）</w:t>
      </w:r>
    </w:p>
    <w:p w14:paraId="1120D63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pacing w:val="0"/>
          <w:w w:val="100"/>
          <w:position w:val="0"/>
          <w:sz w:val="21"/>
          <w:highlight w:val="none"/>
        </w:rPr>
      </w:pPr>
    </w:p>
    <w:p w14:paraId="09120195">
      <w:pPr>
        <w:keepNext w:val="0"/>
        <w:keepLines w:val="0"/>
        <w:pageBreakBefore w:val="0"/>
        <w:widowControl/>
        <w:kinsoku w:val="0"/>
        <w:wordWrap/>
        <w:overflowPunct/>
        <w:topLinePunct w:val="0"/>
        <w:autoSpaceDE w:val="0"/>
        <w:autoSpaceDN w:val="0"/>
        <w:bidi w:val="0"/>
        <w:adjustRightInd w:val="0"/>
        <w:snapToGrid w:val="0"/>
        <w:spacing w:line="360" w:lineRule="exact"/>
        <w:ind w:left="519"/>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联合体成员名称：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（盖单位章）</w:t>
      </w:r>
    </w:p>
    <w:p w14:paraId="49A675B3">
      <w:pPr>
        <w:keepNext w:val="0"/>
        <w:keepLines w:val="0"/>
        <w:pageBreakBefore w:val="0"/>
        <w:widowControl/>
        <w:kinsoku w:val="0"/>
        <w:wordWrap/>
        <w:overflowPunct/>
        <w:topLinePunct w:val="0"/>
        <w:autoSpaceDE w:val="0"/>
        <w:autoSpaceDN w:val="0"/>
        <w:bidi w:val="0"/>
        <w:adjustRightInd w:val="0"/>
        <w:snapToGrid w:val="0"/>
        <w:spacing w:line="360" w:lineRule="exact"/>
        <w:ind w:left="519"/>
        <w:textAlignment w:val="baseline"/>
        <w:rPr>
          <w:rFonts w:ascii="宋体" w:hAnsi="宋体" w:eastAsia="宋体" w:cs="宋体"/>
          <w:color w:val="auto"/>
          <w:spacing w:val="0"/>
          <w:w w:val="100"/>
          <w:position w:val="0"/>
          <w:sz w:val="24"/>
          <w:szCs w:val="24"/>
          <w:highlight w:val="none"/>
        </w:rPr>
      </w:pPr>
    </w:p>
    <w:p w14:paraId="6B80CD40">
      <w:pPr>
        <w:keepNext w:val="0"/>
        <w:keepLines w:val="0"/>
        <w:pageBreakBefore w:val="0"/>
        <w:widowControl/>
        <w:kinsoku w:val="0"/>
        <w:wordWrap/>
        <w:overflowPunct/>
        <w:topLinePunct w:val="0"/>
        <w:autoSpaceDE w:val="0"/>
        <w:autoSpaceDN w:val="0"/>
        <w:bidi w:val="0"/>
        <w:adjustRightInd w:val="0"/>
        <w:snapToGrid w:val="0"/>
        <w:spacing w:line="360" w:lineRule="exact"/>
        <w:ind w:left="519"/>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法定代表人：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（签字）</w:t>
      </w:r>
    </w:p>
    <w:p w14:paraId="4764B77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pacing w:val="0"/>
          <w:w w:val="100"/>
          <w:position w:val="0"/>
          <w:sz w:val="21"/>
          <w:highlight w:val="none"/>
        </w:rPr>
      </w:pPr>
    </w:p>
    <w:p w14:paraId="4C9407D5">
      <w:pPr>
        <w:keepNext w:val="0"/>
        <w:keepLines w:val="0"/>
        <w:pageBreakBefore w:val="0"/>
        <w:widowControl/>
        <w:kinsoku w:val="0"/>
        <w:wordWrap/>
        <w:overflowPunct/>
        <w:topLinePunct w:val="0"/>
        <w:autoSpaceDE w:val="0"/>
        <w:autoSpaceDN w:val="0"/>
        <w:bidi w:val="0"/>
        <w:adjustRightInd w:val="0"/>
        <w:snapToGrid w:val="0"/>
        <w:spacing w:line="360" w:lineRule="exact"/>
        <w:ind w:left="519"/>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联合体成员名称：</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（盖单位章）</w:t>
      </w:r>
    </w:p>
    <w:p w14:paraId="132F80B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pacing w:val="0"/>
          <w:w w:val="100"/>
          <w:position w:val="0"/>
          <w:sz w:val="21"/>
          <w:highlight w:val="none"/>
        </w:rPr>
      </w:pPr>
    </w:p>
    <w:p w14:paraId="2AC92186">
      <w:pPr>
        <w:keepNext w:val="0"/>
        <w:keepLines w:val="0"/>
        <w:pageBreakBefore w:val="0"/>
        <w:widowControl/>
        <w:kinsoku w:val="0"/>
        <w:wordWrap/>
        <w:overflowPunct/>
        <w:topLinePunct w:val="0"/>
        <w:autoSpaceDE w:val="0"/>
        <w:autoSpaceDN w:val="0"/>
        <w:bidi w:val="0"/>
        <w:adjustRightInd w:val="0"/>
        <w:snapToGrid w:val="0"/>
        <w:spacing w:line="360" w:lineRule="exact"/>
        <w:ind w:left="519"/>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法定代表人：</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（签字）</w:t>
      </w:r>
    </w:p>
    <w:p w14:paraId="4629A17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pacing w:val="0"/>
          <w:w w:val="100"/>
          <w:position w:val="0"/>
          <w:sz w:val="21"/>
          <w:highlight w:val="none"/>
        </w:rPr>
      </w:pPr>
    </w:p>
    <w:p w14:paraId="076FBAB3">
      <w:pPr>
        <w:keepNext w:val="0"/>
        <w:keepLines w:val="0"/>
        <w:pageBreakBefore w:val="0"/>
        <w:widowControl/>
        <w:kinsoku w:val="0"/>
        <w:wordWrap/>
        <w:overflowPunct/>
        <w:topLinePunct w:val="0"/>
        <w:autoSpaceDE w:val="0"/>
        <w:autoSpaceDN w:val="0"/>
        <w:bidi w:val="0"/>
        <w:adjustRightInd w:val="0"/>
        <w:snapToGrid w:val="0"/>
        <w:spacing w:line="360" w:lineRule="exact"/>
        <w:ind w:left="535"/>
        <w:textAlignment w:val="baseline"/>
        <w:rPr>
          <w:rFonts w:ascii="Times New Roman" w:hAnsi="Times New Roman" w:eastAsia="Times New Roman" w:cs="Times New Roman"/>
          <w:color w:val="auto"/>
          <w:spacing w:val="0"/>
          <w:w w:val="100"/>
          <w:position w:val="0"/>
          <w:sz w:val="24"/>
          <w:szCs w:val="24"/>
          <w:highlight w:val="none"/>
        </w:rPr>
      </w:pPr>
      <w:r>
        <w:rPr>
          <w:rFonts w:ascii="Times New Roman" w:hAnsi="Times New Roman" w:eastAsia="Times New Roman" w:cs="Times New Roman"/>
          <w:color w:val="auto"/>
          <w:spacing w:val="0"/>
          <w:w w:val="100"/>
          <w:position w:val="0"/>
          <w:sz w:val="24"/>
          <w:szCs w:val="24"/>
          <w:highlight w:val="none"/>
        </w:rPr>
        <w:t>……</w:t>
      </w:r>
    </w:p>
    <w:p w14:paraId="50586B7D">
      <w:pPr>
        <w:keepNext w:val="0"/>
        <w:keepLines w:val="0"/>
        <w:pageBreakBefore w:val="0"/>
        <w:widowControl/>
        <w:tabs>
          <w:tab w:val="left" w:pos="6535"/>
        </w:tabs>
        <w:kinsoku w:val="0"/>
        <w:wordWrap/>
        <w:overflowPunct/>
        <w:topLinePunct w:val="0"/>
        <w:autoSpaceDE w:val="0"/>
        <w:autoSpaceDN w:val="0"/>
        <w:bidi w:val="0"/>
        <w:adjustRightInd w:val="0"/>
        <w:snapToGrid w:val="0"/>
        <w:spacing w:line="360" w:lineRule="exact"/>
        <w:ind w:left="5816"/>
        <w:textAlignment w:val="baseline"/>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u w:val="single" w:color="auto"/>
        </w:rPr>
        <w:tab/>
      </w:r>
      <w:r>
        <w:rPr>
          <w:rFonts w:ascii="宋体" w:hAnsi="宋体" w:eastAsia="宋体" w:cs="宋体"/>
          <w:color w:val="auto"/>
          <w:spacing w:val="0"/>
          <w:w w:val="100"/>
          <w:position w:val="0"/>
          <w:sz w:val="24"/>
          <w:szCs w:val="24"/>
          <w:highlight w:val="none"/>
        </w:rPr>
        <w:t>年</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月</w:t>
      </w:r>
      <w:r>
        <w:rPr>
          <w:rFonts w:ascii="宋体" w:hAnsi="宋体" w:eastAsia="宋体" w:cs="宋体"/>
          <w:color w:val="auto"/>
          <w:spacing w:val="0"/>
          <w:w w:val="100"/>
          <w:position w:val="0"/>
          <w:sz w:val="24"/>
          <w:szCs w:val="24"/>
          <w:highlight w:val="none"/>
          <w:u w:val="single" w:color="auto"/>
        </w:rPr>
        <w:t xml:space="preserve">    </w:t>
      </w:r>
      <w:r>
        <w:rPr>
          <w:rFonts w:ascii="宋体" w:hAnsi="宋体" w:eastAsia="宋体" w:cs="宋体"/>
          <w:color w:val="auto"/>
          <w:spacing w:val="0"/>
          <w:w w:val="100"/>
          <w:position w:val="0"/>
          <w:sz w:val="24"/>
          <w:szCs w:val="24"/>
          <w:highlight w:val="none"/>
        </w:rPr>
        <w:t>日</w:t>
      </w:r>
    </w:p>
    <w:p w14:paraId="4DE8D1B9">
      <w:pPr>
        <w:spacing w:line="220" w:lineRule="auto"/>
        <w:rPr>
          <w:rFonts w:ascii="宋体" w:hAnsi="宋体" w:eastAsia="宋体" w:cs="宋体"/>
          <w:color w:val="auto"/>
          <w:spacing w:val="0"/>
          <w:w w:val="100"/>
          <w:position w:val="0"/>
          <w:sz w:val="24"/>
          <w:szCs w:val="24"/>
          <w:highlight w:val="none"/>
        </w:rPr>
        <w:sectPr>
          <w:footerReference r:id="rId63" w:type="default"/>
          <w:pgSz w:w="11900" w:h="16843"/>
          <w:pgMar w:top="1378" w:right="1417" w:bottom="1208" w:left="1417" w:header="1003" w:footer="1003" w:gutter="0"/>
          <w:pgNumType w:fmt="decimal"/>
          <w:cols w:space="0" w:num="1"/>
          <w:rtlGutter w:val="0"/>
          <w:docGrid w:linePitch="0" w:charSpace="0"/>
        </w:sectPr>
      </w:pPr>
    </w:p>
    <w:p w14:paraId="6C8B0F20">
      <w:pPr>
        <w:pStyle w:val="6"/>
        <w:spacing w:before="100" w:line="225" w:lineRule="auto"/>
        <w:ind w:left="3089"/>
        <w:outlineLvl w:val="2"/>
        <w:rPr>
          <w:color w:val="auto"/>
          <w:spacing w:val="0"/>
          <w:w w:val="100"/>
          <w:position w:val="0"/>
          <w:highlight w:val="none"/>
        </w:rPr>
      </w:pPr>
      <w:bookmarkStart w:id="39" w:name="bookmark35"/>
      <w:bookmarkEnd w:id="39"/>
      <w:r>
        <w:rPr>
          <w:b/>
          <w:bCs/>
          <w:color w:val="auto"/>
          <w:spacing w:val="0"/>
          <w:w w:val="100"/>
          <w:position w:val="0"/>
          <w:highlight w:val="none"/>
        </w:rPr>
        <w:t>四、投标保证金</w:t>
      </w:r>
    </w:p>
    <w:p w14:paraId="784DE514">
      <w:pPr>
        <w:spacing w:line="346" w:lineRule="auto"/>
        <w:rPr>
          <w:rFonts w:ascii="Arial"/>
          <w:color w:val="auto"/>
          <w:spacing w:val="0"/>
          <w:w w:val="100"/>
          <w:position w:val="0"/>
          <w:sz w:val="21"/>
          <w:highlight w:val="none"/>
        </w:rPr>
      </w:pPr>
    </w:p>
    <w:p w14:paraId="7C7217B3">
      <w:pPr>
        <w:spacing w:line="346" w:lineRule="auto"/>
        <w:rPr>
          <w:rFonts w:ascii="Arial"/>
          <w:color w:val="auto"/>
          <w:spacing w:val="0"/>
          <w:w w:val="100"/>
          <w:position w:val="0"/>
          <w:sz w:val="21"/>
          <w:highlight w:val="none"/>
        </w:rPr>
      </w:pPr>
    </w:p>
    <w:p w14:paraId="25321463">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如采用前附表中</w:t>
      </w:r>
      <w:r>
        <w:rPr>
          <w:rFonts w:hint="eastAsia" w:ascii="Times New Roman" w:hAnsi="Times New Roman" w:eastAsia="宋体" w:cs="Times New Roman"/>
          <w:color w:val="auto"/>
          <w:sz w:val="22"/>
          <w:szCs w:val="22"/>
          <w:highlight w:val="none"/>
          <w:lang w:val="en-US" w:eastAsia="zh-CN"/>
        </w:rPr>
        <w:t>银行转账</w:t>
      </w:r>
      <w:r>
        <w:rPr>
          <w:rFonts w:hint="eastAsia"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lang w:val="en-US" w:eastAsia="zh-CN"/>
        </w:rPr>
        <w:t>银行电汇</w:t>
      </w:r>
      <w:r>
        <w:rPr>
          <w:rFonts w:ascii="Times New Roman" w:hAnsi="Times New Roman" w:eastAsia="宋体" w:cs="Times New Roman"/>
          <w:color w:val="auto"/>
          <w:sz w:val="22"/>
          <w:szCs w:val="22"/>
          <w:highlight w:val="none"/>
        </w:rPr>
        <w:t>形式的投标担保，投标人应在此提供银行回单的扫描件、基本账户开户许可证扫描件（或基本存款账户编号）。</w:t>
      </w:r>
    </w:p>
    <w:p w14:paraId="7572E920">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如采用前附表中银行保函，投标人应在此提供基本账户开户许可证扫描件，同时将银行保函扫描件提供在投标文件中，格式见投标保函示范文本。 </w:t>
      </w:r>
    </w:p>
    <w:p w14:paraId="4A32C057">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如采用前附表中担保机构担保或保证保险，担保机构担保或保证保险扫描件提供在投标文件中，格式见投标保函示范文本。 </w:t>
      </w:r>
    </w:p>
    <w:p w14:paraId="40FA97BD">
      <w:pPr>
        <w:adjustRightInd w:val="0"/>
        <w:snapToGrid w:val="0"/>
        <w:spacing w:line="400" w:lineRule="exact"/>
        <w:ind w:firstLine="440" w:firstLineChars="200"/>
        <w:jc w:val="left"/>
        <w:textAlignment w:val="baseline"/>
        <w:rPr>
          <w:rFonts w:hint="eastAsia"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如采用前附表中电子保函形式，系统自动抓取电子保函信息，投标文件无需提供</w:t>
      </w:r>
      <w:r>
        <w:rPr>
          <w:rFonts w:hint="eastAsia" w:cs="Times New Roman"/>
          <w:color w:val="auto"/>
          <w:sz w:val="22"/>
          <w:szCs w:val="22"/>
          <w:highlight w:val="none"/>
          <w:lang w:val="en-US" w:eastAsia="zh-CN"/>
        </w:rPr>
        <w:t>。</w:t>
      </w:r>
    </w:p>
    <w:p w14:paraId="00736FE1">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p>
    <w:p w14:paraId="369DD274">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投标保函示范文本</w:t>
      </w:r>
    </w:p>
    <w:p w14:paraId="237DAE22">
      <w:pPr>
        <w:adjustRightInd w:val="0"/>
        <w:snapToGrid w:val="0"/>
        <w:spacing w:line="400" w:lineRule="exact"/>
        <w:jc w:val="left"/>
        <w:textAlignment w:val="baseline"/>
        <w:rPr>
          <w:rFonts w:ascii="Times New Roman" w:hAnsi="Times New Roman" w:eastAsia="宋体" w:cs="Times New Roman"/>
          <w:color w:val="auto"/>
          <w:sz w:val="22"/>
          <w:szCs w:val="22"/>
          <w:highlight w:val="none"/>
        </w:rPr>
      </w:pPr>
    </w:p>
    <w:p w14:paraId="5C9FE691">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u w:val="single"/>
        </w:rPr>
      </w:pPr>
      <w:r>
        <w:rPr>
          <w:rFonts w:hint="eastAsia" w:ascii="Times New Roman" w:hAnsi="Times New Roman" w:eastAsia="宋体" w:cs="Times New Roman"/>
          <w:color w:val="auto"/>
          <w:sz w:val="22"/>
          <w:szCs w:val="22"/>
          <w:highlight w:val="none"/>
          <w:lang w:val="en-US" w:eastAsia="zh-CN"/>
        </w:rPr>
        <w:t>编号：</w:t>
      </w:r>
      <w:r>
        <w:rPr>
          <w:rFonts w:hint="eastAsia" w:ascii="Times New Roman" w:hAnsi="Times New Roman" w:eastAsia="宋体" w:cs="Times New Roman"/>
          <w:color w:val="auto"/>
          <w:sz w:val="22"/>
          <w:szCs w:val="22"/>
          <w:highlight w:val="none"/>
          <w:u w:val="single"/>
          <w:lang w:val="en-US" w:eastAsia="zh-CN"/>
        </w:rPr>
        <w:t xml:space="preserve">                     </w:t>
      </w:r>
    </w:p>
    <w:p w14:paraId="68436418">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致：</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u w:val="single"/>
          <w:lang w:val="en-US" w:eastAsia="zh-CN"/>
        </w:rPr>
        <w:t>受益人（招标人）</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 xml:space="preserve">名称 </w:t>
      </w:r>
    </w:p>
    <w:p w14:paraId="788AA041">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开立人获得通知，</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u w:val="single"/>
          <w:lang w:val="en-US" w:eastAsia="zh-CN"/>
        </w:rPr>
        <w:t>（投标人）</w:t>
      </w:r>
      <w:r>
        <w:rPr>
          <w:rFonts w:hint="eastAsia" w:ascii="Times New Roman" w:hAnsi="Times New Roman" w:eastAsia="宋体" w:cs="Times New Roman"/>
          <w:color w:val="auto"/>
          <w:sz w:val="22"/>
          <w:szCs w:val="22"/>
          <w:highlight w:val="none"/>
          <w:lang w:val="en-US" w:eastAsia="zh-CN"/>
        </w:rPr>
        <w:t>于</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年</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月</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日参加编号为</w:t>
      </w:r>
      <w:r>
        <w:rPr>
          <w:rFonts w:hint="eastAsia" w:cs="Times New Roman"/>
          <w:color w:val="auto"/>
          <w:sz w:val="22"/>
          <w:szCs w:val="22"/>
          <w:highlight w:val="none"/>
          <w:u w:val="single"/>
          <w:lang w:val="en-US" w:eastAsia="zh-CN"/>
        </w:rPr>
        <w:t xml:space="preserve">       </w:t>
      </w:r>
      <w:r>
        <w:rPr>
          <w:rFonts w:hint="eastAsia" w:cs="Times New Roman"/>
          <w:color w:val="auto"/>
          <w:sz w:val="22"/>
          <w:szCs w:val="22"/>
          <w:highlight w:val="none"/>
          <w:lang w:val="en-US" w:eastAsia="zh-CN"/>
        </w:rPr>
        <w:t>的（项目名称、标段号）</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 xml:space="preserve">投标（即“基础交易”）。 </w:t>
      </w:r>
    </w:p>
    <w:p w14:paraId="7A3DD902">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eastAsia" w:cs="Times New Roman"/>
          <w:color w:val="auto"/>
          <w:sz w:val="22"/>
          <w:szCs w:val="22"/>
          <w:highlight w:val="none"/>
          <w:u w:val="single"/>
          <w:lang w:val="en-US" w:eastAsia="zh-CN"/>
        </w:rPr>
        <w:t xml:space="preserve">     </w:t>
      </w:r>
      <w:r>
        <w:rPr>
          <w:rFonts w:hint="eastAsia" w:cs="Times New Roman"/>
          <w:color w:val="auto"/>
          <w:sz w:val="22"/>
          <w:szCs w:val="22"/>
          <w:highlight w:val="none"/>
          <w:lang w:val="en-US" w:eastAsia="zh-CN"/>
        </w:rPr>
        <w:t xml:space="preserve">  </w:t>
      </w:r>
      <w:r>
        <w:rPr>
          <w:rFonts w:hint="eastAsia" w:ascii="Times New Roman" w:hAnsi="Times New Roman" w:eastAsia="宋体" w:cs="Times New Roman"/>
          <w:color w:val="auto"/>
          <w:sz w:val="22"/>
          <w:szCs w:val="22"/>
          <w:highlight w:val="none"/>
          <w:lang w:val="en-US" w:eastAsia="zh-CN"/>
        </w:rPr>
        <w:t>元（¥</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 xml:space="preserve">）。 </w:t>
      </w:r>
    </w:p>
    <w:p w14:paraId="27671CE7">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二、开立人在投标人发生以下情形时承担保证担保责任： </w:t>
      </w:r>
    </w:p>
    <w:p w14:paraId="7B25C584">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（1）投标人在投标有效期内撤销投标文件； </w:t>
      </w:r>
    </w:p>
    <w:p w14:paraId="2A9F0125">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（2）投标人在中标后无正当理由不与招标人订立合同； </w:t>
      </w:r>
    </w:p>
    <w:p w14:paraId="0E33D15E">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（3）投标人在签订合同时向招标人提出附加条件； </w:t>
      </w:r>
    </w:p>
    <w:p w14:paraId="6BE58B9B">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（4）投标人不按照招标文件要求提交履约保证金； </w:t>
      </w:r>
    </w:p>
    <w:p w14:paraId="30C4BB5A">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（5）发生招标文件明确规定可以不予退还投标保证金的其他情形。 </w:t>
      </w:r>
    </w:p>
    <w:p w14:paraId="036A3A93">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三、本保函为不可撤销、不可转让的见索即付独立保函。本保函有效期自开立之日起至投标 </w:t>
      </w:r>
    </w:p>
    <w:p w14:paraId="1519AA28">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有效期届满之日止。 </w:t>
      </w:r>
    </w:p>
    <w:p w14:paraId="3C34821E">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四、开立人承诺，在收到受益人发来的书面付款通知后的七日内无条件支付，前述书面付款 </w:t>
      </w:r>
    </w:p>
    <w:p w14:paraId="1A71AB2C">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通知即为付款要求之单据，且应满足以下要求： </w:t>
      </w:r>
    </w:p>
    <w:p w14:paraId="4F368B50">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（1）付款通知到达的日期在本保函的有效期内； </w:t>
      </w:r>
    </w:p>
    <w:p w14:paraId="606FCCEA">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（2）载明要求支付的金额； </w:t>
      </w:r>
    </w:p>
    <w:p w14:paraId="727A4E4E">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 xml:space="preserve">（3）载明申请人违反招投标文件规定的义务内容和具体条款； </w:t>
      </w:r>
    </w:p>
    <w:p w14:paraId="14AEFC38">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（4）声明不存在招标文件规定或我国法律规定免除申请人或我方支付责任的情形；</w:t>
      </w:r>
    </w:p>
    <w:p w14:paraId="0E8F9F67">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（5）书面付款通知应在本保函有效期内到达的地址是： </w:t>
      </w:r>
      <w:r>
        <w:rPr>
          <w:rFonts w:hint="eastAsia" w:cs="Times New Roman"/>
          <w:color w:val="auto"/>
          <w:sz w:val="22"/>
          <w:szCs w:val="22"/>
          <w:highlight w:val="none"/>
          <w:u w:val="single"/>
          <w:lang w:val="en-US" w:eastAsia="zh-CN"/>
        </w:rPr>
        <w:t xml:space="preserve">                        </w:t>
      </w:r>
      <w:r>
        <w:rPr>
          <w:rFonts w:hint="eastAsia" w:ascii="Times New Roman" w:hAnsi="Times New Roman" w:eastAsia="宋体" w:cs="Times New Roman"/>
          <w:color w:val="auto"/>
          <w:sz w:val="22"/>
          <w:szCs w:val="22"/>
          <w:highlight w:val="none"/>
          <w:lang w:val="en-US" w:eastAsia="zh-CN"/>
        </w:rPr>
        <w:t xml:space="preserve">。 </w:t>
      </w:r>
    </w:p>
    <w:p w14:paraId="55FD2DFA">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受益人发出的书面付款通知应由其法定代表人（负责人）或授权代理人签字并加盖公章。 </w:t>
      </w:r>
    </w:p>
    <w:p w14:paraId="1FC19EDA">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五、本保函项下的权利不得转让，不得设定担保。受益人未经开立人书面同意转让本保函或其项下任何权利，对开立人不发生法律效力。 </w:t>
      </w:r>
    </w:p>
    <w:p w14:paraId="55617B84">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六、本保函项下的基础交易不成立、不生效、无效、被撤销、被解除，不影响本保函的独立有效。 </w:t>
      </w:r>
    </w:p>
    <w:p w14:paraId="221DF9F4">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七、本保函项下的义务和责任均在保函有效期到期后自动消灭。 </w:t>
      </w:r>
    </w:p>
    <w:p w14:paraId="56E3D374">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八、本保函适用的法律为中华人民共和国法律，因本保函产生的纠纷案件，由受益人所在地人民法院管辖。 </w:t>
      </w:r>
    </w:p>
    <w:p w14:paraId="4D89DAE5">
      <w:pPr>
        <w:adjustRightInd w:val="0"/>
        <w:snapToGrid w:val="0"/>
        <w:spacing w:line="400" w:lineRule="exact"/>
        <w:ind w:firstLine="440" w:firstLineChars="200"/>
        <w:jc w:val="left"/>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九、本保函自我方法定代表人或授权代表签字并加盖公章之日起生效。</w:t>
      </w:r>
    </w:p>
    <w:p w14:paraId="776E7644">
      <w:pPr>
        <w:adjustRightInd w:val="0"/>
        <w:snapToGrid w:val="0"/>
        <w:spacing w:line="400" w:lineRule="exact"/>
        <w:ind w:firstLine="440" w:firstLineChars="200"/>
        <w:jc w:val="left"/>
        <w:textAlignment w:val="baseline"/>
        <w:rPr>
          <w:rFonts w:ascii="Times New Roman" w:hAnsi="Times New Roman" w:eastAsia="宋体" w:cs="Times New Roman"/>
          <w:color w:val="auto"/>
          <w:sz w:val="22"/>
          <w:szCs w:val="22"/>
          <w:highlight w:val="none"/>
        </w:rPr>
      </w:pPr>
    </w:p>
    <w:p w14:paraId="485AC9E7">
      <w:pPr>
        <w:adjustRightInd w:val="0"/>
        <w:snapToGrid w:val="0"/>
        <w:spacing w:line="400" w:lineRule="exact"/>
        <w:ind w:left="437" w:leftChars="208" w:firstLine="2340" w:firstLineChars="1064"/>
        <w:jc w:val="right"/>
        <w:textAlignment w:val="baseline"/>
        <w:rPr>
          <w:rFonts w:ascii="Times New Roman" w:hAnsi="Times New Roman" w:eastAsia="宋体" w:cs="Times New Roman"/>
          <w:color w:val="auto"/>
          <w:sz w:val="22"/>
          <w:szCs w:val="22"/>
          <w:highlight w:val="none"/>
        </w:rPr>
      </w:pPr>
      <w:r>
        <w:rPr>
          <w:rFonts w:hint="eastAsia" w:cs="Times New Roman"/>
          <w:color w:val="auto"/>
          <w:sz w:val="22"/>
          <w:szCs w:val="22"/>
          <w:highlight w:val="none"/>
          <w:lang w:val="en-US" w:eastAsia="zh-CN"/>
        </w:rPr>
        <w:t>开立人</w:t>
      </w:r>
      <w:r>
        <w:rPr>
          <w:rFonts w:ascii="Times New Roman" w:hAnsi="Times New Roman" w:eastAsia="宋体" w:cs="Times New Roman"/>
          <w:color w:val="auto"/>
          <w:sz w:val="22"/>
          <w:szCs w:val="22"/>
          <w:highlight w:val="none"/>
        </w:rPr>
        <w:t>：</w:t>
      </w:r>
      <w:r>
        <w:rPr>
          <w:rFonts w:ascii="Times New Roman" w:hAnsi="Times New Roman" w:eastAsia="宋体" w:cs="Times New Roman"/>
          <w:color w:val="auto"/>
          <w:sz w:val="22"/>
          <w:szCs w:val="22"/>
          <w:highlight w:val="none"/>
          <w:u w:val="single"/>
        </w:rPr>
        <w:t xml:space="preserve">                                  （盖单位章） </w:t>
      </w:r>
      <w:r>
        <w:rPr>
          <w:rFonts w:ascii="Times New Roman" w:hAnsi="Times New Roman" w:eastAsia="宋体" w:cs="Times New Roman"/>
          <w:color w:val="auto"/>
          <w:sz w:val="22"/>
          <w:szCs w:val="22"/>
          <w:highlight w:val="none"/>
        </w:rPr>
        <w:t xml:space="preserve">   </w:t>
      </w:r>
    </w:p>
    <w:p w14:paraId="2CFF3F6F">
      <w:pPr>
        <w:adjustRightInd w:val="0"/>
        <w:snapToGrid w:val="0"/>
        <w:spacing w:line="400" w:lineRule="exact"/>
        <w:ind w:left="293" w:hanging="292" w:hangingChars="133"/>
        <w:jc w:val="right"/>
        <w:textAlignment w:val="baseline"/>
        <w:rPr>
          <w:rFonts w:ascii="Times New Roman" w:hAnsi="Times New Roman" w:eastAsia="宋体" w:cs="Times New Roman"/>
          <w:color w:val="auto"/>
          <w:sz w:val="22"/>
          <w:szCs w:val="22"/>
          <w:highlight w:val="none"/>
          <w:u w:val="single"/>
        </w:rPr>
      </w:pPr>
      <w:r>
        <w:rPr>
          <w:rFonts w:ascii="Times New Roman" w:hAnsi="Times New Roman" w:eastAsia="宋体" w:cs="Times New Roman"/>
          <w:color w:val="auto"/>
          <w:sz w:val="22"/>
          <w:szCs w:val="22"/>
          <w:highlight w:val="none"/>
          <w:u w:val="none"/>
        </w:rPr>
        <w:t>法定代表人（ 或</w:t>
      </w:r>
      <w:r>
        <w:rPr>
          <w:rFonts w:hint="eastAsia" w:cs="Times New Roman"/>
          <w:color w:val="auto"/>
          <w:sz w:val="22"/>
          <w:szCs w:val="22"/>
          <w:highlight w:val="none"/>
          <w:u w:val="none"/>
          <w:lang w:val="en-US" w:eastAsia="zh-CN"/>
        </w:rPr>
        <w:t>授权代表</w:t>
      </w:r>
      <w:r>
        <w:rPr>
          <w:rFonts w:ascii="Times New Roman" w:hAnsi="Times New Roman" w:eastAsia="宋体" w:cs="Times New Roman"/>
          <w:color w:val="auto"/>
          <w:sz w:val="22"/>
          <w:szCs w:val="22"/>
          <w:highlight w:val="none"/>
          <w:u w:val="none"/>
        </w:rPr>
        <w:t>）：</w:t>
      </w:r>
      <w:r>
        <w:rPr>
          <w:rFonts w:ascii="Times New Roman" w:hAnsi="Times New Roman" w:eastAsia="宋体" w:cs="Times New Roman"/>
          <w:color w:val="auto"/>
          <w:sz w:val="22"/>
          <w:szCs w:val="22"/>
          <w:highlight w:val="none"/>
          <w:u w:val="single"/>
        </w:rPr>
        <w:t xml:space="preserve">   （签字或盖章）</w:t>
      </w:r>
    </w:p>
    <w:p w14:paraId="30912023">
      <w:pPr>
        <w:adjustRightInd w:val="0"/>
        <w:snapToGrid w:val="0"/>
        <w:spacing w:line="400" w:lineRule="exact"/>
        <w:ind w:left="437" w:leftChars="208" w:firstLine="4756" w:firstLineChars="2162"/>
        <w:jc w:val="left"/>
        <w:textAlignment w:val="baseline"/>
        <w:rPr>
          <w:rFonts w:hint="default" w:ascii="Times New Roman" w:hAnsi="Times New Roman" w:eastAsia="宋体" w:cs="Times New Roman"/>
          <w:color w:val="auto"/>
          <w:sz w:val="22"/>
          <w:szCs w:val="22"/>
          <w:highlight w:val="none"/>
          <w:u w:val="single"/>
          <w:lang w:val="en-US" w:eastAsia="zh-CN"/>
        </w:rPr>
      </w:pPr>
      <w:r>
        <w:rPr>
          <w:rFonts w:ascii="Times New Roman" w:hAnsi="Times New Roman" w:eastAsia="宋体" w:cs="Times New Roman"/>
          <w:color w:val="auto"/>
          <w:sz w:val="22"/>
          <w:szCs w:val="22"/>
          <w:highlight w:val="none"/>
          <w:u w:val="none"/>
        </w:rPr>
        <w:t>地址：</w:t>
      </w:r>
      <w:r>
        <w:rPr>
          <w:rFonts w:hint="eastAsia" w:ascii="Times New Roman" w:hAnsi="Times New Roman" w:eastAsia="宋体" w:cs="Times New Roman"/>
          <w:color w:val="auto"/>
          <w:sz w:val="22"/>
          <w:szCs w:val="22"/>
          <w:highlight w:val="none"/>
          <w:u w:val="single"/>
          <w:lang w:val="en-US" w:eastAsia="zh-CN"/>
        </w:rPr>
        <w:t xml:space="preserve">                                                          </w:t>
      </w:r>
    </w:p>
    <w:p w14:paraId="2B455B65">
      <w:pPr>
        <w:adjustRightInd w:val="0"/>
        <w:snapToGrid w:val="0"/>
        <w:spacing w:line="400" w:lineRule="exact"/>
        <w:ind w:left="437" w:leftChars="208" w:firstLine="4756" w:firstLineChars="2162"/>
        <w:jc w:val="left"/>
        <w:textAlignment w:val="baseline"/>
        <w:rPr>
          <w:rFonts w:ascii="Times New Roman" w:hAnsi="Times New Roman" w:eastAsia="宋体" w:cs="Times New Roman"/>
          <w:color w:val="auto"/>
          <w:sz w:val="22"/>
          <w:szCs w:val="22"/>
          <w:highlight w:val="none"/>
          <w:u w:val="single"/>
        </w:rPr>
      </w:pPr>
      <w:r>
        <w:rPr>
          <w:rFonts w:ascii="Times New Roman" w:hAnsi="Times New Roman" w:eastAsia="宋体" w:cs="Times New Roman"/>
          <w:color w:val="auto"/>
          <w:sz w:val="22"/>
          <w:szCs w:val="22"/>
          <w:highlight w:val="none"/>
          <w:u w:val="none"/>
        </w:rPr>
        <w:t xml:space="preserve">邮政编码： </w:t>
      </w:r>
      <w:r>
        <w:rPr>
          <w:rFonts w:ascii="Times New Roman" w:hAnsi="Times New Roman" w:eastAsia="宋体" w:cs="Times New Roman"/>
          <w:color w:val="auto"/>
          <w:sz w:val="22"/>
          <w:szCs w:val="22"/>
          <w:highlight w:val="none"/>
          <w:u w:val="single"/>
        </w:rPr>
        <w:t xml:space="preserve">           </w:t>
      </w:r>
      <w:r>
        <w:rPr>
          <w:rFonts w:hint="eastAsia" w:ascii="Times New Roman" w:hAnsi="Times New Roman" w:eastAsia="宋体" w:cs="Times New Roman"/>
          <w:color w:val="auto"/>
          <w:sz w:val="22"/>
          <w:szCs w:val="22"/>
          <w:highlight w:val="none"/>
          <w:u w:val="single"/>
          <w:lang w:val="en-US" w:eastAsia="zh-CN"/>
        </w:rPr>
        <w:t xml:space="preserve">                  </w:t>
      </w:r>
      <w:r>
        <w:rPr>
          <w:rFonts w:ascii="Times New Roman" w:hAnsi="Times New Roman" w:eastAsia="宋体" w:cs="Times New Roman"/>
          <w:color w:val="auto"/>
          <w:sz w:val="22"/>
          <w:szCs w:val="22"/>
          <w:highlight w:val="none"/>
          <w:u w:val="single"/>
        </w:rPr>
        <w:t xml:space="preserve">                    </w:t>
      </w:r>
    </w:p>
    <w:p w14:paraId="4D9AE6B5">
      <w:pPr>
        <w:adjustRightInd w:val="0"/>
        <w:snapToGrid w:val="0"/>
        <w:spacing w:line="400" w:lineRule="exact"/>
        <w:ind w:left="437" w:leftChars="208" w:firstLine="4756" w:firstLineChars="2162"/>
        <w:jc w:val="left"/>
        <w:textAlignment w:val="baseline"/>
        <w:rPr>
          <w:rFonts w:hint="eastAsia" w:ascii="Times New Roman" w:hAnsi="Times New Roman" w:eastAsia="宋体" w:cs="Times New Roman"/>
          <w:color w:val="auto"/>
          <w:sz w:val="22"/>
          <w:szCs w:val="22"/>
          <w:highlight w:val="none"/>
          <w:u w:val="single"/>
          <w:lang w:val="en-US" w:eastAsia="zh-CN"/>
        </w:rPr>
      </w:pPr>
      <w:r>
        <w:rPr>
          <w:rFonts w:ascii="Times New Roman" w:hAnsi="Times New Roman" w:eastAsia="宋体" w:cs="Times New Roman"/>
          <w:color w:val="auto"/>
          <w:sz w:val="22"/>
          <w:szCs w:val="22"/>
          <w:highlight w:val="none"/>
          <w:u w:val="none"/>
        </w:rPr>
        <w:t>电 话：</w:t>
      </w:r>
      <w:r>
        <w:rPr>
          <w:rFonts w:ascii="Times New Roman" w:hAnsi="Times New Roman" w:eastAsia="宋体" w:cs="Times New Roman"/>
          <w:color w:val="auto"/>
          <w:sz w:val="22"/>
          <w:szCs w:val="22"/>
          <w:highlight w:val="none"/>
          <w:u w:val="single"/>
        </w:rPr>
        <w:t xml:space="preserve">                     </w:t>
      </w:r>
      <w:r>
        <w:rPr>
          <w:rFonts w:hint="eastAsia" w:ascii="Times New Roman" w:hAnsi="Times New Roman" w:eastAsia="宋体" w:cs="Times New Roman"/>
          <w:color w:val="auto"/>
          <w:sz w:val="22"/>
          <w:szCs w:val="22"/>
          <w:highlight w:val="none"/>
          <w:u w:val="single"/>
          <w:lang w:val="en-US" w:eastAsia="zh-CN"/>
        </w:rPr>
        <w:t xml:space="preserve">                     </w:t>
      </w:r>
      <w:r>
        <w:rPr>
          <w:rFonts w:ascii="Times New Roman" w:hAnsi="Times New Roman" w:eastAsia="宋体" w:cs="Times New Roman"/>
          <w:color w:val="auto"/>
          <w:sz w:val="22"/>
          <w:szCs w:val="22"/>
          <w:highlight w:val="none"/>
          <w:u w:val="single"/>
        </w:rPr>
        <w:t xml:space="preserve">              </w:t>
      </w:r>
      <w:r>
        <w:rPr>
          <w:rFonts w:hint="eastAsia" w:ascii="Times New Roman" w:hAnsi="Times New Roman" w:eastAsia="宋体" w:cs="Times New Roman"/>
          <w:color w:val="auto"/>
          <w:sz w:val="22"/>
          <w:szCs w:val="22"/>
          <w:highlight w:val="none"/>
          <w:u w:val="single"/>
          <w:lang w:val="en-US" w:eastAsia="zh-CN"/>
        </w:rPr>
        <w:t xml:space="preserve"> </w:t>
      </w:r>
    </w:p>
    <w:p w14:paraId="77161D69">
      <w:pPr>
        <w:adjustRightInd w:val="0"/>
        <w:snapToGrid w:val="0"/>
        <w:spacing w:line="400" w:lineRule="exact"/>
        <w:ind w:left="437" w:leftChars="208" w:firstLine="4756" w:firstLineChars="2162"/>
        <w:jc w:val="left"/>
        <w:textAlignment w:val="baseline"/>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u w:val="none"/>
        </w:rPr>
        <w:t>传真：</w:t>
      </w:r>
      <w:r>
        <w:rPr>
          <w:rFonts w:ascii="Times New Roman" w:hAnsi="Times New Roman" w:eastAsia="宋体" w:cs="Times New Roman"/>
          <w:color w:val="auto"/>
          <w:sz w:val="22"/>
          <w:szCs w:val="22"/>
          <w:highlight w:val="none"/>
          <w:u w:val="single"/>
        </w:rPr>
        <w:t xml:space="preserve"> </w:t>
      </w:r>
      <w:r>
        <w:rPr>
          <w:rFonts w:hint="eastAsia" w:ascii="Times New Roman" w:hAnsi="Times New Roman" w:eastAsia="宋体" w:cs="Times New Roman"/>
          <w:color w:val="auto"/>
          <w:sz w:val="22"/>
          <w:szCs w:val="22"/>
          <w:highlight w:val="none"/>
          <w:u w:val="single"/>
          <w:lang w:val="en-US" w:eastAsia="zh-CN"/>
        </w:rPr>
        <w:t xml:space="preserve">                                                       </w:t>
      </w:r>
      <w:r>
        <w:rPr>
          <w:rFonts w:ascii="Times New Roman" w:hAnsi="Times New Roman" w:eastAsia="宋体" w:cs="Times New Roman"/>
          <w:color w:val="auto"/>
          <w:sz w:val="22"/>
          <w:szCs w:val="22"/>
          <w:highlight w:val="none"/>
          <w:u w:val="single"/>
        </w:rPr>
        <w:t xml:space="preserve">  </w:t>
      </w:r>
      <w:r>
        <w:rPr>
          <w:rFonts w:ascii="Times New Roman" w:hAnsi="Times New Roman" w:eastAsia="宋体" w:cs="Times New Roman"/>
          <w:color w:val="auto"/>
          <w:sz w:val="22"/>
          <w:szCs w:val="22"/>
          <w:highlight w:val="none"/>
        </w:rPr>
        <w:t xml:space="preserve">                                </w:t>
      </w:r>
    </w:p>
    <w:p w14:paraId="667C741E">
      <w:pPr>
        <w:spacing w:line="400" w:lineRule="exact"/>
        <w:ind w:firstLine="0" w:firstLineChars="0"/>
        <w:jc w:val="center"/>
        <w:rPr>
          <w:b/>
          <w:bCs/>
          <w:color w:val="auto"/>
          <w:sz w:val="24"/>
          <w:highlight w:val="none"/>
        </w:rPr>
      </w:pPr>
      <w:r>
        <w:rPr>
          <w:rFonts w:hint="eastAsia" w:ascii="宋体" w:hAnsi="宋体" w:cs="宋体"/>
          <w:color w:val="auto"/>
          <w:sz w:val="21"/>
          <w:szCs w:val="21"/>
          <w:highlight w:val="none"/>
          <w:u w:val="none" w:color="auto"/>
          <w:lang w:val="en-US" w:eastAsia="zh-CN"/>
        </w:rPr>
        <w:t xml:space="preserve">                                         开立时间：</w:t>
      </w:r>
      <w:r>
        <w:rPr>
          <w:rFonts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pacing w:val="-11"/>
          <w:sz w:val="22"/>
          <w:szCs w:val="22"/>
          <w:highlight w:val="none"/>
        </w:rPr>
        <w:t>年</w:t>
      </w:r>
      <w:r>
        <w:rPr>
          <w:rFonts w:ascii="宋体" w:hAnsi="宋体" w:eastAsia="宋体" w:cs="宋体"/>
          <w:color w:val="auto"/>
          <w:spacing w:val="15"/>
          <w:sz w:val="22"/>
          <w:szCs w:val="22"/>
          <w:highlight w:val="none"/>
          <w:u w:val="single" w:color="auto"/>
        </w:rPr>
        <w:t xml:space="preserve">   </w:t>
      </w:r>
      <w:r>
        <w:rPr>
          <w:rFonts w:ascii="宋体" w:hAnsi="宋体" w:eastAsia="宋体" w:cs="宋体"/>
          <w:color w:val="auto"/>
          <w:spacing w:val="-11"/>
          <w:sz w:val="22"/>
          <w:szCs w:val="22"/>
          <w:highlight w:val="none"/>
        </w:rPr>
        <w:t>月</w:t>
      </w:r>
      <w:r>
        <w:rPr>
          <w:rFonts w:ascii="宋体" w:hAnsi="宋体" w:eastAsia="宋体" w:cs="宋体"/>
          <w:color w:val="auto"/>
          <w:spacing w:val="10"/>
          <w:sz w:val="22"/>
          <w:szCs w:val="22"/>
          <w:highlight w:val="none"/>
          <w:u w:val="single" w:color="auto"/>
        </w:rPr>
        <w:t xml:space="preserve">    </w:t>
      </w:r>
      <w:r>
        <w:rPr>
          <w:rFonts w:ascii="宋体" w:hAnsi="宋体" w:eastAsia="宋体" w:cs="宋体"/>
          <w:color w:val="auto"/>
          <w:spacing w:val="-11"/>
          <w:sz w:val="22"/>
          <w:szCs w:val="22"/>
          <w:highlight w:val="none"/>
        </w:rPr>
        <w:t>日</w:t>
      </w:r>
    </w:p>
    <w:p w14:paraId="622D66FB">
      <w:pPr>
        <w:adjustRightInd w:val="0"/>
        <w:snapToGrid w:val="0"/>
        <w:spacing w:line="400" w:lineRule="exact"/>
        <w:ind w:firstLine="442" w:firstLineChars="200"/>
        <w:jc w:val="left"/>
        <w:textAlignment w:val="baseline"/>
        <w:rPr>
          <w:rFonts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lang w:val="en-US" w:eastAsia="zh-CN"/>
        </w:rPr>
        <w:t>注：</w:t>
      </w:r>
      <w:r>
        <w:rPr>
          <w:rFonts w:ascii="Times New Roman" w:hAnsi="Times New Roman" w:eastAsia="宋体" w:cs="Times New Roman"/>
          <w:b/>
          <w:bCs/>
          <w:color w:val="auto"/>
          <w:sz w:val="22"/>
          <w:szCs w:val="22"/>
          <w:highlight w:val="none"/>
        </w:rPr>
        <w:t>1、</w:t>
      </w:r>
      <w:r>
        <w:rPr>
          <w:rFonts w:hint="eastAsia" w:ascii="Times New Roman" w:hAnsi="Times New Roman" w:eastAsia="宋体" w:cs="Times New Roman"/>
          <w:b/>
          <w:bCs/>
          <w:color w:val="auto"/>
          <w:sz w:val="22"/>
          <w:szCs w:val="22"/>
          <w:highlight w:val="none"/>
          <w:lang w:val="en-US" w:eastAsia="zh-CN"/>
        </w:rPr>
        <w:t xml:space="preserve">允许投标人实际开具的银行保函或担保机构或保证保险机构出具的担保的格式与本文件提供的格式有所不同，但不得更改本文件提供的银行保函或担保格式中的实质性内容。 </w:t>
      </w:r>
    </w:p>
    <w:p w14:paraId="601F5554">
      <w:pPr>
        <w:adjustRightInd w:val="0"/>
        <w:snapToGrid w:val="0"/>
        <w:spacing w:line="400" w:lineRule="exact"/>
        <w:ind w:firstLine="442" w:firstLineChars="200"/>
        <w:jc w:val="left"/>
        <w:textAlignment w:val="baseline"/>
        <w:rPr>
          <w:rFonts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lang w:val="en-US" w:eastAsia="zh-CN"/>
        </w:rPr>
        <w:t>2、投标人开具的银行保函（或担保机构担保或保证保险）必须具有明确有效的查询途径（二维码；或网址链接及查询方式）</w:t>
      </w:r>
      <w:r>
        <w:rPr>
          <w:rFonts w:ascii="Times New Roman" w:hAnsi="Times New Roman" w:eastAsia="宋体" w:cs="Times New Roman"/>
          <w:b/>
          <w:bCs/>
          <w:color w:val="auto"/>
          <w:sz w:val="22"/>
          <w:szCs w:val="22"/>
          <w:highlight w:val="none"/>
        </w:rPr>
        <w:t>。</w:t>
      </w:r>
    </w:p>
    <w:p w14:paraId="4F6EB287">
      <w:pPr>
        <w:tabs>
          <w:tab w:val="left" w:pos="6295"/>
        </w:tabs>
        <w:spacing w:before="79" w:line="220" w:lineRule="auto"/>
        <w:ind w:left="5456"/>
        <w:rPr>
          <w:rFonts w:ascii="宋体" w:hAnsi="宋体" w:eastAsia="宋体" w:cs="宋体"/>
          <w:color w:val="auto"/>
          <w:spacing w:val="0"/>
          <w:w w:val="100"/>
          <w:position w:val="0"/>
          <w:sz w:val="24"/>
          <w:szCs w:val="24"/>
          <w:highlight w:val="none"/>
        </w:rPr>
      </w:pPr>
    </w:p>
    <w:p w14:paraId="5131BB05">
      <w:pPr>
        <w:spacing w:line="220" w:lineRule="auto"/>
        <w:rPr>
          <w:rFonts w:ascii="宋体" w:hAnsi="宋体" w:eastAsia="宋体" w:cs="宋体"/>
          <w:color w:val="auto"/>
          <w:spacing w:val="0"/>
          <w:w w:val="100"/>
          <w:position w:val="0"/>
          <w:sz w:val="24"/>
          <w:szCs w:val="24"/>
          <w:highlight w:val="none"/>
        </w:rPr>
        <w:sectPr>
          <w:headerReference r:id="rId64" w:type="default"/>
          <w:footerReference r:id="rId65" w:type="default"/>
          <w:pgSz w:w="11900" w:h="16843"/>
          <w:pgMar w:top="1378" w:right="1417" w:bottom="1208" w:left="1417" w:header="1366" w:footer="1003" w:gutter="0"/>
          <w:pgNumType w:fmt="decimal"/>
          <w:cols w:space="0" w:num="1"/>
          <w:rtlGutter w:val="0"/>
          <w:docGrid w:linePitch="0" w:charSpace="0"/>
        </w:sectPr>
      </w:pPr>
    </w:p>
    <w:p w14:paraId="0D7A0D16">
      <w:pPr>
        <w:pStyle w:val="6"/>
        <w:spacing w:before="101" w:line="224" w:lineRule="auto"/>
        <w:ind w:left="2623"/>
        <w:outlineLvl w:val="2"/>
        <w:rPr>
          <w:color w:val="auto"/>
          <w:spacing w:val="0"/>
          <w:w w:val="100"/>
          <w:position w:val="0"/>
          <w:highlight w:val="none"/>
        </w:rPr>
      </w:pPr>
      <w:bookmarkStart w:id="40" w:name="bookmark36"/>
      <w:bookmarkEnd w:id="40"/>
      <w:r>
        <w:rPr>
          <w:b/>
          <w:bCs/>
          <w:color w:val="auto"/>
          <w:spacing w:val="0"/>
          <w:w w:val="100"/>
          <w:position w:val="0"/>
          <w:highlight w:val="none"/>
        </w:rPr>
        <w:t>五、拟分包项目情况表</w:t>
      </w:r>
    </w:p>
    <w:p w14:paraId="0BD46285">
      <w:pPr>
        <w:spacing w:before="76"/>
        <w:rPr>
          <w:color w:val="auto"/>
          <w:spacing w:val="0"/>
          <w:w w:val="100"/>
          <w:position w:val="0"/>
          <w:highlight w:val="none"/>
        </w:rPr>
      </w:pPr>
    </w:p>
    <w:tbl>
      <w:tblPr>
        <w:tblStyle w:val="18"/>
        <w:tblW w:w="9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1843"/>
        <w:gridCol w:w="1559"/>
        <w:gridCol w:w="2063"/>
        <w:gridCol w:w="1932"/>
      </w:tblGrid>
      <w:tr w14:paraId="0DDCA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674" w:type="dxa"/>
            <w:vAlign w:val="center"/>
          </w:tcPr>
          <w:p w14:paraId="15925B70">
            <w:pPr>
              <w:pStyle w:val="19"/>
              <w:keepNext w:val="0"/>
              <w:keepLines w:val="0"/>
              <w:widowControl/>
              <w:suppressLineNumbers w:val="0"/>
              <w:spacing w:before="92" w:beforeAutospacing="0" w:after="0" w:afterAutospacing="0" w:line="242" w:lineRule="auto"/>
              <w:ind w:left="0" w:right="116"/>
              <w:jc w:val="center"/>
              <w:rPr>
                <w:rFonts w:hint="default"/>
                <w:color w:val="auto"/>
                <w:spacing w:val="0"/>
                <w:w w:val="100"/>
                <w:position w:val="0"/>
                <w:sz w:val="24"/>
                <w:szCs w:val="24"/>
                <w:highlight w:val="none"/>
              </w:rPr>
            </w:pPr>
            <w:r>
              <w:rPr>
                <w:rFonts w:hint="default"/>
                <w:color w:val="auto"/>
                <w:spacing w:val="0"/>
                <w:w w:val="100"/>
                <w:position w:val="0"/>
                <w:sz w:val="24"/>
                <w:szCs w:val="24"/>
                <w:highlight w:val="none"/>
              </w:rPr>
              <w:t>拟分包的工程 项目</w:t>
            </w:r>
          </w:p>
        </w:tc>
        <w:tc>
          <w:tcPr>
            <w:tcW w:w="1843" w:type="dxa"/>
            <w:vAlign w:val="center"/>
          </w:tcPr>
          <w:p w14:paraId="2FFE1A28">
            <w:pPr>
              <w:pStyle w:val="19"/>
              <w:keepNext w:val="0"/>
              <w:keepLines w:val="0"/>
              <w:widowControl/>
              <w:suppressLineNumbers w:val="0"/>
              <w:spacing w:before="246" w:beforeAutospacing="0" w:after="0" w:afterAutospacing="0" w:line="220" w:lineRule="auto"/>
              <w:ind w:left="0" w:right="0"/>
              <w:jc w:val="center"/>
              <w:rPr>
                <w:rFonts w:hint="default"/>
                <w:color w:val="auto"/>
                <w:spacing w:val="0"/>
                <w:w w:val="100"/>
                <w:position w:val="0"/>
                <w:sz w:val="24"/>
                <w:szCs w:val="24"/>
                <w:highlight w:val="none"/>
              </w:rPr>
            </w:pPr>
            <w:r>
              <w:rPr>
                <w:rFonts w:hint="default"/>
                <w:color w:val="auto"/>
                <w:spacing w:val="0"/>
                <w:w w:val="100"/>
                <w:position w:val="0"/>
                <w:sz w:val="24"/>
                <w:szCs w:val="24"/>
                <w:highlight w:val="none"/>
              </w:rPr>
              <w:t>主要工程内容</w:t>
            </w:r>
          </w:p>
        </w:tc>
        <w:tc>
          <w:tcPr>
            <w:tcW w:w="1559" w:type="dxa"/>
            <w:vAlign w:val="center"/>
          </w:tcPr>
          <w:p w14:paraId="40D04407">
            <w:pPr>
              <w:pStyle w:val="19"/>
              <w:keepNext w:val="0"/>
              <w:keepLines w:val="0"/>
              <w:widowControl/>
              <w:suppressLineNumbers w:val="0"/>
              <w:spacing w:before="246" w:beforeAutospacing="0" w:after="0" w:afterAutospacing="0" w:line="220" w:lineRule="auto"/>
              <w:ind w:left="0" w:right="0"/>
              <w:jc w:val="center"/>
              <w:rPr>
                <w:rFonts w:hint="default"/>
                <w:color w:val="auto"/>
                <w:spacing w:val="0"/>
                <w:w w:val="100"/>
                <w:position w:val="0"/>
                <w:sz w:val="24"/>
                <w:szCs w:val="24"/>
                <w:highlight w:val="none"/>
              </w:rPr>
            </w:pPr>
            <w:r>
              <w:rPr>
                <w:rFonts w:hint="default"/>
                <w:color w:val="auto"/>
                <w:spacing w:val="0"/>
                <w:w w:val="100"/>
                <w:position w:val="0"/>
                <w:sz w:val="24"/>
                <w:szCs w:val="24"/>
                <w:highlight w:val="none"/>
              </w:rPr>
              <w:t>勘察设计任务</w:t>
            </w:r>
          </w:p>
        </w:tc>
        <w:tc>
          <w:tcPr>
            <w:tcW w:w="2063" w:type="dxa"/>
            <w:vAlign w:val="center"/>
          </w:tcPr>
          <w:p w14:paraId="5B4F565D">
            <w:pPr>
              <w:pStyle w:val="19"/>
              <w:keepNext w:val="0"/>
              <w:keepLines w:val="0"/>
              <w:widowControl/>
              <w:suppressLineNumbers w:val="0"/>
              <w:spacing w:before="92" w:beforeAutospacing="0" w:after="0" w:afterAutospacing="0" w:line="243" w:lineRule="auto"/>
              <w:ind w:left="0" w:right="67"/>
              <w:jc w:val="center"/>
              <w:rPr>
                <w:rFonts w:hint="default"/>
                <w:color w:val="auto"/>
                <w:spacing w:val="0"/>
                <w:w w:val="100"/>
                <w:position w:val="0"/>
                <w:sz w:val="24"/>
                <w:szCs w:val="24"/>
                <w:highlight w:val="none"/>
              </w:rPr>
            </w:pPr>
            <w:r>
              <w:rPr>
                <w:rFonts w:hint="default"/>
                <w:color w:val="auto"/>
                <w:spacing w:val="0"/>
                <w:w w:val="100"/>
                <w:position w:val="0"/>
                <w:sz w:val="24"/>
                <w:szCs w:val="24"/>
                <w:highlight w:val="none"/>
              </w:rPr>
              <w:t>分包工作量占总工 作量的比例（</w:t>
            </w:r>
            <w:r>
              <w:rPr>
                <w:rFonts w:hint="default" w:ascii="Times New Roman" w:hAnsi="Times New Roman" w:eastAsia="Times New Roman" w:cs="Times New Roman"/>
                <w:color w:val="auto"/>
                <w:spacing w:val="0"/>
                <w:w w:val="100"/>
                <w:position w:val="0"/>
                <w:sz w:val="24"/>
                <w:szCs w:val="24"/>
                <w:highlight w:val="none"/>
              </w:rPr>
              <w:t>%</w:t>
            </w:r>
            <w:r>
              <w:rPr>
                <w:rFonts w:hint="default"/>
                <w:color w:val="auto"/>
                <w:spacing w:val="0"/>
                <w:w w:val="100"/>
                <w:position w:val="0"/>
                <w:sz w:val="24"/>
                <w:szCs w:val="24"/>
                <w:highlight w:val="none"/>
              </w:rPr>
              <w:t>）</w:t>
            </w:r>
          </w:p>
        </w:tc>
        <w:tc>
          <w:tcPr>
            <w:tcW w:w="1932" w:type="dxa"/>
            <w:vAlign w:val="center"/>
          </w:tcPr>
          <w:p w14:paraId="7CEE1B20">
            <w:pPr>
              <w:pStyle w:val="19"/>
              <w:keepNext w:val="0"/>
              <w:keepLines w:val="0"/>
              <w:widowControl/>
              <w:suppressLineNumbers w:val="0"/>
              <w:spacing w:before="247" w:beforeAutospacing="0" w:after="0" w:afterAutospacing="0" w:line="221" w:lineRule="auto"/>
              <w:ind w:left="0" w:right="0"/>
              <w:jc w:val="center"/>
              <w:rPr>
                <w:rFonts w:hint="default"/>
                <w:color w:val="auto"/>
                <w:spacing w:val="0"/>
                <w:w w:val="100"/>
                <w:position w:val="0"/>
                <w:sz w:val="24"/>
                <w:szCs w:val="24"/>
                <w:highlight w:val="none"/>
              </w:rPr>
            </w:pPr>
            <w:r>
              <w:rPr>
                <w:rFonts w:hint="default"/>
                <w:color w:val="auto"/>
                <w:spacing w:val="0"/>
                <w:w w:val="100"/>
                <w:position w:val="0"/>
                <w:sz w:val="24"/>
                <w:szCs w:val="24"/>
                <w:highlight w:val="none"/>
              </w:rPr>
              <w:t>备注</w:t>
            </w:r>
          </w:p>
        </w:tc>
      </w:tr>
      <w:tr w14:paraId="2AAB7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74" w:type="dxa"/>
            <w:vAlign w:val="top"/>
          </w:tcPr>
          <w:p w14:paraId="2E774C6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05000AB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3AA74F3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626A096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restart"/>
            <w:tcBorders>
              <w:bottom w:val="nil"/>
            </w:tcBorders>
            <w:vAlign w:val="center"/>
          </w:tcPr>
          <w:p w14:paraId="1DFF1D43">
            <w:pPr>
              <w:pStyle w:val="19"/>
              <w:keepNext w:val="0"/>
              <w:keepLines w:val="0"/>
              <w:widowControl/>
              <w:suppressLineNumbers w:val="0"/>
              <w:spacing w:before="78" w:beforeAutospacing="0" w:after="0" w:afterAutospacing="0"/>
              <w:ind w:left="0" w:right="49"/>
              <w:jc w:val="center"/>
              <w:rPr>
                <w:rFonts w:hint="default"/>
                <w:color w:val="auto"/>
                <w:spacing w:val="0"/>
                <w:w w:val="100"/>
                <w:position w:val="0"/>
                <w:sz w:val="24"/>
                <w:szCs w:val="24"/>
                <w:highlight w:val="none"/>
              </w:rPr>
            </w:pPr>
            <w:r>
              <w:rPr>
                <w:rFonts w:hint="default"/>
                <w:color w:val="auto"/>
                <w:spacing w:val="0"/>
                <w:w w:val="100"/>
                <w:position w:val="0"/>
                <w:sz w:val="24"/>
                <w:szCs w:val="24"/>
                <w:highlight w:val="none"/>
              </w:rPr>
              <w:t>注：若无分包计划，则投标人应在本表填写“无”</w:t>
            </w:r>
          </w:p>
        </w:tc>
      </w:tr>
      <w:tr w14:paraId="58C28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674" w:type="dxa"/>
            <w:vAlign w:val="top"/>
          </w:tcPr>
          <w:p w14:paraId="3BE53B9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41AACC8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6E099E3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6F433BC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29D3E5E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DE4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4" w:type="dxa"/>
            <w:vAlign w:val="top"/>
          </w:tcPr>
          <w:p w14:paraId="3A5C400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32BED9E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363666D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2478381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24491A8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31B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4" w:type="dxa"/>
            <w:vAlign w:val="top"/>
          </w:tcPr>
          <w:p w14:paraId="24C77FC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6F1DFE2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45E4D77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15182F6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0EB0702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674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4" w:type="dxa"/>
            <w:vAlign w:val="top"/>
          </w:tcPr>
          <w:p w14:paraId="2D754F2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19A1F97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051766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40E6F2D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54A9629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E338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4" w:type="dxa"/>
            <w:vAlign w:val="top"/>
          </w:tcPr>
          <w:p w14:paraId="2AF8A3C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676CD8F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0022A9B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1EBC72D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69DFC9F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89E0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74" w:type="dxa"/>
            <w:vAlign w:val="top"/>
          </w:tcPr>
          <w:p w14:paraId="69E0805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54C1452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638B5D8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0A55898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25553BD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5F0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4" w:type="dxa"/>
            <w:vAlign w:val="top"/>
          </w:tcPr>
          <w:p w14:paraId="372478F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6960428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0E926A6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1F3F591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1212D4F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11A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4" w:type="dxa"/>
            <w:vAlign w:val="top"/>
          </w:tcPr>
          <w:p w14:paraId="13625AA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5CC89AA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0428707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1D0C528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773DCA1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6245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674" w:type="dxa"/>
            <w:vAlign w:val="top"/>
          </w:tcPr>
          <w:p w14:paraId="14E180B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790A4B3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43301E7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0FE9A76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7650FF5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4A2F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4" w:type="dxa"/>
            <w:vAlign w:val="top"/>
          </w:tcPr>
          <w:p w14:paraId="4461E68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3DBA7D9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007BB5B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4CB78E6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6A00B85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C559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674" w:type="dxa"/>
            <w:vAlign w:val="top"/>
          </w:tcPr>
          <w:p w14:paraId="51B71FE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49DCB91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6B9B2E4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7FEA1E5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1BC989A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1DE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74" w:type="dxa"/>
            <w:vAlign w:val="top"/>
          </w:tcPr>
          <w:p w14:paraId="6B71F19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7709FB8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5A27A55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528049E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0460A77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C012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4" w:type="dxa"/>
            <w:vAlign w:val="top"/>
          </w:tcPr>
          <w:p w14:paraId="6BBBB39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3E46122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3C13DC4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5625029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4FD982F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FA35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674" w:type="dxa"/>
            <w:vAlign w:val="top"/>
          </w:tcPr>
          <w:p w14:paraId="46973C0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102D164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1A1949F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054676C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5FEF757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9182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74" w:type="dxa"/>
            <w:vAlign w:val="top"/>
          </w:tcPr>
          <w:p w14:paraId="00497C8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2359018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1110B7C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36747C1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27B06C7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E0A3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674" w:type="dxa"/>
            <w:vAlign w:val="top"/>
          </w:tcPr>
          <w:p w14:paraId="2C0527C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43" w:type="dxa"/>
            <w:vAlign w:val="top"/>
          </w:tcPr>
          <w:p w14:paraId="0D8CCC9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59" w:type="dxa"/>
            <w:vAlign w:val="top"/>
          </w:tcPr>
          <w:p w14:paraId="02EB60E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63" w:type="dxa"/>
            <w:vAlign w:val="top"/>
          </w:tcPr>
          <w:p w14:paraId="074DB6D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bottom w:val="nil"/>
            </w:tcBorders>
            <w:vAlign w:val="top"/>
          </w:tcPr>
          <w:p w14:paraId="16C9638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07F7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076" w:type="dxa"/>
            <w:gridSpan w:val="3"/>
            <w:vAlign w:val="top"/>
          </w:tcPr>
          <w:p w14:paraId="1615B2AC">
            <w:pPr>
              <w:pStyle w:val="19"/>
              <w:keepNext w:val="0"/>
              <w:keepLines w:val="0"/>
              <w:widowControl/>
              <w:suppressLineNumbers w:val="0"/>
              <w:spacing w:before="180" w:beforeAutospacing="0" w:after="0" w:afterAutospacing="0" w:line="233" w:lineRule="auto"/>
              <w:ind w:left="1005"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拟分包工作量合计比例（</w:t>
            </w:r>
            <w:r>
              <w:rPr>
                <w:rFonts w:hint="default" w:ascii="Times New Roman" w:hAnsi="Times New Roman" w:eastAsia="Times New Roman" w:cs="Times New Roman"/>
                <w:color w:val="auto"/>
                <w:spacing w:val="0"/>
                <w:w w:val="100"/>
                <w:position w:val="0"/>
                <w:sz w:val="24"/>
                <w:szCs w:val="24"/>
                <w:highlight w:val="none"/>
              </w:rPr>
              <w:t>%</w:t>
            </w:r>
            <w:r>
              <w:rPr>
                <w:rFonts w:hint="default"/>
                <w:color w:val="auto"/>
                <w:spacing w:val="0"/>
                <w:w w:val="100"/>
                <w:position w:val="0"/>
                <w:sz w:val="24"/>
                <w:szCs w:val="24"/>
                <w:highlight w:val="none"/>
              </w:rPr>
              <w:t>）</w:t>
            </w:r>
          </w:p>
        </w:tc>
        <w:tc>
          <w:tcPr>
            <w:tcW w:w="2063" w:type="dxa"/>
            <w:vAlign w:val="top"/>
          </w:tcPr>
          <w:p w14:paraId="49C95D6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32" w:type="dxa"/>
            <w:vMerge w:val="continue"/>
            <w:tcBorders>
              <w:top w:val="nil"/>
            </w:tcBorders>
            <w:vAlign w:val="top"/>
          </w:tcPr>
          <w:p w14:paraId="017AB5E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0E740931">
      <w:pPr>
        <w:rPr>
          <w:rFonts w:ascii="Arial"/>
          <w:color w:val="auto"/>
          <w:spacing w:val="0"/>
          <w:w w:val="100"/>
          <w:position w:val="0"/>
          <w:sz w:val="21"/>
          <w:highlight w:val="none"/>
        </w:rPr>
      </w:pPr>
    </w:p>
    <w:p w14:paraId="2A638269">
      <w:pPr>
        <w:rPr>
          <w:rFonts w:ascii="Arial" w:hAnsi="Arial" w:eastAsia="Arial" w:cs="Arial"/>
          <w:color w:val="auto"/>
          <w:spacing w:val="0"/>
          <w:w w:val="100"/>
          <w:position w:val="0"/>
          <w:sz w:val="21"/>
          <w:szCs w:val="21"/>
          <w:highlight w:val="none"/>
        </w:rPr>
        <w:sectPr>
          <w:headerReference r:id="rId66" w:type="default"/>
          <w:footerReference r:id="rId67" w:type="default"/>
          <w:pgSz w:w="11900" w:h="16843"/>
          <w:pgMar w:top="1378" w:right="1417" w:bottom="1208" w:left="1417" w:header="1366" w:footer="1003" w:gutter="0"/>
          <w:pgNumType w:fmt="decimal"/>
          <w:cols w:space="0" w:num="1"/>
          <w:rtlGutter w:val="0"/>
          <w:docGrid w:linePitch="0" w:charSpace="0"/>
        </w:sectPr>
      </w:pPr>
    </w:p>
    <w:p w14:paraId="3F83FD93">
      <w:pPr>
        <w:pStyle w:val="6"/>
        <w:spacing w:before="101" w:line="224" w:lineRule="auto"/>
        <w:ind w:left="857"/>
        <w:outlineLvl w:val="2"/>
        <w:rPr>
          <w:color w:val="auto"/>
          <w:spacing w:val="0"/>
          <w:w w:val="100"/>
          <w:position w:val="0"/>
          <w:highlight w:val="none"/>
        </w:rPr>
      </w:pPr>
      <w:bookmarkStart w:id="41" w:name="bookmark37"/>
      <w:bookmarkEnd w:id="41"/>
      <w:r>
        <w:rPr>
          <w:b/>
          <w:bCs/>
          <w:color w:val="auto"/>
          <w:spacing w:val="0"/>
          <w:w w:val="100"/>
          <w:position w:val="0"/>
          <w:highlight w:val="none"/>
        </w:rPr>
        <w:t>六、资格审查资料（适用于未进行资格预审的）</w:t>
      </w:r>
    </w:p>
    <w:p w14:paraId="1AC2EDD9">
      <w:pPr>
        <w:spacing w:line="342" w:lineRule="auto"/>
        <w:rPr>
          <w:rFonts w:ascii="Arial"/>
          <w:color w:val="auto"/>
          <w:spacing w:val="0"/>
          <w:w w:val="100"/>
          <w:position w:val="0"/>
          <w:sz w:val="21"/>
          <w:highlight w:val="none"/>
        </w:rPr>
      </w:pPr>
    </w:p>
    <w:p w14:paraId="63201251">
      <w:pPr>
        <w:spacing w:line="342" w:lineRule="auto"/>
        <w:rPr>
          <w:rFonts w:ascii="Arial"/>
          <w:color w:val="auto"/>
          <w:spacing w:val="0"/>
          <w:w w:val="100"/>
          <w:position w:val="0"/>
          <w:sz w:val="21"/>
          <w:highlight w:val="none"/>
        </w:rPr>
      </w:pPr>
    </w:p>
    <w:p w14:paraId="567EAA9B">
      <w:pPr>
        <w:pStyle w:val="6"/>
        <w:spacing w:before="98" w:line="220" w:lineRule="auto"/>
        <w:ind w:left="2583"/>
        <w:outlineLvl w:val="3"/>
        <w:rPr>
          <w:color w:val="auto"/>
          <w:spacing w:val="0"/>
          <w:w w:val="100"/>
          <w:position w:val="0"/>
          <w:sz w:val="30"/>
          <w:szCs w:val="30"/>
          <w:highlight w:val="none"/>
        </w:rPr>
      </w:pPr>
      <w:r>
        <w:rPr>
          <w:b/>
          <w:bCs/>
          <w:color w:val="auto"/>
          <w:spacing w:val="0"/>
          <w:w w:val="100"/>
          <w:position w:val="0"/>
          <w:sz w:val="30"/>
          <w:szCs w:val="30"/>
          <w:highlight w:val="none"/>
        </w:rPr>
        <w:t>（一）投标人基本情况表</w:t>
      </w:r>
    </w:p>
    <w:p w14:paraId="4B228520">
      <w:pPr>
        <w:spacing w:line="181" w:lineRule="exact"/>
        <w:rPr>
          <w:color w:val="auto"/>
          <w:spacing w:val="0"/>
          <w:w w:val="100"/>
          <w:position w:val="0"/>
          <w:highlight w:val="none"/>
        </w:rPr>
      </w:pPr>
    </w:p>
    <w:tbl>
      <w:tblPr>
        <w:tblStyle w:val="18"/>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849"/>
        <w:gridCol w:w="1089"/>
        <w:gridCol w:w="1039"/>
        <w:gridCol w:w="425"/>
        <w:gridCol w:w="566"/>
        <w:gridCol w:w="849"/>
        <w:gridCol w:w="2188"/>
      </w:tblGrid>
      <w:tr w14:paraId="525A7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039" w:type="dxa"/>
            <w:vAlign w:val="top"/>
          </w:tcPr>
          <w:p w14:paraId="55E6B08A">
            <w:pPr>
              <w:pStyle w:val="19"/>
              <w:keepNext w:val="0"/>
              <w:keepLines w:val="0"/>
              <w:widowControl/>
              <w:suppressLineNumbers w:val="0"/>
              <w:spacing w:before="87" w:beforeAutospacing="0" w:after="0" w:afterAutospacing="0" w:line="221" w:lineRule="auto"/>
              <w:ind w:left="502" w:right="0"/>
              <w:rPr>
                <w:rFonts w:hint="default"/>
                <w:color w:val="auto"/>
                <w:spacing w:val="0"/>
                <w:w w:val="100"/>
                <w:position w:val="0"/>
                <w:highlight w:val="none"/>
              </w:rPr>
            </w:pPr>
            <w:r>
              <w:rPr>
                <w:rFonts w:hint="default"/>
                <w:color w:val="auto"/>
                <w:spacing w:val="0"/>
                <w:w w:val="100"/>
                <w:position w:val="0"/>
                <w:highlight w:val="none"/>
              </w:rPr>
              <w:t>投标人名称</w:t>
            </w:r>
          </w:p>
        </w:tc>
        <w:tc>
          <w:tcPr>
            <w:tcW w:w="7005" w:type="dxa"/>
            <w:gridSpan w:val="7"/>
            <w:vAlign w:val="top"/>
          </w:tcPr>
          <w:p w14:paraId="47F391A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B7F4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039" w:type="dxa"/>
            <w:vAlign w:val="top"/>
          </w:tcPr>
          <w:p w14:paraId="200619CF">
            <w:pPr>
              <w:pStyle w:val="19"/>
              <w:keepNext w:val="0"/>
              <w:keepLines w:val="0"/>
              <w:widowControl/>
              <w:suppressLineNumbers w:val="0"/>
              <w:spacing w:before="83" w:beforeAutospacing="0" w:after="0" w:afterAutospacing="0" w:line="222" w:lineRule="auto"/>
              <w:ind w:left="605" w:right="0"/>
              <w:rPr>
                <w:rFonts w:hint="default"/>
                <w:color w:val="auto"/>
                <w:spacing w:val="0"/>
                <w:w w:val="100"/>
                <w:position w:val="0"/>
                <w:highlight w:val="none"/>
              </w:rPr>
            </w:pPr>
            <w:r>
              <w:rPr>
                <w:rFonts w:hint="default"/>
                <w:color w:val="auto"/>
                <w:spacing w:val="0"/>
                <w:w w:val="100"/>
                <w:position w:val="0"/>
                <w:highlight w:val="none"/>
              </w:rPr>
              <w:t>注册地址</w:t>
            </w:r>
          </w:p>
        </w:tc>
        <w:tc>
          <w:tcPr>
            <w:tcW w:w="2977" w:type="dxa"/>
            <w:gridSpan w:val="3"/>
            <w:vAlign w:val="top"/>
          </w:tcPr>
          <w:p w14:paraId="38E939D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1" w:type="dxa"/>
            <w:gridSpan w:val="2"/>
            <w:vAlign w:val="top"/>
          </w:tcPr>
          <w:p w14:paraId="43E0E971">
            <w:pPr>
              <w:pStyle w:val="19"/>
              <w:keepNext w:val="0"/>
              <w:keepLines w:val="0"/>
              <w:widowControl/>
              <w:suppressLineNumbers w:val="0"/>
              <w:spacing w:before="83" w:beforeAutospacing="0" w:after="0" w:afterAutospacing="0" w:line="221" w:lineRule="auto"/>
              <w:ind w:left="96" w:right="0"/>
              <w:rPr>
                <w:rFonts w:hint="default"/>
                <w:color w:val="auto"/>
                <w:spacing w:val="0"/>
                <w:w w:val="100"/>
                <w:position w:val="0"/>
                <w:highlight w:val="none"/>
              </w:rPr>
            </w:pPr>
            <w:r>
              <w:rPr>
                <w:rFonts w:hint="default"/>
                <w:color w:val="auto"/>
                <w:spacing w:val="0"/>
                <w:w w:val="100"/>
                <w:position w:val="0"/>
                <w:highlight w:val="none"/>
              </w:rPr>
              <w:t>邮政编码</w:t>
            </w:r>
          </w:p>
        </w:tc>
        <w:tc>
          <w:tcPr>
            <w:tcW w:w="3037" w:type="dxa"/>
            <w:gridSpan w:val="2"/>
            <w:vAlign w:val="top"/>
          </w:tcPr>
          <w:p w14:paraId="4AF7483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EE84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Merge w:val="restart"/>
            <w:tcBorders>
              <w:bottom w:val="nil"/>
            </w:tcBorders>
            <w:vAlign w:val="top"/>
          </w:tcPr>
          <w:p w14:paraId="1EC96793">
            <w:pPr>
              <w:pStyle w:val="19"/>
              <w:keepNext w:val="0"/>
              <w:keepLines w:val="0"/>
              <w:widowControl/>
              <w:suppressLineNumbers w:val="0"/>
              <w:spacing w:before="273" w:beforeAutospacing="0" w:after="0" w:afterAutospacing="0" w:line="222" w:lineRule="auto"/>
              <w:ind w:left="606" w:right="0"/>
              <w:rPr>
                <w:rFonts w:hint="default"/>
                <w:color w:val="auto"/>
                <w:spacing w:val="0"/>
                <w:w w:val="100"/>
                <w:position w:val="0"/>
                <w:highlight w:val="none"/>
              </w:rPr>
            </w:pPr>
            <w:r>
              <w:rPr>
                <w:rFonts w:hint="default"/>
                <w:color w:val="auto"/>
                <w:spacing w:val="0"/>
                <w:w w:val="100"/>
                <w:position w:val="0"/>
                <w:highlight w:val="none"/>
              </w:rPr>
              <w:t>联系方式</w:t>
            </w:r>
          </w:p>
        </w:tc>
        <w:tc>
          <w:tcPr>
            <w:tcW w:w="849" w:type="dxa"/>
            <w:vAlign w:val="top"/>
          </w:tcPr>
          <w:p w14:paraId="25A2D76E">
            <w:pPr>
              <w:pStyle w:val="19"/>
              <w:keepNext w:val="0"/>
              <w:keepLines w:val="0"/>
              <w:widowControl/>
              <w:suppressLineNumbers w:val="0"/>
              <w:spacing w:before="81" w:beforeAutospacing="0" w:after="0" w:afterAutospacing="0" w:line="223" w:lineRule="auto"/>
              <w:ind w:left="113" w:right="0"/>
              <w:rPr>
                <w:rFonts w:hint="default"/>
                <w:color w:val="auto"/>
                <w:spacing w:val="0"/>
                <w:w w:val="100"/>
                <w:position w:val="0"/>
                <w:highlight w:val="none"/>
              </w:rPr>
            </w:pPr>
            <w:r>
              <w:rPr>
                <w:rFonts w:hint="default"/>
                <w:color w:val="auto"/>
                <w:spacing w:val="0"/>
                <w:w w:val="100"/>
                <w:position w:val="0"/>
                <w:highlight w:val="none"/>
              </w:rPr>
              <w:t>联系人</w:t>
            </w:r>
          </w:p>
        </w:tc>
        <w:tc>
          <w:tcPr>
            <w:tcW w:w="2128" w:type="dxa"/>
            <w:gridSpan w:val="2"/>
            <w:vAlign w:val="top"/>
          </w:tcPr>
          <w:p w14:paraId="1EAC043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1" w:type="dxa"/>
            <w:gridSpan w:val="2"/>
            <w:vAlign w:val="top"/>
          </w:tcPr>
          <w:p w14:paraId="108EE4A8">
            <w:pPr>
              <w:pStyle w:val="19"/>
              <w:keepNext w:val="0"/>
              <w:keepLines w:val="0"/>
              <w:widowControl/>
              <w:suppressLineNumbers w:val="0"/>
              <w:spacing w:before="81" w:beforeAutospacing="0" w:after="0" w:afterAutospacing="0" w:line="223" w:lineRule="auto"/>
              <w:ind w:left="316" w:right="0"/>
              <w:rPr>
                <w:rFonts w:hint="default"/>
                <w:color w:val="auto"/>
                <w:spacing w:val="0"/>
                <w:w w:val="100"/>
                <w:position w:val="0"/>
                <w:highlight w:val="none"/>
              </w:rPr>
            </w:pPr>
            <w:r>
              <w:rPr>
                <w:rFonts w:hint="default"/>
                <w:color w:val="auto"/>
                <w:spacing w:val="0"/>
                <w:w w:val="100"/>
                <w:position w:val="0"/>
                <w:highlight w:val="none"/>
              </w:rPr>
              <w:t>电话</w:t>
            </w:r>
          </w:p>
        </w:tc>
        <w:tc>
          <w:tcPr>
            <w:tcW w:w="3037" w:type="dxa"/>
            <w:gridSpan w:val="2"/>
            <w:vAlign w:val="top"/>
          </w:tcPr>
          <w:p w14:paraId="7FE23FF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E728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2039" w:type="dxa"/>
            <w:vMerge w:val="continue"/>
            <w:tcBorders>
              <w:top w:val="nil"/>
            </w:tcBorders>
            <w:vAlign w:val="top"/>
          </w:tcPr>
          <w:p w14:paraId="5371240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49" w:type="dxa"/>
            <w:vAlign w:val="top"/>
          </w:tcPr>
          <w:p w14:paraId="1AB2678D">
            <w:pPr>
              <w:pStyle w:val="19"/>
              <w:keepNext w:val="0"/>
              <w:keepLines w:val="0"/>
              <w:widowControl/>
              <w:suppressLineNumbers w:val="0"/>
              <w:spacing w:before="81" w:beforeAutospacing="0" w:after="0" w:afterAutospacing="0" w:line="220" w:lineRule="auto"/>
              <w:ind w:left="216" w:right="0"/>
              <w:rPr>
                <w:rFonts w:hint="default"/>
                <w:color w:val="auto"/>
                <w:spacing w:val="0"/>
                <w:w w:val="100"/>
                <w:position w:val="0"/>
                <w:highlight w:val="none"/>
              </w:rPr>
            </w:pPr>
            <w:r>
              <w:rPr>
                <w:rFonts w:hint="default"/>
                <w:color w:val="auto"/>
                <w:spacing w:val="0"/>
                <w:w w:val="100"/>
                <w:position w:val="0"/>
                <w:highlight w:val="none"/>
              </w:rPr>
              <w:t>传真</w:t>
            </w:r>
          </w:p>
        </w:tc>
        <w:tc>
          <w:tcPr>
            <w:tcW w:w="2128" w:type="dxa"/>
            <w:gridSpan w:val="2"/>
            <w:vAlign w:val="top"/>
          </w:tcPr>
          <w:p w14:paraId="7B888E4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1" w:type="dxa"/>
            <w:gridSpan w:val="2"/>
            <w:vAlign w:val="top"/>
          </w:tcPr>
          <w:p w14:paraId="15F4ACFF">
            <w:pPr>
              <w:pStyle w:val="19"/>
              <w:keepNext w:val="0"/>
              <w:keepLines w:val="0"/>
              <w:widowControl/>
              <w:suppressLineNumbers w:val="0"/>
              <w:spacing w:before="81" w:beforeAutospacing="0" w:after="0" w:afterAutospacing="0" w:line="221" w:lineRule="auto"/>
              <w:ind w:left="105" w:right="0"/>
              <w:rPr>
                <w:rFonts w:hint="default"/>
                <w:color w:val="auto"/>
                <w:spacing w:val="0"/>
                <w:w w:val="100"/>
                <w:position w:val="0"/>
                <w:highlight w:val="none"/>
              </w:rPr>
            </w:pPr>
            <w:r>
              <w:rPr>
                <w:rFonts w:hint="default"/>
                <w:color w:val="auto"/>
                <w:spacing w:val="0"/>
                <w:w w:val="100"/>
                <w:position w:val="0"/>
                <w:highlight w:val="none"/>
              </w:rPr>
              <w:t>电子邮件</w:t>
            </w:r>
          </w:p>
        </w:tc>
        <w:tc>
          <w:tcPr>
            <w:tcW w:w="3037" w:type="dxa"/>
            <w:gridSpan w:val="2"/>
            <w:vAlign w:val="top"/>
          </w:tcPr>
          <w:p w14:paraId="238085C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B26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Align w:val="top"/>
          </w:tcPr>
          <w:p w14:paraId="4F07AE10">
            <w:pPr>
              <w:pStyle w:val="19"/>
              <w:keepNext w:val="0"/>
              <w:keepLines w:val="0"/>
              <w:widowControl/>
              <w:suppressLineNumbers w:val="0"/>
              <w:spacing w:before="82" w:beforeAutospacing="0" w:after="0" w:afterAutospacing="0" w:line="221" w:lineRule="auto"/>
              <w:ind w:left="500" w:right="0"/>
              <w:rPr>
                <w:rFonts w:hint="default"/>
                <w:color w:val="auto"/>
                <w:spacing w:val="0"/>
                <w:w w:val="100"/>
                <w:position w:val="0"/>
                <w:highlight w:val="none"/>
              </w:rPr>
            </w:pPr>
            <w:r>
              <w:rPr>
                <w:rFonts w:hint="default"/>
                <w:color w:val="auto"/>
                <w:spacing w:val="0"/>
                <w:w w:val="100"/>
                <w:position w:val="0"/>
                <w:highlight w:val="none"/>
              </w:rPr>
              <w:t>法定代表人</w:t>
            </w:r>
          </w:p>
        </w:tc>
        <w:tc>
          <w:tcPr>
            <w:tcW w:w="849" w:type="dxa"/>
            <w:vAlign w:val="top"/>
          </w:tcPr>
          <w:p w14:paraId="4948F8A0">
            <w:pPr>
              <w:pStyle w:val="19"/>
              <w:keepNext w:val="0"/>
              <w:keepLines w:val="0"/>
              <w:widowControl/>
              <w:suppressLineNumbers w:val="0"/>
              <w:spacing w:before="82" w:beforeAutospacing="0" w:after="0" w:afterAutospacing="0" w:line="221" w:lineRule="auto"/>
              <w:ind w:left="218" w:right="0"/>
              <w:rPr>
                <w:rFonts w:hint="default"/>
                <w:color w:val="auto"/>
                <w:spacing w:val="0"/>
                <w:w w:val="100"/>
                <w:position w:val="0"/>
                <w:highlight w:val="none"/>
              </w:rPr>
            </w:pPr>
            <w:r>
              <w:rPr>
                <w:rFonts w:hint="default"/>
                <w:color w:val="auto"/>
                <w:spacing w:val="0"/>
                <w:w w:val="100"/>
                <w:position w:val="0"/>
                <w:highlight w:val="none"/>
              </w:rPr>
              <w:t>姓名</w:t>
            </w:r>
          </w:p>
        </w:tc>
        <w:tc>
          <w:tcPr>
            <w:tcW w:w="1089" w:type="dxa"/>
            <w:vAlign w:val="top"/>
          </w:tcPr>
          <w:p w14:paraId="3E8D80F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039" w:type="dxa"/>
            <w:vAlign w:val="top"/>
          </w:tcPr>
          <w:p w14:paraId="7E1ABD54">
            <w:pPr>
              <w:pStyle w:val="19"/>
              <w:keepNext w:val="0"/>
              <w:keepLines w:val="0"/>
              <w:widowControl/>
              <w:suppressLineNumbers w:val="0"/>
              <w:spacing w:before="82" w:beforeAutospacing="0" w:after="0" w:afterAutospacing="0" w:line="221" w:lineRule="auto"/>
              <w:ind w:left="105" w:right="0"/>
              <w:rPr>
                <w:rFonts w:hint="default"/>
                <w:color w:val="auto"/>
                <w:spacing w:val="0"/>
                <w:w w:val="100"/>
                <w:position w:val="0"/>
                <w:highlight w:val="none"/>
              </w:rPr>
            </w:pPr>
            <w:r>
              <w:rPr>
                <w:rFonts w:hint="default"/>
                <w:color w:val="auto"/>
                <w:spacing w:val="0"/>
                <w:w w:val="100"/>
                <w:position w:val="0"/>
                <w:highlight w:val="none"/>
              </w:rPr>
              <w:t>技术职称</w:t>
            </w:r>
          </w:p>
        </w:tc>
        <w:tc>
          <w:tcPr>
            <w:tcW w:w="991" w:type="dxa"/>
            <w:gridSpan w:val="2"/>
            <w:vAlign w:val="top"/>
          </w:tcPr>
          <w:p w14:paraId="32BE376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49" w:type="dxa"/>
            <w:vAlign w:val="top"/>
          </w:tcPr>
          <w:p w14:paraId="6EBE4CA4">
            <w:pPr>
              <w:pStyle w:val="19"/>
              <w:keepNext w:val="0"/>
              <w:keepLines w:val="0"/>
              <w:widowControl/>
              <w:suppressLineNumbers w:val="0"/>
              <w:spacing w:before="82" w:beforeAutospacing="0" w:after="0" w:afterAutospacing="0" w:line="223" w:lineRule="auto"/>
              <w:ind w:left="245" w:right="0"/>
              <w:rPr>
                <w:rFonts w:hint="default"/>
                <w:color w:val="auto"/>
                <w:spacing w:val="0"/>
                <w:w w:val="100"/>
                <w:position w:val="0"/>
                <w:highlight w:val="none"/>
              </w:rPr>
            </w:pPr>
            <w:r>
              <w:rPr>
                <w:rFonts w:hint="default"/>
                <w:color w:val="auto"/>
                <w:spacing w:val="0"/>
                <w:w w:val="100"/>
                <w:position w:val="0"/>
                <w:highlight w:val="none"/>
              </w:rPr>
              <w:t>电话</w:t>
            </w:r>
          </w:p>
        </w:tc>
        <w:tc>
          <w:tcPr>
            <w:tcW w:w="2188" w:type="dxa"/>
            <w:vAlign w:val="top"/>
          </w:tcPr>
          <w:p w14:paraId="04D95C9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E56C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Align w:val="top"/>
          </w:tcPr>
          <w:p w14:paraId="554AD4F6">
            <w:pPr>
              <w:pStyle w:val="19"/>
              <w:keepNext w:val="0"/>
              <w:keepLines w:val="0"/>
              <w:widowControl/>
              <w:suppressLineNumbers w:val="0"/>
              <w:spacing w:before="82" w:beforeAutospacing="0" w:after="0" w:afterAutospacing="0" w:line="221" w:lineRule="auto"/>
              <w:ind w:left="500" w:right="0"/>
              <w:rPr>
                <w:rFonts w:hint="default"/>
                <w:color w:val="auto"/>
                <w:spacing w:val="0"/>
                <w:w w:val="100"/>
                <w:position w:val="0"/>
                <w:highlight w:val="none"/>
              </w:rPr>
            </w:pPr>
            <w:r>
              <w:rPr>
                <w:rFonts w:hint="default"/>
                <w:color w:val="auto"/>
                <w:spacing w:val="0"/>
                <w:w w:val="100"/>
                <w:position w:val="0"/>
                <w:highlight w:val="none"/>
              </w:rPr>
              <w:t>技术负责人</w:t>
            </w:r>
          </w:p>
        </w:tc>
        <w:tc>
          <w:tcPr>
            <w:tcW w:w="849" w:type="dxa"/>
            <w:vAlign w:val="top"/>
          </w:tcPr>
          <w:p w14:paraId="1515327D">
            <w:pPr>
              <w:pStyle w:val="19"/>
              <w:keepNext w:val="0"/>
              <w:keepLines w:val="0"/>
              <w:widowControl/>
              <w:suppressLineNumbers w:val="0"/>
              <w:spacing w:before="82" w:beforeAutospacing="0" w:after="0" w:afterAutospacing="0" w:line="221" w:lineRule="auto"/>
              <w:ind w:left="218" w:right="0"/>
              <w:rPr>
                <w:rFonts w:hint="default"/>
                <w:color w:val="auto"/>
                <w:spacing w:val="0"/>
                <w:w w:val="100"/>
                <w:position w:val="0"/>
                <w:highlight w:val="none"/>
              </w:rPr>
            </w:pPr>
            <w:r>
              <w:rPr>
                <w:rFonts w:hint="default"/>
                <w:color w:val="auto"/>
                <w:spacing w:val="0"/>
                <w:w w:val="100"/>
                <w:position w:val="0"/>
                <w:highlight w:val="none"/>
              </w:rPr>
              <w:t>姓名</w:t>
            </w:r>
          </w:p>
        </w:tc>
        <w:tc>
          <w:tcPr>
            <w:tcW w:w="1089" w:type="dxa"/>
            <w:vAlign w:val="top"/>
          </w:tcPr>
          <w:p w14:paraId="59A0EF2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039" w:type="dxa"/>
            <w:vAlign w:val="top"/>
          </w:tcPr>
          <w:p w14:paraId="2A17B026">
            <w:pPr>
              <w:pStyle w:val="19"/>
              <w:keepNext w:val="0"/>
              <w:keepLines w:val="0"/>
              <w:widowControl/>
              <w:suppressLineNumbers w:val="0"/>
              <w:spacing w:before="82" w:beforeAutospacing="0" w:after="0" w:afterAutospacing="0" w:line="221" w:lineRule="auto"/>
              <w:ind w:left="105" w:right="0"/>
              <w:rPr>
                <w:rFonts w:hint="default"/>
                <w:color w:val="auto"/>
                <w:spacing w:val="0"/>
                <w:w w:val="100"/>
                <w:position w:val="0"/>
                <w:highlight w:val="none"/>
              </w:rPr>
            </w:pPr>
            <w:r>
              <w:rPr>
                <w:rFonts w:hint="default"/>
                <w:color w:val="auto"/>
                <w:spacing w:val="0"/>
                <w:w w:val="100"/>
                <w:position w:val="0"/>
                <w:highlight w:val="none"/>
              </w:rPr>
              <w:t>技术职称</w:t>
            </w:r>
          </w:p>
        </w:tc>
        <w:tc>
          <w:tcPr>
            <w:tcW w:w="991" w:type="dxa"/>
            <w:gridSpan w:val="2"/>
            <w:vAlign w:val="top"/>
          </w:tcPr>
          <w:p w14:paraId="03F8D5B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49" w:type="dxa"/>
            <w:vAlign w:val="top"/>
          </w:tcPr>
          <w:p w14:paraId="7B899A79">
            <w:pPr>
              <w:pStyle w:val="19"/>
              <w:keepNext w:val="0"/>
              <w:keepLines w:val="0"/>
              <w:widowControl/>
              <w:suppressLineNumbers w:val="0"/>
              <w:spacing w:before="82" w:beforeAutospacing="0" w:after="0" w:afterAutospacing="0" w:line="223" w:lineRule="auto"/>
              <w:ind w:left="245" w:right="0"/>
              <w:rPr>
                <w:rFonts w:hint="default"/>
                <w:color w:val="auto"/>
                <w:spacing w:val="0"/>
                <w:w w:val="100"/>
                <w:position w:val="0"/>
                <w:highlight w:val="none"/>
              </w:rPr>
            </w:pPr>
            <w:r>
              <w:rPr>
                <w:rFonts w:hint="default"/>
                <w:color w:val="auto"/>
                <w:spacing w:val="0"/>
                <w:w w:val="100"/>
                <w:position w:val="0"/>
                <w:highlight w:val="none"/>
              </w:rPr>
              <w:t>电话</w:t>
            </w:r>
          </w:p>
        </w:tc>
        <w:tc>
          <w:tcPr>
            <w:tcW w:w="2188" w:type="dxa"/>
            <w:vAlign w:val="top"/>
          </w:tcPr>
          <w:p w14:paraId="4A26CC0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C133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Align w:val="top"/>
          </w:tcPr>
          <w:p w14:paraId="577B4759">
            <w:pPr>
              <w:pStyle w:val="19"/>
              <w:keepNext w:val="0"/>
              <w:keepLines w:val="0"/>
              <w:widowControl/>
              <w:suppressLineNumbers w:val="0"/>
              <w:spacing w:before="85" w:beforeAutospacing="0" w:after="0" w:afterAutospacing="0" w:line="220" w:lineRule="auto"/>
              <w:ind w:left="189" w:right="0"/>
              <w:rPr>
                <w:rFonts w:hint="default"/>
                <w:color w:val="auto"/>
                <w:spacing w:val="0"/>
                <w:w w:val="100"/>
                <w:position w:val="0"/>
                <w:highlight w:val="none"/>
              </w:rPr>
            </w:pPr>
            <w:r>
              <w:rPr>
                <w:rFonts w:hint="default"/>
                <w:color w:val="auto"/>
                <w:spacing w:val="0"/>
                <w:w w:val="100"/>
                <w:position w:val="0"/>
                <w:highlight w:val="none"/>
              </w:rPr>
              <w:t>企业勘察资质证书</w:t>
            </w:r>
          </w:p>
        </w:tc>
        <w:tc>
          <w:tcPr>
            <w:tcW w:w="7005" w:type="dxa"/>
            <w:gridSpan w:val="7"/>
            <w:vAlign w:val="top"/>
          </w:tcPr>
          <w:p w14:paraId="5AD4B8C6">
            <w:pPr>
              <w:pStyle w:val="19"/>
              <w:keepNext w:val="0"/>
              <w:keepLines w:val="0"/>
              <w:widowControl/>
              <w:suppressLineNumbers w:val="0"/>
              <w:spacing w:before="85" w:beforeAutospacing="0" w:after="0" w:afterAutospacing="0" w:line="220" w:lineRule="auto"/>
              <w:ind w:left="935" w:right="0"/>
              <w:rPr>
                <w:rFonts w:hint="default"/>
                <w:color w:val="auto"/>
                <w:spacing w:val="0"/>
                <w:w w:val="100"/>
                <w:position w:val="0"/>
                <w:highlight w:val="none"/>
              </w:rPr>
            </w:pPr>
            <w:r>
              <w:rPr>
                <w:rFonts w:hint="default"/>
                <w:color w:val="auto"/>
                <w:spacing w:val="0"/>
                <w:w w:val="100"/>
                <w:position w:val="0"/>
                <w:highlight w:val="none"/>
              </w:rPr>
              <w:t>类型：                  等级：     证书号：</w:t>
            </w:r>
          </w:p>
        </w:tc>
      </w:tr>
      <w:tr w14:paraId="3A53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Align w:val="top"/>
          </w:tcPr>
          <w:p w14:paraId="1030F5F7">
            <w:pPr>
              <w:pStyle w:val="19"/>
              <w:keepNext w:val="0"/>
              <w:keepLines w:val="0"/>
              <w:widowControl/>
              <w:suppressLineNumbers w:val="0"/>
              <w:spacing w:before="85" w:beforeAutospacing="0" w:after="0" w:afterAutospacing="0" w:line="220" w:lineRule="auto"/>
              <w:ind w:left="189" w:right="0"/>
              <w:rPr>
                <w:rFonts w:hint="default"/>
                <w:color w:val="auto"/>
                <w:spacing w:val="0"/>
                <w:w w:val="100"/>
                <w:position w:val="0"/>
                <w:highlight w:val="none"/>
              </w:rPr>
            </w:pPr>
            <w:r>
              <w:rPr>
                <w:rFonts w:hint="default"/>
                <w:color w:val="auto"/>
                <w:spacing w:val="0"/>
                <w:w w:val="100"/>
                <w:position w:val="0"/>
                <w:highlight w:val="none"/>
              </w:rPr>
              <w:t>企业设计资质证书</w:t>
            </w:r>
          </w:p>
        </w:tc>
        <w:tc>
          <w:tcPr>
            <w:tcW w:w="7005" w:type="dxa"/>
            <w:gridSpan w:val="7"/>
            <w:vAlign w:val="top"/>
          </w:tcPr>
          <w:p w14:paraId="03651CD0">
            <w:pPr>
              <w:pStyle w:val="19"/>
              <w:keepNext w:val="0"/>
              <w:keepLines w:val="0"/>
              <w:widowControl/>
              <w:suppressLineNumbers w:val="0"/>
              <w:spacing w:before="85" w:beforeAutospacing="0" w:after="0" w:afterAutospacing="0" w:line="220" w:lineRule="auto"/>
              <w:ind w:left="935" w:right="0"/>
              <w:rPr>
                <w:rFonts w:hint="default"/>
                <w:color w:val="auto"/>
                <w:spacing w:val="0"/>
                <w:w w:val="100"/>
                <w:position w:val="0"/>
                <w:highlight w:val="none"/>
              </w:rPr>
            </w:pPr>
            <w:r>
              <w:rPr>
                <w:rFonts w:hint="default"/>
                <w:color w:val="auto"/>
                <w:spacing w:val="0"/>
                <w:w w:val="100"/>
                <w:position w:val="0"/>
                <w:highlight w:val="none"/>
              </w:rPr>
              <w:t>类型：                  等级：     证书号：</w:t>
            </w:r>
          </w:p>
        </w:tc>
      </w:tr>
      <w:tr w14:paraId="7D848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039" w:type="dxa"/>
            <w:vAlign w:val="top"/>
          </w:tcPr>
          <w:p w14:paraId="598478EC">
            <w:pPr>
              <w:pStyle w:val="19"/>
              <w:keepNext w:val="0"/>
              <w:keepLines w:val="0"/>
              <w:widowControl/>
              <w:suppressLineNumbers w:val="0"/>
              <w:spacing w:before="84" w:beforeAutospacing="0" w:after="0" w:afterAutospacing="0" w:line="221" w:lineRule="auto"/>
              <w:ind w:left="506" w:right="0"/>
              <w:rPr>
                <w:rFonts w:hint="default"/>
                <w:color w:val="auto"/>
                <w:spacing w:val="0"/>
                <w:w w:val="100"/>
                <w:position w:val="0"/>
                <w:highlight w:val="none"/>
              </w:rPr>
            </w:pPr>
            <w:r>
              <w:rPr>
                <w:rFonts w:hint="default"/>
                <w:color w:val="auto"/>
                <w:spacing w:val="0"/>
                <w:w w:val="100"/>
                <w:position w:val="0"/>
                <w:highlight w:val="none"/>
              </w:rPr>
              <w:t>营业执照号</w:t>
            </w:r>
          </w:p>
        </w:tc>
        <w:tc>
          <w:tcPr>
            <w:tcW w:w="2977" w:type="dxa"/>
            <w:gridSpan w:val="3"/>
            <w:vAlign w:val="top"/>
          </w:tcPr>
          <w:p w14:paraId="51B7111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028" w:type="dxa"/>
            <w:gridSpan w:val="4"/>
            <w:vAlign w:val="top"/>
          </w:tcPr>
          <w:p w14:paraId="0FCFAB36">
            <w:pPr>
              <w:pStyle w:val="19"/>
              <w:keepNext w:val="0"/>
              <w:keepLines w:val="0"/>
              <w:widowControl/>
              <w:suppressLineNumbers w:val="0"/>
              <w:spacing w:before="84" w:beforeAutospacing="0" w:after="0" w:afterAutospacing="0" w:line="221" w:lineRule="auto"/>
              <w:ind w:left="1085" w:right="0"/>
              <w:rPr>
                <w:rFonts w:hint="default"/>
                <w:color w:val="auto"/>
                <w:spacing w:val="0"/>
                <w:w w:val="100"/>
                <w:position w:val="0"/>
                <w:highlight w:val="none"/>
              </w:rPr>
            </w:pPr>
            <w:r>
              <w:rPr>
                <w:rFonts w:hint="default"/>
                <w:color w:val="auto"/>
                <w:spacing w:val="0"/>
                <w:w w:val="100"/>
                <w:position w:val="0"/>
                <w:highlight w:val="none"/>
              </w:rPr>
              <w:t>员工总人数：</w:t>
            </w:r>
          </w:p>
        </w:tc>
      </w:tr>
      <w:tr w14:paraId="3A0E2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Align w:val="top"/>
          </w:tcPr>
          <w:p w14:paraId="1D3A5019">
            <w:pPr>
              <w:pStyle w:val="19"/>
              <w:keepNext w:val="0"/>
              <w:keepLines w:val="0"/>
              <w:widowControl/>
              <w:suppressLineNumbers w:val="0"/>
              <w:spacing w:before="83" w:beforeAutospacing="0" w:after="0" w:afterAutospacing="0" w:line="220" w:lineRule="auto"/>
              <w:ind w:left="605" w:right="0"/>
              <w:rPr>
                <w:rFonts w:hint="default"/>
                <w:color w:val="auto"/>
                <w:spacing w:val="0"/>
                <w:w w:val="100"/>
                <w:position w:val="0"/>
                <w:highlight w:val="none"/>
              </w:rPr>
            </w:pPr>
            <w:r>
              <w:rPr>
                <w:rFonts w:hint="default"/>
                <w:color w:val="auto"/>
                <w:spacing w:val="0"/>
                <w:w w:val="100"/>
                <w:position w:val="0"/>
                <w:highlight w:val="none"/>
              </w:rPr>
              <w:t>注册资本</w:t>
            </w:r>
          </w:p>
        </w:tc>
        <w:tc>
          <w:tcPr>
            <w:tcW w:w="2977" w:type="dxa"/>
            <w:gridSpan w:val="3"/>
            <w:vAlign w:val="top"/>
          </w:tcPr>
          <w:p w14:paraId="2B3FE7B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25" w:type="dxa"/>
            <w:vMerge w:val="restart"/>
            <w:tcBorders>
              <w:bottom w:val="nil"/>
            </w:tcBorders>
            <w:textDirection w:val="tbRlV"/>
            <w:vAlign w:val="top"/>
          </w:tcPr>
          <w:p w14:paraId="325EDB65">
            <w:pPr>
              <w:pStyle w:val="19"/>
              <w:keepNext w:val="0"/>
              <w:keepLines w:val="0"/>
              <w:widowControl/>
              <w:suppressLineNumbers w:val="0"/>
              <w:spacing w:before="104" w:beforeAutospacing="0" w:after="0" w:afterAutospacing="0" w:line="209" w:lineRule="auto"/>
              <w:ind w:left="525" w:right="0"/>
              <w:rPr>
                <w:rFonts w:hint="default"/>
                <w:color w:val="auto"/>
                <w:spacing w:val="0"/>
                <w:w w:val="100"/>
                <w:position w:val="0"/>
                <w:highlight w:val="none"/>
              </w:rPr>
            </w:pPr>
            <w:r>
              <w:rPr>
                <w:rFonts w:hint="default"/>
                <w:color w:val="auto"/>
                <w:spacing w:val="0"/>
                <w:w w:val="100"/>
                <w:position w:val="0"/>
                <w:highlight w:val="none"/>
              </w:rPr>
              <w:t>其中</w:t>
            </w:r>
          </w:p>
        </w:tc>
        <w:tc>
          <w:tcPr>
            <w:tcW w:w="1415" w:type="dxa"/>
            <w:gridSpan w:val="2"/>
            <w:vAlign w:val="top"/>
          </w:tcPr>
          <w:p w14:paraId="7E5125B7">
            <w:pPr>
              <w:pStyle w:val="19"/>
              <w:keepNext w:val="0"/>
              <w:keepLines w:val="0"/>
              <w:widowControl/>
              <w:suppressLineNumbers w:val="0"/>
              <w:spacing w:before="82" w:beforeAutospacing="0" w:after="0" w:afterAutospacing="0" w:line="221" w:lineRule="auto"/>
              <w:ind w:left="88" w:right="0"/>
              <w:rPr>
                <w:rFonts w:hint="default"/>
                <w:color w:val="auto"/>
                <w:spacing w:val="0"/>
                <w:w w:val="100"/>
                <w:position w:val="0"/>
                <w:highlight w:val="none"/>
              </w:rPr>
            </w:pPr>
            <w:r>
              <w:rPr>
                <w:rFonts w:hint="default"/>
                <w:color w:val="auto"/>
                <w:spacing w:val="0"/>
                <w:w w:val="100"/>
                <w:position w:val="0"/>
                <w:highlight w:val="none"/>
              </w:rPr>
              <w:t>高级职称人员</w:t>
            </w:r>
          </w:p>
        </w:tc>
        <w:tc>
          <w:tcPr>
            <w:tcW w:w="2188" w:type="dxa"/>
            <w:vAlign w:val="top"/>
          </w:tcPr>
          <w:p w14:paraId="710CC0F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71D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Align w:val="top"/>
          </w:tcPr>
          <w:p w14:paraId="3E7395B2">
            <w:pPr>
              <w:pStyle w:val="19"/>
              <w:keepNext w:val="0"/>
              <w:keepLines w:val="0"/>
              <w:widowControl/>
              <w:suppressLineNumbers w:val="0"/>
              <w:spacing w:before="83" w:beforeAutospacing="0" w:after="0" w:afterAutospacing="0" w:line="221" w:lineRule="auto"/>
              <w:ind w:left="607" w:right="0"/>
              <w:rPr>
                <w:rFonts w:hint="default"/>
                <w:color w:val="auto"/>
                <w:spacing w:val="0"/>
                <w:w w:val="100"/>
                <w:position w:val="0"/>
                <w:highlight w:val="none"/>
              </w:rPr>
            </w:pPr>
            <w:r>
              <w:rPr>
                <w:rFonts w:hint="default"/>
                <w:color w:val="auto"/>
                <w:spacing w:val="0"/>
                <w:w w:val="100"/>
                <w:position w:val="0"/>
                <w:highlight w:val="none"/>
              </w:rPr>
              <w:t>成立日期</w:t>
            </w:r>
          </w:p>
        </w:tc>
        <w:tc>
          <w:tcPr>
            <w:tcW w:w="2977" w:type="dxa"/>
            <w:gridSpan w:val="3"/>
            <w:vAlign w:val="top"/>
          </w:tcPr>
          <w:p w14:paraId="7980763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25" w:type="dxa"/>
            <w:vMerge w:val="continue"/>
            <w:tcBorders>
              <w:top w:val="nil"/>
              <w:bottom w:val="nil"/>
            </w:tcBorders>
            <w:textDirection w:val="tbRlV"/>
            <w:vAlign w:val="top"/>
          </w:tcPr>
          <w:p w14:paraId="49E038E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15" w:type="dxa"/>
            <w:gridSpan w:val="2"/>
            <w:vAlign w:val="top"/>
          </w:tcPr>
          <w:p w14:paraId="00CFAAB8">
            <w:pPr>
              <w:pStyle w:val="19"/>
              <w:keepNext w:val="0"/>
              <w:keepLines w:val="0"/>
              <w:widowControl/>
              <w:suppressLineNumbers w:val="0"/>
              <w:spacing w:before="83" w:beforeAutospacing="0" w:after="0" w:afterAutospacing="0" w:line="221" w:lineRule="auto"/>
              <w:ind w:left="103" w:right="0"/>
              <w:rPr>
                <w:rFonts w:hint="default"/>
                <w:color w:val="auto"/>
                <w:spacing w:val="0"/>
                <w:w w:val="100"/>
                <w:position w:val="0"/>
                <w:highlight w:val="none"/>
              </w:rPr>
            </w:pPr>
            <w:r>
              <w:rPr>
                <w:rFonts w:hint="default"/>
                <w:color w:val="auto"/>
                <w:spacing w:val="0"/>
                <w:w w:val="100"/>
                <w:position w:val="0"/>
                <w:highlight w:val="none"/>
              </w:rPr>
              <w:t>中级职称人员</w:t>
            </w:r>
          </w:p>
        </w:tc>
        <w:tc>
          <w:tcPr>
            <w:tcW w:w="2188" w:type="dxa"/>
            <w:vAlign w:val="top"/>
          </w:tcPr>
          <w:p w14:paraId="5FC9812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051A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Align w:val="top"/>
          </w:tcPr>
          <w:p w14:paraId="59D341BE">
            <w:pPr>
              <w:pStyle w:val="19"/>
              <w:keepNext w:val="0"/>
              <w:keepLines w:val="0"/>
              <w:widowControl/>
              <w:suppressLineNumbers w:val="0"/>
              <w:spacing w:before="83" w:beforeAutospacing="0" w:after="0" w:afterAutospacing="0" w:line="220" w:lineRule="auto"/>
              <w:ind w:left="185" w:right="0"/>
              <w:rPr>
                <w:rFonts w:hint="default"/>
                <w:color w:val="auto"/>
                <w:spacing w:val="0"/>
                <w:w w:val="100"/>
                <w:position w:val="0"/>
                <w:highlight w:val="none"/>
              </w:rPr>
            </w:pPr>
            <w:r>
              <w:rPr>
                <w:rFonts w:hint="default"/>
                <w:color w:val="auto"/>
                <w:spacing w:val="0"/>
                <w:w w:val="100"/>
                <w:position w:val="0"/>
                <w:highlight w:val="none"/>
              </w:rPr>
              <w:t>基本账户开户银行</w:t>
            </w:r>
          </w:p>
        </w:tc>
        <w:tc>
          <w:tcPr>
            <w:tcW w:w="2977" w:type="dxa"/>
            <w:gridSpan w:val="3"/>
            <w:vAlign w:val="top"/>
          </w:tcPr>
          <w:p w14:paraId="63D67ED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25" w:type="dxa"/>
            <w:vMerge w:val="continue"/>
            <w:tcBorders>
              <w:top w:val="nil"/>
              <w:bottom w:val="nil"/>
            </w:tcBorders>
            <w:textDirection w:val="tbRlV"/>
            <w:vAlign w:val="top"/>
          </w:tcPr>
          <w:p w14:paraId="28F03F8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15" w:type="dxa"/>
            <w:gridSpan w:val="2"/>
            <w:vAlign w:val="top"/>
          </w:tcPr>
          <w:p w14:paraId="7012F73E">
            <w:pPr>
              <w:pStyle w:val="19"/>
              <w:keepNext w:val="0"/>
              <w:keepLines w:val="0"/>
              <w:widowControl/>
              <w:suppressLineNumbers w:val="0"/>
              <w:spacing w:before="83" w:beforeAutospacing="0" w:after="0" w:afterAutospacing="0" w:line="221" w:lineRule="auto"/>
              <w:ind w:left="84" w:right="0"/>
              <w:rPr>
                <w:rFonts w:hint="default"/>
                <w:color w:val="auto"/>
                <w:spacing w:val="0"/>
                <w:w w:val="100"/>
                <w:position w:val="0"/>
                <w:highlight w:val="none"/>
              </w:rPr>
            </w:pPr>
            <w:r>
              <w:rPr>
                <w:rFonts w:hint="default"/>
                <w:color w:val="auto"/>
                <w:spacing w:val="0"/>
                <w:w w:val="100"/>
                <w:position w:val="0"/>
                <w:highlight w:val="none"/>
              </w:rPr>
              <w:t>技术人员数量</w:t>
            </w:r>
          </w:p>
        </w:tc>
        <w:tc>
          <w:tcPr>
            <w:tcW w:w="2188" w:type="dxa"/>
            <w:vAlign w:val="top"/>
          </w:tcPr>
          <w:p w14:paraId="41B7F10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2114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Align w:val="top"/>
          </w:tcPr>
          <w:p w14:paraId="6914F2A0">
            <w:pPr>
              <w:pStyle w:val="19"/>
              <w:keepNext w:val="0"/>
              <w:keepLines w:val="0"/>
              <w:widowControl/>
              <w:suppressLineNumbers w:val="0"/>
              <w:spacing w:before="83" w:beforeAutospacing="0" w:after="0" w:afterAutospacing="0" w:line="220" w:lineRule="auto"/>
              <w:ind w:left="185" w:right="0"/>
              <w:rPr>
                <w:rFonts w:hint="default"/>
                <w:color w:val="auto"/>
                <w:spacing w:val="0"/>
                <w:w w:val="100"/>
                <w:position w:val="0"/>
                <w:highlight w:val="none"/>
              </w:rPr>
            </w:pPr>
            <w:r>
              <w:rPr>
                <w:rFonts w:hint="default"/>
                <w:color w:val="auto"/>
                <w:spacing w:val="0"/>
                <w:w w:val="100"/>
                <w:position w:val="0"/>
                <w:highlight w:val="none"/>
              </w:rPr>
              <w:t>基本账户银行账号</w:t>
            </w:r>
          </w:p>
        </w:tc>
        <w:tc>
          <w:tcPr>
            <w:tcW w:w="2977" w:type="dxa"/>
            <w:gridSpan w:val="3"/>
            <w:vAlign w:val="top"/>
          </w:tcPr>
          <w:p w14:paraId="24B82EF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25" w:type="dxa"/>
            <w:vMerge w:val="continue"/>
            <w:tcBorders>
              <w:top w:val="nil"/>
            </w:tcBorders>
            <w:textDirection w:val="tbRlV"/>
            <w:vAlign w:val="top"/>
          </w:tcPr>
          <w:p w14:paraId="7E489EF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15" w:type="dxa"/>
            <w:gridSpan w:val="2"/>
            <w:vAlign w:val="top"/>
          </w:tcPr>
          <w:p w14:paraId="0904F9EC">
            <w:pPr>
              <w:pStyle w:val="19"/>
              <w:keepNext w:val="0"/>
              <w:keepLines w:val="0"/>
              <w:widowControl/>
              <w:suppressLineNumbers w:val="0"/>
              <w:spacing w:before="83" w:beforeAutospacing="0" w:after="0" w:afterAutospacing="0" w:line="221" w:lineRule="auto"/>
              <w:ind w:left="85" w:right="0"/>
              <w:rPr>
                <w:rFonts w:hint="default"/>
                <w:color w:val="auto"/>
                <w:spacing w:val="0"/>
                <w:w w:val="100"/>
                <w:position w:val="0"/>
                <w:highlight w:val="none"/>
              </w:rPr>
            </w:pPr>
            <w:r>
              <w:rPr>
                <w:rFonts w:hint="default"/>
                <w:color w:val="auto"/>
                <w:spacing w:val="0"/>
                <w:w w:val="100"/>
                <w:position w:val="0"/>
                <w:highlight w:val="none"/>
              </w:rPr>
              <w:t>各类注册人员</w:t>
            </w:r>
          </w:p>
        </w:tc>
        <w:tc>
          <w:tcPr>
            <w:tcW w:w="2188" w:type="dxa"/>
            <w:vAlign w:val="top"/>
          </w:tcPr>
          <w:p w14:paraId="6FCB20F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CB4E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039" w:type="dxa"/>
            <w:vAlign w:val="top"/>
          </w:tcPr>
          <w:p w14:paraId="600BCC2F">
            <w:pPr>
              <w:pStyle w:val="19"/>
              <w:keepNext w:val="0"/>
              <w:keepLines w:val="0"/>
              <w:widowControl/>
              <w:suppressLineNumbers w:val="0"/>
              <w:spacing w:before="86" w:beforeAutospacing="0" w:after="0" w:afterAutospacing="0" w:line="221" w:lineRule="auto"/>
              <w:ind w:left="607" w:right="0"/>
              <w:rPr>
                <w:rFonts w:hint="default"/>
                <w:color w:val="auto"/>
                <w:spacing w:val="0"/>
                <w:w w:val="100"/>
                <w:position w:val="0"/>
                <w:highlight w:val="none"/>
              </w:rPr>
            </w:pPr>
            <w:r>
              <w:rPr>
                <w:rFonts w:hint="default"/>
                <w:color w:val="auto"/>
                <w:spacing w:val="0"/>
                <w:w w:val="100"/>
                <w:position w:val="0"/>
                <w:highlight w:val="none"/>
              </w:rPr>
              <w:t>经营范围</w:t>
            </w:r>
          </w:p>
        </w:tc>
        <w:tc>
          <w:tcPr>
            <w:tcW w:w="7005" w:type="dxa"/>
            <w:gridSpan w:val="7"/>
            <w:vAlign w:val="top"/>
          </w:tcPr>
          <w:p w14:paraId="56A1C87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5B3F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2039" w:type="dxa"/>
            <w:vAlign w:val="top"/>
          </w:tcPr>
          <w:p w14:paraId="3E35B2FE">
            <w:pPr>
              <w:keepNext w:val="0"/>
              <w:keepLines w:val="0"/>
              <w:widowControl/>
              <w:suppressLineNumbers w:val="0"/>
              <w:spacing w:before="0" w:beforeAutospacing="0" w:after="0" w:afterAutospacing="0" w:line="241" w:lineRule="auto"/>
              <w:ind w:left="0" w:right="0"/>
              <w:rPr>
                <w:rFonts w:hint="default" w:ascii="Arial"/>
                <w:color w:val="auto"/>
                <w:spacing w:val="0"/>
                <w:w w:val="100"/>
                <w:position w:val="0"/>
                <w:sz w:val="21"/>
                <w:highlight w:val="none"/>
              </w:rPr>
            </w:pPr>
          </w:p>
          <w:p w14:paraId="51124C79">
            <w:pPr>
              <w:keepNext w:val="0"/>
              <w:keepLines w:val="0"/>
              <w:widowControl/>
              <w:suppressLineNumbers w:val="0"/>
              <w:spacing w:before="0" w:beforeAutospacing="0" w:after="0" w:afterAutospacing="0" w:line="241" w:lineRule="auto"/>
              <w:ind w:left="0" w:right="0"/>
              <w:rPr>
                <w:rFonts w:hint="default" w:ascii="Arial"/>
                <w:color w:val="auto"/>
                <w:spacing w:val="0"/>
                <w:w w:val="100"/>
                <w:position w:val="0"/>
                <w:sz w:val="21"/>
                <w:highlight w:val="none"/>
              </w:rPr>
            </w:pPr>
          </w:p>
          <w:p w14:paraId="4AD08019">
            <w:pPr>
              <w:keepNext w:val="0"/>
              <w:keepLines w:val="0"/>
              <w:widowControl/>
              <w:suppressLineNumbers w:val="0"/>
              <w:spacing w:before="0" w:beforeAutospacing="0" w:after="0" w:afterAutospacing="0" w:line="241" w:lineRule="auto"/>
              <w:ind w:left="0" w:right="0"/>
              <w:rPr>
                <w:rFonts w:hint="default" w:ascii="Arial"/>
                <w:color w:val="auto"/>
                <w:spacing w:val="0"/>
                <w:w w:val="100"/>
                <w:position w:val="0"/>
                <w:sz w:val="21"/>
                <w:highlight w:val="none"/>
              </w:rPr>
            </w:pPr>
          </w:p>
          <w:p w14:paraId="786ADB9B">
            <w:pPr>
              <w:keepNext w:val="0"/>
              <w:keepLines w:val="0"/>
              <w:widowControl/>
              <w:suppressLineNumbers w:val="0"/>
              <w:spacing w:before="0" w:beforeAutospacing="0" w:after="0" w:afterAutospacing="0" w:line="241" w:lineRule="auto"/>
              <w:ind w:left="0" w:right="0"/>
              <w:rPr>
                <w:rFonts w:hint="default" w:ascii="Arial"/>
                <w:color w:val="auto"/>
                <w:spacing w:val="0"/>
                <w:w w:val="100"/>
                <w:position w:val="0"/>
                <w:sz w:val="21"/>
                <w:highlight w:val="none"/>
              </w:rPr>
            </w:pPr>
          </w:p>
          <w:p w14:paraId="31751973">
            <w:pPr>
              <w:pStyle w:val="19"/>
              <w:keepNext w:val="0"/>
              <w:keepLines w:val="0"/>
              <w:widowControl/>
              <w:suppressLineNumbers w:val="0"/>
              <w:spacing w:before="69" w:beforeAutospacing="0" w:after="0" w:afterAutospacing="0" w:line="221" w:lineRule="auto"/>
              <w:ind w:left="82" w:right="0"/>
              <w:rPr>
                <w:rFonts w:hint="default"/>
                <w:color w:val="auto"/>
                <w:spacing w:val="0"/>
                <w:w w:val="100"/>
                <w:position w:val="0"/>
                <w:highlight w:val="none"/>
              </w:rPr>
            </w:pPr>
            <w:r>
              <w:rPr>
                <w:rFonts w:hint="default"/>
                <w:color w:val="auto"/>
                <w:spacing w:val="0"/>
                <w:w w:val="100"/>
                <w:position w:val="0"/>
                <w:highlight w:val="none"/>
              </w:rPr>
              <w:t>投标人关联企业情况</w:t>
            </w:r>
          </w:p>
        </w:tc>
        <w:tc>
          <w:tcPr>
            <w:tcW w:w="7005" w:type="dxa"/>
            <w:gridSpan w:val="7"/>
            <w:vAlign w:val="top"/>
          </w:tcPr>
          <w:p w14:paraId="2BD548F6">
            <w:pPr>
              <w:pStyle w:val="19"/>
              <w:keepNext w:val="0"/>
              <w:keepLines w:val="0"/>
              <w:widowControl/>
              <w:suppressLineNumbers w:val="0"/>
              <w:spacing w:before="85" w:beforeAutospacing="0" w:after="0" w:afterAutospacing="0" w:line="220" w:lineRule="auto"/>
              <w:ind w:left="57" w:right="0"/>
              <w:rPr>
                <w:rFonts w:hint="default"/>
                <w:color w:val="auto"/>
                <w:spacing w:val="0"/>
                <w:w w:val="100"/>
                <w:position w:val="0"/>
                <w:highlight w:val="none"/>
              </w:rPr>
            </w:pPr>
            <w:r>
              <w:rPr>
                <w:rFonts w:hint="default"/>
                <w:color w:val="auto"/>
                <w:spacing w:val="0"/>
                <w:w w:val="100"/>
                <w:position w:val="0"/>
                <w:highlight w:val="none"/>
              </w:rPr>
              <w:t>投标人应提供关联企业情况，包括：</w:t>
            </w:r>
          </w:p>
          <w:p w14:paraId="070DBB95">
            <w:pPr>
              <w:pStyle w:val="19"/>
              <w:keepNext w:val="0"/>
              <w:keepLines w:val="0"/>
              <w:widowControl/>
              <w:suppressLineNumbers w:val="0"/>
              <w:spacing w:before="21" w:beforeAutospacing="0" w:after="0" w:afterAutospacing="0" w:line="233" w:lineRule="auto"/>
              <w:ind w:left="57" w:right="47" w:firstLine="3"/>
              <w:rPr>
                <w:rFonts w:hint="default"/>
                <w:color w:val="auto"/>
                <w:spacing w:val="0"/>
                <w:w w:val="100"/>
                <w:position w:val="0"/>
                <w:highlight w:val="none"/>
              </w:rPr>
            </w:pP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1</w:t>
            </w:r>
            <w:r>
              <w:rPr>
                <w:rFonts w:hint="default"/>
                <w:color w:val="auto"/>
                <w:spacing w:val="0"/>
                <w:w w:val="100"/>
                <w:position w:val="0"/>
                <w:highlight w:val="none"/>
              </w:rPr>
              <w:t>）投标人的所有股东名称及相应股权（出资额）比例；如投标人为上市公司，投标人应提供股权占公司股份总数</w:t>
            </w:r>
            <w:r>
              <w:rPr>
                <w:rFonts w:hint="eastAsia" w:ascii="Times New Roman" w:hAnsi="Times New Roman" w:eastAsia="宋体" w:cs="Times New Roman"/>
                <w:color w:val="auto"/>
                <w:spacing w:val="0"/>
                <w:w w:val="100"/>
                <w:position w:val="0"/>
                <w:highlight w:val="none"/>
                <w:lang w:val="en-US" w:eastAsia="zh-CN"/>
              </w:rPr>
              <w:t>33.3</w:t>
            </w:r>
            <w:r>
              <w:rPr>
                <w:rFonts w:hint="default" w:ascii="Times New Roman" w:hAnsi="Times New Roman" w:eastAsia="Times New Roman" w:cs="Times New Roman"/>
                <w:color w:val="auto"/>
                <w:spacing w:val="0"/>
                <w:w w:val="100"/>
                <w:position w:val="0"/>
                <w:highlight w:val="none"/>
              </w:rPr>
              <w:t>%</w:t>
            </w:r>
            <w:r>
              <w:rPr>
                <w:rFonts w:hint="default"/>
                <w:color w:val="auto"/>
                <w:spacing w:val="0"/>
                <w:w w:val="100"/>
                <w:position w:val="0"/>
                <w:highlight w:val="none"/>
              </w:rPr>
              <w:t>以上的所有股东名称及相应股权比例；</w:t>
            </w:r>
          </w:p>
          <w:p w14:paraId="47B5992D">
            <w:pPr>
              <w:pStyle w:val="19"/>
              <w:keepNext w:val="0"/>
              <w:keepLines w:val="0"/>
              <w:widowControl/>
              <w:suppressLineNumbers w:val="0"/>
              <w:spacing w:before="22" w:beforeAutospacing="0" w:after="0" w:afterAutospacing="0" w:line="230" w:lineRule="auto"/>
              <w:ind w:left="55" w:right="53" w:firstLine="6"/>
              <w:rPr>
                <w:rFonts w:hint="default"/>
                <w:color w:val="auto"/>
                <w:spacing w:val="0"/>
                <w:w w:val="100"/>
                <w:position w:val="0"/>
                <w:highlight w:val="none"/>
              </w:rPr>
            </w:pP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2</w:t>
            </w:r>
            <w:r>
              <w:rPr>
                <w:rFonts w:hint="default"/>
                <w:color w:val="auto"/>
                <w:spacing w:val="0"/>
                <w:w w:val="100"/>
                <w:position w:val="0"/>
                <w:highlight w:val="none"/>
              </w:rPr>
              <w:t>）投标人投资（控股）或管理的下属企业名称、持有股权（出资额）比例；</w:t>
            </w:r>
          </w:p>
          <w:p w14:paraId="5459544D">
            <w:pPr>
              <w:pStyle w:val="19"/>
              <w:keepNext w:val="0"/>
              <w:keepLines w:val="0"/>
              <w:widowControl/>
              <w:suppressLineNumbers w:val="0"/>
              <w:spacing w:before="21" w:beforeAutospacing="0" w:after="0" w:afterAutospacing="0" w:line="231" w:lineRule="auto"/>
              <w:ind w:left="54" w:right="53" w:firstLine="7"/>
              <w:rPr>
                <w:rFonts w:hint="default"/>
                <w:color w:val="auto"/>
                <w:spacing w:val="0"/>
                <w:w w:val="100"/>
                <w:position w:val="0"/>
                <w:highlight w:val="none"/>
              </w:rPr>
            </w:pPr>
            <w:r>
              <w:rPr>
                <w:rFonts w:hint="default"/>
                <w:color w:val="auto"/>
                <w:spacing w:val="0"/>
                <w:w w:val="100"/>
                <w:position w:val="0"/>
                <w:highlight w:val="none"/>
              </w:rPr>
              <w:t>（</w:t>
            </w:r>
            <w:r>
              <w:rPr>
                <w:rFonts w:hint="default" w:ascii="Times New Roman" w:hAnsi="Times New Roman" w:eastAsia="Times New Roman" w:cs="Times New Roman"/>
                <w:color w:val="auto"/>
                <w:spacing w:val="0"/>
                <w:w w:val="100"/>
                <w:position w:val="0"/>
                <w:highlight w:val="none"/>
              </w:rPr>
              <w:t>3</w:t>
            </w:r>
            <w:r>
              <w:rPr>
                <w:rFonts w:hint="default"/>
                <w:color w:val="auto"/>
                <w:spacing w:val="0"/>
                <w:w w:val="100"/>
                <w:position w:val="0"/>
                <w:highlight w:val="none"/>
              </w:rPr>
              <w:t>）与投标人单位负责人（即法定代表人）为同一人的其他单位名称。</w:t>
            </w:r>
          </w:p>
        </w:tc>
      </w:tr>
      <w:tr w14:paraId="302AE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039" w:type="dxa"/>
            <w:vAlign w:val="top"/>
          </w:tcPr>
          <w:p w14:paraId="1C77D267">
            <w:pPr>
              <w:pStyle w:val="19"/>
              <w:keepNext w:val="0"/>
              <w:keepLines w:val="0"/>
              <w:widowControl/>
              <w:suppressLineNumbers w:val="0"/>
              <w:spacing w:before="85" w:beforeAutospacing="0" w:after="0" w:afterAutospacing="0" w:line="222" w:lineRule="auto"/>
              <w:ind w:left="816" w:right="0"/>
              <w:rPr>
                <w:rFonts w:hint="default"/>
                <w:color w:val="auto"/>
                <w:spacing w:val="0"/>
                <w:w w:val="100"/>
                <w:position w:val="0"/>
                <w:highlight w:val="none"/>
              </w:rPr>
            </w:pPr>
            <w:r>
              <w:rPr>
                <w:rFonts w:hint="default"/>
                <w:color w:val="auto"/>
                <w:spacing w:val="0"/>
                <w:w w:val="100"/>
                <w:position w:val="0"/>
                <w:highlight w:val="none"/>
              </w:rPr>
              <w:t>备注</w:t>
            </w:r>
          </w:p>
        </w:tc>
        <w:tc>
          <w:tcPr>
            <w:tcW w:w="7005" w:type="dxa"/>
            <w:gridSpan w:val="7"/>
            <w:vAlign w:val="top"/>
          </w:tcPr>
          <w:p w14:paraId="2F5224E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5F09415B">
      <w:pPr>
        <w:spacing w:before="53" w:line="350" w:lineRule="auto"/>
        <w:ind w:left="63" w:right="122" w:firstLine="419"/>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注：</w:t>
      </w:r>
      <w:r>
        <w:rPr>
          <w:rFonts w:ascii="Times New Roman" w:hAnsi="Times New Roman" w:eastAsia="Times New Roman" w:cs="Times New Roman"/>
          <w:color w:val="auto"/>
          <w:spacing w:val="0"/>
          <w:w w:val="100"/>
          <w:position w:val="0"/>
          <w:sz w:val="21"/>
          <w:szCs w:val="21"/>
          <w:highlight w:val="none"/>
        </w:rPr>
        <w:t>1.</w:t>
      </w:r>
      <w:r>
        <w:rPr>
          <w:rFonts w:ascii="宋体" w:hAnsi="宋体" w:eastAsia="宋体" w:cs="宋体"/>
          <w:color w:val="auto"/>
          <w:spacing w:val="0"/>
          <w:w w:val="100"/>
          <w:position w:val="0"/>
          <w:sz w:val="21"/>
          <w:szCs w:val="21"/>
          <w:highlight w:val="none"/>
        </w:rPr>
        <w:t xml:space="preserve">投标人应根据招标文件第二章“投标人须知”第 </w:t>
      </w:r>
      <w:r>
        <w:rPr>
          <w:rFonts w:ascii="Times New Roman" w:hAnsi="Times New Roman" w:eastAsia="Times New Roman" w:cs="Times New Roman"/>
          <w:color w:val="auto"/>
          <w:spacing w:val="0"/>
          <w:w w:val="100"/>
          <w:position w:val="0"/>
          <w:sz w:val="21"/>
          <w:szCs w:val="21"/>
          <w:highlight w:val="none"/>
        </w:rPr>
        <w:t xml:space="preserve">3.5.1 </w:t>
      </w:r>
      <w:r>
        <w:rPr>
          <w:rFonts w:ascii="宋体" w:hAnsi="宋体" w:eastAsia="宋体" w:cs="宋体"/>
          <w:color w:val="auto"/>
          <w:spacing w:val="0"/>
          <w:w w:val="100"/>
          <w:position w:val="0"/>
          <w:sz w:val="21"/>
          <w:szCs w:val="21"/>
          <w:highlight w:val="none"/>
        </w:rPr>
        <w:t>项的要求在本表后附相关证明材料。</w:t>
      </w:r>
    </w:p>
    <w:p w14:paraId="12A5C94B">
      <w:pPr>
        <w:spacing w:before="19" w:line="235" w:lineRule="auto"/>
        <w:ind w:left="479"/>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2.</w:t>
      </w:r>
      <w:r>
        <w:rPr>
          <w:rFonts w:ascii="宋体" w:hAnsi="宋体" w:eastAsia="宋体" w:cs="宋体"/>
          <w:color w:val="auto"/>
          <w:spacing w:val="0"/>
          <w:w w:val="100"/>
          <w:position w:val="0"/>
          <w:sz w:val="21"/>
          <w:szCs w:val="21"/>
          <w:highlight w:val="none"/>
        </w:rPr>
        <w:t>以联合体形式参与投标的，联合体各成员应分别填写。</w:t>
      </w:r>
    </w:p>
    <w:p w14:paraId="6554FE20">
      <w:pPr>
        <w:spacing w:line="235" w:lineRule="auto"/>
        <w:rPr>
          <w:rFonts w:ascii="宋体" w:hAnsi="宋体" w:eastAsia="宋体" w:cs="宋体"/>
          <w:color w:val="auto"/>
          <w:spacing w:val="0"/>
          <w:w w:val="100"/>
          <w:position w:val="0"/>
          <w:sz w:val="21"/>
          <w:szCs w:val="21"/>
          <w:highlight w:val="none"/>
        </w:rPr>
        <w:sectPr>
          <w:footerReference r:id="rId68" w:type="default"/>
          <w:pgSz w:w="11900" w:h="16843"/>
          <w:pgMar w:top="1378" w:right="1417" w:bottom="1208" w:left="1417" w:header="1366" w:footer="1003" w:gutter="0"/>
          <w:pgNumType w:fmt="decimal"/>
          <w:cols w:space="0" w:num="1"/>
          <w:rtlGutter w:val="0"/>
          <w:docGrid w:linePitch="0" w:charSpace="0"/>
        </w:sectPr>
      </w:pPr>
    </w:p>
    <w:p w14:paraId="04FB4665">
      <w:pPr>
        <w:pStyle w:val="6"/>
        <w:spacing w:before="97" w:line="220" w:lineRule="auto"/>
        <w:ind w:left="2132"/>
        <w:outlineLvl w:val="3"/>
        <w:rPr>
          <w:color w:val="auto"/>
          <w:spacing w:val="0"/>
          <w:w w:val="100"/>
          <w:position w:val="0"/>
          <w:sz w:val="30"/>
          <w:szCs w:val="30"/>
          <w:highlight w:val="none"/>
        </w:rPr>
      </w:pPr>
      <w:r>
        <w:rPr>
          <w:b/>
          <w:bCs/>
          <w:color w:val="auto"/>
          <w:spacing w:val="0"/>
          <w:w w:val="100"/>
          <w:position w:val="0"/>
          <w:sz w:val="30"/>
          <w:szCs w:val="30"/>
          <w:highlight w:val="none"/>
        </w:rPr>
        <w:t>（二）投标人企业组织机构框图</w:t>
      </w:r>
    </w:p>
    <w:p w14:paraId="24896452">
      <w:pPr>
        <w:spacing w:line="184" w:lineRule="exact"/>
        <w:rPr>
          <w:color w:val="auto"/>
          <w:spacing w:val="0"/>
          <w:w w:val="100"/>
          <w:position w:val="0"/>
          <w:highlight w:val="none"/>
        </w:rPr>
      </w:pPr>
    </w:p>
    <w:tbl>
      <w:tblPr>
        <w:tblStyle w:val="18"/>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4"/>
      </w:tblGrid>
      <w:tr w14:paraId="2A8F0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2" w:hRule="atLeast"/>
        </w:trPr>
        <w:tc>
          <w:tcPr>
            <w:tcW w:w="9044" w:type="dxa"/>
            <w:vAlign w:val="top"/>
          </w:tcPr>
          <w:p w14:paraId="38365CEC">
            <w:pPr>
              <w:pStyle w:val="19"/>
              <w:keepNext w:val="0"/>
              <w:keepLines w:val="0"/>
              <w:widowControl/>
              <w:suppressLineNumbers w:val="0"/>
              <w:spacing w:before="90" w:beforeAutospacing="0" w:after="0" w:afterAutospacing="0" w:line="220" w:lineRule="auto"/>
              <w:ind w:left="8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以框图方式表示</w:t>
            </w:r>
          </w:p>
        </w:tc>
      </w:tr>
      <w:tr w14:paraId="6C8A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6" w:hRule="atLeast"/>
        </w:trPr>
        <w:tc>
          <w:tcPr>
            <w:tcW w:w="9044" w:type="dxa"/>
            <w:vAlign w:val="top"/>
          </w:tcPr>
          <w:p w14:paraId="081B543C">
            <w:pPr>
              <w:pStyle w:val="19"/>
              <w:keepNext w:val="0"/>
              <w:keepLines w:val="0"/>
              <w:widowControl/>
              <w:suppressLineNumbers w:val="0"/>
              <w:spacing w:before="89" w:beforeAutospacing="0" w:after="0" w:afterAutospacing="0" w:line="220" w:lineRule="auto"/>
              <w:ind w:left="62"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说明</w:t>
            </w:r>
          </w:p>
        </w:tc>
      </w:tr>
    </w:tbl>
    <w:p w14:paraId="67DBF980">
      <w:pPr>
        <w:rPr>
          <w:rFonts w:ascii="Arial"/>
          <w:color w:val="auto"/>
          <w:spacing w:val="0"/>
          <w:w w:val="100"/>
          <w:position w:val="0"/>
          <w:sz w:val="21"/>
          <w:highlight w:val="none"/>
        </w:rPr>
      </w:pPr>
    </w:p>
    <w:p w14:paraId="7DEC72ED">
      <w:pPr>
        <w:rPr>
          <w:rFonts w:ascii="Arial" w:hAnsi="Arial" w:eastAsia="Arial" w:cs="Arial"/>
          <w:color w:val="auto"/>
          <w:spacing w:val="0"/>
          <w:w w:val="100"/>
          <w:position w:val="0"/>
          <w:sz w:val="21"/>
          <w:szCs w:val="21"/>
          <w:highlight w:val="none"/>
        </w:rPr>
        <w:sectPr>
          <w:headerReference r:id="rId69" w:type="default"/>
          <w:footerReference r:id="rId70" w:type="default"/>
          <w:pgSz w:w="11900" w:h="16843"/>
          <w:pgMar w:top="1378" w:right="1417" w:bottom="1208" w:left="1417" w:header="1366" w:footer="1003" w:gutter="0"/>
          <w:pgNumType w:fmt="decimal"/>
          <w:cols w:space="0" w:num="1"/>
          <w:rtlGutter w:val="0"/>
          <w:docGrid w:linePitch="0" w:charSpace="0"/>
        </w:sectPr>
      </w:pPr>
    </w:p>
    <w:p w14:paraId="1FD9DB67">
      <w:pPr>
        <w:pStyle w:val="6"/>
        <w:spacing w:before="97" w:line="218" w:lineRule="auto"/>
        <w:ind w:left="1980"/>
        <w:outlineLvl w:val="3"/>
        <w:rPr>
          <w:color w:val="auto"/>
          <w:spacing w:val="0"/>
          <w:w w:val="100"/>
          <w:position w:val="0"/>
          <w:sz w:val="30"/>
          <w:szCs w:val="30"/>
          <w:highlight w:val="none"/>
        </w:rPr>
      </w:pPr>
      <w:r>
        <w:rPr>
          <w:b/>
          <w:bCs/>
          <w:color w:val="auto"/>
          <w:spacing w:val="0"/>
          <w:w w:val="100"/>
          <w:position w:val="0"/>
          <w:sz w:val="30"/>
          <w:szCs w:val="30"/>
          <w:highlight w:val="none"/>
        </w:rPr>
        <w:t>（三）近年完成的类似项目情况表</w:t>
      </w:r>
    </w:p>
    <w:p w14:paraId="323311E6">
      <w:pPr>
        <w:spacing w:line="184" w:lineRule="exact"/>
        <w:rPr>
          <w:color w:val="auto"/>
          <w:spacing w:val="0"/>
          <w:w w:val="100"/>
          <w:position w:val="0"/>
          <w:highlight w:val="none"/>
        </w:rPr>
      </w:pPr>
    </w:p>
    <w:tbl>
      <w:tblPr>
        <w:tblStyle w:val="18"/>
        <w:tblW w:w="90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5"/>
        <w:gridCol w:w="6656"/>
      </w:tblGrid>
      <w:tr w14:paraId="431C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75" w:type="dxa"/>
            <w:vAlign w:val="top"/>
          </w:tcPr>
          <w:p w14:paraId="71CEC990">
            <w:pPr>
              <w:pStyle w:val="19"/>
              <w:keepNext w:val="0"/>
              <w:keepLines w:val="0"/>
              <w:widowControl/>
              <w:suppressLineNumbers w:val="0"/>
              <w:spacing w:before="191" w:beforeAutospacing="0" w:after="0" w:afterAutospacing="0" w:line="221" w:lineRule="auto"/>
              <w:ind w:left="711"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序    号</w:t>
            </w:r>
          </w:p>
        </w:tc>
        <w:tc>
          <w:tcPr>
            <w:tcW w:w="6656" w:type="dxa"/>
            <w:vAlign w:val="top"/>
          </w:tcPr>
          <w:p w14:paraId="659DD05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945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75" w:type="dxa"/>
            <w:vAlign w:val="top"/>
          </w:tcPr>
          <w:p w14:paraId="627139C2">
            <w:pPr>
              <w:pStyle w:val="19"/>
              <w:keepNext w:val="0"/>
              <w:keepLines w:val="0"/>
              <w:widowControl/>
              <w:suppressLineNumbers w:val="0"/>
              <w:spacing w:before="187" w:beforeAutospacing="0" w:after="0" w:afterAutospacing="0" w:line="220" w:lineRule="auto"/>
              <w:ind w:left="71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项目名称</w:t>
            </w:r>
          </w:p>
        </w:tc>
        <w:tc>
          <w:tcPr>
            <w:tcW w:w="6656" w:type="dxa"/>
            <w:vAlign w:val="top"/>
          </w:tcPr>
          <w:p w14:paraId="021C3B2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3505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75" w:type="dxa"/>
            <w:vAlign w:val="top"/>
          </w:tcPr>
          <w:p w14:paraId="72B83802">
            <w:pPr>
              <w:pStyle w:val="19"/>
              <w:keepNext w:val="0"/>
              <w:keepLines w:val="0"/>
              <w:widowControl/>
              <w:suppressLineNumbers w:val="0"/>
              <w:spacing w:before="188" w:beforeAutospacing="0" w:after="0" w:afterAutospacing="0" w:line="220" w:lineRule="auto"/>
              <w:ind w:left="59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项目所在地</w:t>
            </w:r>
          </w:p>
        </w:tc>
        <w:tc>
          <w:tcPr>
            <w:tcW w:w="6656" w:type="dxa"/>
            <w:vAlign w:val="top"/>
          </w:tcPr>
          <w:p w14:paraId="540F325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C8F8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375" w:type="dxa"/>
            <w:vAlign w:val="top"/>
          </w:tcPr>
          <w:p w14:paraId="0A89FD4A">
            <w:pPr>
              <w:pStyle w:val="19"/>
              <w:keepNext w:val="0"/>
              <w:keepLines w:val="0"/>
              <w:widowControl/>
              <w:suppressLineNumbers w:val="0"/>
              <w:spacing w:before="186" w:beforeAutospacing="0" w:after="0" w:afterAutospacing="0" w:line="220" w:lineRule="auto"/>
              <w:ind w:left="59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发包人名称</w:t>
            </w:r>
          </w:p>
        </w:tc>
        <w:tc>
          <w:tcPr>
            <w:tcW w:w="6656" w:type="dxa"/>
            <w:vAlign w:val="top"/>
          </w:tcPr>
          <w:p w14:paraId="312F0E2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E6E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75" w:type="dxa"/>
            <w:vAlign w:val="top"/>
          </w:tcPr>
          <w:p w14:paraId="0C2258F3">
            <w:pPr>
              <w:pStyle w:val="19"/>
              <w:keepNext w:val="0"/>
              <w:keepLines w:val="0"/>
              <w:widowControl/>
              <w:suppressLineNumbers w:val="0"/>
              <w:spacing w:before="186" w:beforeAutospacing="0" w:after="0" w:afterAutospacing="0" w:line="220" w:lineRule="auto"/>
              <w:ind w:left="59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发包人地址</w:t>
            </w:r>
          </w:p>
        </w:tc>
        <w:tc>
          <w:tcPr>
            <w:tcW w:w="6656" w:type="dxa"/>
            <w:vAlign w:val="top"/>
          </w:tcPr>
          <w:p w14:paraId="10F1AA3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2396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75" w:type="dxa"/>
            <w:vAlign w:val="top"/>
          </w:tcPr>
          <w:p w14:paraId="27652097">
            <w:pPr>
              <w:pStyle w:val="19"/>
              <w:keepNext w:val="0"/>
              <w:keepLines w:val="0"/>
              <w:widowControl/>
              <w:suppressLineNumbers w:val="0"/>
              <w:spacing w:before="189" w:beforeAutospacing="0" w:after="0" w:afterAutospacing="0" w:line="220" w:lineRule="auto"/>
              <w:ind w:left="59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发包人电话</w:t>
            </w:r>
          </w:p>
        </w:tc>
        <w:tc>
          <w:tcPr>
            <w:tcW w:w="6656" w:type="dxa"/>
            <w:vAlign w:val="top"/>
          </w:tcPr>
          <w:p w14:paraId="3C8ADB9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562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75" w:type="dxa"/>
            <w:vAlign w:val="top"/>
          </w:tcPr>
          <w:p w14:paraId="3012BC9A">
            <w:pPr>
              <w:pStyle w:val="19"/>
              <w:keepNext w:val="0"/>
              <w:keepLines w:val="0"/>
              <w:widowControl/>
              <w:suppressLineNumbers w:val="0"/>
              <w:spacing w:before="189" w:beforeAutospacing="0" w:after="0" w:afterAutospacing="0" w:line="220" w:lineRule="auto"/>
              <w:ind w:left="71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项目等级</w:t>
            </w:r>
          </w:p>
        </w:tc>
        <w:tc>
          <w:tcPr>
            <w:tcW w:w="6656" w:type="dxa"/>
            <w:vAlign w:val="top"/>
          </w:tcPr>
          <w:p w14:paraId="12FF8AA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362F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75" w:type="dxa"/>
            <w:vAlign w:val="top"/>
          </w:tcPr>
          <w:p w14:paraId="5050E3F7">
            <w:pPr>
              <w:pStyle w:val="19"/>
              <w:keepNext w:val="0"/>
              <w:keepLines w:val="0"/>
              <w:widowControl/>
              <w:suppressLineNumbers w:val="0"/>
              <w:spacing w:before="190" w:beforeAutospacing="0" w:after="0" w:afterAutospacing="0" w:line="220" w:lineRule="auto"/>
              <w:ind w:left="59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项目总投资</w:t>
            </w:r>
          </w:p>
        </w:tc>
        <w:tc>
          <w:tcPr>
            <w:tcW w:w="6656" w:type="dxa"/>
            <w:vAlign w:val="top"/>
          </w:tcPr>
          <w:p w14:paraId="4E66968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31A8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75" w:type="dxa"/>
            <w:vAlign w:val="top"/>
          </w:tcPr>
          <w:p w14:paraId="62FBD403">
            <w:pPr>
              <w:pStyle w:val="19"/>
              <w:keepNext w:val="0"/>
              <w:keepLines w:val="0"/>
              <w:widowControl/>
              <w:suppressLineNumbers w:val="0"/>
              <w:spacing w:before="190" w:beforeAutospacing="0" w:after="0" w:afterAutospacing="0" w:line="218" w:lineRule="auto"/>
              <w:ind w:left="713"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合同价格</w:t>
            </w:r>
          </w:p>
        </w:tc>
        <w:tc>
          <w:tcPr>
            <w:tcW w:w="6656" w:type="dxa"/>
            <w:vAlign w:val="top"/>
          </w:tcPr>
          <w:p w14:paraId="2272D86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4DF2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75" w:type="dxa"/>
            <w:vAlign w:val="top"/>
          </w:tcPr>
          <w:p w14:paraId="48911B9F">
            <w:pPr>
              <w:pStyle w:val="19"/>
              <w:keepNext w:val="0"/>
              <w:keepLines w:val="0"/>
              <w:widowControl/>
              <w:suppressLineNumbers w:val="0"/>
              <w:spacing w:before="188" w:beforeAutospacing="0" w:after="0" w:afterAutospacing="0" w:line="220" w:lineRule="auto"/>
              <w:ind w:left="112"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承担的勘察设计工作</w:t>
            </w:r>
          </w:p>
        </w:tc>
        <w:tc>
          <w:tcPr>
            <w:tcW w:w="6656" w:type="dxa"/>
            <w:vAlign w:val="top"/>
          </w:tcPr>
          <w:p w14:paraId="0080244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2617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75" w:type="dxa"/>
            <w:vAlign w:val="top"/>
          </w:tcPr>
          <w:p w14:paraId="215F465E">
            <w:pPr>
              <w:pStyle w:val="19"/>
              <w:keepNext w:val="0"/>
              <w:keepLines w:val="0"/>
              <w:widowControl/>
              <w:suppressLineNumbers w:val="0"/>
              <w:spacing w:before="188" w:beforeAutospacing="0" w:after="0" w:afterAutospacing="0" w:line="220" w:lineRule="auto"/>
              <w:ind w:left="231"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勘察设计服务期限</w:t>
            </w:r>
          </w:p>
        </w:tc>
        <w:tc>
          <w:tcPr>
            <w:tcW w:w="6656" w:type="dxa"/>
            <w:vAlign w:val="top"/>
          </w:tcPr>
          <w:p w14:paraId="690B9FB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C5C7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375" w:type="dxa"/>
            <w:vAlign w:val="top"/>
          </w:tcPr>
          <w:p w14:paraId="5A650F5A">
            <w:pPr>
              <w:pStyle w:val="19"/>
              <w:keepNext w:val="0"/>
              <w:keepLines w:val="0"/>
              <w:widowControl/>
              <w:suppressLineNumbers w:val="0"/>
              <w:spacing w:before="191" w:beforeAutospacing="0" w:after="0" w:afterAutospacing="0" w:line="220" w:lineRule="auto"/>
              <w:ind w:left="59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项目负责人</w:t>
            </w:r>
          </w:p>
        </w:tc>
        <w:tc>
          <w:tcPr>
            <w:tcW w:w="6656" w:type="dxa"/>
            <w:vAlign w:val="top"/>
          </w:tcPr>
          <w:p w14:paraId="36FCF87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517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375" w:type="dxa"/>
            <w:vAlign w:val="top"/>
          </w:tcPr>
          <w:p w14:paraId="1153BB17">
            <w:pPr>
              <w:pStyle w:val="19"/>
              <w:keepNext w:val="0"/>
              <w:keepLines w:val="0"/>
              <w:widowControl/>
              <w:suppressLineNumbers w:val="0"/>
              <w:spacing w:before="192" w:beforeAutospacing="0" w:after="0" w:afterAutospacing="0" w:line="220" w:lineRule="auto"/>
              <w:ind w:left="47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项目完成情况</w:t>
            </w:r>
          </w:p>
        </w:tc>
        <w:tc>
          <w:tcPr>
            <w:tcW w:w="6656" w:type="dxa"/>
            <w:vAlign w:val="top"/>
          </w:tcPr>
          <w:p w14:paraId="7D6967B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F1F7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2375" w:type="dxa"/>
            <w:vAlign w:val="top"/>
          </w:tcPr>
          <w:p w14:paraId="18508457">
            <w:pPr>
              <w:pStyle w:val="19"/>
              <w:keepNext w:val="0"/>
              <w:keepLines w:val="0"/>
              <w:widowControl/>
              <w:suppressLineNumbers w:val="0"/>
              <w:spacing w:before="192" w:beforeAutospacing="0" w:after="0" w:afterAutospacing="0" w:line="220" w:lineRule="auto"/>
              <w:ind w:left="716"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项目描述</w:t>
            </w:r>
          </w:p>
        </w:tc>
        <w:tc>
          <w:tcPr>
            <w:tcW w:w="6656" w:type="dxa"/>
            <w:vAlign w:val="top"/>
          </w:tcPr>
          <w:p w14:paraId="2E76F37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D100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375" w:type="dxa"/>
            <w:vAlign w:val="top"/>
          </w:tcPr>
          <w:p w14:paraId="3A6AD87A">
            <w:pPr>
              <w:pStyle w:val="19"/>
              <w:keepNext w:val="0"/>
              <w:keepLines w:val="0"/>
              <w:widowControl/>
              <w:suppressLineNumbers w:val="0"/>
              <w:spacing w:before="192" w:beforeAutospacing="0" w:after="0" w:afterAutospacing="0" w:line="221" w:lineRule="auto"/>
              <w:ind w:left="955"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备注</w:t>
            </w:r>
          </w:p>
        </w:tc>
        <w:tc>
          <w:tcPr>
            <w:tcW w:w="6656" w:type="dxa"/>
            <w:vAlign w:val="top"/>
          </w:tcPr>
          <w:p w14:paraId="0013A2B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27C43915">
      <w:pPr>
        <w:spacing w:before="106" w:line="225" w:lineRule="auto"/>
        <w:ind w:left="483"/>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注：</w:t>
      </w:r>
    </w:p>
    <w:p w14:paraId="7F9E0BBE">
      <w:pPr>
        <w:spacing w:before="104" w:line="234" w:lineRule="auto"/>
        <w:ind w:left="499"/>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w:t>
      </w:r>
      <w:r>
        <w:rPr>
          <w:rFonts w:ascii="宋体" w:hAnsi="宋体" w:eastAsia="宋体" w:cs="宋体"/>
          <w:color w:val="auto"/>
          <w:spacing w:val="0"/>
          <w:w w:val="100"/>
          <w:position w:val="0"/>
          <w:sz w:val="21"/>
          <w:szCs w:val="21"/>
          <w:highlight w:val="none"/>
        </w:rPr>
        <w:t>每张表格只填写一个项目，并标明序号。</w:t>
      </w:r>
    </w:p>
    <w:p w14:paraId="4BCD50B1">
      <w:pPr>
        <w:spacing w:before="92" w:line="269" w:lineRule="auto"/>
        <w:ind w:left="84" w:right="57" w:firstLine="395"/>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2.</w:t>
      </w:r>
      <w:r>
        <w:rPr>
          <w:rFonts w:ascii="宋体" w:hAnsi="宋体" w:eastAsia="宋体" w:cs="宋体"/>
          <w:color w:val="auto"/>
          <w:spacing w:val="0"/>
          <w:w w:val="100"/>
          <w:position w:val="0"/>
          <w:sz w:val="21"/>
          <w:szCs w:val="21"/>
          <w:highlight w:val="none"/>
        </w:rPr>
        <w:t>项目完成情况：根据先后顺序分为“初步设计已批复”、“施工图设计已审批”等不同阶段，投标人应根据项目实际完成情况进行填报。</w:t>
      </w:r>
    </w:p>
    <w:p w14:paraId="7889A9A6">
      <w:pPr>
        <w:spacing w:before="109" w:line="268" w:lineRule="auto"/>
        <w:ind w:left="63" w:right="124" w:firstLine="420"/>
        <w:rPr>
          <w:rFonts w:ascii="宋体" w:hAnsi="宋体" w:eastAsia="宋体" w:cs="宋体"/>
          <w:b/>
          <w:bCs/>
          <w:color w:val="auto"/>
          <w:spacing w:val="0"/>
          <w:w w:val="100"/>
          <w:position w:val="0"/>
          <w:sz w:val="21"/>
          <w:szCs w:val="21"/>
          <w:highlight w:val="none"/>
        </w:rPr>
      </w:pPr>
      <w:r>
        <w:rPr>
          <w:rFonts w:ascii="Times New Roman" w:hAnsi="Times New Roman" w:eastAsia="Times New Roman" w:cs="Times New Roman"/>
          <w:b/>
          <w:bCs/>
          <w:color w:val="auto"/>
          <w:spacing w:val="0"/>
          <w:w w:val="100"/>
          <w:position w:val="0"/>
          <w:sz w:val="21"/>
          <w:szCs w:val="21"/>
          <w:highlight w:val="none"/>
        </w:rPr>
        <w:t>3.</w:t>
      </w:r>
      <w:r>
        <w:rPr>
          <w:rFonts w:ascii="宋体" w:hAnsi="宋体" w:eastAsia="宋体" w:cs="宋体"/>
          <w:b/>
          <w:bCs/>
          <w:color w:val="auto"/>
          <w:spacing w:val="0"/>
          <w:w w:val="100"/>
          <w:position w:val="0"/>
          <w:sz w:val="21"/>
          <w:szCs w:val="21"/>
          <w:highlight w:val="none"/>
        </w:rPr>
        <w:t>投标人应根据招标文件第二章“投标人须知”</w:t>
      </w:r>
      <w:r>
        <w:rPr>
          <w:rFonts w:hint="eastAsia" w:ascii="宋体" w:hAnsi="宋体" w:eastAsia="宋体" w:cs="宋体"/>
          <w:b/>
          <w:bCs/>
          <w:color w:val="auto"/>
          <w:spacing w:val="0"/>
          <w:w w:val="100"/>
          <w:position w:val="0"/>
          <w:sz w:val="21"/>
          <w:szCs w:val="21"/>
          <w:highlight w:val="none"/>
          <w:lang w:val="en-US" w:eastAsia="zh-CN"/>
        </w:rPr>
        <w:t>附录表备注</w:t>
      </w:r>
      <w:r>
        <w:rPr>
          <w:rFonts w:ascii="宋体" w:hAnsi="宋体" w:eastAsia="宋体" w:cs="宋体"/>
          <w:b/>
          <w:bCs/>
          <w:color w:val="auto"/>
          <w:spacing w:val="0"/>
          <w:w w:val="100"/>
          <w:position w:val="0"/>
          <w:sz w:val="21"/>
          <w:szCs w:val="21"/>
          <w:highlight w:val="none"/>
        </w:rPr>
        <w:t>的要求在本表后附相关证明材料。</w:t>
      </w:r>
    </w:p>
    <w:p w14:paraId="7DAADFA3">
      <w:pPr>
        <w:spacing w:before="111" w:line="268" w:lineRule="auto"/>
        <w:ind w:left="80" w:right="58" w:firstLine="397"/>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4.</w:t>
      </w:r>
      <w:r>
        <w:rPr>
          <w:rFonts w:ascii="宋体" w:hAnsi="宋体" w:eastAsia="宋体" w:cs="宋体"/>
          <w:color w:val="auto"/>
          <w:spacing w:val="0"/>
          <w:w w:val="100"/>
          <w:position w:val="0"/>
          <w:sz w:val="21"/>
          <w:szCs w:val="21"/>
          <w:highlight w:val="none"/>
        </w:rPr>
        <w:t>如近年来，投标人法人机构发生合法变更或重组或法人名称变更时，应提供相关部门的合法批件或其他相关证明材料来证明其所附业绩的继承性。</w:t>
      </w:r>
    </w:p>
    <w:p w14:paraId="67A7F75F">
      <w:pPr>
        <w:spacing w:before="110" w:line="235" w:lineRule="auto"/>
        <w:ind w:left="485"/>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5.</w:t>
      </w:r>
      <w:r>
        <w:rPr>
          <w:rFonts w:ascii="宋体" w:hAnsi="宋体" w:eastAsia="宋体" w:cs="宋体"/>
          <w:color w:val="auto"/>
          <w:spacing w:val="0"/>
          <w:w w:val="100"/>
          <w:position w:val="0"/>
          <w:sz w:val="21"/>
          <w:szCs w:val="21"/>
          <w:highlight w:val="none"/>
        </w:rPr>
        <w:t>以联合体形式参与投标的，联合体各成员应分别填写。</w:t>
      </w:r>
    </w:p>
    <w:p w14:paraId="24322B25">
      <w:pPr>
        <w:spacing w:line="235" w:lineRule="auto"/>
        <w:rPr>
          <w:rFonts w:ascii="宋体" w:hAnsi="宋体" w:eastAsia="宋体" w:cs="宋体"/>
          <w:color w:val="auto"/>
          <w:spacing w:val="0"/>
          <w:w w:val="100"/>
          <w:position w:val="0"/>
          <w:sz w:val="21"/>
          <w:szCs w:val="21"/>
          <w:highlight w:val="none"/>
        </w:rPr>
        <w:sectPr>
          <w:headerReference r:id="rId71" w:type="default"/>
          <w:footerReference r:id="rId72" w:type="default"/>
          <w:pgSz w:w="11900" w:h="16843"/>
          <w:pgMar w:top="1378" w:right="1417" w:bottom="1208" w:left="1417" w:header="1366" w:footer="1003" w:gutter="0"/>
          <w:pgNumType w:fmt="decimal"/>
          <w:cols w:space="0" w:num="1"/>
          <w:rtlGutter w:val="0"/>
          <w:docGrid w:linePitch="0" w:charSpace="0"/>
        </w:sectPr>
      </w:pPr>
    </w:p>
    <w:p w14:paraId="4721CAD5">
      <w:pPr>
        <w:pStyle w:val="6"/>
        <w:spacing w:before="98" w:line="220" w:lineRule="auto"/>
        <w:ind w:left="2432"/>
        <w:outlineLvl w:val="3"/>
        <w:rPr>
          <w:color w:val="auto"/>
          <w:spacing w:val="0"/>
          <w:w w:val="100"/>
          <w:position w:val="0"/>
          <w:sz w:val="30"/>
          <w:szCs w:val="30"/>
          <w:highlight w:val="none"/>
        </w:rPr>
      </w:pPr>
      <w:r>
        <w:rPr>
          <w:b/>
          <w:bCs/>
          <w:color w:val="auto"/>
          <w:spacing w:val="0"/>
          <w:w w:val="100"/>
          <w:position w:val="0"/>
          <w:sz w:val="30"/>
          <w:szCs w:val="30"/>
          <w:highlight w:val="none"/>
        </w:rPr>
        <w:t>（四）投标人的信誉情况表</w:t>
      </w:r>
    </w:p>
    <w:p w14:paraId="4550F1F4">
      <w:pPr>
        <w:spacing w:line="181" w:lineRule="exact"/>
        <w:rPr>
          <w:color w:val="auto"/>
          <w:spacing w:val="0"/>
          <w:w w:val="100"/>
          <w:position w:val="0"/>
          <w:highlight w:val="none"/>
        </w:rPr>
      </w:pPr>
    </w:p>
    <w:tbl>
      <w:tblPr>
        <w:tblStyle w:val="18"/>
        <w:tblW w:w="89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3"/>
        <w:gridCol w:w="2417"/>
      </w:tblGrid>
      <w:tr w14:paraId="3CEFE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573" w:type="dxa"/>
            <w:vAlign w:val="top"/>
          </w:tcPr>
          <w:p w14:paraId="63E06F82">
            <w:pPr>
              <w:pStyle w:val="19"/>
              <w:keepNext w:val="0"/>
              <w:keepLines w:val="0"/>
              <w:widowControl/>
              <w:suppressLineNumbers w:val="0"/>
              <w:spacing w:before="91" w:beforeAutospacing="0" w:after="0" w:afterAutospacing="0" w:line="220" w:lineRule="auto"/>
              <w:ind w:left="3059"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项目</w:t>
            </w:r>
          </w:p>
        </w:tc>
        <w:tc>
          <w:tcPr>
            <w:tcW w:w="2417" w:type="dxa"/>
            <w:vAlign w:val="top"/>
          </w:tcPr>
          <w:p w14:paraId="74436CDB">
            <w:pPr>
              <w:pStyle w:val="19"/>
              <w:keepNext w:val="0"/>
              <w:keepLines w:val="0"/>
              <w:widowControl/>
              <w:suppressLineNumbers w:val="0"/>
              <w:spacing w:before="90" w:beforeAutospacing="0" w:after="0" w:afterAutospacing="0" w:line="220" w:lineRule="auto"/>
              <w:ind w:left="150" w:right="0"/>
              <w:rPr>
                <w:rFonts w:hint="default"/>
                <w:color w:val="auto"/>
                <w:spacing w:val="0"/>
                <w:w w:val="100"/>
                <w:position w:val="0"/>
                <w:sz w:val="24"/>
                <w:szCs w:val="24"/>
                <w:highlight w:val="none"/>
              </w:rPr>
            </w:pPr>
            <w:r>
              <w:rPr>
                <w:rFonts w:hint="default"/>
                <w:color w:val="auto"/>
                <w:spacing w:val="0"/>
                <w:w w:val="100"/>
                <w:position w:val="0"/>
                <w:sz w:val="24"/>
                <w:szCs w:val="24"/>
                <w:highlight w:val="none"/>
              </w:rPr>
              <w:t>投标人情况说明</w:t>
            </w:r>
          </w:p>
        </w:tc>
      </w:tr>
      <w:tr w14:paraId="43BAC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6573" w:type="dxa"/>
            <w:vAlign w:val="top"/>
          </w:tcPr>
          <w:p w14:paraId="4795D9F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34" w:right="0" w:hanging="6"/>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（1）被交通运输部或安徽省交通运输厅取消在安徽省的投标资格或禁止进入安徽省公路建设市场且处于有效期内的。</w:t>
            </w:r>
          </w:p>
        </w:tc>
        <w:tc>
          <w:tcPr>
            <w:tcW w:w="2417" w:type="dxa"/>
            <w:vAlign w:val="top"/>
          </w:tcPr>
          <w:p w14:paraId="3EA258A8">
            <w:pPr>
              <w:pStyle w:val="19"/>
              <w:keepNext w:val="0"/>
              <w:keepLines w:val="0"/>
              <w:widowControl/>
              <w:suppressLineNumbers w:val="0"/>
              <w:spacing w:before="239" w:beforeAutospacing="0" w:after="0" w:afterAutospacing="0" w:line="191" w:lineRule="auto"/>
              <w:ind w:left="364" w:right="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 xml:space="preserve">有   </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rPr>
              <w:t>无</w:t>
            </w:r>
          </w:p>
        </w:tc>
      </w:tr>
      <w:tr w14:paraId="6FB4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573" w:type="dxa"/>
            <w:vAlign w:val="top"/>
          </w:tcPr>
          <w:p w14:paraId="1C7217E2">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34" w:right="0" w:hanging="6"/>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（2）被责令停业，暂扣或吊销执照，或吊销资质证书。</w:t>
            </w:r>
          </w:p>
        </w:tc>
        <w:tc>
          <w:tcPr>
            <w:tcW w:w="2417" w:type="dxa"/>
            <w:vAlign w:val="top"/>
          </w:tcPr>
          <w:p w14:paraId="2AADDC9E">
            <w:pPr>
              <w:pStyle w:val="19"/>
              <w:keepNext w:val="0"/>
              <w:keepLines w:val="0"/>
              <w:widowControl/>
              <w:suppressLineNumbers w:val="0"/>
              <w:spacing w:before="87" w:beforeAutospacing="0" w:after="0" w:afterAutospacing="0" w:line="186" w:lineRule="auto"/>
              <w:ind w:left="364" w:right="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□有   □无</w:t>
            </w:r>
          </w:p>
        </w:tc>
      </w:tr>
      <w:tr w14:paraId="5652F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73" w:type="dxa"/>
            <w:vAlign w:val="top"/>
          </w:tcPr>
          <w:p w14:paraId="1D48A15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34" w:right="0" w:hanging="6"/>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（3）进入清算程序，或被宣告破产，或其他丧失履约能力的情形。</w:t>
            </w:r>
          </w:p>
        </w:tc>
        <w:tc>
          <w:tcPr>
            <w:tcW w:w="2417" w:type="dxa"/>
            <w:vAlign w:val="top"/>
          </w:tcPr>
          <w:p w14:paraId="20E05774">
            <w:pPr>
              <w:pStyle w:val="19"/>
              <w:keepNext w:val="0"/>
              <w:keepLines w:val="0"/>
              <w:widowControl/>
              <w:suppressLineNumbers w:val="0"/>
              <w:spacing w:before="244" w:beforeAutospacing="0" w:after="0" w:afterAutospacing="0" w:line="191" w:lineRule="auto"/>
              <w:ind w:left="364" w:right="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□有   □无</w:t>
            </w:r>
          </w:p>
        </w:tc>
      </w:tr>
      <w:tr w14:paraId="43506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73" w:type="dxa"/>
            <w:vAlign w:val="top"/>
          </w:tcPr>
          <w:p w14:paraId="78EA284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34" w:right="0" w:hanging="6"/>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（4）在国家企业信用信息公示系统中被列入严重违法失信企业名单。</w:t>
            </w:r>
          </w:p>
        </w:tc>
        <w:tc>
          <w:tcPr>
            <w:tcW w:w="2417" w:type="dxa"/>
            <w:vAlign w:val="top"/>
          </w:tcPr>
          <w:p w14:paraId="188F9BD5">
            <w:pPr>
              <w:pStyle w:val="19"/>
              <w:keepNext w:val="0"/>
              <w:keepLines w:val="0"/>
              <w:widowControl/>
              <w:suppressLineNumbers w:val="0"/>
              <w:spacing w:before="245" w:beforeAutospacing="0" w:after="0" w:afterAutospacing="0" w:line="191" w:lineRule="auto"/>
              <w:ind w:left="364" w:right="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□有   □无</w:t>
            </w:r>
          </w:p>
        </w:tc>
      </w:tr>
      <w:tr w14:paraId="0DB51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73" w:type="dxa"/>
            <w:vAlign w:val="top"/>
          </w:tcPr>
          <w:p w14:paraId="3A98839A">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34" w:right="0" w:hanging="6"/>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（5）在“中国执行信息公开网”网站中被列入失信被执行人名单。</w:t>
            </w:r>
          </w:p>
        </w:tc>
        <w:tc>
          <w:tcPr>
            <w:tcW w:w="2417" w:type="dxa"/>
            <w:vAlign w:val="top"/>
          </w:tcPr>
          <w:p w14:paraId="677A4B58">
            <w:pPr>
              <w:pStyle w:val="19"/>
              <w:keepNext w:val="0"/>
              <w:keepLines w:val="0"/>
              <w:widowControl/>
              <w:suppressLineNumbers w:val="0"/>
              <w:spacing w:before="245" w:beforeAutospacing="0" w:after="0" w:afterAutospacing="0" w:line="191" w:lineRule="auto"/>
              <w:ind w:left="364" w:right="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□有   □无</w:t>
            </w:r>
          </w:p>
        </w:tc>
      </w:tr>
      <w:tr w14:paraId="08C16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73" w:type="dxa"/>
            <w:vAlign w:val="top"/>
          </w:tcPr>
          <w:p w14:paraId="2F9EB97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34" w:right="0" w:hanging="6"/>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（6）投标人、投标人法定代表人、拟委任的项目负责人近三年内有行贿犯罪行为。</w:t>
            </w:r>
          </w:p>
        </w:tc>
        <w:tc>
          <w:tcPr>
            <w:tcW w:w="2417" w:type="dxa"/>
            <w:vAlign w:val="top"/>
          </w:tcPr>
          <w:p w14:paraId="4FCD900B">
            <w:pPr>
              <w:pStyle w:val="19"/>
              <w:keepNext w:val="0"/>
              <w:keepLines w:val="0"/>
              <w:widowControl/>
              <w:suppressLineNumbers w:val="0"/>
              <w:spacing w:before="245" w:beforeAutospacing="0" w:after="0" w:afterAutospacing="0" w:line="191" w:lineRule="auto"/>
              <w:ind w:left="364" w:right="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□有   □无</w:t>
            </w:r>
          </w:p>
        </w:tc>
      </w:tr>
      <w:tr w14:paraId="07DD9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6573" w:type="dxa"/>
            <w:vAlign w:val="top"/>
          </w:tcPr>
          <w:p w14:paraId="453CD268">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10" w:beforeAutospacing="0" w:after="0" w:afterAutospacing="0" w:line="240" w:lineRule="auto"/>
              <w:ind w:left="34" w:right="0" w:hanging="6"/>
              <w:textAlignment w:val="baseline"/>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（7）招标文件约定的其他不良情形。</w:t>
            </w:r>
          </w:p>
        </w:tc>
        <w:tc>
          <w:tcPr>
            <w:tcW w:w="2417" w:type="dxa"/>
            <w:vAlign w:val="top"/>
          </w:tcPr>
          <w:p w14:paraId="6DC78350">
            <w:pPr>
              <w:pStyle w:val="19"/>
              <w:keepNext w:val="0"/>
              <w:keepLines w:val="0"/>
              <w:widowControl/>
              <w:suppressLineNumbers w:val="0"/>
              <w:spacing w:before="91" w:beforeAutospacing="0" w:after="0" w:afterAutospacing="0" w:line="188" w:lineRule="auto"/>
              <w:ind w:left="364" w:right="0"/>
              <w:rPr>
                <w:rFonts w:hint="eastAsia" w:ascii="宋体" w:hAnsi="宋体" w:eastAsia="宋体" w:cs="宋体"/>
                <w:color w:val="auto"/>
                <w:spacing w:val="0"/>
                <w:w w:val="100"/>
                <w:position w:val="0"/>
                <w:sz w:val="24"/>
                <w:szCs w:val="24"/>
                <w:highlight w:val="none"/>
              </w:rPr>
            </w:pPr>
            <w:r>
              <w:rPr>
                <w:rFonts w:hint="eastAsia" w:ascii="宋体" w:hAnsi="宋体" w:eastAsia="宋体" w:cs="宋体"/>
                <w:color w:val="auto"/>
                <w:spacing w:val="0"/>
                <w:w w:val="100"/>
                <w:position w:val="0"/>
                <w:sz w:val="24"/>
                <w:szCs w:val="24"/>
                <w:highlight w:val="none"/>
              </w:rPr>
              <w:t>□有   □无</w:t>
            </w:r>
          </w:p>
        </w:tc>
      </w:tr>
    </w:tbl>
    <w:p w14:paraId="34492B99">
      <w:pPr>
        <w:spacing w:before="51" w:line="225" w:lineRule="auto"/>
        <w:ind w:left="483"/>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注：</w:t>
      </w:r>
    </w:p>
    <w:p w14:paraId="5D4CBA25">
      <w:pPr>
        <w:keepNext w:val="0"/>
        <w:keepLines w:val="0"/>
        <w:pageBreakBefore w:val="0"/>
        <w:widowControl/>
        <w:kinsoku w:val="0"/>
        <w:wordWrap/>
        <w:overflowPunct/>
        <w:topLinePunct w:val="0"/>
        <w:autoSpaceDE w:val="0"/>
        <w:autoSpaceDN w:val="0"/>
        <w:bidi w:val="0"/>
        <w:adjustRightInd w:val="0"/>
        <w:snapToGrid w:val="0"/>
        <w:spacing w:before="142" w:line="288" w:lineRule="auto"/>
        <w:ind w:left="62" w:right="0" w:firstLine="420"/>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1.</w:t>
      </w:r>
      <w:r>
        <w:rPr>
          <w:rFonts w:ascii="宋体" w:hAnsi="宋体" w:eastAsia="宋体" w:cs="宋体"/>
          <w:color w:val="auto"/>
          <w:spacing w:val="0"/>
          <w:w w:val="100"/>
          <w:position w:val="0"/>
          <w:sz w:val="21"/>
          <w:szCs w:val="21"/>
          <w:highlight w:val="none"/>
        </w:rPr>
        <w:t>投标人应按照招标文件第二章“投标人须知”前附表附录</w:t>
      </w:r>
      <w:r>
        <w:rPr>
          <w:rFonts w:ascii="Times New Roman" w:hAnsi="Times New Roman" w:eastAsia="Times New Roman" w:cs="Times New Roman"/>
          <w:color w:val="auto"/>
          <w:spacing w:val="0"/>
          <w:w w:val="100"/>
          <w:position w:val="0"/>
          <w:sz w:val="21"/>
          <w:szCs w:val="21"/>
          <w:highlight w:val="none"/>
        </w:rPr>
        <w:t xml:space="preserve">3 </w:t>
      </w:r>
      <w:r>
        <w:rPr>
          <w:rFonts w:ascii="宋体" w:hAnsi="宋体" w:eastAsia="宋体" w:cs="宋体"/>
          <w:color w:val="auto"/>
          <w:spacing w:val="0"/>
          <w:w w:val="100"/>
          <w:position w:val="0"/>
          <w:sz w:val="21"/>
          <w:szCs w:val="21"/>
          <w:highlight w:val="none"/>
        </w:rPr>
        <w:t>和“投标人须知”正文第</w:t>
      </w:r>
      <w:r>
        <w:rPr>
          <w:rFonts w:ascii="Times New Roman" w:hAnsi="Times New Roman" w:eastAsia="Times New Roman" w:cs="Times New Roman"/>
          <w:color w:val="auto"/>
          <w:spacing w:val="0"/>
          <w:w w:val="100"/>
          <w:position w:val="0"/>
          <w:sz w:val="21"/>
          <w:szCs w:val="21"/>
          <w:highlight w:val="none"/>
        </w:rPr>
        <w:t xml:space="preserve">1.4.4 </w:t>
      </w:r>
      <w:r>
        <w:rPr>
          <w:rFonts w:ascii="宋体" w:hAnsi="宋体" w:eastAsia="宋体" w:cs="宋体"/>
          <w:color w:val="auto"/>
          <w:spacing w:val="0"/>
          <w:w w:val="100"/>
          <w:position w:val="0"/>
          <w:sz w:val="21"/>
          <w:szCs w:val="21"/>
          <w:highlight w:val="none"/>
        </w:rPr>
        <w:t>项规定，逐条说明其信誉情况。</w:t>
      </w:r>
    </w:p>
    <w:p w14:paraId="792E6633">
      <w:pPr>
        <w:keepNext w:val="0"/>
        <w:keepLines w:val="0"/>
        <w:pageBreakBefore w:val="0"/>
        <w:widowControl/>
        <w:kinsoku w:val="0"/>
        <w:wordWrap/>
        <w:overflowPunct/>
        <w:topLinePunct w:val="0"/>
        <w:autoSpaceDE w:val="0"/>
        <w:autoSpaceDN w:val="0"/>
        <w:bidi w:val="0"/>
        <w:adjustRightInd w:val="0"/>
        <w:snapToGrid w:val="0"/>
        <w:spacing w:before="142" w:line="288" w:lineRule="auto"/>
        <w:ind w:left="62" w:right="0" w:firstLine="420"/>
        <w:textAlignment w:val="baseline"/>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2.</w:t>
      </w:r>
      <w:r>
        <w:rPr>
          <w:rFonts w:ascii="宋体" w:hAnsi="宋体" w:eastAsia="宋体" w:cs="宋体"/>
          <w:color w:val="auto"/>
          <w:spacing w:val="0"/>
          <w:w w:val="100"/>
          <w:position w:val="0"/>
          <w:sz w:val="21"/>
          <w:szCs w:val="21"/>
          <w:highlight w:val="none"/>
        </w:rPr>
        <w:t>投标人不需要提供相关证明材料，投标人在上表中填写并盖章即可，如与实际不符，将视为投标人弄虚作假。</w:t>
      </w:r>
    </w:p>
    <w:p w14:paraId="4C3FD8DA">
      <w:pPr>
        <w:spacing w:before="158" w:line="235" w:lineRule="auto"/>
        <w:ind w:left="483"/>
        <w:rPr>
          <w:rFonts w:ascii="宋体" w:hAnsi="宋体" w:eastAsia="宋体" w:cs="宋体"/>
          <w:color w:val="auto"/>
          <w:spacing w:val="0"/>
          <w:w w:val="100"/>
          <w:position w:val="0"/>
          <w:sz w:val="21"/>
          <w:szCs w:val="21"/>
          <w:highlight w:val="none"/>
        </w:rPr>
      </w:pPr>
      <w:r>
        <w:rPr>
          <w:rFonts w:ascii="Times New Roman" w:hAnsi="Times New Roman" w:eastAsia="Times New Roman" w:cs="Times New Roman"/>
          <w:color w:val="auto"/>
          <w:spacing w:val="0"/>
          <w:w w:val="100"/>
          <w:position w:val="0"/>
          <w:sz w:val="21"/>
          <w:szCs w:val="21"/>
          <w:highlight w:val="none"/>
        </w:rPr>
        <w:t>3.</w:t>
      </w:r>
      <w:r>
        <w:rPr>
          <w:rFonts w:ascii="宋体" w:hAnsi="宋体" w:eastAsia="宋体" w:cs="宋体"/>
          <w:color w:val="auto"/>
          <w:spacing w:val="0"/>
          <w:w w:val="100"/>
          <w:position w:val="0"/>
          <w:sz w:val="21"/>
          <w:szCs w:val="21"/>
          <w:highlight w:val="none"/>
        </w:rPr>
        <w:t>以联合体形式参与投标的，联合体各成员应分别填写。</w:t>
      </w:r>
    </w:p>
    <w:p w14:paraId="39FD7254">
      <w:pPr>
        <w:spacing w:line="235" w:lineRule="auto"/>
        <w:rPr>
          <w:rFonts w:ascii="宋体" w:hAnsi="宋体" w:eastAsia="宋体" w:cs="宋体"/>
          <w:color w:val="auto"/>
          <w:spacing w:val="0"/>
          <w:w w:val="100"/>
          <w:position w:val="0"/>
          <w:sz w:val="21"/>
          <w:szCs w:val="21"/>
          <w:highlight w:val="none"/>
        </w:rPr>
        <w:sectPr>
          <w:headerReference r:id="rId73" w:type="default"/>
          <w:footerReference r:id="rId74" w:type="default"/>
          <w:pgSz w:w="11900" w:h="16843"/>
          <w:pgMar w:top="1378" w:right="1417" w:bottom="1208" w:left="1417" w:header="1366" w:footer="1003" w:gutter="0"/>
          <w:pgNumType w:fmt="decimal"/>
          <w:cols w:space="0" w:num="1"/>
          <w:rtlGutter w:val="0"/>
          <w:docGrid w:linePitch="0" w:charSpace="0"/>
        </w:sectPr>
      </w:pPr>
    </w:p>
    <w:p w14:paraId="3730D3D3">
      <w:pPr>
        <w:pStyle w:val="6"/>
        <w:spacing w:before="338" w:line="218" w:lineRule="auto"/>
        <w:ind w:left="1980"/>
        <w:outlineLvl w:val="3"/>
        <w:rPr>
          <w:color w:val="auto"/>
          <w:spacing w:val="0"/>
          <w:w w:val="100"/>
          <w:position w:val="0"/>
          <w:sz w:val="30"/>
          <w:szCs w:val="30"/>
          <w:highlight w:val="none"/>
        </w:rPr>
      </w:pPr>
      <w:r>
        <w:rPr>
          <w:b/>
          <w:bCs/>
          <w:color w:val="auto"/>
          <w:spacing w:val="0"/>
          <w:w w:val="100"/>
          <w:position w:val="0"/>
          <w:sz w:val="30"/>
          <w:szCs w:val="30"/>
          <w:highlight w:val="none"/>
        </w:rPr>
        <w:t>（五）拟委任的项目负责人资历表</w:t>
      </w:r>
    </w:p>
    <w:p w14:paraId="3EA454EE">
      <w:pPr>
        <w:spacing w:line="184" w:lineRule="exact"/>
        <w:rPr>
          <w:color w:val="auto"/>
          <w:spacing w:val="0"/>
          <w:w w:val="100"/>
          <w:position w:val="0"/>
          <w:highlight w:val="none"/>
        </w:rPr>
      </w:pPr>
    </w:p>
    <w:tbl>
      <w:tblPr>
        <w:tblStyle w:val="18"/>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1401"/>
        <w:gridCol w:w="1103"/>
        <w:gridCol w:w="1363"/>
        <w:gridCol w:w="331"/>
        <w:gridCol w:w="1259"/>
        <w:gridCol w:w="283"/>
        <w:gridCol w:w="2047"/>
      </w:tblGrid>
      <w:tr w14:paraId="631A2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57" w:type="dxa"/>
            <w:vAlign w:val="top"/>
          </w:tcPr>
          <w:p w14:paraId="259763B7">
            <w:pPr>
              <w:pStyle w:val="19"/>
              <w:keepNext w:val="0"/>
              <w:keepLines w:val="0"/>
              <w:widowControl/>
              <w:suppressLineNumbers w:val="0"/>
              <w:spacing w:before="221" w:beforeAutospacing="0" w:after="0" w:afterAutospacing="0" w:line="221" w:lineRule="auto"/>
              <w:ind w:left="267" w:right="0"/>
              <w:rPr>
                <w:rFonts w:hint="default"/>
                <w:color w:val="auto"/>
                <w:spacing w:val="0"/>
                <w:w w:val="100"/>
                <w:position w:val="0"/>
                <w:highlight w:val="none"/>
              </w:rPr>
            </w:pPr>
            <w:r>
              <w:rPr>
                <w:rFonts w:hint="default"/>
                <w:color w:val="auto"/>
                <w:spacing w:val="0"/>
                <w:w w:val="100"/>
                <w:position w:val="0"/>
                <w:highlight w:val="none"/>
              </w:rPr>
              <w:t>姓   名</w:t>
            </w:r>
          </w:p>
        </w:tc>
        <w:tc>
          <w:tcPr>
            <w:tcW w:w="1401" w:type="dxa"/>
            <w:vAlign w:val="top"/>
          </w:tcPr>
          <w:p w14:paraId="12FB530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3" w:type="dxa"/>
            <w:vAlign w:val="top"/>
          </w:tcPr>
          <w:p w14:paraId="03686DCE">
            <w:pPr>
              <w:pStyle w:val="19"/>
              <w:keepNext w:val="0"/>
              <w:keepLines w:val="0"/>
              <w:widowControl/>
              <w:suppressLineNumbers w:val="0"/>
              <w:spacing w:before="221" w:beforeAutospacing="0" w:after="0" w:afterAutospacing="0" w:line="221" w:lineRule="auto"/>
              <w:ind w:left="190" w:right="0"/>
              <w:rPr>
                <w:rFonts w:hint="default"/>
                <w:color w:val="auto"/>
                <w:spacing w:val="0"/>
                <w:w w:val="100"/>
                <w:position w:val="0"/>
                <w:highlight w:val="none"/>
              </w:rPr>
            </w:pPr>
            <w:r>
              <w:rPr>
                <w:rFonts w:hint="default"/>
                <w:color w:val="auto"/>
                <w:spacing w:val="0"/>
                <w:w w:val="100"/>
                <w:position w:val="0"/>
                <w:highlight w:val="none"/>
              </w:rPr>
              <w:t>年   龄</w:t>
            </w:r>
          </w:p>
        </w:tc>
        <w:tc>
          <w:tcPr>
            <w:tcW w:w="1363" w:type="dxa"/>
            <w:vAlign w:val="top"/>
          </w:tcPr>
          <w:p w14:paraId="564167E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90" w:type="dxa"/>
            <w:gridSpan w:val="2"/>
            <w:vAlign w:val="top"/>
          </w:tcPr>
          <w:p w14:paraId="05784CD5">
            <w:pPr>
              <w:pStyle w:val="19"/>
              <w:keepNext w:val="0"/>
              <w:keepLines w:val="0"/>
              <w:widowControl/>
              <w:suppressLineNumbers w:val="0"/>
              <w:spacing w:before="85" w:beforeAutospacing="0" w:after="0" w:afterAutospacing="0" w:line="242" w:lineRule="auto"/>
              <w:ind w:left="0" w:right="52"/>
              <w:jc w:val="center"/>
              <w:rPr>
                <w:rFonts w:hint="default"/>
                <w:color w:val="auto"/>
                <w:spacing w:val="0"/>
                <w:w w:val="100"/>
                <w:position w:val="0"/>
                <w:highlight w:val="none"/>
              </w:rPr>
            </w:pPr>
            <w:r>
              <w:rPr>
                <w:rFonts w:hint="default"/>
                <w:color w:val="auto"/>
                <w:spacing w:val="0"/>
                <w:w w:val="100"/>
                <w:position w:val="0"/>
                <w:highlight w:val="none"/>
              </w:rPr>
              <w:t>执业或职业资格证书名称</w:t>
            </w:r>
          </w:p>
        </w:tc>
        <w:tc>
          <w:tcPr>
            <w:tcW w:w="2330" w:type="dxa"/>
            <w:gridSpan w:val="2"/>
            <w:vAlign w:val="top"/>
          </w:tcPr>
          <w:p w14:paraId="5F8CBAD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B1B9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257" w:type="dxa"/>
            <w:vAlign w:val="top"/>
          </w:tcPr>
          <w:p w14:paraId="19D7AF4D">
            <w:pPr>
              <w:pStyle w:val="19"/>
              <w:keepNext w:val="0"/>
              <w:keepLines w:val="0"/>
              <w:widowControl/>
              <w:suppressLineNumbers w:val="0"/>
              <w:spacing w:before="216" w:beforeAutospacing="0" w:after="0" w:afterAutospacing="0" w:line="221" w:lineRule="auto"/>
              <w:ind w:left="215" w:right="0"/>
              <w:rPr>
                <w:rFonts w:hint="default"/>
                <w:color w:val="auto"/>
                <w:spacing w:val="0"/>
                <w:w w:val="100"/>
                <w:position w:val="0"/>
                <w:highlight w:val="none"/>
              </w:rPr>
            </w:pPr>
            <w:r>
              <w:rPr>
                <w:rFonts w:hint="default"/>
                <w:color w:val="auto"/>
                <w:spacing w:val="0"/>
                <w:w w:val="100"/>
                <w:position w:val="0"/>
                <w:highlight w:val="none"/>
              </w:rPr>
              <w:t>技术职称</w:t>
            </w:r>
          </w:p>
        </w:tc>
        <w:tc>
          <w:tcPr>
            <w:tcW w:w="1401" w:type="dxa"/>
            <w:vAlign w:val="top"/>
          </w:tcPr>
          <w:p w14:paraId="394D544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3" w:type="dxa"/>
            <w:vAlign w:val="top"/>
          </w:tcPr>
          <w:p w14:paraId="3544128B">
            <w:pPr>
              <w:pStyle w:val="19"/>
              <w:keepNext w:val="0"/>
              <w:keepLines w:val="0"/>
              <w:widowControl/>
              <w:suppressLineNumbers w:val="0"/>
              <w:spacing w:before="217" w:beforeAutospacing="0" w:after="0" w:afterAutospacing="0" w:line="222" w:lineRule="auto"/>
              <w:ind w:left="193" w:right="0"/>
              <w:rPr>
                <w:rFonts w:hint="default"/>
                <w:color w:val="auto"/>
                <w:spacing w:val="0"/>
                <w:w w:val="100"/>
                <w:position w:val="0"/>
                <w:highlight w:val="none"/>
              </w:rPr>
            </w:pPr>
            <w:r>
              <w:rPr>
                <w:rFonts w:hint="default"/>
                <w:color w:val="auto"/>
                <w:spacing w:val="0"/>
                <w:w w:val="100"/>
                <w:position w:val="0"/>
                <w:highlight w:val="none"/>
              </w:rPr>
              <w:t>学   历</w:t>
            </w:r>
          </w:p>
        </w:tc>
        <w:tc>
          <w:tcPr>
            <w:tcW w:w="1363" w:type="dxa"/>
            <w:vAlign w:val="top"/>
          </w:tcPr>
          <w:p w14:paraId="697F1B6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90" w:type="dxa"/>
            <w:gridSpan w:val="2"/>
            <w:vAlign w:val="top"/>
          </w:tcPr>
          <w:p w14:paraId="4F5EBE2B">
            <w:pPr>
              <w:pStyle w:val="19"/>
              <w:keepNext w:val="0"/>
              <w:keepLines w:val="0"/>
              <w:widowControl/>
              <w:suppressLineNumbers w:val="0"/>
              <w:spacing w:before="79" w:beforeAutospacing="0" w:after="0" w:afterAutospacing="0" w:line="243" w:lineRule="auto"/>
              <w:ind w:left="0" w:right="52"/>
              <w:jc w:val="center"/>
              <w:rPr>
                <w:rFonts w:hint="default"/>
                <w:color w:val="auto"/>
                <w:spacing w:val="0"/>
                <w:w w:val="100"/>
                <w:position w:val="0"/>
                <w:highlight w:val="none"/>
              </w:rPr>
            </w:pPr>
            <w:r>
              <w:rPr>
                <w:rFonts w:hint="default"/>
                <w:color w:val="auto"/>
                <w:spacing w:val="0"/>
                <w:w w:val="100"/>
                <w:position w:val="0"/>
                <w:highlight w:val="none"/>
              </w:rPr>
              <w:t>拟在本标段工程任职</w:t>
            </w:r>
          </w:p>
        </w:tc>
        <w:tc>
          <w:tcPr>
            <w:tcW w:w="2330" w:type="dxa"/>
            <w:gridSpan w:val="2"/>
            <w:vAlign w:val="top"/>
          </w:tcPr>
          <w:p w14:paraId="5B5947D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92EA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57" w:type="dxa"/>
            <w:vAlign w:val="top"/>
          </w:tcPr>
          <w:p w14:paraId="6108DB5C">
            <w:pPr>
              <w:pStyle w:val="19"/>
              <w:keepNext w:val="0"/>
              <w:keepLines w:val="0"/>
              <w:widowControl/>
              <w:suppressLineNumbers w:val="0"/>
              <w:spacing w:before="216" w:beforeAutospacing="0" w:after="0" w:afterAutospacing="0" w:line="221" w:lineRule="auto"/>
              <w:ind w:left="216" w:right="0"/>
              <w:rPr>
                <w:rFonts w:hint="default"/>
                <w:color w:val="auto"/>
                <w:spacing w:val="0"/>
                <w:w w:val="100"/>
                <w:position w:val="0"/>
                <w:highlight w:val="none"/>
              </w:rPr>
            </w:pPr>
            <w:r>
              <w:rPr>
                <w:rFonts w:hint="default"/>
                <w:color w:val="auto"/>
                <w:spacing w:val="0"/>
                <w:w w:val="100"/>
                <w:position w:val="0"/>
                <w:highlight w:val="none"/>
              </w:rPr>
              <w:t>工作年限</w:t>
            </w:r>
          </w:p>
        </w:tc>
        <w:tc>
          <w:tcPr>
            <w:tcW w:w="3867" w:type="dxa"/>
            <w:gridSpan w:val="3"/>
            <w:vAlign w:val="top"/>
          </w:tcPr>
          <w:p w14:paraId="55583A5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90" w:type="dxa"/>
            <w:gridSpan w:val="2"/>
            <w:vAlign w:val="top"/>
          </w:tcPr>
          <w:p w14:paraId="66295C61">
            <w:pPr>
              <w:pStyle w:val="19"/>
              <w:keepNext w:val="0"/>
              <w:keepLines w:val="0"/>
              <w:widowControl/>
              <w:suppressLineNumbers w:val="0"/>
              <w:spacing w:before="83" w:beforeAutospacing="0" w:after="0" w:afterAutospacing="0"/>
              <w:ind w:left="0" w:right="52"/>
              <w:jc w:val="center"/>
              <w:rPr>
                <w:rFonts w:hint="default"/>
                <w:color w:val="auto"/>
                <w:spacing w:val="0"/>
                <w:w w:val="100"/>
                <w:position w:val="0"/>
                <w:highlight w:val="none"/>
              </w:rPr>
            </w:pPr>
            <w:r>
              <w:rPr>
                <w:rFonts w:hint="default"/>
                <w:color w:val="auto"/>
                <w:spacing w:val="0"/>
                <w:w w:val="100"/>
                <w:position w:val="0"/>
                <w:highlight w:val="none"/>
              </w:rPr>
              <w:t>从事勘察设计工作年限</w:t>
            </w:r>
          </w:p>
        </w:tc>
        <w:tc>
          <w:tcPr>
            <w:tcW w:w="2330" w:type="dxa"/>
            <w:gridSpan w:val="2"/>
            <w:vAlign w:val="top"/>
          </w:tcPr>
          <w:p w14:paraId="4C2926F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A053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57" w:type="dxa"/>
            <w:vAlign w:val="top"/>
          </w:tcPr>
          <w:p w14:paraId="4C66119D">
            <w:pPr>
              <w:pStyle w:val="19"/>
              <w:keepNext w:val="0"/>
              <w:keepLines w:val="0"/>
              <w:widowControl/>
              <w:suppressLineNumbers w:val="0"/>
              <w:spacing w:before="224" w:beforeAutospacing="0" w:after="0" w:afterAutospacing="0" w:line="221" w:lineRule="auto"/>
              <w:ind w:left="218" w:right="0"/>
              <w:rPr>
                <w:rFonts w:hint="default"/>
                <w:color w:val="auto"/>
                <w:spacing w:val="0"/>
                <w:w w:val="100"/>
                <w:position w:val="0"/>
                <w:highlight w:val="none"/>
              </w:rPr>
            </w:pPr>
            <w:r>
              <w:rPr>
                <w:rFonts w:hint="default"/>
                <w:color w:val="auto"/>
                <w:spacing w:val="0"/>
                <w:w w:val="100"/>
                <w:position w:val="0"/>
                <w:highlight w:val="none"/>
              </w:rPr>
              <w:t>毕业学校</w:t>
            </w:r>
          </w:p>
        </w:tc>
        <w:tc>
          <w:tcPr>
            <w:tcW w:w="7787" w:type="dxa"/>
            <w:gridSpan w:val="7"/>
            <w:vAlign w:val="top"/>
          </w:tcPr>
          <w:p w14:paraId="50C9AD93">
            <w:pPr>
              <w:pStyle w:val="19"/>
              <w:keepNext w:val="0"/>
              <w:keepLines w:val="0"/>
              <w:widowControl/>
              <w:suppressLineNumbers w:val="0"/>
              <w:tabs>
                <w:tab w:val="left" w:pos="1368"/>
              </w:tabs>
              <w:spacing w:before="88" w:beforeAutospacing="0" w:after="0" w:afterAutospacing="0" w:line="243" w:lineRule="auto"/>
              <w:ind w:left="57" w:right="49" w:hanging="12"/>
              <w:rPr>
                <w:rFonts w:hint="default"/>
                <w:color w:val="auto"/>
                <w:spacing w:val="0"/>
                <w:w w:val="100"/>
                <w:position w:val="0"/>
                <w:highlight w:val="none"/>
              </w:rPr>
            </w:pPr>
            <w:r>
              <w:rPr>
                <w:rFonts w:hint="default"/>
                <w:color w:val="auto"/>
                <w:spacing w:val="0"/>
                <w:w w:val="100"/>
                <w:position w:val="0"/>
                <w:highlight w:val="none"/>
                <w:u w:val="single" w:color="auto"/>
              </w:rPr>
              <w:tab/>
            </w:r>
            <w:r>
              <w:rPr>
                <w:rFonts w:hint="default"/>
                <w:color w:val="auto"/>
                <w:spacing w:val="0"/>
                <w:w w:val="100"/>
                <w:position w:val="0"/>
                <w:highlight w:val="none"/>
                <w:u w:val="single" w:color="auto"/>
              </w:rPr>
              <w:tab/>
            </w:r>
            <w:r>
              <w:rPr>
                <w:rFonts w:hint="default"/>
                <w:color w:val="auto"/>
                <w:spacing w:val="0"/>
                <w:w w:val="100"/>
                <w:position w:val="0"/>
                <w:highlight w:val="none"/>
              </w:rPr>
              <w:t xml:space="preserve"> 年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月 毕 业 于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学校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专业，学制</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年</w:t>
            </w:r>
          </w:p>
        </w:tc>
      </w:tr>
      <w:tr w14:paraId="728C4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044" w:type="dxa"/>
            <w:gridSpan w:val="8"/>
            <w:vAlign w:val="top"/>
          </w:tcPr>
          <w:p w14:paraId="758051BB">
            <w:pPr>
              <w:pStyle w:val="19"/>
              <w:keepNext w:val="0"/>
              <w:keepLines w:val="0"/>
              <w:widowControl/>
              <w:suppressLineNumbers w:val="0"/>
              <w:spacing w:before="170" w:beforeAutospacing="0" w:after="0" w:afterAutospacing="0" w:line="223" w:lineRule="auto"/>
              <w:ind w:left="3430" w:right="0"/>
              <w:rPr>
                <w:rFonts w:hint="default"/>
                <w:color w:val="auto"/>
                <w:spacing w:val="0"/>
                <w:w w:val="100"/>
                <w:position w:val="0"/>
                <w:highlight w:val="none"/>
              </w:rPr>
            </w:pPr>
            <w:r>
              <w:rPr>
                <w:rFonts w:hint="default"/>
                <w:color w:val="auto"/>
                <w:spacing w:val="0"/>
                <w:w w:val="100"/>
                <w:position w:val="0"/>
                <w:highlight w:val="none"/>
              </w:rPr>
              <w:t>经           历</w:t>
            </w:r>
          </w:p>
        </w:tc>
      </w:tr>
      <w:tr w14:paraId="7C108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57" w:type="dxa"/>
            <w:vAlign w:val="top"/>
          </w:tcPr>
          <w:p w14:paraId="17A697FD">
            <w:pPr>
              <w:pStyle w:val="19"/>
              <w:keepNext w:val="0"/>
              <w:keepLines w:val="0"/>
              <w:widowControl/>
              <w:suppressLineNumbers w:val="0"/>
              <w:spacing w:before="218" w:beforeAutospacing="0" w:after="0" w:afterAutospacing="0" w:line="223" w:lineRule="auto"/>
              <w:ind w:left="433" w:right="0"/>
              <w:rPr>
                <w:rFonts w:hint="default"/>
                <w:color w:val="auto"/>
                <w:spacing w:val="0"/>
                <w:w w:val="100"/>
                <w:position w:val="0"/>
                <w:highlight w:val="none"/>
              </w:rPr>
            </w:pPr>
            <w:r>
              <w:rPr>
                <w:rFonts w:hint="default"/>
                <w:color w:val="auto"/>
                <w:spacing w:val="0"/>
                <w:w w:val="100"/>
                <w:position w:val="0"/>
                <w:highlight w:val="none"/>
              </w:rPr>
              <w:t>时间</w:t>
            </w:r>
          </w:p>
        </w:tc>
        <w:tc>
          <w:tcPr>
            <w:tcW w:w="4198" w:type="dxa"/>
            <w:gridSpan w:val="4"/>
            <w:vAlign w:val="top"/>
          </w:tcPr>
          <w:p w14:paraId="01259B9C">
            <w:pPr>
              <w:pStyle w:val="19"/>
              <w:keepNext w:val="0"/>
              <w:keepLines w:val="0"/>
              <w:widowControl/>
              <w:suppressLineNumbers w:val="0"/>
              <w:spacing w:before="217" w:beforeAutospacing="0" w:after="0" w:afterAutospacing="0" w:line="221" w:lineRule="auto"/>
              <w:ind w:left="843" w:right="0"/>
              <w:rPr>
                <w:rFonts w:hint="default"/>
                <w:color w:val="auto"/>
                <w:spacing w:val="0"/>
                <w:w w:val="100"/>
                <w:position w:val="0"/>
                <w:highlight w:val="none"/>
              </w:rPr>
            </w:pPr>
            <w:r>
              <w:rPr>
                <w:rFonts w:hint="default"/>
                <w:color w:val="auto"/>
                <w:spacing w:val="0"/>
                <w:w w:val="100"/>
                <w:position w:val="0"/>
                <w:highlight w:val="none"/>
              </w:rPr>
              <w:t>参加过的类似工程项目名称</w:t>
            </w:r>
          </w:p>
        </w:tc>
        <w:tc>
          <w:tcPr>
            <w:tcW w:w="1542" w:type="dxa"/>
            <w:gridSpan w:val="2"/>
            <w:vAlign w:val="top"/>
          </w:tcPr>
          <w:p w14:paraId="32A8D2F5">
            <w:pPr>
              <w:pStyle w:val="19"/>
              <w:keepNext w:val="0"/>
              <w:keepLines w:val="0"/>
              <w:widowControl/>
              <w:suppressLineNumbers w:val="0"/>
              <w:spacing w:before="217" w:beforeAutospacing="0" w:after="0" w:afterAutospacing="0" w:line="221" w:lineRule="auto"/>
              <w:ind w:left="358" w:right="0"/>
              <w:rPr>
                <w:rFonts w:hint="default"/>
                <w:color w:val="auto"/>
                <w:spacing w:val="0"/>
                <w:w w:val="100"/>
                <w:position w:val="0"/>
                <w:highlight w:val="none"/>
              </w:rPr>
            </w:pPr>
            <w:r>
              <w:rPr>
                <w:rFonts w:hint="default"/>
                <w:color w:val="auto"/>
                <w:spacing w:val="0"/>
                <w:w w:val="100"/>
                <w:position w:val="0"/>
                <w:highlight w:val="none"/>
              </w:rPr>
              <w:t>担任职务</w:t>
            </w:r>
          </w:p>
        </w:tc>
        <w:tc>
          <w:tcPr>
            <w:tcW w:w="2047" w:type="dxa"/>
            <w:vAlign w:val="top"/>
          </w:tcPr>
          <w:p w14:paraId="7910A86A">
            <w:pPr>
              <w:pStyle w:val="19"/>
              <w:keepNext w:val="0"/>
              <w:keepLines w:val="0"/>
              <w:widowControl/>
              <w:suppressLineNumbers w:val="0"/>
              <w:spacing w:before="81" w:beforeAutospacing="0" w:after="0" w:afterAutospacing="0" w:line="221" w:lineRule="auto"/>
              <w:ind w:left="88" w:right="0"/>
              <w:rPr>
                <w:rFonts w:hint="default"/>
                <w:color w:val="auto"/>
                <w:spacing w:val="0"/>
                <w:w w:val="100"/>
                <w:position w:val="0"/>
                <w:highlight w:val="none"/>
              </w:rPr>
            </w:pPr>
            <w:r>
              <w:rPr>
                <w:rFonts w:hint="default"/>
                <w:color w:val="auto"/>
                <w:spacing w:val="0"/>
                <w:w w:val="100"/>
                <w:position w:val="0"/>
                <w:highlight w:val="none"/>
              </w:rPr>
              <w:t>发包人及联系</w:t>
            </w:r>
          </w:p>
          <w:p w14:paraId="27E3C46A">
            <w:pPr>
              <w:pStyle w:val="19"/>
              <w:keepNext w:val="0"/>
              <w:keepLines w:val="0"/>
              <w:widowControl/>
              <w:suppressLineNumbers w:val="0"/>
              <w:spacing w:before="21" w:beforeAutospacing="0" w:after="0" w:afterAutospacing="0" w:line="223" w:lineRule="auto"/>
              <w:ind w:left="530" w:right="0"/>
              <w:rPr>
                <w:rFonts w:hint="default"/>
                <w:color w:val="auto"/>
                <w:spacing w:val="0"/>
                <w:w w:val="100"/>
                <w:position w:val="0"/>
                <w:highlight w:val="none"/>
              </w:rPr>
            </w:pPr>
            <w:r>
              <w:rPr>
                <w:rFonts w:hint="default"/>
                <w:color w:val="auto"/>
                <w:spacing w:val="0"/>
                <w:w w:val="100"/>
                <w:position w:val="0"/>
                <w:highlight w:val="none"/>
              </w:rPr>
              <w:t>电话</w:t>
            </w:r>
          </w:p>
        </w:tc>
      </w:tr>
      <w:tr w14:paraId="1B24F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257" w:type="dxa"/>
            <w:vAlign w:val="top"/>
          </w:tcPr>
          <w:p w14:paraId="0BA477C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1E46412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631FB79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47" w:type="dxa"/>
            <w:vAlign w:val="top"/>
          </w:tcPr>
          <w:p w14:paraId="33F2362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4C8B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57" w:type="dxa"/>
            <w:vAlign w:val="top"/>
          </w:tcPr>
          <w:p w14:paraId="5724E27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64D2041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0E1EE9A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47" w:type="dxa"/>
            <w:vAlign w:val="top"/>
          </w:tcPr>
          <w:p w14:paraId="5F03F4C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5B4D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57" w:type="dxa"/>
            <w:vAlign w:val="top"/>
          </w:tcPr>
          <w:p w14:paraId="74C7626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328CC46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563108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47" w:type="dxa"/>
            <w:vAlign w:val="top"/>
          </w:tcPr>
          <w:p w14:paraId="4003248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6277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57" w:type="dxa"/>
            <w:vAlign w:val="top"/>
          </w:tcPr>
          <w:p w14:paraId="5FA0A13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349D56C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4E8C90C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47" w:type="dxa"/>
            <w:vAlign w:val="top"/>
          </w:tcPr>
          <w:p w14:paraId="36A2CE7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89C9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7" w:type="dxa"/>
            <w:vAlign w:val="top"/>
          </w:tcPr>
          <w:p w14:paraId="2D40719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23C873E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28D584E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47" w:type="dxa"/>
            <w:vAlign w:val="top"/>
          </w:tcPr>
          <w:p w14:paraId="4884B8B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402D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57" w:type="dxa"/>
            <w:vAlign w:val="top"/>
          </w:tcPr>
          <w:p w14:paraId="4D7D449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0ECF8B9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0A6DD9A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47" w:type="dxa"/>
            <w:vAlign w:val="top"/>
          </w:tcPr>
          <w:p w14:paraId="3F63B06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056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658" w:type="dxa"/>
            <w:gridSpan w:val="2"/>
            <w:vAlign w:val="top"/>
          </w:tcPr>
          <w:p w14:paraId="3E941E01">
            <w:pPr>
              <w:pStyle w:val="19"/>
              <w:keepNext w:val="0"/>
              <w:keepLines w:val="0"/>
              <w:widowControl/>
              <w:suppressLineNumbers w:val="0"/>
              <w:spacing w:before="276" w:beforeAutospacing="0" w:after="0" w:afterAutospacing="0" w:line="221" w:lineRule="auto"/>
              <w:ind w:left="918" w:right="0"/>
              <w:rPr>
                <w:rFonts w:hint="default"/>
                <w:color w:val="auto"/>
                <w:spacing w:val="0"/>
                <w:w w:val="100"/>
                <w:position w:val="0"/>
                <w:highlight w:val="none"/>
              </w:rPr>
            </w:pPr>
            <w:r>
              <w:rPr>
                <w:rFonts w:hint="default"/>
                <w:color w:val="auto"/>
                <w:spacing w:val="0"/>
                <w:w w:val="100"/>
                <w:position w:val="0"/>
                <w:highlight w:val="none"/>
              </w:rPr>
              <w:t>获奖情况</w:t>
            </w:r>
          </w:p>
        </w:tc>
        <w:tc>
          <w:tcPr>
            <w:tcW w:w="6386" w:type="dxa"/>
            <w:gridSpan w:val="6"/>
            <w:vAlign w:val="top"/>
          </w:tcPr>
          <w:p w14:paraId="2F04B55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6732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658" w:type="dxa"/>
            <w:gridSpan w:val="2"/>
            <w:vAlign w:val="top"/>
          </w:tcPr>
          <w:p w14:paraId="4729D7F4">
            <w:pPr>
              <w:pStyle w:val="19"/>
              <w:keepNext w:val="0"/>
              <w:keepLines w:val="0"/>
              <w:widowControl/>
              <w:suppressLineNumbers w:val="0"/>
              <w:spacing w:before="245" w:beforeAutospacing="0" w:after="0" w:afterAutospacing="0" w:line="221" w:lineRule="auto"/>
              <w:ind w:left="638" w:right="0"/>
              <w:rPr>
                <w:rFonts w:hint="default"/>
                <w:color w:val="auto"/>
                <w:spacing w:val="0"/>
                <w:w w:val="100"/>
                <w:position w:val="0"/>
                <w:highlight w:val="none"/>
              </w:rPr>
            </w:pPr>
            <w:r>
              <w:rPr>
                <w:rFonts w:hint="default"/>
                <w:color w:val="auto"/>
                <w:spacing w:val="0"/>
                <w:w w:val="100"/>
                <w:position w:val="0"/>
                <w:highlight w:val="none"/>
              </w:rPr>
              <w:t>目前承担的任务</w:t>
            </w:r>
          </w:p>
        </w:tc>
        <w:tc>
          <w:tcPr>
            <w:tcW w:w="6386" w:type="dxa"/>
            <w:gridSpan w:val="6"/>
            <w:vAlign w:val="top"/>
          </w:tcPr>
          <w:p w14:paraId="7BE5C81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D5D9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658" w:type="dxa"/>
            <w:gridSpan w:val="2"/>
            <w:vAlign w:val="top"/>
          </w:tcPr>
          <w:p w14:paraId="4A994BAE">
            <w:pPr>
              <w:pStyle w:val="19"/>
              <w:keepNext w:val="0"/>
              <w:keepLines w:val="0"/>
              <w:widowControl/>
              <w:suppressLineNumbers w:val="0"/>
              <w:spacing w:before="251" w:beforeAutospacing="0" w:after="0" w:afterAutospacing="0" w:line="222" w:lineRule="auto"/>
              <w:ind w:left="970" w:right="0"/>
              <w:rPr>
                <w:rFonts w:hint="default"/>
                <w:color w:val="auto"/>
                <w:spacing w:val="0"/>
                <w:w w:val="100"/>
                <w:position w:val="0"/>
                <w:highlight w:val="none"/>
              </w:rPr>
            </w:pPr>
            <w:r>
              <w:rPr>
                <w:rFonts w:hint="default"/>
                <w:color w:val="auto"/>
                <w:spacing w:val="0"/>
                <w:w w:val="100"/>
                <w:position w:val="0"/>
                <w:highlight w:val="none"/>
              </w:rPr>
              <w:t>备   注</w:t>
            </w:r>
          </w:p>
        </w:tc>
        <w:tc>
          <w:tcPr>
            <w:tcW w:w="6386" w:type="dxa"/>
            <w:gridSpan w:val="6"/>
            <w:vAlign w:val="top"/>
          </w:tcPr>
          <w:p w14:paraId="2C528B4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2BD9E320">
      <w:pPr>
        <w:rPr>
          <w:rFonts w:ascii="Arial"/>
          <w:color w:val="auto"/>
          <w:spacing w:val="0"/>
          <w:w w:val="100"/>
          <w:position w:val="0"/>
          <w:sz w:val="21"/>
          <w:highlight w:val="none"/>
        </w:rPr>
      </w:pPr>
    </w:p>
    <w:p w14:paraId="0A302B3F">
      <w:pPr>
        <w:rPr>
          <w:rFonts w:hint="eastAsia" w:ascii="Arial" w:hAnsi="Arial" w:eastAsia="Arial" w:cs="Arial"/>
          <w:color w:val="auto"/>
          <w:spacing w:val="0"/>
          <w:w w:val="100"/>
          <w:position w:val="0"/>
          <w:sz w:val="21"/>
          <w:szCs w:val="21"/>
          <w:highlight w:val="none"/>
        </w:rPr>
      </w:pPr>
      <w:r>
        <w:rPr>
          <w:rFonts w:hint="eastAsia" w:ascii="Arial" w:hAnsi="Arial" w:eastAsia="Arial" w:cs="Arial"/>
          <w:color w:val="auto"/>
          <w:spacing w:val="0"/>
          <w:w w:val="100"/>
          <w:position w:val="0"/>
          <w:sz w:val="21"/>
          <w:szCs w:val="21"/>
          <w:highlight w:val="none"/>
        </w:rPr>
        <w:t>注：1.本表应填写项目负责人相关情况。</w:t>
      </w:r>
    </w:p>
    <w:p w14:paraId="1151A10D">
      <w:pPr>
        <w:rPr>
          <w:rFonts w:ascii="Arial" w:hAnsi="Arial" w:eastAsia="Arial" w:cs="Arial"/>
          <w:b/>
          <w:bCs/>
          <w:color w:val="auto"/>
          <w:spacing w:val="0"/>
          <w:w w:val="100"/>
          <w:position w:val="0"/>
          <w:sz w:val="21"/>
          <w:szCs w:val="21"/>
          <w:highlight w:val="none"/>
        </w:rPr>
        <w:sectPr>
          <w:headerReference r:id="rId75" w:type="default"/>
          <w:footerReference r:id="rId76" w:type="default"/>
          <w:pgSz w:w="11900" w:h="16843"/>
          <w:pgMar w:top="1378" w:right="1417" w:bottom="1208" w:left="1417" w:header="1366" w:footer="1003" w:gutter="0"/>
          <w:pgNumType w:fmt="decimal"/>
          <w:cols w:space="0" w:num="1"/>
          <w:rtlGutter w:val="0"/>
          <w:docGrid w:linePitch="0" w:charSpace="0"/>
        </w:sectPr>
      </w:pPr>
      <w:r>
        <w:rPr>
          <w:rFonts w:hint="eastAsia" w:ascii="Arial" w:hAnsi="Arial" w:eastAsia="Arial" w:cs="Arial"/>
          <w:b/>
          <w:bCs/>
          <w:color w:val="auto"/>
          <w:spacing w:val="0"/>
          <w:w w:val="100"/>
          <w:position w:val="0"/>
          <w:sz w:val="21"/>
          <w:szCs w:val="21"/>
          <w:highlight w:val="none"/>
        </w:rPr>
        <w:t>2.投标人应根据招标文件第二章“投标人须知”附录4的要求在本表后附相关证明材料。</w:t>
      </w:r>
    </w:p>
    <w:p w14:paraId="13B9E305">
      <w:pPr>
        <w:pStyle w:val="6"/>
        <w:spacing w:before="337" w:line="232" w:lineRule="auto"/>
        <w:jc w:val="center"/>
        <w:outlineLvl w:val="3"/>
        <w:rPr>
          <w:color w:val="auto"/>
          <w:spacing w:val="0"/>
          <w:w w:val="100"/>
          <w:position w:val="0"/>
          <w:sz w:val="30"/>
          <w:szCs w:val="30"/>
          <w:highlight w:val="none"/>
        </w:rPr>
      </w:pPr>
      <w:r>
        <w:rPr>
          <w:b/>
          <w:bCs/>
          <w:color w:val="auto"/>
          <w:spacing w:val="0"/>
          <w:w w:val="100"/>
          <w:position w:val="0"/>
          <w:sz w:val="30"/>
          <w:szCs w:val="30"/>
          <w:highlight w:val="none"/>
        </w:rPr>
        <w:t>（六）拟委任的技术负责人资历表</w:t>
      </w:r>
    </w:p>
    <w:p w14:paraId="3796A7D8">
      <w:pPr>
        <w:spacing w:line="161" w:lineRule="exact"/>
        <w:rPr>
          <w:color w:val="auto"/>
          <w:spacing w:val="0"/>
          <w:w w:val="100"/>
          <w:position w:val="0"/>
          <w:highlight w:val="none"/>
        </w:rPr>
      </w:pPr>
    </w:p>
    <w:tbl>
      <w:tblPr>
        <w:tblStyle w:val="18"/>
        <w:tblW w:w="8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1401"/>
        <w:gridCol w:w="1103"/>
        <w:gridCol w:w="1363"/>
        <w:gridCol w:w="331"/>
        <w:gridCol w:w="1259"/>
        <w:gridCol w:w="283"/>
        <w:gridCol w:w="1925"/>
      </w:tblGrid>
      <w:tr w14:paraId="6D932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57" w:type="dxa"/>
            <w:vAlign w:val="top"/>
          </w:tcPr>
          <w:p w14:paraId="6AC3C298">
            <w:pPr>
              <w:pStyle w:val="19"/>
              <w:keepNext w:val="0"/>
              <w:keepLines w:val="0"/>
              <w:widowControl/>
              <w:suppressLineNumbers w:val="0"/>
              <w:spacing w:before="221" w:beforeAutospacing="0" w:after="0" w:afterAutospacing="0" w:line="221" w:lineRule="auto"/>
              <w:ind w:left="267" w:right="0"/>
              <w:rPr>
                <w:rFonts w:hint="default"/>
                <w:color w:val="auto"/>
                <w:spacing w:val="0"/>
                <w:w w:val="100"/>
                <w:position w:val="0"/>
                <w:highlight w:val="none"/>
              </w:rPr>
            </w:pPr>
            <w:r>
              <w:rPr>
                <w:rFonts w:hint="default"/>
                <w:color w:val="auto"/>
                <w:spacing w:val="0"/>
                <w:w w:val="100"/>
                <w:position w:val="0"/>
                <w:highlight w:val="none"/>
              </w:rPr>
              <w:t>姓   名</w:t>
            </w:r>
          </w:p>
        </w:tc>
        <w:tc>
          <w:tcPr>
            <w:tcW w:w="1401" w:type="dxa"/>
            <w:vAlign w:val="top"/>
          </w:tcPr>
          <w:p w14:paraId="6E446A8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3" w:type="dxa"/>
            <w:vAlign w:val="top"/>
          </w:tcPr>
          <w:p w14:paraId="2B9E4CD5">
            <w:pPr>
              <w:pStyle w:val="19"/>
              <w:keepNext w:val="0"/>
              <w:keepLines w:val="0"/>
              <w:widowControl/>
              <w:suppressLineNumbers w:val="0"/>
              <w:spacing w:before="221" w:beforeAutospacing="0" w:after="0" w:afterAutospacing="0" w:line="221" w:lineRule="auto"/>
              <w:ind w:left="190" w:right="0"/>
              <w:rPr>
                <w:rFonts w:hint="default"/>
                <w:color w:val="auto"/>
                <w:spacing w:val="0"/>
                <w:w w:val="100"/>
                <w:position w:val="0"/>
                <w:highlight w:val="none"/>
              </w:rPr>
            </w:pPr>
            <w:r>
              <w:rPr>
                <w:rFonts w:hint="default"/>
                <w:color w:val="auto"/>
                <w:spacing w:val="0"/>
                <w:w w:val="100"/>
                <w:position w:val="0"/>
                <w:highlight w:val="none"/>
              </w:rPr>
              <w:t>年   龄</w:t>
            </w:r>
          </w:p>
        </w:tc>
        <w:tc>
          <w:tcPr>
            <w:tcW w:w="1363" w:type="dxa"/>
            <w:vAlign w:val="top"/>
          </w:tcPr>
          <w:p w14:paraId="45A2770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90" w:type="dxa"/>
            <w:gridSpan w:val="2"/>
            <w:vAlign w:val="top"/>
          </w:tcPr>
          <w:p w14:paraId="2F91C615">
            <w:pPr>
              <w:pStyle w:val="19"/>
              <w:keepNext w:val="0"/>
              <w:keepLines w:val="0"/>
              <w:widowControl/>
              <w:suppressLineNumbers w:val="0"/>
              <w:spacing w:before="85" w:beforeAutospacing="0" w:after="0" w:afterAutospacing="0" w:line="242" w:lineRule="auto"/>
              <w:ind w:left="0" w:right="52"/>
              <w:jc w:val="center"/>
              <w:rPr>
                <w:rFonts w:hint="default"/>
                <w:color w:val="auto"/>
                <w:spacing w:val="0"/>
                <w:w w:val="100"/>
                <w:position w:val="0"/>
                <w:highlight w:val="none"/>
              </w:rPr>
            </w:pPr>
            <w:r>
              <w:rPr>
                <w:rFonts w:hint="default"/>
                <w:color w:val="auto"/>
                <w:spacing w:val="0"/>
                <w:w w:val="100"/>
                <w:position w:val="0"/>
                <w:highlight w:val="none"/>
              </w:rPr>
              <w:t>执业或职业资格证书名称</w:t>
            </w:r>
          </w:p>
        </w:tc>
        <w:tc>
          <w:tcPr>
            <w:tcW w:w="2208" w:type="dxa"/>
            <w:gridSpan w:val="2"/>
            <w:vAlign w:val="top"/>
          </w:tcPr>
          <w:p w14:paraId="20E4346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5BE5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257" w:type="dxa"/>
            <w:vAlign w:val="top"/>
          </w:tcPr>
          <w:p w14:paraId="0F2C7E64">
            <w:pPr>
              <w:pStyle w:val="19"/>
              <w:keepNext w:val="0"/>
              <w:keepLines w:val="0"/>
              <w:widowControl/>
              <w:suppressLineNumbers w:val="0"/>
              <w:spacing w:before="216" w:beforeAutospacing="0" w:after="0" w:afterAutospacing="0" w:line="221" w:lineRule="auto"/>
              <w:ind w:left="215" w:right="0"/>
              <w:rPr>
                <w:rFonts w:hint="default"/>
                <w:color w:val="auto"/>
                <w:spacing w:val="0"/>
                <w:w w:val="100"/>
                <w:position w:val="0"/>
                <w:highlight w:val="none"/>
              </w:rPr>
            </w:pPr>
            <w:r>
              <w:rPr>
                <w:rFonts w:hint="default"/>
                <w:color w:val="auto"/>
                <w:spacing w:val="0"/>
                <w:w w:val="100"/>
                <w:position w:val="0"/>
                <w:highlight w:val="none"/>
              </w:rPr>
              <w:t>技术职称</w:t>
            </w:r>
          </w:p>
        </w:tc>
        <w:tc>
          <w:tcPr>
            <w:tcW w:w="1401" w:type="dxa"/>
            <w:vAlign w:val="top"/>
          </w:tcPr>
          <w:p w14:paraId="4D77E0B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3" w:type="dxa"/>
            <w:vAlign w:val="top"/>
          </w:tcPr>
          <w:p w14:paraId="3E44280E">
            <w:pPr>
              <w:pStyle w:val="19"/>
              <w:keepNext w:val="0"/>
              <w:keepLines w:val="0"/>
              <w:widowControl/>
              <w:suppressLineNumbers w:val="0"/>
              <w:spacing w:before="217" w:beforeAutospacing="0" w:after="0" w:afterAutospacing="0" w:line="222" w:lineRule="auto"/>
              <w:ind w:left="193" w:right="0"/>
              <w:rPr>
                <w:rFonts w:hint="default"/>
                <w:color w:val="auto"/>
                <w:spacing w:val="0"/>
                <w:w w:val="100"/>
                <w:position w:val="0"/>
                <w:highlight w:val="none"/>
              </w:rPr>
            </w:pPr>
            <w:r>
              <w:rPr>
                <w:rFonts w:hint="default"/>
                <w:color w:val="auto"/>
                <w:spacing w:val="0"/>
                <w:w w:val="100"/>
                <w:position w:val="0"/>
                <w:highlight w:val="none"/>
              </w:rPr>
              <w:t>学   历</w:t>
            </w:r>
          </w:p>
        </w:tc>
        <w:tc>
          <w:tcPr>
            <w:tcW w:w="1363" w:type="dxa"/>
            <w:vAlign w:val="top"/>
          </w:tcPr>
          <w:p w14:paraId="252730A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90" w:type="dxa"/>
            <w:gridSpan w:val="2"/>
            <w:vAlign w:val="top"/>
          </w:tcPr>
          <w:p w14:paraId="1272AF60">
            <w:pPr>
              <w:pStyle w:val="19"/>
              <w:keepNext w:val="0"/>
              <w:keepLines w:val="0"/>
              <w:widowControl/>
              <w:suppressLineNumbers w:val="0"/>
              <w:spacing w:before="79" w:beforeAutospacing="0" w:after="0" w:afterAutospacing="0" w:line="243" w:lineRule="auto"/>
              <w:ind w:left="0" w:right="52"/>
              <w:jc w:val="center"/>
              <w:rPr>
                <w:rFonts w:hint="default"/>
                <w:color w:val="auto"/>
                <w:spacing w:val="0"/>
                <w:w w:val="100"/>
                <w:position w:val="0"/>
                <w:highlight w:val="none"/>
              </w:rPr>
            </w:pPr>
            <w:r>
              <w:rPr>
                <w:rFonts w:hint="default"/>
                <w:color w:val="auto"/>
                <w:spacing w:val="0"/>
                <w:w w:val="100"/>
                <w:position w:val="0"/>
                <w:highlight w:val="none"/>
              </w:rPr>
              <w:t>拟在本标段工程任职</w:t>
            </w:r>
          </w:p>
        </w:tc>
        <w:tc>
          <w:tcPr>
            <w:tcW w:w="2208" w:type="dxa"/>
            <w:gridSpan w:val="2"/>
            <w:vAlign w:val="top"/>
          </w:tcPr>
          <w:p w14:paraId="0ABD715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7647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57" w:type="dxa"/>
            <w:vAlign w:val="top"/>
          </w:tcPr>
          <w:p w14:paraId="4D264B8F">
            <w:pPr>
              <w:pStyle w:val="19"/>
              <w:keepNext w:val="0"/>
              <w:keepLines w:val="0"/>
              <w:widowControl/>
              <w:suppressLineNumbers w:val="0"/>
              <w:spacing w:before="216" w:beforeAutospacing="0" w:after="0" w:afterAutospacing="0" w:line="221" w:lineRule="auto"/>
              <w:ind w:left="216" w:right="0"/>
              <w:rPr>
                <w:rFonts w:hint="default"/>
                <w:color w:val="auto"/>
                <w:spacing w:val="0"/>
                <w:w w:val="100"/>
                <w:position w:val="0"/>
                <w:highlight w:val="none"/>
              </w:rPr>
            </w:pPr>
            <w:r>
              <w:rPr>
                <w:rFonts w:hint="default"/>
                <w:color w:val="auto"/>
                <w:spacing w:val="0"/>
                <w:w w:val="100"/>
                <w:position w:val="0"/>
                <w:highlight w:val="none"/>
              </w:rPr>
              <w:t>工作年限</w:t>
            </w:r>
          </w:p>
        </w:tc>
        <w:tc>
          <w:tcPr>
            <w:tcW w:w="3867" w:type="dxa"/>
            <w:gridSpan w:val="3"/>
            <w:vAlign w:val="top"/>
          </w:tcPr>
          <w:p w14:paraId="0E01250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90" w:type="dxa"/>
            <w:gridSpan w:val="2"/>
            <w:vAlign w:val="top"/>
          </w:tcPr>
          <w:p w14:paraId="1E63A688">
            <w:pPr>
              <w:pStyle w:val="19"/>
              <w:keepNext w:val="0"/>
              <w:keepLines w:val="0"/>
              <w:widowControl/>
              <w:suppressLineNumbers w:val="0"/>
              <w:spacing w:before="83" w:beforeAutospacing="0" w:after="0" w:afterAutospacing="0"/>
              <w:ind w:left="0" w:right="52"/>
              <w:jc w:val="center"/>
              <w:rPr>
                <w:rFonts w:hint="default"/>
                <w:color w:val="auto"/>
                <w:spacing w:val="0"/>
                <w:w w:val="100"/>
                <w:position w:val="0"/>
                <w:highlight w:val="none"/>
              </w:rPr>
            </w:pPr>
            <w:r>
              <w:rPr>
                <w:rFonts w:hint="default"/>
                <w:color w:val="auto"/>
                <w:spacing w:val="0"/>
                <w:w w:val="100"/>
                <w:position w:val="0"/>
                <w:highlight w:val="none"/>
              </w:rPr>
              <w:t>从事勘察设计工作年限</w:t>
            </w:r>
          </w:p>
        </w:tc>
        <w:tc>
          <w:tcPr>
            <w:tcW w:w="2208" w:type="dxa"/>
            <w:gridSpan w:val="2"/>
            <w:vAlign w:val="top"/>
          </w:tcPr>
          <w:p w14:paraId="12921BB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6405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57" w:type="dxa"/>
            <w:vAlign w:val="top"/>
          </w:tcPr>
          <w:p w14:paraId="5B974FB0">
            <w:pPr>
              <w:pStyle w:val="19"/>
              <w:keepNext w:val="0"/>
              <w:keepLines w:val="0"/>
              <w:widowControl/>
              <w:suppressLineNumbers w:val="0"/>
              <w:spacing w:before="224" w:beforeAutospacing="0" w:after="0" w:afterAutospacing="0" w:line="221" w:lineRule="auto"/>
              <w:ind w:left="218" w:right="0"/>
              <w:rPr>
                <w:rFonts w:hint="default"/>
                <w:color w:val="auto"/>
                <w:spacing w:val="0"/>
                <w:w w:val="100"/>
                <w:position w:val="0"/>
                <w:highlight w:val="none"/>
              </w:rPr>
            </w:pPr>
            <w:r>
              <w:rPr>
                <w:rFonts w:hint="default"/>
                <w:color w:val="auto"/>
                <w:spacing w:val="0"/>
                <w:w w:val="100"/>
                <w:position w:val="0"/>
                <w:highlight w:val="none"/>
              </w:rPr>
              <w:t>毕业学校</w:t>
            </w:r>
          </w:p>
        </w:tc>
        <w:tc>
          <w:tcPr>
            <w:tcW w:w="7665" w:type="dxa"/>
            <w:gridSpan w:val="7"/>
            <w:vAlign w:val="top"/>
          </w:tcPr>
          <w:p w14:paraId="01C97DA2">
            <w:pPr>
              <w:pStyle w:val="19"/>
              <w:keepNext w:val="0"/>
              <w:keepLines w:val="0"/>
              <w:widowControl/>
              <w:suppressLineNumbers w:val="0"/>
              <w:tabs>
                <w:tab w:val="left" w:pos="1368"/>
              </w:tabs>
              <w:spacing w:before="88" w:beforeAutospacing="0" w:after="0" w:afterAutospacing="0" w:line="243" w:lineRule="auto"/>
              <w:ind w:left="57" w:right="49" w:hanging="12"/>
              <w:rPr>
                <w:rFonts w:hint="default"/>
                <w:color w:val="auto"/>
                <w:spacing w:val="0"/>
                <w:w w:val="100"/>
                <w:position w:val="0"/>
                <w:highlight w:val="none"/>
              </w:rPr>
            </w:pPr>
            <w:r>
              <w:rPr>
                <w:rFonts w:hint="default"/>
                <w:color w:val="auto"/>
                <w:spacing w:val="0"/>
                <w:w w:val="100"/>
                <w:position w:val="0"/>
                <w:highlight w:val="none"/>
                <w:u w:val="single" w:color="auto"/>
              </w:rPr>
              <w:tab/>
            </w:r>
            <w:r>
              <w:rPr>
                <w:rFonts w:hint="default"/>
                <w:color w:val="auto"/>
                <w:spacing w:val="0"/>
                <w:w w:val="100"/>
                <w:position w:val="0"/>
                <w:highlight w:val="none"/>
                <w:u w:val="single" w:color="auto"/>
              </w:rPr>
              <w:tab/>
            </w:r>
            <w:r>
              <w:rPr>
                <w:rFonts w:hint="default"/>
                <w:color w:val="auto"/>
                <w:spacing w:val="0"/>
                <w:w w:val="100"/>
                <w:position w:val="0"/>
                <w:highlight w:val="none"/>
              </w:rPr>
              <w:t xml:space="preserve"> 年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月 毕 业 于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学校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专业，学制</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年</w:t>
            </w:r>
          </w:p>
        </w:tc>
      </w:tr>
      <w:tr w14:paraId="2E0B7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922" w:type="dxa"/>
            <w:gridSpan w:val="8"/>
            <w:vAlign w:val="top"/>
          </w:tcPr>
          <w:p w14:paraId="2B592349">
            <w:pPr>
              <w:pStyle w:val="19"/>
              <w:keepNext w:val="0"/>
              <w:keepLines w:val="0"/>
              <w:widowControl/>
              <w:suppressLineNumbers w:val="0"/>
              <w:spacing w:before="170" w:beforeAutospacing="0" w:after="0" w:afterAutospacing="0" w:line="223" w:lineRule="auto"/>
              <w:ind w:left="3430" w:right="0"/>
              <w:rPr>
                <w:rFonts w:hint="default"/>
                <w:color w:val="auto"/>
                <w:spacing w:val="0"/>
                <w:w w:val="100"/>
                <w:position w:val="0"/>
                <w:highlight w:val="none"/>
              </w:rPr>
            </w:pPr>
            <w:r>
              <w:rPr>
                <w:rFonts w:hint="default"/>
                <w:color w:val="auto"/>
                <w:spacing w:val="0"/>
                <w:w w:val="100"/>
                <w:position w:val="0"/>
                <w:highlight w:val="none"/>
              </w:rPr>
              <w:t>经           历</w:t>
            </w:r>
          </w:p>
        </w:tc>
      </w:tr>
      <w:tr w14:paraId="36ACF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57" w:type="dxa"/>
            <w:vAlign w:val="top"/>
          </w:tcPr>
          <w:p w14:paraId="072A7912">
            <w:pPr>
              <w:pStyle w:val="19"/>
              <w:keepNext w:val="0"/>
              <w:keepLines w:val="0"/>
              <w:widowControl/>
              <w:suppressLineNumbers w:val="0"/>
              <w:spacing w:before="218" w:beforeAutospacing="0" w:after="0" w:afterAutospacing="0" w:line="223" w:lineRule="auto"/>
              <w:ind w:left="433" w:right="0"/>
              <w:rPr>
                <w:rFonts w:hint="default"/>
                <w:color w:val="auto"/>
                <w:spacing w:val="0"/>
                <w:w w:val="100"/>
                <w:position w:val="0"/>
                <w:highlight w:val="none"/>
              </w:rPr>
            </w:pPr>
            <w:r>
              <w:rPr>
                <w:rFonts w:hint="default"/>
                <w:color w:val="auto"/>
                <w:spacing w:val="0"/>
                <w:w w:val="100"/>
                <w:position w:val="0"/>
                <w:highlight w:val="none"/>
              </w:rPr>
              <w:t>时间</w:t>
            </w:r>
          </w:p>
        </w:tc>
        <w:tc>
          <w:tcPr>
            <w:tcW w:w="4198" w:type="dxa"/>
            <w:gridSpan w:val="4"/>
            <w:vAlign w:val="top"/>
          </w:tcPr>
          <w:p w14:paraId="1EA15DEF">
            <w:pPr>
              <w:pStyle w:val="19"/>
              <w:keepNext w:val="0"/>
              <w:keepLines w:val="0"/>
              <w:widowControl/>
              <w:suppressLineNumbers w:val="0"/>
              <w:spacing w:before="217" w:beforeAutospacing="0" w:after="0" w:afterAutospacing="0" w:line="221" w:lineRule="auto"/>
              <w:ind w:left="843" w:right="0"/>
              <w:rPr>
                <w:rFonts w:hint="default"/>
                <w:color w:val="auto"/>
                <w:spacing w:val="0"/>
                <w:w w:val="100"/>
                <w:position w:val="0"/>
                <w:highlight w:val="none"/>
              </w:rPr>
            </w:pPr>
            <w:r>
              <w:rPr>
                <w:rFonts w:hint="default"/>
                <w:color w:val="auto"/>
                <w:spacing w:val="0"/>
                <w:w w:val="100"/>
                <w:position w:val="0"/>
                <w:highlight w:val="none"/>
              </w:rPr>
              <w:t>参加过的类似工程项目名称</w:t>
            </w:r>
          </w:p>
        </w:tc>
        <w:tc>
          <w:tcPr>
            <w:tcW w:w="1542" w:type="dxa"/>
            <w:gridSpan w:val="2"/>
            <w:vAlign w:val="top"/>
          </w:tcPr>
          <w:p w14:paraId="0A8A7BE9">
            <w:pPr>
              <w:pStyle w:val="19"/>
              <w:keepNext w:val="0"/>
              <w:keepLines w:val="0"/>
              <w:widowControl/>
              <w:suppressLineNumbers w:val="0"/>
              <w:spacing w:before="217" w:beforeAutospacing="0" w:after="0" w:afterAutospacing="0" w:line="221" w:lineRule="auto"/>
              <w:ind w:left="358" w:right="0"/>
              <w:rPr>
                <w:rFonts w:hint="default"/>
                <w:color w:val="auto"/>
                <w:spacing w:val="0"/>
                <w:w w:val="100"/>
                <w:position w:val="0"/>
                <w:highlight w:val="none"/>
              </w:rPr>
            </w:pPr>
            <w:r>
              <w:rPr>
                <w:rFonts w:hint="default"/>
                <w:color w:val="auto"/>
                <w:spacing w:val="0"/>
                <w:w w:val="100"/>
                <w:position w:val="0"/>
                <w:highlight w:val="none"/>
              </w:rPr>
              <w:t>担任职务</w:t>
            </w:r>
          </w:p>
        </w:tc>
        <w:tc>
          <w:tcPr>
            <w:tcW w:w="1925" w:type="dxa"/>
            <w:vAlign w:val="top"/>
          </w:tcPr>
          <w:p w14:paraId="41CFE359">
            <w:pPr>
              <w:pStyle w:val="19"/>
              <w:keepNext w:val="0"/>
              <w:keepLines w:val="0"/>
              <w:widowControl/>
              <w:suppressLineNumbers w:val="0"/>
              <w:spacing w:before="81" w:beforeAutospacing="0" w:after="0" w:afterAutospacing="0" w:line="221" w:lineRule="auto"/>
              <w:ind w:left="88" w:right="0"/>
              <w:rPr>
                <w:rFonts w:hint="default"/>
                <w:color w:val="auto"/>
                <w:spacing w:val="0"/>
                <w:w w:val="100"/>
                <w:position w:val="0"/>
                <w:highlight w:val="none"/>
              </w:rPr>
            </w:pPr>
            <w:r>
              <w:rPr>
                <w:rFonts w:hint="default"/>
                <w:color w:val="auto"/>
                <w:spacing w:val="0"/>
                <w:w w:val="100"/>
                <w:position w:val="0"/>
                <w:highlight w:val="none"/>
              </w:rPr>
              <w:t>发包人及联系</w:t>
            </w:r>
          </w:p>
          <w:p w14:paraId="7C5144B4">
            <w:pPr>
              <w:pStyle w:val="19"/>
              <w:keepNext w:val="0"/>
              <w:keepLines w:val="0"/>
              <w:widowControl/>
              <w:suppressLineNumbers w:val="0"/>
              <w:spacing w:before="21" w:beforeAutospacing="0" w:after="0" w:afterAutospacing="0" w:line="223" w:lineRule="auto"/>
              <w:ind w:left="530" w:right="0"/>
              <w:rPr>
                <w:rFonts w:hint="default"/>
                <w:color w:val="auto"/>
                <w:spacing w:val="0"/>
                <w:w w:val="100"/>
                <w:position w:val="0"/>
                <w:highlight w:val="none"/>
              </w:rPr>
            </w:pPr>
            <w:r>
              <w:rPr>
                <w:rFonts w:hint="default"/>
                <w:color w:val="auto"/>
                <w:spacing w:val="0"/>
                <w:w w:val="100"/>
                <w:position w:val="0"/>
                <w:highlight w:val="none"/>
              </w:rPr>
              <w:t>电话</w:t>
            </w:r>
          </w:p>
        </w:tc>
      </w:tr>
      <w:tr w14:paraId="77429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257" w:type="dxa"/>
            <w:vAlign w:val="top"/>
          </w:tcPr>
          <w:p w14:paraId="187D330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465F212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6AD5D56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25" w:type="dxa"/>
            <w:vAlign w:val="top"/>
          </w:tcPr>
          <w:p w14:paraId="361DC93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5135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57" w:type="dxa"/>
            <w:vAlign w:val="top"/>
          </w:tcPr>
          <w:p w14:paraId="42A3C04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18C56B4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52E3744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25" w:type="dxa"/>
            <w:vAlign w:val="top"/>
          </w:tcPr>
          <w:p w14:paraId="723165C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52ED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57" w:type="dxa"/>
            <w:vAlign w:val="top"/>
          </w:tcPr>
          <w:p w14:paraId="26479CD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642E7D0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653F87F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25" w:type="dxa"/>
            <w:vAlign w:val="top"/>
          </w:tcPr>
          <w:p w14:paraId="3FD8974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531A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57" w:type="dxa"/>
            <w:vAlign w:val="top"/>
          </w:tcPr>
          <w:p w14:paraId="01205A2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16169A1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523E88B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25" w:type="dxa"/>
            <w:vAlign w:val="top"/>
          </w:tcPr>
          <w:p w14:paraId="0FC5E21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0919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7" w:type="dxa"/>
            <w:vAlign w:val="top"/>
          </w:tcPr>
          <w:p w14:paraId="1D4C9AA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000F770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6BCFB63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25" w:type="dxa"/>
            <w:vAlign w:val="top"/>
          </w:tcPr>
          <w:p w14:paraId="0ECADDB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3E6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57" w:type="dxa"/>
            <w:vAlign w:val="top"/>
          </w:tcPr>
          <w:p w14:paraId="3C25690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3DF12B0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03D64BD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25" w:type="dxa"/>
            <w:vAlign w:val="top"/>
          </w:tcPr>
          <w:p w14:paraId="7C7968A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AC8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658" w:type="dxa"/>
            <w:gridSpan w:val="2"/>
            <w:vAlign w:val="top"/>
          </w:tcPr>
          <w:p w14:paraId="28ADF77D">
            <w:pPr>
              <w:pStyle w:val="19"/>
              <w:keepNext w:val="0"/>
              <w:keepLines w:val="0"/>
              <w:widowControl/>
              <w:suppressLineNumbers w:val="0"/>
              <w:spacing w:before="276" w:beforeAutospacing="0" w:after="0" w:afterAutospacing="0" w:line="221" w:lineRule="auto"/>
              <w:ind w:left="918" w:right="0"/>
              <w:rPr>
                <w:rFonts w:hint="default"/>
                <w:color w:val="auto"/>
                <w:spacing w:val="0"/>
                <w:w w:val="100"/>
                <w:position w:val="0"/>
                <w:highlight w:val="none"/>
              </w:rPr>
            </w:pPr>
            <w:r>
              <w:rPr>
                <w:rFonts w:hint="default"/>
                <w:color w:val="auto"/>
                <w:spacing w:val="0"/>
                <w:w w:val="100"/>
                <w:position w:val="0"/>
                <w:highlight w:val="none"/>
              </w:rPr>
              <w:t>获奖情况</w:t>
            </w:r>
          </w:p>
        </w:tc>
        <w:tc>
          <w:tcPr>
            <w:tcW w:w="6264" w:type="dxa"/>
            <w:gridSpan w:val="6"/>
            <w:vAlign w:val="top"/>
          </w:tcPr>
          <w:p w14:paraId="406C22B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4D81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658" w:type="dxa"/>
            <w:gridSpan w:val="2"/>
            <w:vAlign w:val="top"/>
          </w:tcPr>
          <w:p w14:paraId="54A022BC">
            <w:pPr>
              <w:pStyle w:val="19"/>
              <w:keepNext w:val="0"/>
              <w:keepLines w:val="0"/>
              <w:widowControl/>
              <w:suppressLineNumbers w:val="0"/>
              <w:spacing w:before="245" w:beforeAutospacing="0" w:after="0" w:afterAutospacing="0" w:line="221" w:lineRule="auto"/>
              <w:ind w:left="638" w:right="0"/>
              <w:rPr>
                <w:rFonts w:hint="default"/>
                <w:color w:val="auto"/>
                <w:spacing w:val="0"/>
                <w:w w:val="100"/>
                <w:position w:val="0"/>
                <w:highlight w:val="none"/>
              </w:rPr>
            </w:pPr>
            <w:r>
              <w:rPr>
                <w:rFonts w:hint="default"/>
                <w:color w:val="auto"/>
                <w:spacing w:val="0"/>
                <w:w w:val="100"/>
                <w:position w:val="0"/>
                <w:highlight w:val="none"/>
              </w:rPr>
              <w:t>目前承担的任务</w:t>
            </w:r>
          </w:p>
        </w:tc>
        <w:tc>
          <w:tcPr>
            <w:tcW w:w="6264" w:type="dxa"/>
            <w:gridSpan w:val="6"/>
            <w:vAlign w:val="top"/>
          </w:tcPr>
          <w:p w14:paraId="0689C2F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FD08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658" w:type="dxa"/>
            <w:gridSpan w:val="2"/>
            <w:vAlign w:val="top"/>
          </w:tcPr>
          <w:p w14:paraId="411FBF2A">
            <w:pPr>
              <w:pStyle w:val="19"/>
              <w:keepNext w:val="0"/>
              <w:keepLines w:val="0"/>
              <w:widowControl/>
              <w:suppressLineNumbers w:val="0"/>
              <w:spacing w:before="251" w:beforeAutospacing="0" w:after="0" w:afterAutospacing="0" w:line="222" w:lineRule="auto"/>
              <w:ind w:left="970" w:right="0"/>
              <w:rPr>
                <w:rFonts w:hint="default"/>
                <w:color w:val="auto"/>
                <w:spacing w:val="0"/>
                <w:w w:val="100"/>
                <w:position w:val="0"/>
                <w:highlight w:val="none"/>
              </w:rPr>
            </w:pPr>
            <w:r>
              <w:rPr>
                <w:rFonts w:hint="default"/>
                <w:color w:val="auto"/>
                <w:spacing w:val="0"/>
                <w:w w:val="100"/>
                <w:position w:val="0"/>
                <w:highlight w:val="none"/>
              </w:rPr>
              <w:t>备   注</w:t>
            </w:r>
          </w:p>
        </w:tc>
        <w:tc>
          <w:tcPr>
            <w:tcW w:w="6264" w:type="dxa"/>
            <w:gridSpan w:val="6"/>
            <w:vAlign w:val="top"/>
          </w:tcPr>
          <w:p w14:paraId="4B5261E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5F36E428">
      <w:pPr>
        <w:rPr>
          <w:rFonts w:ascii="Arial"/>
          <w:color w:val="auto"/>
          <w:spacing w:val="0"/>
          <w:w w:val="100"/>
          <w:position w:val="0"/>
          <w:sz w:val="21"/>
          <w:highlight w:val="none"/>
        </w:rPr>
      </w:pPr>
    </w:p>
    <w:p w14:paraId="01B45E0B">
      <w:pPr>
        <w:rPr>
          <w:rFonts w:hint="eastAsia" w:ascii="Arial" w:hAnsi="Arial" w:eastAsia="Arial" w:cs="Arial"/>
          <w:color w:val="auto"/>
          <w:spacing w:val="0"/>
          <w:w w:val="100"/>
          <w:position w:val="0"/>
          <w:sz w:val="21"/>
          <w:szCs w:val="21"/>
          <w:highlight w:val="none"/>
        </w:rPr>
      </w:pPr>
      <w:r>
        <w:rPr>
          <w:rFonts w:hint="eastAsia" w:ascii="Arial" w:hAnsi="Arial" w:eastAsia="Arial" w:cs="Arial"/>
          <w:color w:val="auto"/>
          <w:spacing w:val="0"/>
          <w:w w:val="100"/>
          <w:position w:val="0"/>
          <w:sz w:val="21"/>
          <w:szCs w:val="21"/>
          <w:highlight w:val="none"/>
        </w:rPr>
        <w:t>注：1.本表应填写技术负责人相关情况。</w:t>
      </w:r>
    </w:p>
    <w:p w14:paraId="2C5CCA7D">
      <w:pPr>
        <w:rPr>
          <w:rFonts w:ascii="Arial" w:hAnsi="Arial" w:eastAsia="Arial" w:cs="Arial"/>
          <w:color w:val="auto"/>
          <w:spacing w:val="0"/>
          <w:w w:val="100"/>
          <w:position w:val="0"/>
          <w:sz w:val="21"/>
          <w:szCs w:val="21"/>
          <w:highlight w:val="none"/>
        </w:rPr>
        <w:sectPr>
          <w:footerReference r:id="rId77" w:type="default"/>
          <w:pgSz w:w="11900" w:h="16843"/>
          <w:pgMar w:top="1378" w:right="1417" w:bottom="1208" w:left="1417" w:header="1366" w:footer="1003" w:gutter="0"/>
          <w:pgNumType w:fmt="decimal"/>
          <w:cols w:space="0" w:num="1"/>
          <w:rtlGutter w:val="0"/>
          <w:docGrid w:linePitch="0" w:charSpace="0"/>
        </w:sectPr>
      </w:pPr>
      <w:r>
        <w:rPr>
          <w:rFonts w:hint="eastAsia" w:ascii="Arial" w:hAnsi="Arial" w:eastAsia="Arial" w:cs="Arial"/>
          <w:b/>
          <w:bCs/>
          <w:color w:val="auto"/>
          <w:spacing w:val="0"/>
          <w:w w:val="100"/>
          <w:position w:val="0"/>
          <w:sz w:val="21"/>
          <w:szCs w:val="21"/>
          <w:highlight w:val="none"/>
        </w:rPr>
        <w:t>2.投标人应根据招标文件第二章“投标人须知”附录4的要求在本表后附相关证明材料。</w:t>
      </w:r>
    </w:p>
    <w:p w14:paraId="056CAE91">
      <w:pPr>
        <w:pStyle w:val="6"/>
        <w:spacing w:before="107" w:line="232" w:lineRule="auto"/>
        <w:jc w:val="center"/>
        <w:outlineLvl w:val="3"/>
        <w:rPr>
          <w:color w:val="auto"/>
          <w:spacing w:val="0"/>
          <w:w w:val="100"/>
          <w:position w:val="0"/>
          <w:sz w:val="30"/>
          <w:szCs w:val="30"/>
          <w:highlight w:val="none"/>
        </w:rPr>
      </w:pPr>
      <w:r>
        <w:rPr>
          <w:b/>
          <w:bCs/>
          <w:color w:val="auto"/>
          <w:spacing w:val="0"/>
          <w:w w:val="100"/>
          <w:position w:val="0"/>
          <w:sz w:val="30"/>
          <w:szCs w:val="30"/>
          <w:highlight w:val="none"/>
        </w:rPr>
        <w:t>（七）拟委任的地勘监理负责人资历表（本项目无需填写）</w:t>
      </w:r>
    </w:p>
    <w:p w14:paraId="3E286511">
      <w:pPr>
        <w:spacing w:line="161" w:lineRule="exact"/>
        <w:rPr>
          <w:color w:val="auto"/>
          <w:spacing w:val="0"/>
          <w:w w:val="100"/>
          <w:position w:val="0"/>
          <w:highlight w:val="none"/>
        </w:rPr>
      </w:pPr>
    </w:p>
    <w:tbl>
      <w:tblPr>
        <w:tblStyle w:val="18"/>
        <w:tblW w:w="90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1401"/>
        <w:gridCol w:w="1103"/>
        <w:gridCol w:w="1363"/>
        <w:gridCol w:w="331"/>
        <w:gridCol w:w="1259"/>
        <w:gridCol w:w="283"/>
        <w:gridCol w:w="2020"/>
      </w:tblGrid>
      <w:tr w14:paraId="15E11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57" w:type="dxa"/>
            <w:vAlign w:val="top"/>
          </w:tcPr>
          <w:p w14:paraId="14D819B5">
            <w:pPr>
              <w:pStyle w:val="19"/>
              <w:keepNext w:val="0"/>
              <w:keepLines w:val="0"/>
              <w:widowControl/>
              <w:suppressLineNumbers w:val="0"/>
              <w:spacing w:before="221" w:beforeAutospacing="0" w:after="0" w:afterAutospacing="0" w:line="221" w:lineRule="auto"/>
              <w:ind w:left="267" w:right="0"/>
              <w:rPr>
                <w:rFonts w:hint="default"/>
                <w:color w:val="auto"/>
                <w:spacing w:val="0"/>
                <w:w w:val="100"/>
                <w:position w:val="0"/>
                <w:highlight w:val="none"/>
              </w:rPr>
            </w:pPr>
            <w:r>
              <w:rPr>
                <w:rFonts w:hint="default"/>
                <w:color w:val="auto"/>
                <w:spacing w:val="0"/>
                <w:w w:val="100"/>
                <w:position w:val="0"/>
                <w:highlight w:val="none"/>
              </w:rPr>
              <w:t>姓   名</w:t>
            </w:r>
          </w:p>
        </w:tc>
        <w:tc>
          <w:tcPr>
            <w:tcW w:w="1401" w:type="dxa"/>
            <w:vAlign w:val="top"/>
          </w:tcPr>
          <w:p w14:paraId="1A3B9AB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3" w:type="dxa"/>
            <w:vAlign w:val="top"/>
          </w:tcPr>
          <w:p w14:paraId="2551B4A0">
            <w:pPr>
              <w:pStyle w:val="19"/>
              <w:keepNext w:val="0"/>
              <w:keepLines w:val="0"/>
              <w:widowControl/>
              <w:suppressLineNumbers w:val="0"/>
              <w:spacing w:before="221" w:beforeAutospacing="0" w:after="0" w:afterAutospacing="0" w:line="221" w:lineRule="auto"/>
              <w:ind w:left="190" w:right="0"/>
              <w:rPr>
                <w:rFonts w:hint="default"/>
                <w:color w:val="auto"/>
                <w:spacing w:val="0"/>
                <w:w w:val="100"/>
                <w:position w:val="0"/>
                <w:highlight w:val="none"/>
              </w:rPr>
            </w:pPr>
            <w:r>
              <w:rPr>
                <w:rFonts w:hint="default"/>
                <w:color w:val="auto"/>
                <w:spacing w:val="0"/>
                <w:w w:val="100"/>
                <w:position w:val="0"/>
                <w:highlight w:val="none"/>
              </w:rPr>
              <w:t>年   龄</w:t>
            </w:r>
          </w:p>
        </w:tc>
        <w:tc>
          <w:tcPr>
            <w:tcW w:w="1363" w:type="dxa"/>
            <w:vAlign w:val="top"/>
          </w:tcPr>
          <w:p w14:paraId="77A399B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90" w:type="dxa"/>
            <w:gridSpan w:val="2"/>
            <w:vAlign w:val="top"/>
          </w:tcPr>
          <w:p w14:paraId="5B15BD9F">
            <w:pPr>
              <w:pStyle w:val="19"/>
              <w:keepNext w:val="0"/>
              <w:keepLines w:val="0"/>
              <w:widowControl/>
              <w:suppressLineNumbers w:val="0"/>
              <w:spacing w:before="87" w:beforeAutospacing="0" w:after="0" w:afterAutospacing="0"/>
              <w:ind w:left="0" w:right="52"/>
              <w:jc w:val="center"/>
              <w:rPr>
                <w:rFonts w:hint="default"/>
                <w:color w:val="auto"/>
                <w:spacing w:val="0"/>
                <w:w w:val="100"/>
                <w:position w:val="0"/>
                <w:highlight w:val="none"/>
              </w:rPr>
            </w:pPr>
            <w:r>
              <w:rPr>
                <w:rFonts w:hint="default"/>
                <w:color w:val="auto"/>
                <w:spacing w:val="0"/>
                <w:w w:val="100"/>
                <w:position w:val="0"/>
                <w:highlight w:val="none"/>
              </w:rPr>
              <w:t>执业或职业资格证书名称</w:t>
            </w:r>
          </w:p>
        </w:tc>
        <w:tc>
          <w:tcPr>
            <w:tcW w:w="2303" w:type="dxa"/>
            <w:gridSpan w:val="2"/>
            <w:vAlign w:val="top"/>
          </w:tcPr>
          <w:p w14:paraId="6D9C187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83E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257" w:type="dxa"/>
            <w:vAlign w:val="top"/>
          </w:tcPr>
          <w:p w14:paraId="48E967F8">
            <w:pPr>
              <w:pStyle w:val="19"/>
              <w:keepNext w:val="0"/>
              <w:keepLines w:val="0"/>
              <w:widowControl/>
              <w:suppressLineNumbers w:val="0"/>
              <w:spacing w:before="216" w:beforeAutospacing="0" w:after="0" w:afterAutospacing="0" w:line="221" w:lineRule="auto"/>
              <w:ind w:left="215" w:right="0"/>
              <w:rPr>
                <w:rFonts w:hint="default"/>
                <w:color w:val="auto"/>
                <w:spacing w:val="0"/>
                <w:w w:val="100"/>
                <w:position w:val="0"/>
                <w:highlight w:val="none"/>
              </w:rPr>
            </w:pPr>
            <w:r>
              <w:rPr>
                <w:rFonts w:hint="default"/>
                <w:color w:val="auto"/>
                <w:spacing w:val="0"/>
                <w:w w:val="100"/>
                <w:position w:val="0"/>
                <w:highlight w:val="none"/>
              </w:rPr>
              <w:t>技术职称</w:t>
            </w:r>
          </w:p>
        </w:tc>
        <w:tc>
          <w:tcPr>
            <w:tcW w:w="1401" w:type="dxa"/>
            <w:vAlign w:val="top"/>
          </w:tcPr>
          <w:p w14:paraId="3605745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3" w:type="dxa"/>
            <w:vAlign w:val="top"/>
          </w:tcPr>
          <w:p w14:paraId="1383D4DA">
            <w:pPr>
              <w:pStyle w:val="19"/>
              <w:keepNext w:val="0"/>
              <w:keepLines w:val="0"/>
              <w:widowControl/>
              <w:suppressLineNumbers w:val="0"/>
              <w:spacing w:before="217" w:beforeAutospacing="0" w:after="0" w:afterAutospacing="0" w:line="222" w:lineRule="auto"/>
              <w:ind w:left="193" w:right="0"/>
              <w:rPr>
                <w:rFonts w:hint="default"/>
                <w:color w:val="auto"/>
                <w:spacing w:val="0"/>
                <w:w w:val="100"/>
                <w:position w:val="0"/>
                <w:highlight w:val="none"/>
              </w:rPr>
            </w:pPr>
            <w:r>
              <w:rPr>
                <w:rFonts w:hint="default"/>
                <w:color w:val="auto"/>
                <w:spacing w:val="0"/>
                <w:w w:val="100"/>
                <w:position w:val="0"/>
                <w:highlight w:val="none"/>
              </w:rPr>
              <w:t>学   历</w:t>
            </w:r>
          </w:p>
        </w:tc>
        <w:tc>
          <w:tcPr>
            <w:tcW w:w="1363" w:type="dxa"/>
            <w:vAlign w:val="top"/>
          </w:tcPr>
          <w:p w14:paraId="35ED14F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90" w:type="dxa"/>
            <w:gridSpan w:val="2"/>
            <w:vAlign w:val="top"/>
          </w:tcPr>
          <w:p w14:paraId="2D2D8300">
            <w:pPr>
              <w:pStyle w:val="19"/>
              <w:keepNext w:val="0"/>
              <w:keepLines w:val="0"/>
              <w:widowControl/>
              <w:suppressLineNumbers w:val="0"/>
              <w:spacing w:before="79" w:beforeAutospacing="0" w:after="0" w:afterAutospacing="0" w:line="243" w:lineRule="auto"/>
              <w:ind w:left="0" w:right="52"/>
              <w:jc w:val="center"/>
              <w:rPr>
                <w:rFonts w:hint="default"/>
                <w:color w:val="auto"/>
                <w:spacing w:val="0"/>
                <w:w w:val="100"/>
                <w:position w:val="0"/>
                <w:highlight w:val="none"/>
              </w:rPr>
            </w:pPr>
            <w:r>
              <w:rPr>
                <w:rFonts w:hint="default"/>
                <w:color w:val="auto"/>
                <w:spacing w:val="0"/>
                <w:w w:val="100"/>
                <w:position w:val="0"/>
                <w:highlight w:val="none"/>
              </w:rPr>
              <w:t>拟在本标段工程任职</w:t>
            </w:r>
          </w:p>
        </w:tc>
        <w:tc>
          <w:tcPr>
            <w:tcW w:w="2303" w:type="dxa"/>
            <w:gridSpan w:val="2"/>
            <w:vAlign w:val="top"/>
          </w:tcPr>
          <w:p w14:paraId="66436DF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01F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57" w:type="dxa"/>
            <w:vAlign w:val="top"/>
          </w:tcPr>
          <w:p w14:paraId="3159C8B2">
            <w:pPr>
              <w:pStyle w:val="19"/>
              <w:keepNext w:val="0"/>
              <w:keepLines w:val="0"/>
              <w:widowControl/>
              <w:suppressLineNumbers w:val="0"/>
              <w:spacing w:before="219" w:beforeAutospacing="0" w:after="0" w:afterAutospacing="0" w:line="221" w:lineRule="auto"/>
              <w:ind w:left="216" w:right="0"/>
              <w:rPr>
                <w:rFonts w:hint="default"/>
                <w:color w:val="auto"/>
                <w:spacing w:val="0"/>
                <w:w w:val="100"/>
                <w:position w:val="0"/>
                <w:highlight w:val="none"/>
              </w:rPr>
            </w:pPr>
            <w:r>
              <w:rPr>
                <w:rFonts w:hint="default"/>
                <w:color w:val="auto"/>
                <w:spacing w:val="0"/>
                <w:w w:val="100"/>
                <w:position w:val="0"/>
                <w:highlight w:val="none"/>
              </w:rPr>
              <w:t>工作年限</w:t>
            </w:r>
          </w:p>
        </w:tc>
        <w:tc>
          <w:tcPr>
            <w:tcW w:w="3867" w:type="dxa"/>
            <w:gridSpan w:val="3"/>
            <w:vAlign w:val="top"/>
          </w:tcPr>
          <w:p w14:paraId="55776C0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90" w:type="dxa"/>
            <w:gridSpan w:val="2"/>
            <w:vAlign w:val="top"/>
          </w:tcPr>
          <w:p w14:paraId="37DF4824">
            <w:pPr>
              <w:pStyle w:val="19"/>
              <w:keepNext w:val="0"/>
              <w:keepLines w:val="0"/>
              <w:widowControl/>
              <w:suppressLineNumbers w:val="0"/>
              <w:spacing w:before="83" w:beforeAutospacing="0" w:after="0" w:afterAutospacing="0"/>
              <w:ind w:left="0" w:right="52"/>
              <w:jc w:val="center"/>
              <w:rPr>
                <w:rFonts w:hint="default"/>
                <w:color w:val="auto"/>
                <w:spacing w:val="0"/>
                <w:w w:val="100"/>
                <w:position w:val="0"/>
                <w:highlight w:val="none"/>
              </w:rPr>
            </w:pPr>
            <w:r>
              <w:rPr>
                <w:rFonts w:hint="default"/>
                <w:color w:val="auto"/>
                <w:spacing w:val="0"/>
                <w:w w:val="100"/>
                <w:position w:val="0"/>
                <w:highlight w:val="none"/>
              </w:rPr>
              <w:t>从事勘察设计工作年限</w:t>
            </w:r>
          </w:p>
        </w:tc>
        <w:tc>
          <w:tcPr>
            <w:tcW w:w="2303" w:type="dxa"/>
            <w:gridSpan w:val="2"/>
            <w:vAlign w:val="top"/>
          </w:tcPr>
          <w:p w14:paraId="5570B7A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ABFE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1257" w:type="dxa"/>
            <w:vAlign w:val="top"/>
          </w:tcPr>
          <w:p w14:paraId="754ED151">
            <w:pPr>
              <w:pStyle w:val="19"/>
              <w:keepNext w:val="0"/>
              <w:keepLines w:val="0"/>
              <w:widowControl/>
              <w:suppressLineNumbers w:val="0"/>
              <w:spacing w:before="224" w:beforeAutospacing="0" w:after="0" w:afterAutospacing="0" w:line="221" w:lineRule="auto"/>
              <w:ind w:left="218" w:right="0"/>
              <w:rPr>
                <w:rFonts w:hint="default"/>
                <w:color w:val="auto"/>
                <w:spacing w:val="0"/>
                <w:w w:val="100"/>
                <w:position w:val="0"/>
                <w:highlight w:val="none"/>
              </w:rPr>
            </w:pPr>
            <w:r>
              <w:rPr>
                <w:rFonts w:hint="default"/>
                <w:color w:val="auto"/>
                <w:spacing w:val="0"/>
                <w:w w:val="100"/>
                <w:position w:val="0"/>
                <w:highlight w:val="none"/>
              </w:rPr>
              <w:t>毕业学校</w:t>
            </w:r>
          </w:p>
        </w:tc>
        <w:tc>
          <w:tcPr>
            <w:tcW w:w="7760" w:type="dxa"/>
            <w:gridSpan w:val="7"/>
            <w:vAlign w:val="top"/>
          </w:tcPr>
          <w:p w14:paraId="609DC50E">
            <w:pPr>
              <w:pStyle w:val="19"/>
              <w:keepNext w:val="0"/>
              <w:keepLines w:val="0"/>
              <w:widowControl/>
              <w:suppressLineNumbers w:val="0"/>
              <w:tabs>
                <w:tab w:val="left" w:pos="1368"/>
              </w:tabs>
              <w:spacing w:before="87" w:beforeAutospacing="0" w:after="0" w:afterAutospacing="0" w:line="243" w:lineRule="auto"/>
              <w:ind w:left="57" w:right="49" w:hanging="12"/>
              <w:rPr>
                <w:rFonts w:hint="default"/>
                <w:color w:val="auto"/>
                <w:spacing w:val="0"/>
                <w:w w:val="100"/>
                <w:position w:val="0"/>
                <w:highlight w:val="none"/>
              </w:rPr>
            </w:pPr>
            <w:r>
              <w:rPr>
                <w:rFonts w:hint="default"/>
                <w:color w:val="auto"/>
                <w:spacing w:val="0"/>
                <w:w w:val="100"/>
                <w:position w:val="0"/>
                <w:highlight w:val="none"/>
                <w:u w:val="single" w:color="auto"/>
              </w:rPr>
              <w:tab/>
            </w:r>
            <w:r>
              <w:rPr>
                <w:rFonts w:hint="default"/>
                <w:color w:val="auto"/>
                <w:spacing w:val="0"/>
                <w:w w:val="100"/>
                <w:position w:val="0"/>
                <w:highlight w:val="none"/>
                <w:u w:val="single" w:color="auto"/>
              </w:rPr>
              <w:tab/>
            </w:r>
            <w:r>
              <w:rPr>
                <w:rFonts w:hint="default"/>
                <w:color w:val="auto"/>
                <w:spacing w:val="0"/>
                <w:w w:val="100"/>
                <w:position w:val="0"/>
                <w:highlight w:val="none"/>
              </w:rPr>
              <w:t xml:space="preserve"> 年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月 毕 业 于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学校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专业，学制</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年</w:t>
            </w:r>
          </w:p>
        </w:tc>
      </w:tr>
      <w:tr w14:paraId="1DE3D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017" w:type="dxa"/>
            <w:gridSpan w:val="8"/>
            <w:vAlign w:val="top"/>
          </w:tcPr>
          <w:p w14:paraId="1EE4CF59">
            <w:pPr>
              <w:pStyle w:val="19"/>
              <w:keepNext w:val="0"/>
              <w:keepLines w:val="0"/>
              <w:widowControl/>
              <w:suppressLineNumbers w:val="0"/>
              <w:spacing w:before="170" w:beforeAutospacing="0" w:after="0" w:afterAutospacing="0" w:line="223" w:lineRule="auto"/>
              <w:ind w:left="3430" w:right="0"/>
              <w:rPr>
                <w:rFonts w:hint="default"/>
                <w:color w:val="auto"/>
                <w:spacing w:val="0"/>
                <w:w w:val="100"/>
                <w:position w:val="0"/>
                <w:highlight w:val="none"/>
              </w:rPr>
            </w:pPr>
            <w:r>
              <w:rPr>
                <w:rFonts w:hint="default"/>
                <w:color w:val="auto"/>
                <w:spacing w:val="0"/>
                <w:w w:val="100"/>
                <w:position w:val="0"/>
                <w:highlight w:val="none"/>
              </w:rPr>
              <w:t>经           历</w:t>
            </w:r>
          </w:p>
        </w:tc>
      </w:tr>
      <w:tr w14:paraId="09F63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57" w:type="dxa"/>
            <w:vAlign w:val="top"/>
          </w:tcPr>
          <w:p w14:paraId="241D991E">
            <w:pPr>
              <w:pStyle w:val="19"/>
              <w:keepNext w:val="0"/>
              <w:keepLines w:val="0"/>
              <w:widowControl/>
              <w:suppressLineNumbers w:val="0"/>
              <w:spacing w:before="218" w:beforeAutospacing="0" w:after="0" w:afterAutospacing="0" w:line="223" w:lineRule="auto"/>
              <w:ind w:left="433" w:right="0"/>
              <w:rPr>
                <w:rFonts w:hint="default"/>
                <w:color w:val="auto"/>
                <w:spacing w:val="0"/>
                <w:w w:val="100"/>
                <w:position w:val="0"/>
                <w:highlight w:val="none"/>
              </w:rPr>
            </w:pPr>
            <w:r>
              <w:rPr>
                <w:rFonts w:hint="default"/>
                <w:color w:val="auto"/>
                <w:spacing w:val="0"/>
                <w:w w:val="100"/>
                <w:position w:val="0"/>
                <w:highlight w:val="none"/>
              </w:rPr>
              <w:t>时间</w:t>
            </w:r>
          </w:p>
        </w:tc>
        <w:tc>
          <w:tcPr>
            <w:tcW w:w="4198" w:type="dxa"/>
            <w:gridSpan w:val="4"/>
            <w:vAlign w:val="top"/>
          </w:tcPr>
          <w:p w14:paraId="6A823E70">
            <w:pPr>
              <w:pStyle w:val="19"/>
              <w:keepNext w:val="0"/>
              <w:keepLines w:val="0"/>
              <w:widowControl/>
              <w:suppressLineNumbers w:val="0"/>
              <w:spacing w:before="217" w:beforeAutospacing="0" w:after="0" w:afterAutospacing="0" w:line="221" w:lineRule="auto"/>
              <w:ind w:left="843" w:right="0"/>
              <w:rPr>
                <w:rFonts w:hint="default"/>
                <w:color w:val="auto"/>
                <w:spacing w:val="0"/>
                <w:w w:val="100"/>
                <w:position w:val="0"/>
                <w:highlight w:val="none"/>
              </w:rPr>
            </w:pPr>
            <w:r>
              <w:rPr>
                <w:rFonts w:hint="default"/>
                <w:color w:val="auto"/>
                <w:spacing w:val="0"/>
                <w:w w:val="100"/>
                <w:position w:val="0"/>
                <w:highlight w:val="none"/>
              </w:rPr>
              <w:t>参加过的类似工程项目名称</w:t>
            </w:r>
          </w:p>
        </w:tc>
        <w:tc>
          <w:tcPr>
            <w:tcW w:w="1542" w:type="dxa"/>
            <w:gridSpan w:val="2"/>
            <w:vAlign w:val="top"/>
          </w:tcPr>
          <w:p w14:paraId="0C8E673B">
            <w:pPr>
              <w:pStyle w:val="19"/>
              <w:keepNext w:val="0"/>
              <w:keepLines w:val="0"/>
              <w:widowControl/>
              <w:suppressLineNumbers w:val="0"/>
              <w:spacing w:before="217" w:beforeAutospacing="0" w:after="0" w:afterAutospacing="0" w:line="221" w:lineRule="auto"/>
              <w:ind w:left="358" w:right="0"/>
              <w:rPr>
                <w:rFonts w:hint="default"/>
                <w:color w:val="auto"/>
                <w:spacing w:val="0"/>
                <w:w w:val="100"/>
                <w:position w:val="0"/>
                <w:highlight w:val="none"/>
              </w:rPr>
            </w:pPr>
            <w:r>
              <w:rPr>
                <w:rFonts w:hint="default"/>
                <w:color w:val="auto"/>
                <w:spacing w:val="0"/>
                <w:w w:val="100"/>
                <w:position w:val="0"/>
                <w:highlight w:val="none"/>
              </w:rPr>
              <w:t>担任职务</w:t>
            </w:r>
          </w:p>
        </w:tc>
        <w:tc>
          <w:tcPr>
            <w:tcW w:w="2020" w:type="dxa"/>
            <w:vAlign w:val="top"/>
          </w:tcPr>
          <w:p w14:paraId="4B8A2462">
            <w:pPr>
              <w:pStyle w:val="19"/>
              <w:keepNext w:val="0"/>
              <w:keepLines w:val="0"/>
              <w:widowControl/>
              <w:suppressLineNumbers w:val="0"/>
              <w:spacing w:before="84" w:beforeAutospacing="0" w:after="0" w:afterAutospacing="0" w:line="221" w:lineRule="auto"/>
              <w:ind w:left="88" w:right="0"/>
              <w:rPr>
                <w:rFonts w:hint="default"/>
                <w:color w:val="auto"/>
                <w:spacing w:val="0"/>
                <w:w w:val="100"/>
                <w:position w:val="0"/>
                <w:highlight w:val="none"/>
              </w:rPr>
            </w:pPr>
            <w:r>
              <w:rPr>
                <w:rFonts w:hint="default"/>
                <w:color w:val="auto"/>
                <w:spacing w:val="0"/>
                <w:w w:val="100"/>
                <w:position w:val="0"/>
                <w:highlight w:val="none"/>
              </w:rPr>
              <w:t>发包人及联系</w:t>
            </w:r>
          </w:p>
          <w:p w14:paraId="3B0A5BB2">
            <w:pPr>
              <w:pStyle w:val="19"/>
              <w:keepNext w:val="0"/>
              <w:keepLines w:val="0"/>
              <w:widowControl/>
              <w:suppressLineNumbers w:val="0"/>
              <w:spacing w:before="19" w:beforeAutospacing="0" w:after="0" w:afterAutospacing="0" w:line="223" w:lineRule="auto"/>
              <w:ind w:left="530" w:right="0"/>
              <w:rPr>
                <w:rFonts w:hint="default"/>
                <w:color w:val="auto"/>
                <w:spacing w:val="0"/>
                <w:w w:val="100"/>
                <w:position w:val="0"/>
                <w:highlight w:val="none"/>
              </w:rPr>
            </w:pPr>
            <w:r>
              <w:rPr>
                <w:rFonts w:hint="default"/>
                <w:color w:val="auto"/>
                <w:spacing w:val="0"/>
                <w:w w:val="100"/>
                <w:position w:val="0"/>
                <w:highlight w:val="none"/>
              </w:rPr>
              <w:t>电话</w:t>
            </w:r>
          </w:p>
        </w:tc>
      </w:tr>
      <w:tr w14:paraId="20D3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257" w:type="dxa"/>
            <w:vAlign w:val="top"/>
          </w:tcPr>
          <w:p w14:paraId="5458F75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19B265C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4CC18CD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20" w:type="dxa"/>
            <w:vAlign w:val="top"/>
          </w:tcPr>
          <w:p w14:paraId="75FDF2E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DC2E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57" w:type="dxa"/>
            <w:vAlign w:val="top"/>
          </w:tcPr>
          <w:p w14:paraId="257C7C4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01A2E42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1B61E1F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20" w:type="dxa"/>
            <w:vAlign w:val="top"/>
          </w:tcPr>
          <w:p w14:paraId="15306C1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7D55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257" w:type="dxa"/>
            <w:vAlign w:val="top"/>
          </w:tcPr>
          <w:p w14:paraId="0DA1FF3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62C9566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1F8AF49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20" w:type="dxa"/>
            <w:vAlign w:val="top"/>
          </w:tcPr>
          <w:p w14:paraId="369B0C5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248A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57" w:type="dxa"/>
            <w:vAlign w:val="top"/>
          </w:tcPr>
          <w:p w14:paraId="4FD88C5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2F97E84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66511FC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20" w:type="dxa"/>
            <w:vAlign w:val="top"/>
          </w:tcPr>
          <w:p w14:paraId="6FB830E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8146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7" w:type="dxa"/>
            <w:vAlign w:val="top"/>
          </w:tcPr>
          <w:p w14:paraId="5615775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289CD2B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74FA30B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20" w:type="dxa"/>
            <w:vAlign w:val="top"/>
          </w:tcPr>
          <w:p w14:paraId="4B23018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4A4F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57" w:type="dxa"/>
            <w:vAlign w:val="top"/>
          </w:tcPr>
          <w:p w14:paraId="240FA8D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568910C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542" w:type="dxa"/>
            <w:gridSpan w:val="2"/>
            <w:vAlign w:val="top"/>
          </w:tcPr>
          <w:p w14:paraId="77416D1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020" w:type="dxa"/>
            <w:vAlign w:val="top"/>
          </w:tcPr>
          <w:p w14:paraId="29B9DCD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F234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8" w:hRule="atLeast"/>
        </w:trPr>
        <w:tc>
          <w:tcPr>
            <w:tcW w:w="2658" w:type="dxa"/>
            <w:gridSpan w:val="2"/>
            <w:vAlign w:val="top"/>
          </w:tcPr>
          <w:p w14:paraId="221822E1">
            <w:pPr>
              <w:pStyle w:val="19"/>
              <w:keepNext w:val="0"/>
              <w:keepLines w:val="0"/>
              <w:widowControl/>
              <w:suppressLineNumbers w:val="0"/>
              <w:spacing w:before="276" w:beforeAutospacing="0" w:after="0" w:afterAutospacing="0" w:line="221" w:lineRule="auto"/>
              <w:ind w:left="918" w:right="0"/>
              <w:rPr>
                <w:rFonts w:hint="default"/>
                <w:color w:val="auto"/>
                <w:spacing w:val="0"/>
                <w:w w:val="100"/>
                <w:position w:val="0"/>
                <w:highlight w:val="none"/>
              </w:rPr>
            </w:pPr>
            <w:r>
              <w:rPr>
                <w:rFonts w:hint="default"/>
                <w:color w:val="auto"/>
                <w:spacing w:val="0"/>
                <w:w w:val="100"/>
                <w:position w:val="0"/>
                <w:highlight w:val="none"/>
              </w:rPr>
              <w:t>获奖情况</w:t>
            </w:r>
          </w:p>
        </w:tc>
        <w:tc>
          <w:tcPr>
            <w:tcW w:w="6359" w:type="dxa"/>
            <w:gridSpan w:val="6"/>
            <w:vAlign w:val="top"/>
          </w:tcPr>
          <w:p w14:paraId="7FE2C36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0254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658" w:type="dxa"/>
            <w:gridSpan w:val="2"/>
            <w:vAlign w:val="top"/>
          </w:tcPr>
          <w:p w14:paraId="0C390D74">
            <w:pPr>
              <w:pStyle w:val="19"/>
              <w:keepNext w:val="0"/>
              <w:keepLines w:val="0"/>
              <w:widowControl/>
              <w:suppressLineNumbers w:val="0"/>
              <w:spacing w:before="245" w:beforeAutospacing="0" w:after="0" w:afterAutospacing="0" w:line="221" w:lineRule="auto"/>
              <w:ind w:left="638" w:right="0"/>
              <w:rPr>
                <w:rFonts w:hint="default"/>
                <w:color w:val="auto"/>
                <w:spacing w:val="0"/>
                <w:w w:val="100"/>
                <w:position w:val="0"/>
                <w:highlight w:val="none"/>
              </w:rPr>
            </w:pPr>
            <w:r>
              <w:rPr>
                <w:rFonts w:hint="default"/>
                <w:color w:val="auto"/>
                <w:spacing w:val="0"/>
                <w:w w:val="100"/>
                <w:position w:val="0"/>
                <w:highlight w:val="none"/>
              </w:rPr>
              <w:t>目前承担的任务</w:t>
            </w:r>
          </w:p>
        </w:tc>
        <w:tc>
          <w:tcPr>
            <w:tcW w:w="6359" w:type="dxa"/>
            <w:gridSpan w:val="6"/>
            <w:vAlign w:val="top"/>
          </w:tcPr>
          <w:p w14:paraId="1B70DA0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A28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2658" w:type="dxa"/>
            <w:gridSpan w:val="2"/>
            <w:vAlign w:val="top"/>
          </w:tcPr>
          <w:p w14:paraId="061BEA3E">
            <w:pPr>
              <w:pStyle w:val="19"/>
              <w:keepNext w:val="0"/>
              <w:keepLines w:val="0"/>
              <w:widowControl/>
              <w:suppressLineNumbers w:val="0"/>
              <w:spacing w:before="251" w:beforeAutospacing="0" w:after="0" w:afterAutospacing="0" w:line="222" w:lineRule="auto"/>
              <w:ind w:left="970" w:right="0"/>
              <w:rPr>
                <w:rFonts w:hint="default"/>
                <w:color w:val="auto"/>
                <w:spacing w:val="0"/>
                <w:w w:val="100"/>
                <w:position w:val="0"/>
                <w:highlight w:val="none"/>
              </w:rPr>
            </w:pPr>
            <w:r>
              <w:rPr>
                <w:rFonts w:hint="default"/>
                <w:color w:val="auto"/>
                <w:spacing w:val="0"/>
                <w:w w:val="100"/>
                <w:position w:val="0"/>
                <w:highlight w:val="none"/>
              </w:rPr>
              <w:t>备   注</w:t>
            </w:r>
          </w:p>
        </w:tc>
        <w:tc>
          <w:tcPr>
            <w:tcW w:w="6359" w:type="dxa"/>
            <w:gridSpan w:val="6"/>
            <w:vAlign w:val="top"/>
          </w:tcPr>
          <w:p w14:paraId="69C46D1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186A95E5">
      <w:pPr>
        <w:rPr>
          <w:rFonts w:ascii="Arial"/>
          <w:color w:val="auto"/>
          <w:spacing w:val="0"/>
          <w:w w:val="100"/>
          <w:position w:val="0"/>
          <w:sz w:val="21"/>
          <w:highlight w:val="none"/>
        </w:rPr>
      </w:pPr>
    </w:p>
    <w:p w14:paraId="24FFBE36">
      <w:pPr>
        <w:rPr>
          <w:rFonts w:ascii="Arial" w:hAnsi="Arial" w:eastAsia="Arial" w:cs="Arial"/>
          <w:color w:val="auto"/>
          <w:spacing w:val="0"/>
          <w:w w:val="100"/>
          <w:position w:val="0"/>
          <w:sz w:val="21"/>
          <w:szCs w:val="21"/>
          <w:highlight w:val="none"/>
        </w:rPr>
        <w:sectPr>
          <w:footerReference r:id="rId78" w:type="default"/>
          <w:pgSz w:w="11900" w:h="16843"/>
          <w:pgMar w:top="1378" w:right="1417" w:bottom="1208" w:left="1417" w:header="1366" w:footer="1003" w:gutter="0"/>
          <w:pgNumType w:fmt="decimal"/>
          <w:cols w:space="0" w:num="1"/>
          <w:rtlGutter w:val="0"/>
          <w:docGrid w:linePitch="0" w:charSpace="0"/>
        </w:sectPr>
      </w:pPr>
    </w:p>
    <w:p w14:paraId="2B882311">
      <w:pPr>
        <w:pStyle w:val="6"/>
        <w:spacing w:before="107" w:line="218" w:lineRule="auto"/>
        <w:ind w:left="624"/>
        <w:outlineLvl w:val="3"/>
        <w:rPr>
          <w:color w:val="auto"/>
          <w:spacing w:val="0"/>
          <w:w w:val="100"/>
          <w:position w:val="0"/>
          <w:sz w:val="30"/>
          <w:szCs w:val="30"/>
          <w:highlight w:val="none"/>
        </w:rPr>
      </w:pPr>
      <w:r>
        <w:rPr>
          <w:b/>
          <w:bCs/>
          <w:color w:val="auto"/>
          <w:spacing w:val="0"/>
          <w:w w:val="100"/>
          <w:position w:val="0"/>
          <w:sz w:val="30"/>
          <w:szCs w:val="30"/>
          <w:highlight w:val="none"/>
        </w:rPr>
        <w:t>（八）拟委任的分项负责人汇总表（本项目无需填写）</w:t>
      </w:r>
    </w:p>
    <w:p w14:paraId="49BFC173">
      <w:pPr>
        <w:spacing w:line="184" w:lineRule="exact"/>
        <w:rPr>
          <w:color w:val="auto"/>
          <w:spacing w:val="0"/>
          <w:w w:val="100"/>
          <w:position w:val="0"/>
          <w:highlight w:val="none"/>
        </w:rPr>
      </w:pPr>
    </w:p>
    <w:tbl>
      <w:tblPr>
        <w:tblStyle w:val="18"/>
        <w:tblW w:w="90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214"/>
        <w:gridCol w:w="710"/>
        <w:gridCol w:w="945"/>
        <w:gridCol w:w="489"/>
        <w:gridCol w:w="1133"/>
        <w:gridCol w:w="933"/>
        <w:gridCol w:w="890"/>
        <w:gridCol w:w="1905"/>
      </w:tblGrid>
      <w:tr w14:paraId="7058C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25" w:type="dxa"/>
            <w:vMerge w:val="restart"/>
            <w:tcBorders>
              <w:bottom w:val="nil"/>
            </w:tcBorders>
            <w:vAlign w:val="top"/>
          </w:tcPr>
          <w:p w14:paraId="3CA6DA87">
            <w:pPr>
              <w:pStyle w:val="19"/>
              <w:keepNext w:val="0"/>
              <w:keepLines w:val="0"/>
              <w:widowControl/>
              <w:suppressLineNumbers w:val="0"/>
              <w:spacing w:before="279" w:beforeAutospacing="0" w:after="0" w:afterAutospacing="0" w:line="222" w:lineRule="auto"/>
              <w:ind w:left="206" w:right="0"/>
              <w:rPr>
                <w:rFonts w:hint="default"/>
                <w:color w:val="auto"/>
                <w:spacing w:val="0"/>
                <w:w w:val="100"/>
                <w:position w:val="0"/>
                <w:highlight w:val="none"/>
              </w:rPr>
            </w:pPr>
            <w:r>
              <w:rPr>
                <w:rFonts w:hint="default"/>
                <w:color w:val="auto"/>
                <w:spacing w:val="0"/>
                <w:w w:val="100"/>
                <w:position w:val="0"/>
                <w:highlight w:val="none"/>
              </w:rPr>
              <w:t>序号</w:t>
            </w:r>
          </w:p>
        </w:tc>
        <w:tc>
          <w:tcPr>
            <w:tcW w:w="1214" w:type="dxa"/>
            <w:vMerge w:val="restart"/>
            <w:tcBorders>
              <w:bottom w:val="nil"/>
            </w:tcBorders>
            <w:vAlign w:val="top"/>
          </w:tcPr>
          <w:p w14:paraId="7893862C">
            <w:pPr>
              <w:pStyle w:val="19"/>
              <w:keepNext w:val="0"/>
              <w:keepLines w:val="0"/>
              <w:widowControl/>
              <w:suppressLineNumbers w:val="0"/>
              <w:spacing w:before="279" w:beforeAutospacing="0" w:after="0" w:afterAutospacing="0" w:line="220" w:lineRule="auto"/>
              <w:ind w:left="86" w:right="0"/>
              <w:rPr>
                <w:rFonts w:hint="default"/>
                <w:color w:val="auto"/>
                <w:spacing w:val="0"/>
                <w:w w:val="100"/>
                <w:position w:val="0"/>
                <w:highlight w:val="none"/>
              </w:rPr>
            </w:pPr>
            <w:r>
              <w:rPr>
                <w:rFonts w:hint="default"/>
                <w:color w:val="auto"/>
                <w:spacing w:val="0"/>
                <w:w w:val="100"/>
                <w:position w:val="0"/>
                <w:highlight w:val="none"/>
              </w:rPr>
              <w:t>本标段任职</w:t>
            </w:r>
          </w:p>
        </w:tc>
        <w:tc>
          <w:tcPr>
            <w:tcW w:w="710" w:type="dxa"/>
            <w:vMerge w:val="restart"/>
            <w:tcBorders>
              <w:bottom w:val="nil"/>
            </w:tcBorders>
            <w:vAlign w:val="top"/>
          </w:tcPr>
          <w:p w14:paraId="3CFA233C">
            <w:pPr>
              <w:pStyle w:val="19"/>
              <w:keepNext w:val="0"/>
              <w:keepLines w:val="0"/>
              <w:widowControl/>
              <w:suppressLineNumbers w:val="0"/>
              <w:spacing w:before="278" w:beforeAutospacing="0" w:after="0" w:afterAutospacing="0" w:line="221" w:lineRule="auto"/>
              <w:ind w:left="148" w:right="0"/>
              <w:rPr>
                <w:rFonts w:hint="default"/>
                <w:color w:val="auto"/>
                <w:spacing w:val="0"/>
                <w:w w:val="100"/>
                <w:position w:val="0"/>
                <w:highlight w:val="none"/>
              </w:rPr>
            </w:pPr>
            <w:r>
              <w:rPr>
                <w:rFonts w:hint="default"/>
                <w:color w:val="auto"/>
                <w:spacing w:val="0"/>
                <w:w w:val="100"/>
                <w:position w:val="0"/>
                <w:highlight w:val="none"/>
              </w:rPr>
              <w:t>姓名</w:t>
            </w:r>
          </w:p>
        </w:tc>
        <w:tc>
          <w:tcPr>
            <w:tcW w:w="945" w:type="dxa"/>
            <w:vMerge w:val="restart"/>
            <w:tcBorders>
              <w:bottom w:val="nil"/>
            </w:tcBorders>
            <w:vAlign w:val="top"/>
          </w:tcPr>
          <w:p w14:paraId="331EBAFA">
            <w:pPr>
              <w:pStyle w:val="19"/>
              <w:keepNext w:val="0"/>
              <w:keepLines w:val="0"/>
              <w:widowControl/>
              <w:suppressLineNumbers w:val="0"/>
              <w:spacing w:before="278" w:beforeAutospacing="0" w:after="0" w:afterAutospacing="0" w:line="221" w:lineRule="auto"/>
              <w:ind w:left="58" w:right="0"/>
              <w:rPr>
                <w:rFonts w:hint="default"/>
                <w:color w:val="auto"/>
                <w:spacing w:val="0"/>
                <w:w w:val="100"/>
                <w:position w:val="0"/>
                <w:highlight w:val="none"/>
              </w:rPr>
            </w:pPr>
            <w:r>
              <w:rPr>
                <w:rFonts w:hint="default"/>
                <w:color w:val="auto"/>
                <w:spacing w:val="0"/>
                <w:w w:val="100"/>
                <w:position w:val="0"/>
                <w:highlight w:val="none"/>
              </w:rPr>
              <w:t>技术职称</w:t>
            </w:r>
          </w:p>
        </w:tc>
        <w:tc>
          <w:tcPr>
            <w:tcW w:w="489" w:type="dxa"/>
            <w:vMerge w:val="restart"/>
            <w:tcBorders>
              <w:bottom w:val="nil"/>
            </w:tcBorders>
            <w:textDirection w:val="tbRlV"/>
            <w:vAlign w:val="top"/>
          </w:tcPr>
          <w:p w14:paraId="2D40A562">
            <w:pPr>
              <w:pStyle w:val="19"/>
              <w:keepNext w:val="0"/>
              <w:keepLines w:val="0"/>
              <w:widowControl/>
              <w:suppressLineNumbers w:val="0"/>
              <w:spacing w:before="136" w:beforeAutospacing="0" w:after="0" w:afterAutospacing="0" w:line="210" w:lineRule="auto"/>
              <w:ind w:left="142" w:right="0"/>
              <w:rPr>
                <w:rFonts w:hint="default"/>
                <w:color w:val="auto"/>
                <w:spacing w:val="0"/>
                <w:w w:val="100"/>
                <w:position w:val="0"/>
                <w:highlight w:val="none"/>
              </w:rPr>
            </w:pPr>
            <w:r>
              <w:rPr>
                <w:rFonts w:hint="default"/>
                <w:color w:val="auto"/>
                <w:spacing w:val="0"/>
                <w:w w:val="100"/>
                <w:position w:val="0"/>
                <w:highlight w:val="none"/>
              </w:rPr>
              <w:t>专业</w:t>
            </w:r>
          </w:p>
        </w:tc>
        <w:tc>
          <w:tcPr>
            <w:tcW w:w="2956" w:type="dxa"/>
            <w:gridSpan w:val="3"/>
            <w:vAlign w:val="top"/>
          </w:tcPr>
          <w:p w14:paraId="56CE777B">
            <w:pPr>
              <w:pStyle w:val="19"/>
              <w:keepNext w:val="0"/>
              <w:keepLines w:val="0"/>
              <w:widowControl/>
              <w:suppressLineNumbers w:val="0"/>
              <w:spacing w:before="86" w:beforeAutospacing="0" w:after="0" w:afterAutospacing="0" w:line="221" w:lineRule="auto"/>
              <w:ind w:left="539" w:right="0"/>
              <w:rPr>
                <w:rFonts w:hint="default"/>
                <w:color w:val="auto"/>
                <w:spacing w:val="0"/>
                <w:w w:val="100"/>
                <w:position w:val="0"/>
                <w:highlight w:val="none"/>
              </w:rPr>
            </w:pPr>
            <w:r>
              <w:rPr>
                <w:rFonts w:hint="default"/>
                <w:color w:val="auto"/>
                <w:spacing w:val="0"/>
                <w:w w:val="100"/>
                <w:position w:val="0"/>
                <w:highlight w:val="none"/>
              </w:rPr>
              <w:t>执业或职业资格证明</w:t>
            </w:r>
          </w:p>
        </w:tc>
        <w:tc>
          <w:tcPr>
            <w:tcW w:w="1905" w:type="dxa"/>
            <w:vMerge w:val="restart"/>
            <w:tcBorders>
              <w:bottom w:val="nil"/>
            </w:tcBorders>
            <w:vAlign w:val="top"/>
          </w:tcPr>
          <w:p w14:paraId="74A689F7">
            <w:pPr>
              <w:pStyle w:val="19"/>
              <w:keepNext w:val="0"/>
              <w:keepLines w:val="0"/>
              <w:widowControl/>
              <w:suppressLineNumbers w:val="0"/>
              <w:spacing w:before="279" w:beforeAutospacing="0" w:after="0" w:afterAutospacing="0" w:line="222" w:lineRule="auto"/>
              <w:ind w:left="437" w:right="0"/>
              <w:rPr>
                <w:rFonts w:hint="default"/>
                <w:color w:val="auto"/>
                <w:spacing w:val="0"/>
                <w:w w:val="100"/>
                <w:position w:val="0"/>
                <w:highlight w:val="none"/>
              </w:rPr>
            </w:pPr>
            <w:r>
              <w:rPr>
                <w:rFonts w:hint="default"/>
                <w:color w:val="auto"/>
                <w:spacing w:val="0"/>
                <w:w w:val="100"/>
                <w:position w:val="0"/>
                <w:highlight w:val="none"/>
              </w:rPr>
              <w:t>备注</w:t>
            </w:r>
          </w:p>
        </w:tc>
      </w:tr>
      <w:tr w14:paraId="4D69D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825" w:type="dxa"/>
            <w:vMerge w:val="continue"/>
            <w:tcBorders>
              <w:top w:val="nil"/>
            </w:tcBorders>
            <w:vAlign w:val="top"/>
          </w:tcPr>
          <w:p w14:paraId="50612DB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Merge w:val="continue"/>
            <w:tcBorders>
              <w:top w:val="nil"/>
            </w:tcBorders>
            <w:vAlign w:val="top"/>
          </w:tcPr>
          <w:p w14:paraId="1223595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Merge w:val="continue"/>
            <w:tcBorders>
              <w:top w:val="nil"/>
            </w:tcBorders>
            <w:vAlign w:val="top"/>
          </w:tcPr>
          <w:p w14:paraId="3E34CDE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Merge w:val="continue"/>
            <w:tcBorders>
              <w:top w:val="nil"/>
            </w:tcBorders>
            <w:vAlign w:val="top"/>
          </w:tcPr>
          <w:p w14:paraId="2C5534F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Merge w:val="continue"/>
            <w:tcBorders>
              <w:top w:val="nil"/>
            </w:tcBorders>
            <w:textDirection w:val="tbRlV"/>
            <w:vAlign w:val="top"/>
          </w:tcPr>
          <w:p w14:paraId="5BCFC20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7158B55A">
            <w:pPr>
              <w:pStyle w:val="19"/>
              <w:keepNext w:val="0"/>
              <w:keepLines w:val="0"/>
              <w:widowControl/>
              <w:suppressLineNumbers w:val="0"/>
              <w:spacing w:before="82" w:beforeAutospacing="0" w:after="0" w:afterAutospacing="0" w:line="220" w:lineRule="auto"/>
              <w:ind w:left="152" w:right="0"/>
              <w:rPr>
                <w:rFonts w:hint="default"/>
                <w:color w:val="auto"/>
                <w:spacing w:val="0"/>
                <w:w w:val="100"/>
                <w:position w:val="0"/>
                <w:highlight w:val="none"/>
              </w:rPr>
            </w:pPr>
            <w:r>
              <w:rPr>
                <w:rFonts w:hint="default"/>
                <w:color w:val="auto"/>
                <w:spacing w:val="0"/>
                <w:w w:val="100"/>
                <w:position w:val="0"/>
                <w:highlight w:val="none"/>
              </w:rPr>
              <w:t>证书名称</w:t>
            </w:r>
          </w:p>
        </w:tc>
        <w:tc>
          <w:tcPr>
            <w:tcW w:w="933" w:type="dxa"/>
            <w:vAlign w:val="top"/>
          </w:tcPr>
          <w:p w14:paraId="733958D0">
            <w:pPr>
              <w:pStyle w:val="19"/>
              <w:keepNext w:val="0"/>
              <w:keepLines w:val="0"/>
              <w:widowControl/>
              <w:suppressLineNumbers w:val="0"/>
              <w:spacing w:before="82" w:beforeAutospacing="0" w:after="0" w:afterAutospacing="0" w:line="221" w:lineRule="auto"/>
              <w:ind w:left="264" w:right="0"/>
              <w:rPr>
                <w:rFonts w:hint="default"/>
                <w:color w:val="auto"/>
                <w:spacing w:val="0"/>
                <w:w w:val="100"/>
                <w:position w:val="0"/>
                <w:highlight w:val="none"/>
              </w:rPr>
            </w:pPr>
            <w:r>
              <w:rPr>
                <w:rFonts w:hint="default"/>
                <w:color w:val="auto"/>
                <w:spacing w:val="0"/>
                <w:w w:val="100"/>
                <w:position w:val="0"/>
                <w:highlight w:val="none"/>
              </w:rPr>
              <w:t>级别</w:t>
            </w:r>
          </w:p>
        </w:tc>
        <w:tc>
          <w:tcPr>
            <w:tcW w:w="890" w:type="dxa"/>
            <w:vAlign w:val="top"/>
          </w:tcPr>
          <w:p w14:paraId="76428DFE">
            <w:pPr>
              <w:pStyle w:val="19"/>
              <w:keepNext w:val="0"/>
              <w:keepLines w:val="0"/>
              <w:widowControl/>
              <w:suppressLineNumbers w:val="0"/>
              <w:spacing w:before="82" w:beforeAutospacing="0" w:after="0" w:afterAutospacing="0" w:line="222" w:lineRule="auto"/>
              <w:ind w:left="242" w:right="0"/>
              <w:rPr>
                <w:rFonts w:hint="default"/>
                <w:color w:val="auto"/>
                <w:spacing w:val="0"/>
                <w:w w:val="100"/>
                <w:position w:val="0"/>
                <w:highlight w:val="none"/>
              </w:rPr>
            </w:pPr>
            <w:r>
              <w:rPr>
                <w:rFonts w:hint="default"/>
                <w:color w:val="auto"/>
                <w:spacing w:val="0"/>
                <w:w w:val="100"/>
                <w:position w:val="0"/>
                <w:highlight w:val="none"/>
              </w:rPr>
              <w:t>证号</w:t>
            </w:r>
          </w:p>
        </w:tc>
        <w:tc>
          <w:tcPr>
            <w:tcW w:w="1905" w:type="dxa"/>
            <w:vMerge w:val="continue"/>
            <w:tcBorders>
              <w:top w:val="nil"/>
            </w:tcBorders>
            <w:vAlign w:val="top"/>
          </w:tcPr>
          <w:p w14:paraId="1FF80BF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52B2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25" w:type="dxa"/>
            <w:vAlign w:val="top"/>
          </w:tcPr>
          <w:p w14:paraId="096A385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12A1846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5CA9DC3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03C6C0B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45C3A4B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390E274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4A90E51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6E45626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247D874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4CDA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5" w:type="dxa"/>
            <w:vAlign w:val="top"/>
          </w:tcPr>
          <w:p w14:paraId="10FE1E5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542360A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05B8056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7FA4732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45FAFE8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6752AD9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6ADCB17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5ACE355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68D397B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3528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25" w:type="dxa"/>
            <w:vAlign w:val="top"/>
          </w:tcPr>
          <w:p w14:paraId="6EF23EF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4C70AFB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031779E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748F6D8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1C42832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20D42C4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4096855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47F977E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6D5C8B9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869B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5" w:type="dxa"/>
            <w:vAlign w:val="top"/>
          </w:tcPr>
          <w:p w14:paraId="3AACC2D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568C17F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1C820D6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0FE2D37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0D27C8D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7AA8E8C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636B19A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27FE0B7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631D1A0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61AC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5" w:type="dxa"/>
            <w:vAlign w:val="top"/>
          </w:tcPr>
          <w:p w14:paraId="182AECB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5A277FC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671F215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6DC9BB7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27CC046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024C195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36DC434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33332FC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75020AF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201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25" w:type="dxa"/>
            <w:vAlign w:val="top"/>
          </w:tcPr>
          <w:p w14:paraId="6FFFB4C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05091D4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4E1FCC7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53C6313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0174145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51BD8A8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2EAB3AD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16239FA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3CC1762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710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25" w:type="dxa"/>
            <w:vAlign w:val="top"/>
          </w:tcPr>
          <w:p w14:paraId="372511E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0941553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189ABF3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37F2626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080681E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1288A63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7A764ED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54F4082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0E1D101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0D92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5" w:type="dxa"/>
            <w:vAlign w:val="top"/>
          </w:tcPr>
          <w:p w14:paraId="173C150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7E12E42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6C75206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0E25BCF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630B8AA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5698645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72CDA9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32E1ED1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0C287DC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1E33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25" w:type="dxa"/>
            <w:vAlign w:val="top"/>
          </w:tcPr>
          <w:p w14:paraId="6FF3943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7B40448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348B5AE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31ADCF3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3B529E0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345DEA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2E5DFB7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79BE894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073E935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D4B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5" w:type="dxa"/>
            <w:vAlign w:val="top"/>
          </w:tcPr>
          <w:p w14:paraId="3F872B0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6BD1F87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1837C9C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6769E9C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70B66A7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0498498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4F5E362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1FFBBC3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0309196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5949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5" w:type="dxa"/>
            <w:vAlign w:val="top"/>
          </w:tcPr>
          <w:p w14:paraId="6D2AF5C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1725FB1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003476C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49D98DC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4797351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364B5CF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01DFE52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05483E9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4AFB9F7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3D55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5" w:type="dxa"/>
            <w:vAlign w:val="top"/>
          </w:tcPr>
          <w:p w14:paraId="0203DEB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7899E80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11E62CB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6D65E9B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18CABE6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4E9250B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57FFBF8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42C80B7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1733B64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63FB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25" w:type="dxa"/>
            <w:vAlign w:val="top"/>
          </w:tcPr>
          <w:p w14:paraId="6D95FAD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1CF2879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26C3FDA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6D589C1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53B5BF5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67CF712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6E7F1E1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08E3EE4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6AACDFB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9641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25" w:type="dxa"/>
            <w:vAlign w:val="top"/>
          </w:tcPr>
          <w:p w14:paraId="5CE3ED8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47E9759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63C6A33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77200FB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0A14821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4EC8F8A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5BE9CF3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50C40F9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53FBCC3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4D2F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5" w:type="dxa"/>
            <w:vAlign w:val="top"/>
          </w:tcPr>
          <w:p w14:paraId="1F66FF2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30CB908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077E163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11FB361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62E592E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4EAA1B8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3DCB2A6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1AA73BE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6464DCB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686D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825" w:type="dxa"/>
            <w:vAlign w:val="top"/>
          </w:tcPr>
          <w:p w14:paraId="0775036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5A426AC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480A527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71D4883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417DBC3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72C5B56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7AB31D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181AF60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5FADBB4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11F5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825" w:type="dxa"/>
            <w:vAlign w:val="top"/>
          </w:tcPr>
          <w:p w14:paraId="68DE4D5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14" w:type="dxa"/>
            <w:vAlign w:val="top"/>
          </w:tcPr>
          <w:p w14:paraId="79725E8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710" w:type="dxa"/>
            <w:vAlign w:val="top"/>
          </w:tcPr>
          <w:p w14:paraId="1657F64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45" w:type="dxa"/>
            <w:vAlign w:val="top"/>
          </w:tcPr>
          <w:p w14:paraId="22D11AF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89" w:type="dxa"/>
            <w:vAlign w:val="top"/>
          </w:tcPr>
          <w:p w14:paraId="0B16BE4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3" w:type="dxa"/>
            <w:vAlign w:val="top"/>
          </w:tcPr>
          <w:p w14:paraId="4722F87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33" w:type="dxa"/>
            <w:vAlign w:val="top"/>
          </w:tcPr>
          <w:p w14:paraId="273734E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890" w:type="dxa"/>
            <w:vAlign w:val="top"/>
          </w:tcPr>
          <w:p w14:paraId="38A7B52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05" w:type="dxa"/>
            <w:vAlign w:val="top"/>
          </w:tcPr>
          <w:p w14:paraId="16EC12C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75371F51">
      <w:pPr>
        <w:rPr>
          <w:rFonts w:ascii="Arial"/>
          <w:color w:val="auto"/>
          <w:spacing w:val="0"/>
          <w:w w:val="100"/>
          <w:position w:val="0"/>
          <w:sz w:val="21"/>
          <w:highlight w:val="none"/>
        </w:rPr>
      </w:pPr>
    </w:p>
    <w:p w14:paraId="3E55B3BE">
      <w:pPr>
        <w:rPr>
          <w:rFonts w:ascii="Arial" w:hAnsi="Arial" w:eastAsia="Arial" w:cs="Arial"/>
          <w:color w:val="auto"/>
          <w:spacing w:val="0"/>
          <w:w w:val="100"/>
          <w:position w:val="0"/>
          <w:sz w:val="21"/>
          <w:szCs w:val="21"/>
          <w:highlight w:val="none"/>
        </w:rPr>
        <w:sectPr>
          <w:footerReference r:id="rId79" w:type="default"/>
          <w:pgSz w:w="11900" w:h="16843"/>
          <w:pgMar w:top="1378" w:right="1417" w:bottom="1208" w:left="1417" w:header="1366" w:footer="1003" w:gutter="0"/>
          <w:pgNumType w:fmt="decimal"/>
          <w:cols w:space="0" w:num="1"/>
          <w:rtlGutter w:val="0"/>
          <w:docGrid w:linePitch="0" w:charSpace="0"/>
        </w:sectPr>
      </w:pPr>
    </w:p>
    <w:p w14:paraId="7F771323">
      <w:pPr>
        <w:pStyle w:val="6"/>
        <w:spacing w:before="107" w:line="218" w:lineRule="auto"/>
        <w:ind w:left="624"/>
        <w:outlineLvl w:val="3"/>
        <w:rPr>
          <w:color w:val="auto"/>
          <w:spacing w:val="0"/>
          <w:w w:val="100"/>
          <w:position w:val="0"/>
          <w:sz w:val="30"/>
          <w:szCs w:val="30"/>
          <w:highlight w:val="none"/>
        </w:rPr>
      </w:pPr>
      <w:r>
        <w:rPr>
          <w:b/>
          <w:bCs/>
          <w:color w:val="auto"/>
          <w:spacing w:val="0"/>
          <w:w w:val="100"/>
          <w:position w:val="0"/>
          <w:sz w:val="30"/>
          <w:szCs w:val="30"/>
          <w:highlight w:val="none"/>
        </w:rPr>
        <w:t>（九）拟委任的分项负责人资历表（本项目无需填写）</w:t>
      </w:r>
    </w:p>
    <w:p w14:paraId="4220BA3F">
      <w:pPr>
        <w:spacing w:line="184" w:lineRule="exact"/>
        <w:rPr>
          <w:color w:val="auto"/>
          <w:spacing w:val="0"/>
          <w:w w:val="100"/>
          <w:position w:val="0"/>
          <w:highlight w:val="none"/>
        </w:rPr>
      </w:pPr>
    </w:p>
    <w:tbl>
      <w:tblPr>
        <w:tblStyle w:val="18"/>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1401"/>
        <w:gridCol w:w="1103"/>
        <w:gridCol w:w="1363"/>
        <w:gridCol w:w="331"/>
        <w:gridCol w:w="1520"/>
        <w:gridCol w:w="164"/>
        <w:gridCol w:w="1973"/>
      </w:tblGrid>
      <w:tr w14:paraId="107FF074">
        <w:tblPrEx>
          <w:tblCellMar>
            <w:top w:w="0" w:type="dxa"/>
            <w:left w:w="0" w:type="dxa"/>
            <w:bottom w:w="0" w:type="dxa"/>
            <w:right w:w="0" w:type="dxa"/>
          </w:tblCellMar>
        </w:tblPrEx>
        <w:trPr>
          <w:trHeight w:val="657" w:hRule="atLeast"/>
        </w:trPr>
        <w:tc>
          <w:tcPr>
            <w:tcW w:w="1257" w:type="dxa"/>
            <w:vAlign w:val="top"/>
          </w:tcPr>
          <w:p w14:paraId="46C349E7">
            <w:pPr>
              <w:pStyle w:val="19"/>
              <w:keepNext w:val="0"/>
              <w:keepLines w:val="0"/>
              <w:widowControl/>
              <w:suppressLineNumbers w:val="0"/>
              <w:spacing w:before="221" w:beforeAutospacing="0" w:after="0" w:afterAutospacing="0" w:line="221" w:lineRule="auto"/>
              <w:ind w:left="214" w:right="0"/>
              <w:rPr>
                <w:rFonts w:hint="default"/>
                <w:color w:val="auto"/>
                <w:spacing w:val="0"/>
                <w:w w:val="100"/>
                <w:position w:val="0"/>
                <w:highlight w:val="none"/>
              </w:rPr>
            </w:pPr>
            <w:r>
              <w:rPr>
                <w:rFonts w:hint="default"/>
                <w:color w:val="auto"/>
                <w:spacing w:val="0"/>
                <w:w w:val="100"/>
                <w:position w:val="0"/>
                <w:highlight w:val="none"/>
              </w:rPr>
              <w:t>姓    名</w:t>
            </w:r>
          </w:p>
        </w:tc>
        <w:tc>
          <w:tcPr>
            <w:tcW w:w="1401" w:type="dxa"/>
            <w:vAlign w:val="top"/>
          </w:tcPr>
          <w:p w14:paraId="30B9311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3" w:type="dxa"/>
            <w:vAlign w:val="top"/>
          </w:tcPr>
          <w:p w14:paraId="5C8C50E7">
            <w:pPr>
              <w:pStyle w:val="19"/>
              <w:keepNext w:val="0"/>
              <w:keepLines w:val="0"/>
              <w:widowControl/>
              <w:suppressLineNumbers w:val="0"/>
              <w:spacing w:before="221" w:beforeAutospacing="0" w:after="0" w:afterAutospacing="0" w:line="221" w:lineRule="auto"/>
              <w:ind w:left="137" w:right="0"/>
              <w:rPr>
                <w:rFonts w:hint="default"/>
                <w:color w:val="auto"/>
                <w:spacing w:val="0"/>
                <w:w w:val="100"/>
                <w:position w:val="0"/>
                <w:highlight w:val="none"/>
              </w:rPr>
            </w:pPr>
            <w:r>
              <w:rPr>
                <w:rFonts w:hint="default"/>
                <w:color w:val="auto"/>
                <w:spacing w:val="0"/>
                <w:w w:val="100"/>
                <w:position w:val="0"/>
                <w:highlight w:val="none"/>
              </w:rPr>
              <w:t>年    龄</w:t>
            </w:r>
          </w:p>
        </w:tc>
        <w:tc>
          <w:tcPr>
            <w:tcW w:w="1363" w:type="dxa"/>
            <w:vAlign w:val="top"/>
          </w:tcPr>
          <w:p w14:paraId="28229B8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51" w:type="dxa"/>
            <w:gridSpan w:val="2"/>
            <w:vAlign w:val="top"/>
          </w:tcPr>
          <w:p w14:paraId="7F3AEAFC">
            <w:pPr>
              <w:pStyle w:val="19"/>
              <w:keepNext w:val="0"/>
              <w:keepLines w:val="0"/>
              <w:widowControl/>
              <w:suppressLineNumbers w:val="0"/>
              <w:spacing w:before="87" w:beforeAutospacing="0" w:after="0" w:afterAutospacing="0"/>
              <w:ind w:left="0" w:right="78"/>
              <w:jc w:val="center"/>
              <w:rPr>
                <w:rFonts w:hint="default"/>
                <w:color w:val="auto"/>
                <w:spacing w:val="0"/>
                <w:w w:val="100"/>
                <w:position w:val="0"/>
                <w:highlight w:val="none"/>
              </w:rPr>
            </w:pPr>
            <w:r>
              <w:rPr>
                <w:rFonts w:hint="default"/>
                <w:color w:val="auto"/>
                <w:spacing w:val="0"/>
                <w:w w:val="100"/>
                <w:position w:val="0"/>
                <w:highlight w:val="none"/>
              </w:rPr>
              <w:t>执业或职业资格证书名称</w:t>
            </w:r>
          </w:p>
        </w:tc>
        <w:tc>
          <w:tcPr>
            <w:tcW w:w="2137" w:type="dxa"/>
            <w:gridSpan w:val="2"/>
            <w:vAlign w:val="top"/>
          </w:tcPr>
          <w:p w14:paraId="22D5967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758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257" w:type="dxa"/>
            <w:vAlign w:val="top"/>
          </w:tcPr>
          <w:p w14:paraId="0FC3026A">
            <w:pPr>
              <w:pStyle w:val="19"/>
              <w:keepNext w:val="0"/>
              <w:keepLines w:val="0"/>
              <w:widowControl/>
              <w:suppressLineNumbers w:val="0"/>
              <w:spacing w:before="216" w:beforeAutospacing="0" w:after="0" w:afterAutospacing="0" w:line="221" w:lineRule="auto"/>
              <w:ind w:left="215" w:right="0"/>
              <w:rPr>
                <w:rFonts w:hint="default"/>
                <w:color w:val="auto"/>
                <w:spacing w:val="0"/>
                <w:w w:val="100"/>
                <w:position w:val="0"/>
                <w:highlight w:val="none"/>
              </w:rPr>
            </w:pPr>
            <w:r>
              <w:rPr>
                <w:rFonts w:hint="default"/>
                <w:color w:val="auto"/>
                <w:spacing w:val="0"/>
                <w:w w:val="100"/>
                <w:position w:val="0"/>
                <w:highlight w:val="none"/>
              </w:rPr>
              <w:t>技术职称</w:t>
            </w:r>
          </w:p>
        </w:tc>
        <w:tc>
          <w:tcPr>
            <w:tcW w:w="1401" w:type="dxa"/>
            <w:vAlign w:val="top"/>
          </w:tcPr>
          <w:p w14:paraId="518BFBE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3" w:type="dxa"/>
            <w:vAlign w:val="top"/>
          </w:tcPr>
          <w:p w14:paraId="46702B2C">
            <w:pPr>
              <w:pStyle w:val="19"/>
              <w:keepNext w:val="0"/>
              <w:keepLines w:val="0"/>
              <w:widowControl/>
              <w:suppressLineNumbers w:val="0"/>
              <w:spacing w:before="217" w:beforeAutospacing="0" w:after="0" w:afterAutospacing="0" w:line="222" w:lineRule="auto"/>
              <w:ind w:left="141" w:right="0"/>
              <w:rPr>
                <w:rFonts w:hint="default"/>
                <w:color w:val="auto"/>
                <w:spacing w:val="0"/>
                <w:w w:val="100"/>
                <w:position w:val="0"/>
                <w:highlight w:val="none"/>
              </w:rPr>
            </w:pPr>
            <w:r>
              <w:rPr>
                <w:rFonts w:hint="default"/>
                <w:color w:val="auto"/>
                <w:spacing w:val="0"/>
                <w:w w:val="100"/>
                <w:position w:val="0"/>
                <w:highlight w:val="none"/>
              </w:rPr>
              <w:t>学    历</w:t>
            </w:r>
          </w:p>
        </w:tc>
        <w:tc>
          <w:tcPr>
            <w:tcW w:w="1363" w:type="dxa"/>
            <w:vAlign w:val="top"/>
          </w:tcPr>
          <w:p w14:paraId="0C4EB70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51" w:type="dxa"/>
            <w:gridSpan w:val="2"/>
            <w:vAlign w:val="top"/>
          </w:tcPr>
          <w:p w14:paraId="7CB311E8">
            <w:pPr>
              <w:pStyle w:val="19"/>
              <w:keepNext w:val="0"/>
              <w:keepLines w:val="0"/>
              <w:widowControl/>
              <w:suppressLineNumbers w:val="0"/>
              <w:spacing w:before="81" w:beforeAutospacing="0" w:after="0" w:afterAutospacing="0" w:line="244" w:lineRule="auto"/>
              <w:ind w:left="0" w:right="78"/>
              <w:jc w:val="center"/>
              <w:rPr>
                <w:rFonts w:hint="default"/>
                <w:color w:val="auto"/>
                <w:spacing w:val="0"/>
                <w:w w:val="100"/>
                <w:position w:val="0"/>
                <w:highlight w:val="none"/>
              </w:rPr>
            </w:pPr>
            <w:r>
              <w:rPr>
                <w:rFonts w:hint="default"/>
                <w:color w:val="auto"/>
                <w:spacing w:val="0"/>
                <w:w w:val="100"/>
                <w:position w:val="0"/>
                <w:highlight w:val="none"/>
              </w:rPr>
              <w:t>拟在本标段工程任职</w:t>
            </w:r>
          </w:p>
        </w:tc>
        <w:tc>
          <w:tcPr>
            <w:tcW w:w="2137" w:type="dxa"/>
            <w:gridSpan w:val="2"/>
            <w:vAlign w:val="top"/>
          </w:tcPr>
          <w:p w14:paraId="74FD793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31B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57" w:type="dxa"/>
            <w:vAlign w:val="top"/>
          </w:tcPr>
          <w:p w14:paraId="4ADC3FEA">
            <w:pPr>
              <w:pStyle w:val="19"/>
              <w:keepNext w:val="0"/>
              <w:keepLines w:val="0"/>
              <w:widowControl/>
              <w:suppressLineNumbers w:val="0"/>
              <w:spacing w:before="219" w:beforeAutospacing="0" w:after="0" w:afterAutospacing="0" w:line="221" w:lineRule="auto"/>
              <w:ind w:left="216" w:right="0"/>
              <w:rPr>
                <w:rFonts w:hint="default"/>
                <w:color w:val="auto"/>
                <w:spacing w:val="0"/>
                <w:w w:val="100"/>
                <w:position w:val="0"/>
                <w:highlight w:val="none"/>
              </w:rPr>
            </w:pPr>
            <w:r>
              <w:rPr>
                <w:rFonts w:hint="default"/>
                <w:color w:val="auto"/>
                <w:spacing w:val="0"/>
                <w:w w:val="100"/>
                <w:position w:val="0"/>
                <w:highlight w:val="none"/>
              </w:rPr>
              <w:t>工作年限</w:t>
            </w:r>
          </w:p>
        </w:tc>
        <w:tc>
          <w:tcPr>
            <w:tcW w:w="3867" w:type="dxa"/>
            <w:gridSpan w:val="3"/>
            <w:vAlign w:val="top"/>
          </w:tcPr>
          <w:p w14:paraId="34B4C8E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51" w:type="dxa"/>
            <w:gridSpan w:val="2"/>
            <w:vAlign w:val="top"/>
          </w:tcPr>
          <w:p w14:paraId="46A81C07">
            <w:pPr>
              <w:pStyle w:val="19"/>
              <w:keepNext w:val="0"/>
              <w:keepLines w:val="0"/>
              <w:widowControl/>
              <w:suppressLineNumbers w:val="0"/>
              <w:spacing w:before="83" w:beforeAutospacing="0" w:after="0" w:afterAutospacing="0"/>
              <w:ind w:left="0" w:right="78"/>
              <w:jc w:val="center"/>
              <w:rPr>
                <w:rFonts w:hint="default"/>
                <w:color w:val="auto"/>
                <w:spacing w:val="0"/>
                <w:w w:val="100"/>
                <w:position w:val="0"/>
                <w:highlight w:val="none"/>
              </w:rPr>
            </w:pPr>
            <w:r>
              <w:rPr>
                <w:rFonts w:hint="default"/>
                <w:color w:val="auto"/>
                <w:spacing w:val="0"/>
                <w:w w:val="100"/>
                <w:position w:val="0"/>
                <w:highlight w:val="none"/>
              </w:rPr>
              <w:t>类似勘察设计工作年限</w:t>
            </w:r>
          </w:p>
        </w:tc>
        <w:tc>
          <w:tcPr>
            <w:tcW w:w="2137" w:type="dxa"/>
            <w:gridSpan w:val="2"/>
            <w:vAlign w:val="top"/>
          </w:tcPr>
          <w:p w14:paraId="1937B24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7019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257" w:type="dxa"/>
            <w:vAlign w:val="top"/>
          </w:tcPr>
          <w:p w14:paraId="7B95F76E">
            <w:pPr>
              <w:pStyle w:val="19"/>
              <w:keepNext w:val="0"/>
              <w:keepLines w:val="0"/>
              <w:widowControl/>
              <w:suppressLineNumbers w:val="0"/>
              <w:spacing w:before="157" w:beforeAutospacing="0" w:after="0" w:afterAutospacing="0" w:line="221" w:lineRule="auto"/>
              <w:ind w:left="218" w:right="0"/>
              <w:rPr>
                <w:rFonts w:hint="default"/>
                <w:color w:val="auto"/>
                <w:spacing w:val="0"/>
                <w:w w:val="100"/>
                <w:position w:val="0"/>
                <w:highlight w:val="none"/>
              </w:rPr>
            </w:pPr>
            <w:r>
              <w:rPr>
                <w:rFonts w:hint="default"/>
                <w:color w:val="auto"/>
                <w:spacing w:val="0"/>
                <w:w w:val="100"/>
                <w:position w:val="0"/>
                <w:highlight w:val="none"/>
              </w:rPr>
              <w:t>毕业学校</w:t>
            </w:r>
          </w:p>
        </w:tc>
        <w:tc>
          <w:tcPr>
            <w:tcW w:w="7855" w:type="dxa"/>
            <w:gridSpan w:val="7"/>
            <w:vAlign w:val="top"/>
          </w:tcPr>
          <w:p w14:paraId="75A0CF2B">
            <w:pPr>
              <w:pStyle w:val="19"/>
              <w:keepNext w:val="0"/>
              <w:keepLines w:val="0"/>
              <w:widowControl/>
              <w:suppressLineNumbers w:val="0"/>
              <w:spacing w:before="157" w:beforeAutospacing="0" w:after="0" w:afterAutospacing="0" w:line="221" w:lineRule="auto"/>
              <w:ind w:left="434" w:right="0"/>
              <w:rPr>
                <w:rFonts w:hint="default"/>
                <w:color w:val="auto"/>
                <w:spacing w:val="0"/>
                <w:w w:val="100"/>
                <w:position w:val="0"/>
                <w:highlight w:val="none"/>
              </w:rPr>
            </w:pPr>
            <w:r>
              <w:rPr>
                <w:rFonts w:hint="default"/>
                <w:color w:val="auto"/>
                <w:spacing w:val="0"/>
                <w:w w:val="100"/>
                <w:position w:val="0"/>
                <w:highlight w:val="none"/>
              </w:rPr>
              <w:t>年</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月毕业于</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学校</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专业，学制 </w:t>
            </w:r>
            <w:r>
              <w:rPr>
                <w:rFonts w:hint="default"/>
                <w:color w:val="auto"/>
                <w:spacing w:val="0"/>
                <w:w w:val="100"/>
                <w:position w:val="0"/>
                <w:highlight w:val="none"/>
                <w:u w:val="single" w:color="auto"/>
              </w:rPr>
              <w:t xml:space="preserve">    </w:t>
            </w:r>
            <w:r>
              <w:rPr>
                <w:rFonts w:hint="default"/>
                <w:color w:val="auto"/>
                <w:spacing w:val="0"/>
                <w:w w:val="100"/>
                <w:position w:val="0"/>
                <w:highlight w:val="none"/>
              </w:rPr>
              <w:t xml:space="preserve"> 年</w:t>
            </w:r>
          </w:p>
        </w:tc>
      </w:tr>
      <w:tr w14:paraId="7031E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112" w:type="dxa"/>
            <w:gridSpan w:val="8"/>
            <w:vAlign w:val="top"/>
          </w:tcPr>
          <w:p w14:paraId="73F29C7D">
            <w:pPr>
              <w:pStyle w:val="19"/>
              <w:keepNext w:val="0"/>
              <w:keepLines w:val="0"/>
              <w:widowControl/>
              <w:suppressLineNumbers w:val="0"/>
              <w:spacing w:before="231" w:beforeAutospacing="0" w:after="0" w:afterAutospacing="0" w:line="223" w:lineRule="auto"/>
              <w:ind w:left="3533" w:right="0"/>
              <w:rPr>
                <w:rFonts w:hint="default"/>
                <w:color w:val="auto"/>
                <w:spacing w:val="0"/>
                <w:w w:val="100"/>
                <w:position w:val="0"/>
                <w:highlight w:val="none"/>
              </w:rPr>
            </w:pPr>
            <w:r>
              <w:rPr>
                <w:rFonts w:hint="default"/>
                <w:color w:val="auto"/>
                <w:spacing w:val="0"/>
                <w:w w:val="100"/>
                <w:position w:val="0"/>
                <w:highlight w:val="none"/>
              </w:rPr>
              <w:t>经         历</w:t>
            </w:r>
          </w:p>
        </w:tc>
      </w:tr>
      <w:tr w14:paraId="6096A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57" w:type="dxa"/>
            <w:vAlign w:val="top"/>
          </w:tcPr>
          <w:p w14:paraId="0D0B8D5D">
            <w:pPr>
              <w:pStyle w:val="19"/>
              <w:keepNext w:val="0"/>
              <w:keepLines w:val="0"/>
              <w:widowControl/>
              <w:suppressLineNumbers w:val="0"/>
              <w:spacing w:before="228" w:beforeAutospacing="0" w:after="0" w:afterAutospacing="0" w:line="223" w:lineRule="auto"/>
              <w:ind w:left="327" w:right="0"/>
              <w:rPr>
                <w:rFonts w:hint="default"/>
                <w:color w:val="auto"/>
                <w:spacing w:val="0"/>
                <w:w w:val="100"/>
                <w:position w:val="0"/>
                <w:highlight w:val="none"/>
              </w:rPr>
            </w:pPr>
            <w:r>
              <w:rPr>
                <w:rFonts w:hint="default"/>
                <w:color w:val="auto"/>
                <w:spacing w:val="0"/>
                <w:w w:val="100"/>
                <w:position w:val="0"/>
                <w:highlight w:val="none"/>
              </w:rPr>
              <w:t>时  间</w:t>
            </w:r>
          </w:p>
        </w:tc>
        <w:tc>
          <w:tcPr>
            <w:tcW w:w="4198" w:type="dxa"/>
            <w:gridSpan w:val="4"/>
            <w:vAlign w:val="top"/>
          </w:tcPr>
          <w:p w14:paraId="614980CC">
            <w:pPr>
              <w:pStyle w:val="19"/>
              <w:keepNext w:val="0"/>
              <w:keepLines w:val="0"/>
              <w:widowControl/>
              <w:suppressLineNumbers w:val="0"/>
              <w:spacing w:before="228" w:beforeAutospacing="0" w:after="0" w:afterAutospacing="0" w:line="221" w:lineRule="auto"/>
              <w:ind w:left="843" w:right="0"/>
              <w:rPr>
                <w:rFonts w:hint="default"/>
                <w:color w:val="auto"/>
                <w:spacing w:val="0"/>
                <w:w w:val="100"/>
                <w:position w:val="0"/>
                <w:highlight w:val="none"/>
              </w:rPr>
            </w:pPr>
            <w:r>
              <w:rPr>
                <w:rFonts w:hint="default"/>
                <w:color w:val="auto"/>
                <w:spacing w:val="0"/>
                <w:w w:val="100"/>
                <w:position w:val="0"/>
                <w:highlight w:val="none"/>
              </w:rPr>
              <w:t>参加过的类似工程项目名称</w:t>
            </w:r>
          </w:p>
        </w:tc>
        <w:tc>
          <w:tcPr>
            <w:tcW w:w="1684" w:type="dxa"/>
            <w:gridSpan w:val="2"/>
            <w:vAlign w:val="top"/>
          </w:tcPr>
          <w:p w14:paraId="077256C8">
            <w:pPr>
              <w:pStyle w:val="19"/>
              <w:keepNext w:val="0"/>
              <w:keepLines w:val="0"/>
              <w:widowControl/>
              <w:suppressLineNumbers w:val="0"/>
              <w:spacing w:before="228" w:beforeAutospacing="0" w:after="0" w:afterAutospacing="0" w:line="221" w:lineRule="auto"/>
              <w:ind w:left="430" w:right="0"/>
              <w:rPr>
                <w:rFonts w:hint="default"/>
                <w:color w:val="auto"/>
                <w:spacing w:val="0"/>
                <w:w w:val="100"/>
                <w:position w:val="0"/>
                <w:highlight w:val="none"/>
              </w:rPr>
            </w:pPr>
            <w:r>
              <w:rPr>
                <w:rFonts w:hint="default"/>
                <w:color w:val="auto"/>
                <w:spacing w:val="0"/>
                <w:w w:val="100"/>
                <w:position w:val="0"/>
                <w:highlight w:val="none"/>
              </w:rPr>
              <w:t>担任职务</w:t>
            </w:r>
          </w:p>
        </w:tc>
        <w:tc>
          <w:tcPr>
            <w:tcW w:w="1973" w:type="dxa"/>
            <w:vAlign w:val="top"/>
          </w:tcPr>
          <w:p w14:paraId="1B436448">
            <w:pPr>
              <w:pStyle w:val="19"/>
              <w:keepNext w:val="0"/>
              <w:keepLines w:val="0"/>
              <w:widowControl/>
              <w:suppressLineNumbers w:val="0"/>
              <w:spacing w:before="94" w:beforeAutospacing="0" w:after="0" w:afterAutospacing="0" w:line="221" w:lineRule="auto"/>
              <w:ind w:left="121" w:right="0"/>
              <w:rPr>
                <w:rFonts w:hint="default"/>
                <w:color w:val="auto"/>
                <w:spacing w:val="0"/>
                <w:w w:val="100"/>
                <w:position w:val="0"/>
                <w:highlight w:val="none"/>
              </w:rPr>
            </w:pPr>
            <w:r>
              <w:rPr>
                <w:rFonts w:hint="default"/>
                <w:color w:val="auto"/>
                <w:spacing w:val="0"/>
                <w:w w:val="100"/>
                <w:position w:val="0"/>
                <w:highlight w:val="none"/>
              </w:rPr>
              <w:t>发包人及联</w:t>
            </w:r>
          </w:p>
          <w:p w14:paraId="332668F8">
            <w:pPr>
              <w:pStyle w:val="19"/>
              <w:keepNext w:val="0"/>
              <w:keepLines w:val="0"/>
              <w:widowControl/>
              <w:suppressLineNumbers w:val="0"/>
              <w:spacing w:before="19" w:beforeAutospacing="0" w:after="0" w:afterAutospacing="0" w:line="223" w:lineRule="auto"/>
              <w:ind w:left="333" w:right="0"/>
              <w:rPr>
                <w:rFonts w:hint="default"/>
                <w:color w:val="auto"/>
                <w:spacing w:val="0"/>
                <w:w w:val="100"/>
                <w:position w:val="0"/>
                <w:highlight w:val="none"/>
              </w:rPr>
            </w:pPr>
            <w:r>
              <w:rPr>
                <w:rFonts w:hint="default"/>
                <w:color w:val="auto"/>
                <w:spacing w:val="0"/>
                <w:w w:val="100"/>
                <w:position w:val="0"/>
                <w:highlight w:val="none"/>
              </w:rPr>
              <w:t>系电话</w:t>
            </w:r>
          </w:p>
        </w:tc>
      </w:tr>
      <w:tr w14:paraId="12A18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57" w:type="dxa"/>
            <w:vAlign w:val="top"/>
          </w:tcPr>
          <w:p w14:paraId="5EBC11F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382E9E5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84" w:type="dxa"/>
            <w:gridSpan w:val="2"/>
            <w:vAlign w:val="top"/>
          </w:tcPr>
          <w:p w14:paraId="2C48069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73" w:type="dxa"/>
            <w:vAlign w:val="top"/>
          </w:tcPr>
          <w:p w14:paraId="58D2AB7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580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57" w:type="dxa"/>
            <w:vAlign w:val="top"/>
          </w:tcPr>
          <w:p w14:paraId="184C7CB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04D6CA1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84" w:type="dxa"/>
            <w:gridSpan w:val="2"/>
            <w:vAlign w:val="top"/>
          </w:tcPr>
          <w:p w14:paraId="708AEA1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73" w:type="dxa"/>
            <w:vAlign w:val="top"/>
          </w:tcPr>
          <w:p w14:paraId="59F095C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5C56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57" w:type="dxa"/>
            <w:vAlign w:val="top"/>
          </w:tcPr>
          <w:p w14:paraId="6EE8E5C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732CD7E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84" w:type="dxa"/>
            <w:gridSpan w:val="2"/>
            <w:vAlign w:val="top"/>
          </w:tcPr>
          <w:p w14:paraId="5B52A3A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73" w:type="dxa"/>
            <w:vAlign w:val="top"/>
          </w:tcPr>
          <w:p w14:paraId="7F14067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7E69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7" w:type="dxa"/>
            <w:vAlign w:val="top"/>
          </w:tcPr>
          <w:p w14:paraId="5C4D324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5516DE3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84" w:type="dxa"/>
            <w:gridSpan w:val="2"/>
            <w:vAlign w:val="top"/>
          </w:tcPr>
          <w:p w14:paraId="242C041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73" w:type="dxa"/>
            <w:vAlign w:val="top"/>
          </w:tcPr>
          <w:p w14:paraId="08F74DC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8867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257" w:type="dxa"/>
            <w:vAlign w:val="top"/>
          </w:tcPr>
          <w:p w14:paraId="3AD5F10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40BDE9E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84" w:type="dxa"/>
            <w:gridSpan w:val="2"/>
            <w:vAlign w:val="top"/>
          </w:tcPr>
          <w:p w14:paraId="44932B3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73" w:type="dxa"/>
            <w:vAlign w:val="top"/>
          </w:tcPr>
          <w:p w14:paraId="08BAD21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0034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57" w:type="dxa"/>
            <w:vAlign w:val="top"/>
          </w:tcPr>
          <w:p w14:paraId="52013E9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39FE49E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84" w:type="dxa"/>
            <w:gridSpan w:val="2"/>
            <w:vAlign w:val="top"/>
          </w:tcPr>
          <w:p w14:paraId="7472D20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73" w:type="dxa"/>
            <w:vAlign w:val="top"/>
          </w:tcPr>
          <w:p w14:paraId="2DBBF4D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C8A9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57" w:type="dxa"/>
            <w:vAlign w:val="top"/>
          </w:tcPr>
          <w:p w14:paraId="337D261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4198" w:type="dxa"/>
            <w:gridSpan w:val="4"/>
            <w:vAlign w:val="top"/>
          </w:tcPr>
          <w:p w14:paraId="78E5020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84" w:type="dxa"/>
            <w:gridSpan w:val="2"/>
            <w:vAlign w:val="top"/>
          </w:tcPr>
          <w:p w14:paraId="6676CF5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973" w:type="dxa"/>
            <w:vAlign w:val="top"/>
          </w:tcPr>
          <w:p w14:paraId="58BB933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7521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658" w:type="dxa"/>
            <w:gridSpan w:val="2"/>
            <w:vAlign w:val="top"/>
          </w:tcPr>
          <w:p w14:paraId="3D0A42BD">
            <w:pPr>
              <w:pStyle w:val="19"/>
              <w:keepNext w:val="0"/>
              <w:keepLines w:val="0"/>
              <w:widowControl/>
              <w:suppressLineNumbers w:val="0"/>
              <w:spacing w:before="232" w:beforeAutospacing="0" w:after="0" w:afterAutospacing="0" w:line="221" w:lineRule="auto"/>
              <w:ind w:left="918" w:right="0"/>
              <w:rPr>
                <w:rFonts w:hint="default"/>
                <w:color w:val="auto"/>
                <w:spacing w:val="0"/>
                <w:w w:val="100"/>
                <w:position w:val="0"/>
                <w:highlight w:val="none"/>
              </w:rPr>
            </w:pPr>
            <w:r>
              <w:rPr>
                <w:rFonts w:hint="default"/>
                <w:color w:val="auto"/>
                <w:spacing w:val="0"/>
                <w:w w:val="100"/>
                <w:position w:val="0"/>
                <w:highlight w:val="none"/>
              </w:rPr>
              <w:t>获奖情况</w:t>
            </w:r>
          </w:p>
        </w:tc>
        <w:tc>
          <w:tcPr>
            <w:tcW w:w="6454" w:type="dxa"/>
            <w:gridSpan w:val="6"/>
            <w:vAlign w:val="top"/>
          </w:tcPr>
          <w:p w14:paraId="2002DAF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D8B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658" w:type="dxa"/>
            <w:gridSpan w:val="2"/>
            <w:vAlign w:val="top"/>
          </w:tcPr>
          <w:p w14:paraId="3C21C099">
            <w:pPr>
              <w:pStyle w:val="19"/>
              <w:keepNext w:val="0"/>
              <w:keepLines w:val="0"/>
              <w:widowControl/>
              <w:suppressLineNumbers w:val="0"/>
              <w:spacing w:before="233" w:beforeAutospacing="0" w:after="0" w:afterAutospacing="0" w:line="221" w:lineRule="auto"/>
              <w:ind w:left="638" w:right="0"/>
              <w:rPr>
                <w:rFonts w:hint="default"/>
                <w:color w:val="auto"/>
                <w:spacing w:val="0"/>
                <w:w w:val="100"/>
                <w:position w:val="0"/>
                <w:highlight w:val="none"/>
              </w:rPr>
            </w:pPr>
            <w:r>
              <w:rPr>
                <w:rFonts w:hint="default"/>
                <w:color w:val="auto"/>
                <w:spacing w:val="0"/>
                <w:w w:val="100"/>
                <w:position w:val="0"/>
                <w:highlight w:val="none"/>
              </w:rPr>
              <w:t>目前承担的任务</w:t>
            </w:r>
          </w:p>
        </w:tc>
        <w:tc>
          <w:tcPr>
            <w:tcW w:w="6454" w:type="dxa"/>
            <w:gridSpan w:val="6"/>
            <w:vAlign w:val="top"/>
          </w:tcPr>
          <w:p w14:paraId="1BE6583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C810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658" w:type="dxa"/>
            <w:gridSpan w:val="2"/>
            <w:vAlign w:val="top"/>
          </w:tcPr>
          <w:p w14:paraId="6A8EB075">
            <w:pPr>
              <w:pStyle w:val="19"/>
              <w:keepNext w:val="0"/>
              <w:keepLines w:val="0"/>
              <w:widowControl/>
              <w:suppressLineNumbers w:val="0"/>
              <w:spacing w:before="234" w:beforeAutospacing="0" w:after="0" w:afterAutospacing="0" w:line="222" w:lineRule="auto"/>
              <w:ind w:left="1020" w:right="0"/>
              <w:rPr>
                <w:rFonts w:hint="default"/>
                <w:color w:val="auto"/>
                <w:spacing w:val="0"/>
                <w:w w:val="100"/>
                <w:position w:val="0"/>
                <w:highlight w:val="none"/>
              </w:rPr>
            </w:pPr>
            <w:r>
              <w:rPr>
                <w:rFonts w:hint="default"/>
                <w:color w:val="auto"/>
                <w:spacing w:val="0"/>
                <w:w w:val="100"/>
                <w:position w:val="0"/>
                <w:highlight w:val="none"/>
              </w:rPr>
              <w:t>备  注</w:t>
            </w:r>
          </w:p>
        </w:tc>
        <w:tc>
          <w:tcPr>
            <w:tcW w:w="6454" w:type="dxa"/>
            <w:gridSpan w:val="6"/>
            <w:vAlign w:val="top"/>
          </w:tcPr>
          <w:p w14:paraId="7CC8304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0979A5B4">
      <w:pPr>
        <w:rPr>
          <w:rFonts w:ascii="Arial"/>
          <w:color w:val="auto"/>
          <w:spacing w:val="0"/>
          <w:w w:val="100"/>
          <w:position w:val="0"/>
          <w:sz w:val="21"/>
          <w:highlight w:val="none"/>
        </w:rPr>
      </w:pPr>
    </w:p>
    <w:p w14:paraId="7B11E2F7">
      <w:pPr>
        <w:rPr>
          <w:rFonts w:ascii="Arial" w:hAnsi="Arial" w:eastAsia="Arial" w:cs="Arial"/>
          <w:color w:val="auto"/>
          <w:spacing w:val="0"/>
          <w:w w:val="100"/>
          <w:position w:val="0"/>
          <w:sz w:val="21"/>
          <w:szCs w:val="21"/>
          <w:highlight w:val="none"/>
        </w:rPr>
        <w:sectPr>
          <w:footerReference r:id="rId80" w:type="default"/>
          <w:pgSz w:w="11900" w:h="16843"/>
          <w:pgMar w:top="1378" w:right="1417" w:bottom="1208" w:left="1417" w:header="1366" w:footer="1003" w:gutter="0"/>
          <w:pgNumType w:fmt="decimal"/>
          <w:cols w:space="0" w:num="1"/>
          <w:rtlGutter w:val="0"/>
          <w:docGrid w:linePitch="0" w:charSpace="0"/>
        </w:sectPr>
      </w:pPr>
    </w:p>
    <w:p w14:paraId="18EE80FB">
      <w:pPr>
        <w:pStyle w:val="6"/>
        <w:spacing w:before="101" w:line="224" w:lineRule="auto"/>
        <w:ind w:left="3230"/>
        <w:outlineLvl w:val="1"/>
        <w:rPr>
          <w:color w:val="auto"/>
          <w:spacing w:val="0"/>
          <w:w w:val="100"/>
          <w:position w:val="0"/>
          <w:highlight w:val="none"/>
        </w:rPr>
      </w:pPr>
      <w:bookmarkStart w:id="42" w:name="bookmark38"/>
      <w:bookmarkEnd w:id="42"/>
      <w:bookmarkStart w:id="43" w:name="bookmark56"/>
      <w:bookmarkEnd w:id="43"/>
      <w:r>
        <w:rPr>
          <w:b/>
          <w:bCs/>
          <w:color w:val="auto"/>
          <w:spacing w:val="0"/>
          <w:w w:val="100"/>
          <w:position w:val="0"/>
          <w:highlight w:val="none"/>
        </w:rPr>
        <w:t>七、其他资料</w:t>
      </w:r>
    </w:p>
    <w:p w14:paraId="1EDF1BEE">
      <w:pPr>
        <w:spacing w:line="273" w:lineRule="auto"/>
        <w:rPr>
          <w:rFonts w:ascii="Arial"/>
          <w:color w:val="auto"/>
          <w:spacing w:val="0"/>
          <w:w w:val="100"/>
          <w:position w:val="0"/>
          <w:sz w:val="21"/>
          <w:highlight w:val="none"/>
        </w:rPr>
      </w:pPr>
    </w:p>
    <w:p w14:paraId="016C631E">
      <w:pPr>
        <w:spacing w:before="78" w:line="219" w:lineRule="auto"/>
        <w:ind w:left="1072"/>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投标人对照资格审查条件，自行提供其他相关资料（如有）</w:t>
      </w:r>
    </w:p>
    <w:p w14:paraId="0CE27276">
      <w:pPr>
        <w:spacing w:line="219" w:lineRule="auto"/>
        <w:rPr>
          <w:rFonts w:ascii="宋体" w:hAnsi="宋体" w:eastAsia="宋体" w:cs="宋体"/>
          <w:color w:val="auto"/>
          <w:spacing w:val="0"/>
          <w:w w:val="100"/>
          <w:position w:val="0"/>
          <w:sz w:val="24"/>
          <w:szCs w:val="24"/>
          <w:highlight w:val="none"/>
        </w:rPr>
        <w:sectPr>
          <w:headerReference r:id="rId81" w:type="default"/>
          <w:footerReference r:id="rId82" w:type="default"/>
          <w:pgSz w:w="11900" w:h="16843"/>
          <w:pgMar w:top="1378" w:right="1417" w:bottom="1208" w:left="1417" w:header="1366" w:footer="1003" w:gutter="0"/>
          <w:pgNumType w:fmt="decimal"/>
          <w:cols w:space="0" w:num="1"/>
          <w:rtlGutter w:val="0"/>
          <w:docGrid w:linePitch="0" w:charSpace="0"/>
        </w:sectPr>
      </w:pPr>
    </w:p>
    <w:p w14:paraId="1A84AD52">
      <w:pPr>
        <w:pStyle w:val="6"/>
        <w:spacing w:before="101" w:line="224" w:lineRule="auto"/>
        <w:ind w:left="2427"/>
        <w:outlineLvl w:val="2"/>
        <w:rPr>
          <w:color w:val="auto"/>
          <w:spacing w:val="0"/>
          <w:w w:val="100"/>
          <w:position w:val="0"/>
          <w:highlight w:val="none"/>
        </w:rPr>
      </w:pPr>
      <w:bookmarkStart w:id="44" w:name="bookmark39"/>
      <w:bookmarkEnd w:id="44"/>
      <w:r>
        <w:rPr>
          <w:b/>
          <w:bCs/>
          <w:color w:val="auto"/>
          <w:spacing w:val="0"/>
          <w:w w:val="100"/>
          <w:position w:val="0"/>
          <w:highlight w:val="none"/>
        </w:rPr>
        <w:t>八、技术建议书</w:t>
      </w:r>
    </w:p>
    <w:p w14:paraId="4CEDC4BE">
      <w:pPr>
        <w:spacing w:line="291" w:lineRule="auto"/>
        <w:rPr>
          <w:rFonts w:ascii="Arial"/>
          <w:color w:val="auto"/>
          <w:spacing w:val="0"/>
          <w:w w:val="100"/>
          <w:position w:val="0"/>
          <w:sz w:val="21"/>
          <w:highlight w:val="none"/>
        </w:rPr>
      </w:pPr>
    </w:p>
    <w:p w14:paraId="6DB19B2F">
      <w:pPr>
        <w:spacing w:line="292" w:lineRule="auto"/>
        <w:rPr>
          <w:rFonts w:ascii="Arial"/>
          <w:color w:val="auto"/>
          <w:spacing w:val="0"/>
          <w:w w:val="100"/>
          <w:position w:val="0"/>
          <w:sz w:val="21"/>
          <w:highlight w:val="none"/>
        </w:rPr>
      </w:pPr>
    </w:p>
    <w:p w14:paraId="7F7555DB">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default" w:ascii="宋体" w:hAnsi="宋体" w:eastAsia="宋体" w:cs="宋体"/>
          <w:b w:val="0"/>
          <w:bCs w:val="0"/>
          <w:color w:val="auto"/>
          <w:spacing w:val="0"/>
          <w:w w:val="100"/>
          <w:position w:val="0"/>
          <w:sz w:val="24"/>
          <w:szCs w:val="24"/>
          <w:highlight w:val="none"/>
          <w:lang w:val="en-US" w:eastAsia="zh-CN"/>
        </w:rPr>
        <w:t>01</w:t>
      </w:r>
      <w:r>
        <w:rPr>
          <w:rFonts w:hint="eastAsia" w:ascii="宋体" w:hAnsi="宋体" w:eastAsia="宋体" w:cs="宋体"/>
          <w:b w:val="0"/>
          <w:bCs w:val="0"/>
          <w:color w:val="auto"/>
          <w:spacing w:val="0"/>
          <w:w w:val="100"/>
          <w:position w:val="0"/>
          <w:sz w:val="24"/>
          <w:szCs w:val="24"/>
          <w:highlight w:val="none"/>
          <w:lang w:val="en-US" w:eastAsia="zh-CN"/>
        </w:rPr>
        <w:t xml:space="preserve">标段： </w:t>
      </w:r>
    </w:p>
    <w:p w14:paraId="7BA72B9F">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 xml:space="preserve">1.对招标项目的理解和总体设计思路； </w:t>
      </w:r>
    </w:p>
    <w:p w14:paraId="6BF5BF02">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 xml:space="preserve">2.招标项目勘察设计的特点、关键技术问题的认识及其对策措施； </w:t>
      </w:r>
    </w:p>
    <w:p w14:paraId="4A5D3CC5">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 xml:space="preserve">3.勘察设计工作量及计划安排； </w:t>
      </w:r>
    </w:p>
    <w:p w14:paraId="66004BE0">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4.勘察设计的质量保证措施、进度保证措施、安全保证措施；</w:t>
      </w:r>
    </w:p>
    <w:p w14:paraId="11E876BB">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5.后续服务的安排及保证措施。</w:t>
      </w:r>
    </w:p>
    <w:p w14:paraId="074A6215">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 xml:space="preserve"> （附必要的图纸） </w:t>
      </w:r>
    </w:p>
    <w:p w14:paraId="154615A8">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p>
    <w:p w14:paraId="57D4B4BA">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 xml:space="preserve">02标段： </w:t>
      </w:r>
    </w:p>
    <w:p w14:paraId="256D843E">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 xml:space="preserve">1.对招标项目的理解和总体工作思路； </w:t>
      </w:r>
    </w:p>
    <w:p w14:paraId="32702D42">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 xml:space="preserve">2.技术咨询、勘察监理工作内容及工作方案； </w:t>
      </w:r>
    </w:p>
    <w:p w14:paraId="32F7567F">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 xml:space="preserve">3.技术咨询、详勘监理工作量及计划安排； </w:t>
      </w:r>
    </w:p>
    <w:p w14:paraId="4A4EF569">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4.技术咨询、详勘监理的质量保证措施、进度保证措施 。</w:t>
      </w:r>
    </w:p>
    <w:p w14:paraId="3A82D65F">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p>
    <w:p w14:paraId="7152AF14">
      <w:pPr>
        <w:spacing w:before="78" w:line="361" w:lineRule="auto"/>
        <w:ind w:left="46" w:right="29" w:firstLine="473"/>
        <w:rPr>
          <w:rFonts w:hint="eastAsia" w:ascii="宋体" w:hAnsi="宋体" w:eastAsia="宋体" w:cs="宋体"/>
          <w:b w:val="0"/>
          <w:bCs w:val="0"/>
          <w:color w:val="auto"/>
          <w:spacing w:val="0"/>
          <w:w w:val="100"/>
          <w:position w:val="0"/>
          <w:sz w:val="24"/>
          <w:szCs w:val="24"/>
          <w:highlight w:val="none"/>
          <w:lang w:val="en-US" w:eastAsia="zh-CN"/>
        </w:rPr>
      </w:pPr>
    </w:p>
    <w:p w14:paraId="166CA084">
      <w:pPr>
        <w:spacing w:before="78" w:line="361" w:lineRule="auto"/>
        <w:ind w:left="46" w:right="29" w:firstLine="473"/>
        <w:rPr>
          <w:rFonts w:hint="eastAsia" w:ascii="宋体" w:hAnsi="宋体" w:eastAsia="宋体" w:cs="宋体"/>
          <w:b/>
          <w:bCs/>
          <w:color w:val="auto"/>
          <w:spacing w:val="0"/>
          <w:w w:val="100"/>
          <w:position w:val="0"/>
          <w:sz w:val="24"/>
          <w:szCs w:val="24"/>
          <w:highlight w:val="none"/>
        </w:rPr>
      </w:pPr>
      <w:r>
        <w:rPr>
          <w:rFonts w:hint="eastAsia" w:ascii="宋体" w:hAnsi="宋体" w:eastAsia="宋体" w:cs="宋体"/>
          <w:b/>
          <w:bCs/>
          <w:color w:val="auto"/>
          <w:spacing w:val="0"/>
          <w:w w:val="100"/>
          <w:position w:val="0"/>
          <w:sz w:val="24"/>
          <w:szCs w:val="24"/>
          <w:highlight w:val="none"/>
          <w:lang w:val="en-US" w:eastAsia="zh-CN"/>
        </w:rPr>
        <w:t>说明：技术建议书采用标准图框A3幅面（仅限一册，含文字说明在内，总页数不超过200页）。</w:t>
      </w:r>
    </w:p>
    <w:p w14:paraId="5FFA90FD">
      <w:pPr>
        <w:spacing w:before="78" w:line="361" w:lineRule="auto"/>
        <w:ind w:left="46" w:right="29" w:firstLine="473"/>
        <w:rPr>
          <w:rFonts w:ascii="宋体" w:hAnsi="宋体" w:eastAsia="宋体" w:cs="宋体"/>
          <w:color w:val="auto"/>
          <w:spacing w:val="0"/>
          <w:w w:val="100"/>
          <w:position w:val="0"/>
          <w:sz w:val="24"/>
          <w:szCs w:val="24"/>
          <w:highlight w:val="none"/>
        </w:rPr>
      </w:pPr>
    </w:p>
    <w:p w14:paraId="44D9AE29">
      <w:pPr>
        <w:spacing w:line="361" w:lineRule="auto"/>
        <w:rPr>
          <w:rFonts w:ascii="宋体" w:hAnsi="宋体" w:eastAsia="宋体" w:cs="宋体"/>
          <w:color w:val="auto"/>
          <w:spacing w:val="0"/>
          <w:w w:val="100"/>
          <w:position w:val="0"/>
          <w:sz w:val="24"/>
          <w:szCs w:val="24"/>
          <w:highlight w:val="none"/>
        </w:rPr>
        <w:sectPr>
          <w:footerReference r:id="rId83" w:type="default"/>
          <w:pgSz w:w="11900" w:h="16843"/>
          <w:pgMar w:top="1378" w:right="1417" w:bottom="1208" w:left="1417" w:header="1003" w:footer="1003" w:gutter="0"/>
          <w:pgNumType w:fmt="decimal"/>
          <w:cols w:space="0" w:num="1"/>
          <w:rtlGutter w:val="0"/>
          <w:docGrid w:linePitch="0" w:charSpace="0"/>
        </w:sectPr>
      </w:pPr>
    </w:p>
    <w:p w14:paraId="48893EE5">
      <w:pPr>
        <w:spacing w:line="259" w:lineRule="auto"/>
        <w:rPr>
          <w:rFonts w:ascii="Arial"/>
          <w:color w:val="auto"/>
          <w:spacing w:val="0"/>
          <w:w w:val="100"/>
          <w:position w:val="0"/>
          <w:sz w:val="21"/>
          <w:highlight w:val="none"/>
        </w:rPr>
      </w:pPr>
    </w:p>
    <w:p w14:paraId="4E4FC31D">
      <w:pPr>
        <w:spacing w:line="259" w:lineRule="auto"/>
        <w:rPr>
          <w:rFonts w:ascii="Arial"/>
          <w:color w:val="auto"/>
          <w:spacing w:val="0"/>
          <w:w w:val="100"/>
          <w:position w:val="0"/>
          <w:sz w:val="21"/>
          <w:highlight w:val="none"/>
        </w:rPr>
      </w:pPr>
    </w:p>
    <w:p w14:paraId="21F0C77E">
      <w:pPr>
        <w:spacing w:line="259" w:lineRule="auto"/>
        <w:rPr>
          <w:rFonts w:ascii="Arial"/>
          <w:color w:val="auto"/>
          <w:spacing w:val="0"/>
          <w:w w:val="100"/>
          <w:position w:val="0"/>
          <w:sz w:val="21"/>
          <w:highlight w:val="none"/>
        </w:rPr>
      </w:pPr>
    </w:p>
    <w:p w14:paraId="097DE444">
      <w:pPr>
        <w:spacing w:line="259" w:lineRule="auto"/>
        <w:rPr>
          <w:rFonts w:ascii="Arial"/>
          <w:color w:val="auto"/>
          <w:spacing w:val="0"/>
          <w:w w:val="100"/>
          <w:position w:val="0"/>
          <w:sz w:val="21"/>
          <w:highlight w:val="none"/>
        </w:rPr>
      </w:pPr>
    </w:p>
    <w:p w14:paraId="323D76A6">
      <w:pPr>
        <w:spacing w:line="259" w:lineRule="auto"/>
        <w:rPr>
          <w:rFonts w:ascii="Arial"/>
          <w:color w:val="auto"/>
          <w:spacing w:val="0"/>
          <w:w w:val="100"/>
          <w:position w:val="0"/>
          <w:sz w:val="21"/>
          <w:highlight w:val="none"/>
        </w:rPr>
      </w:pPr>
    </w:p>
    <w:p w14:paraId="721ADDD5">
      <w:pPr>
        <w:spacing w:line="259" w:lineRule="auto"/>
        <w:rPr>
          <w:rFonts w:ascii="Arial"/>
          <w:color w:val="auto"/>
          <w:spacing w:val="0"/>
          <w:w w:val="100"/>
          <w:position w:val="0"/>
          <w:sz w:val="21"/>
          <w:highlight w:val="none"/>
        </w:rPr>
      </w:pPr>
    </w:p>
    <w:p w14:paraId="1141BEC6">
      <w:pPr>
        <w:spacing w:line="260" w:lineRule="auto"/>
        <w:rPr>
          <w:rFonts w:ascii="Arial"/>
          <w:color w:val="auto"/>
          <w:spacing w:val="0"/>
          <w:w w:val="100"/>
          <w:position w:val="0"/>
          <w:sz w:val="21"/>
          <w:highlight w:val="none"/>
        </w:rPr>
      </w:pPr>
    </w:p>
    <w:p w14:paraId="07FD92B9">
      <w:pPr>
        <w:spacing w:line="260" w:lineRule="auto"/>
        <w:rPr>
          <w:rFonts w:ascii="Arial"/>
          <w:color w:val="auto"/>
          <w:spacing w:val="0"/>
          <w:w w:val="100"/>
          <w:position w:val="0"/>
          <w:sz w:val="21"/>
          <w:highlight w:val="none"/>
        </w:rPr>
      </w:pPr>
    </w:p>
    <w:p w14:paraId="6E23BCCB">
      <w:pPr>
        <w:tabs>
          <w:tab w:val="left" w:pos="3693"/>
        </w:tabs>
        <w:spacing w:before="91" w:line="221" w:lineRule="auto"/>
        <w:ind w:left="1871"/>
        <w:rPr>
          <w:rFonts w:ascii="宋体" w:hAnsi="宋体" w:eastAsia="宋体" w:cs="宋体"/>
          <w:color w:val="auto"/>
          <w:spacing w:val="0"/>
          <w:w w:val="100"/>
          <w:position w:val="0"/>
          <w:sz w:val="28"/>
          <w:szCs w:val="28"/>
          <w:highlight w:val="none"/>
        </w:rPr>
      </w:pPr>
      <w:r>
        <w:rPr>
          <w:rFonts w:ascii="宋体" w:hAnsi="宋体" w:eastAsia="宋体" w:cs="宋体"/>
          <w:color w:val="auto"/>
          <w:spacing w:val="0"/>
          <w:w w:val="100"/>
          <w:position w:val="0"/>
          <w:sz w:val="28"/>
          <w:szCs w:val="28"/>
          <w:highlight w:val="none"/>
          <w:u w:val="single" w:color="auto"/>
        </w:rPr>
        <w:tab/>
      </w:r>
      <w:r>
        <w:rPr>
          <w:rFonts w:ascii="宋体" w:hAnsi="宋体" w:eastAsia="宋体" w:cs="宋体"/>
          <w:color w:val="auto"/>
          <w:spacing w:val="0"/>
          <w:w w:val="100"/>
          <w:position w:val="0"/>
          <w:sz w:val="28"/>
          <w:szCs w:val="28"/>
          <w:highlight w:val="none"/>
        </w:rPr>
        <w:t>（项目名称）</w:t>
      </w:r>
      <w:r>
        <w:rPr>
          <w:rFonts w:ascii="宋体" w:hAnsi="宋体" w:eastAsia="宋体" w:cs="宋体"/>
          <w:color w:val="auto"/>
          <w:spacing w:val="0"/>
          <w:w w:val="100"/>
          <w:position w:val="0"/>
          <w:sz w:val="28"/>
          <w:szCs w:val="28"/>
          <w:highlight w:val="none"/>
          <w:u w:val="single" w:color="auto"/>
        </w:rPr>
        <w:t xml:space="preserve"> </w:t>
      </w:r>
      <w:r>
        <w:rPr>
          <w:rFonts w:hint="eastAsia" w:ascii="宋体" w:hAnsi="宋体" w:eastAsia="宋体" w:cs="宋体"/>
          <w:color w:val="auto"/>
          <w:spacing w:val="0"/>
          <w:w w:val="100"/>
          <w:position w:val="0"/>
          <w:sz w:val="28"/>
          <w:szCs w:val="28"/>
          <w:highlight w:val="none"/>
          <w:u w:val="single" w:color="auto"/>
          <w:lang w:val="en-US" w:eastAsia="zh-CN"/>
        </w:rPr>
        <w:t xml:space="preserve">     </w:t>
      </w:r>
      <w:r>
        <w:rPr>
          <w:rFonts w:ascii="宋体" w:hAnsi="宋体" w:eastAsia="宋体" w:cs="宋体"/>
          <w:color w:val="auto"/>
          <w:spacing w:val="0"/>
          <w:w w:val="100"/>
          <w:position w:val="0"/>
          <w:sz w:val="28"/>
          <w:szCs w:val="28"/>
          <w:highlight w:val="none"/>
          <w:u w:val="single" w:color="auto"/>
        </w:rPr>
        <w:t xml:space="preserve"> </w:t>
      </w:r>
      <w:r>
        <w:rPr>
          <w:rFonts w:ascii="宋体" w:hAnsi="宋体" w:eastAsia="宋体" w:cs="宋体"/>
          <w:color w:val="auto"/>
          <w:spacing w:val="0"/>
          <w:w w:val="100"/>
          <w:position w:val="0"/>
          <w:sz w:val="28"/>
          <w:szCs w:val="28"/>
          <w:highlight w:val="none"/>
        </w:rPr>
        <w:t>标段</w:t>
      </w:r>
    </w:p>
    <w:p w14:paraId="6B14278E">
      <w:pPr>
        <w:spacing w:line="298" w:lineRule="auto"/>
        <w:rPr>
          <w:rFonts w:ascii="Arial"/>
          <w:color w:val="auto"/>
          <w:spacing w:val="0"/>
          <w:w w:val="100"/>
          <w:position w:val="0"/>
          <w:sz w:val="21"/>
          <w:highlight w:val="none"/>
        </w:rPr>
      </w:pPr>
    </w:p>
    <w:p w14:paraId="12BF1165">
      <w:pPr>
        <w:spacing w:line="298" w:lineRule="auto"/>
        <w:rPr>
          <w:rFonts w:ascii="Arial"/>
          <w:color w:val="auto"/>
          <w:spacing w:val="0"/>
          <w:w w:val="100"/>
          <w:position w:val="0"/>
          <w:sz w:val="21"/>
          <w:highlight w:val="none"/>
        </w:rPr>
      </w:pPr>
    </w:p>
    <w:p w14:paraId="26D0D67B">
      <w:pPr>
        <w:pStyle w:val="6"/>
        <w:spacing w:before="140" w:line="236" w:lineRule="auto"/>
        <w:ind w:left="3645" w:right="3303" w:hanging="334"/>
        <w:outlineLvl w:val="1"/>
        <w:rPr>
          <w:b/>
          <w:bCs/>
          <w:color w:val="auto"/>
          <w:spacing w:val="0"/>
          <w:w w:val="100"/>
          <w:position w:val="0"/>
          <w:sz w:val="43"/>
          <w:szCs w:val="43"/>
          <w:highlight w:val="none"/>
        </w:rPr>
      </w:pPr>
      <w:bookmarkStart w:id="45" w:name="bookmark40"/>
      <w:bookmarkEnd w:id="45"/>
      <w:r>
        <w:rPr>
          <w:b/>
          <w:bCs/>
          <w:color w:val="auto"/>
          <w:spacing w:val="0"/>
          <w:w w:val="100"/>
          <w:position w:val="0"/>
          <w:sz w:val="43"/>
          <w:szCs w:val="43"/>
          <w:highlight w:val="none"/>
        </w:rPr>
        <w:t>投标文件</w:t>
      </w:r>
    </w:p>
    <w:p w14:paraId="5580CDC0">
      <w:pPr>
        <w:pStyle w:val="6"/>
        <w:spacing w:before="140" w:line="236" w:lineRule="auto"/>
        <w:ind w:left="3645" w:right="3303" w:hanging="334"/>
        <w:outlineLvl w:val="1"/>
        <w:rPr>
          <w:color w:val="auto"/>
          <w:spacing w:val="0"/>
          <w:w w:val="100"/>
          <w:position w:val="0"/>
          <w:sz w:val="43"/>
          <w:szCs w:val="43"/>
          <w:highlight w:val="none"/>
        </w:rPr>
      </w:pPr>
      <w:r>
        <w:rPr>
          <w:color w:val="auto"/>
          <w:spacing w:val="0"/>
          <w:w w:val="100"/>
          <w:position w:val="0"/>
          <w:sz w:val="43"/>
          <w:szCs w:val="43"/>
          <w:highlight w:val="none"/>
        </w:rPr>
        <w:t xml:space="preserve"> </w:t>
      </w:r>
    </w:p>
    <w:p w14:paraId="78929D12">
      <w:pPr>
        <w:pStyle w:val="6"/>
        <w:spacing w:before="140" w:line="236" w:lineRule="auto"/>
        <w:ind w:left="3645" w:right="3303" w:hanging="334"/>
        <w:outlineLvl w:val="1"/>
        <w:rPr>
          <w:b/>
          <w:bCs/>
          <w:color w:val="auto"/>
          <w:spacing w:val="0"/>
          <w:w w:val="100"/>
          <w:position w:val="0"/>
          <w:sz w:val="43"/>
          <w:szCs w:val="43"/>
          <w:highlight w:val="none"/>
        </w:rPr>
      </w:pPr>
      <w:r>
        <w:rPr>
          <w:b/>
          <w:bCs/>
          <w:color w:val="auto"/>
          <w:spacing w:val="0"/>
          <w:w w:val="100"/>
          <w:position w:val="0"/>
          <w:sz w:val="43"/>
          <w:szCs w:val="43"/>
          <w:highlight w:val="none"/>
        </w:rPr>
        <w:t>(报价文件)</w:t>
      </w:r>
    </w:p>
    <w:p w14:paraId="2E18F8D5">
      <w:pPr>
        <w:spacing w:line="245" w:lineRule="auto"/>
        <w:rPr>
          <w:rFonts w:ascii="Arial"/>
          <w:color w:val="auto"/>
          <w:spacing w:val="0"/>
          <w:w w:val="100"/>
          <w:position w:val="0"/>
          <w:sz w:val="21"/>
          <w:highlight w:val="none"/>
        </w:rPr>
      </w:pPr>
    </w:p>
    <w:p w14:paraId="70B869F6">
      <w:pPr>
        <w:spacing w:line="245" w:lineRule="auto"/>
        <w:rPr>
          <w:rFonts w:ascii="Arial"/>
          <w:color w:val="auto"/>
          <w:spacing w:val="0"/>
          <w:w w:val="100"/>
          <w:position w:val="0"/>
          <w:sz w:val="21"/>
          <w:highlight w:val="none"/>
        </w:rPr>
      </w:pPr>
    </w:p>
    <w:p w14:paraId="2D90D64F">
      <w:pPr>
        <w:spacing w:line="245" w:lineRule="auto"/>
        <w:rPr>
          <w:rFonts w:ascii="Arial"/>
          <w:color w:val="auto"/>
          <w:spacing w:val="0"/>
          <w:w w:val="100"/>
          <w:position w:val="0"/>
          <w:sz w:val="21"/>
          <w:highlight w:val="none"/>
        </w:rPr>
      </w:pPr>
    </w:p>
    <w:p w14:paraId="34A4CDF1">
      <w:pPr>
        <w:spacing w:line="245" w:lineRule="auto"/>
        <w:rPr>
          <w:rFonts w:ascii="Arial"/>
          <w:color w:val="auto"/>
          <w:spacing w:val="0"/>
          <w:w w:val="100"/>
          <w:position w:val="0"/>
          <w:sz w:val="21"/>
          <w:highlight w:val="none"/>
        </w:rPr>
      </w:pPr>
    </w:p>
    <w:p w14:paraId="19568146">
      <w:pPr>
        <w:spacing w:line="245" w:lineRule="auto"/>
        <w:rPr>
          <w:rFonts w:ascii="Arial"/>
          <w:color w:val="auto"/>
          <w:spacing w:val="0"/>
          <w:w w:val="100"/>
          <w:position w:val="0"/>
          <w:sz w:val="21"/>
          <w:highlight w:val="none"/>
        </w:rPr>
      </w:pPr>
    </w:p>
    <w:p w14:paraId="45D0292A">
      <w:pPr>
        <w:spacing w:line="245" w:lineRule="auto"/>
        <w:rPr>
          <w:rFonts w:ascii="Arial"/>
          <w:color w:val="auto"/>
          <w:spacing w:val="0"/>
          <w:w w:val="100"/>
          <w:position w:val="0"/>
          <w:sz w:val="21"/>
          <w:highlight w:val="none"/>
        </w:rPr>
      </w:pPr>
    </w:p>
    <w:p w14:paraId="563E94B3">
      <w:pPr>
        <w:spacing w:line="245" w:lineRule="auto"/>
        <w:rPr>
          <w:rFonts w:ascii="Arial"/>
          <w:color w:val="auto"/>
          <w:spacing w:val="0"/>
          <w:w w:val="100"/>
          <w:position w:val="0"/>
          <w:sz w:val="21"/>
          <w:highlight w:val="none"/>
        </w:rPr>
      </w:pPr>
    </w:p>
    <w:p w14:paraId="2FB885AF">
      <w:pPr>
        <w:spacing w:line="245" w:lineRule="auto"/>
        <w:rPr>
          <w:rFonts w:ascii="Arial"/>
          <w:color w:val="auto"/>
          <w:spacing w:val="0"/>
          <w:w w:val="100"/>
          <w:position w:val="0"/>
          <w:sz w:val="21"/>
          <w:highlight w:val="none"/>
        </w:rPr>
      </w:pPr>
    </w:p>
    <w:p w14:paraId="4BB1B789">
      <w:pPr>
        <w:spacing w:line="245" w:lineRule="auto"/>
        <w:rPr>
          <w:rFonts w:ascii="Arial"/>
          <w:color w:val="auto"/>
          <w:spacing w:val="0"/>
          <w:w w:val="100"/>
          <w:position w:val="0"/>
          <w:sz w:val="21"/>
          <w:highlight w:val="none"/>
        </w:rPr>
      </w:pPr>
    </w:p>
    <w:p w14:paraId="3C135016">
      <w:pPr>
        <w:spacing w:line="245" w:lineRule="auto"/>
        <w:rPr>
          <w:rFonts w:ascii="Arial"/>
          <w:color w:val="auto"/>
          <w:spacing w:val="0"/>
          <w:w w:val="100"/>
          <w:position w:val="0"/>
          <w:sz w:val="21"/>
          <w:highlight w:val="none"/>
        </w:rPr>
      </w:pPr>
    </w:p>
    <w:p w14:paraId="43F51DA7">
      <w:pPr>
        <w:spacing w:line="245" w:lineRule="auto"/>
        <w:rPr>
          <w:rFonts w:ascii="Arial"/>
          <w:color w:val="auto"/>
          <w:spacing w:val="0"/>
          <w:w w:val="100"/>
          <w:position w:val="0"/>
          <w:sz w:val="21"/>
          <w:highlight w:val="none"/>
        </w:rPr>
      </w:pPr>
    </w:p>
    <w:p w14:paraId="77EF2254">
      <w:pPr>
        <w:spacing w:line="245" w:lineRule="auto"/>
        <w:rPr>
          <w:rFonts w:ascii="Arial"/>
          <w:color w:val="auto"/>
          <w:spacing w:val="0"/>
          <w:w w:val="100"/>
          <w:position w:val="0"/>
          <w:sz w:val="21"/>
          <w:highlight w:val="none"/>
        </w:rPr>
      </w:pPr>
    </w:p>
    <w:p w14:paraId="3EB6E18A">
      <w:pPr>
        <w:spacing w:line="245" w:lineRule="auto"/>
        <w:rPr>
          <w:rFonts w:ascii="Arial"/>
          <w:color w:val="auto"/>
          <w:spacing w:val="0"/>
          <w:w w:val="100"/>
          <w:position w:val="0"/>
          <w:sz w:val="21"/>
          <w:highlight w:val="none"/>
        </w:rPr>
      </w:pPr>
    </w:p>
    <w:p w14:paraId="6126C766">
      <w:pPr>
        <w:spacing w:line="245" w:lineRule="auto"/>
        <w:rPr>
          <w:rFonts w:ascii="Arial"/>
          <w:color w:val="auto"/>
          <w:spacing w:val="0"/>
          <w:w w:val="100"/>
          <w:position w:val="0"/>
          <w:sz w:val="21"/>
          <w:highlight w:val="none"/>
        </w:rPr>
      </w:pPr>
    </w:p>
    <w:p w14:paraId="5269C3B4">
      <w:pPr>
        <w:spacing w:line="245" w:lineRule="auto"/>
        <w:rPr>
          <w:rFonts w:ascii="Arial"/>
          <w:color w:val="auto"/>
          <w:spacing w:val="0"/>
          <w:w w:val="100"/>
          <w:position w:val="0"/>
          <w:sz w:val="21"/>
          <w:highlight w:val="none"/>
        </w:rPr>
      </w:pPr>
    </w:p>
    <w:p w14:paraId="666D5C65">
      <w:pPr>
        <w:spacing w:line="245" w:lineRule="auto"/>
        <w:rPr>
          <w:rFonts w:ascii="Arial"/>
          <w:color w:val="auto"/>
          <w:spacing w:val="0"/>
          <w:w w:val="100"/>
          <w:position w:val="0"/>
          <w:sz w:val="21"/>
          <w:highlight w:val="none"/>
        </w:rPr>
      </w:pPr>
    </w:p>
    <w:p w14:paraId="27042944">
      <w:pPr>
        <w:spacing w:line="245" w:lineRule="auto"/>
        <w:rPr>
          <w:rFonts w:ascii="Arial"/>
          <w:color w:val="auto"/>
          <w:spacing w:val="0"/>
          <w:w w:val="100"/>
          <w:position w:val="0"/>
          <w:sz w:val="21"/>
          <w:highlight w:val="none"/>
        </w:rPr>
      </w:pPr>
    </w:p>
    <w:p w14:paraId="4AD18332">
      <w:pPr>
        <w:spacing w:line="245" w:lineRule="auto"/>
        <w:rPr>
          <w:rFonts w:ascii="Arial"/>
          <w:color w:val="auto"/>
          <w:spacing w:val="0"/>
          <w:w w:val="100"/>
          <w:position w:val="0"/>
          <w:sz w:val="21"/>
          <w:highlight w:val="none"/>
        </w:rPr>
      </w:pPr>
    </w:p>
    <w:p w14:paraId="02197589">
      <w:pPr>
        <w:spacing w:line="245" w:lineRule="auto"/>
        <w:rPr>
          <w:rFonts w:ascii="Arial"/>
          <w:color w:val="auto"/>
          <w:spacing w:val="0"/>
          <w:w w:val="100"/>
          <w:position w:val="0"/>
          <w:sz w:val="21"/>
          <w:highlight w:val="none"/>
        </w:rPr>
      </w:pPr>
    </w:p>
    <w:p w14:paraId="7B1FFDCE">
      <w:pPr>
        <w:spacing w:line="245" w:lineRule="auto"/>
        <w:rPr>
          <w:rFonts w:ascii="Arial"/>
          <w:color w:val="auto"/>
          <w:spacing w:val="0"/>
          <w:w w:val="100"/>
          <w:position w:val="0"/>
          <w:sz w:val="21"/>
          <w:highlight w:val="none"/>
        </w:rPr>
      </w:pPr>
    </w:p>
    <w:p w14:paraId="1C5AEB4C">
      <w:pPr>
        <w:spacing w:line="245" w:lineRule="auto"/>
        <w:rPr>
          <w:rFonts w:ascii="Arial"/>
          <w:color w:val="auto"/>
          <w:spacing w:val="0"/>
          <w:w w:val="100"/>
          <w:position w:val="0"/>
          <w:sz w:val="21"/>
          <w:highlight w:val="none"/>
        </w:rPr>
      </w:pPr>
    </w:p>
    <w:p w14:paraId="7AFFA796">
      <w:pPr>
        <w:spacing w:line="245" w:lineRule="auto"/>
        <w:rPr>
          <w:rFonts w:ascii="Arial"/>
          <w:color w:val="auto"/>
          <w:spacing w:val="0"/>
          <w:w w:val="100"/>
          <w:position w:val="0"/>
          <w:sz w:val="21"/>
          <w:highlight w:val="none"/>
        </w:rPr>
      </w:pPr>
    </w:p>
    <w:p w14:paraId="1C4800C4">
      <w:pPr>
        <w:spacing w:line="245" w:lineRule="auto"/>
        <w:rPr>
          <w:rFonts w:ascii="Arial"/>
          <w:color w:val="auto"/>
          <w:spacing w:val="0"/>
          <w:w w:val="100"/>
          <w:position w:val="0"/>
          <w:sz w:val="21"/>
          <w:highlight w:val="none"/>
        </w:rPr>
      </w:pPr>
    </w:p>
    <w:p w14:paraId="0389DB2C">
      <w:pPr>
        <w:spacing w:line="245" w:lineRule="auto"/>
        <w:rPr>
          <w:rFonts w:ascii="Arial"/>
          <w:color w:val="auto"/>
          <w:spacing w:val="0"/>
          <w:w w:val="100"/>
          <w:position w:val="0"/>
          <w:sz w:val="21"/>
          <w:highlight w:val="none"/>
        </w:rPr>
      </w:pPr>
    </w:p>
    <w:p w14:paraId="7DC2D0FA">
      <w:pPr>
        <w:spacing w:line="246" w:lineRule="auto"/>
        <w:rPr>
          <w:rFonts w:ascii="Arial"/>
          <w:color w:val="auto"/>
          <w:spacing w:val="0"/>
          <w:w w:val="100"/>
          <w:position w:val="0"/>
          <w:sz w:val="21"/>
          <w:highlight w:val="none"/>
        </w:rPr>
      </w:pPr>
    </w:p>
    <w:p w14:paraId="69F4717B">
      <w:pPr>
        <w:spacing w:line="246" w:lineRule="auto"/>
        <w:rPr>
          <w:rFonts w:ascii="Arial"/>
          <w:color w:val="auto"/>
          <w:spacing w:val="0"/>
          <w:w w:val="100"/>
          <w:position w:val="0"/>
          <w:sz w:val="21"/>
          <w:highlight w:val="none"/>
        </w:rPr>
      </w:pPr>
    </w:p>
    <w:p w14:paraId="2E3767FA">
      <w:pPr>
        <w:spacing w:line="246" w:lineRule="auto"/>
        <w:rPr>
          <w:rFonts w:ascii="Arial"/>
          <w:color w:val="auto"/>
          <w:spacing w:val="0"/>
          <w:w w:val="100"/>
          <w:position w:val="0"/>
          <w:sz w:val="21"/>
          <w:highlight w:val="none"/>
        </w:rPr>
      </w:pPr>
    </w:p>
    <w:p w14:paraId="23489175">
      <w:pPr>
        <w:spacing w:line="246" w:lineRule="auto"/>
        <w:rPr>
          <w:rFonts w:ascii="Arial"/>
          <w:color w:val="auto"/>
          <w:spacing w:val="0"/>
          <w:w w:val="100"/>
          <w:position w:val="0"/>
          <w:sz w:val="21"/>
          <w:highlight w:val="none"/>
        </w:rPr>
      </w:pPr>
    </w:p>
    <w:p w14:paraId="5FC295E9">
      <w:pPr>
        <w:spacing w:line="246" w:lineRule="auto"/>
        <w:rPr>
          <w:rFonts w:ascii="Arial"/>
          <w:color w:val="auto"/>
          <w:spacing w:val="0"/>
          <w:w w:val="100"/>
          <w:position w:val="0"/>
          <w:sz w:val="21"/>
          <w:highlight w:val="none"/>
        </w:rPr>
      </w:pPr>
    </w:p>
    <w:p w14:paraId="7CC2ECA9">
      <w:pPr>
        <w:spacing w:line="246" w:lineRule="auto"/>
        <w:rPr>
          <w:rFonts w:ascii="Arial"/>
          <w:color w:val="auto"/>
          <w:spacing w:val="0"/>
          <w:w w:val="100"/>
          <w:position w:val="0"/>
          <w:sz w:val="21"/>
          <w:highlight w:val="none"/>
        </w:rPr>
      </w:pPr>
    </w:p>
    <w:p w14:paraId="0FF8C3F3">
      <w:pPr>
        <w:pStyle w:val="6"/>
        <w:spacing w:before="91" w:line="219" w:lineRule="auto"/>
        <w:ind w:left="618"/>
        <w:rPr>
          <w:color w:val="auto"/>
          <w:spacing w:val="0"/>
          <w:w w:val="100"/>
          <w:position w:val="0"/>
          <w:sz w:val="28"/>
          <w:szCs w:val="28"/>
          <w:highlight w:val="none"/>
        </w:rPr>
      </w:pPr>
      <w:r>
        <w:rPr>
          <w:color w:val="auto"/>
          <w:spacing w:val="0"/>
          <w:w w:val="100"/>
          <w:position w:val="0"/>
          <w:sz w:val="28"/>
          <w:szCs w:val="28"/>
          <w:highlight w:val="none"/>
        </w:rPr>
        <w:t>投标人：</w:t>
      </w:r>
      <w:r>
        <w:rPr>
          <w:color w:val="auto"/>
          <w:spacing w:val="0"/>
          <w:w w:val="100"/>
          <w:position w:val="0"/>
          <w:sz w:val="28"/>
          <w:szCs w:val="28"/>
          <w:highlight w:val="none"/>
          <w:u w:val="single" w:color="auto"/>
        </w:rPr>
        <w:t xml:space="preserve">                               </w:t>
      </w:r>
      <w:r>
        <w:rPr>
          <w:color w:val="auto"/>
          <w:spacing w:val="0"/>
          <w:w w:val="100"/>
          <w:position w:val="0"/>
          <w:sz w:val="28"/>
          <w:szCs w:val="28"/>
          <w:highlight w:val="none"/>
        </w:rPr>
        <w:t>（盖单位章）</w:t>
      </w:r>
    </w:p>
    <w:p w14:paraId="236C2B6A">
      <w:pPr>
        <w:pStyle w:val="6"/>
        <w:tabs>
          <w:tab w:val="left" w:pos="3133"/>
        </w:tabs>
        <w:spacing w:before="209" w:line="221" w:lineRule="auto"/>
        <w:ind w:left="1871"/>
        <w:rPr>
          <w:color w:val="auto"/>
          <w:spacing w:val="0"/>
          <w:w w:val="100"/>
          <w:position w:val="0"/>
          <w:sz w:val="28"/>
          <w:szCs w:val="28"/>
          <w:highlight w:val="none"/>
        </w:rPr>
      </w:pPr>
      <w:r>
        <w:rPr>
          <w:color w:val="auto"/>
          <w:spacing w:val="0"/>
          <w:w w:val="100"/>
          <w:position w:val="0"/>
          <w:sz w:val="28"/>
          <w:szCs w:val="28"/>
          <w:highlight w:val="none"/>
          <w:u w:val="single" w:color="auto"/>
        </w:rPr>
        <w:tab/>
      </w:r>
      <w:r>
        <w:rPr>
          <w:color w:val="auto"/>
          <w:spacing w:val="0"/>
          <w:w w:val="100"/>
          <w:position w:val="0"/>
          <w:sz w:val="28"/>
          <w:szCs w:val="28"/>
          <w:highlight w:val="none"/>
        </w:rPr>
        <w:t xml:space="preserve"> 年</w:t>
      </w:r>
      <w:r>
        <w:rPr>
          <w:color w:val="auto"/>
          <w:spacing w:val="0"/>
          <w:w w:val="100"/>
          <w:position w:val="0"/>
          <w:sz w:val="28"/>
          <w:szCs w:val="28"/>
          <w:highlight w:val="none"/>
          <w:u w:val="single" w:color="auto"/>
        </w:rPr>
        <w:t xml:space="preserve">         </w:t>
      </w:r>
      <w:r>
        <w:rPr>
          <w:color w:val="auto"/>
          <w:spacing w:val="0"/>
          <w:w w:val="100"/>
          <w:position w:val="0"/>
          <w:sz w:val="28"/>
          <w:szCs w:val="28"/>
          <w:highlight w:val="none"/>
        </w:rPr>
        <w:t xml:space="preserve"> 月</w:t>
      </w:r>
      <w:r>
        <w:rPr>
          <w:color w:val="auto"/>
          <w:spacing w:val="0"/>
          <w:w w:val="100"/>
          <w:position w:val="0"/>
          <w:sz w:val="28"/>
          <w:szCs w:val="28"/>
          <w:highlight w:val="none"/>
          <w:u w:val="single" w:color="auto"/>
        </w:rPr>
        <w:t xml:space="preserve">        </w:t>
      </w:r>
      <w:r>
        <w:rPr>
          <w:color w:val="auto"/>
          <w:spacing w:val="0"/>
          <w:w w:val="100"/>
          <w:position w:val="0"/>
          <w:sz w:val="28"/>
          <w:szCs w:val="28"/>
          <w:highlight w:val="none"/>
        </w:rPr>
        <w:t xml:space="preserve"> 日</w:t>
      </w:r>
    </w:p>
    <w:p w14:paraId="65A89F22">
      <w:pPr>
        <w:spacing w:line="221" w:lineRule="auto"/>
        <w:rPr>
          <w:color w:val="auto"/>
          <w:spacing w:val="0"/>
          <w:w w:val="100"/>
          <w:position w:val="0"/>
          <w:sz w:val="28"/>
          <w:szCs w:val="28"/>
          <w:highlight w:val="none"/>
        </w:rPr>
        <w:sectPr>
          <w:footerReference r:id="rId84" w:type="default"/>
          <w:pgSz w:w="11900" w:h="16843"/>
          <w:pgMar w:top="1378" w:right="1417" w:bottom="1208" w:left="1417" w:header="1003" w:footer="1003" w:gutter="0"/>
          <w:pgNumType w:fmt="decimal"/>
          <w:cols w:space="0" w:num="1"/>
          <w:rtlGutter w:val="0"/>
          <w:docGrid w:linePitch="0" w:charSpace="0"/>
        </w:sectPr>
      </w:pPr>
    </w:p>
    <w:p w14:paraId="571D860A">
      <w:pPr>
        <w:pStyle w:val="6"/>
        <w:spacing w:before="91" w:line="219" w:lineRule="auto"/>
        <w:ind w:left="3807"/>
        <w:rPr>
          <w:color w:val="auto"/>
          <w:spacing w:val="0"/>
          <w:w w:val="100"/>
          <w:position w:val="0"/>
          <w:sz w:val="28"/>
          <w:szCs w:val="28"/>
          <w:highlight w:val="none"/>
        </w:rPr>
      </w:pPr>
      <w:r>
        <w:rPr>
          <w:color w:val="auto"/>
          <w:spacing w:val="0"/>
          <w:w w:val="100"/>
          <w:position w:val="0"/>
          <w:sz w:val="28"/>
          <w:szCs w:val="28"/>
          <w:highlight w:val="none"/>
        </w:rPr>
        <w:t>目  录</w:t>
      </w:r>
    </w:p>
    <w:p w14:paraId="5CDB5489">
      <w:pPr>
        <w:spacing w:before="302" w:line="220" w:lineRule="auto"/>
        <w:ind w:left="42"/>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一、投标函</w:t>
      </w:r>
    </w:p>
    <w:p w14:paraId="35F4EFC7">
      <w:pPr>
        <w:spacing w:before="313" w:line="220" w:lineRule="auto"/>
        <w:ind w:left="42"/>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二、勘察设计费用清单</w:t>
      </w:r>
    </w:p>
    <w:p w14:paraId="10C29655">
      <w:pPr>
        <w:spacing w:before="314" w:line="219" w:lineRule="auto"/>
        <w:ind w:left="38"/>
        <w:rPr>
          <w:rFonts w:ascii="宋体" w:hAnsi="宋体" w:eastAsia="宋体" w:cs="宋体"/>
          <w:color w:val="auto"/>
          <w:spacing w:val="0"/>
          <w:w w:val="100"/>
          <w:position w:val="0"/>
          <w:sz w:val="24"/>
          <w:szCs w:val="24"/>
          <w:highlight w:val="none"/>
        </w:rPr>
      </w:pPr>
      <w:r>
        <w:rPr>
          <w:rFonts w:ascii="宋体" w:hAnsi="宋体" w:eastAsia="宋体" w:cs="宋体"/>
          <w:color w:val="auto"/>
          <w:spacing w:val="0"/>
          <w:w w:val="100"/>
          <w:position w:val="0"/>
          <w:sz w:val="24"/>
          <w:szCs w:val="24"/>
          <w:highlight w:val="none"/>
        </w:rPr>
        <w:t>三、其他材料</w:t>
      </w:r>
    </w:p>
    <w:p w14:paraId="700470C1">
      <w:pPr>
        <w:spacing w:line="219" w:lineRule="auto"/>
        <w:rPr>
          <w:rFonts w:ascii="宋体" w:hAnsi="宋体" w:eastAsia="宋体" w:cs="宋体"/>
          <w:color w:val="auto"/>
          <w:spacing w:val="0"/>
          <w:w w:val="100"/>
          <w:position w:val="0"/>
          <w:sz w:val="24"/>
          <w:szCs w:val="24"/>
          <w:highlight w:val="none"/>
        </w:rPr>
        <w:sectPr>
          <w:footerReference r:id="rId85" w:type="default"/>
          <w:pgSz w:w="11900" w:h="16843"/>
          <w:pgMar w:top="1378" w:right="1417" w:bottom="1208" w:left="1417" w:header="1003" w:footer="1003" w:gutter="0"/>
          <w:pgNumType w:fmt="decimal"/>
          <w:cols w:space="0" w:num="1"/>
          <w:rtlGutter w:val="0"/>
          <w:docGrid w:linePitch="0" w:charSpace="0"/>
        </w:sectPr>
      </w:pPr>
    </w:p>
    <w:p w14:paraId="3B55D96C">
      <w:pPr>
        <w:numPr>
          <w:ilvl w:val="0"/>
          <w:numId w:val="4"/>
        </w:numPr>
        <w:spacing w:before="101" w:line="226" w:lineRule="auto"/>
        <w:ind w:left="3397"/>
        <w:outlineLvl w:val="2"/>
        <w:rPr>
          <w:rFonts w:ascii="宋体" w:hAnsi="宋体" w:eastAsia="宋体" w:cs="宋体"/>
          <w:b/>
          <w:bCs/>
          <w:color w:val="auto"/>
          <w:spacing w:val="0"/>
          <w:w w:val="100"/>
          <w:position w:val="0"/>
          <w:sz w:val="31"/>
          <w:szCs w:val="31"/>
          <w:highlight w:val="none"/>
        </w:rPr>
      </w:pPr>
      <w:bookmarkStart w:id="46" w:name="bookmark41"/>
      <w:bookmarkEnd w:id="46"/>
      <w:r>
        <w:rPr>
          <w:rFonts w:ascii="宋体" w:hAnsi="宋体" w:eastAsia="宋体" w:cs="宋体"/>
          <w:b/>
          <w:bCs/>
          <w:color w:val="auto"/>
          <w:spacing w:val="0"/>
          <w:w w:val="100"/>
          <w:position w:val="0"/>
          <w:sz w:val="31"/>
          <w:szCs w:val="31"/>
          <w:highlight w:val="none"/>
        </w:rPr>
        <w:t>投标函</w:t>
      </w:r>
    </w:p>
    <w:p w14:paraId="4C242654">
      <w:pPr>
        <w:keepNext w:val="0"/>
        <w:keepLines w:val="0"/>
        <w:pageBreakBefore w:val="0"/>
        <w:widowControl/>
        <w:tabs>
          <w:tab w:val="left" w:pos="2990"/>
        </w:tabs>
        <w:kinsoku w:val="0"/>
        <w:wordWrap/>
        <w:overflowPunct/>
        <w:topLinePunct w:val="0"/>
        <w:autoSpaceDE w:val="0"/>
        <w:autoSpaceDN w:val="0"/>
        <w:bidi w:val="0"/>
        <w:snapToGrid w:val="0"/>
        <w:spacing w:before="78" w:line="212" w:lineRule="auto"/>
        <w:ind w:right="0"/>
        <w:textAlignment w:val="baseline"/>
        <w:rPr>
          <w:rFonts w:ascii="Times New Roman" w:hAnsi="Times New Roman" w:eastAsia="Times New Roman" w:cs="Times New Roman"/>
          <w:color w:val="auto"/>
          <w:sz w:val="24"/>
          <w:szCs w:val="24"/>
          <w:highlight w:val="none"/>
          <w:u w:val="single" w:color="auto"/>
        </w:rPr>
      </w:pPr>
    </w:p>
    <w:p w14:paraId="1D0749A6">
      <w:pPr>
        <w:keepNext w:val="0"/>
        <w:keepLines w:val="0"/>
        <w:pageBreakBefore w:val="0"/>
        <w:widowControl/>
        <w:tabs>
          <w:tab w:val="left" w:pos="2990"/>
        </w:tabs>
        <w:kinsoku w:val="0"/>
        <w:wordWrap/>
        <w:overflowPunct/>
        <w:topLinePunct w:val="0"/>
        <w:autoSpaceDE w:val="0"/>
        <w:autoSpaceDN w:val="0"/>
        <w:bidi w:val="0"/>
        <w:snapToGrid w:val="0"/>
        <w:spacing w:before="78" w:line="212" w:lineRule="auto"/>
        <w:ind w:right="0"/>
        <w:textAlignment w:val="baseline"/>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u w:val="single" w:color="auto"/>
        </w:rPr>
        <w:tab/>
      </w:r>
      <w:r>
        <w:rPr>
          <w:rFonts w:ascii="Times New Roman" w:hAnsi="Times New Roman" w:eastAsia="Times New Roman" w:cs="Times New Roman"/>
          <w:color w:val="auto"/>
          <w:spacing w:val="-45"/>
          <w:sz w:val="24"/>
          <w:szCs w:val="24"/>
          <w:highlight w:val="none"/>
        </w:rPr>
        <w:t xml:space="preserve"> </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招标人名称</w:t>
      </w:r>
      <w:r>
        <w:rPr>
          <w:rFonts w:ascii="Times New Roman" w:hAnsi="Times New Roman" w:eastAsia="Times New Roman" w:cs="Times New Roman"/>
          <w:color w:val="auto"/>
          <w:spacing w:val="-2"/>
          <w:sz w:val="24"/>
          <w:szCs w:val="24"/>
          <w:highlight w:val="none"/>
        </w:rPr>
        <w:t>)</w:t>
      </w:r>
      <w:r>
        <w:rPr>
          <w:rFonts w:ascii="宋体" w:hAnsi="宋体" w:eastAsia="宋体" w:cs="宋体"/>
          <w:color w:val="auto"/>
          <w:spacing w:val="-2"/>
          <w:sz w:val="24"/>
          <w:szCs w:val="24"/>
          <w:highlight w:val="none"/>
        </w:rPr>
        <w:t>：</w:t>
      </w:r>
    </w:p>
    <w:p w14:paraId="5F6A2923">
      <w:pPr>
        <w:keepNext w:val="0"/>
        <w:keepLines w:val="0"/>
        <w:pageBreakBefore w:val="0"/>
        <w:widowControl/>
        <w:kinsoku w:val="0"/>
        <w:wordWrap/>
        <w:overflowPunct/>
        <w:topLinePunct w:val="0"/>
        <w:autoSpaceDE w:val="0"/>
        <w:autoSpaceDN w:val="0"/>
        <w:bidi w:val="0"/>
        <w:adjustRightInd w:val="0"/>
        <w:snapToGrid w:val="0"/>
        <w:spacing w:line="440" w:lineRule="exact"/>
        <w:ind w:left="35" w:right="7" w:firstLine="437"/>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 xml:space="preserve">1.我方已仔细研究 </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（项目名称）</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标段招标文件的全部内</w:t>
      </w:r>
      <w:r>
        <w:rPr>
          <w:rFonts w:hint="eastAsia" w:ascii="宋体" w:hAnsi="宋体" w:eastAsia="宋体" w:cs="宋体"/>
          <w:color w:val="auto"/>
          <w:spacing w:val="0"/>
          <w:w w:val="100"/>
          <w:position w:val="0"/>
          <w:sz w:val="21"/>
          <w:szCs w:val="21"/>
          <w:highlight w:val="none"/>
          <w:lang w:val="en-US" w:eastAsia="zh-CN"/>
        </w:rPr>
        <w:t>容（含补遗书）</w:t>
      </w:r>
      <w:r>
        <w:rPr>
          <w:rFonts w:ascii="宋体" w:hAnsi="宋体" w:eastAsia="宋体" w:cs="宋体"/>
          <w:color w:val="auto"/>
          <w:spacing w:val="0"/>
          <w:w w:val="100"/>
          <w:position w:val="0"/>
          <w:sz w:val="21"/>
          <w:szCs w:val="21"/>
          <w:highlight w:val="none"/>
        </w:rPr>
        <w:t>，在考察工程现场后，愿意以人民币（大写）</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元(¥ </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的投标总报价（含税）（其中，增值税税率按国家规定的相关税率执行），按合同约定完成设计工作。</w:t>
      </w:r>
    </w:p>
    <w:p w14:paraId="65492BFE">
      <w:pPr>
        <w:keepNext w:val="0"/>
        <w:keepLines w:val="0"/>
        <w:pageBreakBefore w:val="0"/>
        <w:widowControl/>
        <w:kinsoku w:val="0"/>
        <w:wordWrap/>
        <w:overflowPunct/>
        <w:topLinePunct w:val="0"/>
        <w:autoSpaceDE w:val="0"/>
        <w:autoSpaceDN w:val="0"/>
        <w:bidi w:val="0"/>
        <w:adjustRightInd w:val="0"/>
        <w:snapToGrid w:val="0"/>
        <w:spacing w:line="440" w:lineRule="exact"/>
        <w:ind w:left="37" w:right="24" w:firstLine="422"/>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w:t>
      </w:r>
      <w:r>
        <w:rPr>
          <w:rFonts w:hint="eastAsia" w:ascii="宋体" w:hAnsi="宋体" w:eastAsia="宋体" w:cs="宋体"/>
          <w:color w:val="auto"/>
          <w:spacing w:val="0"/>
          <w:w w:val="100"/>
          <w:position w:val="0"/>
          <w:sz w:val="21"/>
          <w:szCs w:val="21"/>
          <w:highlight w:val="none"/>
          <w:lang w:val="en-US" w:eastAsia="zh-CN"/>
        </w:rPr>
        <w:t>在合同协议书正式签署生效之前，本投标函连同你方的中标通知书将构成我们双方之间共同遵守的文件，对双方具有约束力。</w:t>
      </w:r>
    </w:p>
    <w:p w14:paraId="0B3186C9">
      <w:pPr>
        <w:keepNext w:val="0"/>
        <w:keepLines w:val="0"/>
        <w:pageBreakBefore w:val="0"/>
        <w:widowControl/>
        <w:kinsoku w:val="0"/>
        <w:wordWrap/>
        <w:overflowPunct/>
        <w:topLinePunct w:val="0"/>
        <w:autoSpaceDE w:val="0"/>
        <w:autoSpaceDN w:val="0"/>
        <w:bidi w:val="0"/>
        <w:adjustRightInd w:val="0"/>
        <w:snapToGrid w:val="0"/>
        <w:spacing w:line="440" w:lineRule="exact"/>
        <w:ind w:left="37" w:right="24" w:firstLine="422"/>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3.</w:t>
      </w:r>
      <w:r>
        <w:rPr>
          <w:rFonts w:ascii="宋体" w:hAnsi="宋体" w:eastAsia="宋体" w:cs="宋体"/>
          <w:color w:val="auto"/>
          <w:spacing w:val="0"/>
          <w:w w:val="100"/>
          <w:position w:val="0"/>
          <w:sz w:val="21"/>
          <w:szCs w:val="21"/>
          <w:highlight w:val="none"/>
          <w:u w:val="single" w:color="auto"/>
        </w:rPr>
        <w:t>我方已按招标文件要求详细审核并确认全部招标文件及有关附件，充分理解投标价格不得低于企业个别成本有关规定。我方经成本核算，所填报的投标报价不低于企业个别成本。</w:t>
      </w:r>
    </w:p>
    <w:p w14:paraId="73D54F1E">
      <w:pPr>
        <w:keepNext w:val="0"/>
        <w:keepLines w:val="0"/>
        <w:pageBreakBefore w:val="0"/>
        <w:widowControl/>
        <w:kinsoku w:val="0"/>
        <w:wordWrap/>
        <w:overflowPunct/>
        <w:topLinePunct w:val="0"/>
        <w:autoSpaceDE w:val="0"/>
        <w:autoSpaceDN w:val="0"/>
        <w:bidi w:val="0"/>
        <w:adjustRightInd w:val="0"/>
        <w:snapToGrid w:val="0"/>
        <w:spacing w:line="440" w:lineRule="exact"/>
        <w:ind w:left="461"/>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4</w:t>
      </w:r>
      <w:r>
        <w:rPr>
          <w:rFonts w:ascii="宋体" w:hAnsi="宋体" w:eastAsia="宋体" w:cs="宋体"/>
          <w:color w:val="auto"/>
          <w:spacing w:val="0"/>
          <w:w w:val="100"/>
          <w:position w:val="0"/>
          <w:sz w:val="21"/>
          <w:szCs w:val="21"/>
          <w:highlight w:val="none"/>
        </w:rPr>
        <w:t>.</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（其他补充说明）。</w:t>
      </w:r>
    </w:p>
    <w:p w14:paraId="04430925">
      <w:pPr>
        <w:spacing w:line="286" w:lineRule="auto"/>
        <w:rPr>
          <w:rFonts w:ascii="Arial"/>
          <w:color w:val="auto"/>
          <w:spacing w:val="0"/>
          <w:w w:val="100"/>
          <w:position w:val="0"/>
          <w:sz w:val="21"/>
          <w:highlight w:val="none"/>
        </w:rPr>
      </w:pPr>
    </w:p>
    <w:p w14:paraId="4EF3E7CA">
      <w:pPr>
        <w:spacing w:line="286" w:lineRule="auto"/>
        <w:rPr>
          <w:rFonts w:ascii="Arial"/>
          <w:color w:val="auto"/>
          <w:spacing w:val="0"/>
          <w:w w:val="100"/>
          <w:position w:val="0"/>
          <w:sz w:val="21"/>
          <w:highlight w:val="none"/>
        </w:rPr>
      </w:pPr>
    </w:p>
    <w:p w14:paraId="271C175F">
      <w:pPr>
        <w:spacing w:before="68" w:line="220" w:lineRule="auto"/>
        <w:ind w:left="1597"/>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投 标 人：</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（盖单位章）</w:t>
      </w:r>
    </w:p>
    <w:p w14:paraId="1EB30753">
      <w:pPr>
        <w:spacing w:before="199" w:line="220" w:lineRule="auto"/>
        <w:ind w:left="1595"/>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法定代表人：</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（签字或盖章）</w:t>
      </w:r>
    </w:p>
    <w:p w14:paraId="40D75A59">
      <w:pPr>
        <w:spacing w:before="197" w:line="221" w:lineRule="auto"/>
        <w:ind w:left="1596"/>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单位地址：</w:t>
      </w:r>
      <w:r>
        <w:rPr>
          <w:rFonts w:ascii="宋体" w:hAnsi="宋体" w:eastAsia="宋体" w:cs="宋体"/>
          <w:color w:val="auto"/>
          <w:spacing w:val="0"/>
          <w:w w:val="100"/>
          <w:position w:val="0"/>
          <w:sz w:val="21"/>
          <w:szCs w:val="21"/>
          <w:highlight w:val="none"/>
          <w:u w:val="single" w:color="auto"/>
        </w:rPr>
        <w:t xml:space="preserve">                                                       </w:t>
      </w:r>
    </w:p>
    <w:p w14:paraId="648E9FBD">
      <w:pPr>
        <w:spacing w:before="198" w:line="393" w:lineRule="auto"/>
        <w:ind w:left="1630" w:right="28" w:hanging="20"/>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邮政编码：</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 电话：</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 传真：</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 </w:t>
      </w:r>
    </w:p>
    <w:p w14:paraId="1FB08F48">
      <w:pPr>
        <w:spacing w:before="198" w:line="393" w:lineRule="auto"/>
        <w:ind w:left="1630" w:right="28" w:hanging="20"/>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日期：_______年_______月_______日</w:t>
      </w:r>
    </w:p>
    <w:p w14:paraId="48E734A7">
      <w:pPr>
        <w:spacing w:line="393" w:lineRule="auto"/>
        <w:rPr>
          <w:rFonts w:ascii="宋体" w:hAnsi="宋体" w:eastAsia="宋体" w:cs="宋体"/>
          <w:color w:val="auto"/>
          <w:spacing w:val="0"/>
          <w:w w:val="100"/>
          <w:position w:val="0"/>
          <w:sz w:val="21"/>
          <w:szCs w:val="21"/>
          <w:highlight w:val="none"/>
        </w:rPr>
        <w:sectPr>
          <w:footerReference r:id="rId86" w:type="default"/>
          <w:pgSz w:w="11900" w:h="16843"/>
          <w:pgMar w:top="1378" w:right="1417" w:bottom="1208" w:left="1417" w:header="1003" w:footer="1003" w:gutter="0"/>
          <w:pgNumType w:fmt="decimal"/>
          <w:cols w:space="0" w:num="1"/>
          <w:rtlGutter w:val="0"/>
          <w:docGrid w:linePitch="0" w:charSpace="0"/>
        </w:sectPr>
      </w:pPr>
    </w:p>
    <w:p w14:paraId="42EFE345">
      <w:pPr>
        <w:spacing w:before="100" w:line="225" w:lineRule="auto"/>
        <w:jc w:val="center"/>
        <w:outlineLvl w:val="2"/>
        <w:rPr>
          <w:rFonts w:ascii="宋体" w:hAnsi="宋体" w:eastAsia="宋体" w:cs="宋体"/>
          <w:color w:val="auto"/>
          <w:spacing w:val="0"/>
          <w:w w:val="100"/>
          <w:position w:val="0"/>
          <w:sz w:val="31"/>
          <w:szCs w:val="31"/>
          <w:highlight w:val="none"/>
        </w:rPr>
      </w:pPr>
      <w:bookmarkStart w:id="47" w:name="bookmark42"/>
      <w:bookmarkEnd w:id="47"/>
      <w:r>
        <w:rPr>
          <w:rFonts w:ascii="宋体" w:hAnsi="宋体" w:eastAsia="宋体" w:cs="宋体"/>
          <w:b/>
          <w:bCs/>
          <w:color w:val="auto"/>
          <w:spacing w:val="0"/>
          <w:w w:val="100"/>
          <w:position w:val="0"/>
          <w:sz w:val="31"/>
          <w:szCs w:val="31"/>
          <w:highlight w:val="none"/>
        </w:rPr>
        <w:t>二、勘察设计费用清单（适用于</w:t>
      </w:r>
      <w:r>
        <w:rPr>
          <w:rFonts w:ascii="宋体" w:hAnsi="宋体" w:eastAsia="宋体" w:cs="宋体"/>
          <w:color w:val="auto"/>
          <w:spacing w:val="0"/>
          <w:w w:val="100"/>
          <w:position w:val="0"/>
          <w:sz w:val="31"/>
          <w:szCs w:val="31"/>
          <w:highlight w:val="none"/>
        </w:rPr>
        <w:t xml:space="preserve"> </w:t>
      </w:r>
      <w:r>
        <w:rPr>
          <w:rFonts w:ascii="宋体" w:hAnsi="宋体" w:eastAsia="宋体" w:cs="宋体"/>
          <w:b/>
          <w:bCs/>
          <w:color w:val="auto"/>
          <w:spacing w:val="0"/>
          <w:w w:val="100"/>
          <w:position w:val="0"/>
          <w:sz w:val="31"/>
          <w:szCs w:val="31"/>
          <w:highlight w:val="none"/>
        </w:rPr>
        <w:t>01</w:t>
      </w:r>
      <w:r>
        <w:rPr>
          <w:rFonts w:ascii="宋体" w:hAnsi="宋体" w:eastAsia="宋体" w:cs="宋体"/>
          <w:color w:val="auto"/>
          <w:spacing w:val="0"/>
          <w:w w:val="100"/>
          <w:position w:val="0"/>
          <w:sz w:val="31"/>
          <w:szCs w:val="31"/>
          <w:highlight w:val="none"/>
        </w:rPr>
        <w:t xml:space="preserve"> </w:t>
      </w:r>
      <w:r>
        <w:rPr>
          <w:rFonts w:ascii="宋体" w:hAnsi="宋体" w:eastAsia="宋体" w:cs="宋体"/>
          <w:b/>
          <w:bCs/>
          <w:color w:val="auto"/>
          <w:spacing w:val="0"/>
          <w:w w:val="100"/>
          <w:position w:val="0"/>
          <w:sz w:val="31"/>
          <w:szCs w:val="31"/>
          <w:highlight w:val="none"/>
        </w:rPr>
        <w:t>标段）</w:t>
      </w:r>
    </w:p>
    <w:p w14:paraId="698CF667">
      <w:pPr>
        <w:spacing w:line="267" w:lineRule="auto"/>
        <w:rPr>
          <w:rFonts w:ascii="Arial"/>
          <w:color w:val="auto"/>
          <w:spacing w:val="0"/>
          <w:w w:val="100"/>
          <w:position w:val="0"/>
          <w:sz w:val="21"/>
          <w:highlight w:val="none"/>
        </w:rPr>
      </w:pPr>
    </w:p>
    <w:p w14:paraId="7BC2DABF">
      <w:pPr>
        <w:pStyle w:val="6"/>
        <w:spacing w:before="91" w:line="219" w:lineRule="auto"/>
        <w:ind w:left="3630"/>
        <w:rPr>
          <w:color w:val="auto"/>
          <w:spacing w:val="0"/>
          <w:w w:val="100"/>
          <w:position w:val="0"/>
          <w:sz w:val="28"/>
          <w:szCs w:val="28"/>
          <w:highlight w:val="none"/>
        </w:rPr>
      </w:pPr>
      <w:r>
        <w:rPr>
          <w:color w:val="auto"/>
          <w:spacing w:val="0"/>
          <w:w w:val="100"/>
          <w:position w:val="0"/>
          <w:sz w:val="28"/>
          <w:szCs w:val="28"/>
          <w:highlight w:val="none"/>
        </w:rPr>
        <w:t>报价清单说明</w:t>
      </w:r>
    </w:p>
    <w:p w14:paraId="58952F3F">
      <w:pPr>
        <w:spacing w:line="394" w:lineRule="auto"/>
        <w:rPr>
          <w:rFonts w:ascii="Arial"/>
          <w:color w:val="auto"/>
          <w:spacing w:val="0"/>
          <w:w w:val="100"/>
          <w:position w:val="0"/>
          <w:sz w:val="21"/>
          <w:highlight w:val="none"/>
        </w:rPr>
      </w:pPr>
    </w:p>
    <w:p w14:paraId="34C49959">
      <w:pPr>
        <w:keepNext w:val="0"/>
        <w:keepLines w:val="0"/>
        <w:pageBreakBefore w:val="0"/>
        <w:widowControl/>
        <w:kinsoku w:val="0"/>
        <w:wordWrap/>
        <w:overflowPunct/>
        <w:topLinePunct w:val="0"/>
        <w:autoSpaceDE w:val="0"/>
        <w:autoSpaceDN w:val="0"/>
        <w:bidi w:val="0"/>
        <w:adjustRightInd w:val="0"/>
        <w:snapToGrid w:val="0"/>
        <w:spacing w:line="440" w:lineRule="exact"/>
        <w:ind w:left="37" w:right="24" w:firstLine="494"/>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 “报价清单”应与“投标人须知”“通用合同条款”“专用合同条款”和“发包人要求”一起使用。投标人应根据本招标项目前一阶段（工可阶段或初步设计阶段）批复意见和强制性要求，按照本招标文件规定的勘察设计工作内容和计划工作量，认真阅读分析本招标项目勘察设计原始资料，在编制完成技术建议书的前提下，慎重提出“报价清单”，并以此做为本招标项目勘察设计费的基础。</w:t>
      </w:r>
    </w:p>
    <w:p w14:paraId="3FE6C074">
      <w:pPr>
        <w:keepNext w:val="0"/>
        <w:keepLines w:val="0"/>
        <w:pageBreakBefore w:val="0"/>
        <w:widowControl/>
        <w:kinsoku w:val="0"/>
        <w:wordWrap/>
        <w:overflowPunct/>
        <w:topLinePunct w:val="0"/>
        <w:autoSpaceDE w:val="0"/>
        <w:autoSpaceDN w:val="0"/>
        <w:bidi w:val="0"/>
        <w:adjustRightInd w:val="0"/>
        <w:snapToGrid w:val="0"/>
        <w:spacing w:line="440" w:lineRule="exact"/>
        <w:ind w:left="36" w:right="9" w:firstLine="48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 设计人应按照国家有关工程建设标准强制性条文和交通运输部有关标准、规范、规程、定额、办法、示例等要求的内容和深度，开展本招标项目的勘察设计工作，并将勘察设计费计入相应的报价项目中。“报价清单”所列的报价，应包括测量、勘察、测试、设计、专题研究等为完成本招标项目勘察设计全过程的一切费用，包括按合同规定应完成的勘察设计费和后续服务费（招标配合与施工配合）、与勘察设计文件审查有关的各种会议的会务费以及设计人自行委托咨询的咨询费、利润、税金等与此有关的一切费用。</w:t>
      </w:r>
    </w:p>
    <w:p w14:paraId="5B32896F">
      <w:pPr>
        <w:keepNext w:val="0"/>
        <w:keepLines w:val="0"/>
        <w:pageBreakBefore w:val="0"/>
        <w:widowControl/>
        <w:kinsoku w:val="0"/>
        <w:wordWrap/>
        <w:overflowPunct/>
        <w:topLinePunct w:val="0"/>
        <w:autoSpaceDE w:val="0"/>
        <w:autoSpaceDN w:val="0"/>
        <w:bidi w:val="0"/>
        <w:adjustRightInd w:val="0"/>
        <w:snapToGrid w:val="0"/>
        <w:spacing w:line="440" w:lineRule="exact"/>
        <w:ind w:left="38" w:right="24" w:firstLine="482"/>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 “报价清单”为通用表格，投标人应根据本招标项目工作内容，按照表格格式详细填写，以免遗漏或有误。投标人没有报价的项目，发包人将认为有关费用已包含在其他项目之中，不另行支付。凡清单项目中未包含的但在勘察设计中又必须完成的工作内容，均被认为已包含在清单各项目报价中，发包人不另行支付。</w:t>
      </w:r>
    </w:p>
    <w:p w14:paraId="395F486D">
      <w:pPr>
        <w:keepNext w:val="0"/>
        <w:keepLines w:val="0"/>
        <w:pageBreakBefore w:val="0"/>
        <w:widowControl/>
        <w:kinsoku w:val="0"/>
        <w:wordWrap/>
        <w:overflowPunct/>
        <w:topLinePunct w:val="0"/>
        <w:autoSpaceDE w:val="0"/>
        <w:autoSpaceDN w:val="0"/>
        <w:bidi w:val="0"/>
        <w:adjustRightInd w:val="0"/>
        <w:snapToGrid w:val="0"/>
        <w:spacing w:line="440" w:lineRule="exact"/>
        <w:ind w:left="516"/>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 投标人在“报价清单”中报价应以人民币为单位。</w:t>
      </w:r>
    </w:p>
    <w:p w14:paraId="35007150">
      <w:pPr>
        <w:keepNext w:val="0"/>
        <w:keepLines w:val="0"/>
        <w:pageBreakBefore w:val="0"/>
        <w:widowControl/>
        <w:kinsoku w:val="0"/>
        <w:wordWrap/>
        <w:overflowPunct/>
        <w:topLinePunct w:val="0"/>
        <w:autoSpaceDE w:val="0"/>
        <w:autoSpaceDN w:val="0"/>
        <w:bidi w:val="0"/>
        <w:adjustRightInd w:val="0"/>
        <w:snapToGrid w:val="0"/>
        <w:spacing w:line="440" w:lineRule="exact"/>
        <w:ind w:left="37" w:right="26" w:firstLine="48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 投标人应在“报价清单”后附详细的计算说明，包括计算方法、取费依据等，以便招标人对投标人勘察设计报价的合理性作出判断。</w:t>
      </w:r>
    </w:p>
    <w:p w14:paraId="6EAFA3B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pacing w:val="0"/>
          <w:w w:val="100"/>
          <w:position w:val="0"/>
          <w:sz w:val="21"/>
          <w:szCs w:val="21"/>
          <w:highlight w:val="none"/>
        </w:rPr>
        <w:sectPr>
          <w:footerReference r:id="rId87" w:type="default"/>
          <w:pgSz w:w="11900" w:h="16843"/>
          <w:pgMar w:top="1378" w:right="1417" w:bottom="1208" w:left="1417" w:header="1003" w:footer="1003" w:gutter="0"/>
          <w:pgNumType w:fmt="decimal"/>
          <w:cols w:space="0" w:num="1"/>
          <w:rtlGutter w:val="0"/>
          <w:docGrid w:linePitch="0" w:charSpace="0"/>
        </w:sectPr>
      </w:pPr>
    </w:p>
    <w:p w14:paraId="4463411C">
      <w:pPr>
        <w:pStyle w:val="6"/>
        <w:spacing w:before="102" w:line="219" w:lineRule="auto"/>
        <w:jc w:val="center"/>
        <w:outlineLvl w:val="1"/>
        <w:rPr>
          <w:color w:val="auto"/>
          <w:spacing w:val="0"/>
          <w:w w:val="100"/>
          <w:position w:val="0"/>
          <w:sz w:val="28"/>
          <w:szCs w:val="28"/>
          <w:highlight w:val="none"/>
        </w:rPr>
      </w:pPr>
      <w:bookmarkStart w:id="48" w:name="bookmark43"/>
      <w:bookmarkEnd w:id="48"/>
      <w:r>
        <w:rPr>
          <w:rFonts w:hint="eastAsia"/>
          <w:color w:val="auto"/>
          <w:spacing w:val="0"/>
          <w:w w:val="100"/>
          <w:position w:val="0"/>
          <w:sz w:val="28"/>
          <w:szCs w:val="28"/>
          <w:highlight w:val="none"/>
          <w:lang w:val="en-US" w:eastAsia="zh-CN"/>
        </w:rPr>
        <w:t>清单</w:t>
      </w:r>
      <w:r>
        <w:rPr>
          <w:color w:val="auto"/>
          <w:spacing w:val="0"/>
          <w:w w:val="100"/>
          <w:position w:val="0"/>
          <w:sz w:val="28"/>
          <w:szCs w:val="28"/>
          <w:highlight w:val="none"/>
        </w:rPr>
        <w:t>汇总表</w:t>
      </w:r>
    </w:p>
    <w:p w14:paraId="42E8B516">
      <w:pPr>
        <w:spacing w:before="68" w:line="214" w:lineRule="auto"/>
        <w:ind w:left="121"/>
        <w:rPr>
          <w:rFonts w:hint="eastAsia" w:ascii="宋体" w:hAnsi="宋体" w:eastAsia="宋体" w:cs="宋体"/>
          <w:color w:val="auto"/>
          <w:spacing w:val="0"/>
          <w:w w:val="100"/>
          <w:position w:val="0"/>
          <w:sz w:val="21"/>
          <w:szCs w:val="21"/>
          <w:highlight w:val="none"/>
          <w:lang w:eastAsia="zh-CN"/>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hint="eastAsia" w:ascii="宋体" w:hAnsi="宋体" w:eastAsia="宋体" w:cs="宋体"/>
          <w:color w:val="auto"/>
          <w:spacing w:val="0"/>
          <w:w w:val="100"/>
          <w:position w:val="0"/>
          <w:sz w:val="21"/>
          <w:szCs w:val="21"/>
          <w:highlight w:val="none"/>
          <w:u w:val="single" w:color="auto"/>
          <w:lang w:val="en-US" w:eastAsia="zh-CN"/>
        </w:rPr>
        <w:t xml:space="preserve">  </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标段                                                 </w:t>
      </w:r>
    </w:p>
    <w:tbl>
      <w:tblPr>
        <w:tblStyle w:val="18"/>
        <w:tblW w:w="88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2390"/>
        <w:gridCol w:w="1161"/>
        <w:gridCol w:w="877"/>
        <w:gridCol w:w="1235"/>
        <w:gridCol w:w="976"/>
        <w:gridCol w:w="1312"/>
      </w:tblGrid>
      <w:tr w14:paraId="6794C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58" w:type="dxa"/>
            <w:vAlign w:val="center"/>
          </w:tcPr>
          <w:p w14:paraId="1FFD9B6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b/>
                <w:bCs/>
                <w:color w:val="auto"/>
                <w:highlight w:val="none"/>
              </w:rPr>
              <w:t>序号</w:t>
            </w:r>
          </w:p>
        </w:tc>
        <w:tc>
          <w:tcPr>
            <w:tcW w:w="2390" w:type="dxa"/>
            <w:vAlign w:val="center"/>
          </w:tcPr>
          <w:p w14:paraId="32C62DEE">
            <w:pPr>
              <w:keepNext w:val="0"/>
              <w:keepLines w:val="0"/>
              <w:widowControl/>
              <w:suppressLineNumbers w:val="0"/>
              <w:spacing w:before="0" w:beforeAutospacing="0" w:after="0" w:afterAutospacing="0"/>
              <w:ind w:left="0" w:right="0"/>
              <w:jc w:val="center"/>
              <w:rPr>
                <w:rFonts w:hint="default"/>
                <w:b/>
                <w:bCs/>
                <w:color w:val="auto"/>
                <w:highlight w:val="none"/>
              </w:rPr>
            </w:pPr>
            <w:r>
              <w:rPr>
                <w:rFonts w:hint="default"/>
                <w:b/>
                <w:bCs/>
                <w:color w:val="auto"/>
                <w:highlight w:val="none"/>
              </w:rPr>
              <w:t>项目</w:t>
            </w:r>
          </w:p>
        </w:tc>
        <w:tc>
          <w:tcPr>
            <w:tcW w:w="1161" w:type="dxa"/>
            <w:tcBorders>
              <w:right w:val="single" w:color="auto" w:sz="4" w:space="0"/>
            </w:tcBorders>
            <w:vAlign w:val="center"/>
          </w:tcPr>
          <w:p w14:paraId="4A9890B3">
            <w:pPr>
              <w:keepNext w:val="0"/>
              <w:keepLines w:val="0"/>
              <w:widowControl/>
              <w:suppressLineNumbers w:val="0"/>
              <w:spacing w:before="0" w:beforeAutospacing="0" w:after="0" w:afterAutospacing="0"/>
              <w:ind w:left="0" w:right="0"/>
              <w:jc w:val="center"/>
              <w:rPr>
                <w:rFonts w:hint="default"/>
                <w:b/>
                <w:bCs/>
                <w:color w:val="auto"/>
                <w:highlight w:val="none"/>
                <w:lang w:val="en-US" w:eastAsia="zh-CN"/>
              </w:rPr>
            </w:pPr>
            <w:r>
              <w:rPr>
                <w:rFonts w:hint="eastAsia"/>
                <w:b/>
                <w:bCs/>
                <w:color w:val="auto"/>
                <w:highlight w:val="none"/>
                <w:lang w:val="en-US" w:eastAsia="zh-CN"/>
              </w:rPr>
              <w:t>计量单位</w:t>
            </w:r>
          </w:p>
        </w:tc>
        <w:tc>
          <w:tcPr>
            <w:tcW w:w="877" w:type="dxa"/>
            <w:tcBorders>
              <w:left w:val="single" w:color="auto" w:sz="4" w:space="0"/>
            </w:tcBorders>
            <w:vAlign w:val="center"/>
          </w:tcPr>
          <w:p w14:paraId="6F6039CE">
            <w:pPr>
              <w:keepNext w:val="0"/>
              <w:keepLines w:val="0"/>
              <w:widowControl/>
              <w:suppressLineNumbers w:val="0"/>
              <w:spacing w:before="0" w:beforeAutospacing="0" w:after="0" w:afterAutospacing="0"/>
              <w:ind w:left="0" w:right="0"/>
              <w:jc w:val="center"/>
              <w:rPr>
                <w:rFonts w:hint="default"/>
                <w:b/>
                <w:bCs/>
                <w:color w:val="auto"/>
                <w:highlight w:val="none"/>
                <w:lang w:val="en-US" w:eastAsia="zh-CN"/>
              </w:rPr>
            </w:pPr>
            <w:r>
              <w:rPr>
                <w:rFonts w:hint="eastAsia"/>
                <w:b/>
                <w:bCs/>
                <w:color w:val="auto"/>
                <w:highlight w:val="none"/>
                <w:lang w:val="en-US" w:eastAsia="zh-CN"/>
              </w:rPr>
              <w:t>数量</w:t>
            </w:r>
          </w:p>
        </w:tc>
        <w:tc>
          <w:tcPr>
            <w:tcW w:w="1235" w:type="dxa"/>
            <w:tcBorders>
              <w:right w:val="single" w:color="auto" w:sz="4" w:space="0"/>
            </w:tcBorders>
            <w:vAlign w:val="center"/>
          </w:tcPr>
          <w:p w14:paraId="357C6AFC">
            <w:pPr>
              <w:keepNext w:val="0"/>
              <w:keepLines w:val="0"/>
              <w:widowControl/>
              <w:suppressLineNumbers w:val="0"/>
              <w:spacing w:before="0" w:beforeAutospacing="0" w:after="0" w:afterAutospacing="0"/>
              <w:ind w:left="0" w:right="0"/>
              <w:jc w:val="center"/>
              <w:rPr>
                <w:rFonts w:hint="default" w:eastAsia="宋体"/>
                <w:b/>
                <w:bCs/>
                <w:color w:val="auto"/>
                <w:highlight w:val="none"/>
                <w:lang w:val="en-US" w:eastAsia="zh-CN"/>
              </w:rPr>
            </w:pPr>
            <w:r>
              <w:rPr>
                <w:rFonts w:hint="eastAsia" w:eastAsia="宋体"/>
                <w:b/>
                <w:bCs/>
                <w:color w:val="auto"/>
                <w:highlight w:val="none"/>
                <w:lang w:val="en-US" w:eastAsia="zh-CN"/>
              </w:rPr>
              <w:t>综合单价（元/公里）</w:t>
            </w:r>
          </w:p>
        </w:tc>
        <w:tc>
          <w:tcPr>
            <w:tcW w:w="976" w:type="dxa"/>
            <w:tcBorders>
              <w:left w:val="single" w:color="auto" w:sz="4" w:space="0"/>
            </w:tcBorders>
            <w:vAlign w:val="center"/>
          </w:tcPr>
          <w:p w14:paraId="1C1F1786">
            <w:pPr>
              <w:keepNext w:val="0"/>
              <w:keepLines w:val="0"/>
              <w:widowControl/>
              <w:suppressLineNumbers w:val="0"/>
              <w:spacing w:before="0" w:beforeAutospacing="0" w:after="0" w:afterAutospacing="0"/>
              <w:ind w:left="0" w:right="0"/>
              <w:jc w:val="center"/>
              <w:rPr>
                <w:rFonts w:hint="default" w:eastAsia="宋体"/>
                <w:b/>
                <w:bCs/>
                <w:color w:val="auto"/>
                <w:highlight w:val="none"/>
                <w:lang w:val="en-US" w:eastAsia="zh-CN"/>
              </w:rPr>
            </w:pPr>
            <w:r>
              <w:rPr>
                <w:rFonts w:hint="eastAsia" w:eastAsia="宋体"/>
                <w:b/>
                <w:bCs/>
                <w:color w:val="auto"/>
                <w:highlight w:val="none"/>
                <w:lang w:val="en-US" w:eastAsia="zh-CN"/>
              </w:rPr>
              <w:t>合计金额（元）</w:t>
            </w:r>
          </w:p>
        </w:tc>
        <w:tc>
          <w:tcPr>
            <w:tcW w:w="1312" w:type="dxa"/>
            <w:tcBorders>
              <w:left w:val="single" w:color="auto" w:sz="4" w:space="0"/>
            </w:tcBorders>
            <w:vAlign w:val="center"/>
          </w:tcPr>
          <w:p w14:paraId="51E5291E">
            <w:pPr>
              <w:keepNext w:val="0"/>
              <w:keepLines w:val="0"/>
              <w:widowControl/>
              <w:suppressLineNumbers w:val="0"/>
              <w:spacing w:before="0" w:beforeAutospacing="0" w:after="0" w:afterAutospacing="0"/>
              <w:ind w:left="0" w:right="0"/>
              <w:jc w:val="center"/>
              <w:rPr>
                <w:rFonts w:hint="default" w:eastAsia="宋体"/>
                <w:b/>
                <w:bCs/>
                <w:color w:val="auto"/>
                <w:highlight w:val="none"/>
                <w:lang w:val="en-US" w:eastAsia="zh-CN"/>
              </w:rPr>
            </w:pPr>
            <w:r>
              <w:rPr>
                <w:rFonts w:hint="eastAsia" w:eastAsia="宋体"/>
                <w:b/>
                <w:bCs/>
                <w:color w:val="auto"/>
                <w:highlight w:val="none"/>
                <w:lang w:val="en-US" w:eastAsia="zh-CN"/>
              </w:rPr>
              <w:t>备注</w:t>
            </w:r>
          </w:p>
        </w:tc>
      </w:tr>
      <w:tr w14:paraId="71B8D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jc w:val="center"/>
        </w:trPr>
        <w:tc>
          <w:tcPr>
            <w:tcW w:w="858" w:type="dxa"/>
            <w:vAlign w:val="center"/>
          </w:tcPr>
          <w:p w14:paraId="57CE9040">
            <w:pPr>
              <w:pStyle w:val="19"/>
              <w:keepNext w:val="0"/>
              <w:keepLines w:val="0"/>
              <w:widowControl/>
              <w:suppressLineNumbers w:val="0"/>
              <w:spacing w:before="300" w:beforeAutospacing="0" w:after="0" w:afterAutospacing="0" w:line="86" w:lineRule="exact"/>
              <w:ind w:left="0" w:right="0"/>
              <w:jc w:val="center"/>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1</w:t>
            </w:r>
          </w:p>
        </w:tc>
        <w:tc>
          <w:tcPr>
            <w:tcW w:w="2390" w:type="dxa"/>
            <w:vAlign w:val="center"/>
          </w:tcPr>
          <w:p w14:paraId="0201F77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300" w:beforeAutospacing="0" w:after="0" w:afterAutospacing="0" w:line="440" w:lineRule="exact"/>
              <w:ind w:left="0" w:right="0"/>
              <w:jc w:val="center"/>
              <w:textAlignment w:val="baseline"/>
              <w:rPr>
                <w:rFonts w:hint="default"/>
                <w:color w:val="auto"/>
                <w:spacing w:val="0"/>
                <w:w w:val="100"/>
                <w:position w:val="0"/>
                <w:highlight w:val="none"/>
                <w:lang w:val="en-US" w:eastAsia="zh-CN"/>
              </w:rPr>
            </w:pPr>
            <w:r>
              <w:rPr>
                <w:rFonts w:hint="default"/>
                <w:color w:val="auto"/>
                <w:spacing w:val="0"/>
                <w:w w:val="100"/>
                <w:position w:val="0"/>
                <w:highlight w:val="none"/>
                <w:lang w:val="en-US" w:eastAsia="zh-CN"/>
              </w:rPr>
              <w:t>工程可行性研究</w:t>
            </w:r>
            <w:r>
              <w:rPr>
                <w:rFonts w:hint="eastAsia"/>
                <w:color w:val="auto"/>
                <w:spacing w:val="0"/>
                <w:w w:val="100"/>
                <w:position w:val="0"/>
                <w:highlight w:val="none"/>
                <w:lang w:val="en-US" w:eastAsia="zh-CN"/>
              </w:rPr>
              <w:t>（含为编制报告而进行的所有调查、踏勘、资料收集、现场勘察、测绘、评审会务）</w:t>
            </w:r>
          </w:p>
        </w:tc>
        <w:tc>
          <w:tcPr>
            <w:tcW w:w="1161" w:type="dxa"/>
            <w:tcBorders>
              <w:right w:val="single" w:color="auto" w:sz="4" w:space="0"/>
            </w:tcBorders>
            <w:vAlign w:val="center"/>
          </w:tcPr>
          <w:p w14:paraId="16CC6CC9">
            <w:pPr>
              <w:pStyle w:val="19"/>
              <w:keepNext w:val="0"/>
              <w:keepLines w:val="0"/>
              <w:widowControl/>
              <w:suppressLineNumbers w:val="0"/>
              <w:spacing w:before="300" w:beforeAutospacing="0" w:after="0" w:afterAutospacing="0" w:line="86" w:lineRule="exact"/>
              <w:ind w:left="0" w:right="0"/>
              <w:jc w:val="center"/>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公里</w:t>
            </w:r>
          </w:p>
        </w:tc>
        <w:tc>
          <w:tcPr>
            <w:tcW w:w="877" w:type="dxa"/>
            <w:tcBorders>
              <w:left w:val="single" w:color="auto" w:sz="4" w:space="0"/>
            </w:tcBorders>
            <w:vAlign w:val="center"/>
          </w:tcPr>
          <w:p w14:paraId="4045596D">
            <w:pPr>
              <w:pStyle w:val="19"/>
              <w:keepNext w:val="0"/>
              <w:keepLines w:val="0"/>
              <w:widowControl/>
              <w:suppressLineNumbers w:val="0"/>
              <w:spacing w:before="300" w:beforeAutospacing="0" w:after="0" w:afterAutospacing="0" w:line="86" w:lineRule="exact"/>
              <w:ind w:left="0" w:right="0"/>
              <w:jc w:val="center"/>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12</w:t>
            </w:r>
          </w:p>
        </w:tc>
        <w:tc>
          <w:tcPr>
            <w:tcW w:w="1235" w:type="dxa"/>
            <w:tcBorders>
              <w:right w:val="single" w:color="auto" w:sz="4" w:space="0"/>
            </w:tcBorders>
            <w:vAlign w:val="top"/>
          </w:tcPr>
          <w:p w14:paraId="61C579C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76" w:type="dxa"/>
            <w:tcBorders>
              <w:left w:val="single" w:color="auto" w:sz="4" w:space="0"/>
            </w:tcBorders>
            <w:vAlign w:val="top"/>
          </w:tcPr>
          <w:p w14:paraId="70E8558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312" w:type="dxa"/>
            <w:vMerge w:val="restart"/>
            <w:tcBorders>
              <w:left w:val="single" w:color="auto" w:sz="4" w:space="0"/>
            </w:tcBorders>
            <w:vAlign w:val="center"/>
          </w:tcPr>
          <w:p w14:paraId="7B5D38DA">
            <w:pPr>
              <w:keepNext w:val="0"/>
              <w:keepLines w:val="0"/>
              <w:widowControl/>
              <w:suppressLineNumbers w:val="0"/>
              <w:spacing w:before="0" w:beforeAutospacing="0" w:after="0" w:afterAutospacing="0"/>
              <w:ind w:left="0" w:right="0"/>
              <w:jc w:val="center"/>
              <w:rPr>
                <w:rFonts w:hint="default" w:ascii="Arial" w:eastAsia="宋体"/>
                <w:b/>
                <w:bCs/>
                <w:color w:val="auto"/>
                <w:spacing w:val="0"/>
                <w:w w:val="100"/>
                <w:position w:val="0"/>
                <w:sz w:val="21"/>
                <w:highlight w:val="none"/>
                <w:lang w:val="en-US" w:eastAsia="zh-CN"/>
              </w:rPr>
            </w:pPr>
            <w:r>
              <w:rPr>
                <w:rFonts w:hint="eastAsia" w:eastAsia="宋体"/>
                <w:b/>
                <w:bCs/>
                <w:color w:val="auto"/>
                <w:spacing w:val="0"/>
                <w:w w:val="100"/>
                <w:position w:val="0"/>
                <w:sz w:val="21"/>
                <w:highlight w:val="none"/>
                <w:lang w:val="en-US" w:eastAsia="zh-CN"/>
              </w:rPr>
              <w:t>占投标报价的35%，否则按无效标处理。</w:t>
            </w:r>
          </w:p>
        </w:tc>
      </w:tr>
      <w:tr w14:paraId="28B71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858" w:type="dxa"/>
            <w:vAlign w:val="center"/>
          </w:tcPr>
          <w:p w14:paraId="5AFBA7DC">
            <w:pPr>
              <w:pStyle w:val="19"/>
              <w:keepNext w:val="0"/>
              <w:keepLines w:val="0"/>
              <w:widowControl/>
              <w:suppressLineNumbers w:val="0"/>
              <w:spacing w:before="300" w:beforeAutospacing="0" w:after="0" w:afterAutospacing="0" w:line="86" w:lineRule="exact"/>
              <w:ind w:left="0" w:right="0"/>
              <w:jc w:val="center"/>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2</w:t>
            </w:r>
          </w:p>
        </w:tc>
        <w:tc>
          <w:tcPr>
            <w:tcW w:w="2390" w:type="dxa"/>
            <w:vAlign w:val="center"/>
          </w:tcPr>
          <w:p w14:paraId="44CF5DB9">
            <w:pPr>
              <w:pStyle w:val="19"/>
              <w:keepNext w:val="0"/>
              <w:keepLines w:val="0"/>
              <w:widowControl/>
              <w:suppressLineNumbers w:val="0"/>
              <w:spacing w:before="300" w:beforeAutospacing="0" w:after="0" w:afterAutospacing="0" w:line="86" w:lineRule="exact"/>
              <w:ind w:left="0" w:right="0"/>
              <w:jc w:val="center"/>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工程勘察</w:t>
            </w:r>
          </w:p>
        </w:tc>
        <w:tc>
          <w:tcPr>
            <w:tcW w:w="1161" w:type="dxa"/>
            <w:tcBorders>
              <w:right w:val="single" w:color="auto" w:sz="4" w:space="0"/>
            </w:tcBorders>
            <w:vAlign w:val="center"/>
          </w:tcPr>
          <w:p w14:paraId="2C4162A0">
            <w:pPr>
              <w:pStyle w:val="19"/>
              <w:keepNext w:val="0"/>
              <w:keepLines w:val="0"/>
              <w:widowControl/>
              <w:suppressLineNumbers w:val="0"/>
              <w:spacing w:before="300" w:beforeAutospacing="0" w:after="0" w:afterAutospacing="0" w:line="86" w:lineRule="exact"/>
              <w:ind w:left="0" w:right="0" w:rightChars="0"/>
              <w:jc w:val="center"/>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公里</w:t>
            </w:r>
          </w:p>
        </w:tc>
        <w:tc>
          <w:tcPr>
            <w:tcW w:w="877" w:type="dxa"/>
            <w:tcBorders>
              <w:left w:val="single" w:color="auto" w:sz="4" w:space="0"/>
            </w:tcBorders>
            <w:vAlign w:val="center"/>
          </w:tcPr>
          <w:p w14:paraId="62C86C46">
            <w:pPr>
              <w:pStyle w:val="19"/>
              <w:keepNext w:val="0"/>
              <w:keepLines w:val="0"/>
              <w:widowControl/>
              <w:suppressLineNumbers w:val="0"/>
              <w:spacing w:before="300" w:beforeAutospacing="0" w:after="0" w:afterAutospacing="0" w:line="86" w:lineRule="exact"/>
              <w:ind w:left="0" w:right="0" w:rightChars="0"/>
              <w:jc w:val="center"/>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12</w:t>
            </w:r>
          </w:p>
        </w:tc>
        <w:tc>
          <w:tcPr>
            <w:tcW w:w="1235" w:type="dxa"/>
            <w:tcBorders>
              <w:right w:val="single" w:color="auto" w:sz="4" w:space="0"/>
            </w:tcBorders>
            <w:vAlign w:val="top"/>
          </w:tcPr>
          <w:p w14:paraId="45DAD42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76" w:type="dxa"/>
            <w:tcBorders>
              <w:left w:val="single" w:color="auto" w:sz="4" w:space="0"/>
            </w:tcBorders>
            <w:vAlign w:val="top"/>
          </w:tcPr>
          <w:p w14:paraId="2314D05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312" w:type="dxa"/>
            <w:vMerge w:val="continue"/>
            <w:tcBorders>
              <w:left w:val="single" w:color="auto" w:sz="4" w:space="0"/>
            </w:tcBorders>
            <w:vAlign w:val="center"/>
          </w:tcPr>
          <w:p w14:paraId="5EF720AB">
            <w:pPr>
              <w:keepNext w:val="0"/>
              <w:keepLines w:val="0"/>
              <w:widowControl/>
              <w:suppressLineNumbers w:val="0"/>
              <w:spacing w:before="0" w:beforeAutospacing="0" w:after="0" w:afterAutospacing="0"/>
              <w:ind w:left="0" w:right="0"/>
              <w:jc w:val="center"/>
              <w:rPr>
                <w:rFonts w:hint="default" w:ascii="Arial"/>
                <w:b/>
                <w:bCs/>
                <w:color w:val="auto"/>
                <w:spacing w:val="0"/>
                <w:w w:val="100"/>
                <w:position w:val="0"/>
                <w:sz w:val="21"/>
                <w:highlight w:val="none"/>
              </w:rPr>
            </w:pPr>
          </w:p>
        </w:tc>
      </w:tr>
      <w:tr w14:paraId="69DDE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858" w:type="dxa"/>
            <w:vAlign w:val="center"/>
          </w:tcPr>
          <w:p w14:paraId="50B1BB76">
            <w:pPr>
              <w:pStyle w:val="19"/>
              <w:keepNext w:val="0"/>
              <w:keepLines w:val="0"/>
              <w:widowControl/>
              <w:suppressLineNumbers w:val="0"/>
              <w:spacing w:before="300" w:beforeAutospacing="0" w:after="0" w:afterAutospacing="0" w:line="86" w:lineRule="exact"/>
              <w:ind w:left="0" w:right="0"/>
              <w:jc w:val="center"/>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3</w:t>
            </w:r>
          </w:p>
        </w:tc>
        <w:tc>
          <w:tcPr>
            <w:tcW w:w="2390" w:type="dxa"/>
            <w:vAlign w:val="center"/>
          </w:tcPr>
          <w:p w14:paraId="00FA306F">
            <w:pPr>
              <w:pStyle w:val="19"/>
              <w:keepNext w:val="0"/>
              <w:keepLines w:val="0"/>
              <w:widowControl/>
              <w:suppressLineNumbers w:val="0"/>
              <w:spacing w:before="300" w:beforeAutospacing="0" w:after="0" w:afterAutospacing="0" w:line="86" w:lineRule="exact"/>
              <w:ind w:left="0" w:right="0"/>
              <w:jc w:val="center"/>
              <w:rPr>
                <w:rFonts w:hint="default"/>
                <w:color w:val="auto"/>
                <w:spacing w:val="0"/>
                <w:w w:val="100"/>
                <w:position w:val="0"/>
                <w:highlight w:val="none"/>
                <w:lang w:val="en-US" w:eastAsia="zh-CN"/>
              </w:rPr>
            </w:pPr>
            <w:r>
              <w:rPr>
                <w:rFonts w:hint="default"/>
                <w:color w:val="auto"/>
                <w:spacing w:val="0"/>
                <w:w w:val="100"/>
                <w:position w:val="0"/>
                <w:highlight w:val="none"/>
                <w:lang w:val="en-US" w:eastAsia="zh-CN"/>
              </w:rPr>
              <w:t>专题研究</w:t>
            </w:r>
            <w:r>
              <w:rPr>
                <w:rFonts w:hint="eastAsia"/>
                <w:color w:val="auto"/>
                <w:spacing w:val="0"/>
                <w:w w:val="100"/>
                <w:position w:val="0"/>
                <w:highlight w:val="none"/>
                <w:lang w:val="en-US" w:eastAsia="zh-CN"/>
              </w:rPr>
              <w:t>报告</w:t>
            </w:r>
          </w:p>
        </w:tc>
        <w:tc>
          <w:tcPr>
            <w:tcW w:w="1161" w:type="dxa"/>
            <w:tcBorders>
              <w:right w:val="single" w:color="auto" w:sz="4" w:space="0"/>
            </w:tcBorders>
            <w:vAlign w:val="center"/>
          </w:tcPr>
          <w:p w14:paraId="66614DCB">
            <w:pPr>
              <w:pStyle w:val="19"/>
              <w:keepNext w:val="0"/>
              <w:keepLines w:val="0"/>
              <w:widowControl/>
              <w:suppressLineNumbers w:val="0"/>
              <w:spacing w:before="300" w:beforeAutospacing="0" w:after="0" w:afterAutospacing="0" w:line="86" w:lineRule="exact"/>
              <w:ind w:left="0" w:right="0" w:rightChars="0"/>
              <w:jc w:val="center"/>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公里</w:t>
            </w:r>
          </w:p>
        </w:tc>
        <w:tc>
          <w:tcPr>
            <w:tcW w:w="877" w:type="dxa"/>
            <w:tcBorders>
              <w:left w:val="single" w:color="auto" w:sz="4" w:space="0"/>
            </w:tcBorders>
            <w:vAlign w:val="center"/>
          </w:tcPr>
          <w:p w14:paraId="503F3A22">
            <w:pPr>
              <w:pStyle w:val="19"/>
              <w:keepNext w:val="0"/>
              <w:keepLines w:val="0"/>
              <w:widowControl/>
              <w:suppressLineNumbers w:val="0"/>
              <w:spacing w:before="300" w:beforeAutospacing="0" w:after="0" w:afterAutospacing="0" w:line="86" w:lineRule="exact"/>
              <w:ind w:left="0" w:right="0" w:rightChars="0"/>
              <w:jc w:val="center"/>
              <w:rPr>
                <w:rFonts w:hint="eastAsia"/>
                <w:color w:val="auto"/>
                <w:spacing w:val="0"/>
                <w:w w:val="100"/>
                <w:position w:val="0"/>
                <w:highlight w:val="none"/>
                <w:lang w:val="en-US" w:eastAsia="zh-CN"/>
              </w:rPr>
            </w:pPr>
            <w:r>
              <w:rPr>
                <w:rFonts w:hint="eastAsia"/>
                <w:color w:val="auto"/>
                <w:spacing w:val="0"/>
                <w:w w:val="100"/>
                <w:position w:val="0"/>
                <w:highlight w:val="none"/>
                <w:lang w:val="en-US" w:eastAsia="zh-CN"/>
              </w:rPr>
              <w:t>12</w:t>
            </w:r>
          </w:p>
        </w:tc>
        <w:tc>
          <w:tcPr>
            <w:tcW w:w="1235" w:type="dxa"/>
            <w:tcBorders>
              <w:right w:val="single" w:color="auto" w:sz="4" w:space="0"/>
            </w:tcBorders>
            <w:vAlign w:val="top"/>
          </w:tcPr>
          <w:p w14:paraId="00419FB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76" w:type="dxa"/>
            <w:tcBorders>
              <w:left w:val="single" w:color="auto" w:sz="4" w:space="0"/>
            </w:tcBorders>
            <w:vAlign w:val="top"/>
          </w:tcPr>
          <w:p w14:paraId="3B0BBEF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312" w:type="dxa"/>
            <w:vMerge w:val="continue"/>
            <w:tcBorders>
              <w:left w:val="single" w:color="auto" w:sz="4" w:space="0"/>
            </w:tcBorders>
            <w:vAlign w:val="center"/>
          </w:tcPr>
          <w:p w14:paraId="50AE65E0">
            <w:pPr>
              <w:keepNext w:val="0"/>
              <w:keepLines w:val="0"/>
              <w:widowControl/>
              <w:suppressLineNumbers w:val="0"/>
              <w:spacing w:before="0" w:beforeAutospacing="0" w:after="0" w:afterAutospacing="0"/>
              <w:ind w:left="0" w:right="0"/>
              <w:jc w:val="center"/>
              <w:rPr>
                <w:rFonts w:hint="default" w:ascii="Arial"/>
                <w:b/>
                <w:bCs/>
                <w:color w:val="auto"/>
                <w:spacing w:val="0"/>
                <w:w w:val="100"/>
                <w:position w:val="0"/>
                <w:sz w:val="21"/>
                <w:highlight w:val="none"/>
              </w:rPr>
            </w:pPr>
          </w:p>
        </w:tc>
      </w:tr>
      <w:tr w14:paraId="436BA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858" w:type="dxa"/>
            <w:vAlign w:val="center"/>
          </w:tcPr>
          <w:p w14:paraId="102B217D">
            <w:pPr>
              <w:pStyle w:val="19"/>
              <w:keepNext w:val="0"/>
              <w:keepLines w:val="0"/>
              <w:widowControl/>
              <w:suppressLineNumbers w:val="0"/>
              <w:spacing w:before="300" w:beforeAutospacing="0" w:after="0" w:afterAutospacing="0" w:line="86" w:lineRule="exact"/>
              <w:ind w:left="0" w:right="0" w:rightChars="0"/>
              <w:jc w:val="center"/>
              <w:rPr>
                <w:rFonts w:hint="default"/>
                <w:color w:val="auto"/>
                <w:spacing w:val="0"/>
                <w:w w:val="100"/>
                <w:position w:val="0"/>
                <w:highlight w:val="none"/>
              </w:rPr>
            </w:pPr>
            <w:r>
              <w:rPr>
                <w:rFonts w:hint="eastAsia"/>
                <w:color w:val="auto"/>
                <w:spacing w:val="0"/>
                <w:w w:val="100"/>
                <w:position w:val="0"/>
                <w:highlight w:val="none"/>
                <w:lang w:val="en-US" w:eastAsia="zh-CN"/>
              </w:rPr>
              <w:t>4</w:t>
            </w:r>
          </w:p>
        </w:tc>
        <w:tc>
          <w:tcPr>
            <w:tcW w:w="2390" w:type="dxa"/>
            <w:vAlign w:val="center"/>
          </w:tcPr>
          <w:p w14:paraId="589D2485">
            <w:pPr>
              <w:pStyle w:val="19"/>
              <w:keepNext w:val="0"/>
              <w:keepLines w:val="0"/>
              <w:widowControl/>
              <w:suppressLineNumbers w:val="0"/>
              <w:spacing w:before="300" w:beforeAutospacing="0" w:after="0" w:afterAutospacing="0" w:line="86" w:lineRule="exact"/>
              <w:ind w:left="0" w:leftChars="0" w:right="0" w:rightChars="0"/>
              <w:jc w:val="center"/>
              <w:rPr>
                <w:rFonts w:hint="default"/>
                <w:color w:val="auto"/>
                <w:spacing w:val="0"/>
                <w:w w:val="100"/>
                <w:position w:val="0"/>
                <w:highlight w:val="none"/>
              </w:rPr>
            </w:pPr>
            <w:r>
              <w:rPr>
                <w:rFonts w:hint="eastAsia"/>
                <w:color w:val="auto"/>
                <w:spacing w:val="0"/>
                <w:w w:val="100"/>
                <w:position w:val="0"/>
                <w:highlight w:val="none"/>
                <w:lang w:val="en-US" w:eastAsia="zh-CN"/>
              </w:rPr>
              <w:t>公路工程初步设计</w:t>
            </w:r>
          </w:p>
        </w:tc>
        <w:tc>
          <w:tcPr>
            <w:tcW w:w="1161" w:type="dxa"/>
            <w:tcBorders>
              <w:right w:val="single" w:color="auto" w:sz="4" w:space="0"/>
            </w:tcBorders>
            <w:vAlign w:val="center"/>
          </w:tcPr>
          <w:p w14:paraId="511C7350">
            <w:pPr>
              <w:pStyle w:val="19"/>
              <w:keepNext w:val="0"/>
              <w:keepLines w:val="0"/>
              <w:widowControl/>
              <w:suppressLineNumbers w:val="0"/>
              <w:spacing w:before="300" w:beforeAutospacing="0" w:after="0" w:afterAutospacing="0" w:line="86" w:lineRule="exact"/>
              <w:ind w:left="0" w:leftChars="0" w:right="0" w:rightChars="0"/>
              <w:jc w:val="center"/>
              <w:rPr>
                <w:rFonts w:hint="default" w:ascii="Arial"/>
                <w:color w:val="auto"/>
                <w:spacing w:val="0"/>
                <w:w w:val="100"/>
                <w:position w:val="0"/>
                <w:sz w:val="21"/>
                <w:highlight w:val="none"/>
              </w:rPr>
            </w:pPr>
            <w:r>
              <w:rPr>
                <w:rFonts w:hint="eastAsia"/>
                <w:color w:val="auto"/>
                <w:spacing w:val="0"/>
                <w:w w:val="100"/>
                <w:position w:val="0"/>
                <w:highlight w:val="none"/>
                <w:lang w:val="en-US" w:eastAsia="zh-CN"/>
              </w:rPr>
              <w:t>公里</w:t>
            </w:r>
          </w:p>
        </w:tc>
        <w:tc>
          <w:tcPr>
            <w:tcW w:w="877" w:type="dxa"/>
            <w:tcBorders>
              <w:left w:val="single" w:color="auto" w:sz="4" w:space="0"/>
            </w:tcBorders>
            <w:vAlign w:val="center"/>
          </w:tcPr>
          <w:p w14:paraId="13CDB578">
            <w:pPr>
              <w:pStyle w:val="19"/>
              <w:keepNext w:val="0"/>
              <w:keepLines w:val="0"/>
              <w:widowControl/>
              <w:suppressLineNumbers w:val="0"/>
              <w:spacing w:before="300" w:beforeAutospacing="0" w:after="0" w:afterAutospacing="0" w:line="86" w:lineRule="exact"/>
              <w:ind w:left="0" w:leftChars="0" w:right="0" w:rightChars="0"/>
              <w:jc w:val="center"/>
              <w:rPr>
                <w:rFonts w:hint="default" w:ascii="Arial"/>
                <w:color w:val="auto"/>
                <w:spacing w:val="0"/>
                <w:w w:val="100"/>
                <w:position w:val="0"/>
                <w:sz w:val="21"/>
                <w:highlight w:val="none"/>
              </w:rPr>
            </w:pPr>
            <w:r>
              <w:rPr>
                <w:rFonts w:hint="eastAsia"/>
                <w:color w:val="auto"/>
                <w:spacing w:val="0"/>
                <w:w w:val="100"/>
                <w:position w:val="0"/>
                <w:highlight w:val="none"/>
                <w:lang w:val="en-US" w:eastAsia="zh-CN"/>
              </w:rPr>
              <w:t>12</w:t>
            </w:r>
          </w:p>
        </w:tc>
        <w:tc>
          <w:tcPr>
            <w:tcW w:w="1235" w:type="dxa"/>
            <w:tcBorders>
              <w:right w:val="single" w:color="auto" w:sz="4" w:space="0"/>
            </w:tcBorders>
            <w:vAlign w:val="top"/>
          </w:tcPr>
          <w:p w14:paraId="4A7E601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76" w:type="dxa"/>
            <w:tcBorders>
              <w:left w:val="single" w:color="auto" w:sz="4" w:space="0"/>
            </w:tcBorders>
            <w:vAlign w:val="top"/>
          </w:tcPr>
          <w:p w14:paraId="1AFAB75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312" w:type="dxa"/>
            <w:tcBorders>
              <w:left w:val="single" w:color="auto" w:sz="4" w:space="0"/>
            </w:tcBorders>
            <w:vAlign w:val="top"/>
          </w:tcPr>
          <w:p w14:paraId="0A2F47C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r>
              <w:rPr>
                <w:rFonts w:hint="eastAsia" w:eastAsia="宋体"/>
                <w:b/>
                <w:bCs/>
                <w:color w:val="auto"/>
                <w:spacing w:val="0"/>
                <w:w w:val="100"/>
                <w:position w:val="0"/>
                <w:sz w:val="21"/>
                <w:highlight w:val="none"/>
                <w:lang w:val="en-US" w:eastAsia="zh-CN"/>
              </w:rPr>
              <w:t>占投标报价的35%，否则按无效标处理。</w:t>
            </w:r>
          </w:p>
        </w:tc>
      </w:tr>
      <w:tr w14:paraId="60AE6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858" w:type="dxa"/>
            <w:vAlign w:val="center"/>
          </w:tcPr>
          <w:p w14:paraId="279F8E8C">
            <w:pPr>
              <w:pStyle w:val="19"/>
              <w:keepNext w:val="0"/>
              <w:keepLines w:val="0"/>
              <w:widowControl/>
              <w:suppressLineNumbers w:val="0"/>
              <w:spacing w:before="300" w:beforeAutospacing="0" w:after="0" w:afterAutospacing="0" w:line="86" w:lineRule="exact"/>
              <w:ind w:left="0" w:right="0" w:rightChars="0"/>
              <w:jc w:val="center"/>
              <w:rPr>
                <w:rFonts w:hint="default"/>
                <w:color w:val="auto"/>
                <w:spacing w:val="0"/>
                <w:w w:val="100"/>
                <w:position w:val="0"/>
                <w:highlight w:val="none"/>
              </w:rPr>
            </w:pPr>
            <w:r>
              <w:rPr>
                <w:rFonts w:hint="eastAsia"/>
                <w:color w:val="auto"/>
                <w:spacing w:val="0"/>
                <w:w w:val="100"/>
                <w:position w:val="0"/>
                <w:highlight w:val="none"/>
                <w:lang w:val="en-US" w:eastAsia="zh-CN"/>
              </w:rPr>
              <w:t>5</w:t>
            </w:r>
          </w:p>
        </w:tc>
        <w:tc>
          <w:tcPr>
            <w:tcW w:w="2390" w:type="dxa"/>
            <w:vAlign w:val="center"/>
          </w:tcPr>
          <w:p w14:paraId="2B44599C">
            <w:pPr>
              <w:pStyle w:val="19"/>
              <w:keepNext w:val="0"/>
              <w:keepLines w:val="0"/>
              <w:widowControl/>
              <w:suppressLineNumbers w:val="0"/>
              <w:spacing w:before="300" w:beforeAutospacing="0" w:after="0" w:afterAutospacing="0" w:line="86" w:lineRule="exact"/>
              <w:ind w:left="0" w:leftChars="0" w:right="0" w:rightChars="0"/>
              <w:jc w:val="center"/>
              <w:rPr>
                <w:rFonts w:hint="default"/>
                <w:b/>
                <w:bCs/>
                <w:color w:val="auto"/>
                <w:spacing w:val="0"/>
                <w:w w:val="100"/>
                <w:position w:val="0"/>
                <w:highlight w:val="none"/>
              </w:rPr>
            </w:pPr>
            <w:r>
              <w:rPr>
                <w:rFonts w:hint="eastAsia"/>
                <w:color w:val="auto"/>
                <w:spacing w:val="0"/>
                <w:w w:val="100"/>
                <w:position w:val="0"/>
                <w:highlight w:val="none"/>
                <w:lang w:val="en-US" w:eastAsia="zh-CN"/>
              </w:rPr>
              <w:t>公路工程施工图设计</w:t>
            </w:r>
          </w:p>
        </w:tc>
        <w:tc>
          <w:tcPr>
            <w:tcW w:w="1161" w:type="dxa"/>
            <w:tcBorders>
              <w:right w:val="single" w:color="auto" w:sz="4" w:space="0"/>
            </w:tcBorders>
            <w:vAlign w:val="center"/>
          </w:tcPr>
          <w:p w14:paraId="72B1057B">
            <w:pPr>
              <w:pStyle w:val="19"/>
              <w:keepNext w:val="0"/>
              <w:keepLines w:val="0"/>
              <w:widowControl/>
              <w:suppressLineNumbers w:val="0"/>
              <w:spacing w:before="300" w:beforeAutospacing="0" w:after="0" w:afterAutospacing="0" w:line="86" w:lineRule="exact"/>
              <w:ind w:left="0" w:leftChars="0" w:right="0" w:rightChars="0"/>
              <w:jc w:val="center"/>
              <w:rPr>
                <w:rFonts w:hint="default" w:ascii="Arial"/>
                <w:color w:val="auto"/>
                <w:spacing w:val="0"/>
                <w:w w:val="100"/>
                <w:position w:val="0"/>
                <w:sz w:val="21"/>
                <w:highlight w:val="none"/>
              </w:rPr>
            </w:pPr>
            <w:r>
              <w:rPr>
                <w:rFonts w:hint="eastAsia"/>
                <w:color w:val="auto"/>
                <w:spacing w:val="0"/>
                <w:w w:val="100"/>
                <w:position w:val="0"/>
                <w:highlight w:val="none"/>
                <w:lang w:val="en-US" w:eastAsia="zh-CN"/>
              </w:rPr>
              <w:t>公里</w:t>
            </w:r>
          </w:p>
        </w:tc>
        <w:tc>
          <w:tcPr>
            <w:tcW w:w="877" w:type="dxa"/>
            <w:tcBorders>
              <w:left w:val="single" w:color="auto" w:sz="4" w:space="0"/>
            </w:tcBorders>
            <w:vAlign w:val="center"/>
          </w:tcPr>
          <w:p w14:paraId="1E5B43EF">
            <w:pPr>
              <w:pStyle w:val="19"/>
              <w:keepNext w:val="0"/>
              <w:keepLines w:val="0"/>
              <w:widowControl/>
              <w:suppressLineNumbers w:val="0"/>
              <w:spacing w:before="300" w:beforeAutospacing="0" w:after="0" w:afterAutospacing="0" w:line="86" w:lineRule="exact"/>
              <w:ind w:left="0" w:leftChars="0" w:right="0" w:rightChars="0"/>
              <w:jc w:val="center"/>
              <w:rPr>
                <w:rFonts w:hint="default" w:ascii="Arial"/>
                <w:color w:val="auto"/>
                <w:spacing w:val="0"/>
                <w:w w:val="100"/>
                <w:position w:val="0"/>
                <w:sz w:val="21"/>
                <w:highlight w:val="none"/>
              </w:rPr>
            </w:pPr>
            <w:r>
              <w:rPr>
                <w:rFonts w:hint="eastAsia"/>
                <w:color w:val="auto"/>
                <w:spacing w:val="0"/>
                <w:w w:val="100"/>
                <w:position w:val="0"/>
                <w:highlight w:val="none"/>
                <w:lang w:val="en-US" w:eastAsia="zh-CN"/>
              </w:rPr>
              <w:t>12</w:t>
            </w:r>
          </w:p>
        </w:tc>
        <w:tc>
          <w:tcPr>
            <w:tcW w:w="1235" w:type="dxa"/>
            <w:tcBorders>
              <w:right w:val="single" w:color="auto" w:sz="4" w:space="0"/>
            </w:tcBorders>
            <w:vAlign w:val="top"/>
          </w:tcPr>
          <w:p w14:paraId="79BC99D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76" w:type="dxa"/>
            <w:tcBorders>
              <w:left w:val="single" w:color="auto" w:sz="4" w:space="0"/>
            </w:tcBorders>
            <w:vAlign w:val="top"/>
          </w:tcPr>
          <w:p w14:paraId="1FB489F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312" w:type="dxa"/>
            <w:tcBorders>
              <w:left w:val="single" w:color="auto" w:sz="4" w:space="0"/>
            </w:tcBorders>
            <w:vAlign w:val="top"/>
          </w:tcPr>
          <w:p w14:paraId="4642B67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D8D0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858" w:type="dxa"/>
            <w:vAlign w:val="top"/>
          </w:tcPr>
          <w:p w14:paraId="58831B4B">
            <w:pPr>
              <w:pStyle w:val="19"/>
              <w:keepNext w:val="0"/>
              <w:keepLines w:val="0"/>
              <w:widowControl/>
              <w:suppressLineNumbers w:val="0"/>
              <w:spacing w:before="142" w:beforeAutospacing="0" w:after="0" w:afterAutospacing="0" w:line="226" w:lineRule="auto"/>
              <w:ind w:left="177" w:right="0"/>
              <w:rPr>
                <w:rFonts w:hint="default"/>
                <w:color w:val="auto"/>
                <w:spacing w:val="0"/>
                <w:w w:val="100"/>
                <w:position w:val="0"/>
                <w:highlight w:val="none"/>
              </w:rPr>
            </w:pPr>
          </w:p>
        </w:tc>
        <w:tc>
          <w:tcPr>
            <w:tcW w:w="2390" w:type="dxa"/>
            <w:vAlign w:val="center"/>
          </w:tcPr>
          <w:p w14:paraId="68A2B7FC">
            <w:pPr>
              <w:pStyle w:val="19"/>
              <w:keepNext w:val="0"/>
              <w:keepLines w:val="0"/>
              <w:widowControl/>
              <w:suppressLineNumbers w:val="0"/>
              <w:spacing w:before="143" w:beforeAutospacing="0" w:after="0" w:afterAutospacing="0" w:line="219" w:lineRule="auto"/>
              <w:ind w:left="114" w:right="0"/>
              <w:jc w:val="center"/>
              <w:rPr>
                <w:rFonts w:hint="eastAsia" w:eastAsia="宋体"/>
                <w:b/>
                <w:bCs/>
                <w:color w:val="auto"/>
                <w:spacing w:val="0"/>
                <w:w w:val="100"/>
                <w:position w:val="0"/>
                <w:highlight w:val="none"/>
                <w:lang w:val="en-US" w:eastAsia="zh-CN"/>
              </w:rPr>
            </w:pPr>
            <w:r>
              <w:rPr>
                <w:rFonts w:hint="eastAsia"/>
                <w:b/>
                <w:bCs/>
                <w:color w:val="auto"/>
                <w:spacing w:val="0"/>
                <w:w w:val="100"/>
                <w:position w:val="0"/>
                <w:highlight w:val="none"/>
                <w:lang w:val="en-US" w:eastAsia="zh-CN"/>
              </w:rPr>
              <w:t>投标报价（总计）</w:t>
            </w:r>
          </w:p>
        </w:tc>
        <w:tc>
          <w:tcPr>
            <w:tcW w:w="5561" w:type="dxa"/>
            <w:gridSpan w:val="5"/>
            <w:vAlign w:val="center"/>
          </w:tcPr>
          <w:p w14:paraId="44922620">
            <w:pPr>
              <w:keepNext w:val="0"/>
              <w:keepLines w:val="0"/>
              <w:widowControl/>
              <w:suppressLineNumbers w:val="0"/>
              <w:spacing w:before="0" w:beforeAutospacing="0" w:after="0" w:afterAutospacing="0"/>
              <w:ind w:left="0" w:right="0"/>
              <w:jc w:val="both"/>
              <w:rPr>
                <w:rFonts w:hint="eastAsia" w:eastAsia="宋体"/>
                <w:color w:val="auto"/>
                <w:spacing w:val="0"/>
                <w:w w:val="100"/>
                <w:position w:val="0"/>
                <w:sz w:val="21"/>
                <w:highlight w:val="none"/>
                <w:lang w:val="en-US" w:eastAsia="zh-CN"/>
              </w:rPr>
            </w:pPr>
            <w:r>
              <w:rPr>
                <w:rFonts w:hint="eastAsia" w:eastAsia="宋体"/>
                <w:color w:val="auto"/>
                <w:spacing w:val="0"/>
                <w:w w:val="100"/>
                <w:position w:val="0"/>
                <w:sz w:val="21"/>
                <w:highlight w:val="none"/>
                <w:lang w:val="en-US" w:eastAsia="zh-CN"/>
              </w:rPr>
              <w:t>大写：</w:t>
            </w:r>
          </w:p>
          <w:p w14:paraId="4B1A1125">
            <w:pPr>
              <w:keepNext w:val="0"/>
              <w:keepLines w:val="0"/>
              <w:widowControl/>
              <w:suppressLineNumbers w:val="0"/>
              <w:spacing w:before="0" w:beforeAutospacing="0" w:after="0" w:afterAutospacing="0"/>
              <w:ind w:left="0" w:right="0"/>
              <w:jc w:val="both"/>
              <w:rPr>
                <w:rFonts w:hint="default" w:eastAsia="宋体"/>
                <w:color w:val="auto"/>
                <w:spacing w:val="0"/>
                <w:w w:val="100"/>
                <w:position w:val="0"/>
                <w:sz w:val="21"/>
                <w:highlight w:val="none"/>
                <w:lang w:val="en-US" w:eastAsia="zh-CN"/>
              </w:rPr>
            </w:pPr>
            <w:r>
              <w:rPr>
                <w:rFonts w:hint="eastAsia" w:eastAsia="宋体"/>
                <w:color w:val="auto"/>
                <w:spacing w:val="0"/>
                <w:w w:val="100"/>
                <w:position w:val="0"/>
                <w:sz w:val="21"/>
                <w:highlight w:val="none"/>
                <w:lang w:val="en-US" w:eastAsia="zh-CN"/>
              </w:rPr>
              <w:t>小写：</w:t>
            </w:r>
          </w:p>
        </w:tc>
      </w:tr>
    </w:tbl>
    <w:p w14:paraId="5B5D3CEC">
      <w:pPr>
        <w:rPr>
          <w:rFonts w:ascii="Arial"/>
          <w:color w:val="auto"/>
          <w:spacing w:val="0"/>
          <w:w w:val="100"/>
          <w:position w:val="0"/>
          <w:sz w:val="21"/>
          <w:highlight w:val="none"/>
        </w:rPr>
      </w:pPr>
    </w:p>
    <w:p w14:paraId="01640191">
      <w:pPr>
        <w:keepNext w:val="0"/>
        <w:keepLines w:val="0"/>
        <w:pageBreakBefore w:val="0"/>
        <w:widowControl/>
        <w:kinsoku w:val="0"/>
        <w:wordWrap/>
        <w:overflowPunct/>
        <w:topLinePunct w:val="0"/>
        <w:autoSpaceDE w:val="0"/>
        <w:autoSpaceDN w:val="0"/>
        <w:bidi w:val="0"/>
        <w:adjustRightInd w:val="0"/>
        <w:snapToGrid w:val="0"/>
        <w:spacing w:line="480" w:lineRule="exact"/>
        <w:ind w:firstLine="420" w:firstLineChars="200"/>
        <w:textAlignment w:val="baseline"/>
        <w:rPr>
          <w:rFonts w:hint="eastAsia"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1.此表各项综合单价相加金额不得超过90万元。</w:t>
      </w:r>
    </w:p>
    <w:p w14:paraId="7A043E3E">
      <w:pPr>
        <w:keepNext w:val="0"/>
        <w:keepLines w:val="0"/>
        <w:pageBreakBefore w:val="0"/>
        <w:widowControl/>
        <w:kinsoku w:val="0"/>
        <w:wordWrap/>
        <w:overflowPunct/>
        <w:topLinePunct w:val="0"/>
        <w:autoSpaceDE w:val="0"/>
        <w:autoSpaceDN w:val="0"/>
        <w:bidi w:val="0"/>
        <w:adjustRightInd w:val="0"/>
        <w:snapToGrid w:val="0"/>
        <w:spacing w:line="480" w:lineRule="exact"/>
        <w:ind w:firstLine="420" w:firstLineChars="200"/>
        <w:textAlignment w:val="baseline"/>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2.各项具体报价明细见后附相应表格。</w:t>
      </w:r>
    </w:p>
    <w:p w14:paraId="711D496E">
      <w:pPr>
        <w:keepNext w:val="0"/>
        <w:keepLines w:val="0"/>
        <w:pageBreakBefore w:val="0"/>
        <w:widowControl/>
        <w:kinsoku w:val="0"/>
        <w:wordWrap/>
        <w:overflowPunct/>
        <w:topLinePunct w:val="0"/>
        <w:autoSpaceDE w:val="0"/>
        <w:autoSpaceDN w:val="0"/>
        <w:bidi w:val="0"/>
        <w:adjustRightInd w:val="0"/>
        <w:snapToGrid w:val="0"/>
        <w:spacing w:line="480" w:lineRule="exact"/>
        <w:ind w:firstLine="420" w:firstLineChars="200"/>
        <w:textAlignment w:val="baseline"/>
        <w:rPr>
          <w:rFonts w:hint="default" w:ascii="宋体" w:hAnsi="宋体" w:eastAsia="宋体" w:cs="宋体"/>
          <w:b w:val="0"/>
          <w:bCs w:val="0"/>
          <w:color w:val="auto"/>
          <w:spacing w:val="0"/>
          <w:w w:val="100"/>
          <w:position w:val="0"/>
          <w:sz w:val="21"/>
          <w:szCs w:val="21"/>
          <w:highlight w:val="none"/>
          <w:lang w:val="en-US" w:eastAsia="zh-CN"/>
        </w:rPr>
      </w:pPr>
      <w:r>
        <w:rPr>
          <w:rFonts w:hint="eastAsia" w:ascii="宋体" w:hAnsi="宋体" w:eastAsia="宋体" w:cs="宋体"/>
          <w:b w:val="0"/>
          <w:bCs w:val="0"/>
          <w:color w:val="auto"/>
          <w:spacing w:val="0"/>
          <w:w w:val="100"/>
          <w:position w:val="0"/>
          <w:sz w:val="21"/>
          <w:szCs w:val="21"/>
          <w:highlight w:val="none"/>
          <w:lang w:val="en-US" w:eastAsia="zh-CN"/>
        </w:rPr>
        <w:t>3.初步设计、施工图设计</w:t>
      </w:r>
      <w:r>
        <w:rPr>
          <w:rFonts w:hint="eastAsia" w:eastAsia="宋体"/>
          <w:b w:val="0"/>
          <w:bCs w:val="0"/>
          <w:color w:val="auto"/>
          <w:spacing w:val="0"/>
          <w:w w:val="100"/>
          <w:position w:val="0"/>
          <w:sz w:val="21"/>
          <w:highlight w:val="none"/>
          <w:lang w:val="en-US" w:eastAsia="zh-CN"/>
        </w:rPr>
        <w:t>按批复的实际里程据实结算。</w:t>
      </w:r>
    </w:p>
    <w:p w14:paraId="381FED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0" w:rightChars="0" w:firstLine="420" w:firstLineChars="200"/>
        <w:textAlignment w:val="baseline"/>
        <w:rPr>
          <w:rFonts w:hint="default"/>
          <w:b/>
          <w:bCs/>
          <w:color w:val="auto"/>
          <w:highlight w:val="none"/>
          <w:lang w:val="en-US" w:eastAsia="zh-CN"/>
        </w:rPr>
      </w:pPr>
    </w:p>
    <w:p w14:paraId="4B40173F">
      <w:pPr>
        <w:spacing w:before="69" w:line="360" w:lineRule="auto"/>
        <w:ind w:left="4689"/>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投标人（盖章）：</w:t>
      </w:r>
      <w:r>
        <w:rPr>
          <w:rFonts w:ascii="宋体" w:hAnsi="宋体" w:eastAsia="宋体" w:cs="宋体"/>
          <w:color w:val="auto"/>
          <w:spacing w:val="0"/>
          <w:w w:val="100"/>
          <w:position w:val="0"/>
          <w:sz w:val="21"/>
          <w:szCs w:val="21"/>
          <w:highlight w:val="none"/>
          <w:u w:val="single" w:color="auto"/>
        </w:rPr>
        <w:t xml:space="preserve">                                       </w:t>
      </w:r>
    </w:p>
    <w:p w14:paraId="33DC71C8">
      <w:pPr>
        <w:spacing w:before="95" w:line="360" w:lineRule="auto"/>
        <w:ind w:left="4687"/>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法定代表人或授权代理人（签字）：</w:t>
      </w:r>
      <w:r>
        <w:rPr>
          <w:rFonts w:ascii="宋体" w:hAnsi="宋体" w:eastAsia="宋体" w:cs="宋体"/>
          <w:color w:val="auto"/>
          <w:spacing w:val="0"/>
          <w:w w:val="100"/>
          <w:position w:val="0"/>
          <w:sz w:val="21"/>
          <w:szCs w:val="21"/>
          <w:highlight w:val="none"/>
          <w:u w:val="single" w:color="auto"/>
        </w:rPr>
        <w:t xml:space="preserve">                     </w:t>
      </w:r>
    </w:p>
    <w:p w14:paraId="7505A2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0" w:rightChars="0" w:firstLine="4830" w:firstLineChars="2300"/>
        <w:textAlignment w:val="baseline"/>
        <w:rPr>
          <w:rFonts w:hint="eastAsia" w:ascii="宋体" w:hAnsi="宋体" w:eastAsia="宋体" w:cs="宋体"/>
          <w:b/>
          <w:bCs/>
          <w:color w:val="auto"/>
          <w:spacing w:val="0"/>
          <w:w w:val="100"/>
          <w:position w:val="0"/>
          <w:sz w:val="21"/>
          <w:szCs w:val="21"/>
          <w:highlight w:val="none"/>
          <w:lang w:val="en-US" w:eastAsia="zh-CN"/>
        </w:rPr>
      </w:pPr>
      <w:r>
        <w:rPr>
          <w:rFonts w:ascii="宋体" w:hAnsi="宋体" w:eastAsia="宋体" w:cs="宋体"/>
          <w:color w:val="auto"/>
          <w:spacing w:val="0"/>
          <w:w w:val="100"/>
          <w:position w:val="0"/>
          <w:sz w:val="21"/>
          <w:szCs w:val="21"/>
          <w:highlight w:val="none"/>
        </w:rPr>
        <w:t>日期：</w:t>
      </w:r>
      <w:r>
        <w:rPr>
          <w:rFonts w:ascii="宋体" w:hAnsi="宋体" w:eastAsia="宋体" w:cs="宋体"/>
          <w:color w:val="auto"/>
          <w:spacing w:val="0"/>
          <w:w w:val="100"/>
          <w:position w:val="0"/>
          <w:sz w:val="21"/>
          <w:szCs w:val="21"/>
          <w:highlight w:val="none"/>
          <w:u w:val="single" w:color="auto"/>
        </w:rPr>
        <w:t xml:space="preserve">                                   </w:t>
      </w:r>
    </w:p>
    <w:p w14:paraId="3EE34A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0" w:rightChars="0" w:firstLine="422" w:firstLineChars="200"/>
        <w:textAlignment w:val="baseline"/>
        <w:rPr>
          <w:rFonts w:hint="eastAsia" w:ascii="宋体" w:hAnsi="宋体" w:eastAsia="宋体" w:cs="宋体"/>
          <w:b/>
          <w:bCs/>
          <w:color w:val="auto"/>
          <w:spacing w:val="0"/>
          <w:w w:val="100"/>
          <w:position w:val="0"/>
          <w:sz w:val="21"/>
          <w:szCs w:val="21"/>
          <w:highlight w:val="none"/>
          <w:lang w:val="en-US" w:eastAsia="zh-CN"/>
        </w:rPr>
      </w:pPr>
    </w:p>
    <w:p w14:paraId="530220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0" w:rightChars="0" w:firstLine="420" w:firstLineChars="200"/>
        <w:textAlignment w:val="baseline"/>
        <w:rPr>
          <w:rFonts w:hint="default"/>
          <w:b/>
          <w:bCs/>
          <w:color w:val="auto"/>
          <w:highlight w:val="none"/>
          <w:lang w:val="en-US" w:eastAsia="zh-CN"/>
        </w:rPr>
      </w:pPr>
    </w:p>
    <w:p w14:paraId="3C34A9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0" w:rightChars="0" w:firstLine="420" w:firstLineChars="200"/>
        <w:textAlignment w:val="baseline"/>
        <w:rPr>
          <w:rFonts w:hint="default"/>
          <w:b/>
          <w:bCs/>
          <w:color w:val="auto"/>
          <w:highlight w:val="none"/>
          <w:lang w:val="en-US" w:eastAsia="zh-CN"/>
        </w:rPr>
      </w:pPr>
    </w:p>
    <w:p w14:paraId="07CF09F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exact"/>
        <w:ind w:right="0" w:rightChars="0" w:firstLine="420" w:firstLineChars="200"/>
        <w:textAlignment w:val="baseline"/>
        <w:rPr>
          <w:rFonts w:hint="default"/>
          <w:b/>
          <w:bCs/>
          <w:color w:val="auto"/>
          <w:highlight w:val="none"/>
          <w:lang w:val="en-US" w:eastAsia="zh-CN"/>
        </w:rPr>
        <w:sectPr>
          <w:headerReference r:id="rId88" w:type="default"/>
          <w:footerReference r:id="rId89" w:type="default"/>
          <w:pgSz w:w="11900" w:h="16843"/>
          <w:pgMar w:top="1378" w:right="1417" w:bottom="1208" w:left="1417" w:header="1366" w:footer="1003" w:gutter="0"/>
          <w:pgNumType w:fmt="decimal"/>
          <w:cols w:space="0" w:num="1"/>
          <w:rtlGutter w:val="0"/>
          <w:docGrid w:linePitch="0" w:charSpace="0"/>
        </w:sectPr>
      </w:pPr>
    </w:p>
    <w:p w14:paraId="1C8757F2">
      <w:pPr>
        <w:spacing w:before="264" w:line="219" w:lineRule="auto"/>
        <w:jc w:val="center"/>
        <w:outlineLvl w:val="3"/>
        <w:rPr>
          <w:rFonts w:ascii="宋体" w:hAnsi="宋体" w:eastAsia="宋体" w:cs="宋体"/>
          <w:color w:val="auto"/>
          <w:spacing w:val="0"/>
          <w:w w:val="100"/>
          <w:position w:val="0"/>
          <w:sz w:val="28"/>
          <w:szCs w:val="28"/>
          <w:highlight w:val="none"/>
        </w:rPr>
      </w:pPr>
      <w:r>
        <w:rPr>
          <w:rFonts w:ascii="宋体" w:hAnsi="宋体" w:eastAsia="宋体" w:cs="宋体"/>
          <w:b/>
          <w:bCs/>
          <w:color w:val="auto"/>
          <w:spacing w:val="0"/>
          <w:w w:val="100"/>
          <w:position w:val="0"/>
          <w:sz w:val="28"/>
          <w:szCs w:val="28"/>
          <w:highlight w:val="none"/>
        </w:rPr>
        <w:t>（一）</w:t>
      </w:r>
      <w:r>
        <w:rPr>
          <w:rFonts w:hint="eastAsia" w:ascii="宋体" w:hAnsi="宋体" w:eastAsia="宋体" w:cs="宋体"/>
          <w:b/>
          <w:bCs/>
          <w:color w:val="auto"/>
          <w:spacing w:val="0"/>
          <w:w w:val="100"/>
          <w:position w:val="0"/>
          <w:sz w:val="28"/>
          <w:szCs w:val="28"/>
          <w:highlight w:val="none"/>
          <w:lang w:val="en-US" w:eastAsia="zh-CN"/>
        </w:rPr>
        <w:t>工程可行性研究分项报价</w:t>
      </w:r>
      <w:r>
        <w:rPr>
          <w:rFonts w:ascii="宋体" w:hAnsi="宋体" w:eastAsia="宋体" w:cs="宋体"/>
          <w:b/>
          <w:bCs/>
          <w:color w:val="auto"/>
          <w:spacing w:val="0"/>
          <w:w w:val="100"/>
          <w:position w:val="0"/>
          <w:sz w:val="28"/>
          <w:szCs w:val="28"/>
          <w:highlight w:val="none"/>
        </w:rPr>
        <w:t>清单</w:t>
      </w:r>
    </w:p>
    <w:p w14:paraId="74BB4D88">
      <w:pPr>
        <w:spacing w:line="251" w:lineRule="auto"/>
        <w:rPr>
          <w:rFonts w:ascii="Arial"/>
          <w:color w:val="auto"/>
          <w:spacing w:val="0"/>
          <w:w w:val="100"/>
          <w:position w:val="0"/>
          <w:sz w:val="21"/>
          <w:highlight w:val="none"/>
        </w:rPr>
      </w:pPr>
    </w:p>
    <w:p w14:paraId="0FD24A3E">
      <w:pPr>
        <w:spacing w:before="68" w:line="212" w:lineRule="auto"/>
        <w:jc w:val="left"/>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标段</w:t>
      </w:r>
      <w:r>
        <w:rPr>
          <w:rFonts w:hint="eastAsia" w:ascii="宋体" w:hAnsi="宋体" w:eastAsia="宋体" w:cs="宋体"/>
          <w:color w:val="auto"/>
          <w:spacing w:val="0"/>
          <w:w w:val="100"/>
          <w:position w:val="0"/>
          <w:sz w:val="21"/>
          <w:szCs w:val="21"/>
          <w:highlight w:val="none"/>
          <w:lang w:val="en-US" w:eastAsia="zh-CN"/>
        </w:rPr>
        <w:t xml:space="preserve">                                                            </w:t>
      </w:r>
      <w:r>
        <w:rPr>
          <w:rFonts w:ascii="宋体" w:hAnsi="宋体" w:eastAsia="宋体" w:cs="宋体"/>
          <w:color w:val="auto"/>
          <w:spacing w:val="0"/>
          <w:w w:val="100"/>
          <w:position w:val="0"/>
          <w:sz w:val="21"/>
          <w:szCs w:val="21"/>
          <w:highlight w:val="none"/>
        </w:rPr>
        <w:t>单位：</w:t>
      </w:r>
      <w:r>
        <w:rPr>
          <w:rFonts w:hint="eastAsia" w:ascii="宋体" w:hAnsi="宋体" w:eastAsia="宋体" w:cs="宋体"/>
          <w:color w:val="auto"/>
          <w:spacing w:val="0"/>
          <w:w w:val="100"/>
          <w:position w:val="0"/>
          <w:sz w:val="21"/>
          <w:szCs w:val="21"/>
          <w:highlight w:val="none"/>
          <w:lang w:val="en-US" w:eastAsia="zh-CN"/>
        </w:rPr>
        <w:t xml:space="preserve"> 元（人民币）</w:t>
      </w:r>
    </w:p>
    <w:p w14:paraId="34821E5F">
      <w:pPr>
        <w:spacing w:before="21" w:line="214" w:lineRule="auto"/>
        <w:jc w:val="right"/>
        <w:rPr>
          <w:rFonts w:ascii="宋体" w:hAnsi="宋体" w:eastAsia="宋体" w:cs="宋体"/>
          <w:color w:val="auto"/>
          <w:spacing w:val="0"/>
          <w:w w:val="100"/>
          <w:position w:val="0"/>
          <w:sz w:val="21"/>
          <w:szCs w:val="21"/>
          <w:highlight w:val="none"/>
        </w:rPr>
      </w:pPr>
    </w:p>
    <w:tbl>
      <w:tblPr>
        <w:tblStyle w:val="18"/>
        <w:tblW w:w="93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3227"/>
        <w:gridCol w:w="1006"/>
        <w:gridCol w:w="1096"/>
        <w:gridCol w:w="991"/>
        <w:gridCol w:w="1626"/>
      </w:tblGrid>
      <w:tr w14:paraId="1E66E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jc w:val="center"/>
        </w:trPr>
        <w:tc>
          <w:tcPr>
            <w:tcW w:w="4673" w:type="dxa"/>
            <w:gridSpan w:val="2"/>
            <w:vAlign w:val="top"/>
          </w:tcPr>
          <w:p w14:paraId="02D30697">
            <w:pPr>
              <w:pStyle w:val="19"/>
              <w:keepNext w:val="0"/>
              <w:keepLines w:val="0"/>
              <w:widowControl/>
              <w:suppressLineNumbers w:val="0"/>
              <w:spacing w:before="154" w:beforeAutospacing="0" w:after="0" w:afterAutospacing="0" w:line="221" w:lineRule="auto"/>
              <w:ind w:left="2029" w:right="0"/>
              <w:rPr>
                <w:rFonts w:hint="default"/>
                <w:color w:val="auto"/>
                <w:spacing w:val="0"/>
                <w:w w:val="100"/>
                <w:position w:val="0"/>
                <w:highlight w:val="none"/>
              </w:rPr>
            </w:pPr>
            <w:r>
              <w:rPr>
                <w:rFonts w:hint="default"/>
                <w:color w:val="auto"/>
                <w:spacing w:val="0"/>
                <w:w w:val="100"/>
                <w:position w:val="0"/>
                <w:highlight w:val="none"/>
              </w:rPr>
              <w:t>项  目</w:t>
            </w:r>
          </w:p>
        </w:tc>
        <w:tc>
          <w:tcPr>
            <w:tcW w:w="1006" w:type="dxa"/>
            <w:vAlign w:val="top"/>
          </w:tcPr>
          <w:p w14:paraId="4EB5F48C">
            <w:pPr>
              <w:pStyle w:val="19"/>
              <w:keepNext w:val="0"/>
              <w:keepLines w:val="0"/>
              <w:widowControl/>
              <w:suppressLineNumbers w:val="0"/>
              <w:spacing w:before="154" w:beforeAutospacing="0" w:after="0" w:afterAutospacing="0" w:line="221" w:lineRule="auto"/>
              <w:ind w:left="300" w:right="0"/>
              <w:rPr>
                <w:rFonts w:hint="default"/>
                <w:color w:val="auto"/>
                <w:spacing w:val="0"/>
                <w:w w:val="100"/>
                <w:position w:val="0"/>
                <w:highlight w:val="none"/>
              </w:rPr>
            </w:pPr>
            <w:r>
              <w:rPr>
                <w:rFonts w:hint="default"/>
                <w:color w:val="auto"/>
                <w:spacing w:val="0"/>
                <w:w w:val="100"/>
                <w:position w:val="0"/>
                <w:highlight w:val="none"/>
              </w:rPr>
              <w:t>单位</w:t>
            </w:r>
          </w:p>
        </w:tc>
        <w:tc>
          <w:tcPr>
            <w:tcW w:w="1096" w:type="dxa"/>
            <w:vAlign w:val="top"/>
          </w:tcPr>
          <w:p w14:paraId="4D9496FC">
            <w:pPr>
              <w:pStyle w:val="19"/>
              <w:keepNext w:val="0"/>
              <w:keepLines w:val="0"/>
              <w:widowControl/>
              <w:suppressLineNumbers w:val="0"/>
              <w:spacing w:before="153" w:beforeAutospacing="0" w:after="0" w:afterAutospacing="0" w:line="221" w:lineRule="auto"/>
              <w:ind w:left="346" w:right="0"/>
              <w:rPr>
                <w:rFonts w:hint="default"/>
                <w:color w:val="auto"/>
                <w:spacing w:val="0"/>
                <w:w w:val="100"/>
                <w:position w:val="0"/>
                <w:highlight w:val="none"/>
              </w:rPr>
            </w:pPr>
            <w:r>
              <w:rPr>
                <w:rFonts w:hint="default"/>
                <w:color w:val="auto"/>
                <w:spacing w:val="0"/>
                <w:w w:val="100"/>
                <w:position w:val="0"/>
                <w:highlight w:val="none"/>
              </w:rPr>
              <w:t>数量</w:t>
            </w:r>
          </w:p>
        </w:tc>
        <w:tc>
          <w:tcPr>
            <w:tcW w:w="991" w:type="dxa"/>
            <w:vAlign w:val="top"/>
          </w:tcPr>
          <w:p w14:paraId="45227F7F">
            <w:pPr>
              <w:pStyle w:val="19"/>
              <w:keepNext w:val="0"/>
              <w:keepLines w:val="0"/>
              <w:widowControl/>
              <w:suppressLineNumbers w:val="0"/>
              <w:spacing w:before="154" w:beforeAutospacing="0" w:after="0" w:afterAutospacing="0" w:line="219" w:lineRule="auto"/>
              <w:ind w:left="294" w:right="0"/>
              <w:rPr>
                <w:rFonts w:hint="default"/>
                <w:color w:val="auto"/>
                <w:spacing w:val="0"/>
                <w:w w:val="100"/>
                <w:position w:val="0"/>
                <w:highlight w:val="none"/>
              </w:rPr>
            </w:pPr>
            <w:r>
              <w:rPr>
                <w:rFonts w:hint="default"/>
                <w:color w:val="auto"/>
                <w:spacing w:val="0"/>
                <w:w w:val="100"/>
                <w:position w:val="0"/>
                <w:highlight w:val="none"/>
              </w:rPr>
              <w:t>单价</w:t>
            </w:r>
          </w:p>
        </w:tc>
        <w:tc>
          <w:tcPr>
            <w:tcW w:w="1626" w:type="dxa"/>
            <w:vAlign w:val="top"/>
          </w:tcPr>
          <w:p w14:paraId="634200D2">
            <w:pPr>
              <w:pStyle w:val="19"/>
              <w:keepNext w:val="0"/>
              <w:keepLines w:val="0"/>
              <w:widowControl/>
              <w:suppressLineNumbers w:val="0"/>
              <w:spacing w:before="154" w:beforeAutospacing="0" w:after="0" w:afterAutospacing="0" w:line="219" w:lineRule="auto"/>
              <w:ind w:left="608" w:right="0"/>
              <w:rPr>
                <w:rFonts w:hint="default"/>
                <w:color w:val="auto"/>
                <w:spacing w:val="0"/>
                <w:w w:val="100"/>
                <w:position w:val="0"/>
                <w:highlight w:val="none"/>
              </w:rPr>
            </w:pPr>
            <w:r>
              <w:rPr>
                <w:rFonts w:hint="default"/>
                <w:color w:val="auto"/>
                <w:spacing w:val="0"/>
                <w:w w:val="100"/>
                <w:position w:val="0"/>
                <w:highlight w:val="none"/>
              </w:rPr>
              <w:t>合价</w:t>
            </w:r>
          </w:p>
        </w:tc>
      </w:tr>
      <w:tr w14:paraId="0508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1446" w:type="dxa"/>
            <w:vAlign w:val="top"/>
          </w:tcPr>
          <w:p w14:paraId="7D3C2722">
            <w:pPr>
              <w:pStyle w:val="19"/>
              <w:keepNext w:val="0"/>
              <w:keepLines w:val="0"/>
              <w:widowControl/>
              <w:suppressLineNumbers w:val="0"/>
              <w:spacing w:before="220" w:beforeAutospacing="0" w:after="0" w:afterAutospacing="0" w:line="163" w:lineRule="exact"/>
              <w:ind w:left="625" w:right="0"/>
              <w:rPr>
                <w:rFonts w:hint="default"/>
                <w:color w:val="auto"/>
                <w:spacing w:val="0"/>
                <w:w w:val="100"/>
                <w:position w:val="0"/>
                <w:highlight w:val="none"/>
              </w:rPr>
            </w:pPr>
            <w:r>
              <w:rPr>
                <w:rFonts w:hint="default"/>
                <w:color w:val="auto"/>
                <w:spacing w:val="0"/>
                <w:w w:val="100"/>
                <w:position w:val="0"/>
                <w:highlight w:val="none"/>
              </w:rPr>
              <w:t>一</w:t>
            </w:r>
          </w:p>
        </w:tc>
        <w:tc>
          <w:tcPr>
            <w:tcW w:w="3227" w:type="dxa"/>
            <w:vAlign w:val="center"/>
          </w:tcPr>
          <w:p w14:paraId="367DD59C">
            <w:pPr>
              <w:pStyle w:val="19"/>
              <w:keepNext w:val="0"/>
              <w:keepLines w:val="0"/>
              <w:widowControl/>
              <w:suppressLineNumbers w:val="0"/>
              <w:spacing w:before="141" w:beforeAutospacing="0" w:after="0" w:afterAutospacing="0" w:line="219" w:lineRule="auto"/>
              <w:ind w:left="0" w:right="0"/>
              <w:jc w:val="center"/>
              <w:rPr>
                <w:rFonts w:hint="eastAsia" w:eastAsia="宋体"/>
                <w:color w:val="auto"/>
                <w:spacing w:val="0"/>
                <w:w w:val="100"/>
                <w:position w:val="0"/>
                <w:highlight w:val="none"/>
                <w:lang w:eastAsia="zh-CN"/>
              </w:rPr>
            </w:pPr>
            <w:r>
              <w:rPr>
                <w:rFonts w:hint="default"/>
                <w:color w:val="auto"/>
                <w:spacing w:val="0"/>
                <w:w w:val="100"/>
                <w:position w:val="0"/>
                <w:highlight w:val="none"/>
              </w:rPr>
              <w:t>工可报告编制费用</w:t>
            </w:r>
            <w:r>
              <w:rPr>
                <w:rFonts w:hint="eastAsia"/>
                <w:color w:val="auto"/>
                <w:spacing w:val="0"/>
                <w:w w:val="100"/>
                <w:position w:val="0"/>
                <w:highlight w:val="none"/>
                <w:lang w:eastAsia="zh-CN"/>
              </w:rPr>
              <w:t>（</w:t>
            </w:r>
            <w:r>
              <w:rPr>
                <w:rFonts w:hint="eastAsia"/>
                <w:color w:val="auto"/>
                <w:spacing w:val="0"/>
                <w:w w:val="100"/>
                <w:position w:val="0"/>
                <w:highlight w:val="none"/>
                <w:lang w:val="en-US" w:eastAsia="zh-CN"/>
              </w:rPr>
              <w:t>含为编制报告而进行的所有调查、踏勘、资料收集、现场勘察、测绘</w:t>
            </w:r>
            <w:r>
              <w:rPr>
                <w:rFonts w:hint="eastAsia"/>
                <w:color w:val="auto"/>
                <w:spacing w:val="0"/>
                <w:w w:val="100"/>
                <w:position w:val="0"/>
                <w:highlight w:val="none"/>
                <w:lang w:eastAsia="zh-CN"/>
              </w:rPr>
              <w:t>）</w:t>
            </w:r>
          </w:p>
        </w:tc>
        <w:tc>
          <w:tcPr>
            <w:tcW w:w="1006" w:type="dxa"/>
            <w:vAlign w:val="center"/>
          </w:tcPr>
          <w:p w14:paraId="0F8DA9EB">
            <w:pPr>
              <w:keepNext w:val="0"/>
              <w:keepLines w:val="0"/>
              <w:widowControl/>
              <w:suppressLineNumbers w:val="0"/>
              <w:spacing w:before="0" w:beforeAutospacing="0" w:after="0" w:afterAutospacing="0"/>
              <w:ind w:left="0" w:right="0"/>
              <w:jc w:val="center"/>
              <w:rPr>
                <w:rFonts w:hint="default" w:eastAsia="宋体"/>
                <w:color w:val="auto"/>
                <w:spacing w:val="0"/>
                <w:w w:val="100"/>
                <w:position w:val="0"/>
                <w:sz w:val="21"/>
                <w:highlight w:val="none"/>
                <w:lang w:val="en-US" w:eastAsia="zh-CN"/>
              </w:rPr>
            </w:pPr>
            <w:r>
              <w:rPr>
                <w:rFonts w:hint="eastAsia" w:eastAsia="宋体"/>
                <w:color w:val="auto"/>
                <w:spacing w:val="0"/>
                <w:w w:val="100"/>
                <w:position w:val="0"/>
                <w:sz w:val="21"/>
                <w:highlight w:val="none"/>
                <w:lang w:val="en-US" w:eastAsia="zh-CN"/>
              </w:rPr>
              <w:t>项</w:t>
            </w:r>
          </w:p>
        </w:tc>
        <w:tc>
          <w:tcPr>
            <w:tcW w:w="1096" w:type="dxa"/>
            <w:vAlign w:val="center"/>
          </w:tcPr>
          <w:p w14:paraId="19F81F01">
            <w:pPr>
              <w:keepNext w:val="0"/>
              <w:keepLines w:val="0"/>
              <w:widowControl/>
              <w:suppressLineNumbers w:val="0"/>
              <w:spacing w:before="0" w:beforeAutospacing="0" w:after="0" w:afterAutospacing="0"/>
              <w:ind w:left="0" w:right="0"/>
              <w:jc w:val="center"/>
              <w:rPr>
                <w:rFonts w:hint="default" w:eastAsia="宋体"/>
                <w:color w:val="auto"/>
                <w:spacing w:val="0"/>
                <w:w w:val="100"/>
                <w:position w:val="0"/>
                <w:sz w:val="21"/>
                <w:highlight w:val="none"/>
                <w:lang w:val="en-US" w:eastAsia="zh-CN"/>
              </w:rPr>
            </w:pPr>
            <w:r>
              <w:rPr>
                <w:rFonts w:hint="eastAsia" w:eastAsia="宋体"/>
                <w:color w:val="auto"/>
                <w:spacing w:val="0"/>
                <w:w w:val="100"/>
                <w:position w:val="0"/>
                <w:sz w:val="21"/>
                <w:highlight w:val="none"/>
                <w:lang w:val="en-US" w:eastAsia="zh-CN"/>
              </w:rPr>
              <w:t>1</w:t>
            </w:r>
          </w:p>
        </w:tc>
        <w:tc>
          <w:tcPr>
            <w:tcW w:w="991" w:type="dxa"/>
            <w:vAlign w:val="top"/>
          </w:tcPr>
          <w:p w14:paraId="193DFEA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26" w:type="dxa"/>
            <w:vAlign w:val="top"/>
          </w:tcPr>
          <w:p w14:paraId="0608DD3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661B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446" w:type="dxa"/>
            <w:vAlign w:val="top"/>
          </w:tcPr>
          <w:p w14:paraId="3B51B1BA">
            <w:pPr>
              <w:pStyle w:val="19"/>
              <w:keepNext w:val="0"/>
              <w:keepLines w:val="0"/>
              <w:widowControl/>
              <w:suppressLineNumbers w:val="0"/>
              <w:spacing w:before="188" w:beforeAutospacing="0" w:after="0" w:afterAutospacing="0" w:line="179" w:lineRule="auto"/>
              <w:ind w:left="625" w:right="0"/>
              <w:rPr>
                <w:rFonts w:hint="default"/>
                <w:color w:val="auto"/>
                <w:spacing w:val="0"/>
                <w:w w:val="100"/>
                <w:position w:val="0"/>
                <w:highlight w:val="none"/>
              </w:rPr>
            </w:pPr>
            <w:r>
              <w:rPr>
                <w:rFonts w:hint="default"/>
                <w:color w:val="auto"/>
                <w:spacing w:val="0"/>
                <w:w w:val="100"/>
                <w:position w:val="0"/>
                <w:highlight w:val="none"/>
              </w:rPr>
              <w:t>二</w:t>
            </w:r>
          </w:p>
        </w:tc>
        <w:tc>
          <w:tcPr>
            <w:tcW w:w="3227" w:type="dxa"/>
            <w:vAlign w:val="top"/>
          </w:tcPr>
          <w:p w14:paraId="007F5A51">
            <w:pPr>
              <w:pStyle w:val="19"/>
              <w:keepNext w:val="0"/>
              <w:keepLines w:val="0"/>
              <w:widowControl/>
              <w:suppressLineNumbers w:val="0"/>
              <w:spacing w:before="149" w:beforeAutospacing="0" w:after="0" w:afterAutospacing="0" w:line="220" w:lineRule="auto"/>
              <w:ind w:left="885" w:right="0"/>
              <w:rPr>
                <w:rFonts w:hint="default"/>
                <w:color w:val="auto"/>
                <w:spacing w:val="0"/>
                <w:w w:val="100"/>
                <w:position w:val="0"/>
                <w:highlight w:val="none"/>
              </w:rPr>
            </w:pPr>
            <w:r>
              <w:rPr>
                <w:rFonts w:hint="default"/>
                <w:color w:val="auto"/>
                <w:spacing w:val="0"/>
                <w:w w:val="100"/>
                <w:position w:val="0"/>
                <w:highlight w:val="none"/>
              </w:rPr>
              <w:t>工可评审会务费</w:t>
            </w:r>
          </w:p>
        </w:tc>
        <w:tc>
          <w:tcPr>
            <w:tcW w:w="1006" w:type="dxa"/>
            <w:vAlign w:val="center"/>
          </w:tcPr>
          <w:p w14:paraId="758D0869">
            <w:pPr>
              <w:keepNext w:val="0"/>
              <w:keepLines w:val="0"/>
              <w:widowControl/>
              <w:suppressLineNumbers w:val="0"/>
              <w:spacing w:before="0" w:beforeAutospacing="0" w:after="0" w:afterAutospacing="0"/>
              <w:ind w:left="0" w:right="0"/>
              <w:jc w:val="center"/>
              <w:rPr>
                <w:rFonts w:hint="default" w:eastAsia="宋体"/>
                <w:color w:val="auto"/>
                <w:spacing w:val="0"/>
                <w:w w:val="100"/>
                <w:position w:val="0"/>
                <w:sz w:val="21"/>
                <w:highlight w:val="none"/>
                <w:lang w:val="en-US" w:eastAsia="zh-CN"/>
              </w:rPr>
            </w:pPr>
            <w:r>
              <w:rPr>
                <w:rFonts w:hint="eastAsia" w:eastAsia="宋体"/>
                <w:color w:val="auto"/>
                <w:spacing w:val="0"/>
                <w:w w:val="100"/>
                <w:position w:val="0"/>
                <w:sz w:val="21"/>
                <w:highlight w:val="none"/>
                <w:lang w:val="en-US" w:eastAsia="zh-CN"/>
              </w:rPr>
              <w:t>项</w:t>
            </w:r>
          </w:p>
        </w:tc>
        <w:tc>
          <w:tcPr>
            <w:tcW w:w="1096" w:type="dxa"/>
            <w:vAlign w:val="center"/>
          </w:tcPr>
          <w:p w14:paraId="2536C06E">
            <w:pPr>
              <w:keepNext w:val="0"/>
              <w:keepLines w:val="0"/>
              <w:widowControl/>
              <w:suppressLineNumbers w:val="0"/>
              <w:spacing w:before="0" w:beforeAutospacing="0" w:after="0" w:afterAutospacing="0"/>
              <w:ind w:left="0" w:right="0"/>
              <w:jc w:val="center"/>
              <w:rPr>
                <w:rFonts w:hint="eastAsia" w:eastAsia="宋体"/>
                <w:color w:val="auto"/>
                <w:spacing w:val="0"/>
                <w:w w:val="100"/>
                <w:position w:val="0"/>
                <w:sz w:val="21"/>
                <w:highlight w:val="none"/>
                <w:lang w:val="en-US" w:eastAsia="zh-CN"/>
              </w:rPr>
            </w:pPr>
            <w:r>
              <w:rPr>
                <w:rFonts w:hint="eastAsia" w:eastAsia="宋体"/>
                <w:color w:val="auto"/>
                <w:spacing w:val="0"/>
                <w:w w:val="100"/>
                <w:position w:val="0"/>
                <w:sz w:val="21"/>
                <w:highlight w:val="none"/>
                <w:lang w:val="en-US" w:eastAsia="zh-CN"/>
              </w:rPr>
              <w:t>1</w:t>
            </w:r>
          </w:p>
        </w:tc>
        <w:tc>
          <w:tcPr>
            <w:tcW w:w="991" w:type="dxa"/>
            <w:vAlign w:val="top"/>
          </w:tcPr>
          <w:p w14:paraId="336130C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26" w:type="dxa"/>
            <w:vAlign w:val="top"/>
          </w:tcPr>
          <w:p w14:paraId="10E596D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A52B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446" w:type="dxa"/>
            <w:vAlign w:val="top"/>
          </w:tcPr>
          <w:p w14:paraId="0C7308E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227" w:type="dxa"/>
            <w:vAlign w:val="top"/>
          </w:tcPr>
          <w:p w14:paraId="43D84B73">
            <w:pPr>
              <w:pStyle w:val="19"/>
              <w:keepNext w:val="0"/>
              <w:keepLines w:val="0"/>
              <w:widowControl/>
              <w:suppressLineNumbers w:val="0"/>
              <w:spacing w:before="143" w:beforeAutospacing="0" w:after="0" w:afterAutospacing="0" w:line="222" w:lineRule="auto"/>
              <w:ind w:left="1270" w:right="0"/>
              <w:rPr>
                <w:rFonts w:hint="default"/>
                <w:color w:val="auto"/>
                <w:spacing w:val="0"/>
                <w:w w:val="100"/>
                <w:position w:val="0"/>
                <w:highlight w:val="none"/>
              </w:rPr>
            </w:pPr>
            <w:r>
              <w:rPr>
                <w:rFonts w:hint="default"/>
                <w:color w:val="auto"/>
                <w:spacing w:val="0"/>
                <w:w w:val="100"/>
                <w:position w:val="0"/>
                <w:highlight w:val="none"/>
              </w:rPr>
              <w:t>小  计</w:t>
            </w:r>
          </w:p>
        </w:tc>
        <w:tc>
          <w:tcPr>
            <w:tcW w:w="1006" w:type="dxa"/>
            <w:vAlign w:val="top"/>
          </w:tcPr>
          <w:p w14:paraId="244ED32C">
            <w:pPr>
              <w:keepNext w:val="0"/>
              <w:keepLines w:val="0"/>
              <w:widowControl/>
              <w:suppressLineNumbers w:val="0"/>
              <w:spacing w:before="0" w:beforeAutospacing="0" w:after="0" w:afterAutospacing="0"/>
              <w:ind w:left="0" w:right="0"/>
              <w:jc w:val="center"/>
              <w:rPr>
                <w:rFonts w:hint="default" w:eastAsia="宋体"/>
                <w:color w:val="auto"/>
                <w:spacing w:val="0"/>
                <w:w w:val="100"/>
                <w:position w:val="0"/>
                <w:sz w:val="21"/>
                <w:highlight w:val="none"/>
                <w:lang w:val="en-US" w:eastAsia="zh-CN"/>
              </w:rPr>
            </w:pPr>
          </w:p>
        </w:tc>
        <w:tc>
          <w:tcPr>
            <w:tcW w:w="1096" w:type="dxa"/>
            <w:vAlign w:val="top"/>
          </w:tcPr>
          <w:p w14:paraId="1C122D1F">
            <w:pPr>
              <w:keepNext w:val="0"/>
              <w:keepLines w:val="0"/>
              <w:widowControl/>
              <w:suppressLineNumbers w:val="0"/>
              <w:spacing w:before="0" w:beforeAutospacing="0" w:after="0" w:afterAutospacing="0"/>
              <w:ind w:left="0" w:right="0"/>
              <w:jc w:val="center"/>
              <w:rPr>
                <w:rFonts w:hint="default" w:eastAsia="宋体"/>
                <w:color w:val="auto"/>
                <w:spacing w:val="0"/>
                <w:w w:val="100"/>
                <w:position w:val="0"/>
                <w:sz w:val="21"/>
                <w:highlight w:val="none"/>
                <w:lang w:val="en-US" w:eastAsia="zh-CN"/>
              </w:rPr>
            </w:pPr>
          </w:p>
        </w:tc>
        <w:tc>
          <w:tcPr>
            <w:tcW w:w="991" w:type="dxa"/>
            <w:vAlign w:val="top"/>
          </w:tcPr>
          <w:p w14:paraId="0068C77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26" w:type="dxa"/>
            <w:vAlign w:val="top"/>
          </w:tcPr>
          <w:p w14:paraId="70BF245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21172E5B">
      <w:pPr>
        <w:rPr>
          <w:rFonts w:ascii="Arial"/>
          <w:color w:val="auto"/>
          <w:spacing w:val="0"/>
          <w:w w:val="100"/>
          <w:position w:val="0"/>
          <w:sz w:val="21"/>
          <w:highlight w:val="none"/>
        </w:rPr>
      </w:pPr>
    </w:p>
    <w:p w14:paraId="06CF9F80">
      <w:pPr>
        <w:spacing w:before="104" w:line="220" w:lineRule="auto"/>
        <w:jc w:val="center"/>
        <w:rPr>
          <w:rFonts w:ascii="宋体" w:hAnsi="宋体" w:eastAsia="宋体" w:cs="宋体"/>
          <w:color w:val="auto"/>
          <w:spacing w:val="0"/>
          <w:w w:val="100"/>
          <w:position w:val="0"/>
          <w:sz w:val="28"/>
          <w:szCs w:val="28"/>
          <w:highlight w:val="none"/>
        </w:rPr>
      </w:pPr>
      <w:r>
        <w:rPr>
          <w:rFonts w:ascii="宋体" w:hAnsi="宋体" w:eastAsia="宋体" w:cs="宋体"/>
          <w:b/>
          <w:bCs/>
          <w:color w:val="auto"/>
          <w:spacing w:val="0"/>
          <w:w w:val="100"/>
          <w:position w:val="0"/>
          <w:sz w:val="28"/>
          <w:szCs w:val="28"/>
          <w:highlight w:val="none"/>
        </w:rPr>
        <w:t>勘察测绘</w:t>
      </w:r>
      <w:r>
        <w:rPr>
          <w:rFonts w:hint="eastAsia" w:ascii="宋体" w:hAnsi="宋体" w:eastAsia="宋体" w:cs="宋体"/>
          <w:b/>
          <w:bCs/>
          <w:color w:val="auto"/>
          <w:spacing w:val="0"/>
          <w:w w:val="100"/>
          <w:position w:val="0"/>
          <w:sz w:val="28"/>
          <w:szCs w:val="28"/>
          <w:highlight w:val="none"/>
          <w:lang w:val="en-US" w:eastAsia="zh-CN"/>
        </w:rPr>
        <w:t>分项</w:t>
      </w:r>
      <w:r>
        <w:rPr>
          <w:rFonts w:ascii="宋体" w:hAnsi="宋体" w:eastAsia="宋体" w:cs="宋体"/>
          <w:b/>
          <w:bCs/>
          <w:color w:val="auto"/>
          <w:spacing w:val="0"/>
          <w:w w:val="100"/>
          <w:position w:val="0"/>
          <w:sz w:val="28"/>
          <w:szCs w:val="28"/>
          <w:highlight w:val="none"/>
        </w:rPr>
        <w:t>清单</w:t>
      </w:r>
    </w:p>
    <w:p w14:paraId="25D5FE82">
      <w:pPr>
        <w:spacing w:before="136" w:line="214" w:lineRule="auto"/>
        <w:jc w:val="left"/>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标段</w:t>
      </w:r>
      <w:r>
        <w:rPr>
          <w:rFonts w:hint="eastAsia" w:ascii="宋体" w:hAnsi="宋体" w:eastAsia="宋体" w:cs="宋体"/>
          <w:color w:val="auto"/>
          <w:spacing w:val="0"/>
          <w:w w:val="100"/>
          <w:position w:val="0"/>
          <w:sz w:val="21"/>
          <w:szCs w:val="21"/>
          <w:highlight w:val="none"/>
          <w:lang w:val="en-US" w:eastAsia="zh-CN"/>
        </w:rPr>
        <w:t xml:space="preserve">                                                            </w:t>
      </w:r>
      <w:r>
        <w:rPr>
          <w:rFonts w:ascii="宋体" w:hAnsi="宋体" w:eastAsia="宋体" w:cs="宋体"/>
          <w:color w:val="auto"/>
          <w:spacing w:val="0"/>
          <w:w w:val="100"/>
          <w:position w:val="0"/>
          <w:sz w:val="21"/>
          <w:szCs w:val="21"/>
          <w:highlight w:val="none"/>
        </w:rPr>
        <w:t>单位：</w:t>
      </w:r>
      <w:r>
        <w:rPr>
          <w:rFonts w:hint="eastAsia" w:ascii="宋体" w:hAnsi="宋体" w:eastAsia="宋体" w:cs="宋体"/>
          <w:color w:val="auto"/>
          <w:spacing w:val="0"/>
          <w:w w:val="100"/>
          <w:position w:val="0"/>
          <w:sz w:val="21"/>
          <w:szCs w:val="21"/>
          <w:highlight w:val="none"/>
          <w:lang w:val="en-US" w:eastAsia="zh-CN"/>
        </w:rPr>
        <w:t xml:space="preserve"> 元（人民币）</w:t>
      </w:r>
    </w:p>
    <w:tbl>
      <w:tblPr>
        <w:tblStyle w:val="18"/>
        <w:tblW w:w="90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6"/>
        <w:gridCol w:w="2749"/>
        <w:gridCol w:w="1231"/>
        <w:gridCol w:w="1350"/>
        <w:gridCol w:w="994"/>
        <w:gridCol w:w="1281"/>
      </w:tblGrid>
      <w:tr w14:paraId="09679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4195" w:type="dxa"/>
            <w:gridSpan w:val="2"/>
            <w:vAlign w:val="top"/>
          </w:tcPr>
          <w:p w14:paraId="76156226">
            <w:pPr>
              <w:pStyle w:val="19"/>
              <w:keepNext w:val="0"/>
              <w:keepLines w:val="0"/>
              <w:widowControl/>
              <w:suppressLineNumbers w:val="0"/>
              <w:spacing w:before="145" w:beforeAutospacing="0" w:after="0" w:afterAutospacing="0" w:line="221" w:lineRule="auto"/>
              <w:ind w:left="1686" w:right="0"/>
              <w:rPr>
                <w:rFonts w:hint="default"/>
                <w:color w:val="auto"/>
                <w:spacing w:val="0"/>
                <w:w w:val="100"/>
                <w:position w:val="0"/>
                <w:highlight w:val="none"/>
              </w:rPr>
            </w:pPr>
            <w:r>
              <w:rPr>
                <w:rFonts w:hint="default"/>
                <w:color w:val="auto"/>
                <w:spacing w:val="0"/>
                <w:w w:val="100"/>
                <w:position w:val="0"/>
                <w:highlight w:val="none"/>
              </w:rPr>
              <w:t>项    目</w:t>
            </w:r>
          </w:p>
        </w:tc>
        <w:tc>
          <w:tcPr>
            <w:tcW w:w="1231" w:type="dxa"/>
            <w:vAlign w:val="top"/>
          </w:tcPr>
          <w:p w14:paraId="0DCD6304">
            <w:pPr>
              <w:pStyle w:val="19"/>
              <w:keepNext w:val="0"/>
              <w:keepLines w:val="0"/>
              <w:widowControl/>
              <w:suppressLineNumbers w:val="0"/>
              <w:spacing w:before="145" w:beforeAutospacing="0" w:after="0" w:afterAutospacing="0" w:line="221" w:lineRule="auto"/>
              <w:ind w:left="411" w:right="0"/>
              <w:rPr>
                <w:rFonts w:hint="default"/>
                <w:color w:val="auto"/>
                <w:spacing w:val="0"/>
                <w:w w:val="100"/>
                <w:position w:val="0"/>
                <w:highlight w:val="none"/>
              </w:rPr>
            </w:pPr>
            <w:r>
              <w:rPr>
                <w:rFonts w:hint="default"/>
                <w:color w:val="auto"/>
                <w:spacing w:val="0"/>
                <w:w w:val="100"/>
                <w:position w:val="0"/>
                <w:highlight w:val="none"/>
              </w:rPr>
              <w:t>单位</w:t>
            </w:r>
          </w:p>
        </w:tc>
        <w:tc>
          <w:tcPr>
            <w:tcW w:w="1350" w:type="dxa"/>
            <w:vAlign w:val="top"/>
          </w:tcPr>
          <w:p w14:paraId="42364036">
            <w:pPr>
              <w:pStyle w:val="19"/>
              <w:keepNext w:val="0"/>
              <w:keepLines w:val="0"/>
              <w:widowControl/>
              <w:suppressLineNumbers w:val="0"/>
              <w:spacing w:before="144" w:beforeAutospacing="0" w:after="0" w:afterAutospacing="0" w:line="221" w:lineRule="auto"/>
              <w:ind w:left="474" w:right="0"/>
              <w:rPr>
                <w:rFonts w:hint="default"/>
                <w:color w:val="auto"/>
                <w:spacing w:val="0"/>
                <w:w w:val="100"/>
                <w:position w:val="0"/>
                <w:highlight w:val="none"/>
              </w:rPr>
            </w:pPr>
            <w:r>
              <w:rPr>
                <w:rFonts w:hint="default"/>
                <w:color w:val="auto"/>
                <w:spacing w:val="0"/>
                <w:w w:val="100"/>
                <w:position w:val="0"/>
                <w:highlight w:val="none"/>
              </w:rPr>
              <w:t>数量</w:t>
            </w:r>
          </w:p>
        </w:tc>
        <w:tc>
          <w:tcPr>
            <w:tcW w:w="994" w:type="dxa"/>
            <w:vAlign w:val="top"/>
          </w:tcPr>
          <w:p w14:paraId="450BD004">
            <w:pPr>
              <w:pStyle w:val="19"/>
              <w:keepNext w:val="0"/>
              <w:keepLines w:val="0"/>
              <w:widowControl/>
              <w:suppressLineNumbers w:val="0"/>
              <w:spacing w:before="144" w:beforeAutospacing="0" w:after="0" w:afterAutospacing="0" w:line="219" w:lineRule="auto"/>
              <w:ind w:left="295" w:right="0"/>
              <w:rPr>
                <w:rFonts w:hint="default"/>
                <w:color w:val="auto"/>
                <w:spacing w:val="0"/>
                <w:w w:val="100"/>
                <w:position w:val="0"/>
                <w:highlight w:val="none"/>
              </w:rPr>
            </w:pPr>
            <w:r>
              <w:rPr>
                <w:rFonts w:hint="default"/>
                <w:color w:val="auto"/>
                <w:spacing w:val="0"/>
                <w:w w:val="100"/>
                <w:position w:val="0"/>
                <w:highlight w:val="none"/>
              </w:rPr>
              <w:t>单价</w:t>
            </w:r>
          </w:p>
        </w:tc>
        <w:tc>
          <w:tcPr>
            <w:tcW w:w="1281" w:type="dxa"/>
            <w:vAlign w:val="top"/>
          </w:tcPr>
          <w:p w14:paraId="7A3325A9">
            <w:pPr>
              <w:pStyle w:val="19"/>
              <w:keepNext w:val="0"/>
              <w:keepLines w:val="0"/>
              <w:widowControl/>
              <w:suppressLineNumbers w:val="0"/>
              <w:spacing w:before="144" w:beforeAutospacing="0" w:after="0" w:afterAutospacing="0" w:line="219" w:lineRule="auto"/>
              <w:ind w:left="434" w:right="0"/>
              <w:rPr>
                <w:rFonts w:hint="default"/>
                <w:color w:val="auto"/>
                <w:spacing w:val="0"/>
                <w:w w:val="100"/>
                <w:position w:val="0"/>
                <w:highlight w:val="none"/>
              </w:rPr>
            </w:pPr>
            <w:r>
              <w:rPr>
                <w:rFonts w:hint="default"/>
                <w:color w:val="auto"/>
                <w:spacing w:val="0"/>
                <w:w w:val="100"/>
                <w:position w:val="0"/>
                <w:highlight w:val="none"/>
              </w:rPr>
              <w:t>合价</w:t>
            </w:r>
          </w:p>
        </w:tc>
      </w:tr>
      <w:tr w14:paraId="7F701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1446" w:type="dxa"/>
            <w:vAlign w:val="top"/>
          </w:tcPr>
          <w:p w14:paraId="76EFA051">
            <w:pPr>
              <w:pStyle w:val="19"/>
              <w:keepNext w:val="0"/>
              <w:keepLines w:val="0"/>
              <w:widowControl/>
              <w:suppressLineNumbers w:val="0"/>
              <w:spacing w:before="226" w:beforeAutospacing="0" w:after="0" w:afterAutospacing="0" w:line="163" w:lineRule="exact"/>
              <w:ind w:left="625" w:right="0"/>
              <w:rPr>
                <w:rFonts w:hint="default"/>
                <w:color w:val="auto"/>
                <w:spacing w:val="0"/>
                <w:w w:val="100"/>
                <w:position w:val="0"/>
                <w:highlight w:val="none"/>
              </w:rPr>
            </w:pPr>
            <w:r>
              <w:rPr>
                <w:rFonts w:hint="default"/>
                <w:color w:val="auto"/>
                <w:spacing w:val="0"/>
                <w:w w:val="100"/>
                <w:position w:val="0"/>
                <w:highlight w:val="none"/>
              </w:rPr>
              <w:t>一</w:t>
            </w:r>
          </w:p>
        </w:tc>
        <w:tc>
          <w:tcPr>
            <w:tcW w:w="2749" w:type="dxa"/>
            <w:vAlign w:val="top"/>
          </w:tcPr>
          <w:p w14:paraId="73A10113">
            <w:pPr>
              <w:pStyle w:val="19"/>
              <w:keepNext w:val="0"/>
              <w:keepLines w:val="0"/>
              <w:widowControl/>
              <w:suppressLineNumbers w:val="0"/>
              <w:spacing w:before="147" w:beforeAutospacing="0" w:after="0" w:afterAutospacing="0" w:line="221" w:lineRule="auto"/>
              <w:ind w:left="747" w:right="0"/>
              <w:rPr>
                <w:rFonts w:hint="default"/>
                <w:color w:val="auto"/>
                <w:spacing w:val="0"/>
                <w:w w:val="100"/>
                <w:position w:val="0"/>
                <w:highlight w:val="none"/>
              </w:rPr>
            </w:pPr>
            <w:r>
              <w:rPr>
                <w:rFonts w:hint="default"/>
                <w:color w:val="auto"/>
                <w:spacing w:val="0"/>
                <w:w w:val="100"/>
                <w:position w:val="0"/>
                <w:highlight w:val="none"/>
              </w:rPr>
              <w:t>勘察钻探费用</w:t>
            </w:r>
          </w:p>
        </w:tc>
        <w:tc>
          <w:tcPr>
            <w:tcW w:w="1231" w:type="dxa"/>
            <w:vAlign w:val="top"/>
          </w:tcPr>
          <w:p w14:paraId="5B583026">
            <w:pPr>
              <w:pStyle w:val="19"/>
              <w:keepNext w:val="0"/>
              <w:keepLines w:val="0"/>
              <w:widowControl/>
              <w:suppressLineNumbers w:val="0"/>
              <w:spacing w:before="147" w:beforeAutospacing="0" w:after="0" w:afterAutospacing="0" w:line="221" w:lineRule="auto"/>
              <w:ind w:left="415" w:right="0"/>
              <w:rPr>
                <w:rFonts w:hint="default"/>
                <w:color w:val="auto"/>
                <w:spacing w:val="0"/>
                <w:w w:val="100"/>
                <w:position w:val="0"/>
                <w:highlight w:val="none"/>
              </w:rPr>
            </w:pPr>
            <w:r>
              <w:rPr>
                <w:rFonts w:hint="default"/>
                <w:color w:val="auto"/>
                <w:spacing w:val="0"/>
                <w:w w:val="100"/>
                <w:position w:val="0"/>
                <w:highlight w:val="none"/>
              </w:rPr>
              <w:t>总额</w:t>
            </w:r>
          </w:p>
        </w:tc>
        <w:tc>
          <w:tcPr>
            <w:tcW w:w="1350" w:type="dxa"/>
            <w:vAlign w:val="top"/>
          </w:tcPr>
          <w:p w14:paraId="2915186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6F3EEDF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1B21AA4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E01C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446" w:type="dxa"/>
            <w:vAlign w:val="top"/>
          </w:tcPr>
          <w:p w14:paraId="4BA3CD8F">
            <w:pPr>
              <w:pStyle w:val="19"/>
              <w:keepNext w:val="0"/>
              <w:keepLines w:val="0"/>
              <w:widowControl/>
              <w:suppressLineNumbers w:val="0"/>
              <w:spacing w:before="150" w:beforeAutospacing="0" w:after="0" w:afterAutospacing="0" w:line="242" w:lineRule="auto"/>
              <w:ind w:left="690" w:right="0"/>
              <w:rPr>
                <w:rFonts w:hint="default"/>
                <w:color w:val="auto"/>
                <w:spacing w:val="0"/>
                <w:w w:val="100"/>
                <w:position w:val="0"/>
                <w:highlight w:val="none"/>
              </w:rPr>
            </w:pPr>
            <w:r>
              <w:rPr>
                <w:rFonts w:hint="default"/>
                <w:color w:val="auto"/>
                <w:spacing w:val="0"/>
                <w:w w:val="100"/>
                <w:position w:val="0"/>
                <w:highlight w:val="none"/>
              </w:rPr>
              <w:t>1</w:t>
            </w:r>
          </w:p>
        </w:tc>
        <w:tc>
          <w:tcPr>
            <w:tcW w:w="2749" w:type="dxa"/>
            <w:vAlign w:val="top"/>
          </w:tcPr>
          <w:p w14:paraId="381F5E1F">
            <w:pPr>
              <w:pStyle w:val="19"/>
              <w:keepNext w:val="0"/>
              <w:keepLines w:val="0"/>
              <w:widowControl/>
              <w:suppressLineNumbers w:val="0"/>
              <w:spacing w:before="150" w:beforeAutospacing="0" w:after="0" w:afterAutospacing="0" w:line="223" w:lineRule="auto"/>
              <w:ind w:left="1168" w:right="0"/>
              <w:rPr>
                <w:rFonts w:hint="default"/>
                <w:color w:val="auto"/>
                <w:spacing w:val="0"/>
                <w:w w:val="100"/>
                <w:position w:val="0"/>
                <w:highlight w:val="none"/>
              </w:rPr>
            </w:pPr>
            <w:r>
              <w:rPr>
                <w:rFonts w:hint="default"/>
                <w:color w:val="auto"/>
                <w:spacing w:val="0"/>
                <w:w w:val="100"/>
                <w:position w:val="0"/>
                <w:highlight w:val="none"/>
              </w:rPr>
              <w:t>钻探</w:t>
            </w:r>
          </w:p>
        </w:tc>
        <w:tc>
          <w:tcPr>
            <w:tcW w:w="1231" w:type="dxa"/>
            <w:vAlign w:val="top"/>
          </w:tcPr>
          <w:p w14:paraId="05C39CE6">
            <w:pPr>
              <w:pStyle w:val="19"/>
              <w:keepNext w:val="0"/>
              <w:keepLines w:val="0"/>
              <w:widowControl/>
              <w:suppressLineNumbers w:val="0"/>
              <w:spacing w:before="149" w:beforeAutospacing="0" w:after="0" w:afterAutospacing="0" w:line="222" w:lineRule="auto"/>
              <w:ind w:left="403" w:right="0"/>
              <w:rPr>
                <w:rFonts w:hint="default"/>
                <w:color w:val="auto"/>
                <w:spacing w:val="0"/>
                <w:w w:val="100"/>
                <w:position w:val="0"/>
                <w:highlight w:val="none"/>
              </w:rPr>
            </w:pPr>
            <w:r>
              <w:rPr>
                <w:rFonts w:hint="default"/>
                <w:color w:val="auto"/>
                <w:spacing w:val="0"/>
                <w:w w:val="100"/>
                <w:position w:val="0"/>
                <w:highlight w:val="none"/>
              </w:rPr>
              <w:t>m/孔</w:t>
            </w:r>
          </w:p>
        </w:tc>
        <w:tc>
          <w:tcPr>
            <w:tcW w:w="1350" w:type="dxa"/>
            <w:vAlign w:val="top"/>
          </w:tcPr>
          <w:p w14:paraId="4ED8E5D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315F35A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6E16914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6481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1446" w:type="dxa"/>
            <w:vAlign w:val="top"/>
          </w:tcPr>
          <w:p w14:paraId="58DDB93C">
            <w:pPr>
              <w:pStyle w:val="19"/>
              <w:keepNext w:val="0"/>
              <w:keepLines w:val="0"/>
              <w:widowControl/>
              <w:suppressLineNumbers w:val="0"/>
              <w:spacing w:before="143" w:beforeAutospacing="0" w:after="0" w:afterAutospacing="0" w:line="242" w:lineRule="auto"/>
              <w:ind w:left="677" w:right="0"/>
              <w:rPr>
                <w:rFonts w:hint="default"/>
                <w:color w:val="auto"/>
                <w:spacing w:val="0"/>
                <w:w w:val="100"/>
                <w:position w:val="0"/>
                <w:highlight w:val="none"/>
              </w:rPr>
            </w:pPr>
            <w:r>
              <w:rPr>
                <w:rFonts w:hint="default"/>
                <w:color w:val="auto"/>
                <w:spacing w:val="0"/>
                <w:w w:val="100"/>
                <w:position w:val="0"/>
                <w:highlight w:val="none"/>
              </w:rPr>
              <w:t>2</w:t>
            </w:r>
          </w:p>
        </w:tc>
        <w:tc>
          <w:tcPr>
            <w:tcW w:w="2749" w:type="dxa"/>
            <w:vAlign w:val="top"/>
          </w:tcPr>
          <w:p w14:paraId="13521271">
            <w:pPr>
              <w:pStyle w:val="19"/>
              <w:keepNext w:val="0"/>
              <w:keepLines w:val="0"/>
              <w:widowControl/>
              <w:suppressLineNumbers w:val="0"/>
              <w:spacing w:before="143" w:beforeAutospacing="0" w:after="0" w:afterAutospacing="0" w:line="220" w:lineRule="auto"/>
              <w:ind w:left="1169" w:right="0"/>
              <w:rPr>
                <w:rFonts w:hint="default"/>
                <w:color w:val="auto"/>
                <w:spacing w:val="0"/>
                <w:w w:val="100"/>
                <w:position w:val="0"/>
                <w:highlight w:val="none"/>
              </w:rPr>
            </w:pPr>
            <w:r>
              <w:rPr>
                <w:rFonts w:hint="default"/>
                <w:color w:val="auto"/>
                <w:spacing w:val="0"/>
                <w:w w:val="100"/>
                <w:position w:val="0"/>
                <w:highlight w:val="none"/>
              </w:rPr>
              <w:t>静探</w:t>
            </w:r>
          </w:p>
        </w:tc>
        <w:tc>
          <w:tcPr>
            <w:tcW w:w="1231" w:type="dxa"/>
            <w:vAlign w:val="top"/>
          </w:tcPr>
          <w:p w14:paraId="0EE96883">
            <w:pPr>
              <w:pStyle w:val="19"/>
              <w:keepNext w:val="0"/>
              <w:keepLines w:val="0"/>
              <w:widowControl/>
              <w:suppressLineNumbers w:val="0"/>
              <w:spacing w:before="143" w:beforeAutospacing="0" w:after="0" w:afterAutospacing="0" w:line="222" w:lineRule="auto"/>
              <w:ind w:left="403" w:right="0"/>
              <w:rPr>
                <w:rFonts w:hint="default"/>
                <w:color w:val="auto"/>
                <w:spacing w:val="0"/>
                <w:w w:val="100"/>
                <w:position w:val="0"/>
                <w:highlight w:val="none"/>
              </w:rPr>
            </w:pPr>
            <w:r>
              <w:rPr>
                <w:rFonts w:hint="default"/>
                <w:color w:val="auto"/>
                <w:spacing w:val="0"/>
                <w:w w:val="100"/>
                <w:position w:val="0"/>
                <w:highlight w:val="none"/>
              </w:rPr>
              <w:t>m/孔</w:t>
            </w:r>
          </w:p>
        </w:tc>
        <w:tc>
          <w:tcPr>
            <w:tcW w:w="1350" w:type="dxa"/>
            <w:vAlign w:val="top"/>
          </w:tcPr>
          <w:p w14:paraId="67B2676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67A0924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10A9143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E09B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446" w:type="dxa"/>
            <w:vAlign w:val="top"/>
          </w:tcPr>
          <w:p w14:paraId="6D7B08D6">
            <w:pPr>
              <w:pStyle w:val="19"/>
              <w:keepNext w:val="0"/>
              <w:keepLines w:val="0"/>
              <w:widowControl/>
              <w:suppressLineNumbers w:val="0"/>
              <w:spacing w:before="150" w:beforeAutospacing="0" w:after="0" w:afterAutospacing="0" w:line="241" w:lineRule="auto"/>
              <w:ind w:left="679" w:right="0"/>
              <w:rPr>
                <w:rFonts w:hint="default"/>
                <w:color w:val="auto"/>
                <w:spacing w:val="0"/>
                <w:w w:val="100"/>
                <w:position w:val="0"/>
                <w:highlight w:val="none"/>
              </w:rPr>
            </w:pPr>
            <w:r>
              <w:rPr>
                <w:rFonts w:hint="default"/>
                <w:color w:val="auto"/>
                <w:spacing w:val="0"/>
                <w:w w:val="100"/>
                <w:position w:val="0"/>
                <w:highlight w:val="none"/>
              </w:rPr>
              <w:t>3</w:t>
            </w:r>
          </w:p>
        </w:tc>
        <w:tc>
          <w:tcPr>
            <w:tcW w:w="2749" w:type="dxa"/>
            <w:vAlign w:val="top"/>
          </w:tcPr>
          <w:p w14:paraId="05761BCA">
            <w:pPr>
              <w:pStyle w:val="19"/>
              <w:keepNext w:val="0"/>
              <w:keepLines w:val="0"/>
              <w:widowControl/>
              <w:suppressLineNumbers w:val="0"/>
              <w:spacing w:before="151" w:beforeAutospacing="0" w:after="0" w:afterAutospacing="0" w:line="221" w:lineRule="auto"/>
              <w:ind w:left="958" w:right="0"/>
              <w:rPr>
                <w:rFonts w:hint="default"/>
                <w:color w:val="auto"/>
                <w:spacing w:val="0"/>
                <w:w w:val="100"/>
                <w:position w:val="0"/>
                <w:highlight w:val="none"/>
              </w:rPr>
            </w:pPr>
            <w:r>
              <w:rPr>
                <w:rFonts w:hint="default"/>
                <w:color w:val="auto"/>
                <w:spacing w:val="0"/>
                <w:w w:val="100"/>
                <w:position w:val="0"/>
                <w:highlight w:val="none"/>
              </w:rPr>
              <w:t>联合剖面</w:t>
            </w:r>
          </w:p>
        </w:tc>
        <w:tc>
          <w:tcPr>
            <w:tcW w:w="1231" w:type="dxa"/>
            <w:vAlign w:val="top"/>
          </w:tcPr>
          <w:p w14:paraId="0C818E5D">
            <w:pPr>
              <w:pStyle w:val="19"/>
              <w:keepNext w:val="0"/>
              <w:keepLines w:val="0"/>
              <w:widowControl/>
              <w:suppressLineNumbers w:val="0"/>
              <w:spacing w:before="150" w:beforeAutospacing="0" w:after="0" w:afterAutospacing="0" w:line="222" w:lineRule="auto"/>
              <w:ind w:left="303" w:right="0"/>
              <w:rPr>
                <w:rFonts w:hint="default"/>
                <w:color w:val="auto"/>
                <w:spacing w:val="0"/>
                <w:w w:val="100"/>
                <w:position w:val="0"/>
                <w:highlight w:val="none"/>
              </w:rPr>
            </w:pPr>
            <w:r>
              <w:rPr>
                <w:rFonts w:hint="default"/>
                <w:color w:val="auto"/>
                <w:spacing w:val="0"/>
                <w:w w:val="100"/>
                <w:position w:val="0"/>
                <w:highlight w:val="none"/>
              </w:rPr>
              <w:t>物理点</w:t>
            </w:r>
          </w:p>
        </w:tc>
        <w:tc>
          <w:tcPr>
            <w:tcW w:w="1350" w:type="dxa"/>
            <w:vAlign w:val="top"/>
          </w:tcPr>
          <w:p w14:paraId="4308ED5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4405511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4B0A656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E11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446" w:type="dxa"/>
            <w:vAlign w:val="top"/>
          </w:tcPr>
          <w:p w14:paraId="5A181B6A">
            <w:pPr>
              <w:pStyle w:val="19"/>
              <w:keepNext w:val="0"/>
              <w:keepLines w:val="0"/>
              <w:widowControl/>
              <w:suppressLineNumbers w:val="0"/>
              <w:spacing w:before="151" w:beforeAutospacing="0" w:after="0" w:afterAutospacing="0" w:line="242" w:lineRule="auto"/>
              <w:ind w:left="674" w:right="0"/>
              <w:rPr>
                <w:rFonts w:hint="default"/>
                <w:color w:val="auto"/>
                <w:spacing w:val="0"/>
                <w:w w:val="100"/>
                <w:position w:val="0"/>
                <w:highlight w:val="none"/>
              </w:rPr>
            </w:pPr>
            <w:r>
              <w:rPr>
                <w:rFonts w:hint="default"/>
                <w:color w:val="auto"/>
                <w:spacing w:val="0"/>
                <w:w w:val="100"/>
                <w:position w:val="0"/>
                <w:highlight w:val="none"/>
              </w:rPr>
              <w:t>4</w:t>
            </w:r>
          </w:p>
        </w:tc>
        <w:tc>
          <w:tcPr>
            <w:tcW w:w="2749" w:type="dxa"/>
            <w:vAlign w:val="top"/>
          </w:tcPr>
          <w:p w14:paraId="09F50E32">
            <w:pPr>
              <w:pStyle w:val="19"/>
              <w:keepNext w:val="0"/>
              <w:keepLines w:val="0"/>
              <w:widowControl/>
              <w:suppressLineNumbers w:val="0"/>
              <w:spacing w:before="151" w:beforeAutospacing="0" w:after="0" w:afterAutospacing="0" w:line="222" w:lineRule="auto"/>
              <w:ind w:left="1088" w:right="0"/>
              <w:rPr>
                <w:rFonts w:hint="default"/>
                <w:color w:val="auto"/>
                <w:spacing w:val="0"/>
                <w:w w:val="100"/>
                <w:position w:val="0"/>
                <w:highlight w:val="none"/>
              </w:rPr>
            </w:pPr>
            <w:r>
              <w:rPr>
                <w:rFonts w:hint="default"/>
                <w:color w:val="auto"/>
                <w:spacing w:val="0"/>
                <w:w w:val="100"/>
                <w:position w:val="0"/>
                <w:highlight w:val="none"/>
              </w:rPr>
              <w:t>电测深</w:t>
            </w:r>
          </w:p>
        </w:tc>
        <w:tc>
          <w:tcPr>
            <w:tcW w:w="1231" w:type="dxa"/>
            <w:vAlign w:val="top"/>
          </w:tcPr>
          <w:p w14:paraId="47D02C7F">
            <w:pPr>
              <w:pStyle w:val="19"/>
              <w:keepNext w:val="0"/>
              <w:keepLines w:val="0"/>
              <w:widowControl/>
              <w:suppressLineNumbers w:val="0"/>
              <w:spacing w:before="151" w:beforeAutospacing="0" w:after="0" w:afterAutospacing="0" w:line="222" w:lineRule="auto"/>
              <w:ind w:left="303" w:right="0"/>
              <w:rPr>
                <w:rFonts w:hint="default"/>
                <w:color w:val="auto"/>
                <w:spacing w:val="0"/>
                <w:w w:val="100"/>
                <w:position w:val="0"/>
                <w:highlight w:val="none"/>
              </w:rPr>
            </w:pPr>
            <w:r>
              <w:rPr>
                <w:rFonts w:hint="default"/>
                <w:color w:val="auto"/>
                <w:spacing w:val="0"/>
                <w:w w:val="100"/>
                <w:position w:val="0"/>
                <w:highlight w:val="none"/>
              </w:rPr>
              <w:t>物理点</w:t>
            </w:r>
          </w:p>
        </w:tc>
        <w:tc>
          <w:tcPr>
            <w:tcW w:w="1350" w:type="dxa"/>
            <w:vAlign w:val="top"/>
          </w:tcPr>
          <w:p w14:paraId="72D6D07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1E80F3B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3446C59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9A24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1446" w:type="dxa"/>
            <w:vAlign w:val="top"/>
          </w:tcPr>
          <w:p w14:paraId="065ECFA6">
            <w:pPr>
              <w:pStyle w:val="19"/>
              <w:keepNext w:val="0"/>
              <w:keepLines w:val="0"/>
              <w:widowControl/>
              <w:suppressLineNumbers w:val="0"/>
              <w:spacing w:before="142" w:beforeAutospacing="0" w:after="0" w:afterAutospacing="0" w:line="241" w:lineRule="auto"/>
              <w:ind w:left="679" w:right="0"/>
              <w:rPr>
                <w:rFonts w:hint="default"/>
                <w:color w:val="auto"/>
                <w:spacing w:val="0"/>
                <w:w w:val="100"/>
                <w:position w:val="0"/>
                <w:highlight w:val="none"/>
              </w:rPr>
            </w:pPr>
            <w:r>
              <w:rPr>
                <w:rFonts w:hint="default"/>
                <w:color w:val="auto"/>
                <w:spacing w:val="0"/>
                <w:w w:val="100"/>
                <w:position w:val="0"/>
                <w:highlight w:val="none"/>
              </w:rPr>
              <w:t>5</w:t>
            </w:r>
          </w:p>
        </w:tc>
        <w:tc>
          <w:tcPr>
            <w:tcW w:w="2749" w:type="dxa"/>
            <w:vAlign w:val="top"/>
          </w:tcPr>
          <w:p w14:paraId="504CA542">
            <w:pPr>
              <w:pStyle w:val="19"/>
              <w:keepNext w:val="0"/>
              <w:keepLines w:val="0"/>
              <w:widowControl/>
              <w:suppressLineNumbers w:val="0"/>
              <w:spacing w:before="141" w:beforeAutospacing="0" w:after="0" w:afterAutospacing="0" w:line="221" w:lineRule="auto"/>
              <w:ind w:left="962" w:right="0"/>
              <w:rPr>
                <w:rFonts w:hint="default"/>
                <w:color w:val="auto"/>
                <w:spacing w:val="0"/>
                <w:w w:val="100"/>
                <w:position w:val="0"/>
                <w:highlight w:val="none"/>
              </w:rPr>
            </w:pPr>
            <w:r>
              <w:rPr>
                <w:rFonts w:hint="default"/>
                <w:color w:val="auto"/>
                <w:spacing w:val="0"/>
                <w:w w:val="100"/>
                <w:position w:val="0"/>
                <w:highlight w:val="none"/>
              </w:rPr>
              <w:t>原状土样</w:t>
            </w:r>
          </w:p>
        </w:tc>
        <w:tc>
          <w:tcPr>
            <w:tcW w:w="1231" w:type="dxa"/>
            <w:vAlign w:val="top"/>
          </w:tcPr>
          <w:p w14:paraId="710B0DA5">
            <w:pPr>
              <w:pStyle w:val="19"/>
              <w:keepNext w:val="0"/>
              <w:keepLines w:val="0"/>
              <w:widowControl/>
              <w:suppressLineNumbers w:val="0"/>
              <w:spacing w:before="142" w:beforeAutospacing="0" w:after="0" w:afterAutospacing="0" w:line="231" w:lineRule="auto"/>
              <w:ind w:left="515" w:right="0"/>
              <w:rPr>
                <w:rFonts w:hint="default"/>
                <w:color w:val="auto"/>
                <w:spacing w:val="0"/>
                <w:w w:val="100"/>
                <w:position w:val="0"/>
                <w:highlight w:val="none"/>
              </w:rPr>
            </w:pPr>
            <w:r>
              <w:rPr>
                <w:rFonts w:hint="default"/>
                <w:color w:val="auto"/>
                <w:spacing w:val="0"/>
                <w:w w:val="100"/>
                <w:position w:val="0"/>
                <w:highlight w:val="none"/>
              </w:rPr>
              <w:t>组</w:t>
            </w:r>
          </w:p>
        </w:tc>
        <w:tc>
          <w:tcPr>
            <w:tcW w:w="1350" w:type="dxa"/>
            <w:vAlign w:val="top"/>
          </w:tcPr>
          <w:p w14:paraId="4BB16C9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524FED8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24F438F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02D1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1446" w:type="dxa"/>
            <w:vAlign w:val="top"/>
          </w:tcPr>
          <w:p w14:paraId="5C1D1947">
            <w:pPr>
              <w:pStyle w:val="19"/>
              <w:keepNext w:val="0"/>
              <w:keepLines w:val="0"/>
              <w:widowControl/>
              <w:suppressLineNumbers w:val="0"/>
              <w:spacing w:before="151" w:beforeAutospacing="0" w:after="0" w:afterAutospacing="0" w:line="241" w:lineRule="auto"/>
              <w:ind w:left="676" w:right="0"/>
              <w:rPr>
                <w:rFonts w:hint="default"/>
                <w:color w:val="auto"/>
                <w:spacing w:val="0"/>
                <w:w w:val="100"/>
                <w:position w:val="0"/>
                <w:highlight w:val="none"/>
              </w:rPr>
            </w:pPr>
            <w:r>
              <w:rPr>
                <w:rFonts w:hint="default"/>
                <w:color w:val="auto"/>
                <w:spacing w:val="0"/>
                <w:w w:val="100"/>
                <w:position w:val="0"/>
                <w:highlight w:val="none"/>
              </w:rPr>
              <w:t>6</w:t>
            </w:r>
          </w:p>
        </w:tc>
        <w:tc>
          <w:tcPr>
            <w:tcW w:w="2749" w:type="dxa"/>
            <w:vAlign w:val="top"/>
          </w:tcPr>
          <w:p w14:paraId="7394E149">
            <w:pPr>
              <w:pStyle w:val="19"/>
              <w:keepNext w:val="0"/>
              <w:keepLines w:val="0"/>
              <w:widowControl/>
              <w:suppressLineNumbers w:val="0"/>
              <w:spacing w:before="151" w:beforeAutospacing="0" w:after="0" w:afterAutospacing="0" w:line="221" w:lineRule="auto"/>
              <w:ind w:left="957" w:right="0"/>
              <w:rPr>
                <w:rFonts w:hint="default"/>
                <w:color w:val="auto"/>
                <w:spacing w:val="0"/>
                <w:w w:val="100"/>
                <w:position w:val="0"/>
                <w:highlight w:val="none"/>
              </w:rPr>
            </w:pPr>
            <w:r>
              <w:rPr>
                <w:rFonts w:hint="default"/>
                <w:color w:val="auto"/>
                <w:spacing w:val="0"/>
                <w:w w:val="100"/>
                <w:position w:val="0"/>
                <w:highlight w:val="none"/>
              </w:rPr>
              <w:t>扰动土样</w:t>
            </w:r>
          </w:p>
        </w:tc>
        <w:tc>
          <w:tcPr>
            <w:tcW w:w="1231" w:type="dxa"/>
            <w:vAlign w:val="top"/>
          </w:tcPr>
          <w:p w14:paraId="14A18AE2">
            <w:pPr>
              <w:pStyle w:val="19"/>
              <w:keepNext w:val="0"/>
              <w:keepLines w:val="0"/>
              <w:widowControl/>
              <w:suppressLineNumbers w:val="0"/>
              <w:spacing w:before="152" w:beforeAutospacing="0" w:after="0" w:afterAutospacing="0" w:line="231" w:lineRule="auto"/>
              <w:ind w:left="515" w:right="0"/>
              <w:rPr>
                <w:rFonts w:hint="default"/>
                <w:color w:val="auto"/>
                <w:spacing w:val="0"/>
                <w:w w:val="100"/>
                <w:position w:val="0"/>
                <w:highlight w:val="none"/>
              </w:rPr>
            </w:pPr>
            <w:r>
              <w:rPr>
                <w:rFonts w:hint="default"/>
                <w:color w:val="auto"/>
                <w:spacing w:val="0"/>
                <w:w w:val="100"/>
                <w:position w:val="0"/>
                <w:highlight w:val="none"/>
              </w:rPr>
              <w:t>组</w:t>
            </w:r>
          </w:p>
        </w:tc>
        <w:tc>
          <w:tcPr>
            <w:tcW w:w="1350" w:type="dxa"/>
            <w:vAlign w:val="top"/>
          </w:tcPr>
          <w:p w14:paraId="24E0EA3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005FF5B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2725AD3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5A78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446" w:type="dxa"/>
            <w:vAlign w:val="top"/>
          </w:tcPr>
          <w:p w14:paraId="2A669E15">
            <w:pPr>
              <w:pStyle w:val="19"/>
              <w:keepNext w:val="0"/>
              <w:keepLines w:val="0"/>
              <w:widowControl/>
              <w:suppressLineNumbers w:val="0"/>
              <w:spacing w:before="152" w:beforeAutospacing="0" w:after="0" w:afterAutospacing="0" w:line="241" w:lineRule="auto"/>
              <w:ind w:left="680" w:right="0"/>
              <w:rPr>
                <w:rFonts w:hint="default"/>
                <w:color w:val="auto"/>
                <w:spacing w:val="0"/>
                <w:w w:val="100"/>
                <w:position w:val="0"/>
                <w:highlight w:val="none"/>
              </w:rPr>
            </w:pPr>
            <w:r>
              <w:rPr>
                <w:rFonts w:hint="default"/>
                <w:color w:val="auto"/>
                <w:spacing w:val="0"/>
                <w:w w:val="100"/>
                <w:position w:val="0"/>
                <w:highlight w:val="none"/>
              </w:rPr>
              <w:t>7</w:t>
            </w:r>
          </w:p>
        </w:tc>
        <w:tc>
          <w:tcPr>
            <w:tcW w:w="2749" w:type="dxa"/>
            <w:vAlign w:val="top"/>
          </w:tcPr>
          <w:p w14:paraId="217069EB">
            <w:pPr>
              <w:pStyle w:val="19"/>
              <w:keepNext w:val="0"/>
              <w:keepLines w:val="0"/>
              <w:widowControl/>
              <w:suppressLineNumbers w:val="0"/>
              <w:spacing w:before="153" w:beforeAutospacing="0" w:after="0" w:afterAutospacing="0" w:line="221" w:lineRule="auto"/>
              <w:ind w:left="853" w:right="0"/>
              <w:rPr>
                <w:rFonts w:hint="default"/>
                <w:color w:val="auto"/>
                <w:spacing w:val="0"/>
                <w:w w:val="100"/>
                <w:position w:val="0"/>
                <w:highlight w:val="none"/>
              </w:rPr>
            </w:pPr>
            <w:r>
              <w:rPr>
                <w:rFonts w:hint="default"/>
                <w:color w:val="auto"/>
                <w:spacing w:val="0"/>
                <w:w w:val="100"/>
                <w:position w:val="0"/>
                <w:highlight w:val="none"/>
              </w:rPr>
              <w:t>土常规试验</w:t>
            </w:r>
          </w:p>
        </w:tc>
        <w:tc>
          <w:tcPr>
            <w:tcW w:w="1231" w:type="dxa"/>
            <w:vAlign w:val="top"/>
          </w:tcPr>
          <w:p w14:paraId="2CEB4084">
            <w:pPr>
              <w:pStyle w:val="19"/>
              <w:keepNext w:val="0"/>
              <w:keepLines w:val="0"/>
              <w:widowControl/>
              <w:suppressLineNumbers w:val="0"/>
              <w:spacing w:before="153" w:beforeAutospacing="0" w:after="0" w:afterAutospacing="0" w:line="231" w:lineRule="auto"/>
              <w:ind w:left="515" w:right="0"/>
              <w:rPr>
                <w:rFonts w:hint="default"/>
                <w:color w:val="auto"/>
                <w:spacing w:val="0"/>
                <w:w w:val="100"/>
                <w:position w:val="0"/>
                <w:highlight w:val="none"/>
              </w:rPr>
            </w:pPr>
            <w:r>
              <w:rPr>
                <w:rFonts w:hint="default"/>
                <w:color w:val="auto"/>
                <w:spacing w:val="0"/>
                <w:w w:val="100"/>
                <w:position w:val="0"/>
                <w:highlight w:val="none"/>
              </w:rPr>
              <w:t>组</w:t>
            </w:r>
          </w:p>
        </w:tc>
        <w:tc>
          <w:tcPr>
            <w:tcW w:w="1350" w:type="dxa"/>
            <w:vAlign w:val="top"/>
          </w:tcPr>
          <w:p w14:paraId="28A54CE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2D34B1E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159D808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DCA7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1446" w:type="dxa"/>
            <w:vAlign w:val="top"/>
          </w:tcPr>
          <w:p w14:paraId="526E548C">
            <w:pPr>
              <w:pStyle w:val="19"/>
              <w:keepNext w:val="0"/>
              <w:keepLines w:val="0"/>
              <w:widowControl/>
              <w:suppressLineNumbers w:val="0"/>
              <w:spacing w:before="142" w:beforeAutospacing="0" w:after="0" w:afterAutospacing="0" w:line="241" w:lineRule="auto"/>
              <w:ind w:left="676" w:right="0"/>
              <w:rPr>
                <w:rFonts w:hint="default"/>
                <w:color w:val="auto"/>
                <w:spacing w:val="0"/>
                <w:w w:val="100"/>
                <w:position w:val="0"/>
                <w:highlight w:val="none"/>
              </w:rPr>
            </w:pPr>
            <w:r>
              <w:rPr>
                <w:rFonts w:hint="default"/>
                <w:color w:val="auto"/>
                <w:spacing w:val="0"/>
                <w:w w:val="100"/>
                <w:position w:val="0"/>
                <w:highlight w:val="none"/>
              </w:rPr>
              <w:t>8</w:t>
            </w:r>
          </w:p>
        </w:tc>
        <w:tc>
          <w:tcPr>
            <w:tcW w:w="2749" w:type="dxa"/>
            <w:vAlign w:val="top"/>
          </w:tcPr>
          <w:p w14:paraId="72B22F39">
            <w:pPr>
              <w:pStyle w:val="19"/>
              <w:keepNext w:val="0"/>
              <w:keepLines w:val="0"/>
              <w:widowControl/>
              <w:suppressLineNumbers w:val="0"/>
              <w:spacing w:before="142" w:beforeAutospacing="0" w:after="0" w:afterAutospacing="0" w:line="220" w:lineRule="auto"/>
              <w:ind w:left="1067" w:right="0"/>
              <w:rPr>
                <w:rFonts w:hint="default"/>
                <w:color w:val="auto"/>
                <w:spacing w:val="0"/>
                <w:w w:val="100"/>
                <w:position w:val="0"/>
                <w:highlight w:val="none"/>
              </w:rPr>
            </w:pPr>
            <w:r>
              <w:rPr>
                <w:rFonts w:hint="default"/>
                <w:color w:val="auto"/>
                <w:spacing w:val="0"/>
                <w:w w:val="100"/>
                <w:position w:val="0"/>
                <w:highlight w:val="none"/>
              </w:rPr>
              <w:t>简常规</w:t>
            </w:r>
          </w:p>
        </w:tc>
        <w:tc>
          <w:tcPr>
            <w:tcW w:w="1231" w:type="dxa"/>
            <w:vAlign w:val="top"/>
          </w:tcPr>
          <w:p w14:paraId="698CFB6B">
            <w:pPr>
              <w:pStyle w:val="19"/>
              <w:keepNext w:val="0"/>
              <w:keepLines w:val="0"/>
              <w:widowControl/>
              <w:suppressLineNumbers w:val="0"/>
              <w:spacing w:before="143" w:beforeAutospacing="0" w:after="0" w:afterAutospacing="0" w:line="231" w:lineRule="auto"/>
              <w:ind w:left="515" w:right="0"/>
              <w:rPr>
                <w:rFonts w:hint="default"/>
                <w:color w:val="auto"/>
                <w:spacing w:val="0"/>
                <w:w w:val="100"/>
                <w:position w:val="0"/>
                <w:highlight w:val="none"/>
              </w:rPr>
            </w:pPr>
            <w:r>
              <w:rPr>
                <w:rFonts w:hint="default"/>
                <w:color w:val="auto"/>
                <w:spacing w:val="0"/>
                <w:w w:val="100"/>
                <w:position w:val="0"/>
                <w:highlight w:val="none"/>
              </w:rPr>
              <w:t>组</w:t>
            </w:r>
          </w:p>
        </w:tc>
        <w:tc>
          <w:tcPr>
            <w:tcW w:w="1350" w:type="dxa"/>
            <w:vAlign w:val="top"/>
          </w:tcPr>
          <w:p w14:paraId="2937785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4F3C67F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17CAD6F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03CC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446" w:type="dxa"/>
            <w:vAlign w:val="top"/>
          </w:tcPr>
          <w:p w14:paraId="6C1AC657">
            <w:pPr>
              <w:pStyle w:val="19"/>
              <w:keepNext w:val="0"/>
              <w:keepLines w:val="0"/>
              <w:widowControl/>
              <w:suppressLineNumbers w:val="0"/>
              <w:spacing w:before="152" w:beforeAutospacing="0" w:after="0" w:afterAutospacing="0" w:line="241" w:lineRule="auto"/>
              <w:ind w:left="676" w:right="0"/>
              <w:rPr>
                <w:rFonts w:hint="default"/>
                <w:color w:val="auto"/>
                <w:spacing w:val="0"/>
                <w:w w:val="100"/>
                <w:position w:val="0"/>
                <w:highlight w:val="none"/>
              </w:rPr>
            </w:pPr>
            <w:r>
              <w:rPr>
                <w:rFonts w:hint="default"/>
                <w:color w:val="auto"/>
                <w:spacing w:val="0"/>
                <w:w w:val="100"/>
                <w:position w:val="0"/>
                <w:highlight w:val="none"/>
              </w:rPr>
              <w:t>9</w:t>
            </w:r>
          </w:p>
        </w:tc>
        <w:tc>
          <w:tcPr>
            <w:tcW w:w="2749" w:type="dxa"/>
            <w:vAlign w:val="top"/>
          </w:tcPr>
          <w:p w14:paraId="76B556F3">
            <w:pPr>
              <w:pStyle w:val="19"/>
              <w:keepNext w:val="0"/>
              <w:keepLines w:val="0"/>
              <w:widowControl/>
              <w:suppressLineNumbers w:val="0"/>
              <w:spacing w:before="152" w:beforeAutospacing="0" w:after="0" w:afterAutospacing="0" w:line="221" w:lineRule="auto"/>
              <w:ind w:left="327" w:right="0"/>
              <w:rPr>
                <w:rFonts w:hint="default"/>
                <w:color w:val="auto"/>
                <w:spacing w:val="0"/>
                <w:w w:val="100"/>
                <w:position w:val="0"/>
                <w:highlight w:val="none"/>
              </w:rPr>
            </w:pPr>
            <w:r>
              <w:rPr>
                <w:rFonts w:hint="default"/>
                <w:color w:val="auto"/>
                <w:spacing w:val="0"/>
                <w:w w:val="100"/>
                <w:position w:val="0"/>
                <w:highlight w:val="none"/>
              </w:rPr>
              <w:t>颗粒分析试验（筛分）</w:t>
            </w:r>
          </w:p>
        </w:tc>
        <w:tc>
          <w:tcPr>
            <w:tcW w:w="1231" w:type="dxa"/>
            <w:vAlign w:val="top"/>
          </w:tcPr>
          <w:p w14:paraId="2A74E585">
            <w:pPr>
              <w:pStyle w:val="19"/>
              <w:keepNext w:val="0"/>
              <w:keepLines w:val="0"/>
              <w:widowControl/>
              <w:suppressLineNumbers w:val="0"/>
              <w:spacing w:before="153" w:beforeAutospacing="0" w:after="0" w:afterAutospacing="0" w:line="231" w:lineRule="auto"/>
              <w:ind w:left="515" w:right="0"/>
              <w:rPr>
                <w:rFonts w:hint="default"/>
                <w:color w:val="auto"/>
                <w:spacing w:val="0"/>
                <w:w w:val="100"/>
                <w:position w:val="0"/>
                <w:highlight w:val="none"/>
              </w:rPr>
            </w:pPr>
            <w:r>
              <w:rPr>
                <w:rFonts w:hint="default"/>
                <w:color w:val="auto"/>
                <w:spacing w:val="0"/>
                <w:w w:val="100"/>
                <w:position w:val="0"/>
                <w:highlight w:val="none"/>
              </w:rPr>
              <w:t>组</w:t>
            </w:r>
          </w:p>
        </w:tc>
        <w:tc>
          <w:tcPr>
            <w:tcW w:w="1350" w:type="dxa"/>
            <w:vAlign w:val="top"/>
          </w:tcPr>
          <w:p w14:paraId="1676867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35DD06A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20A7AE5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8CFE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446" w:type="dxa"/>
            <w:vAlign w:val="top"/>
          </w:tcPr>
          <w:p w14:paraId="644F5BD0">
            <w:pPr>
              <w:pStyle w:val="19"/>
              <w:keepNext w:val="0"/>
              <w:keepLines w:val="0"/>
              <w:widowControl/>
              <w:suppressLineNumbers w:val="0"/>
              <w:spacing w:before="150" w:beforeAutospacing="0" w:after="0" w:afterAutospacing="0" w:line="241" w:lineRule="auto"/>
              <w:ind w:left="637" w:right="0"/>
              <w:rPr>
                <w:rFonts w:hint="default"/>
                <w:color w:val="auto"/>
                <w:spacing w:val="0"/>
                <w:w w:val="100"/>
                <w:position w:val="0"/>
                <w:highlight w:val="none"/>
              </w:rPr>
            </w:pPr>
            <w:r>
              <w:rPr>
                <w:rFonts w:hint="default"/>
                <w:color w:val="auto"/>
                <w:spacing w:val="0"/>
                <w:w w:val="100"/>
                <w:position w:val="0"/>
                <w:highlight w:val="none"/>
              </w:rPr>
              <w:t>10</w:t>
            </w:r>
          </w:p>
        </w:tc>
        <w:tc>
          <w:tcPr>
            <w:tcW w:w="2749" w:type="dxa"/>
            <w:vAlign w:val="top"/>
          </w:tcPr>
          <w:p w14:paraId="112C7D4B">
            <w:pPr>
              <w:pStyle w:val="19"/>
              <w:keepNext w:val="0"/>
              <w:keepLines w:val="0"/>
              <w:widowControl/>
              <w:suppressLineNumbers w:val="0"/>
              <w:spacing w:before="150" w:beforeAutospacing="0" w:after="0" w:afterAutospacing="0" w:line="221" w:lineRule="auto"/>
              <w:ind w:left="749" w:right="0"/>
              <w:rPr>
                <w:rFonts w:hint="default"/>
                <w:color w:val="auto"/>
                <w:spacing w:val="0"/>
                <w:w w:val="100"/>
                <w:position w:val="0"/>
                <w:highlight w:val="none"/>
              </w:rPr>
            </w:pPr>
            <w:r>
              <w:rPr>
                <w:rFonts w:hint="default"/>
                <w:color w:val="auto"/>
                <w:spacing w:val="0"/>
                <w:w w:val="100"/>
                <w:position w:val="0"/>
                <w:highlight w:val="none"/>
              </w:rPr>
              <w:t>标准贯入试验</w:t>
            </w:r>
          </w:p>
        </w:tc>
        <w:tc>
          <w:tcPr>
            <w:tcW w:w="1231" w:type="dxa"/>
            <w:vAlign w:val="top"/>
          </w:tcPr>
          <w:p w14:paraId="5B6CC5AE">
            <w:pPr>
              <w:pStyle w:val="19"/>
              <w:keepNext w:val="0"/>
              <w:keepLines w:val="0"/>
              <w:widowControl/>
              <w:suppressLineNumbers w:val="0"/>
              <w:spacing w:before="149" w:beforeAutospacing="0" w:after="0" w:afterAutospacing="0" w:line="221" w:lineRule="auto"/>
              <w:ind w:left="518" w:right="0"/>
              <w:rPr>
                <w:rFonts w:hint="default"/>
                <w:color w:val="auto"/>
                <w:spacing w:val="0"/>
                <w:w w:val="100"/>
                <w:position w:val="0"/>
                <w:highlight w:val="none"/>
              </w:rPr>
            </w:pPr>
            <w:r>
              <w:rPr>
                <w:rFonts w:hint="default"/>
                <w:color w:val="auto"/>
                <w:spacing w:val="0"/>
                <w:w w:val="100"/>
                <w:position w:val="0"/>
                <w:highlight w:val="none"/>
              </w:rPr>
              <w:t>次</w:t>
            </w:r>
          </w:p>
        </w:tc>
        <w:tc>
          <w:tcPr>
            <w:tcW w:w="1350" w:type="dxa"/>
            <w:vAlign w:val="top"/>
          </w:tcPr>
          <w:p w14:paraId="7A1874B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51FD0E9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2C0C1A7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FE81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1446" w:type="dxa"/>
            <w:vAlign w:val="top"/>
          </w:tcPr>
          <w:p w14:paraId="32D3F7C0">
            <w:pPr>
              <w:pStyle w:val="19"/>
              <w:keepNext w:val="0"/>
              <w:keepLines w:val="0"/>
              <w:widowControl/>
              <w:suppressLineNumbers w:val="0"/>
              <w:spacing w:before="146" w:beforeAutospacing="0" w:after="0" w:afterAutospacing="0" w:line="242" w:lineRule="auto"/>
              <w:ind w:left="637" w:right="0"/>
              <w:rPr>
                <w:rFonts w:hint="default"/>
                <w:color w:val="auto"/>
                <w:spacing w:val="0"/>
                <w:w w:val="100"/>
                <w:position w:val="0"/>
                <w:highlight w:val="none"/>
              </w:rPr>
            </w:pPr>
            <w:r>
              <w:rPr>
                <w:rFonts w:hint="default"/>
                <w:color w:val="auto"/>
                <w:spacing w:val="0"/>
                <w:w w:val="100"/>
                <w:position w:val="0"/>
                <w:highlight w:val="none"/>
              </w:rPr>
              <w:t>11</w:t>
            </w:r>
          </w:p>
        </w:tc>
        <w:tc>
          <w:tcPr>
            <w:tcW w:w="2749" w:type="dxa"/>
            <w:vAlign w:val="top"/>
          </w:tcPr>
          <w:p w14:paraId="24D502BC">
            <w:pPr>
              <w:pStyle w:val="19"/>
              <w:keepNext w:val="0"/>
              <w:keepLines w:val="0"/>
              <w:widowControl/>
              <w:suppressLineNumbers w:val="0"/>
              <w:spacing w:before="145" w:beforeAutospacing="0" w:after="0" w:afterAutospacing="0" w:line="221" w:lineRule="auto"/>
              <w:ind w:left="538" w:right="0"/>
              <w:rPr>
                <w:rFonts w:hint="default"/>
                <w:color w:val="auto"/>
                <w:spacing w:val="0"/>
                <w:w w:val="100"/>
                <w:position w:val="0"/>
                <w:highlight w:val="none"/>
              </w:rPr>
            </w:pPr>
            <w:r>
              <w:rPr>
                <w:rFonts w:hint="default"/>
                <w:color w:val="auto"/>
                <w:spacing w:val="0"/>
                <w:w w:val="100"/>
                <w:position w:val="0"/>
                <w:highlight w:val="none"/>
              </w:rPr>
              <w:t>重型动力触探试验</w:t>
            </w:r>
          </w:p>
        </w:tc>
        <w:tc>
          <w:tcPr>
            <w:tcW w:w="1231" w:type="dxa"/>
            <w:vAlign w:val="top"/>
          </w:tcPr>
          <w:p w14:paraId="60168372">
            <w:pPr>
              <w:pStyle w:val="19"/>
              <w:keepNext w:val="0"/>
              <w:keepLines w:val="0"/>
              <w:widowControl/>
              <w:suppressLineNumbers w:val="0"/>
              <w:spacing w:before="145" w:beforeAutospacing="0" w:after="0" w:afterAutospacing="0" w:line="221" w:lineRule="auto"/>
              <w:ind w:left="518" w:right="0"/>
              <w:rPr>
                <w:rFonts w:hint="default"/>
                <w:color w:val="auto"/>
                <w:spacing w:val="0"/>
                <w:w w:val="100"/>
                <w:position w:val="0"/>
                <w:highlight w:val="none"/>
              </w:rPr>
            </w:pPr>
            <w:r>
              <w:rPr>
                <w:rFonts w:hint="default"/>
                <w:color w:val="auto"/>
                <w:spacing w:val="0"/>
                <w:w w:val="100"/>
                <w:position w:val="0"/>
                <w:highlight w:val="none"/>
              </w:rPr>
              <w:t>次</w:t>
            </w:r>
          </w:p>
        </w:tc>
        <w:tc>
          <w:tcPr>
            <w:tcW w:w="1350" w:type="dxa"/>
            <w:vAlign w:val="top"/>
          </w:tcPr>
          <w:p w14:paraId="2CFA2C8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24750C3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038A415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4991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446" w:type="dxa"/>
            <w:vAlign w:val="top"/>
          </w:tcPr>
          <w:p w14:paraId="209A49D6">
            <w:pPr>
              <w:pStyle w:val="19"/>
              <w:keepNext w:val="0"/>
              <w:keepLines w:val="0"/>
              <w:widowControl/>
              <w:suppressLineNumbers w:val="0"/>
              <w:spacing w:before="151" w:beforeAutospacing="0" w:after="0" w:afterAutospacing="0" w:line="242" w:lineRule="auto"/>
              <w:ind w:left="637" w:right="0"/>
              <w:rPr>
                <w:rFonts w:hint="default"/>
                <w:color w:val="auto"/>
                <w:spacing w:val="0"/>
                <w:w w:val="100"/>
                <w:position w:val="0"/>
                <w:highlight w:val="none"/>
              </w:rPr>
            </w:pPr>
            <w:r>
              <w:rPr>
                <w:rFonts w:hint="default"/>
                <w:color w:val="auto"/>
                <w:spacing w:val="0"/>
                <w:w w:val="100"/>
                <w:position w:val="0"/>
                <w:highlight w:val="none"/>
              </w:rPr>
              <w:t>12</w:t>
            </w:r>
          </w:p>
        </w:tc>
        <w:tc>
          <w:tcPr>
            <w:tcW w:w="2749" w:type="dxa"/>
            <w:vAlign w:val="top"/>
          </w:tcPr>
          <w:p w14:paraId="67C6786C">
            <w:pPr>
              <w:pStyle w:val="19"/>
              <w:keepNext w:val="0"/>
              <w:keepLines w:val="0"/>
              <w:widowControl/>
              <w:suppressLineNumbers w:val="0"/>
              <w:spacing w:before="150" w:beforeAutospacing="0" w:after="0" w:afterAutospacing="0" w:line="221" w:lineRule="auto"/>
              <w:ind w:left="1171" w:right="0"/>
              <w:rPr>
                <w:rFonts w:hint="default"/>
                <w:color w:val="auto"/>
                <w:spacing w:val="0"/>
                <w:w w:val="100"/>
                <w:position w:val="0"/>
                <w:highlight w:val="none"/>
              </w:rPr>
            </w:pPr>
            <w:r>
              <w:rPr>
                <w:rFonts w:hint="default"/>
                <w:color w:val="auto"/>
                <w:spacing w:val="0"/>
                <w:w w:val="100"/>
                <w:position w:val="0"/>
                <w:highlight w:val="none"/>
              </w:rPr>
              <w:t>水样</w:t>
            </w:r>
          </w:p>
        </w:tc>
        <w:tc>
          <w:tcPr>
            <w:tcW w:w="1231" w:type="dxa"/>
            <w:vAlign w:val="top"/>
          </w:tcPr>
          <w:p w14:paraId="1E6B6573">
            <w:pPr>
              <w:pStyle w:val="19"/>
              <w:keepNext w:val="0"/>
              <w:keepLines w:val="0"/>
              <w:widowControl/>
              <w:suppressLineNumbers w:val="0"/>
              <w:spacing w:before="151" w:beforeAutospacing="0" w:after="0" w:afterAutospacing="0" w:line="231" w:lineRule="auto"/>
              <w:ind w:left="515" w:right="0"/>
              <w:rPr>
                <w:rFonts w:hint="default"/>
                <w:color w:val="auto"/>
                <w:spacing w:val="0"/>
                <w:w w:val="100"/>
                <w:position w:val="0"/>
                <w:highlight w:val="none"/>
              </w:rPr>
            </w:pPr>
            <w:r>
              <w:rPr>
                <w:rFonts w:hint="default"/>
                <w:color w:val="auto"/>
                <w:spacing w:val="0"/>
                <w:w w:val="100"/>
                <w:position w:val="0"/>
                <w:highlight w:val="none"/>
              </w:rPr>
              <w:t>组</w:t>
            </w:r>
          </w:p>
        </w:tc>
        <w:tc>
          <w:tcPr>
            <w:tcW w:w="1350" w:type="dxa"/>
            <w:vAlign w:val="top"/>
          </w:tcPr>
          <w:p w14:paraId="634FD95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46B7BCE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1627F33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77CD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446" w:type="dxa"/>
            <w:vAlign w:val="top"/>
          </w:tcPr>
          <w:p w14:paraId="5D61DE2E">
            <w:pPr>
              <w:pStyle w:val="19"/>
              <w:keepNext w:val="0"/>
              <w:keepLines w:val="0"/>
              <w:widowControl/>
              <w:suppressLineNumbers w:val="0"/>
              <w:spacing w:before="153" w:beforeAutospacing="0" w:after="0" w:afterAutospacing="0" w:line="241" w:lineRule="auto"/>
              <w:ind w:left="637" w:right="0"/>
              <w:rPr>
                <w:rFonts w:hint="default"/>
                <w:color w:val="auto"/>
                <w:spacing w:val="0"/>
                <w:w w:val="100"/>
                <w:position w:val="0"/>
                <w:highlight w:val="none"/>
              </w:rPr>
            </w:pPr>
            <w:r>
              <w:rPr>
                <w:rFonts w:hint="default"/>
                <w:color w:val="auto"/>
                <w:spacing w:val="0"/>
                <w:w w:val="100"/>
                <w:position w:val="0"/>
                <w:highlight w:val="none"/>
              </w:rPr>
              <w:t>13</w:t>
            </w:r>
          </w:p>
        </w:tc>
        <w:tc>
          <w:tcPr>
            <w:tcW w:w="2749" w:type="dxa"/>
            <w:vAlign w:val="top"/>
          </w:tcPr>
          <w:p w14:paraId="73F3748B">
            <w:pPr>
              <w:pStyle w:val="19"/>
              <w:keepNext w:val="0"/>
              <w:keepLines w:val="0"/>
              <w:widowControl/>
              <w:suppressLineNumbers w:val="0"/>
              <w:spacing w:before="153" w:beforeAutospacing="0" w:after="0" w:afterAutospacing="0" w:line="221" w:lineRule="auto"/>
              <w:ind w:left="960" w:right="0"/>
              <w:rPr>
                <w:rFonts w:hint="default"/>
                <w:color w:val="auto"/>
                <w:spacing w:val="0"/>
                <w:w w:val="100"/>
                <w:position w:val="0"/>
                <w:highlight w:val="none"/>
              </w:rPr>
            </w:pPr>
            <w:r>
              <w:rPr>
                <w:rFonts w:hint="default"/>
                <w:color w:val="auto"/>
                <w:spacing w:val="0"/>
                <w:w w:val="100"/>
                <w:position w:val="0"/>
                <w:highlight w:val="none"/>
              </w:rPr>
              <w:t>水质分析</w:t>
            </w:r>
          </w:p>
        </w:tc>
        <w:tc>
          <w:tcPr>
            <w:tcW w:w="1231" w:type="dxa"/>
            <w:vAlign w:val="top"/>
          </w:tcPr>
          <w:p w14:paraId="3E6E1FC7">
            <w:pPr>
              <w:pStyle w:val="19"/>
              <w:keepNext w:val="0"/>
              <w:keepLines w:val="0"/>
              <w:widowControl/>
              <w:suppressLineNumbers w:val="0"/>
              <w:spacing w:before="154" w:beforeAutospacing="0" w:after="0" w:afterAutospacing="0" w:line="231" w:lineRule="auto"/>
              <w:ind w:left="515" w:right="0"/>
              <w:rPr>
                <w:rFonts w:hint="default"/>
                <w:color w:val="auto"/>
                <w:spacing w:val="0"/>
                <w:w w:val="100"/>
                <w:position w:val="0"/>
                <w:highlight w:val="none"/>
              </w:rPr>
            </w:pPr>
            <w:r>
              <w:rPr>
                <w:rFonts w:hint="default"/>
                <w:color w:val="auto"/>
                <w:spacing w:val="0"/>
                <w:w w:val="100"/>
                <w:position w:val="0"/>
                <w:highlight w:val="none"/>
              </w:rPr>
              <w:t>组</w:t>
            </w:r>
          </w:p>
        </w:tc>
        <w:tc>
          <w:tcPr>
            <w:tcW w:w="1350" w:type="dxa"/>
            <w:vAlign w:val="top"/>
          </w:tcPr>
          <w:p w14:paraId="3AE5AF5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4FF5FE5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353EC77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2371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446" w:type="dxa"/>
            <w:vAlign w:val="top"/>
          </w:tcPr>
          <w:p w14:paraId="37D8993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p w14:paraId="7C9DA0BF">
            <w:pPr>
              <w:pStyle w:val="19"/>
              <w:keepNext w:val="0"/>
              <w:keepLines w:val="0"/>
              <w:widowControl/>
              <w:suppressLineNumbers w:val="0"/>
              <w:spacing w:before="68" w:beforeAutospacing="0" w:after="0" w:afterAutospacing="0" w:line="242" w:lineRule="auto"/>
              <w:ind w:left="637" w:right="0"/>
              <w:rPr>
                <w:rFonts w:hint="default"/>
                <w:color w:val="auto"/>
                <w:spacing w:val="0"/>
                <w:w w:val="100"/>
                <w:position w:val="0"/>
                <w:highlight w:val="none"/>
              </w:rPr>
            </w:pPr>
            <w:r>
              <w:rPr>
                <w:rFonts w:hint="default"/>
                <w:color w:val="auto"/>
                <w:spacing w:val="0"/>
                <w:w w:val="100"/>
                <w:position w:val="0"/>
                <w:highlight w:val="none"/>
              </w:rPr>
              <w:t>14</w:t>
            </w:r>
          </w:p>
        </w:tc>
        <w:tc>
          <w:tcPr>
            <w:tcW w:w="2749" w:type="dxa"/>
            <w:vAlign w:val="top"/>
          </w:tcPr>
          <w:p w14:paraId="4FEDC103">
            <w:pPr>
              <w:pStyle w:val="19"/>
              <w:keepNext w:val="0"/>
              <w:keepLines w:val="0"/>
              <w:widowControl/>
              <w:suppressLineNumbers w:val="0"/>
              <w:spacing w:before="175" w:beforeAutospacing="0" w:after="0" w:afterAutospacing="0" w:line="219" w:lineRule="auto"/>
              <w:ind w:left="552" w:right="0"/>
              <w:rPr>
                <w:rFonts w:hint="default"/>
                <w:color w:val="auto"/>
                <w:spacing w:val="0"/>
                <w:w w:val="100"/>
                <w:position w:val="0"/>
                <w:highlight w:val="none"/>
              </w:rPr>
            </w:pPr>
            <w:r>
              <w:rPr>
                <w:rFonts w:hint="default"/>
                <w:color w:val="auto"/>
                <w:spacing w:val="0"/>
                <w:w w:val="100"/>
                <w:position w:val="0"/>
                <w:highlight w:val="none"/>
              </w:rPr>
              <w:t>1:10000 带状图幅</w:t>
            </w:r>
          </w:p>
          <w:p w14:paraId="3EC4E4FF">
            <w:pPr>
              <w:pStyle w:val="19"/>
              <w:keepNext w:val="0"/>
              <w:keepLines w:val="0"/>
              <w:widowControl/>
              <w:suppressLineNumbers w:val="0"/>
              <w:spacing w:before="21" w:beforeAutospacing="0" w:after="0" w:afterAutospacing="0" w:line="221" w:lineRule="auto"/>
              <w:ind w:left="679" w:right="0"/>
              <w:rPr>
                <w:rFonts w:hint="default"/>
                <w:color w:val="auto"/>
                <w:spacing w:val="0"/>
                <w:w w:val="100"/>
                <w:position w:val="0"/>
                <w:highlight w:val="none"/>
              </w:rPr>
            </w:pPr>
            <w:r>
              <w:rPr>
                <w:rFonts w:hint="default"/>
                <w:color w:val="auto"/>
                <w:spacing w:val="0"/>
                <w:w w:val="100"/>
                <w:position w:val="0"/>
                <w:highlight w:val="none"/>
              </w:rPr>
              <w:t>(两侧各 500m）</w:t>
            </w:r>
          </w:p>
        </w:tc>
        <w:tc>
          <w:tcPr>
            <w:tcW w:w="1231" w:type="dxa"/>
            <w:vAlign w:val="top"/>
          </w:tcPr>
          <w:p w14:paraId="11D43255">
            <w:pPr>
              <w:pStyle w:val="19"/>
              <w:keepNext w:val="0"/>
              <w:keepLines w:val="0"/>
              <w:widowControl/>
              <w:suppressLineNumbers w:val="0"/>
              <w:spacing w:before="285" w:beforeAutospacing="0" w:after="0" w:afterAutospacing="0" w:line="234" w:lineRule="auto"/>
              <w:ind w:left="482" w:right="0"/>
              <w:rPr>
                <w:rFonts w:hint="default"/>
                <w:color w:val="auto"/>
                <w:spacing w:val="0"/>
                <w:w w:val="100"/>
                <w:position w:val="0"/>
                <w:sz w:val="11"/>
                <w:szCs w:val="11"/>
                <w:highlight w:val="none"/>
              </w:rPr>
            </w:pPr>
            <w:r>
              <w:rPr>
                <w:rFonts w:hint="default"/>
                <w:color w:val="auto"/>
                <w:spacing w:val="0"/>
                <w:w w:val="100"/>
                <w:position w:val="0"/>
                <w:highlight w:val="none"/>
              </w:rPr>
              <w:t>Km</w:t>
            </w:r>
            <w:r>
              <w:rPr>
                <w:rFonts w:hint="default"/>
                <w:color w:val="auto"/>
                <w:spacing w:val="0"/>
                <w:w w:val="100"/>
                <w:position w:val="0"/>
                <w:sz w:val="11"/>
                <w:szCs w:val="11"/>
                <w:highlight w:val="none"/>
              </w:rPr>
              <w:t>2</w:t>
            </w:r>
          </w:p>
        </w:tc>
        <w:tc>
          <w:tcPr>
            <w:tcW w:w="1350" w:type="dxa"/>
            <w:vAlign w:val="top"/>
          </w:tcPr>
          <w:p w14:paraId="1EED295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0181C22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74607EE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A1EA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446" w:type="dxa"/>
            <w:vAlign w:val="top"/>
          </w:tcPr>
          <w:p w14:paraId="54113AE0">
            <w:pPr>
              <w:keepNext w:val="0"/>
              <w:keepLines w:val="0"/>
              <w:widowControl/>
              <w:suppressLineNumbers w:val="0"/>
              <w:spacing w:before="0" w:beforeAutospacing="0" w:after="0" w:afterAutospacing="0" w:line="293" w:lineRule="auto"/>
              <w:ind w:left="0" w:right="0"/>
              <w:rPr>
                <w:rFonts w:hint="default" w:ascii="Arial"/>
                <w:color w:val="auto"/>
                <w:spacing w:val="0"/>
                <w:w w:val="100"/>
                <w:position w:val="0"/>
                <w:sz w:val="21"/>
                <w:highlight w:val="none"/>
              </w:rPr>
            </w:pPr>
          </w:p>
          <w:p w14:paraId="5B1A25C9">
            <w:pPr>
              <w:pStyle w:val="19"/>
              <w:keepNext w:val="0"/>
              <w:keepLines w:val="0"/>
              <w:widowControl/>
              <w:suppressLineNumbers w:val="0"/>
              <w:spacing w:before="68" w:beforeAutospacing="0" w:after="0" w:afterAutospacing="0" w:line="87" w:lineRule="exact"/>
              <w:ind w:left="577" w:right="0"/>
              <w:rPr>
                <w:rFonts w:hint="default"/>
                <w:color w:val="auto"/>
                <w:spacing w:val="0"/>
                <w:w w:val="100"/>
                <w:position w:val="0"/>
                <w:highlight w:val="none"/>
              </w:rPr>
            </w:pPr>
            <w:r>
              <w:rPr>
                <w:rFonts w:hint="default"/>
                <w:color w:val="auto"/>
                <w:spacing w:val="0"/>
                <w:w w:val="100"/>
                <w:position w:val="0"/>
                <w:highlight w:val="none"/>
              </w:rPr>
              <w:t>...</w:t>
            </w:r>
          </w:p>
        </w:tc>
        <w:tc>
          <w:tcPr>
            <w:tcW w:w="2749" w:type="dxa"/>
            <w:vAlign w:val="top"/>
          </w:tcPr>
          <w:p w14:paraId="2203EB2A">
            <w:pPr>
              <w:keepNext w:val="0"/>
              <w:keepLines w:val="0"/>
              <w:widowControl/>
              <w:suppressLineNumbers w:val="0"/>
              <w:spacing w:before="0" w:beforeAutospacing="0" w:after="0" w:afterAutospacing="0" w:line="293" w:lineRule="auto"/>
              <w:ind w:left="0" w:right="0"/>
              <w:rPr>
                <w:rFonts w:hint="default" w:ascii="Arial"/>
                <w:color w:val="auto"/>
                <w:spacing w:val="0"/>
                <w:w w:val="100"/>
                <w:position w:val="0"/>
                <w:sz w:val="21"/>
                <w:highlight w:val="none"/>
              </w:rPr>
            </w:pPr>
          </w:p>
          <w:p w14:paraId="63E7F4B6">
            <w:pPr>
              <w:pStyle w:val="19"/>
              <w:keepNext w:val="0"/>
              <w:keepLines w:val="0"/>
              <w:widowControl/>
              <w:suppressLineNumbers w:val="0"/>
              <w:spacing w:before="68" w:beforeAutospacing="0" w:after="0" w:afterAutospacing="0" w:line="87" w:lineRule="exact"/>
              <w:ind w:left="1174" w:right="0"/>
              <w:rPr>
                <w:rFonts w:hint="default"/>
                <w:color w:val="auto"/>
                <w:spacing w:val="0"/>
                <w:w w:val="100"/>
                <w:position w:val="0"/>
                <w:highlight w:val="none"/>
              </w:rPr>
            </w:pPr>
            <w:r>
              <w:rPr>
                <w:rFonts w:hint="default"/>
                <w:color w:val="auto"/>
                <w:spacing w:val="0"/>
                <w:w w:val="100"/>
                <w:position w:val="0"/>
                <w:highlight w:val="none"/>
              </w:rPr>
              <w:t>....</w:t>
            </w:r>
          </w:p>
        </w:tc>
        <w:tc>
          <w:tcPr>
            <w:tcW w:w="1231" w:type="dxa"/>
            <w:vAlign w:val="top"/>
          </w:tcPr>
          <w:p w14:paraId="3D7D499B">
            <w:pPr>
              <w:keepNext w:val="0"/>
              <w:keepLines w:val="0"/>
              <w:widowControl/>
              <w:suppressLineNumbers w:val="0"/>
              <w:spacing w:before="0" w:beforeAutospacing="0" w:after="0" w:afterAutospacing="0" w:line="293" w:lineRule="auto"/>
              <w:ind w:left="0" w:right="0"/>
              <w:rPr>
                <w:rFonts w:hint="default" w:ascii="Arial"/>
                <w:color w:val="auto"/>
                <w:spacing w:val="0"/>
                <w:w w:val="100"/>
                <w:position w:val="0"/>
                <w:sz w:val="21"/>
                <w:highlight w:val="none"/>
              </w:rPr>
            </w:pPr>
          </w:p>
          <w:p w14:paraId="26D00458">
            <w:pPr>
              <w:pStyle w:val="19"/>
              <w:keepNext w:val="0"/>
              <w:keepLines w:val="0"/>
              <w:widowControl/>
              <w:suppressLineNumbers w:val="0"/>
              <w:spacing w:before="68" w:beforeAutospacing="0" w:after="0" w:afterAutospacing="0" w:line="87" w:lineRule="exact"/>
              <w:ind w:left="415" w:right="0"/>
              <w:rPr>
                <w:rFonts w:hint="default"/>
                <w:color w:val="auto"/>
                <w:spacing w:val="0"/>
                <w:w w:val="100"/>
                <w:position w:val="0"/>
                <w:highlight w:val="none"/>
              </w:rPr>
            </w:pPr>
            <w:r>
              <w:rPr>
                <w:rFonts w:hint="default"/>
                <w:color w:val="auto"/>
                <w:spacing w:val="0"/>
                <w:w w:val="100"/>
                <w:position w:val="0"/>
                <w:highlight w:val="none"/>
              </w:rPr>
              <w:t>....</w:t>
            </w:r>
          </w:p>
        </w:tc>
        <w:tc>
          <w:tcPr>
            <w:tcW w:w="1350" w:type="dxa"/>
            <w:vAlign w:val="top"/>
          </w:tcPr>
          <w:p w14:paraId="4D7B648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6052826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012F478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C8B3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5426" w:type="dxa"/>
            <w:gridSpan w:val="3"/>
            <w:vAlign w:val="top"/>
          </w:tcPr>
          <w:p w14:paraId="6FA237AA">
            <w:pPr>
              <w:pStyle w:val="19"/>
              <w:keepNext w:val="0"/>
              <w:keepLines w:val="0"/>
              <w:widowControl/>
              <w:suppressLineNumbers w:val="0"/>
              <w:spacing w:before="147" w:beforeAutospacing="0" w:after="0" w:afterAutospacing="0" w:line="222" w:lineRule="auto"/>
              <w:ind w:left="2373" w:right="0"/>
              <w:rPr>
                <w:rFonts w:hint="default"/>
                <w:color w:val="auto"/>
                <w:spacing w:val="0"/>
                <w:w w:val="100"/>
                <w:position w:val="0"/>
                <w:highlight w:val="none"/>
              </w:rPr>
            </w:pPr>
            <w:r>
              <w:rPr>
                <w:rFonts w:hint="default"/>
                <w:color w:val="auto"/>
                <w:spacing w:val="0"/>
                <w:w w:val="100"/>
                <w:position w:val="0"/>
                <w:highlight w:val="none"/>
              </w:rPr>
              <w:t>小  计</w:t>
            </w:r>
          </w:p>
        </w:tc>
        <w:tc>
          <w:tcPr>
            <w:tcW w:w="1350" w:type="dxa"/>
            <w:vAlign w:val="top"/>
          </w:tcPr>
          <w:p w14:paraId="200C236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994" w:type="dxa"/>
            <w:vAlign w:val="top"/>
          </w:tcPr>
          <w:p w14:paraId="3D15682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1" w:type="dxa"/>
            <w:vAlign w:val="top"/>
          </w:tcPr>
          <w:p w14:paraId="53E2440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2CC0A60B">
      <w:pPr>
        <w:spacing w:before="91" w:line="219" w:lineRule="auto"/>
        <w:jc w:val="center"/>
        <w:rPr>
          <w:rFonts w:ascii="Arial"/>
          <w:color w:val="auto"/>
          <w:spacing w:val="0"/>
          <w:w w:val="100"/>
          <w:position w:val="0"/>
          <w:sz w:val="21"/>
          <w:highlight w:val="none"/>
        </w:rPr>
      </w:pPr>
      <w:r>
        <w:rPr>
          <w:rFonts w:hint="eastAsia" w:ascii="宋体" w:hAnsi="宋体" w:eastAsia="宋体" w:cs="宋体"/>
          <w:b/>
          <w:bCs/>
          <w:color w:val="auto"/>
          <w:spacing w:val="0"/>
          <w:w w:val="100"/>
          <w:position w:val="0"/>
          <w:sz w:val="28"/>
          <w:szCs w:val="28"/>
          <w:highlight w:val="none"/>
          <w:lang w:eastAsia="zh-CN"/>
        </w:rPr>
        <w:t>（</w:t>
      </w:r>
      <w:r>
        <w:rPr>
          <w:rFonts w:hint="eastAsia" w:ascii="宋体" w:hAnsi="宋体" w:eastAsia="宋体" w:cs="宋体"/>
          <w:b/>
          <w:bCs/>
          <w:color w:val="auto"/>
          <w:spacing w:val="0"/>
          <w:w w:val="100"/>
          <w:position w:val="0"/>
          <w:sz w:val="28"/>
          <w:szCs w:val="28"/>
          <w:highlight w:val="none"/>
          <w:lang w:val="en-US" w:eastAsia="zh-CN"/>
        </w:rPr>
        <w:t>二</w:t>
      </w:r>
      <w:r>
        <w:rPr>
          <w:rFonts w:hint="eastAsia" w:ascii="宋体" w:hAnsi="宋体" w:eastAsia="宋体" w:cs="宋体"/>
          <w:b/>
          <w:bCs/>
          <w:color w:val="auto"/>
          <w:spacing w:val="0"/>
          <w:w w:val="100"/>
          <w:position w:val="0"/>
          <w:sz w:val="28"/>
          <w:szCs w:val="28"/>
          <w:highlight w:val="none"/>
          <w:lang w:eastAsia="zh-CN"/>
        </w:rPr>
        <w:t>）</w:t>
      </w:r>
      <w:r>
        <w:rPr>
          <w:rFonts w:ascii="宋体" w:hAnsi="宋体" w:eastAsia="宋体" w:cs="宋体"/>
          <w:b/>
          <w:bCs/>
          <w:color w:val="auto"/>
          <w:spacing w:val="0"/>
          <w:w w:val="100"/>
          <w:position w:val="0"/>
          <w:sz w:val="28"/>
          <w:szCs w:val="28"/>
          <w:highlight w:val="none"/>
        </w:rPr>
        <w:t>专题研究</w:t>
      </w:r>
      <w:r>
        <w:rPr>
          <w:rFonts w:hint="eastAsia" w:ascii="宋体" w:hAnsi="宋体" w:eastAsia="宋体" w:cs="宋体"/>
          <w:b/>
          <w:bCs/>
          <w:color w:val="auto"/>
          <w:spacing w:val="0"/>
          <w:w w:val="100"/>
          <w:position w:val="0"/>
          <w:sz w:val="28"/>
          <w:szCs w:val="28"/>
          <w:highlight w:val="none"/>
          <w:lang w:val="en-US" w:eastAsia="zh-CN"/>
        </w:rPr>
        <w:t>报告分项报价</w:t>
      </w:r>
      <w:r>
        <w:rPr>
          <w:rFonts w:ascii="宋体" w:hAnsi="宋体" w:eastAsia="宋体" w:cs="宋体"/>
          <w:b/>
          <w:bCs/>
          <w:color w:val="auto"/>
          <w:spacing w:val="0"/>
          <w:w w:val="100"/>
          <w:position w:val="0"/>
          <w:sz w:val="28"/>
          <w:szCs w:val="28"/>
          <w:highlight w:val="none"/>
        </w:rPr>
        <w:t>清单</w:t>
      </w:r>
    </w:p>
    <w:p w14:paraId="72CEE171">
      <w:pPr>
        <w:spacing w:before="68" w:line="221" w:lineRule="auto"/>
        <w:jc w:val="left"/>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标段</w:t>
      </w:r>
      <w:r>
        <w:rPr>
          <w:rFonts w:hint="eastAsia" w:ascii="宋体" w:hAnsi="宋体" w:eastAsia="宋体" w:cs="宋体"/>
          <w:color w:val="auto"/>
          <w:spacing w:val="0"/>
          <w:w w:val="100"/>
          <w:position w:val="0"/>
          <w:sz w:val="21"/>
          <w:szCs w:val="21"/>
          <w:highlight w:val="none"/>
          <w:lang w:val="en-US" w:eastAsia="zh-CN"/>
        </w:rPr>
        <w:t xml:space="preserve">                                                            </w:t>
      </w:r>
      <w:r>
        <w:rPr>
          <w:rFonts w:ascii="宋体" w:hAnsi="宋体" w:eastAsia="宋体" w:cs="宋体"/>
          <w:color w:val="auto"/>
          <w:spacing w:val="0"/>
          <w:w w:val="100"/>
          <w:position w:val="0"/>
          <w:sz w:val="21"/>
          <w:szCs w:val="21"/>
          <w:highlight w:val="none"/>
        </w:rPr>
        <w:t>单位：</w:t>
      </w:r>
      <w:r>
        <w:rPr>
          <w:rFonts w:hint="eastAsia" w:ascii="宋体" w:hAnsi="宋体" w:eastAsia="宋体" w:cs="宋体"/>
          <w:color w:val="auto"/>
          <w:spacing w:val="0"/>
          <w:w w:val="100"/>
          <w:position w:val="0"/>
          <w:sz w:val="21"/>
          <w:szCs w:val="21"/>
          <w:highlight w:val="none"/>
          <w:lang w:val="en-US" w:eastAsia="zh-CN"/>
        </w:rPr>
        <w:t xml:space="preserve"> 元（人民币）</w:t>
      </w:r>
    </w:p>
    <w:p w14:paraId="39CD0799">
      <w:pPr>
        <w:spacing w:line="126" w:lineRule="exact"/>
        <w:rPr>
          <w:color w:val="auto"/>
          <w:spacing w:val="0"/>
          <w:w w:val="100"/>
          <w:position w:val="0"/>
          <w:highlight w:val="none"/>
        </w:rPr>
      </w:pPr>
    </w:p>
    <w:tbl>
      <w:tblPr>
        <w:tblStyle w:val="18"/>
        <w:tblW w:w="93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
        <w:gridCol w:w="3259"/>
        <w:gridCol w:w="1456"/>
        <w:gridCol w:w="1095"/>
        <w:gridCol w:w="1082"/>
        <w:gridCol w:w="1448"/>
      </w:tblGrid>
      <w:tr w14:paraId="30353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227" w:type="dxa"/>
            <w:gridSpan w:val="2"/>
            <w:vAlign w:val="top"/>
          </w:tcPr>
          <w:p w14:paraId="2AF757AB">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1803" w:right="0"/>
              <w:textAlignment w:val="baseline"/>
              <w:rPr>
                <w:rFonts w:hint="default"/>
                <w:b/>
                <w:bCs/>
                <w:color w:val="auto"/>
                <w:spacing w:val="0"/>
                <w:w w:val="100"/>
                <w:position w:val="0"/>
                <w:highlight w:val="none"/>
              </w:rPr>
            </w:pPr>
            <w:r>
              <w:rPr>
                <w:rFonts w:hint="default"/>
                <w:b/>
                <w:bCs/>
                <w:color w:val="auto"/>
                <w:spacing w:val="0"/>
                <w:w w:val="100"/>
                <w:position w:val="0"/>
                <w:highlight w:val="none"/>
              </w:rPr>
              <w:t>项  目</w:t>
            </w:r>
          </w:p>
        </w:tc>
        <w:tc>
          <w:tcPr>
            <w:tcW w:w="1456" w:type="dxa"/>
            <w:vAlign w:val="top"/>
          </w:tcPr>
          <w:p w14:paraId="0D11BB46">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520" w:right="0"/>
              <w:textAlignment w:val="baseline"/>
              <w:rPr>
                <w:rFonts w:hint="default"/>
                <w:b/>
                <w:bCs/>
                <w:color w:val="auto"/>
                <w:spacing w:val="0"/>
                <w:w w:val="100"/>
                <w:position w:val="0"/>
                <w:highlight w:val="none"/>
              </w:rPr>
            </w:pPr>
            <w:r>
              <w:rPr>
                <w:rFonts w:hint="default"/>
                <w:b/>
                <w:bCs/>
                <w:color w:val="auto"/>
                <w:spacing w:val="0"/>
                <w:w w:val="100"/>
                <w:position w:val="0"/>
                <w:highlight w:val="none"/>
              </w:rPr>
              <w:t>单位</w:t>
            </w:r>
          </w:p>
        </w:tc>
        <w:tc>
          <w:tcPr>
            <w:tcW w:w="1095" w:type="dxa"/>
            <w:vAlign w:val="top"/>
          </w:tcPr>
          <w:p w14:paraId="2F61A1FF">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344" w:right="0"/>
              <w:textAlignment w:val="baseline"/>
              <w:rPr>
                <w:rFonts w:hint="default"/>
                <w:b/>
                <w:bCs/>
                <w:color w:val="auto"/>
                <w:spacing w:val="0"/>
                <w:w w:val="100"/>
                <w:position w:val="0"/>
                <w:highlight w:val="none"/>
              </w:rPr>
            </w:pPr>
            <w:r>
              <w:rPr>
                <w:rFonts w:hint="default"/>
                <w:b/>
                <w:bCs/>
                <w:color w:val="auto"/>
                <w:spacing w:val="0"/>
                <w:w w:val="100"/>
                <w:position w:val="0"/>
                <w:highlight w:val="none"/>
              </w:rPr>
              <w:t>数量</w:t>
            </w:r>
          </w:p>
        </w:tc>
        <w:tc>
          <w:tcPr>
            <w:tcW w:w="1082" w:type="dxa"/>
            <w:vAlign w:val="top"/>
          </w:tcPr>
          <w:p w14:paraId="57BDB587">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338" w:right="0"/>
              <w:textAlignment w:val="baseline"/>
              <w:rPr>
                <w:rFonts w:hint="default"/>
                <w:b/>
                <w:bCs/>
                <w:color w:val="auto"/>
                <w:spacing w:val="0"/>
                <w:w w:val="100"/>
                <w:position w:val="0"/>
                <w:highlight w:val="none"/>
              </w:rPr>
            </w:pPr>
            <w:r>
              <w:rPr>
                <w:rFonts w:hint="default"/>
                <w:b/>
                <w:bCs/>
                <w:color w:val="auto"/>
                <w:spacing w:val="0"/>
                <w:w w:val="100"/>
                <w:position w:val="0"/>
                <w:highlight w:val="none"/>
              </w:rPr>
              <w:t>单价</w:t>
            </w:r>
          </w:p>
        </w:tc>
        <w:tc>
          <w:tcPr>
            <w:tcW w:w="1448" w:type="dxa"/>
            <w:vAlign w:val="top"/>
          </w:tcPr>
          <w:p w14:paraId="73BAB643">
            <w:pPr>
              <w:pStyle w:val="19"/>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20" w:lineRule="exact"/>
              <w:ind w:left="519" w:right="0"/>
              <w:textAlignment w:val="baseline"/>
              <w:rPr>
                <w:rFonts w:hint="default"/>
                <w:b/>
                <w:bCs/>
                <w:color w:val="auto"/>
                <w:spacing w:val="0"/>
                <w:w w:val="100"/>
                <w:position w:val="0"/>
                <w:highlight w:val="none"/>
              </w:rPr>
            </w:pPr>
            <w:r>
              <w:rPr>
                <w:rFonts w:hint="default"/>
                <w:b/>
                <w:bCs/>
                <w:color w:val="auto"/>
                <w:spacing w:val="0"/>
                <w:w w:val="100"/>
                <w:position w:val="0"/>
                <w:highlight w:val="none"/>
              </w:rPr>
              <w:t>合价</w:t>
            </w:r>
          </w:p>
        </w:tc>
      </w:tr>
      <w:tr w14:paraId="38AC3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3AA3DDC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position w:val="-5"/>
                <w:sz w:val="21"/>
                <w:szCs w:val="21"/>
                <w:highlight w:val="none"/>
              </w:rPr>
              <w:t>一</w:t>
            </w:r>
          </w:p>
        </w:tc>
        <w:tc>
          <w:tcPr>
            <w:tcW w:w="3259" w:type="dxa"/>
            <w:vAlign w:val="center"/>
          </w:tcPr>
          <w:p w14:paraId="2FFC69B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专题研究费</w:t>
            </w:r>
          </w:p>
        </w:tc>
        <w:tc>
          <w:tcPr>
            <w:tcW w:w="1456" w:type="dxa"/>
            <w:vAlign w:val="center"/>
          </w:tcPr>
          <w:p w14:paraId="0F9C142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总额</w:t>
            </w:r>
          </w:p>
        </w:tc>
        <w:tc>
          <w:tcPr>
            <w:tcW w:w="1095" w:type="dxa"/>
            <w:vAlign w:val="center"/>
          </w:tcPr>
          <w:p w14:paraId="2F3D782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4C33450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4243551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0466C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7D2F246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7"/>
                <w:sz w:val="21"/>
                <w:szCs w:val="21"/>
                <w:highlight w:val="none"/>
              </w:rPr>
              <w:t>1.1</w:t>
            </w:r>
          </w:p>
        </w:tc>
        <w:tc>
          <w:tcPr>
            <w:tcW w:w="3259" w:type="dxa"/>
            <w:vAlign w:val="center"/>
          </w:tcPr>
          <w:p w14:paraId="4913D3C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水保编制</w:t>
            </w:r>
          </w:p>
        </w:tc>
        <w:tc>
          <w:tcPr>
            <w:tcW w:w="1456" w:type="dxa"/>
            <w:vAlign w:val="center"/>
          </w:tcPr>
          <w:p w14:paraId="0B31019F">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122B40F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0C5AC46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291BB1C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48C61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5010686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7"/>
                <w:sz w:val="21"/>
                <w:szCs w:val="21"/>
                <w:highlight w:val="none"/>
              </w:rPr>
              <w:t>1.2</w:t>
            </w:r>
          </w:p>
        </w:tc>
        <w:tc>
          <w:tcPr>
            <w:tcW w:w="3259" w:type="dxa"/>
            <w:vAlign w:val="center"/>
          </w:tcPr>
          <w:p w14:paraId="665751F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水保评审会务</w:t>
            </w:r>
          </w:p>
        </w:tc>
        <w:tc>
          <w:tcPr>
            <w:tcW w:w="1456" w:type="dxa"/>
            <w:vAlign w:val="center"/>
          </w:tcPr>
          <w:p w14:paraId="78A19FD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6FC0E63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021D026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5CFEA88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6A5A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4A767EF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24CB2BC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position w:val="2"/>
                <w:sz w:val="21"/>
                <w:szCs w:val="21"/>
                <w:highlight w:val="none"/>
              </w:rPr>
              <w:t>…</w:t>
            </w:r>
          </w:p>
        </w:tc>
        <w:tc>
          <w:tcPr>
            <w:tcW w:w="1456" w:type="dxa"/>
            <w:vAlign w:val="center"/>
          </w:tcPr>
          <w:p w14:paraId="6F2FDCEB">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625"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6A97730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7F134F8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6B6BE8F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06506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3925B32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2.1</w:t>
            </w:r>
          </w:p>
        </w:tc>
        <w:tc>
          <w:tcPr>
            <w:tcW w:w="3259" w:type="dxa"/>
            <w:vAlign w:val="center"/>
          </w:tcPr>
          <w:p w14:paraId="20DB80C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环评编制</w:t>
            </w:r>
          </w:p>
        </w:tc>
        <w:tc>
          <w:tcPr>
            <w:tcW w:w="1456" w:type="dxa"/>
            <w:vAlign w:val="center"/>
          </w:tcPr>
          <w:p w14:paraId="285C791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625"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13E1743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1D791B9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73045A9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73BA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50BD7EC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2.2</w:t>
            </w:r>
          </w:p>
        </w:tc>
        <w:tc>
          <w:tcPr>
            <w:tcW w:w="3259" w:type="dxa"/>
            <w:vAlign w:val="center"/>
          </w:tcPr>
          <w:p w14:paraId="42840E5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环评评审会务</w:t>
            </w:r>
          </w:p>
        </w:tc>
        <w:tc>
          <w:tcPr>
            <w:tcW w:w="1456" w:type="dxa"/>
            <w:vAlign w:val="center"/>
          </w:tcPr>
          <w:p w14:paraId="2D88317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625"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1F560AB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439D679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26D93B3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305BB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3BD95285">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671BDA6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position w:val="2"/>
                <w:sz w:val="21"/>
                <w:szCs w:val="21"/>
                <w:highlight w:val="none"/>
              </w:rPr>
              <w:t>…</w:t>
            </w:r>
          </w:p>
        </w:tc>
        <w:tc>
          <w:tcPr>
            <w:tcW w:w="1456" w:type="dxa"/>
            <w:vAlign w:val="center"/>
          </w:tcPr>
          <w:p w14:paraId="764A1A1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625"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65B7B88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7E30D09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723243D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2DC1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0DC858A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3.1</w:t>
            </w:r>
          </w:p>
        </w:tc>
        <w:tc>
          <w:tcPr>
            <w:tcW w:w="3259" w:type="dxa"/>
            <w:vAlign w:val="center"/>
          </w:tcPr>
          <w:p w14:paraId="7DEE839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防洪影响评价编制</w:t>
            </w:r>
          </w:p>
        </w:tc>
        <w:tc>
          <w:tcPr>
            <w:tcW w:w="1456" w:type="dxa"/>
            <w:vAlign w:val="center"/>
          </w:tcPr>
          <w:p w14:paraId="63535EF9">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625"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0CABA5C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43F4DF5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76BA939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39C3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224DB8F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3.2</w:t>
            </w:r>
          </w:p>
        </w:tc>
        <w:tc>
          <w:tcPr>
            <w:tcW w:w="3259" w:type="dxa"/>
            <w:vAlign w:val="center"/>
          </w:tcPr>
          <w:p w14:paraId="3140D0B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防洪影响评价评审会务</w:t>
            </w:r>
          </w:p>
        </w:tc>
        <w:tc>
          <w:tcPr>
            <w:tcW w:w="1456" w:type="dxa"/>
            <w:vAlign w:val="center"/>
          </w:tcPr>
          <w:p w14:paraId="26B6091D">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625"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35DD2FE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5C90590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2ED3223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19EE6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113C8D2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6F0050B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position w:val="2"/>
                <w:sz w:val="21"/>
                <w:szCs w:val="21"/>
                <w:highlight w:val="none"/>
              </w:rPr>
              <w:t>…</w:t>
            </w:r>
          </w:p>
        </w:tc>
        <w:tc>
          <w:tcPr>
            <w:tcW w:w="1456" w:type="dxa"/>
            <w:vAlign w:val="center"/>
          </w:tcPr>
          <w:p w14:paraId="1C985634">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625"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731D49F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7548F22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4A716F5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6FF66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1B0EDDB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4.1</w:t>
            </w:r>
          </w:p>
        </w:tc>
        <w:tc>
          <w:tcPr>
            <w:tcW w:w="3259" w:type="dxa"/>
            <w:vAlign w:val="center"/>
          </w:tcPr>
          <w:p w14:paraId="630FBD3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通航论证编制</w:t>
            </w:r>
          </w:p>
        </w:tc>
        <w:tc>
          <w:tcPr>
            <w:tcW w:w="1456" w:type="dxa"/>
            <w:vAlign w:val="center"/>
          </w:tcPr>
          <w:p w14:paraId="0A0D78D8">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625"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357AC5B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0EEC4E7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70FAA46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62DD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58E08BB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4.2</w:t>
            </w:r>
          </w:p>
        </w:tc>
        <w:tc>
          <w:tcPr>
            <w:tcW w:w="3259" w:type="dxa"/>
            <w:vAlign w:val="center"/>
          </w:tcPr>
          <w:p w14:paraId="510FAFB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通航论证评审会务</w:t>
            </w:r>
          </w:p>
        </w:tc>
        <w:tc>
          <w:tcPr>
            <w:tcW w:w="1456" w:type="dxa"/>
            <w:vAlign w:val="center"/>
          </w:tcPr>
          <w:p w14:paraId="3246733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419"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2637DF3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3B25224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1FDE0D0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637D7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181858DA">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1553850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1502" w:leftChars="0" w:right="0"/>
              <w:jc w:val="both"/>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position w:val="2"/>
                <w:sz w:val="21"/>
                <w:szCs w:val="21"/>
                <w:highlight w:val="none"/>
              </w:rPr>
              <w:t>…</w:t>
            </w:r>
          </w:p>
        </w:tc>
        <w:tc>
          <w:tcPr>
            <w:tcW w:w="1456" w:type="dxa"/>
            <w:vAlign w:val="center"/>
          </w:tcPr>
          <w:p w14:paraId="2A8C1D0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5D3B141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5FC4CF9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407B916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76D46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356349D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5.1</w:t>
            </w:r>
          </w:p>
        </w:tc>
        <w:tc>
          <w:tcPr>
            <w:tcW w:w="3259" w:type="dxa"/>
            <w:vAlign w:val="center"/>
          </w:tcPr>
          <w:p w14:paraId="16724F0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地质灾害评估编制</w:t>
            </w:r>
          </w:p>
        </w:tc>
        <w:tc>
          <w:tcPr>
            <w:tcW w:w="1456" w:type="dxa"/>
            <w:vAlign w:val="center"/>
          </w:tcPr>
          <w:p w14:paraId="767B57B8">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0E5C613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4FE4F31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3805385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041F6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58BE7D4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5.2</w:t>
            </w:r>
          </w:p>
        </w:tc>
        <w:tc>
          <w:tcPr>
            <w:tcW w:w="3259" w:type="dxa"/>
            <w:vAlign w:val="center"/>
          </w:tcPr>
          <w:p w14:paraId="7A680EE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1"/>
                <w:sz w:val="21"/>
                <w:szCs w:val="21"/>
                <w:highlight w:val="none"/>
              </w:rPr>
              <w:t>地质灾害评估评审会务</w:t>
            </w:r>
          </w:p>
        </w:tc>
        <w:tc>
          <w:tcPr>
            <w:tcW w:w="1456" w:type="dxa"/>
            <w:vAlign w:val="center"/>
          </w:tcPr>
          <w:p w14:paraId="41A5692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691D9D5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0E6FF74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136CA6E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3D6C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260847F6">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6BB8212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1502" w:leftChars="0" w:right="0"/>
              <w:jc w:val="both"/>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position w:val="2"/>
                <w:sz w:val="21"/>
                <w:szCs w:val="21"/>
                <w:highlight w:val="none"/>
              </w:rPr>
              <w:t>…</w:t>
            </w:r>
          </w:p>
        </w:tc>
        <w:tc>
          <w:tcPr>
            <w:tcW w:w="1456" w:type="dxa"/>
            <w:vAlign w:val="center"/>
          </w:tcPr>
          <w:p w14:paraId="68A570E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7C822F3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74DF5D2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48BBAD0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74B4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355B779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3"/>
                <w:sz w:val="21"/>
                <w:szCs w:val="21"/>
                <w:highlight w:val="none"/>
              </w:rPr>
              <w:t>6.1</w:t>
            </w:r>
          </w:p>
        </w:tc>
        <w:tc>
          <w:tcPr>
            <w:tcW w:w="3259" w:type="dxa"/>
            <w:vAlign w:val="center"/>
          </w:tcPr>
          <w:p w14:paraId="16E2A32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压覆矿产评估编制</w:t>
            </w:r>
          </w:p>
        </w:tc>
        <w:tc>
          <w:tcPr>
            <w:tcW w:w="1456" w:type="dxa"/>
            <w:vAlign w:val="center"/>
          </w:tcPr>
          <w:p w14:paraId="3AC4498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403A21A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2D849FA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266336D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2BA4A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2BE5048F">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46715E9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1"/>
                <w:sz w:val="21"/>
                <w:szCs w:val="21"/>
                <w:highlight w:val="none"/>
              </w:rPr>
              <w:t>压覆矿产评估评审会务</w:t>
            </w:r>
          </w:p>
        </w:tc>
        <w:tc>
          <w:tcPr>
            <w:tcW w:w="1456" w:type="dxa"/>
            <w:vAlign w:val="center"/>
          </w:tcPr>
          <w:p w14:paraId="11889AB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455A87F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1B24184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22C9382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1902F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0792AF7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7.1</w:t>
            </w:r>
          </w:p>
        </w:tc>
        <w:tc>
          <w:tcPr>
            <w:tcW w:w="3259" w:type="dxa"/>
            <w:vAlign w:val="center"/>
          </w:tcPr>
          <w:p w14:paraId="5D0EAFE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1502" w:leftChars="0" w:right="0"/>
              <w:jc w:val="both"/>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position w:val="2"/>
                <w:sz w:val="21"/>
                <w:szCs w:val="21"/>
                <w:highlight w:val="none"/>
              </w:rPr>
              <w:t>…</w:t>
            </w:r>
          </w:p>
        </w:tc>
        <w:tc>
          <w:tcPr>
            <w:tcW w:w="1456" w:type="dxa"/>
            <w:vAlign w:val="center"/>
          </w:tcPr>
          <w:p w14:paraId="08CC78D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2EAF241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7D509FD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43BA2D0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0EA85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05C1C53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4"/>
                <w:sz w:val="21"/>
                <w:szCs w:val="21"/>
                <w:highlight w:val="none"/>
              </w:rPr>
              <w:t>7.2</w:t>
            </w:r>
          </w:p>
        </w:tc>
        <w:tc>
          <w:tcPr>
            <w:tcW w:w="3259" w:type="dxa"/>
            <w:vAlign w:val="center"/>
          </w:tcPr>
          <w:p w14:paraId="6FC6CE8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2"/>
                <w:sz w:val="21"/>
                <w:szCs w:val="21"/>
                <w:highlight w:val="none"/>
              </w:rPr>
              <w:t>社会稳定性评价编制</w:t>
            </w:r>
          </w:p>
        </w:tc>
        <w:tc>
          <w:tcPr>
            <w:tcW w:w="1456" w:type="dxa"/>
            <w:vAlign w:val="center"/>
          </w:tcPr>
          <w:p w14:paraId="33208BF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2DBCF0B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1887AAF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094BDEF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35A1F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183B643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6D7089D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position w:val="2"/>
                <w:sz w:val="21"/>
                <w:szCs w:val="21"/>
                <w:highlight w:val="none"/>
              </w:rPr>
              <w:t>…</w:t>
            </w:r>
          </w:p>
        </w:tc>
        <w:tc>
          <w:tcPr>
            <w:tcW w:w="1456" w:type="dxa"/>
            <w:vAlign w:val="center"/>
          </w:tcPr>
          <w:p w14:paraId="3252715A">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419"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221CA30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01A0C0D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3BABAAC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6EA8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0C1AB50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snapToGrid w:val="0"/>
                <w:color w:val="auto"/>
                <w:kern w:val="0"/>
                <w:sz w:val="21"/>
                <w:szCs w:val="21"/>
                <w:highlight w:val="none"/>
                <w:lang w:val="en-US" w:eastAsia="zh-CN" w:bidi="ar"/>
              </w:rPr>
              <w:t>8.1</w:t>
            </w:r>
          </w:p>
        </w:tc>
        <w:tc>
          <w:tcPr>
            <w:tcW w:w="3259" w:type="dxa"/>
            <w:vAlign w:val="center"/>
          </w:tcPr>
          <w:p w14:paraId="0897033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position w:val="2"/>
                <w:sz w:val="21"/>
                <w:szCs w:val="21"/>
                <w:highlight w:val="none"/>
              </w:rPr>
            </w:pPr>
            <w:r>
              <w:rPr>
                <w:rFonts w:hint="eastAsia" w:ascii="宋体" w:hAnsi="宋体" w:eastAsia="宋体" w:cs="宋体"/>
                <w:snapToGrid w:val="0"/>
                <w:color w:val="auto"/>
                <w:kern w:val="0"/>
                <w:sz w:val="21"/>
                <w:szCs w:val="21"/>
                <w:highlight w:val="none"/>
                <w:lang w:val="en-US" w:eastAsia="zh-CN" w:bidi="ar"/>
              </w:rPr>
              <w:t>规划选址</w:t>
            </w:r>
          </w:p>
        </w:tc>
        <w:tc>
          <w:tcPr>
            <w:tcW w:w="1456" w:type="dxa"/>
            <w:vAlign w:val="center"/>
          </w:tcPr>
          <w:p w14:paraId="07A6271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419"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37BC5F0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63C0B2C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2542612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4DDF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3654BFEB">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784B6FA1">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w:t>
            </w:r>
          </w:p>
        </w:tc>
        <w:tc>
          <w:tcPr>
            <w:tcW w:w="1456" w:type="dxa"/>
            <w:vAlign w:val="center"/>
          </w:tcPr>
          <w:p w14:paraId="51859697">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419"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20BA53F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02C4BB63">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5E31BC2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35A94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45251AE1">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9.1</w:t>
            </w:r>
          </w:p>
        </w:tc>
        <w:tc>
          <w:tcPr>
            <w:tcW w:w="3259" w:type="dxa"/>
            <w:vAlign w:val="center"/>
          </w:tcPr>
          <w:p w14:paraId="1BFE4FD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lang w:val="en-US" w:eastAsia="zh-CN"/>
              </w:rPr>
              <w:t>其它专题研究费用</w:t>
            </w:r>
          </w:p>
        </w:tc>
        <w:tc>
          <w:tcPr>
            <w:tcW w:w="1456" w:type="dxa"/>
            <w:vAlign w:val="center"/>
          </w:tcPr>
          <w:p w14:paraId="5075E3F2">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419"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3F95F30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22CFC070">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5DE2D7B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0C46D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56003274">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6EC03DB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position w:val="2"/>
                <w:sz w:val="21"/>
                <w:szCs w:val="21"/>
                <w:highlight w:val="none"/>
              </w:rPr>
            </w:pPr>
            <w:r>
              <w:rPr>
                <w:rFonts w:hint="eastAsia" w:ascii="宋体" w:hAnsi="宋体" w:eastAsia="宋体" w:cs="宋体"/>
                <w:color w:val="auto"/>
                <w:position w:val="2"/>
                <w:sz w:val="21"/>
                <w:szCs w:val="21"/>
                <w:highlight w:val="none"/>
              </w:rPr>
              <w:t>…</w:t>
            </w:r>
          </w:p>
        </w:tc>
        <w:tc>
          <w:tcPr>
            <w:tcW w:w="1456" w:type="dxa"/>
            <w:vAlign w:val="center"/>
          </w:tcPr>
          <w:p w14:paraId="616EA7C5">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419"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61927DC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6153B992">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0414FB0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r w14:paraId="7879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968" w:type="dxa"/>
            <w:vAlign w:val="center"/>
          </w:tcPr>
          <w:p w14:paraId="3F02E049">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3259" w:type="dxa"/>
            <w:vAlign w:val="center"/>
          </w:tcPr>
          <w:p w14:paraId="67B46BBC">
            <w:pPr>
              <w:pStyle w:val="19"/>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小   计</w:t>
            </w:r>
          </w:p>
        </w:tc>
        <w:tc>
          <w:tcPr>
            <w:tcW w:w="1456" w:type="dxa"/>
            <w:vAlign w:val="center"/>
          </w:tcPr>
          <w:p w14:paraId="503C9484">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95" w:type="dxa"/>
            <w:vAlign w:val="center"/>
          </w:tcPr>
          <w:p w14:paraId="5A998AE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082" w:type="dxa"/>
            <w:vAlign w:val="center"/>
          </w:tcPr>
          <w:p w14:paraId="47E1B70B">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c>
          <w:tcPr>
            <w:tcW w:w="1448" w:type="dxa"/>
            <w:vAlign w:val="center"/>
          </w:tcPr>
          <w:p w14:paraId="2248086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20" w:lineRule="exact"/>
              <w:ind w:left="0" w:right="0"/>
              <w:jc w:val="center"/>
              <w:textAlignment w:val="baseline"/>
              <w:rPr>
                <w:rFonts w:hint="eastAsia" w:ascii="宋体" w:hAnsi="宋体" w:eastAsia="宋体" w:cs="宋体"/>
                <w:color w:val="auto"/>
                <w:spacing w:val="0"/>
                <w:w w:val="100"/>
                <w:position w:val="0"/>
                <w:sz w:val="21"/>
                <w:szCs w:val="21"/>
                <w:highlight w:val="none"/>
              </w:rPr>
            </w:pPr>
          </w:p>
        </w:tc>
      </w:tr>
    </w:tbl>
    <w:p w14:paraId="15E97449">
      <w:pPr>
        <w:rPr>
          <w:rFonts w:ascii="Arial"/>
          <w:color w:val="auto"/>
          <w:spacing w:val="0"/>
          <w:w w:val="100"/>
          <w:position w:val="0"/>
          <w:sz w:val="21"/>
          <w:highlight w:val="none"/>
        </w:rPr>
      </w:pPr>
    </w:p>
    <w:p w14:paraId="4AF3FCDB">
      <w:pPr>
        <w:keepNext w:val="0"/>
        <w:keepLines w:val="0"/>
        <w:pageBreakBefore w:val="0"/>
        <w:widowControl/>
        <w:kinsoku w:val="0"/>
        <w:wordWrap/>
        <w:overflowPunct/>
        <w:topLinePunct w:val="0"/>
        <w:autoSpaceDE w:val="0"/>
        <w:autoSpaceDN w:val="0"/>
        <w:bidi w:val="0"/>
        <w:adjustRightInd w:val="0"/>
        <w:snapToGrid w:val="0"/>
        <w:spacing w:line="320" w:lineRule="exact"/>
        <w:ind w:left="40" w:right="24" w:hanging="3"/>
        <w:jc w:val="both"/>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注：1.本清单格式仅为示例，投标人应根据本招标项目工程特点，按照规范及合同条款的相关规定，核实工程可行性研究工作内容及工作量，分别列出并填写本表各工程可行性研究项目的分项及子项。</w:t>
      </w:r>
    </w:p>
    <w:p w14:paraId="7BD1615D">
      <w:pPr>
        <w:keepNext w:val="0"/>
        <w:keepLines w:val="0"/>
        <w:pageBreakBefore w:val="0"/>
        <w:widowControl/>
        <w:kinsoku w:val="0"/>
        <w:wordWrap/>
        <w:overflowPunct/>
        <w:topLinePunct w:val="0"/>
        <w:autoSpaceDE w:val="0"/>
        <w:autoSpaceDN w:val="0"/>
        <w:bidi w:val="0"/>
        <w:adjustRightInd w:val="0"/>
        <w:snapToGrid w:val="0"/>
        <w:spacing w:line="320" w:lineRule="exact"/>
        <w:ind w:left="38" w:right="26"/>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2.投标人应将详细的计算说明（包括每一分项、子项的计算依据及计算过程等）附在报价清单后面，各项报价应包含评审费、论证费、报批费等一切费用。</w:t>
      </w:r>
    </w:p>
    <w:p w14:paraId="33E3763B">
      <w:pPr>
        <w:keepNext w:val="0"/>
        <w:keepLines w:val="0"/>
        <w:pageBreakBefore w:val="0"/>
        <w:widowControl/>
        <w:kinsoku w:val="0"/>
        <w:wordWrap/>
        <w:overflowPunct/>
        <w:topLinePunct w:val="0"/>
        <w:autoSpaceDE w:val="0"/>
        <w:autoSpaceDN w:val="0"/>
        <w:bidi w:val="0"/>
        <w:adjustRightInd w:val="0"/>
        <w:snapToGrid w:val="0"/>
        <w:spacing w:line="320" w:lineRule="exact"/>
        <w:ind w:left="22" w:right="27" w:firstLine="18"/>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本清单表中“其它”是指开展工程可行性研究实际需要或提供相关服务收取的在其他分项中未能包含的所有费用。对于本清单未列出、但投标人认为应该列入的子项，请一并列入“其它费用”分项，并在其备注栏注明子项名称和相应工作内容。</w:t>
      </w:r>
    </w:p>
    <w:p w14:paraId="711D5866">
      <w:pPr>
        <w:keepNext w:val="0"/>
        <w:keepLines w:val="0"/>
        <w:pageBreakBefore w:val="0"/>
        <w:widowControl/>
        <w:kinsoku w:val="0"/>
        <w:wordWrap/>
        <w:overflowPunct/>
        <w:topLinePunct w:val="0"/>
        <w:autoSpaceDE w:val="0"/>
        <w:autoSpaceDN w:val="0"/>
        <w:bidi w:val="0"/>
        <w:adjustRightInd w:val="0"/>
        <w:snapToGrid w:val="0"/>
        <w:spacing w:line="320" w:lineRule="exact"/>
        <w:ind w:left="35" w:right="2"/>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专题研究清单表”中列明的各项支撑性专题结合项目实际开展情况，取得批复的专题按清单报价进行支付。如项目在路线方案研究分析后无法实施，或部分相应支撑性专题未开展，则按清单报价扣除该费用，不予以支付。未在报价文件的“专题研究清单表”中列明的，但后期服务中可能涉及开展的其他专题费用投标人因综合考虑在投标报价中，不另行支付。</w:t>
      </w:r>
    </w:p>
    <w:p w14:paraId="60DEB462">
      <w:pPr>
        <w:spacing w:line="234" w:lineRule="auto"/>
        <w:rPr>
          <w:rFonts w:ascii="宋体" w:hAnsi="宋体" w:eastAsia="宋体" w:cs="宋体"/>
          <w:color w:val="auto"/>
          <w:spacing w:val="0"/>
          <w:w w:val="100"/>
          <w:position w:val="0"/>
          <w:sz w:val="21"/>
          <w:szCs w:val="21"/>
          <w:highlight w:val="none"/>
        </w:rPr>
        <w:sectPr>
          <w:headerReference r:id="rId90" w:type="default"/>
          <w:footerReference r:id="rId91" w:type="default"/>
          <w:pgSz w:w="11900" w:h="16843"/>
          <w:pgMar w:top="1378" w:right="1417" w:bottom="1208" w:left="1417" w:header="1003" w:footer="1003" w:gutter="0"/>
          <w:pgNumType w:fmt="decimal"/>
          <w:cols w:space="0" w:num="1"/>
          <w:rtlGutter w:val="0"/>
          <w:docGrid w:linePitch="0" w:charSpace="0"/>
        </w:sectPr>
      </w:pPr>
    </w:p>
    <w:p w14:paraId="6F4A300F">
      <w:pPr>
        <w:spacing w:before="91" w:line="219" w:lineRule="auto"/>
        <w:jc w:val="center"/>
        <w:outlineLvl w:val="3"/>
        <w:rPr>
          <w:rFonts w:hint="default" w:ascii="宋体" w:hAnsi="宋体" w:eastAsia="宋体" w:cs="宋体"/>
          <w:color w:val="auto"/>
          <w:spacing w:val="0"/>
          <w:w w:val="100"/>
          <w:position w:val="0"/>
          <w:sz w:val="28"/>
          <w:szCs w:val="28"/>
          <w:highlight w:val="none"/>
          <w:lang w:val="en-US" w:eastAsia="zh-CN"/>
        </w:rPr>
      </w:pPr>
      <w:bookmarkStart w:id="49" w:name="bookmark57"/>
      <w:bookmarkEnd w:id="49"/>
      <w:bookmarkStart w:id="50" w:name="bookmark44"/>
      <w:bookmarkEnd w:id="50"/>
      <w:r>
        <w:rPr>
          <w:rFonts w:ascii="宋体" w:hAnsi="宋体" w:eastAsia="宋体" w:cs="宋体"/>
          <w:b/>
          <w:bCs/>
          <w:color w:val="auto"/>
          <w:spacing w:val="0"/>
          <w:w w:val="100"/>
          <w:position w:val="0"/>
          <w:sz w:val="28"/>
          <w:szCs w:val="28"/>
          <w:highlight w:val="none"/>
        </w:rPr>
        <w:t>（</w:t>
      </w:r>
      <w:r>
        <w:rPr>
          <w:rFonts w:hint="eastAsia" w:ascii="宋体" w:hAnsi="宋体" w:eastAsia="宋体" w:cs="宋体"/>
          <w:b/>
          <w:bCs/>
          <w:color w:val="auto"/>
          <w:spacing w:val="0"/>
          <w:w w:val="100"/>
          <w:position w:val="0"/>
          <w:sz w:val="28"/>
          <w:szCs w:val="28"/>
          <w:highlight w:val="none"/>
          <w:lang w:val="en-US" w:eastAsia="zh-CN"/>
        </w:rPr>
        <w:t>三</w:t>
      </w:r>
      <w:r>
        <w:rPr>
          <w:rFonts w:ascii="宋体" w:hAnsi="宋体" w:eastAsia="宋体" w:cs="宋体"/>
          <w:b/>
          <w:bCs/>
          <w:color w:val="auto"/>
          <w:spacing w:val="0"/>
          <w:w w:val="100"/>
          <w:position w:val="0"/>
          <w:sz w:val="28"/>
          <w:szCs w:val="28"/>
          <w:highlight w:val="none"/>
        </w:rPr>
        <w:t>）公路工程勘察</w:t>
      </w:r>
      <w:r>
        <w:rPr>
          <w:rFonts w:hint="eastAsia" w:ascii="宋体" w:hAnsi="宋体" w:eastAsia="宋体" w:cs="宋体"/>
          <w:b/>
          <w:bCs/>
          <w:color w:val="auto"/>
          <w:spacing w:val="0"/>
          <w:w w:val="100"/>
          <w:position w:val="0"/>
          <w:sz w:val="28"/>
          <w:szCs w:val="28"/>
          <w:highlight w:val="none"/>
          <w:lang w:val="en-US" w:eastAsia="zh-CN"/>
        </w:rPr>
        <w:t>分项报价</w:t>
      </w:r>
      <w:r>
        <w:rPr>
          <w:rFonts w:ascii="宋体" w:hAnsi="宋体" w:eastAsia="宋体" w:cs="宋体"/>
          <w:b/>
          <w:bCs/>
          <w:color w:val="auto"/>
          <w:spacing w:val="0"/>
          <w:w w:val="100"/>
          <w:position w:val="0"/>
          <w:sz w:val="28"/>
          <w:szCs w:val="28"/>
          <w:highlight w:val="none"/>
        </w:rPr>
        <w:t>清单</w:t>
      </w:r>
    </w:p>
    <w:p w14:paraId="7CCA2278">
      <w:pPr>
        <w:spacing w:before="249" w:line="212" w:lineRule="auto"/>
        <w:ind w:left="121"/>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标段                                                      单位：</w:t>
      </w:r>
      <w:r>
        <w:rPr>
          <w:rFonts w:hint="eastAsia" w:ascii="宋体" w:hAnsi="宋体" w:eastAsia="宋体" w:cs="宋体"/>
          <w:color w:val="auto"/>
          <w:spacing w:val="0"/>
          <w:w w:val="100"/>
          <w:position w:val="0"/>
          <w:sz w:val="21"/>
          <w:szCs w:val="21"/>
          <w:highlight w:val="none"/>
          <w:lang w:val="en-US" w:eastAsia="zh-CN"/>
        </w:rPr>
        <w:t xml:space="preserve">   元（人民币）</w:t>
      </w:r>
    </w:p>
    <w:tbl>
      <w:tblPr>
        <w:tblStyle w:val="18"/>
        <w:tblW w:w="87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5"/>
        <w:gridCol w:w="1464"/>
        <w:gridCol w:w="1461"/>
        <w:gridCol w:w="1463"/>
        <w:gridCol w:w="1464"/>
        <w:gridCol w:w="1465"/>
      </w:tblGrid>
      <w:tr w14:paraId="34E7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465" w:type="dxa"/>
            <w:vAlign w:val="top"/>
          </w:tcPr>
          <w:p w14:paraId="214C0F36">
            <w:pPr>
              <w:pStyle w:val="19"/>
              <w:keepNext w:val="0"/>
              <w:keepLines w:val="0"/>
              <w:widowControl/>
              <w:suppressLineNumbers w:val="0"/>
              <w:spacing w:before="175" w:beforeAutospacing="0" w:after="0" w:afterAutospacing="0" w:line="222" w:lineRule="auto"/>
              <w:ind w:left="115" w:right="0"/>
              <w:rPr>
                <w:rFonts w:hint="default"/>
                <w:color w:val="auto"/>
                <w:spacing w:val="0"/>
                <w:w w:val="100"/>
                <w:position w:val="0"/>
                <w:highlight w:val="none"/>
              </w:rPr>
            </w:pPr>
            <w:r>
              <w:rPr>
                <w:rFonts w:hint="default"/>
                <w:b/>
                <w:bCs/>
                <w:color w:val="auto"/>
                <w:spacing w:val="0"/>
                <w:w w:val="100"/>
                <w:position w:val="0"/>
                <w:highlight w:val="none"/>
              </w:rPr>
              <w:t>序号</w:t>
            </w:r>
          </w:p>
        </w:tc>
        <w:tc>
          <w:tcPr>
            <w:tcW w:w="1464" w:type="dxa"/>
            <w:vAlign w:val="top"/>
          </w:tcPr>
          <w:p w14:paraId="38B50102">
            <w:pPr>
              <w:pStyle w:val="19"/>
              <w:keepNext w:val="0"/>
              <w:keepLines w:val="0"/>
              <w:widowControl/>
              <w:suppressLineNumbers w:val="0"/>
              <w:spacing w:before="176" w:beforeAutospacing="0" w:after="0" w:afterAutospacing="0" w:line="221" w:lineRule="auto"/>
              <w:ind w:left="115" w:right="0"/>
              <w:rPr>
                <w:rFonts w:hint="default"/>
                <w:color w:val="auto"/>
                <w:spacing w:val="0"/>
                <w:w w:val="100"/>
                <w:position w:val="0"/>
                <w:highlight w:val="none"/>
              </w:rPr>
            </w:pPr>
            <w:r>
              <w:rPr>
                <w:rFonts w:hint="default"/>
                <w:b/>
                <w:bCs/>
                <w:color w:val="auto"/>
                <w:spacing w:val="0"/>
                <w:w w:val="100"/>
                <w:position w:val="0"/>
                <w:highlight w:val="none"/>
              </w:rPr>
              <w:t>项目名称</w:t>
            </w:r>
          </w:p>
        </w:tc>
        <w:tc>
          <w:tcPr>
            <w:tcW w:w="1461" w:type="dxa"/>
            <w:vAlign w:val="top"/>
          </w:tcPr>
          <w:p w14:paraId="60899E4B">
            <w:pPr>
              <w:pStyle w:val="19"/>
              <w:keepNext w:val="0"/>
              <w:keepLines w:val="0"/>
              <w:widowControl/>
              <w:suppressLineNumbers w:val="0"/>
              <w:spacing w:before="176" w:beforeAutospacing="0" w:after="0" w:afterAutospacing="0" w:line="221" w:lineRule="auto"/>
              <w:ind w:left="113" w:right="0"/>
              <w:rPr>
                <w:rFonts w:hint="default"/>
                <w:color w:val="auto"/>
                <w:spacing w:val="0"/>
                <w:w w:val="100"/>
                <w:position w:val="0"/>
                <w:highlight w:val="none"/>
              </w:rPr>
            </w:pPr>
            <w:r>
              <w:rPr>
                <w:rFonts w:hint="default"/>
                <w:b/>
                <w:bCs/>
                <w:color w:val="auto"/>
                <w:spacing w:val="0"/>
                <w:w w:val="100"/>
                <w:position w:val="0"/>
                <w:highlight w:val="none"/>
              </w:rPr>
              <w:t>计量单位</w:t>
            </w:r>
          </w:p>
        </w:tc>
        <w:tc>
          <w:tcPr>
            <w:tcW w:w="1463" w:type="dxa"/>
            <w:vAlign w:val="top"/>
          </w:tcPr>
          <w:p w14:paraId="38966742">
            <w:pPr>
              <w:pStyle w:val="19"/>
              <w:keepNext w:val="0"/>
              <w:keepLines w:val="0"/>
              <w:widowControl/>
              <w:suppressLineNumbers w:val="0"/>
              <w:spacing w:before="176" w:beforeAutospacing="0" w:after="0" w:afterAutospacing="0" w:line="221" w:lineRule="auto"/>
              <w:ind w:left="118" w:right="0"/>
              <w:rPr>
                <w:rFonts w:hint="default"/>
                <w:color w:val="auto"/>
                <w:spacing w:val="0"/>
                <w:w w:val="100"/>
                <w:position w:val="0"/>
                <w:highlight w:val="none"/>
              </w:rPr>
            </w:pPr>
            <w:r>
              <w:rPr>
                <w:rFonts w:hint="default"/>
                <w:b/>
                <w:bCs/>
                <w:color w:val="auto"/>
                <w:spacing w:val="0"/>
                <w:w w:val="100"/>
                <w:position w:val="0"/>
                <w:highlight w:val="none"/>
              </w:rPr>
              <w:t>实物工作量</w:t>
            </w:r>
          </w:p>
        </w:tc>
        <w:tc>
          <w:tcPr>
            <w:tcW w:w="1464" w:type="dxa"/>
            <w:vAlign w:val="top"/>
          </w:tcPr>
          <w:p w14:paraId="13CBC660">
            <w:pPr>
              <w:pStyle w:val="19"/>
              <w:keepNext w:val="0"/>
              <w:keepLines w:val="0"/>
              <w:widowControl/>
              <w:suppressLineNumbers w:val="0"/>
              <w:spacing w:before="176" w:beforeAutospacing="0" w:after="0" w:afterAutospacing="0" w:line="219" w:lineRule="auto"/>
              <w:ind w:left="116" w:right="0"/>
              <w:rPr>
                <w:rFonts w:hint="default"/>
                <w:color w:val="auto"/>
                <w:spacing w:val="0"/>
                <w:w w:val="100"/>
                <w:position w:val="0"/>
                <w:highlight w:val="none"/>
              </w:rPr>
            </w:pPr>
            <w:r>
              <w:rPr>
                <w:rFonts w:hint="default"/>
                <w:b/>
                <w:bCs/>
                <w:color w:val="auto"/>
                <w:spacing w:val="0"/>
                <w:w w:val="100"/>
                <w:position w:val="0"/>
                <w:highlight w:val="none"/>
              </w:rPr>
              <w:t>单价金额</w:t>
            </w:r>
          </w:p>
        </w:tc>
        <w:tc>
          <w:tcPr>
            <w:tcW w:w="1465" w:type="dxa"/>
            <w:vAlign w:val="top"/>
          </w:tcPr>
          <w:p w14:paraId="320C2212">
            <w:pPr>
              <w:pStyle w:val="19"/>
              <w:keepNext w:val="0"/>
              <w:keepLines w:val="0"/>
              <w:widowControl/>
              <w:suppressLineNumbers w:val="0"/>
              <w:spacing w:before="176" w:beforeAutospacing="0" w:after="0" w:afterAutospacing="0" w:line="219" w:lineRule="auto"/>
              <w:ind w:left="114" w:right="0"/>
              <w:rPr>
                <w:rFonts w:hint="default"/>
                <w:color w:val="auto"/>
                <w:spacing w:val="0"/>
                <w:w w:val="100"/>
                <w:position w:val="0"/>
                <w:highlight w:val="none"/>
              </w:rPr>
            </w:pPr>
            <w:r>
              <w:rPr>
                <w:rFonts w:hint="default"/>
                <w:b/>
                <w:bCs/>
                <w:color w:val="auto"/>
                <w:spacing w:val="0"/>
                <w:w w:val="100"/>
                <w:position w:val="0"/>
                <w:highlight w:val="none"/>
              </w:rPr>
              <w:t>合价金额</w:t>
            </w:r>
          </w:p>
        </w:tc>
      </w:tr>
      <w:tr w14:paraId="4C9DE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465" w:type="dxa"/>
            <w:vAlign w:val="top"/>
          </w:tcPr>
          <w:p w14:paraId="5F62193D">
            <w:pPr>
              <w:pStyle w:val="19"/>
              <w:keepNext w:val="0"/>
              <w:keepLines w:val="0"/>
              <w:widowControl/>
              <w:suppressLineNumbers w:val="0"/>
              <w:spacing w:before="157" w:beforeAutospacing="0" w:after="0" w:afterAutospacing="0" w:line="228" w:lineRule="auto"/>
              <w:ind w:left="131" w:right="0"/>
              <w:rPr>
                <w:rFonts w:hint="default"/>
                <w:color w:val="auto"/>
                <w:spacing w:val="0"/>
                <w:w w:val="100"/>
                <w:position w:val="0"/>
                <w:highlight w:val="none"/>
              </w:rPr>
            </w:pPr>
            <w:r>
              <w:rPr>
                <w:rFonts w:hint="default"/>
                <w:b/>
                <w:bCs/>
                <w:color w:val="auto"/>
                <w:spacing w:val="0"/>
                <w:w w:val="100"/>
                <w:position w:val="0"/>
                <w:highlight w:val="none"/>
              </w:rPr>
              <w:t>1</w:t>
            </w:r>
          </w:p>
        </w:tc>
        <w:tc>
          <w:tcPr>
            <w:tcW w:w="1464" w:type="dxa"/>
            <w:vAlign w:val="top"/>
          </w:tcPr>
          <w:p w14:paraId="54BE8138">
            <w:pPr>
              <w:pStyle w:val="19"/>
              <w:keepNext w:val="0"/>
              <w:keepLines w:val="0"/>
              <w:widowControl/>
              <w:suppressLineNumbers w:val="0"/>
              <w:spacing w:before="157" w:beforeAutospacing="0" w:after="0" w:afterAutospacing="0" w:line="221" w:lineRule="auto"/>
              <w:ind w:left="111" w:right="0"/>
              <w:rPr>
                <w:rFonts w:hint="default"/>
                <w:color w:val="auto"/>
                <w:spacing w:val="0"/>
                <w:w w:val="100"/>
                <w:position w:val="0"/>
                <w:highlight w:val="none"/>
              </w:rPr>
            </w:pPr>
            <w:r>
              <w:rPr>
                <w:rFonts w:hint="default"/>
                <w:b/>
                <w:bCs/>
                <w:color w:val="auto"/>
                <w:spacing w:val="0"/>
                <w:w w:val="100"/>
                <w:position w:val="0"/>
                <w:highlight w:val="none"/>
              </w:rPr>
              <w:t>控制测量</w:t>
            </w:r>
          </w:p>
        </w:tc>
        <w:tc>
          <w:tcPr>
            <w:tcW w:w="1461" w:type="dxa"/>
            <w:vAlign w:val="top"/>
          </w:tcPr>
          <w:p w14:paraId="0FEE3BD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17E8412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3E8A739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3FD4AEE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669C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65" w:type="dxa"/>
            <w:vAlign w:val="top"/>
          </w:tcPr>
          <w:p w14:paraId="1DB725AF">
            <w:pPr>
              <w:pStyle w:val="19"/>
              <w:keepNext w:val="0"/>
              <w:keepLines w:val="0"/>
              <w:widowControl/>
              <w:suppressLineNumbers w:val="0"/>
              <w:spacing w:before="154"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-1</w:t>
            </w:r>
          </w:p>
        </w:tc>
        <w:tc>
          <w:tcPr>
            <w:tcW w:w="1464" w:type="dxa"/>
            <w:vAlign w:val="top"/>
          </w:tcPr>
          <w:p w14:paraId="26ACD742">
            <w:pPr>
              <w:pStyle w:val="19"/>
              <w:keepNext w:val="0"/>
              <w:keepLines w:val="0"/>
              <w:widowControl/>
              <w:suppressLineNumbers w:val="0"/>
              <w:spacing w:before="154" w:beforeAutospacing="0" w:after="0" w:afterAutospacing="0" w:line="223" w:lineRule="auto"/>
              <w:ind w:left="115" w:right="0"/>
              <w:rPr>
                <w:rFonts w:hint="default"/>
                <w:color w:val="auto"/>
                <w:spacing w:val="0"/>
                <w:w w:val="100"/>
                <w:position w:val="0"/>
                <w:highlight w:val="none"/>
              </w:rPr>
            </w:pPr>
            <w:r>
              <w:rPr>
                <w:rFonts w:hint="default"/>
                <w:color w:val="auto"/>
                <w:spacing w:val="0"/>
                <w:w w:val="100"/>
                <w:position w:val="0"/>
                <w:highlight w:val="none"/>
              </w:rPr>
              <w:t>一级</w:t>
            </w:r>
          </w:p>
        </w:tc>
        <w:tc>
          <w:tcPr>
            <w:tcW w:w="1461" w:type="dxa"/>
            <w:vAlign w:val="top"/>
          </w:tcPr>
          <w:p w14:paraId="013CB0C6">
            <w:pPr>
              <w:pStyle w:val="19"/>
              <w:keepNext w:val="0"/>
              <w:keepLines w:val="0"/>
              <w:widowControl/>
              <w:suppressLineNumbers w:val="0"/>
              <w:spacing w:before="154" w:beforeAutospacing="0" w:after="0" w:afterAutospacing="0" w:line="228" w:lineRule="auto"/>
              <w:ind w:left="111" w:right="0"/>
              <w:rPr>
                <w:rFonts w:hint="default"/>
                <w:color w:val="auto"/>
                <w:spacing w:val="0"/>
                <w:w w:val="100"/>
                <w:position w:val="0"/>
                <w:highlight w:val="none"/>
              </w:rPr>
            </w:pPr>
            <w:r>
              <w:rPr>
                <w:rFonts w:hint="default"/>
                <w:color w:val="auto"/>
                <w:spacing w:val="0"/>
                <w:w w:val="100"/>
                <w:position w:val="0"/>
                <w:highlight w:val="none"/>
              </w:rPr>
              <w:t>km</w:t>
            </w:r>
          </w:p>
        </w:tc>
        <w:tc>
          <w:tcPr>
            <w:tcW w:w="1463" w:type="dxa"/>
            <w:vAlign w:val="top"/>
          </w:tcPr>
          <w:p w14:paraId="43B783C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416AAD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37984EB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338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465" w:type="dxa"/>
            <w:vAlign w:val="top"/>
          </w:tcPr>
          <w:p w14:paraId="745BE0A7">
            <w:pPr>
              <w:pStyle w:val="19"/>
              <w:keepNext w:val="0"/>
              <w:keepLines w:val="0"/>
              <w:widowControl/>
              <w:suppressLineNumbers w:val="0"/>
              <w:spacing w:before="155"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-2</w:t>
            </w:r>
          </w:p>
        </w:tc>
        <w:tc>
          <w:tcPr>
            <w:tcW w:w="1464" w:type="dxa"/>
            <w:vAlign w:val="top"/>
          </w:tcPr>
          <w:p w14:paraId="6CE8171A">
            <w:pPr>
              <w:pStyle w:val="19"/>
              <w:keepNext w:val="0"/>
              <w:keepLines w:val="0"/>
              <w:widowControl/>
              <w:suppressLineNumbers w:val="0"/>
              <w:spacing w:before="155" w:beforeAutospacing="0" w:after="0" w:afterAutospacing="0" w:line="223" w:lineRule="auto"/>
              <w:ind w:left="115" w:right="0"/>
              <w:rPr>
                <w:rFonts w:hint="default"/>
                <w:color w:val="auto"/>
                <w:spacing w:val="0"/>
                <w:w w:val="100"/>
                <w:position w:val="0"/>
                <w:highlight w:val="none"/>
              </w:rPr>
            </w:pPr>
            <w:r>
              <w:rPr>
                <w:rFonts w:hint="default"/>
                <w:color w:val="auto"/>
                <w:spacing w:val="0"/>
                <w:w w:val="100"/>
                <w:position w:val="0"/>
                <w:highlight w:val="none"/>
              </w:rPr>
              <w:t>二级</w:t>
            </w:r>
          </w:p>
        </w:tc>
        <w:tc>
          <w:tcPr>
            <w:tcW w:w="1461" w:type="dxa"/>
            <w:vAlign w:val="top"/>
          </w:tcPr>
          <w:p w14:paraId="6F39206D">
            <w:pPr>
              <w:pStyle w:val="19"/>
              <w:keepNext w:val="0"/>
              <w:keepLines w:val="0"/>
              <w:widowControl/>
              <w:suppressLineNumbers w:val="0"/>
              <w:spacing w:before="155" w:beforeAutospacing="0" w:after="0" w:afterAutospacing="0" w:line="228" w:lineRule="auto"/>
              <w:ind w:left="111" w:right="0"/>
              <w:rPr>
                <w:rFonts w:hint="default"/>
                <w:color w:val="auto"/>
                <w:spacing w:val="0"/>
                <w:w w:val="100"/>
                <w:position w:val="0"/>
                <w:highlight w:val="none"/>
              </w:rPr>
            </w:pPr>
            <w:r>
              <w:rPr>
                <w:rFonts w:hint="default"/>
                <w:color w:val="auto"/>
                <w:spacing w:val="0"/>
                <w:w w:val="100"/>
                <w:position w:val="0"/>
                <w:highlight w:val="none"/>
              </w:rPr>
              <w:t>km</w:t>
            </w:r>
          </w:p>
        </w:tc>
        <w:tc>
          <w:tcPr>
            <w:tcW w:w="1463" w:type="dxa"/>
            <w:vAlign w:val="top"/>
          </w:tcPr>
          <w:p w14:paraId="29B9187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66FCA0A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421DBA0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2BDB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465" w:type="dxa"/>
            <w:vAlign w:val="top"/>
          </w:tcPr>
          <w:p w14:paraId="0E406BCB">
            <w:pPr>
              <w:pStyle w:val="19"/>
              <w:keepNext w:val="0"/>
              <w:keepLines w:val="0"/>
              <w:widowControl/>
              <w:suppressLineNumbers w:val="0"/>
              <w:spacing w:before="155"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-3</w:t>
            </w:r>
          </w:p>
        </w:tc>
        <w:tc>
          <w:tcPr>
            <w:tcW w:w="1464" w:type="dxa"/>
            <w:vAlign w:val="top"/>
          </w:tcPr>
          <w:p w14:paraId="53BC7AE8">
            <w:pPr>
              <w:pStyle w:val="19"/>
              <w:keepNext w:val="0"/>
              <w:keepLines w:val="0"/>
              <w:widowControl/>
              <w:suppressLineNumbers w:val="0"/>
              <w:spacing w:before="155" w:beforeAutospacing="0" w:after="0" w:afterAutospacing="0" w:line="221" w:lineRule="auto"/>
              <w:ind w:left="115" w:right="0"/>
              <w:rPr>
                <w:rFonts w:hint="default"/>
                <w:color w:val="auto"/>
                <w:spacing w:val="0"/>
                <w:w w:val="100"/>
                <w:position w:val="0"/>
                <w:highlight w:val="none"/>
              </w:rPr>
            </w:pPr>
            <w:r>
              <w:rPr>
                <w:rFonts w:hint="default"/>
                <w:color w:val="auto"/>
                <w:spacing w:val="0"/>
                <w:w w:val="100"/>
                <w:position w:val="0"/>
                <w:highlight w:val="none"/>
              </w:rPr>
              <w:t>二等</w:t>
            </w:r>
          </w:p>
        </w:tc>
        <w:tc>
          <w:tcPr>
            <w:tcW w:w="1461" w:type="dxa"/>
            <w:vAlign w:val="top"/>
          </w:tcPr>
          <w:p w14:paraId="68230819">
            <w:pPr>
              <w:pStyle w:val="19"/>
              <w:keepNext w:val="0"/>
              <w:keepLines w:val="0"/>
              <w:widowControl/>
              <w:suppressLineNumbers w:val="0"/>
              <w:spacing w:before="155" w:beforeAutospacing="0" w:after="0" w:afterAutospacing="0" w:line="228" w:lineRule="auto"/>
              <w:ind w:left="111" w:right="0"/>
              <w:rPr>
                <w:rFonts w:hint="default"/>
                <w:color w:val="auto"/>
                <w:spacing w:val="0"/>
                <w:w w:val="100"/>
                <w:position w:val="0"/>
                <w:highlight w:val="none"/>
              </w:rPr>
            </w:pPr>
            <w:r>
              <w:rPr>
                <w:rFonts w:hint="default"/>
                <w:color w:val="auto"/>
                <w:spacing w:val="0"/>
                <w:w w:val="100"/>
                <w:position w:val="0"/>
                <w:highlight w:val="none"/>
              </w:rPr>
              <w:t>km</w:t>
            </w:r>
          </w:p>
        </w:tc>
        <w:tc>
          <w:tcPr>
            <w:tcW w:w="1463" w:type="dxa"/>
            <w:vAlign w:val="top"/>
          </w:tcPr>
          <w:p w14:paraId="047105E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09F759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1516B32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DF42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465" w:type="dxa"/>
            <w:vAlign w:val="top"/>
          </w:tcPr>
          <w:p w14:paraId="3BAE840E">
            <w:pPr>
              <w:pStyle w:val="19"/>
              <w:keepNext w:val="0"/>
              <w:keepLines w:val="0"/>
              <w:widowControl/>
              <w:suppressLineNumbers w:val="0"/>
              <w:spacing w:before="155"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-4</w:t>
            </w:r>
          </w:p>
        </w:tc>
        <w:tc>
          <w:tcPr>
            <w:tcW w:w="1464" w:type="dxa"/>
            <w:vAlign w:val="top"/>
          </w:tcPr>
          <w:p w14:paraId="0FB20567">
            <w:pPr>
              <w:pStyle w:val="19"/>
              <w:keepNext w:val="0"/>
              <w:keepLines w:val="0"/>
              <w:widowControl/>
              <w:suppressLineNumbers w:val="0"/>
              <w:spacing w:before="154" w:beforeAutospacing="0" w:after="0" w:afterAutospacing="0" w:line="221" w:lineRule="auto"/>
              <w:ind w:left="112" w:right="0"/>
              <w:rPr>
                <w:rFonts w:hint="default"/>
                <w:color w:val="auto"/>
                <w:spacing w:val="0"/>
                <w:w w:val="100"/>
                <w:position w:val="0"/>
                <w:highlight w:val="none"/>
              </w:rPr>
            </w:pPr>
            <w:r>
              <w:rPr>
                <w:rFonts w:hint="default"/>
                <w:color w:val="auto"/>
                <w:spacing w:val="0"/>
                <w:w w:val="100"/>
                <w:position w:val="0"/>
                <w:highlight w:val="none"/>
              </w:rPr>
              <w:t>三等</w:t>
            </w:r>
          </w:p>
        </w:tc>
        <w:tc>
          <w:tcPr>
            <w:tcW w:w="1461" w:type="dxa"/>
            <w:vAlign w:val="top"/>
          </w:tcPr>
          <w:p w14:paraId="6141293B">
            <w:pPr>
              <w:pStyle w:val="19"/>
              <w:keepNext w:val="0"/>
              <w:keepLines w:val="0"/>
              <w:widowControl/>
              <w:suppressLineNumbers w:val="0"/>
              <w:spacing w:before="155" w:beforeAutospacing="0" w:after="0" w:afterAutospacing="0" w:line="228" w:lineRule="auto"/>
              <w:ind w:left="111" w:right="0"/>
              <w:rPr>
                <w:rFonts w:hint="default"/>
                <w:color w:val="auto"/>
                <w:spacing w:val="0"/>
                <w:w w:val="100"/>
                <w:position w:val="0"/>
                <w:highlight w:val="none"/>
              </w:rPr>
            </w:pPr>
            <w:r>
              <w:rPr>
                <w:rFonts w:hint="default"/>
                <w:color w:val="auto"/>
                <w:spacing w:val="0"/>
                <w:w w:val="100"/>
                <w:position w:val="0"/>
                <w:highlight w:val="none"/>
              </w:rPr>
              <w:t>km</w:t>
            </w:r>
          </w:p>
        </w:tc>
        <w:tc>
          <w:tcPr>
            <w:tcW w:w="1463" w:type="dxa"/>
            <w:vAlign w:val="top"/>
          </w:tcPr>
          <w:p w14:paraId="05DD1BE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F67FE4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789ED40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A74F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65" w:type="dxa"/>
            <w:vAlign w:val="top"/>
          </w:tcPr>
          <w:p w14:paraId="0A5DA976">
            <w:pPr>
              <w:pStyle w:val="19"/>
              <w:keepNext w:val="0"/>
              <w:keepLines w:val="0"/>
              <w:widowControl/>
              <w:suppressLineNumbers w:val="0"/>
              <w:spacing w:before="154"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-5</w:t>
            </w:r>
          </w:p>
        </w:tc>
        <w:tc>
          <w:tcPr>
            <w:tcW w:w="1464" w:type="dxa"/>
            <w:vAlign w:val="top"/>
          </w:tcPr>
          <w:p w14:paraId="00F9BF5D">
            <w:pPr>
              <w:pStyle w:val="19"/>
              <w:keepNext w:val="0"/>
              <w:keepLines w:val="0"/>
              <w:widowControl/>
              <w:suppressLineNumbers w:val="0"/>
              <w:spacing w:before="154" w:beforeAutospacing="0" w:after="0" w:afterAutospacing="0" w:line="221" w:lineRule="auto"/>
              <w:ind w:left="132" w:right="0"/>
              <w:rPr>
                <w:rFonts w:hint="default"/>
                <w:color w:val="auto"/>
                <w:spacing w:val="0"/>
                <w:w w:val="100"/>
                <w:position w:val="0"/>
                <w:highlight w:val="none"/>
              </w:rPr>
            </w:pPr>
            <w:r>
              <w:rPr>
                <w:rFonts w:hint="default"/>
                <w:color w:val="auto"/>
                <w:spacing w:val="0"/>
                <w:w w:val="100"/>
                <w:position w:val="0"/>
                <w:highlight w:val="none"/>
              </w:rPr>
              <w:t>四等</w:t>
            </w:r>
          </w:p>
        </w:tc>
        <w:tc>
          <w:tcPr>
            <w:tcW w:w="1461" w:type="dxa"/>
            <w:vAlign w:val="top"/>
          </w:tcPr>
          <w:p w14:paraId="0D7B21E1">
            <w:pPr>
              <w:pStyle w:val="19"/>
              <w:keepNext w:val="0"/>
              <w:keepLines w:val="0"/>
              <w:widowControl/>
              <w:suppressLineNumbers w:val="0"/>
              <w:spacing w:before="154" w:beforeAutospacing="0" w:after="0" w:afterAutospacing="0" w:line="228" w:lineRule="auto"/>
              <w:ind w:left="111" w:right="0"/>
              <w:rPr>
                <w:rFonts w:hint="default"/>
                <w:color w:val="auto"/>
                <w:spacing w:val="0"/>
                <w:w w:val="100"/>
                <w:position w:val="0"/>
                <w:highlight w:val="none"/>
              </w:rPr>
            </w:pPr>
            <w:r>
              <w:rPr>
                <w:rFonts w:hint="default"/>
                <w:color w:val="auto"/>
                <w:spacing w:val="0"/>
                <w:w w:val="100"/>
                <w:position w:val="0"/>
                <w:highlight w:val="none"/>
              </w:rPr>
              <w:t>km</w:t>
            </w:r>
          </w:p>
        </w:tc>
        <w:tc>
          <w:tcPr>
            <w:tcW w:w="1463" w:type="dxa"/>
            <w:vAlign w:val="top"/>
          </w:tcPr>
          <w:p w14:paraId="5843B7C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5548FAA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1690EB7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4CAB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465" w:type="dxa"/>
            <w:vAlign w:val="top"/>
          </w:tcPr>
          <w:p w14:paraId="7B90CBC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3679EFE3">
            <w:pPr>
              <w:pStyle w:val="19"/>
              <w:keepNext w:val="0"/>
              <w:keepLines w:val="0"/>
              <w:widowControl/>
              <w:suppressLineNumbers w:val="0"/>
              <w:spacing w:before="157" w:beforeAutospacing="0" w:after="0" w:afterAutospacing="0" w:line="228" w:lineRule="auto"/>
              <w:ind w:left="125" w:right="0"/>
              <w:rPr>
                <w:rFonts w:hint="default"/>
                <w:color w:val="auto"/>
                <w:spacing w:val="0"/>
                <w:w w:val="100"/>
                <w:position w:val="0"/>
                <w:highlight w:val="none"/>
              </w:rPr>
            </w:pPr>
            <w:r>
              <w:rPr>
                <w:rFonts w:hint="default"/>
                <w:color w:val="auto"/>
                <w:spacing w:val="0"/>
                <w:w w:val="100"/>
                <w:position w:val="0"/>
                <w:highlight w:val="none"/>
              </w:rPr>
              <w:t>…</w:t>
            </w:r>
          </w:p>
        </w:tc>
        <w:tc>
          <w:tcPr>
            <w:tcW w:w="1461" w:type="dxa"/>
            <w:vAlign w:val="top"/>
          </w:tcPr>
          <w:p w14:paraId="5780EC8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01E674E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331A0CB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14B3DEE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4DCF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465" w:type="dxa"/>
            <w:vAlign w:val="top"/>
          </w:tcPr>
          <w:p w14:paraId="4D5F07D0">
            <w:pPr>
              <w:pStyle w:val="19"/>
              <w:keepNext w:val="0"/>
              <w:keepLines w:val="0"/>
              <w:widowControl/>
              <w:suppressLineNumbers w:val="0"/>
              <w:spacing w:before="155" w:beforeAutospacing="0" w:after="0" w:afterAutospacing="0" w:line="242" w:lineRule="auto"/>
              <w:ind w:left="118" w:right="0"/>
              <w:rPr>
                <w:rFonts w:hint="default"/>
                <w:color w:val="auto"/>
                <w:spacing w:val="0"/>
                <w:w w:val="100"/>
                <w:position w:val="0"/>
                <w:highlight w:val="none"/>
              </w:rPr>
            </w:pPr>
            <w:r>
              <w:rPr>
                <w:rFonts w:hint="default"/>
                <w:b/>
                <w:bCs/>
                <w:color w:val="auto"/>
                <w:spacing w:val="0"/>
                <w:w w:val="100"/>
                <w:position w:val="0"/>
                <w:highlight w:val="none"/>
              </w:rPr>
              <w:t>2</w:t>
            </w:r>
          </w:p>
        </w:tc>
        <w:tc>
          <w:tcPr>
            <w:tcW w:w="1464" w:type="dxa"/>
            <w:vAlign w:val="top"/>
          </w:tcPr>
          <w:p w14:paraId="0DD370A7">
            <w:pPr>
              <w:pStyle w:val="19"/>
              <w:keepNext w:val="0"/>
              <w:keepLines w:val="0"/>
              <w:widowControl/>
              <w:suppressLineNumbers w:val="0"/>
              <w:spacing w:before="156" w:beforeAutospacing="0" w:after="0" w:afterAutospacing="0" w:line="298" w:lineRule="auto"/>
              <w:ind w:left="0" w:right="298"/>
              <w:rPr>
                <w:rFonts w:hint="default"/>
                <w:color w:val="auto"/>
                <w:spacing w:val="0"/>
                <w:w w:val="100"/>
                <w:position w:val="0"/>
                <w:highlight w:val="none"/>
              </w:rPr>
            </w:pPr>
            <w:r>
              <w:rPr>
                <w:rFonts w:hint="default"/>
                <w:b/>
                <w:bCs/>
                <w:color w:val="auto"/>
                <w:spacing w:val="0"/>
                <w:w w:val="100"/>
                <w:position w:val="0"/>
                <w:highlight w:val="none"/>
              </w:rPr>
              <w:t>地形图测绘（陆地）</w:t>
            </w:r>
          </w:p>
        </w:tc>
        <w:tc>
          <w:tcPr>
            <w:tcW w:w="1461" w:type="dxa"/>
            <w:vAlign w:val="top"/>
          </w:tcPr>
          <w:p w14:paraId="34C6B31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52222CD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6048DBC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6815B3A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F0CC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65" w:type="dxa"/>
            <w:vAlign w:val="top"/>
          </w:tcPr>
          <w:p w14:paraId="34144003">
            <w:pPr>
              <w:pStyle w:val="19"/>
              <w:keepNext w:val="0"/>
              <w:keepLines w:val="0"/>
              <w:widowControl/>
              <w:suppressLineNumbers w:val="0"/>
              <w:spacing w:before="155" w:beforeAutospacing="0" w:after="0" w:afterAutospacing="0" w:line="227" w:lineRule="auto"/>
              <w:ind w:left="114" w:right="0"/>
              <w:rPr>
                <w:rFonts w:hint="default"/>
                <w:color w:val="auto"/>
                <w:spacing w:val="0"/>
                <w:w w:val="100"/>
                <w:position w:val="0"/>
                <w:highlight w:val="none"/>
              </w:rPr>
            </w:pPr>
            <w:r>
              <w:rPr>
                <w:rFonts w:hint="default"/>
                <w:color w:val="auto"/>
                <w:spacing w:val="0"/>
                <w:w w:val="100"/>
                <w:position w:val="0"/>
                <w:highlight w:val="none"/>
              </w:rPr>
              <w:t>-1</w:t>
            </w:r>
          </w:p>
        </w:tc>
        <w:tc>
          <w:tcPr>
            <w:tcW w:w="1464" w:type="dxa"/>
            <w:vAlign w:val="top"/>
          </w:tcPr>
          <w:p w14:paraId="449A69F8">
            <w:pPr>
              <w:pStyle w:val="19"/>
              <w:keepNext w:val="0"/>
              <w:keepLines w:val="0"/>
              <w:widowControl/>
              <w:suppressLineNumbers w:val="0"/>
              <w:spacing w:before="155" w:beforeAutospacing="0" w:after="0" w:afterAutospacing="0" w:line="227" w:lineRule="auto"/>
              <w:ind w:left="128" w:right="0"/>
              <w:rPr>
                <w:rFonts w:hint="default"/>
                <w:color w:val="auto"/>
                <w:spacing w:val="0"/>
                <w:w w:val="100"/>
                <w:position w:val="0"/>
                <w:highlight w:val="none"/>
              </w:rPr>
            </w:pPr>
            <w:r>
              <w:rPr>
                <w:rFonts w:hint="default"/>
                <w:color w:val="auto"/>
                <w:spacing w:val="0"/>
                <w:w w:val="100"/>
                <w:position w:val="0"/>
                <w:highlight w:val="none"/>
              </w:rPr>
              <w:t>1：500</w:t>
            </w:r>
          </w:p>
        </w:tc>
        <w:tc>
          <w:tcPr>
            <w:tcW w:w="1461" w:type="dxa"/>
            <w:vAlign w:val="top"/>
          </w:tcPr>
          <w:p w14:paraId="00065F18">
            <w:pPr>
              <w:pStyle w:val="19"/>
              <w:keepNext w:val="0"/>
              <w:keepLines w:val="0"/>
              <w:widowControl/>
              <w:suppressLineNumbers w:val="0"/>
              <w:spacing w:before="132" w:beforeAutospacing="0" w:after="0" w:afterAutospacing="0" w:line="282"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6818638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2165DA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2316293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3C55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465" w:type="dxa"/>
            <w:vAlign w:val="top"/>
          </w:tcPr>
          <w:p w14:paraId="555408E8">
            <w:pPr>
              <w:pStyle w:val="19"/>
              <w:keepNext w:val="0"/>
              <w:keepLines w:val="0"/>
              <w:widowControl/>
              <w:suppressLineNumbers w:val="0"/>
              <w:spacing w:before="156" w:beforeAutospacing="0" w:after="0" w:afterAutospacing="0" w:line="227" w:lineRule="auto"/>
              <w:ind w:left="114" w:right="0"/>
              <w:rPr>
                <w:rFonts w:hint="default"/>
                <w:color w:val="auto"/>
                <w:spacing w:val="0"/>
                <w:w w:val="100"/>
                <w:position w:val="0"/>
                <w:highlight w:val="none"/>
              </w:rPr>
            </w:pPr>
            <w:r>
              <w:rPr>
                <w:rFonts w:hint="default"/>
                <w:color w:val="auto"/>
                <w:spacing w:val="0"/>
                <w:w w:val="100"/>
                <w:position w:val="0"/>
                <w:highlight w:val="none"/>
              </w:rPr>
              <w:t>-2</w:t>
            </w:r>
          </w:p>
        </w:tc>
        <w:tc>
          <w:tcPr>
            <w:tcW w:w="1464" w:type="dxa"/>
            <w:vAlign w:val="top"/>
          </w:tcPr>
          <w:p w14:paraId="00EA34CA">
            <w:pPr>
              <w:pStyle w:val="19"/>
              <w:keepNext w:val="0"/>
              <w:keepLines w:val="0"/>
              <w:widowControl/>
              <w:suppressLineNumbers w:val="0"/>
              <w:spacing w:before="156" w:beforeAutospacing="0" w:after="0" w:afterAutospacing="0" w:line="227" w:lineRule="auto"/>
              <w:ind w:left="128" w:right="0"/>
              <w:rPr>
                <w:rFonts w:hint="default"/>
                <w:color w:val="auto"/>
                <w:spacing w:val="0"/>
                <w:w w:val="100"/>
                <w:position w:val="0"/>
                <w:highlight w:val="none"/>
              </w:rPr>
            </w:pPr>
            <w:r>
              <w:rPr>
                <w:rFonts w:hint="default"/>
                <w:color w:val="auto"/>
                <w:spacing w:val="0"/>
                <w:w w:val="100"/>
                <w:position w:val="0"/>
                <w:highlight w:val="none"/>
              </w:rPr>
              <w:t>1：1000</w:t>
            </w:r>
          </w:p>
        </w:tc>
        <w:tc>
          <w:tcPr>
            <w:tcW w:w="1461" w:type="dxa"/>
            <w:vAlign w:val="top"/>
          </w:tcPr>
          <w:p w14:paraId="4970F188">
            <w:pPr>
              <w:pStyle w:val="19"/>
              <w:keepNext w:val="0"/>
              <w:keepLines w:val="0"/>
              <w:widowControl/>
              <w:suppressLineNumbers w:val="0"/>
              <w:spacing w:before="132" w:beforeAutospacing="0" w:after="0" w:afterAutospacing="0" w:line="282"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7D1A9F8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03E7298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7C7363B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58AF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65" w:type="dxa"/>
            <w:vAlign w:val="top"/>
          </w:tcPr>
          <w:p w14:paraId="1B112BC6">
            <w:pPr>
              <w:pStyle w:val="19"/>
              <w:keepNext w:val="0"/>
              <w:keepLines w:val="0"/>
              <w:widowControl/>
              <w:suppressLineNumbers w:val="0"/>
              <w:spacing w:before="156" w:beforeAutospacing="0" w:after="0" w:afterAutospacing="0" w:line="226" w:lineRule="auto"/>
              <w:ind w:left="114" w:right="0"/>
              <w:rPr>
                <w:rFonts w:hint="default"/>
                <w:color w:val="auto"/>
                <w:spacing w:val="0"/>
                <w:w w:val="100"/>
                <w:position w:val="0"/>
                <w:highlight w:val="none"/>
              </w:rPr>
            </w:pPr>
            <w:r>
              <w:rPr>
                <w:rFonts w:hint="default"/>
                <w:color w:val="auto"/>
                <w:spacing w:val="0"/>
                <w:w w:val="100"/>
                <w:position w:val="0"/>
                <w:highlight w:val="none"/>
              </w:rPr>
              <w:t>-3</w:t>
            </w:r>
          </w:p>
        </w:tc>
        <w:tc>
          <w:tcPr>
            <w:tcW w:w="1464" w:type="dxa"/>
            <w:vAlign w:val="top"/>
          </w:tcPr>
          <w:p w14:paraId="05FD2DE2">
            <w:pPr>
              <w:pStyle w:val="19"/>
              <w:keepNext w:val="0"/>
              <w:keepLines w:val="0"/>
              <w:widowControl/>
              <w:suppressLineNumbers w:val="0"/>
              <w:spacing w:before="156" w:beforeAutospacing="0" w:after="0" w:afterAutospacing="0" w:line="226" w:lineRule="auto"/>
              <w:ind w:left="128" w:right="0"/>
              <w:rPr>
                <w:rFonts w:hint="default"/>
                <w:color w:val="auto"/>
                <w:spacing w:val="0"/>
                <w:w w:val="100"/>
                <w:position w:val="0"/>
                <w:highlight w:val="none"/>
              </w:rPr>
            </w:pPr>
            <w:r>
              <w:rPr>
                <w:rFonts w:hint="default"/>
                <w:color w:val="auto"/>
                <w:spacing w:val="0"/>
                <w:w w:val="100"/>
                <w:position w:val="0"/>
                <w:highlight w:val="none"/>
              </w:rPr>
              <w:t>1：2000</w:t>
            </w:r>
          </w:p>
        </w:tc>
        <w:tc>
          <w:tcPr>
            <w:tcW w:w="1461" w:type="dxa"/>
            <w:vAlign w:val="top"/>
          </w:tcPr>
          <w:p w14:paraId="03BDBAD6">
            <w:pPr>
              <w:pStyle w:val="19"/>
              <w:keepNext w:val="0"/>
              <w:keepLines w:val="0"/>
              <w:widowControl/>
              <w:suppressLineNumbers w:val="0"/>
              <w:spacing w:before="132" w:beforeAutospacing="0" w:after="0" w:afterAutospacing="0" w:line="282"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48970C0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938A0F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0B3045B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56EC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465" w:type="dxa"/>
            <w:vAlign w:val="top"/>
          </w:tcPr>
          <w:p w14:paraId="3CAFF44C">
            <w:pPr>
              <w:pStyle w:val="19"/>
              <w:keepNext w:val="0"/>
              <w:keepLines w:val="0"/>
              <w:widowControl/>
              <w:suppressLineNumbers w:val="0"/>
              <w:spacing w:before="157" w:beforeAutospacing="0" w:after="0" w:afterAutospacing="0" w:line="226" w:lineRule="auto"/>
              <w:ind w:left="114" w:right="0"/>
              <w:rPr>
                <w:rFonts w:hint="default"/>
                <w:color w:val="auto"/>
                <w:spacing w:val="0"/>
                <w:w w:val="100"/>
                <w:position w:val="0"/>
                <w:highlight w:val="none"/>
              </w:rPr>
            </w:pPr>
            <w:r>
              <w:rPr>
                <w:rFonts w:hint="default"/>
                <w:color w:val="auto"/>
                <w:spacing w:val="0"/>
                <w:w w:val="100"/>
                <w:position w:val="0"/>
                <w:highlight w:val="none"/>
              </w:rPr>
              <w:t>-4</w:t>
            </w:r>
          </w:p>
        </w:tc>
        <w:tc>
          <w:tcPr>
            <w:tcW w:w="1464" w:type="dxa"/>
            <w:vAlign w:val="top"/>
          </w:tcPr>
          <w:p w14:paraId="118A2B08">
            <w:pPr>
              <w:pStyle w:val="19"/>
              <w:keepNext w:val="0"/>
              <w:keepLines w:val="0"/>
              <w:widowControl/>
              <w:suppressLineNumbers w:val="0"/>
              <w:spacing w:before="157" w:beforeAutospacing="0" w:after="0" w:afterAutospacing="0" w:line="226" w:lineRule="auto"/>
              <w:ind w:left="128" w:right="0"/>
              <w:rPr>
                <w:rFonts w:hint="default"/>
                <w:color w:val="auto"/>
                <w:spacing w:val="0"/>
                <w:w w:val="100"/>
                <w:position w:val="0"/>
                <w:highlight w:val="none"/>
              </w:rPr>
            </w:pPr>
            <w:r>
              <w:rPr>
                <w:rFonts w:hint="default"/>
                <w:color w:val="auto"/>
                <w:spacing w:val="0"/>
                <w:w w:val="100"/>
                <w:position w:val="0"/>
                <w:highlight w:val="none"/>
              </w:rPr>
              <w:t>1：5000</w:t>
            </w:r>
          </w:p>
        </w:tc>
        <w:tc>
          <w:tcPr>
            <w:tcW w:w="1461" w:type="dxa"/>
            <w:vAlign w:val="top"/>
          </w:tcPr>
          <w:p w14:paraId="07F1A553">
            <w:pPr>
              <w:pStyle w:val="19"/>
              <w:keepNext w:val="0"/>
              <w:keepLines w:val="0"/>
              <w:widowControl/>
              <w:suppressLineNumbers w:val="0"/>
              <w:spacing w:before="133" w:beforeAutospacing="0" w:after="0" w:afterAutospacing="0" w:line="282"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7803022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EE82C4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5B720C5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19CD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465" w:type="dxa"/>
            <w:vAlign w:val="top"/>
          </w:tcPr>
          <w:p w14:paraId="4CAB7256">
            <w:pPr>
              <w:pStyle w:val="19"/>
              <w:keepNext w:val="0"/>
              <w:keepLines w:val="0"/>
              <w:widowControl/>
              <w:suppressLineNumbers w:val="0"/>
              <w:spacing w:before="159" w:beforeAutospacing="0" w:after="0" w:afterAutospacing="0" w:line="226" w:lineRule="auto"/>
              <w:ind w:left="114" w:right="0"/>
              <w:rPr>
                <w:rFonts w:hint="default"/>
                <w:color w:val="auto"/>
                <w:spacing w:val="0"/>
                <w:w w:val="100"/>
                <w:position w:val="0"/>
                <w:highlight w:val="none"/>
              </w:rPr>
            </w:pPr>
            <w:r>
              <w:rPr>
                <w:rFonts w:hint="default"/>
                <w:color w:val="auto"/>
                <w:spacing w:val="0"/>
                <w:w w:val="100"/>
                <w:position w:val="0"/>
                <w:highlight w:val="none"/>
              </w:rPr>
              <w:t>-5</w:t>
            </w:r>
          </w:p>
        </w:tc>
        <w:tc>
          <w:tcPr>
            <w:tcW w:w="1464" w:type="dxa"/>
            <w:vAlign w:val="top"/>
          </w:tcPr>
          <w:p w14:paraId="6D757D41">
            <w:pPr>
              <w:pStyle w:val="19"/>
              <w:keepNext w:val="0"/>
              <w:keepLines w:val="0"/>
              <w:widowControl/>
              <w:suppressLineNumbers w:val="0"/>
              <w:spacing w:before="159" w:beforeAutospacing="0" w:after="0" w:afterAutospacing="0" w:line="226" w:lineRule="auto"/>
              <w:ind w:left="128" w:right="0"/>
              <w:rPr>
                <w:rFonts w:hint="default"/>
                <w:color w:val="auto"/>
                <w:spacing w:val="0"/>
                <w:w w:val="100"/>
                <w:position w:val="0"/>
                <w:highlight w:val="none"/>
              </w:rPr>
            </w:pPr>
            <w:r>
              <w:rPr>
                <w:rFonts w:hint="default"/>
                <w:color w:val="auto"/>
                <w:spacing w:val="0"/>
                <w:w w:val="100"/>
                <w:position w:val="0"/>
                <w:highlight w:val="none"/>
              </w:rPr>
              <w:t>1：10000</w:t>
            </w:r>
          </w:p>
        </w:tc>
        <w:tc>
          <w:tcPr>
            <w:tcW w:w="1461" w:type="dxa"/>
            <w:vAlign w:val="top"/>
          </w:tcPr>
          <w:p w14:paraId="0F17752A">
            <w:pPr>
              <w:pStyle w:val="19"/>
              <w:keepNext w:val="0"/>
              <w:keepLines w:val="0"/>
              <w:widowControl/>
              <w:suppressLineNumbers w:val="0"/>
              <w:spacing w:before="135" w:beforeAutospacing="0" w:after="0" w:afterAutospacing="0" w:line="282"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58C4C95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3A4EAB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722DCB1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4A74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65" w:type="dxa"/>
            <w:vAlign w:val="top"/>
          </w:tcPr>
          <w:p w14:paraId="40408AC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50C2FBD2">
            <w:pPr>
              <w:pStyle w:val="19"/>
              <w:keepNext w:val="0"/>
              <w:keepLines w:val="0"/>
              <w:widowControl/>
              <w:suppressLineNumbers w:val="0"/>
              <w:spacing w:before="156" w:beforeAutospacing="0" w:after="0" w:afterAutospacing="0" w:line="226" w:lineRule="auto"/>
              <w:ind w:left="125" w:right="0"/>
              <w:rPr>
                <w:rFonts w:hint="default"/>
                <w:color w:val="auto"/>
                <w:spacing w:val="0"/>
                <w:w w:val="100"/>
                <w:position w:val="0"/>
                <w:highlight w:val="none"/>
              </w:rPr>
            </w:pPr>
            <w:r>
              <w:rPr>
                <w:rFonts w:hint="default"/>
                <w:color w:val="auto"/>
                <w:spacing w:val="0"/>
                <w:w w:val="100"/>
                <w:position w:val="0"/>
                <w:highlight w:val="none"/>
              </w:rPr>
              <w:t>…</w:t>
            </w:r>
          </w:p>
        </w:tc>
        <w:tc>
          <w:tcPr>
            <w:tcW w:w="1461" w:type="dxa"/>
            <w:vAlign w:val="top"/>
          </w:tcPr>
          <w:p w14:paraId="013E022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6623A5F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FDB756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3639904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324E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jc w:val="center"/>
        </w:trPr>
        <w:tc>
          <w:tcPr>
            <w:tcW w:w="1465" w:type="dxa"/>
            <w:vAlign w:val="top"/>
          </w:tcPr>
          <w:p w14:paraId="3B8BF4BA">
            <w:pPr>
              <w:pStyle w:val="19"/>
              <w:keepNext w:val="0"/>
              <w:keepLines w:val="0"/>
              <w:widowControl/>
              <w:suppressLineNumbers w:val="0"/>
              <w:spacing w:before="157" w:beforeAutospacing="0" w:after="0" w:afterAutospacing="0" w:line="241" w:lineRule="auto"/>
              <w:ind w:left="120" w:right="0"/>
              <w:rPr>
                <w:rFonts w:hint="default"/>
                <w:color w:val="auto"/>
                <w:spacing w:val="0"/>
                <w:w w:val="100"/>
                <w:position w:val="0"/>
                <w:highlight w:val="none"/>
              </w:rPr>
            </w:pPr>
            <w:r>
              <w:rPr>
                <w:rFonts w:hint="default"/>
                <w:b/>
                <w:bCs/>
                <w:color w:val="auto"/>
                <w:spacing w:val="0"/>
                <w:w w:val="100"/>
                <w:position w:val="0"/>
                <w:highlight w:val="none"/>
              </w:rPr>
              <w:t>3</w:t>
            </w:r>
          </w:p>
        </w:tc>
        <w:tc>
          <w:tcPr>
            <w:tcW w:w="1464" w:type="dxa"/>
            <w:vAlign w:val="top"/>
          </w:tcPr>
          <w:p w14:paraId="42844ECD">
            <w:pPr>
              <w:pStyle w:val="19"/>
              <w:keepNext w:val="0"/>
              <w:keepLines w:val="0"/>
              <w:widowControl/>
              <w:suppressLineNumbers w:val="0"/>
              <w:spacing w:before="158" w:beforeAutospacing="0" w:after="0" w:afterAutospacing="0" w:line="297" w:lineRule="auto"/>
              <w:ind w:left="0" w:right="298"/>
              <w:rPr>
                <w:rFonts w:hint="default"/>
                <w:color w:val="auto"/>
                <w:spacing w:val="0"/>
                <w:w w:val="100"/>
                <w:position w:val="0"/>
                <w:highlight w:val="none"/>
              </w:rPr>
            </w:pPr>
            <w:r>
              <w:rPr>
                <w:rFonts w:hint="default"/>
                <w:b/>
                <w:bCs/>
                <w:color w:val="auto"/>
                <w:spacing w:val="0"/>
                <w:w w:val="100"/>
                <w:position w:val="0"/>
                <w:highlight w:val="none"/>
              </w:rPr>
              <w:t>水下地形图测绘</w:t>
            </w:r>
          </w:p>
        </w:tc>
        <w:tc>
          <w:tcPr>
            <w:tcW w:w="1461" w:type="dxa"/>
            <w:vAlign w:val="top"/>
          </w:tcPr>
          <w:p w14:paraId="528CC9D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4E05C4D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940729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54E11A9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98BE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65" w:type="dxa"/>
            <w:vAlign w:val="top"/>
          </w:tcPr>
          <w:p w14:paraId="5B99E79C">
            <w:pPr>
              <w:pStyle w:val="19"/>
              <w:keepNext w:val="0"/>
              <w:keepLines w:val="0"/>
              <w:widowControl/>
              <w:suppressLineNumbers w:val="0"/>
              <w:spacing w:before="158" w:beforeAutospacing="0" w:after="0" w:afterAutospacing="0" w:line="225" w:lineRule="auto"/>
              <w:ind w:left="114" w:right="0"/>
              <w:rPr>
                <w:rFonts w:hint="default"/>
                <w:color w:val="auto"/>
                <w:spacing w:val="0"/>
                <w:w w:val="100"/>
                <w:position w:val="0"/>
                <w:highlight w:val="none"/>
              </w:rPr>
            </w:pPr>
            <w:r>
              <w:rPr>
                <w:rFonts w:hint="default"/>
                <w:color w:val="auto"/>
                <w:spacing w:val="0"/>
                <w:w w:val="100"/>
                <w:position w:val="0"/>
                <w:highlight w:val="none"/>
              </w:rPr>
              <w:t>-1</w:t>
            </w:r>
          </w:p>
        </w:tc>
        <w:tc>
          <w:tcPr>
            <w:tcW w:w="1464" w:type="dxa"/>
            <w:vAlign w:val="top"/>
          </w:tcPr>
          <w:p w14:paraId="16DFD9A2">
            <w:pPr>
              <w:pStyle w:val="19"/>
              <w:keepNext w:val="0"/>
              <w:keepLines w:val="0"/>
              <w:widowControl/>
              <w:suppressLineNumbers w:val="0"/>
              <w:spacing w:before="158" w:beforeAutospacing="0" w:after="0" w:afterAutospacing="0" w:line="225" w:lineRule="auto"/>
              <w:ind w:left="128" w:right="0"/>
              <w:rPr>
                <w:rFonts w:hint="default"/>
                <w:color w:val="auto"/>
                <w:spacing w:val="0"/>
                <w:w w:val="100"/>
                <w:position w:val="0"/>
                <w:highlight w:val="none"/>
              </w:rPr>
            </w:pPr>
            <w:r>
              <w:rPr>
                <w:rFonts w:hint="default"/>
                <w:color w:val="auto"/>
                <w:spacing w:val="0"/>
                <w:w w:val="100"/>
                <w:position w:val="0"/>
                <w:highlight w:val="none"/>
              </w:rPr>
              <w:t>1：200</w:t>
            </w:r>
          </w:p>
        </w:tc>
        <w:tc>
          <w:tcPr>
            <w:tcW w:w="1461" w:type="dxa"/>
            <w:vAlign w:val="top"/>
          </w:tcPr>
          <w:p w14:paraId="7DC8DC00">
            <w:pPr>
              <w:pStyle w:val="19"/>
              <w:keepNext w:val="0"/>
              <w:keepLines w:val="0"/>
              <w:widowControl/>
              <w:suppressLineNumbers w:val="0"/>
              <w:spacing w:before="134" w:beforeAutospacing="0" w:after="0" w:afterAutospacing="0" w:line="280"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6DF704C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D2B17F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226DECF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0D00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465" w:type="dxa"/>
            <w:vAlign w:val="top"/>
          </w:tcPr>
          <w:p w14:paraId="0A3DB46F">
            <w:pPr>
              <w:pStyle w:val="19"/>
              <w:keepNext w:val="0"/>
              <w:keepLines w:val="0"/>
              <w:widowControl/>
              <w:suppressLineNumbers w:val="0"/>
              <w:spacing w:before="159" w:beforeAutospacing="0" w:after="0" w:afterAutospacing="0" w:line="225" w:lineRule="auto"/>
              <w:ind w:left="114" w:right="0"/>
              <w:rPr>
                <w:rFonts w:hint="default"/>
                <w:color w:val="auto"/>
                <w:spacing w:val="0"/>
                <w:w w:val="100"/>
                <w:position w:val="0"/>
                <w:highlight w:val="none"/>
              </w:rPr>
            </w:pPr>
            <w:r>
              <w:rPr>
                <w:rFonts w:hint="default"/>
                <w:color w:val="auto"/>
                <w:spacing w:val="0"/>
                <w:w w:val="100"/>
                <w:position w:val="0"/>
                <w:highlight w:val="none"/>
              </w:rPr>
              <w:t>-2</w:t>
            </w:r>
          </w:p>
        </w:tc>
        <w:tc>
          <w:tcPr>
            <w:tcW w:w="1464" w:type="dxa"/>
            <w:vAlign w:val="top"/>
          </w:tcPr>
          <w:p w14:paraId="75311D3F">
            <w:pPr>
              <w:pStyle w:val="19"/>
              <w:keepNext w:val="0"/>
              <w:keepLines w:val="0"/>
              <w:widowControl/>
              <w:suppressLineNumbers w:val="0"/>
              <w:spacing w:before="159" w:beforeAutospacing="0" w:after="0" w:afterAutospacing="0" w:line="225" w:lineRule="auto"/>
              <w:ind w:left="128" w:right="0"/>
              <w:rPr>
                <w:rFonts w:hint="default"/>
                <w:color w:val="auto"/>
                <w:spacing w:val="0"/>
                <w:w w:val="100"/>
                <w:position w:val="0"/>
                <w:highlight w:val="none"/>
              </w:rPr>
            </w:pPr>
            <w:r>
              <w:rPr>
                <w:rFonts w:hint="default"/>
                <w:color w:val="auto"/>
                <w:spacing w:val="0"/>
                <w:w w:val="100"/>
                <w:position w:val="0"/>
                <w:highlight w:val="none"/>
              </w:rPr>
              <w:t>1：500</w:t>
            </w:r>
          </w:p>
        </w:tc>
        <w:tc>
          <w:tcPr>
            <w:tcW w:w="1461" w:type="dxa"/>
            <w:vAlign w:val="top"/>
          </w:tcPr>
          <w:p w14:paraId="73EA0A61">
            <w:pPr>
              <w:pStyle w:val="19"/>
              <w:keepNext w:val="0"/>
              <w:keepLines w:val="0"/>
              <w:widowControl/>
              <w:suppressLineNumbers w:val="0"/>
              <w:spacing w:before="135" w:beforeAutospacing="0" w:after="0" w:afterAutospacing="0" w:line="280"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4F21279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1A6B94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7F6E09F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A4C2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65" w:type="dxa"/>
            <w:vAlign w:val="top"/>
          </w:tcPr>
          <w:p w14:paraId="7D8365D5">
            <w:pPr>
              <w:pStyle w:val="19"/>
              <w:keepNext w:val="0"/>
              <w:keepLines w:val="0"/>
              <w:widowControl/>
              <w:suppressLineNumbers w:val="0"/>
              <w:spacing w:before="159" w:beforeAutospacing="0" w:after="0" w:afterAutospacing="0" w:line="224" w:lineRule="auto"/>
              <w:ind w:left="114" w:right="0"/>
              <w:rPr>
                <w:rFonts w:hint="default"/>
                <w:color w:val="auto"/>
                <w:spacing w:val="0"/>
                <w:w w:val="100"/>
                <w:position w:val="0"/>
                <w:highlight w:val="none"/>
              </w:rPr>
            </w:pPr>
            <w:r>
              <w:rPr>
                <w:rFonts w:hint="default"/>
                <w:color w:val="auto"/>
                <w:spacing w:val="0"/>
                <w:w w:val="100"/>
                <w:position w:val="0"/>
                <w:highlight w:val="none"/>
              </w:rPr>
              <w:t>-3</w:t>
            </w:r>
          </w:p>
        </w:tc>
        <w:tc>
          <w:tcPr>
            <w:tcW w:w="1464" w:type="dxa"/>
            <w:vAlign w:val="top"/>
          </w:tcPr>
          <w:p w14:paraId="397D8634">
            <w:pPr>
              <w:pStyle w:val="19"/>
              <w:keepNext w:val="0"/>
              <w:keepLines w:val="0"/>
              <w:widowControl/>
              <w:suppressLineNumbers w:val="0"/>
              <w:spacing w:before="159" w:beforeAutospacing="0" w:after="0" w:afterAutospacing="0" w:line="224" w:lineRule="auto"/>
              <w:ind w:left="128" w:right="0"/>
              <w:rPr>
                <w:rFonts w:hint="default"/>
                <w:color w:val="auto"/>
                <w:spacing w:val="0"/>
                <w:w w:val="100"/>
                <w:position w:val="0"/>
                <w:highlight w:val="none"/>
              </w:rPr>
            </w:pPr>
            <w:r>
              <w:rPr>
                <w:rFonts w:hint="default"/>
                <w:color w:val="auto"/>
                <w:spacing w:val="0"/>
                <w:w w:val="100"/>
                <w:position w:val="0"/>
                <w:highlight w:val="none"/>
              </w:rPr>
              <w:t>1：1000</w:t>
            </w:r>
          </w:p>
        </w:tc>
        <w:tc>
          <w:tcPr>
            <w:tcW w:w="1461" w:type="dxa"/>
            <w:vAlign w:val="top"/>
          </w:tcPr>
          <w:p w14:paraId="0D582A71">
            <w:pPr>
              <w:pStyle w:val="19"/>
              <w:keepNext w:val="0"/>
              <w:keepLines w:val="0"/>
              <w:widowControl/>
              <w:suppressLineNumbers w:val="0"/>
              <w:spacing w:before="135" w:beforeAutospacing="0" w:after="0" w:afterAutospacing="0" w:line="279"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55805E8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FBDA3A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4379D91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089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465" w:type="dxa"/>
            <w:vAlign w:val="top"/>
          </w:tcPr>
          <w:p w14:paraId="75A21C0B">
            <w:pPr>
              <w:pStyle w:val="19"/>
              <w:keepNext w:val="0"/>
              <w:keepLines w:val="0"/>
              <w:widowControl/>
              <w:suppressLineNumbers w:val="0"/>
              <w:spacing w:before="162" w:beforeAutospacing="0" w:after="0" w:afterAutospacing="0" w:line="224" w:lineRule="auto"/>
              <w:ind w:left="114" w:right="0"/>
              <w:rPr>
                <w:rFonts w:hint="default"/>
                <w:color w:val="auto"/>
                <w:spacing w:val="0"/>
                <w:w w:val="100"/>
                <w:position w:val="0"/>
                <w:highlight w:val="none"/>
              </w:rPr>
            </w:pPr>
            <w:r>
              <w:rPr>
                <w:rFonts w:hint="default"/>
                <w:color w:val="auto"/>
                <w:spacing w:val="0"/>
                <w:w w:val="100"/>
                <w:position w:val="0"/>
                <w:highlight w:val="none"/>
              </w:rPr>
              <w:t>-4</w:t>
            </w:r>
          </w:p>
        </w:tc>
        <w:tc>
          <w:tcPr>
            <w:tcW w:w="1464" w:type="dxa"/>
            <w:vAlign w:val="top"/>
          </w:tcPr>
          <w:p w14:paraId="2018C688">
            <w:pPr>
              <w:pStyle w:val="19"/>
              <w:keepNext w:val="0"/>
              <w:keepLines w:val="0"/>
              <w:widowControl/>
              <w:suppressLineNumbers w:val="0"/>
              <w:spacing w:before="162" w:beforeAutospacing="0" w:after="0" w:afterAutospacing="0" w:line="224" w:lineRule="auto"/>
              <w:ind w:left="128" w:right="0"/>
              <w:rPr>
                <w:rFonts w:hint="default"/>
                <w:color w:val="auto"/>
                <w:spacing w:val="0"/>
                <w:w w:val="100"/>
                <w:position w:val="0"/>
                <w:highlight w:val="none"/>
              </w:rPr>
            </w:pPr>
            <w:r>
              <w:rPr>
                <w:rFonts w:hint="default"/>
                <w:color w:val="auto"/>
                <w:spacing w:val="0"/>
                <w:w w:val="100"/>
                <w:position w:val="0"/>
                <w:highlight w:val="none"/>
              </w:rPr>
              <w:t>1：2000</w:t>
            </w:r>
          </w:p>
        </w:tc>
        <w:tc>
          <w:tcPr>
            <w:tcW w:w="1461" w:type="dxa"/>
            <w:vAlign w:val="top"/>
          </w:tcPr>
          <w:p w14:paraId="7298ED67">
            <w:pPr>
              <w:pStyle w:val="19"/>
              <w:keepNext w:val="0"/>
              <w:keepLines w:val="0"/>
              <w:widowControl/>
              <w:suppressLineNumbers w:val="0"/>
              <w:spacing w:before="138" w:beforeAutospacing="0" w:after="0" w:afterAutospacing="0" w:line="279"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26C564A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FB3275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61366CA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B9CA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65" w:type="dxa"/>
            <w:vAlign w:val="top"/>
          </w:tcPr>
          <w:p w14:paraId="545A563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358BA98F">
            <w:pPr>
              <w:pStyle w:val="19"/>
              <w:keepNext w:val="0"/>
              <w:keepLines w:val="0"/>
              <w:widowControl/>
              <w:suppressLineNumbers w:val="0"/>
              <w:spacing w:before="159" w:beforeAutospacing="0" w:after="0" w:afterAutospacing="0" w:line="224" w:lineRule="auto"/>
              <w:ind w:left="125" w:right="0"/>
              <w:rPr>
                <w:rFonts w:hint="default"/>
                <w:color w:val="auto"/>
                <w:spacing w:val="0"/>
                <w:w w:val="100"/>
                <w:position w:val="0"/>
                <w:highlight w:val="none"/>
              </w:rPr>
            </w:pPr>
            <w:r>
              <w:rPr>
                <w:rFonts w:hint="default"/>
                <w:color w:val="auto"/>
                <w:spacing w:val="0"/>
                <w:w w:val="100"/>
                <w:position w:val="0"/>
                <w:highlight w:val="none"/>
              </w:rPr>
              <w:t>…</w:t>
            </w:r>
          </w:p>
        </w:tc>
        <w:tc>
          <w:tcPr>
            <w:tcW w:w="1461" w:type="dxa"/>
            <w:vAlign w:val="top"/>
          </w:tcPr>
          <w:p w14:paraId="1A57620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53AEEE9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545D931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7B52346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AF00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465" w:type="dxa"/>
            <w:vAlign w:val="top"/>
          </w:tcPr>
          <w:p w14:paraId="5847E350">
            <w:pPr>
              <w:pStyle w:val="19"/>
              <w:keepNext w:val="0"/>
              <w:keepLines w:val="0"/>
              <w:widowControl/>
              <w:suppressLineNumbers w:val="0"/>
              <w:spacing w:before="160" w:beforeAutospacing="0" w:after="0" w:afterAutospacing="0" w:line="224" w:lineRule="auto"/>
              <w:ind w:left="115" w:right="0"/>
              <w:rPr>
                <w:rFonts w:hint="default"/>
                <w:color w:val="auto"/>
                <w:spacing w:val="0"/>
                <w:w w:val="100"/>
                <w:position w:val="0"/>
                <w:highlight w:val="none"/>
              </w:rPr>
            </w:pPr>
            <w:r>
              <w:rPr>
                <w:rFonts w:hint="default"/>
                <w:b/>
                <w:bCs/>
                <w:color w:val="auto"/>
                <w:spacing w:val="0"/>
                <w:w w:val="100"/>
                <w:position w:val="0"/>
                <w:highlight w:val="none"/>
              </w:rPr>
              <w:t>4</w:t>
            </w:r>
          </w:p>
        </w:tc>
        <w:tc>
          <w:tcPr>
            <w:tcW w:w="1464" w:type="dxa"/>
            <w:vAlign w:val="top"/>
          </w:tcPr>
          <w:p w14:paraId="13FE7B12">
            <w:pPr>
              <w:pStyle w:val="19"/>
              <w:keepNext w:val="0"/>
              <w:keepLines w:val="0"/>
              <w:widowControl/>
              <w:suppressLineNumbers w:val="0"/>
              <w:spacing w:before="160" w:beforeAutospacing="0" w:after="0" w:afterAutospacing="0" w:line="221" w:lineRule="auto"/>
              <w:ind w:left="112" w:right="0"/>
              <w:rPr>
                <w:rFonts w:hint="default"/>
                <w:color w:val="auto"/>
                <w:spacing w:val="0"/>
                <w:w w:val="100"/>
                <w:position w:val="0"/>
                <w:highlight w:val="none"/>
              </w:rPr>
            </w:pPr>
            <w:r>
              <w:rPr>
                <w:rFonts w:hint="default"/>
                <w:b/>
                <w:bCs/>
                <w:color w:val="auto"/>
                <w:spacing w:val="0"/>
                <w:w w:val="100"/>
                <w:position w:val="0"/>
                <w:highlight w:val="none"/>
              </w:rPr>
              <w:t>航空测绘</w:t>
            </w:r>
          </w:p>
        </w:tc>
        <w:tc>
          <w:tcPr>
            <w:tcW w:w="1461" w:type="dxa"/>
            <w:vAlign w:val="top"/>
          </w:tcPr>
          <w:p w14:paraId="3036FA1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45E7577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3E2968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79EFDDD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81A8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465" w:type="dxa"/>
            <w:vAlign w:val="top"/>
          </w:tcPr>
          <w:p w14:paraId="51E5FC7C">
            <w:pPr>
              <w:pStyle w:val="19"/>
              <w:keepNext w:val="0"/>
              <w:keepLines w:val="0"/>
              <w:widowControl/>
              <w:suppressLineNumbers w:val="0"/>
              <w:spacing w:before="160" w:beforeAutospacing="0" w:after="0" w:afterAutospacing="0" w:line="224" w:lineRule="auto"/>
              <w:ind w:left="114" w:right="0"/>
              <w:rPr>
                <w:rFonts w:hint="default"/>
                <w:color w:val="auto"/>
                <w:spacing w:val="0"/>
                <w:w w:val="100"/>
                <w:position w:val="0"/>
                <w:highlight w:val="none"/>
              </w:rPr>
            </w:pPr>
            <w:r>
              <w:rPr>
                <w:rFonts w:hint="default"/>
                <w:color w:val="auto"/>
                <w:spacing w:val="0"/>
                <w:w w:val="100"/>
                <w:position w:val="0"/>
                <w:highlight w:val="none"/>
              </w:rPr>
              <w:t>-1</w:t>
            </w:r>
          </w:p>
        </w:tc>
        <w:tc>
          <w:tcPr>
            <w:tcW w:w="1464" w:type="dxa"/>
            <w:vAlign w:val="top"/>
          </w:tcPr>
          <w:p w14:paraId="66756B99">
            <w:pPr>
              <w:pStyle w:val="19"/>
              <w:keepNext w:val="0"/>
              <w:keepLines w:val="0"/>
              <w:widowControl/>
              <w:suppressLineNumbers w:val="0"/>
              <w:spacing w:before="160" w:beforeAutospacing="0" w:after="0" w:afterAutospacing="0" w:line="224" w:lineRule="auto"/>
              <w:ind w:left="128" w:right="0"/>
              <w:rPr>
                <w:rFonts w:hint="default"/>
                <w:color w:val="auto"/>
                <w:spacing w:val="0"/>
                <w:w w:val="100"/>
                <w:position w:val="0"/>
                <w:highlight w:val="none"/>
              </w:rPr>
            </w:pPr>
            <w:r>
              <w:rPr>
                <w:rFonts w:hint="default"/>
                <w:color w:val="auto"/>
                <w:spacing w:val="0"/>
                <w:w w:val="100"/>
                <w:position w:val="0"/>
                <w:highlight w:val="none"/>
              </w:rPr>
              <w:t>1：500</w:t>
            </w:r>
          </w:p>
        </w:tc>
        <w:tc>
          <w:tcPr>
            <w:tcW w:w="1461" w:type="dxa"/>
            <w:vAlign w:val="top"/>
          </w:tcPr>
          <w:p w14:paraId="4011A25F">
            <w:pPr>
              <w:pStyle w:val="19"/>
              <w:keepNext w:val="0"/>
              <w:keepLines w:val="0"/>
              <w:widowControl/>
              <w:suppressLineNumbers w:val="0"/>
              <w:spacing w:before="135" w:beforeAutospacing="0" w:after="0" w:afterAutospacing="0" w:line="280"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3E2F2A5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E25E2D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7A078B7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D7CE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465" w:type="dxa"/>
            <w:vAlign w:val="top"/>
          </w:tcPr>
          <w:p w14:paraId="4FC2B46D">
            <w:pPr>
              <w:pStyle w:val="19"/>
              <w:keepNext w:val="0"/>
              <w:keepLines w:val="0"/>
              <w:widowControl/>
              <w:suppressLineNumbers w:val="0"/>
              <w:spacing w:before="159" w:beforeAutospacing="0" w:after="0" w:afterAutospacing="0" w:line="224" w:lineRule="auto"/>
              <w:ind w:left="114" w:right="0"/>
              <w:rPr>
                <w:rFonts w:hint="default"/>
                <w:color w:val="auto"/>
                <w:spacing w:val="0"/>
                <w:w w:val="100"/>
                <w:position w:val="0"/>
                <w:highlight w:val="none"/>
              </w:rPr>
            </w:pPr>
            <w:r>
              <w:rPr>
                <w:rFonts w:hint="default"/>
                <w:color w:val="auto"/>
                <w:spacing w:val="0"/>
                <w:w w:val="100"/>
                <w:position w:val="0"/>
                <w:highlight w:val="none"/>
              </w:rPr>
              <w:t>-2</w:t>
            </w:r>
          </w:p>
        </w:tc>
        <w:tc>
          <w:tcPr>
            <w:tcW w:w="1464" w:type="dxa"/>
            <w:vAlign w:val="top"/>
          </w:tcPr>
          <w:p w14:paraId="2EB9C290">
            <w:pPr>
              <w:pStyle w:val="19"/>
              <w:keepNext w:val="0"/>
              <w:keepLines w:val="0"/>
              <w:widowControl/>
              <w:suppressLineNumbers w:val="0"/>
              <w:spacing w:before="159" w:beforeAutospacing="0" w:after="0" w:afterAutospacing="0" w:line="224" w:lineRule="auto"/>
              <w:ind w:left="128" w:right="0"/>
              <w:rPr>
                <w:rFonts w:hint="default"/>
                <w:color w:val="auto"/>
                <w:spacing w:val="0"/>
                <w:w w:val="100"/>
                <w:position w:val="0"/>
                <w:highlight w:val="none"/>
              </w:rPr>
            </w:pPr>
            <w:r>
              <w:rPr>
                <w:rFonts w:hint="default"/>
                <w:color w:val="auto"/>
                <w:spacing w:val="0"/>
                <w:w w:val="100"/>
                <w:position w:val="0"/>
                <w:highlight w:val="none"/>
              </w:rPr>
              <w:t>1：1000</w:t>
            </w:r>
          </w:p>
        </w:tc>
        <w:tc>
          <w:tcPr>
            <w:tcW w:w="1461" w:type="dxa"/>
            <w:vAlign w:val="top"/>
          </w:tcPr>
          <w:p w14:paraId="4E329534">
            <w:pPr>
              <w:pStyle w:val="19"/>
              <w:keepNext w:val="0"/>
              <w:keepLines w:val="0"/>
              <w:widowControl/>
              <w:suppressLineNumbers w:val="0"/>
              <w:spacing w:before="135" w:beforeAutospacing="0" w:after="0" w:afterAutospacing="0" w:line="278"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6B08821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09B0B77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76996ED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92AC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1465" w:type="dxa"/>
            <w:vAlign w:val="top"/>
          </w:tcPr>
          <w:p w14:paraId="6C43CC51">
            <w:pPr>
              <w:pStyle w:val="19"/>
              <w:keepNext w:val="0"/>
              <w:keepLines w:val="0"/>
              <w:widowControl/>
              <w:suppressLineNumbers w:val="0"/>
              <w:spacing w:before="160" w:beforeAutospacing="0" w:after="0" w:afterAutospacing="0" w:line="224" w:lineRule="auto"/>
              <w:ind w:left="114" w:right="0"/>
              <w:rPr>
                <w:rFonts w:hint="default"/>
                <w:color w:val="auto"/>
                <w:spacing w:val="0"/>
                <w:w w:val="100"/>
                <w:position w:val="0"/>
                <w:highlight w:val="none"/>
              </w:rPr>
            </w:pPr>
            <w:r>
              <w:rPr>
                <w:rFonts w:hint="default"/>
                <w:color w:val="auto"/>
                <w:spacing w:val="0"/>
                <w:w w:val="100"/>
                <w:position w:val="0"/>
                <w:highlight w:val="none"/>
              </w:rPr>
              <w:t>-3</w:t>
            </w:r>
          </w:p>
        </w:tc>
        <w:tc>
          <w:tcPr>
            <w:tcW w:w="1464" w:type="dxa"/>
            <w:vAlign w:val="top"/>
          </w:tcPr>
          <w:p w14:paraId="00505409">
            <w:pPr>
              <w:pStyle w:val="19"/>
              <w:keepNext w:val="0"/>
              <w:keepLines w:val="0"/>
              <w:widowControl/>
              <w:suppressLineNumbers w:val="0"/>
              <w:spacing w:before="160" w:beforeAutospacing="0" w:after="0" w:afterAutospacing="0" w:line="224" w:lineRule="auto"/>
              <w:ind w:left="128" w:right="0"/>
              <w:rPr>
                <w:rFonts w:hint="default"/>
                <w:color w:val="auto"/>
                <w:spacing w:val="0"/>
                <w:w w:val="100"/>
                <w:position w:val="0"/>
                <w:highlight w:val="none"/>
              </w:rPr>
            </w:pPr>
            <w:r>
              <w:rPr>
                <w:rFonts w:hint="default"/>
                <w:color w:val="auto"/>
                <w:spacing w:val="0"/>
                <w:w w:val="100"/>
                <w:position w:val="0"/>
                <w:highlight w:val="none"/>
              </w:rPr>
              <w:t>1：2000</w:t>
            </w:r>
          </w:p>
        </w:tc>
        <w:tc>
          <w:tcPr>
            <w:tcW w:w="1461" w:type="dxa"/>
            <w:vAlign w:val="top"/>
          </w:tcPr>
          <w:p w14:paraId="207C9C9B">
            <w:pPr>
              <w:pStyle w:val="19"/>
              <w:keepNext w:val="0"/>
              <w:keepLines w:val="0"/>
              <w:widowControl/>
              <w:suppressLineNumbers w:val="0"/>
              <w:spacing w:before="136" w:beforeAutospacing="0" w:after="0" w:afterAutospacing="0" w:line="278" w:lineRule="exact"/>
              <w:ind w:left="111" w:right="0"/>
              <w:rPr>
                <w:rFonts w:hint="default"/>
                <w:color w:val="auto"/>
                <w:spacing w:val="0"/>
                <w:w w:val="100"/>
                <w:position w:val="0"/>
                <w:sz w:val="11"/>
                <w:szCs w:val="11"/>
                <w:highlight w:val="none"/>
              </w:rPr>
            </w:pPr>
            <w:r>
              <w:rPr>
                <w:rFonts w:hint="default"/>
                <w:color w:val="auto"/>
                <w:spacing w:val="0"/>
                <w:w w:val="100"/>
                <w:position w:val="0"/>
                <w:highlight w:val="none"/>
              </w:rPr>
              <w:t xml:space="preserve">km </w:t>
            </w:r>
            <w:r>
              <w:rPr>
                <w:rFonts w:hint="default"/>
                <w:color w:val="auto"/>
                <w:spacing w:val="0"/>
                <w:w w:val="100"/>
                <w:position w:val="0"/>
                <w:sz w:val="11"/>
                <w:szCs w:val="11"/>
                <w:highlight w:val="none"/>
              </w:rPr>
              <w:t>2</w:t>
            </w:r>
          </w:p>
        </w:tc>
        <w:tc>
          <w:tcPr>
            <w:tcW w:w="1463" w:type="dxa"/>
            <w:vAlign w:val="top"/>
          </w:tcPr>
          <w:p w14:paraId="0038B99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7C0876F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094644B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48B6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465" w:type="dxa"/>
            <w:vAlign w:val="top"/>
          </w:tcPr>
          <w:p w14:paraId="0BAFCA3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70FC55D9">
            <w:pPr>
              <w:pStyle w:val="19"/>
              <w:keepNext w:val="0"/>
              <w:keepLines w:val="0"/>
              <w:widowControl/>
              <w:suppressLineNumbers w:val="0"/>
              <w:spacing w:before="162" w:beforeAutospacing="0" w:after="0" w:afterAutospacing="0" w:line="224" w:lineRule="auto"/>
              <w:ind w:left="125" w:right="0"/>
              <w:rPr>
                <w:rFonts w:hint="default"/>
                <w:color w:val="auto"/>
                <w:spacing w:val="0"/>
                <w:w w:val="100"/>
                <w:position w:val="0"/>
                <w:highlight w:val="none"/>
              </w:rPr>
            </w:pPr>
            <w:r>
              <w:rPr>
                <w:rFonts w:hint="default"/>
                <w:color w:val="auto"/>
                <w:spacing w:val="0"/>
                <w:w w:val="100"/>
                <w:position w:val="0"/>
                <w:highlight w:val="none"/>
              </w:rPr>
              <w:t>…</w:t>
            </w:r>
          </w:p>
        </w:tc>
        <w:tc>
          <w:tcPr>
            <w:tcW w:w="1461" w:type="dxa"/>
            <w:vAlign w:val="top"/>
          </w:tcPr>
          <w:p w14:paraId="6E98FAC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4685340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30B425A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0900F3A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9AE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1465" w:type="dxa"/>
            <w:vAlign w:val="top"/>
          </w:tcPr>
          <w:p w14:paraId="2E94E533">
            <w:pPr>
              <w:pStyle w:val="19"/>
              <w:keepNext w:val="0"/>
              <w:keepLines w:val="0"/>
              <w:widowControl/>
              <w:suppressLineNumbers w:val="0"/>
              <w:spacing w:before="159" w:beforeAutospacing="0" w:after="0" w:afterAutospacing="0" w:line="228" w:lineRule="auto"/>
              <w:ind w:left="120" w:right="0"/>
              <w:rPr>
                <w:rFonts w:hint="default"/>
                <w:color w:val="auto"/>
                <w:spacing w:val="0"/>
                <w:w w:val="100"/>
                <w:position w:val="0"/>
                <w:highlight w:val="none"/>
              </w:rPr>
            </w:pPr>
            <w:r>
              <w:rPr>
                <w:rFonts w:hint="default"/>
                <w:b/>
                <w:bCs/>
                <w:color w:val="auto"/>
                <w:spacing w:val="0"/>
                <w:w w:val="100"/>
                <w:position w:val="0"/>
                <w:highlight w:val="none"/>
              </w:rPr>
              <w:t>5</w:t>
            </w:r>
          </w:p>
        </w:tc>
        <w:tc>
          <w:tcPr>
            <w:tcW w:w="1464" w:type="dxa"/>
            <w:vAlign w:val="top"/>
          </w:tcPr>
          <w:p w14:paraId="6971EEBE">
            <w:pPr>
              <w:pStyle w:val="19"/>
              <w:keepNext w:val="0"/>
              <w:keepLines w:val="0"/>
              <w:widowControl/>
              <w:suppressLineNumbers w:val="0"/>
              <w:spacing w:before="159" w:beforeAutospacing="0" w:after="0" w:afterAutospacing="0" w:line="221" w:lineRule="auto"/>
              <w:ind w:left="111" w:right="0"/>
              <w:rPr>
                <w:rFonts w:hint="default"/>
                <w:color w:val="auto"/>
                <w:spacing w:val="0"/>
                <w:w w:val="100"/>
                <w:position w:val="0"/>
                <w:highlight w:val="none"/>
              </w:rPr>
            </w:pPr>
            <w:r>
              <w:rPr>
                <w:rFonts w:hint="default"/>
                <w:b/>
                <w:bCs/>
                <w:color w:val="auto"/>
                <w:spacing w:val="0"/>
                <w:w w:val="100"/>
                <w:position w:val="0"/>
                <w:highlight w:val="none"/>
              </w:rPr>
              <w:t>勘探</w:t>
            </w:r>
          </w:p>
        </w:tc>
        <w:tc>
          <w:tcPr>
            <w:tcW w:w="1461" w:type="dxa"/>
            <w:vAlign w:val="top"/>
          </w:tcPr>
          <w:p w14:paraId="6A3E756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0459575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32328D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5" w:type="dxa"/>
            <w:vAlign w:val="top"/>
          </w:tcPr>
          <w:p w14:paraId="30D50EE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25C932CC">
      <w:pPr>
        <w:rPr>
          <w:rFonts w:ascii="Arial"/>
          <w:color w:val="auto"/>
          <w:spacing w:val="0"/>
          <w:w w:val="100"/>
          <w:position w:val="0"/>
          <w:sz w:val="21"/>
          <w:highlight w:val="none"/>
        </w:rPr>
      </w:pPr>
    </w:p>
    <w:p w14:paraId="6D80CC54">
      <w:pPr>
        <w:rPr>
          <w:rFonts w:ascii="Arial" w:hAnsi="Arial" w:eastAsia="Arial" w:cs="Arial"/>
          <w:color w:val="auto"/>
          <w:spacing w:val="0"/>
          <w:w w:val="100"/>
          <w:position w:val="0"/>
          <w:sz w:val="21"/>
          <w:szCs w:val="21"/>
          <w:highlight w:val="none"/>
        </w:rPr>
        <w:sectPr>
          <w:headerReference r:id="rId92" w:type="default"/>
          <w:footerReference r:id="rId93" w:type="default"/>
          <w:pgSz w:w="11900" w:h="16843"/>
          <w:pgMar w:top="1378" w:right="1417" w:bottom="1208" w:left="1417" w:header="1366" w:footer="1003" w:gutter="0"/>
          <w:pgNumType w:fmt="decimal"/>
          <w:cols w:space="0" w:num="1"/>
          <w:rtlGutter w:val="0"/>
          <w:docGrid w:linePitch="0" w:charSpace="0"/>
        </w:sectPr>
      </w:pPr>
    </w:p>
    <w:p w14:paraId="217C3AAD">
      <w:pPr>
        <w:spacing w:line="62" w:lineRule="exact"/>
        <w:rPr>
          <w:color w:val="auto"/>
          <w:spacing w:val="0"/>
          <w:w w:val="100"/>
          <w:position w:val="0"/>
          <w:highlight w:val="none"/>
        </w:rPr>
      </w:pPr>
    </w:p>
    <w:tbl>
      <w:tblPr>
        <w:tblStyle w:val="18"/>
        <w:tblW w:w="90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5"/>
        <w:gridCol w:w="1464"/>
        <w:gridCol w:w="1461"/>
        <w:gridCol w:w="1463"/>
        <w:gridCol w:w="1464"/>
        <w:gridCol w:w="1776"/>
      </w:tblGrid>
      <w:tr w14:paraId="482D1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465" w:type="dxa"/>
            <w:vAlign w:val="top"/>
          </w:tcPr>
          <w:p w14:paraId="39660611">
            <w:pPr>
              <w:pStyle w:val="19"/>
              <w:keepNext w:val="0"/>
              <w:keepLines w:val="0"/>
              <w:widowControl/>
              <w:suppressLineNumbers w:val="0"/>
              <w:spacing w:before="159" w:beforeAutospacing="0" w:after="0" w:afterAutospacing="0" w:line="229" w:lineRule="auto"/>
              <w:ind w:left="114" w:right="0"/>
              <w:rPr>
                <w:rFonts w:hint="default"/>
                <w:color w:val="auto"/>
                <w:spacing w:val="0"/>
                <w:w w:val="100"/>
                <w:position w:val="0"/>
                <w:highlight w:val="none"/>
              </w:rPr>
            </w:pPr>
            <w:r>
              <w:rPr>
                <w:rFonts w:hint="default"/>
                <w:color w:val="auto"/>
                <w:spacing w:val="0"/>
                <w:w w:val="100"/>
                <w:position w:val="0"/>
                <w:highlight w:val="none"/>
              </w:rPr>
              <w:t>-1</w:t>
            </w:r>
          </w:p>
        </w:tc>
        <w:tc>
          <w:tcPr>
            <w:tcW w:w="1464" w:type="dxa"/>
            <w:vAlign w:val="top"/>
          </w:tcPr>
          <w:p w14:paraId="3BAC4470">
            <w:pPr>
              <w:pStyle w:val="19"/>
              <w:keepNext w:val="0"/>
              <w:keepLines w:val="0"/>
              <w:widowControl/>
              <w:suppressLineNumbers w:val="0"/>
              <w:spacing w:before="159" w:beforeAutospacing="0" w:after="0" w:afterAutospacing="0" w:line="222" w:lineRule="auto"/>
              <w:ind w:left="112" w:right="0"/>
              <w:rPr>
                <w:rFonts w:hint="default"/>
                <w:color w:val="auto"/>
                <w:spacing w:val="0"/>
                <w:w w:val="100"/>
                <w:position w:val="0"/>
                <w:highlight w:val="none"/>
              </w:rPr>
            </w:pPr>
            <w:r>
              <w:rPr>
                <w:rFonts w:hint="default"/>
                <w:color w:val="auto"/>
                <w:spacing w:val="0"/>
                <w:w w:val="100"/>
                <w:position w:val="0"/>
                <w:highlight w:val="none"/>
              </w:rPr>
              <w:t>钻孔</w:t>
            </w:r>
          </w:p>
        </w:tc>
        <w:tc>
          <w:tcPr>
            <w:tcW w:w="1461" w:type="dxa"/>
            <w:vAlign w:val="top"/>
          </w:tcPr>
          <w:p w14:paraId="2855EFFA">
            <w:pPr>
              <w:pStyle w:val="19"/>
              <w:keepNext w:val="0"/>
              <w:keepLines w:val="0"/>
              <w:widowControl/>
              <w:suppressLineNumbers w:val="0"/>
              <w:spacing w:before="159" w:beforeAutospacing="0" w:after="0" w:afterAutospacing="0" w:line="229" w:lineRule="auto"/>
              <w:ind w:left="107" w:right="0"/>
              <w:rPr>
                <w:rFonts w:hint="default"/>
                <w:color w:val="auto"/>
                <w:spacing w:val="0"/>
                <w:w w:val="100"/>
                <w:position w:val="0"/>
                <w:highlight w:val="none"/>
              </w:rPr>
            </w:pPr>
            <w:r>
              <w:rPr>
                <w:rFonts w:hint="default"/>
                <w:color w:val="auto"/>
                <w:spacing w:val="0"/>
                <w:w w:val="100"/>
                <w:position w:val="0"/>
                <w:highlight w:val="none"/>
              </w:rPr>
              <w:t>m</w:t>
            </w:r>
          </w:p>
        </w:tc>
        <w:tc>
          <w:tcPr>
            <w:tcW w:w="1463" w:type="dxa"/>
            <w:vAlign w:val="top"/>
          </w:tcPr>
          <w:p w14:paraId="5CD62DC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1D2791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4FF7771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EAE4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5451E716">
            <w:pPr>
              <w:pStyle w:val="19"/>
              <w:keepNext w:val="0"/>
              <w:keepLines w:val="0"/>
              <w:widowControl/>
              <w:suppressLineNumbers w:val="0"/>
              <w:spacing w:before="154"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-2</w:t>
            </w:r>
          </w:p>
        </w:tc>
        <w:tc>
          <w:tcPr>
            <w:tcW w:w="1464" w:type="dxa"/>
            <w:vAlign w:val="top"/>
          </w:tcPr>
          <w:p w14:paraId="38EA5D47">
            <w:pPr>
              <w:pStyle w:val="19"/>
              <w:keepNext w:val="0"/>
              <w:keepLines w:val="0"/>
              <w:widowControl/>
              <w:suppressLineNumbers w:val="0"/>
              <w:spacing w:before="154" w:beforeAutospacing="0" w:after="0" w:afterAutospacing="0" w:line="221" w:lineRule="auto"/>
              <w:ind w:left="112" w:right="0"/>
              <w:rPr>
                <w:rFonts w:hint="default"/>
                <w:color w:val="auto"/>
                <w:spacing w:val="0"/>
                <w:w w:val="100"/>
                <w:position w:val="0"/>
                <w:highlight w:val="none"/>
              </w:rPr>
            </w:pPr>
            <w:r>
              <w:rPr>
                <w:rFonts w:hint="default"/>
                <w:color w:val="auto"/>
                <w:spacing w:val="0"/>
                <w:w w:val="100"/>
                <w:position w:val="0"/>
                <w:highlight w:val="none"/>
              </w:rPr>
              <w:t>井探</w:t>
            </w:r>
          </w:p>
        </w:tc>
        <w:tc>
          <w:tcPr>
            <w:tcW w:w="1461" w:type="dxa"/>
            <w:vAlign w:val="top"/>
          </w:tcPr>
          <w:p w14:paraId="6D7D1AEB">
            <w:pPr>
              <w:pStyle w:val="19"/>
              <w:keepNext w:val="0"/>
              <w:keepLines w:val="0"/>
              <w:widowControl/>
              <w:suppressLineNumbers w:val="0"/>
              <w:spacing w:before="154" w:beforeAutospacing="0" w:after="0" w:afterAutospacing="0" w:line="228" w:lineRule="auto"/>
              <w:ind w:left="107" w:right="0"/>
              <w:rPr>
                <w:rFonts w:hint="default"/>
                <w:color w:val="auto"/>
                <w:spacing w:val="0"/>
                <w:w w:val="100"/>
                <w:position w:val="0"/>
                <w:highlight w:val="none"/>
              </w:rPr>
            </w:pPr>
            <w:r>
              <w:rPr>
                <w:rFonts w:hint="default"/>
                <w:color w:val="auto"/>
                <w:spacing w:val="0"/>
                <w:w w:val="100"/>
                <w:position w:val="0"/>
                <w:highlight w:val="none"/>
              </w:rPr>
              <w:t>m</w:t>
            </w:r>
          </w:p>
        </w:tc>
        <w:tc>
          <w:tcPr>
            <w:tcW w:w="1463" w:type="dxa"/>
            <w:vAlign w:val="top"/>
          </w:tcPr>
          <w:p w14:paraId="361E94D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6CEFDBB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0808A43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93EC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65" w:type="dxa"/>
            <w:vAlign w:val="top"/>
          </w:tcPr>
          <w:p w14:paraId="77D9BD83">
            <w:pPr>
              <w:pStyle w:val="19"/>
              <w:keepNext w:val="0"/>
              <w:keepLines w:val="0"/>
              <w:widowControl/>
              <w:suppressLineNumbers w:val="0"/>
              <w:spacing w:before="157"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-3</w:t>
            </w:r>
          </w:p>
        </w:tc>
        <w:tc>
          <w:tcPr>
            <w:tcW w:w="1464" w:type="dxa"/>
            <w:vAlign w:val="top"/>
          </w:tcPr>
          <w:p w14:paraId="34EAEBA9">
            <w:pPr>
              <w:pStyle w:val="19"/>
              <w:keepNext w:val="0"/>
              <w:keepLines w:val="0"/>
              <w:widowControl/>
              <w:suppressLineNumbers w:val="0"/>
              <w:spacing w:before="156" w:beforeAutospacing="0" w:after="0" w:afterAutospacing="0" w:line="221" w:lineRule="auto"/>
              <w:ind w:left="111" w:right="0"/>
              <w:rPr>
                <w:rFonts w:hint="default"/>
                <w:color w:val="auto"/>
                <w:spacing w:val="0"/>
                <w:w w:val="100"/>
                <w:position w:val="0"/>
                <w:highlight w:val="none"/>
              </w:rPr>
            </w:pPr>
            <w:r>
              <w:rPr>
                <w:rFonts w:hint="default"/>
                <w:color w:val="auto"/>
                <w:spacing w:val="0"/>
                <w:w w:val="100"/>
                <w:position w:val="0"/>
                <w:highlight w:val="none"/>
              </w:rPr>
              <w:t>槽探</w:t>
            </w:r>
          </w:p>
        </w:tc>
        <w:tc>
          <w:tcPr>
            <w:tcW w:w="1461" w:type="dxa"/>
            <w:vAlign w:val="top"/>
          </w:tcPr>
          <w:p w14:paraId="19D963C3">
            <w:pPr>
              <w:pStyle w:val="19"/>
              <w:keepNext w:val="0"/>
              <w:keepLines w:val="0"/>
              <w:widowControl/>
              <w:suppressLineNumbers w:val="0"/>
              <w:spacing w:before="157" w:beforeAutospacing="0" w:after="0" w:afterAutospacing="0" w:line="228" w:lineRule="auto"/>
              <w:ind w:left="107" w:right="0"/>
              <w:rPr>
                <w:rFonts w:hint="default"/>
                <w:color w:val="auto"/>
                <w:spacing w:val="0"/>
                <w:w w:val="100"/>
                <w:position w:val="0"/>
                <w:highlight w:val="none"/>
              </w:rPr>
            </w:pPr>
            <w:r>
              <w:rPr>
                <w:rFonts w:hint="default"/>
                <w:color w:val="auto"/>
                <w:spacing w:val="0"/>
                <w:w w:val="100"/>
                <w:position w:val="0"/>
                <w:highlight w:val="none"/>
              </w:rPr>
              <w:t>m</w:t>
            </w:r>
          </w:p>
        </w:tc>
        <w:tc>
          <w:tcPr>
            <w:tcW w:w="1463" w:type="dxa"/>
            <w:vAlign w:val="top"/>
          </w:tcPr>
          <w:p w14:paraId="2205554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3904C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471796F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0398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200C27EF">
            <w:pPr>
              <w:pStyle w:val="19"/>
              <w:keepNext w:val="0"/>
              <w:keepLines w:val="0"/>
              <w:widowControl/>
              <w:suppressLineNumbers w:val="0"/>
              <w:spacing w:before="154"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-4</w:t>
            </w:r>
          </w:p>
        </w:tc>
        <w:tc>
          <w:tcPr>
            <w:tcW w:w="1464" w:type="dxa"/>
            <w:vAlign w:val="top"/>
          </w:tcPr>
          <w:p w14:paraId="083306A1">
            <w:pPr>
              <w:pStyle w:val="19"/>
              <w:keepNext w:val="0"/>
              <w:keepLines w:val="0"/>
              <w:widowControl/>
              <w:suppressLineNumbers w:val="0"/>
              <w:spacing w:before="154" w:beforeAutospacing="0" w:after="0" w:afterAutospacing="0" w:line="222" w:lineRule="auto"/>
              <w:ind w:left="113" w:right="0"/>
              <w:rPr>
                <w:rFonts w:hint="default"/>
                <w:color w:val="auto"/>
                <w:spacing w:val="0"/>
                <w:w w:val="100"/>
                <w:position w:val="0"/>
                <w:highlight w:val="none"/>
              </w:rPr>
            </w:pPr>
            <w:r>
              <w:rPr>
                <w:rFonts w:hint="default"/>
                <w:color w:val="auto"/>
                <w:spacing w:val="0"/>
                <w:w w:val="100"/>
                <w:position w:val="0"/>
                <w:highlight w:val="none"/>
              </w:rPr>
              <w:t>洞探</w:t>
            </w:r>
          </w:p>
        </w:tc>
        <w:tc>
          <w:tcPr>
            <w:tcW w:w="1461" w:type="dxa"/>
            <w:vAlign w:val="top"/>
          </w:tcPr>
          <w:p w14:paraId="75073041">
            <w:pPr>
              <w:pStyle w:val="19"/>
              <w:keepNext w:val="0"/>
              <w:keepLines w:val="0"/>
              <w:widowControl/>
              <w:suppressLineNumbers w:val="0"/>
              <w:spacing w:before="154" w:beforeAutospacing="0" w:after="0" w:afterAutospacing="0" w:line="228" w:lineRule="auto"/>
              <w:ind w:left="107" w:right="0"/>
              <w:rPr>
                <w:rFonts w:hint="default"/>
                <w:color w:val="auto"/>
                <w:spacing w:val="0"/>
                <w:w w:val="100"/>
                <w:position w:val="0"/>
                <w:highlight w:val="none"/>
              </w:rPr>
            </w:pPr>
            <w:r>
              <w:rPr>
                <w:rFonts w:hint="default"/>
                <w:color w:val="auto"/>
                <w:spacing w:val="0"/>
                <w:w w:val="100"/>
                <w:position w:val="0"/>
                <w:highlight w:val="none"/>
              </w:rPr>
              <w:t>m</w:t>
            </w:r>
          </w:p>
        </w:tc>
        <w:tc>
          <w:tcPr>
            <w:tcW w:w="1463" w:type="dxa"/>
            <w:vAlign w:val="top"/>
          </w:tcPr>
          <w:p w14:paraId="614BA9B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F85C1A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6124F0C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4F1A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465" w:type="dxa"/>
            <w:vAlign w:val="top"/>
          </w:tcPr>
          <w:p w14:paraId="24B447CA">
            <w:pPr>
              <w:pStyle w:val="19"/>
              <w:keepNext w:val="0"/>
              <w:keepLines w:val="0"/>
              <w:widowControl/>
              <w:suppressLineNumbers w:val="0"/>
              <w:spacing w:before="155" w:beforeAutospacing="0" w:after="0" w:afterAutospacing="0" w:line="241" w:lineRule="auto"/>
              <w:ind w:left="114" w:right="0"/>
              <w:rPr>
                <w:rFonts w:hint="default"/>
                <w:color w:val="auto"/>
                <w:spacing w:val="0"/>
                <w:w w:val="100"/>
                <w:position w:val="0"/>
                <w:highlight w:val="none"/>
              </w:rPr>
            </w:pPr>
            <w:r>
              <w:rPr>
                <w:rFonts w:hint="default"/>
                <w:color w:val="auto"/>
                <w:spacing w:val="0"/>
                <w:w w:val="100"/>
                <w:position w:val="0"/>
                <w:highlight w:val="none"/>
              </w:rPr>
              <w:t>-5</w:t>
            </w:r>
          </w:p>
        </w:tc>
        <w:tc>
          <w:tcPr>
            <w:tcW w:w="1464" w:type="dxa"/>
            <w:vAlign w:val="top"/>
          </w:tcPr>
          <w:p w14:paraId="14BE565F">
            <w:pPr>
              <w:pStyle w:val="19"/>
              <w:keepNext w:val="0"/>
              <w:keepLines w:val="0"/>
              <w:widowControl/>
              <w:suppressLineNumbers w:val="0"/>
              <w:spacing w:before="156" w:beforeAutospacing="0" w:after="0" w:afterAutospacing="0" w:line="298" w:lineRule="auto"/>
              <w:ind w:left="111" w:right="301" w:firstLine="1"/>
              <w:rPr>
                <w:rFonts w:hint="default"/>
                <w:color w:val="auto"/>
                <w:spacing w:val="0"/>
                <w:w w:val="100"/>
                <w:position w:val="0"/>
                <w:highlight w:val="none"/>
              </w:rPr>
            </w:pPr>
            <w:r>
              <w:rPr>
                <w:rFonts w:hint="default"/>
                <w:color w:val="auto"/>
                <w:spacing w:val="0"/>
                <w:w w:val="100"/>
                <w:position w:val="0"/>
                <w:highlight w:val="none"/>
              </w:rPr>
              <w:t>标准贯入试 验</w:t>
            </w:r>
          </w:p>
        </w:tc>
        <w:tc>
          <w:tcPr>
            <w:tcW w:w="1461" w:type="dxa"/>
            <w:vAlign w:val="top"/>
          </w:tcPr>
          <w:p w14:paraId="51500132">
            <w:pPr>
              <w:pStyle w:val="19"/>
              <w:keepNext w:val="0"/>
              <w:keepLines w:val="0"/>
              <w:widowControl/>
              <w:suppressLineNumbers w:val="0"/>
              <w:spacing w:before="155" w:beforeAutospacing="0" w:after="0" w:afterAutospacing="0" w:line="242" w:lineRule="auto"/>
              <w:ind w:left="107" w:right="0"/>
              <w:rPr>
                <w:rFonts w:hint="default"/>
                <w:color w:val="auto"/>
                <w:spacing w:val="0"/>
                <w:w w:val="100"/>
                <w:position w:val="0"/>
                <w:highlight w:val="none"/>
              </w:rPr>
            </w:pPr>
            <w:r>
              <w:rPr>
                <w:rFonts w:hint="default"/>
                <w:color w:val="auto"/>
                <w:spacing w:val="0"/>
                <w:w w:val="100"/>
                <w:position w:val="0"/>
                <w:highlight w:val="none"/>
              </w:rPr>
              <w:t>m</w:t>
            </w:r>
          </w:p>
        </w:tc>
        <w:tc>
          <w:tcPr>
            <w:tcW w:w="1463" w:type="dxa"/>
            <w:vAlign w:val="top"/>
          </w:tcPr>
          <w:p w14:paraId="22E5142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5252EFE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36258BE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C3F3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65" w:type="dxa"/>
            <w:vAlign w:val="top"/>
          </w:tcPr>
          <w:p w14:paraId="383AD84F">
            <w:pPr>
              <w:pStyle w:val="19"/>
              <w:keepNext w:val="0"/>
              <w:keepLines w:val="0"/>
              <w:widowControl/>
              <w:suppressLineNumbers w:val="0"/>
              <w:spacing w:before="155"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-6</w:t>
            </w:r>
          </w:p>
        </w:tc>
        <w:tc>
          <w:tcPr>
            <w:tcW w:w="1464" w:type="dxa"/>
            <w:vAlign w:val="top"/>
          </w:tcPr>
          <w:p w14:paraId="4B0EE73F">
            <w:pPr>
              <w:pStyle w:val="19"/>
              <w:keepNext w:val="0"/>
              <w:keepLines w:val="0"/>
              <w:widowControl/>
              <w:suppressLineNumbers w:val="0"/>
              <w:spacing w:before="155" w:beforeAutospacing="0" w:after="0" w:afterAutospacing="0" w:line="221" w:lineRule="auto"/>
              <w:ind w:left="113" w:right="0"/>
              <w:rPr>
                <w:rFonts w:hint="default"/>
                <w:color w:val="auto"/>
                <w:spacing w:val="0"/>
                <w:w w:val="100"/>
                <w:position w:val="0"/>
                <w:highlight w:val="none"/>
              </w:rPr>
            </w:pPr>
            <w:r>
              <w:rPr>
                <w:rFonts w:hint="default"/>
                <w:color w:val="auto"/>
                <w:spacing w:val="0"/>
                <w:w w:val="100"/>
                <w:position w:val="0"/>
                <w:highlight w:val="none"/>
              </w:rPr>
              <w:t>动力触探</w:t>
            </w:r>
          </w:p>
        </w:tc>
        <w:tc>
          <w:tcPr>
            <w:tcW w:w="1461" w:type="dxa"/>
            <w:vAlign w:val="top"/>
          </w:tcPr>
          <w:p w14:paraId="0835F1BF">
            <w:pPr>
              <w:pStyle w:val="19"/>
              <w:keepNext w:val="0"/>
              <w:keepLines w:val="0"/>
              <w:widowControl/>
              <w:suppressLineNumbers w:val="0"/>
              <w:spacing w:before="155" w:beforeAutospacing="0" w:after="0" w:afterAutospacing="0" w:line="228" w:lineRule="auto"/>
              <w:ind w:left="107" w:right="0"/>
              <w:rPr>
                <w:rFonts w:hint="default"/>
                <w:color w:val="auto"/>
                <w:spacing w:val="0"/>
                <w:w w:val="100"/>
                <w:position w:val="0"/>
                <w:highlight w:val="none"/>
              </w:rPr>
            </w:pPr>
            <w:r>
              <w:rPr>
                <w:rFonts w:hint="default"/>
                <w:color w:val="auto"/>
                <w:spacing w:val="0"/>
                <w:w w:val="100"/>
                <w:position w:val="0"/>
                <w:highlight w:val="none"/>
              </w:rPr>
              <w:t>m</w:t>
            </w:r>
          </w:p>
        </w:tc>
        <w:tc>
          <w:tcPr>
            <w:tcW w:w="1463" w:type="dxa"/>
            <w:vAlign w:val="top"/>
          </w:tcPr>
          <w:p w14:paraId="072ED9B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8B2505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78C9ACE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2818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65" w:type="dxa"/>
            <w:vAlign w:val="top"/>
          </w:tcPr>
          <w:p w14:paraId="6D716937">
            <w:pPr>
              <w:pStyle w:val="19"/>
              <w:keepNext w:val="0"/>
              <w:keepLines w:val="0"/>
              <w:widowControl/>
              <w:suppressLineNumbers w:val="0"/>
              <w:spacing w:before="155"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-7</w:t>
            </w:r>
          </w:p>
        </w:tc>
        <w:tc>
          <w:tcPr>
            <w:tcW w:w="1464" w:type="dxa"/>
            <w:vAlign w:val="top"/>
          </w:tcPr>
          <w:p w14:paraId="02012D4F">
            <w:pPr>
              <w:pStyle w:val="19"/>
              <w:keepNext w:val="0"/>
              <w:keepLines w:val="0"/>
              <w:widowControl/>
              <w:suppressLineNumbers w:val="0"/>
              <w:spacing w:before="156" w:beforeAutospacing="0" w:after="0" w:afterAutospacing="0" w:line="220" w:lineRule="auto"/>
              <w:ind w:left="113" w:right="0"/>
              <w:rPr>
                <w:rFonts w:hint="default"/>
                <w:color w:val="auto"/>
                <w:spacing w:val="0"/>
                <w:w w:val="100"/>
                <w:position w:val="0"/>
                <w:highlight w:val="none"/>
              </w:rPr>
            </w:pPr>
            <w:r>
              <w:rPr>
                <w:rFonts w:hint="default"/>
                <w:color w:val="auto"/>
                <w:spacing w:val="0"/>
                <w:w w:val="100"/>
                <w:position w:val="0"/>
                <w:highlight w:val="none"/>
              </w:rPr>
              <w:t>静力触探</w:t>
            </w:r>
          </w:p>
        </w:tc>
        <w:tc>
          <w:tcPr>
            <w:tcW w:w="1461" w:type="dxa"/>
            <w:vAlign w:val="top"/>
          </w:tcPr>
          <w:p w14:paraId="629C18F9">
            <w:pPr>
              <w:pStyle w:val="19"/>
              <w:keepNext w:val="0"/>
              <w:keepLines w:val="0"/>
              <w:widowControl/>
              <w:suppressLineNumbers w:val="0"/>
              <w:spacing w:before="155" w:beforeAutospacing="0" w:after="0" w:afterAutospacing="0" w:line="228" w:lineRule="auto"/>
              <w:ind w:left="107" w:right="0"/>
              <w:rPr>
                <w:rFonts w:hint="default"/>
                <w:color w:val="auto"/>
                <w:spacing w:val="0"/>
                <w:w w:val="100"/>
                <w:position w:val="0"/>
                <w:highlight w:val="none"/>
              </w:rPr>
            </w:pPr>
            <w:r>
              <w:rPr>
                <w:rFonts w:hint="default"/>
                <w:color w:val="auto"/>
                <w:spacing w:val="0"/>
                <w:w w:val="100"/>
                <w:position w:val="0"/>
                <w:highlight w:val="none"/>
              </w:rPr>
              <w:t>m</w:t>
            </w:r>
          </w:p>
        </w:tc>
        <w:tc>
          <w:tcPr>
            <w:tcW w:w="1463" w:type="dxa"/>
            <w:vAlign w:val="top"/>
          </w:tcPr>
          <w:p w14:paraId="67180D7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053C7AC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5EDA79D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E5A8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65" w:type="dxa"/>
            <w:vAlign w:val="top"/>
          </w:tcPr>
          <w:p w14:paraId="2590AC96">
            <w:pPr>
              <w:pStyle w:val="19"/>
              <w:keepNext w:val="0"/>
              <w:keepLines w:val="0"/>
              <w:widowControl/>
              <w:suppressLineNumbers w:val="0"/>
              <w:spacing w:before="155"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-8</w:t>
            </w:r>
          </w:p>
        </w:tc>
        <w:tc>
          <w:tcPr>
            <w:tcW w:w="1464" w:type="dxa"/>
            <w:vAlign w:val="top"/>
          </w:tcPr>
          <w:p w14:paraId="21085401">
            <w:pPr>
              <w:pStyle w:val="19"/>
              <w:keepNext w:val="0"/>
              <w:keepLines w:val="0"/>
              <w:widowControl/>
              <w:suppressLineNumbers w:val="0"/>
              <w:spacing w:before="156" w:beforeAutospacing="0" w:after="0" w:afterAutospacing="0" w:line="221" w:lineRule="auto"/>
              <w:ind w:left="112" w:right="0"/>
              <w:rPr>
                <w:rFonts w:hint="default"/>
                <w:color w:val="auto"/>
                <w:spacing w:val="0"/>
                <w:w w:val="100"/>
                <w:position w:val="0"/>
                <w:highlight w:val="none"/>
              </w:rPr>
            </w:pPr>
            <w:r>
              <w:rPr>
                <w:rFonts w:hint="default"/>
                <w:color w:val="auto"/>
                <w:spacing w:val="0"/>
                <w:w w:val="100"/>
                <w:position w:val="0"/>
                <w:highlight w:val="none"/>
              </w:rPr>
              <w:t>地质雷达</w:t>
            </w:r>
          </w:p>
        </w:tc>
        <w:tc>
          <w:tcPr>
            <w:tcW w:w="1461" w:type="dxa"/>
            <w:vAlign w:val="top"/>
          </w:tcPr>
          <w:p w14:paraId="76273486">
            <w:pPr>
              <w:pStyle w:val="19"/>
              <w:keepNext w:val="0"/>
              <w:keepLines w:val="0"/>
              <w:widowControl/>
              <w:suppressLineNumbers w:val="0"/>
              <w:spacing w:before="155" w:beforeAutospacing="0" w:after="0" w:afterAutospacing="0" w:line="225" w:lineRule="auto"/>
              <w:ind w:left="123" w:right="0"/>
              <w:rPr>
                <w:rFonts w:hint="default"/>
                <w:color w:val="auto"/>
                <w:spacing w:val="0"/>
                <w:w w:val="100"/>
                <w:position w:val="0"/>
                <w:highlight w:val="none"/>
              </w:rPr>
            </w:pPr>
            <w:r>
              <w:rPr>
                <w:rFonts w:hint="default"/>
                <w:color w:val="auto"/>
                <w:spacing w:val="0"/>
                <w:w w:val="100"/>
                <w:position w:val="0"/>
                <w:highlight w:val="none"/>
              </w:rPr>
              <w:t>点</w:t>
            </w:r>
          </w:p>
        </w:tc>
        <w:tc>
          <w:tcPr>
            <w:tcW w:w="1463" w:type="dxa"/>
            <w:vAlign w:val="top"/>
          </w:tcPr>
          <w:p w14:paraId="2164E9A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A1E84B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60E3454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30E4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65" w:type="dxa"/>
            <w:vAlign w:val="top"/>
          </w:tcPr>
          <w:p w14:paraId="6BB15CB7">
            <w:pPr>
              <w:pStyle w:val="19"/>
              <w:keepNext w:val="0"/>
              <w:keepLines w:val="0"/>
              <w:widowControl/>
              <w:suppressLineNumbers w:val="0"/>
              <w:spacing w:before="157"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-9</w:t>
            </w:r>
          </w:p>
        </w:tc>
        <w:tc>
          <w:tcPr>
            <w:tcW w:w="1464" w:type="dxa"/>
            <w:vAlign w:val="top"/>
          </w:tcPr>
          <w:p w14:paraId="7B56C282">
            <w:pPr>
              <w:pStyle w:val="19"/>
              <w:keepNext w:val="0"/>
              <w:keepLines w:val="0"/>
              <w:widowControl/>
              <w:suppressLineNumbers w:val="0"/>
              <w:spacing w:before="158" w:beforeAutospacing="0" w:after="0" w:afterAutospacing="0" w:line="221" w:lineRule="auto"/>
              <w:ind w:left="112" w:right="0"/>
              <w:rPr>
                <w:rFonts w:hint="default"/>
                <w:color w:val="auto"/>
                <w:spacing w:val="0"/>
                <w:w w:val="100"/>
                <w:position w:val="0"/>
                <w:highlight w:val="none"/>
              </w:rPr>
            </w:pPr>
            <w:r>
              <w:rPr>
                <w:rFonts w:hint="default"/>
                <w:color w:val="auto"/>
                <w:spacing w:val="0"/>
                <w:w w:val="100"/>
                <w:position w:val="0"/>
                <w:highlight w:val="none"/>
              </w:rPr>
              <w:t>地质雷达</w:t>
            </w:r>
          </w:p>
        </w:tc>
        <w:tc>
          <w:tcPr>
            <w:tcW w:w="1461" w:type="dxa"/>
            <w:vAlign w:val="top"/>
          </w:tcPr>
          <w:p w14:paraId="639ACED5">
            <w:pPr>
              <w:pStyle w:val="19"/>
              <w:keepNext w:val="0"/>
              <w:keepLines w:val="0"/>
              <w:widowControl/>
              <w:suppressLineNumbers w:val="0"/>
              <w:spacing w:before="157" w:beforeAutospacing="0" w:after="0" w:afterAutospacing="0" w:line="228" w:lineRule="auto"/>
              <w:ind w:left="111" w:right="0"/>
              <w:rPr>
                <w:rFonts w:hint="default"/>
                <w:color w:val="auto"/>
                <w:spacing w:val="0"/>
                <w:w w:val="100"/>
                <w:position w:val="0"/>
                <w:highlight w:val="none"/>
              </w:rPr>
            </w:pPr>
            <w:r>
              <w:rPr>
                <w:rFonts w:hint="default"/>
                <w:color w:val="auto"/>
                <w:spacing w:val="0"/>
                <w:w w:val="100"/>
                <w:position w:val="0"/>
                <w:highlight w:val="none"/>
              </w:rPr>
              <w:t>km</w:t>
            </w:r>
          </w:p>
        </w:tc>
        <w:tc>
          <w:tcPr>
            <w:tcW w:w="1463" w:type="dxa"/>
            <w:vAlign w:val="top"/>
          </w:tcPr>
          <w:p w14:paraId="2E786CD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6995F74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385FCD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F2D3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1985DCCF">
            <w:pPr>
              <w:pStyle w:val="19"/>
              <w:keepNext w:val="0"/>
              <w:keepLines w:val="0"/>
              <w:widowControl/>
              <w:suppressLineNumbers w:val="0"/>
              <w:spacing w:before="155" w:beforeAutospacing="0" w:after="0" w:afterAutospacing="0" w:line="227" w:lineRule="auto"/>
              <w:ind w:left="114" w:right="0"/>
              <w:rPr>
                <w:rFonts w:hint="default"/>
                <w:color w:val="auto"/>
                <w:spacing w:val="0"/>
                <w:w w:val="100"/>
                <w:position w:val="0"/>
                <w:highlight w:val="none"/>
              </w:rPr>
            </w:pPr>
            <w:r>
              <w:rPr>
                <w:rFonts w:hint="default"/>
                <w:color w:val="auto"/>
                <w:spacing w:val="0"/>
                <w:w w:val="100"/>
                <w:position w:val="0"/>
                <w:highlight w:val="none"/>
              </w:rPr>
              <w:t>-10</w:t>
            </w:r>
          </w:p>
        </w:tc>
        <w:tc>
          <w:tcPr>
            <w:tcW w:w="1464" w:type="dxa"/>
            <w:vAlign w:val="top"/>
          </w:tcPr>
          <w:p w14:paraId="5305A777">
            <w:pPr>
              <w:pStyle w:val="19"/>
              <w:keepNext w:val="0"/>
              <w:keepLines w:val="0"/>
              <w:widowControl/>
              <w:suppressLineNumbers w:val="0"/>
              <w:spacing w:before="155" w:beforeAutospacing="0" w:after="0" w:afterAutospacing="0" w:line="222" w:lineRule="auto"/>
              <w:ind w:left="112" w:right="0"/>
              <w:rPr>
                <w:rFonts w:hint="default"/>
                <w:color w:val="auto"/>
                <w:spacing w:val="0"/>
                <w:w w:val="100"/>
                <w:position w:val="0"/>
                <w:highlight w:val="none"/>
              </w:rPr>
            </w:pPr>
            <w:r>
              <w:rPr>
                <w:rFonts w:hint="default"/>
                <w:color w:val="auto"/>
                <w:spacing w:val="0"/>
                <w:w w:val="100"/>
                <w:position w:val="0"/>
                <w:highlight w:val="none"/>
              </w:rPr>
              <w:t>物探</w:t>
            </w:r>
          </w:p>
        </w:tc>
        <w:tc>
          <w:tcPr>
            <w:tcW w:w="1461" w:type="dxa"/>
            <w:vAlign w:val="top"/>
          </w:tcPr>
          <w:p w14:paraId="103CAAB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6432450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3983ED1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03566D0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E09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65" w:type="dxa"/>
            <w:vAlign w:val="top"/>
          </w:tcPr>
          <w:p w14:paraId="3D5CB730">
            <w:pPr>
              <w:pStyle w:val="19"/>
              <w:keepNext w:val="0"/>
              <w:keepLines w:val="0"/>
              <w:widowControl/>
              <w:suppressLineNumbers w:val="0"/>
              <w:spacing w:before="155" w:beforeAutospacing="0" w:after="0" w:afterAutospacing="0" w:line="228" w:lineRule="auto"/>
              <w:ind w:left="114" w:right="0"/>
              <w:rPr>
                <w:rFonts w:hint="default"/>
                <w:color w:val="auto"/>
                <w:spacing w:val="0"/>
                <w:w w:val="100"/>
                <w:position w:val="0"/>
                <w:highlight w:val="none"/>
              </w:rPr>
            </w:pPr>
            <w:r>
              <w:rPr>
                <w:rFonts w:hint="default"/>
                <w:color w:val="auto"/>
                <w:spacing w:val="0"/>
                <w:w w:val="100"/>
                <w:position w:val="0"/>
                <w:highlight w:val="none"/>
              </w:rPr>
              <w:t>-a</w:t>
            </w:r>
          </w:p>
        </w:tc>
        <w:tc>
          <w:tcPr>
            <w:tcW w:w="1464" w:type="dxa"/>
            <w:vAlign w:val="top"/>
          </w:tcPr>
          <w:p w14:paraId="08E87207">
            <w:pPr>
              <w:pStyle w:val="19"/>
              <w:keepNext w:val="0"/>
              <w:keepLines w:val="0"/>
              <w:widowControl/>
              <w:suppressLineNumbers w:val="0"/>
              <w:spacing w:before="156" w:beforeAutospacing="0" w:after="0" w:afterAutospacing="0" w:line="226" w:lineRule="auto"/>
              <w:ind w:left="137" w:right="0"/>
              <w:rPr>
                <w:rFonts w:hint="default"/>
                <w:color w:val="auto"/>
                <w:spacing w:val="0"/>
                <w:w w:val="100"/>
                <w:position w:val="0"/>
                <w:highlight w:val="none"/>
              </w:rPr>
            </w:pPr>
            <w:r>
              <w:rPr>
                <w:rFonts w:hint="default"/>
                <w:color w:val="auto"/>
                <w:spacing w:val="0"/>
                <w:w w:val="100"/>
                <w:position w:val="0"/>
                <w:highlight w:val="none"/>
              </w:rPr>
              <w:t>电法</w:t>
            </w:r>
          </w:p>
        </w:tc>
        <w:tc>
          <w:tcPr>
            <w:tcW w:w="1461" w:type="dxa"/>
            <w:vAlign w:val="top"/>
          </w:tcPr>
          <w:p w14:paraId="7A618A06">
            <w:pPr>
              <w:pStyle w:val="19"/>
              <w:keepNext w:val="0"/>
              <w:keepLines w:val="0"/>
              <w:widowControl/>
              <w:suppressLineNumbers w:val="0"/>
              <w:spacing w:before="155" w:beforeAutospacing="0" w:after="0" w:afterAutospacing="0" w:line="225" w:lineRule="auto"/>
              <w:ind w:left="123" w:right="0"/>
              <w:rPr>
                <w:rFonts w:hint="default"/>
                <w:color w:val="auto"/>
                <w:spacing w:val="0"/>
                <w:w w:val="100"/>
                <w:position w:val="0"/>
                <w:highlight w:val="none"/>
              </w:rPr>
            </w:pPr>
            <w:r>
              <w:rPr>
                <w:rFonts w:hint="default"/>
                <w:color w:val="auto"/>
                <w:spacing w:val="0"/>
                <w:w w:val="100"/>
                <w:position w:val="0"/>
                <w:highlight w:val="none"/>
              </w:rPr>
              <w:t>点</w:t>
            </w:r>
          </w:p>
        </w:tc>
        <w:tc>
          <w:tcPr>
            <w:tcW w:w="1463" w:type="dxa"/>
            <w:vAlign w:val="top"/>
          </w:tcPr>
          <w:p w14:paraId="729ED8D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326BF9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65B97ED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3065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7626F578">
            <w:pPr>
              <w:pStyle w:val="19"/>
              <w:keepNext w:val="0"/>
              <w:keepLines w:val="0"/>
              <w:widowControl/>
              <w:suppressLineNumbers w:val="0"/>
              <w:spacing w:before="155" w:beforeAutospacing="0" w:after="0" w:afterAutospacing="0" w:line="227" w:lineRule="auto"/>
              <w:ind w:left="114" w:right="0"/>
              <w:rPr>
                <w:rFonts w:hint="default"/>
                <w:color w:val="auto"/>
                <w:spacing w:val="0"/>
                <w:w w:val="100"/>
                <w:position w:val="0"/>
                <w:highlight w:val="none"/>
              </w:rPr>
            </w:pPr>
            <w:r>
              <w:rPr>
                <w:rFonts w:hint="default"/>
                <w:color w:val="auto"/>
                <w:spacing w:val="0"/>
                <w:w w:val="100"/>
                <w:position w:val="0"/>
                <w:highlight w:val="none"/>
              </w:rPr>
              <w:t>-b</w:t>
            </w:r>
          </w:p>
        </w:tc>
        <w:tc>
          <w:tcPr>
            <w:tcW w:w="1464" w:type="dxa"/>
            <w:vAlign w:val="top"/>
          </w:tcPr>
          <w:p w14:paraId="64F0B0C0">
            <w:pPr>
              <w:pStyle w:val="19"/>
              <w:keepNext w:val="0"/>
              <w:keepLines w:val="0"/>
              <w:widowControl/>
              <w:suppressLineNumbers w:val="0"/>
              <w:spacing w:before="155" w:beforeAutospacing="0" w:after="0" w:afterAutospacing="0" w:line="221" w:lineRule="auto"/>
              <w:ind w:left="112" w:right="0"/>
              <w:rPr>
                <w:rFonts w:hint="default"/>
                <w:color w:val="auto"/>
                <w:spacing w:val="0"/>
                <w:w w:val="100"/>
                <w:position w:val="0"/>
                <w:highlight w:val="none"/>
              </w:rPr>
            </w:pPr>
            <w:r>
              <w:rPr>
                <w:rFonts w:hint="default"/>
                <w:color w:val="auto"/>
                <w:spacing w:val="0"/>
                <w:w w:val="100"/>
                <w:position w:val="0"/>
                <w:highlight w:val="none"/>
              </w:rPr>
              <w:t>地震法</w:t>
            </w:r>
          </w:p>
        </w:tc>
        <w:tc>
          <w:tcPr>
            <w:tcW w:w="1461" w:type="dxa"/>
            <w:vAlign w:val="top"/>
          </w:tcPr>
          <w:p w14:paraId="6DE0BD96">
            <w:pPr>
              <w:pStyle w:val="19"/>
              <w:keepNext w:val="0"/>
              <w:keepLines w:val="0"/>
              <w:widowControl/>
              <w:suppressLineNumbers w:val="0"/>
              <w:spacing w:before="155" w:beforeAutospacing="0" w:after="0" w:afterAutospacing="0" w:line="225" w:lineRule="auto"/>
              <w:ind w:left="123" w:right="0"/>
              <w:rPr>
                <w:rFonts w:hint="default"/>
                <w:color w:val="auto"/>
                <w:spacing w:val="0"/>
                <w:w w:val="100"/>
                <w:position w:val="0"/>
                <w:highlight w:val="none"/>
              </w:rPr>
            </w:pPr>
            <w:r>
              <w:rPr>
                <w:rFonts w:hint="default"/>
                <w:color w:val="auto"/>
                <w:spacing w:val="0"/>
                <w:w w:val="100"/>
                <w:position w:val="0"/>
                <w:highlight w:val="none"/>
              </w:rPr>
              <w:t>点</w:t>
            </w:r>
          </w:p>
        </w:tc>
        <w:tc>
          <w:tcPr>
            <w:tcW w:w="1463" w:type="dxa"/>
            <w:vAlign w:val="top"/>
          </w:tcPr>
          <w:p w14:paraId="7DD22DB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288029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5C5BA7E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E025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1382154B">
            <w:pPr>
              <w:pStyle w:val="19"/>
              <w:keepNext w:val="0"/>
              <w:keepLines w:val="0"/>
              <w:widowControl/>
              <w:suppressLineNumbers w:val="0"/>
              <w:spacing w:before="155" w:beforeAutospacing="0" w:after="0" w:afterAutospacing="0" w:line="227" w:lineRule="auto"/>
              <w:ind w:left="114" w:right="0"/>
              <w:rPr>
                <w:rFonts w:hint="default"/>
                <w:color w:val="auto"/>
                <w:spacing w:val="0"/>
                <w:w w:val="100"/>
                <w:position w:val="0"/>
                <w:highlight w:val="none"/>
              </w:rPr>
            </w:pPr>
            <w:r>
              <w:rPr>
                <w:rFonts w:hint="default"/>
                <w:color w:val="auto"/>
                <w:spacing w:val="0"/>
                <w:w w:val="100"/>
                <w:position w:val="0"/>
                <w:highlight w:val="none"/>
              </w:rPr>
              <w:t>-c</w:t>
            </w:r>
          </w:p>
        </w:tc>
        <w:tc>
          <w:tcPr>
            <w:tcW w:w="1464" w:type="dxa"/>
            <w:vAlign w:val="top"/>
          </w:tcPr>
          <w:p w14:paraId="1C7E4109">
            <w:pPr>
              <w:pStyle w:val="19"/>
              <w:keepNext w:val="0"/>
              <w:keepLines w:val="0"/>
              <w:widowControl/>
              <w:suppressLineNumbers w:val="0"/>
              <w:spacing w:before="156" w:beforeAutospacing="0" w:after="0" w:afterAutospacing="0" w:line="221" w:lineRule="auto"/>
              <w:ind w:left="112" w:right="0"/>
              <w:rPr>
                <w:rFonts w:hint="default"/>
                <w:color w:val="auto"/>
                <w:spacing w:val="0"/>
                <w:w w:val="100"/>
                <w:position w:val="0"/>
                <w:highlight w:val="none"/>
              </w:rPr>
            </w:pPr>
            <w:r>
              <w:rPr>
                <w:rFonts w:hint="default"/>
                <w:color w:val="auto"/>
                <w:spacing w:val="0"/>
                <w:w w:val="100"/>
                <w:position w:val="0"/>
                <w:highlight w:val="none"/>
              </w:rPr>
              <w:t>地震法</w:t>
            </w:r>
          </w:p>
        </w:tc>
        <w:tc>
          <w:tcPr>
            <w:tcW w:w="1461" w:type="dxa"/>
            <w:vAlign w:val="top"/>
          </w:tcPr>
          <w:p w14:paraId="730F7B3E">
            <w:pPr>
              <w:pStyle w:val="19"/>
              <w:keepNext w:val="0"/>
              <w:keepLines w:val="0"/>
              <w:widowControl/>
              <w:suppressLineNumbers w:val="0"/>
              <w:spacing w:before="155" w:beforeAutospacing="0" w:after="0" w:afterAutospacing="0" w:line="227" w:lineRule="auto"/>
              <w:ind w:left="111" w:right="0"/>
              <w:rPr>
                <w:rFonts w:hint="default"/>
                <w:color w:val="auto"/>
                <w:spacing w:val="0"/>
                <w:w w:val="100"/>
                <w:position w:val="0"/>
                <w:highlight w:val="none"/>
              </w:rPr>
            </w:pPr>
            <w:r>
              <w:rPr>
                <w:rFonts w:hint="default"/>
                <w:color w:val="auto"/>
                <w:spacing w:val="0"/>
                <w:w w:val="100"/>
                <w:position w:val="0"/>
                <w:highlight w:val="none"/>
              </w:rPr>
              <w:t>km</w:t>
            </w:r>
          </w:p>
        </w:tc>
        <w:tc>
          <w:tcPr>
            <w:tcW w:w="1463" w:type="dxa"/>
            <w:vAlign w:val="top"/>
          </w:tcPr>
          <w:p w14:paraId="6EE91E3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5DD1CBE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4ACF9C0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B7AB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65" w:type="dxa"/>
            <w:vAlign w:val="top"/>
          </w:tcPr>
          <w:p w14:paraId="544043B2">
            <w:pPr>
              <w:pStyle w:val="19"/>
              <w:keepNext w:val="0"/>
              <w:keepLines w:val="0"/>
              <w:widowControl/>
              <w:suppressLineNumbers w:val="0"/>
              <w:spacing w:before="156" w:beforeAutospacing="0" w:after="0" w:afterAutospacing="0" w:line="227" w:lineRule="auto"/>
              <w:ind w:left="114" w:right="0"/>
              <w:rPr>
                <w:rFonts w:hint="default"/>
                <w:color w:val="auto"/>
                <w:spacing w:val="0"/>
                <w:w w:val="100"/>
                <w:position w:val="0"/>
                <w:highlight w:val="none"/>
              </w:rPr>
            </w:pPr>
            <w:r>
              <w:rPr>
                <w:rFonts w:hint="default"/>
                <w:color w:val="auto"/>
                <w:spacing w:val="0"/>
                <w:w w:val="100"/>
                <w:position w:val="0"/>
                <w:highlight w:val="none"/>
              </w:rPr>
              <w:t>-d</w:t>
            </w:r>
          </w:p>
        </w:tc>
        <w:tc>
          <w:tcPr>
            <w:tcW w:w="1464" w:type="dxa"/>
            <w:vAlign w:val="top"/>
          </w:tcPr>
          <w:p w14:paraId="7207DA3B">
            <w:pPr>
              <w:pStyle w:val="19"/>
              <w:keepNext w:val="0"/>
              <w:keepLines w:val="0"/>
              <w:widowControl/>
              <w:suppressLineNumbers w:val="0"/>
              <w:spacing w:before="157" w:beforeAutospacing="0" w:after="0" w:afterAutospacing="0" w:line="221" w:lineRule="auto"/>
              <w:ind w:left="116" w:right="0"/>
              <w:rPr>
                <w:rFonts w:hint="default"/>
                <w:color w:val="auto"/>
                <w:spacing w:val="0"/>
                <w:w w:val="100"/>
                <w:position w:val="0"/>
                <w:highlight w:val="none"/>
              </w:rPr>
            </w:pPr>
            <w:r>
              <w:rPr>
                <w:rFonts w:hint="default"/>
                <w:color w:val="auto"/>
                <w:spacing w:val="0"/>
                <w:w w:val="100"/>
                <w:position w:val="0"/>
                <w:highlight w:val="none"/>
              </w:rPr>
              <w:t>声波</w:t>
            </w:r>
          </w:p>
        </w:tc>
        <w:tc>
          <w:tcPr>
            <w:tcW w:w="1461" w:type="dxa"/>
            <w:vAlign w:val="top"/>
          </w:tcPr>
          <w:p w14:paraId="57BCA6AC">
            <w:pPr>
              <w:pStyle w:val="19"/>
              <w:keepNext w:val="0"/>
              <w:keepLines w:val="0"/>
              <w:widowControl/>
              <w:suppressLineNumbers w:val="0"/>
              <w:spacing w:before="156" w:beforeAutospacing="0" w:after="0" w:afterAutospacing="0" w:line="227" w:lineRule="auto"/>
              <w:ind w:left="111" w:right="0"/>
              <w:rPr>
                <w:rFonts w:hint="default"/>
                <w:color w:val="auto"/>
                <w:spacing w:val="0"/>
                <w:w w:val="100"/>
                <w:position w:val="0"/>
                <w:highlight w:val="none"/>
              </w:rPr>
            </w:pPr>
            <w:r>
              <w:rPr>
                <w:rFonts w:hint="default"/>
                <w:color w:val="auto"/>
                <w:spacing w:val="0"/>
                <w:w w:val="100"/>
                <w:position w:val="0"/>
                <w:highlight w:val="none"/>
              </w:rPr>
              <w:t>km</w:t>
            </w:r>
          </w:p>
        </w:tc>
        <w:tc>
          <w:tcPr>
            <w:tcW w:w="1463" w:type="dxa"/>
            <w:vAlign w:val="top"/>
          </w:tcPr>
          <w:p w14:paraId="3FEBD86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DF6F96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6E5AC2D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4530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65" w:type="dxa"/>
            <w:vAlign w:val="top"/>
          </w:tcPr>
          <w:p w14:paraId="239C765B">
            <w:pPr>
              <w:pStyle w:val="19"/>
              <w:keepNext w:val="0"/>
              <w:keepLines w:val="0"/>
              <w:widowControl/>
              <w:suppressLineNumbers w:val="0"/>
              <w:spacing w:before="158" w:beforeAutospacing="0" w:after="0" w:afterAutospacing="0" w:line="227" w:lineRule="auto"/>
              <w:ind w:left="114" w:right="0"/>
              <w:rPr>
                <w:rFonts w:hint="default"/>
                <w:color w:val="auto"/>
                <w:spacing w:val="0"/>
                <w:w w:val="100"/>
                <w:position w:val="0"/>
                <w:highlight w:val="none"/>
              </w:rPr>
            </w:pPr>
            <w:r>
              <w:rPr>
                <w:rFonts w:hint="default"/>
                <w:color w:val="auto"/>
                <w:spacing w:val="0"/>
                <w:w w:val="100"/>
                <w:position w:val="0"/>
                <w:highlight w:val="none"/>
              </w:rPr>
              <w:t>-e</w:t>
            </w:r>
          </w:p>
        </w:tc>
        <w:tc>
          <w:tcPr>
            <w:tcW w:w="1464" w:type="dxa"/>
            <w:vAlign w:val="top"/>
          </w:tcPr>
          <w:p w14:paraId="1929F084">
            <w:pPr>
              <w:pStyle w:val="19"/>
              <w:keepNext w:val="0"/>
              <w:keepLines w:val="0"/>
              <w:widowControl/>
              <w:suppressLineNumbers w:val="0"/>
              <w:spacing w:before="159" w:beforeAutospacing="0" w:after="0" w:afterAutospacing="0" w:line="221" w:lineRule="auto"/>
              <w:ind w:left="113" w:right="0"/>
              <w:rPr>
                <w:rFonts w:hint="default"/>
                <w:color w:val="auto"/>
                <w:spacing w:val="0"/>
                <w:w w:val="100"/>
                <w:position w:val="0"/>
                <w:highlight w:val="none"/>
              </w:rPr>
            </w:pPr>
            <w:r>
              <w:rPr>
                <w:rFonts w:hint="default"/>
                <w:color w:val="auto"/>
                <w:spacing w:val="0"/>
                <w:w w:val="100"/>
                <w:position w:val="0"/>
                <w:highlight w:val="none"/>
              </w:rPr>
              <w:t>测井</w:t>
            </w:r>
          </w:p>
        </w:tc>
        <w:tc>
          <w:tcPr>
            <w:tcW w:w="1461" w:type="dxa"/>
            <w:vAlign w:val="top"/>
          </w:tcPr>
          <w:p w14:paraId="592C728C">
            <w:pPr>
              <w:pStyle w:val="19"/>
              <w:keepNext w:val="0"/>
              <w:keepLines w:val="0"/>
              <w:widowControl/>
              <w:suppressLineNumbers w:val="0"/>
              <w:spacing w:before="159" w:beforeAutospacing="0" w:after="0" w:afterAutospacing="0" w:line="225" w:lineRule="auto"/>
              <w:ind w:left="123" w:right="0"/>
              <w:rPr>
                <w:rFonts w:hint="default"/>
                <w:color w:val="auto"/>
                <w:spacing w:val="0"/>
                <w:w w:val="100"/>
                <w:position w:val="0"/>
                <w:highlight w:val="none"/>
              </w:rPr>
            </w:pPr>
            <w:r>
              <w:rPr>
                <w:rFonts w:hint="default"/>
                <w:color w:val="auto"/>
                <w:spacing w:val="0"/>
                <w:w w:val="100"/>
                <w:position w:val="0"/>
                <w:highlight w:val="none"/>
              </w:rPr>
              <w:t>点</w:t>
            </w:r>
          </w:p>
        </w:tc>
        <w:tc>
          <w:tcPr>
            <w:tcW w:w="1463" w:type="dxa"/>
            <w:vAlign w:val="top"/>
          </w:tcPr>
          <w:p w14:paraId="59836D6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3FC51EA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7BB6B72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E5AA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04DE2451">
            <w:pPr>
              <w:pStyle w:val="19"/>
              <w:keepNext w:val="0"/>
              <w:keepLines w:val="0"/>
              <w:widowControl/>
              <w:suppressLineNumbers w:val="0"/>
              <w:spacing w:before="156" w:beforeAutospacing="0" w:after="0" w:afterAutospacing="0" w:line="226" w:lineRule="auto"/>
              <w:ind w:left="114" w:right="0"/>
              <w:rPr>
                <w:rFonts w:hint="default"/>
                <w:color w:val="auto"/>
                <w:spacing w:val="0"/>
                <w:w w:val="100"/>
                <w:position w:val="0"/>
                <w:highlight w:val="none"/>
              </w:rPr>
            </w:pPr>
            <w:r>
              <w:rPr>
                <w:rFonts w:hint="default"/>
                <w:color w:val="auto"/>
                <w:spacing w:val="0"/>
                <w:w w:val="100"/>
                <w:position w:val="0"/>
                <w:highlight w:val="none"/>
              </w:rPr>
              <w:t>-f</w:t>
            </w:r>
          </w:p>
        </w:tc>
        <w:tc>
          <w:tcPr>
            <w:tcW w:w="1464" w:type="dxa"/>
            <w:vAlign w:val="top"/>
          </w:tcPr>
          <w:p w14:paraId="689A9DC8">
            <w:pPr>
              <w:pStyle w:val="19"/>
              <w:keepNext w:val="0"/>
              <w:keepLines w:val="0"/>
              <w:widowControl/>
              <w:suppressLineNumbers w:val="0"/>
              <w:spacing w:before="157" w:beforeAutospacing="0" w:after="0" w:afterAutospacing="0" w:line="221" w:lineRule="auto"/>
              <w:ind w:left="113" w:right="0"/>
              <w:rPr>
                <w:rFonts w:hint="default"/>
                <w:color w:val="auto"/>
                <w:spacing w:val="0"/>
                <w:w w:val="100"/>
                <w:position w:val="0"/>
                <w:highlight w:val="none"/>
              </w:rPr>
            </w:pPr>
            <w:r>
              <w:rPr>
                <w:rFonts w:hint="default"/>
                <w:color w:val="auto"/>
                <w:spacing w:val="0"/>
                <w:w w:val="100"/>
                <w:position w:val="0"/>
                <w:highlight w:val="none"/>
              </w:rPr>
              <w:t>测井</w:t>
            </w:r>
          </w:p>
        </w:tc>
        <w:tc>
          <w:tcPr>
            <w:tcW w:w="1461" w:type="dxa"/>
            <w:vAlign w:val="top"/>
          </w:tcPr>
          <w:p w14:paraId="435D7BD9">
            <w:pPr>
              <w:pStyle w:val="19"/>
              <w:keepNext w:val="0"/>
              <w:keepLines w:val="0"/>
              <w:widowControl/>
              <w:suppressLineNumbers w:val="0"/>
              <w:spacing w:before="156" w:beforeAutospacing="0" w:after="0" w:afterAutospacing="0" w:line="226" w:lineRule="auto"/>
              <w:ind w:left="107" w:right="0"/>
              <w:rPr>
                <w:rFonts w:hint="default"/>
                <w:color w:val="auto"/>
                <w:spacing w:val="0"/>
                <w:w w:val="100"/>
                <w:position w:val="0"/>
                <w:highlight w:val="none"/>
              </w:rPr>
            </w:pPr>
            <w:r>
              <w:rPr>
                <w:rFonts w:hint="default"/>
                <w:color w:val="auto"/>
                <w:spacing w:val="0"/>
                <w:w w:val="100"/>
                <w:position w:val="0"/>
                <w:highlight w:val="none"/>
              </w:rPr>
              <w:t>m</w:t>
            </w:r>
          </w:p>
        </w:tc>
        <w:tc>
          <w:tcPr>
            <w:tcW w:w="1463" w:type="dxa"/>
            <w:vAlign w:val="top"/>
          </w:tcPr>
          <w:p w14:paraId="61F8F1D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4CE9CEC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05E625D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78D3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11BD2F7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72751C99">
            <w:pPr>
              <w:pStyle w:val="19"/>
              <w:keepNext w:val="0"/>
              <w:keepLines w:val="0"/>
              <w:widowControl/>
              <w:suppressLineNumbers w:val="0"/>
              <w:spacing w:before="156" w:beforeAutospacing="0" w:after="0" w:afterAutospacing="0" w:line="226" w:lineRule="auto"/>
              <w:ind w:left="125" w:right="0"/>
              <w:rPr>
                <w:rFonts w:hint="default"/>
                <w:color w:val="auto"/>
                <w:spacing w:val="0"/>
                <w:w w:val="100"/>
                <w:position w:val="0"/>
                <w:highlight w:val="none"/>
              </w:rPr>
            </w:pPr>
            <w:r>
              <w:rPr>
                <w:rFonts w:hint="default"/>
                <w:color w:val="auto"/>
                <w:spacing w:val="0"/>
                <w:w w:val="100"/>
                <w:position w:val="0"/>
                <w:highlight w:val="none"/>
              </w:rPr>
              <w:t>…</w:t>
            </w:r>
          </w:p>
        </w:tc>
        <w:tc>
          <w:tcPr>
            <w:tcW w:w="1461" w:type="dxa"/>
            <w:vAlign w:val="top"/>
          </w:tcPr>
          <w:p w14:paraId="7CA8552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11FD540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3E14A27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1BF27B9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6D73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65" w:type="dxa"/>
            <w:vAlign w:val="top"/>
          </w:tcPr>
          <w:p w14:paraId="4ECCF991">
            <w:pPr>
              <w:pStyle w:val="19"/>
              <w:keepNext w:val="0"/>
              <w:keepLines w:val="0"/>
              <w:widowControl/>
              <w:suppressLineNumbers w:val="0"/>
              <w:spacing w:before="157" w:beforeAutospacing="0" w:after="0" w:afterAutospacing="0" w:line="226" w:lineRule="auto"/>
              <w:ind w:left="117" w:right="0"/>
              <w:rPr>
                <w:rFonts w:hint="default"/>
                <w:color w:val="auto"/>
                <w:spacing w:val="0"/>
                <w:w w:val="100"/>
                <w:position w:val="0"/>
                <w:highlight w:val="none"/>
              </w:rPr>
            </w:pPr>
            <w:r>
              <w:rPr>
                <w:rFonts w:hint="default"/>
                <w:b/>
                <w:bCs/>
                <w:color w:val="auto"/>
                <w:spacing w:val="0"/>
                <w:w w:val="100"/>
                <w:position w:val="0"/>
                <w:highlight w:val="none"/>
              </w:rPr>
              <w:t>6</w:t>
            </w:r>
          </w:p>
        </w:tc>
        <w:tc>
          <w:tcPr>
            <w:tcW w:w="1464" w:type="dxa"/>
            <w:vAlign w:val="top"/>
          </w:tcPr>
          <w:p w14:paraId="589FBE9F">
            <w:pPr>
              <w:pStyle w:val="19"/>
              <w:keepNext w:val="0"/>
              <w:keepLines w:val="0"/>
              <w:widowControl/>
              <w:suppressLineNumbers w:val="0"/>
              <w:spacing w:before="157" w:beforeAutospacing="0" w:after="0" w:afterAutospacing="0" w:line="222" w:lineRule="auto"/>
              <w:ind w:left="111" w:right="0"/>
              <w:rPr>
                <w:rFonts w:hint="default"/>
                <w:color w:val="auto"/>
                <w:spacing w:val="0"/>
                <w:w w:val="100"/>
                <w:position w:val="0"/>
                <w:highlight w:val="none"/>
              </w:rPr>
            </w:pPr>
            <w:r>
              <w:rPr>
                <w:rFonts w:hint="default"/>
                <w:b/>
                <w:bCs/>
                <w:color w:val="auto"/>
                <w:spacing w:val="0"/>
                <w:w w:val="100"/>
                <w:position w:val="0"/>
                <w:highlight w:val="none"/>
              </w:rPr>
              <w:t>初测</w:t>
            </w:r>
          </w:p>
        </w:tc>
        <w:tc>
          <w:tcPr>
            <w:tcW w:w="1461" w:type="dxa"/>
            <w:vAlign w:val="top"/>
          </w:tcPr>
          <w:p w14:paraId="1505E602">
            <w:pPr>
              <w:pStyle w:val="19"/>
              <w:keepNext w:val="0"/>
              <w:keepLines w:val="0"/>
              <w:widowControl/>
              <w:suppressLineNumbers w:val="0"/>
              <w:spacing w:before="157" w:beforeAutospacing="0" w:after="0" w:afterAutospacing="0" w:line="226" w:lineRule="auto"/>
              <w:ind w:left="111" w:right="0"/>
              <w:rPr>
                <w:rFonts w:hint="default"/>
                <w:color w:val="auto"/>
                <w:spacing w:val="0"/>
                <w:w w:val="100"/>
                <w:position w:val="0"/>
                <w:highlight w:val="none"/>
              </w:rPr>
            </w:pPr>
            <w:r>
              <w:rPr>
                <w:rFonts w:hint="default"/>
                <w:b/>
                <w:bCs/>
                <w:color w:val="auto"/>
                <w:spacing w:val="0"/>
                <w:w w:val="100"/>
                <w:position w:val="0"/>
                <w:highlight w:val="none"/>
              </w:rPr>
              <w:t>km</w:t>
            </w:r>
          </w:p>
        </w:tc>
        <w:tc>
          <w:tcPr>
            <w:tcW w:w="1463" w:type="dxa"/>
            <w:vAlign w:val="top"/>
          </w:tcPr>
          <w:p w14:paraId="033B239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CC6DEB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05A0C71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560C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24CFD36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5905AF5F">
            <w:pPr>
              <w:pStyle w:val="19"/>
              <w:keepNext w:val="0"/>
              <w:keepLines w:val="0"/>
              <w:widowControl/>
              <w:suppressLineNumbers w:val="0"/>
              <w:spacing w:before="158" w:beforeAutospacing="0" w:after="0" w:afterAutospacing="0" w:line="225" w:lineRule="auto"/>
              <w:ind w:left="125" w:right="0"/>
              <w:rPr>
                <w:rFonts w:hint="default"/>
                <w:color w:val="auto"/>
                <w:spacing w:val="0"/>
                <w:w w:val="100"/>
                <w:position w:val="0"/>
                <w:highlight w:val="none"/>
              </w:rPr>
            </w:pPr>
            <w:r>
              <w:rPr>
                <w:rFonts w:hint="default"/>
                <w:color w:val="auto"/>
                <w:spacing w:val="0"/>
                <w:w w:val="100"/>
                <w:position w:val="0"/>
                <w:highlight w:val="none"/>
              </w:rPr>
              <w:t>…</w:t>
            </w:r>
          </w:p>
        </w:tc>
        <w:tc>
          <w:tcPr>
            <w:tcW w:w="1461" w:type="dxa"/>
            <w:vAlign w:val="top"/>
          </w:tcPr>
          <w:p w14:paraId="718B92D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6DD3A0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6D732D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3BD0D46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F6F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4033EAF3">
            <w:pPr>
              <w:pStyle w:val="19"/>
              <w:keepNext w:val="0"/>
              <w:keepLines w:val="0"/>
              <w:widowControl/>
              <w:suppressLineNumbers w:val="0"/>
              <w:spacing w:before="158" w:beforeAutospacing="0" w:after="0" w:afterAutospacing="0" w:line="225" w:lineRule="auto"/>
              <w:ind w:left="121" w:right="0"/>
              <w:rPr>
                <w:rFonts w:hint="default"/>
                <w:color w:val="auto"/>
                <w:spacing w:val="0"/>
                <w:w w:val="100"/>
                <w:position w:val="0"/>
                <w:highlight w:val="none"/>
              </w:rPr>
            </w:pPr>
            <w:r>
              <w:rPr>
                <w:rFonts w:hint="default"/>
                <w:b/>
                <w:bCs/>
                <w:color w:val="auto"/>
                <w:spacing w:val="0"/>
                <w:w w:val="100"/>
                <w:position w:val="0"/>
                <w:highlight w:val="none"/>
              </w:rPr>
              <w:t>7</w:t>
            </w:r>
          </w:p>
        </w:tc>
        <w:tc>
          <w:tcPr>
            <w:tcW w:w="1464" w:type="dxa"/>
            <w:vAlign w:val="top"/>
          </w:tcPr>
          <w:p w14:paraId="5B3EE603">
            <w:pPr>
              <w:pStyle w:val="19"/>
              <w:keepNext w:val="0"/>
              <w:keepLines w:val="0"/>
              <w:widowControl/>
              <w:suppressLineNumbers w:val="0"/>
              <w:spacing w:before="158" w:beforeAutospacing="0" w:after="0" w:afterAutospacing="0" w:line="221" w:lineRule="auto"/>
              <w:ind w:left="117" w:right="0"/>
              <w:rPr>
                <w:rFonts w:hint="default"/>
                <w:color w:val="auto"/>
                <w:spacing w:val="0"/>
                <w:w w:val="100"/>
                <w:position w:val="0"/>
                <w:highlight w:val="none"/>
              </w:rPr>
            </w:pPr>
            <w:r>
              <w:rPr>
                <w:rFonts w:hint="default"/>
                <w:b/>
                <w:bCs/>
                <w:color w:val="auto"/>
                <w:spacing w:val="0"/>
                <w:w w:val="100"/>
                <w:position w:val="0"/>
                <w:highlight w:val="none"/>
              </w:rPr>
              <w:t>定测</w:t>
            </w:r>
          </w:p>
        </w:tc>
        <w:tc>
          <w:tcPr>
            <w:tcW w:w="1461" w:type="dxa"/>
            <w:vAlign w:val="top"/>
          </w:tcPr>
          <w:p w14:paraId="1A2BD87A">
            <w:pPr>
              <w:pStyle w:val="19"/>
              <w:keepNext w:val="0"/>
              <w:keepLines w:val="0"/>
              <w:widowControl/>
              <w:suppressLineNumbers w:val="0"/>
              <w:spacing w:before="158" w:beforeAutospacing="0" w:after="0" w:afterAutospacing="0" w:line="225" w:lineRule="auto"/>
              <w:ind w:left="111" w:right="0"/>
              <w:rPr>
                <w:rFonts w:hint="default"/>
                <w:color w:val="auto"/>
                <w:spacing w:val="0"/>
                <w:w w:val="100"/>
                <w:position w:val="0"/>
                <w:highlight w:val="none"/>
              </w:rPr>
            </w:pPr>
            <w:r>
              <w:rPr>
                <w:rFonts w:hint="default"/>
                <w:b/>
                <w:bCs/>
                <w:color w:val="auto"/>
                <w:spacing w:val="0"/>
                <w:w w:val="100"/>
                <w:position w:val="0"/>
                <w:highlight w:val="none"/>
              </w:rPr>
              <w:t>km</w:t>
            </w:r>
          </w:p>
        </w:tc>
        <w:tc>
          <w:tcPr>
            <w:tcW w:w="1463" w:type="dxa"/>
            <w:vAlign w:val="top"/>
          </w:tcPr>
          <w:p w14:paraId="4881C18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1BEABF5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38C7CB1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A14E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65" w:type="dxa"/>
            <w:vAlign w:val="top"/>
          </w:tcPr>
          <w:p w14:paraId="01EEEE8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EB40B52">
            <w:pPr>
              <w:pStyle w:val="19"/>
              <w:keepNext w:val="0"/>
              <w:keepLines w:val="0"/>
              <w:widowControl/>
              <w:suppressLineNumbers w:val="0"/>
              <w:spacing w:before="161" w:beforeAutospacing="0" w:after="0" w:afterAutospacing="0" w:line="225" w:lineRule="auto"/>
              <w:ind w:left="125" w:right="0"/>
              <w:rPr>
                <w:rFonts w:hint="default"/>
                <w:color w:val="auto"/>
                <w:spacing w:val="0"/>
                <w:w w:val="100"/>
                <w:position w:val="0"/>
                <w:highlight w:val="none"/>
              </w:rPr>
            </w:pPr>
            <w:r>
              <w:rPr>
                <w:rFonts w:hint="default"/>
                <w:color w:val="auto"/>
                <w:spacing w:val="0"/>
                <w:w w:val="100"/>
                <w:position w:val="0"/>
                <w:highlight w:val="none"/>
              </w:rPr>
              <w:t>…</w:t>
            </w:r>
          </w:p>
        </w:tc>
        <w:tc>
          <w:tcPr>
            <w:tcW w:w="1461" w:type="dxa"/>
            <w:vAlign w:val="top"/>
          </w:tcPr>
          <w:p w14:paraId="5847818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2983391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6C90909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482FB09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4E1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465" w:type="dxa"/>
            <w:vAlign w:val="top"/>
          </w:tcPr>
          <w:p w14:paraId="0C6131C9">
            <w:pPr>
              <w:pStyle w:val="19"/>
              <w:keepNext w:val="0"/>
              <w:keepLines w:val="0"/>
              <w:widowControl/>
              <w:suppressLineNumbers w:val="0"/>
              <w:spacing w:before="159" w:beforeAutospacing="0" w:after="0" w:afterAutospacing="0" w:line="241" w:lineRule="auto"/>
              <w:ind w:left="116" w:right="0"/>
              <w:rPr>
                <w:rFonts w:hint="default"/>
                <w:color w:val="auto"/>
                <w:spacing w:val="0"/>
                <w:w w:val="100"/>
                <w:position w:val="0"/>
                <w:highlight w:val="none"/>
              </w:rPr>
            </w:pPr>
            <w:r>
              <w:rPr>
                <w:rFonts w:hint="default"/>
                <w:b/>
                <w:bCs/>
                <w:color w:val="auto"/>
                <w:spacing w:val="0"/>
                <w:w w:val="100"/>
                <w:position w:val="0"/>
                <w:highlight w:val="none"/>
              </w:rPr>
              <w:t>8</w:t>
            </w:r>
          </w:p>
        </w:tc>
        <w:tc>
          <w:tcPr>
            <w:tcW w:w="1464" w:type="dxa"/>
            <w:vAlign w:val="top"/>
          </w:tcPr>
          <w:p w14:paraId="16175EBD">
            <w:pPr>
              <w:pStyle w:val="19"/>
              <w:keepNext w:val="0"/>
              <w:keepLines w:val="0"/>
              <w:widowControl/>
              <w:suppressLineNumbers w:val="0"/>
              <w:spacing w:before="159" w:beforeAutospacing="0" w:after="0" w:afterAutospacing="0" w:line="297" w:lineRule="auto"/>
              <w:ind w:left="113" w:right="120" w:firstLine="2"/>
              <w:rPr>
                <w:rFonts w:hint="default"/>
                <w:color w:val="auto"/>
                <w:spacing w:val="0"/>
                <w:w w:val="100"/>
                <w:position w:val="0"/>
                <w:highlight w:val="none"/>
              </w:rPr>
            </w:pPr>
            <w:r>
              <w:rPr>
                <w:rFonts w:hint="default"/>
                <w:b/>
                <w:bCs/>
                <w:color w:val="auto"/>
                <w:spacing w:val="0"/>
                <w:w w:val="100"/>
                <w:position w:val="0"/>
                <w:highlight w:val="none"/>
              </w:rPr>
              <w:t>一次定测（如</w:t>
            </w:r>
            <w:r>
              <w:rPr>
                <w:rFonts w:hint="default"/>
                <w:color w:val="auto"/>
                <w:spacing w:val="0"/>
                <w:w w:val="100"/>
                <w:position w:val="0"/>
                <w:highlight w:val="none"/>
              </w:rPr>
              <w:t xml:space="preserve"> </w:t>
            </w:r>
            <w:r>
              <w:rPr>
                <w:rFonts w:hint="default"/>
                <w:b/>
                <w:bCs/>
                <w:color w:val="auto"/>
                <w:spacing w:val="0"/>
                <w:w w:val="100"/>
                <w:position w:val="0"/>
                <w:highlight w:val="none"/>
              </w:rPr>
              <w:t>有）</w:t>
            </w:r>
          </w:p>
        </w:tc>
        <w:tc>
          <w:tcPr>
            <w:tcW w:w="1461" w:type="dxa"/>
            <w:vAlign w:val="top"/>
          </w:tcPr>
          <w:p w14:paraId="263A34E6">
            <w:pPr>
              <w:pStyle w:val="19"/>
              <w:keepNext w:val="0"/>
              <w:keepLines w:val="0"/>
              <w:widowControl/>
              <w:suppressLineNumbers w:val="0"/>
              <w:spacing w:before="159" w:beforeAutospacing="0" w:after="0" w:afterAutospacing="0" w:line="242" w:lineRule="auto"/>
              <w:ind w:left="111" w:right="0"/>
              <w:rPr>
                <w:rFonts w:hint="default"/>
                <w:color w:val="auto"/>
                <w:spacing w:val="0"/>
                <w:w w:val="100"/>
                <w:position w:val="0"/>
                <w:highlight w:val="none"/>
              </w:rPr>
            </w:pPr>
            <w:r>
              <w:rPr>
                <w:rFonts w:hint="default"/>
                <w:b/>
                <w:bCs/>
                <w:color w:val="auto"/>
                <w:spacing w:val="0"/>
                <w:w w:val="100"/>
                <w:position w:val="0"/>
                <w:highlight w:val="none"/>
              </w:rPr>
              <w:t>km</w:t>
            </w:r>
          </w:p>
        </w:tc>
        <w:tc>
          <w:tcPr>
            <w:tcW w:w="1463" w:type="dxa"/>
            <w:vAlign w:val="top"/>
          </w:tcPr>
          <w:p w14:paraId="76C581B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2BCCA55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590B0A0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6FB9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65" w:type="dxa"/>
            <w:vAlign w:val="top"/>
          </w:tcPr>
          <w:p w14:paraId="7DBBE7E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5322E242">
            <w:pPr>
              <w:pStyle w:val="19"/>
              <w:keepNext w:val="0"/>
              <w:keepLines w:val="0"/>
              <w:widowControl/>
              <w:suppressLineNumbers w:val="0"/>
              <w:spacing w:before="159" w:beforeAutospacing="0" w:after="0" w:afterAutospacing="0" w:line="224" w:lineRule="auto"/>
              <w:ind w:left="125" w:right="0"/>
              <w:rPr>
                <w:rFonts w:hint="default"/>
                <w:color w:val="auto"/>
                <w:spacing w:val="0"/>
                <w:w w:val="100"/>
                <w:position w:val="0"/>
                <w:highlight w:val="none"/>
              </w:rPr>
            </w:pPr>
            <w:r>
              <w:rPr>
                <w:rFonts w:hint="default"/>
                <w:color w:val="auto"/>
                <w:spacing w:val="0"/>
                <w:w w:val="100"/>
                <w:position w:val="0"/>
                <w:highlight w:val="none"/>
              </w:rPr>
              <w:t>…</w:t>
            </w:r>
          </w:p>
        </w:tc>
        <w:tc>
          <w:tcPr>
            <w:tcW w:w="1461" w:type="dxa"/>
            <w:vAlign w:val="top"/>
          </w:tcPr>
          <w:p w14:paraId="540C649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3" w:type="dxa"/>
            <w:vAlign w:val="top"/>
          </w:tcPr>
          <w:p w14:paraId="673627A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464" w:type="dxa"/>
            <w:vAlign w:val="top"/>
          </w:tcPr>
          <w:p w14:paraId="3726FC0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776" w:type="dxa"/>
            <w:vAlign w:val="top"/>
          </w:tcPr>
          <w:p w14:paraId="3FBDEC3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EB0D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317" w:type="dxa"/>
            <w:gridSpan w:val="5"/>
            <w:vAlign w:val="top"/>
          </w:tcPr>
          <w:p w14:paraId="11A52843">
            <w:pPr>
              <w:pStyle w:val="19"/>
              <w:keepNext w:val="0"/>
              <w:keepLines w:val="0"/>
              <w:widowControl/>
              <w:suppressLineNumbers w:val="0"/>
              <w:spacing w:before="159" w:beforeAutospacing="0" w:after="0" w:afterAutospacing="0" w:line="222" w:lineRule="auto"/>
              <w:ind w:left="3453" w:right="0"/>
              <w:rPr>
                <w:rFonts w:hint="default"/>
                <w:color w:val="auto"/>
                <w:spacing w:val="0"/>
                <w:w w:val="100"/>
                <w:position w:val="0"/>
                <w:highlight w:val="none"/>
              </w:rPr>
            </w:pPr>
            <w:r>
              <w:rPr>
                <w:rFonts w:hint="default"/>
                <w:b/>
                <w:bCs/>
                <w:color w:val="auto"/>
                <w:spacing w:val="0"/>
                <w:w w:val="100"/>
                <w:position w:val="0"/>
                <w:highlight w:val="none"/>
              </w:rPr>
              <w:t>合计</w:t>
            </w:r>
          </w:p>
        </w:tc>
        <w:tc>
          <w:tcPr>
            <w:tcW w:w="1776" w:type="dxa"/>
            <w:vAlign w:val="top"/>
          </w:tcPr>
          <w:p w14:paraId="7EB910E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3843287E">
      <w:pPr>
        <w:keepNext w:val="0"/>
        <w:keepLines w:val="0"/>
        <w:pageBreakBefore w:val="0"/>
        <w:widowControl/>
        <w:kinsoku w:val="0"/>
        <w:wordWrap/>
        <w:overflowPunct/>
        <w:topLinePunct w:val="0"/>
        <w:autoSpaceDE w:val="0"/>
        <w:autoSpaceDN w:val="0"/>
        <w:bidi w:val="0"/>
        <w:adjustRightInd w:val="0"/>
        <w:snapToGrid w:val="0"/>
        <w:ind w:left="0" w:right="0" w:firstLine="420" w:firstLine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注：本清单格式仅为示例，投标人应根据本招标项目工程特点、按照《公路工程地质勘察规范》《公路勘测规范》《公路勘测细则》及合同条款的相关规定，核实勘察工作内容及工作量，分别列出并填写本表各勘察项目的分项及子项。同时，投标人应将详细的计算说明（包括每一分项、子项的计算依据及计算过程等）附在报价清单后面。</w:t>
      </w:r>
    </w:p>
    <w:p w14:paraId="63901545">
      <w:pPr>
        <w:rPr>
          <w:rFonts w:ascii="宋体" w:hAnsi="宋体" w:eastAsia="宋体" w:cs="宋体"/>
          <w:color w:val="auto"/>
          <w:spacing w:val="0"/>
          <w:w w:val="100"/>
          <w:position w:val="0"/>
          <w:sz w:val="21"/>
          <w:szCs w:val="21"/>
          <w:highlight w:val="none"/>
        </w:rPr>
        <w:sectPr>
          <w:footerReference r:id="rId94" w:type="default"/>
          <w:pgSz w:w="11900" w:h="16843"/>
          <w:pgMar w:top="1378" w:right="1417" w:bottom="1208" w:left="1417" w:header="1366" w:footer="1003" w:gutter="0"/>
          <w:pgNumType w:fmt="decimal"/>
          <w:cols w:space="0" w:num="1"/>
          <w:rtlGutter w:val="0"/>
          <w:docGrid w:linePitch="0" w:charSpace="0"/>
        </w:sectPr>
      </w:pPr>
    </w:p>
    <w:p w14:paraId="2826029D">
      <w:pPr>
        <w:pStyle w:val="6"/>
        <w:spacing w:before="91" w:line="219" w:lineRule="auto"/>
        <w:jc w:val="center"/>
        <w:outlineLvl w:val="3"/>
        <w:rPr>
          <w:color w:val="auto"/>
          <w:spacing w:val="0"/>
          <w:w w:val="100"/>
          <w:position w:val="0"/>
          <w:sz w:val="28"/>
          <w:szCs w:val="28"/>
          <w:highlight w:val="none"/>
        </w:rPr>
      </w:pPr>
      <w:bookmarkStart w:id="51" w:name="bookmark45"/>
      <w:bookmarkEnd w:id="51"/>
      <w:r>
        <w:rPr>
          <w:color w:val="auto"/>
          <w:spacing w:val="0"/>
          <w:w w:val="100"/>
          <w:position w:val="0"/>
          <w:sz w:val="28"/>
          <w:szCs w:val="28"/>
          <w:highlight w:val="none"/>
        </w:rPr>
        <w:t>（</w:t>
      </w:r>
      <w:r>
        <w:rPr>
          <w:rFonts w:hint="eastAsia"/>
          <w:color w:val="auto"/>
          <w:spacing w:val="0"/>
          <w:w w:val="100"/>
          <w:position w:val="0"/>
          <w:sz w:val="28"/>
          <w:szCs w:val="28"/>
          <w:highlight w:val="none"/>
          <w:lang w:val="en-US" w:eastAsia="zh-CN"/>
        </w:rPr>
        <w:t>四</w:t>
      </w:r>
      <w:r>
        <w:rPr>
          <w:color w:val="auto"/>
          <w:spacing w:val="0"/>
          <w:w w:val="100"/>
          <w:position w:val="0"/>
          <w:sz w:val="28"/>
          <w:szCs w:val="28"/>
          <w:highlight w:val="none"/>
        </w:rPr>
        <w:t>）公路工程</w:t>
      </w:r>
      <w:r>
        <w:rPr>
          <w:rFonts w:hint="eastAsia"/>
          <w:color w:val="auto"/>
          <w:spacing w:val="0"/>
          <w:w w:val="100"/>
          <w:position w:val="0"/>
          <w:sz w:val="28"/>
          <w:szCs w:val="28"/>
          <w:highlight w:val="none"/>
          <w:lang w:val="en-US" w:eastAsia="zh-CN"/>
        </w:rPr>
        <w:t>初步设计分项报价</w:t>
      </w:r>
      <w:r>
        <w:rPr>
          <w:color w:val="auto"/>
          <w:spacing w:val="0"/>
          <w:w w:val="100"/>
          <w:position w:val="0"/>
          <w:sz w:val="28"/>
          <w:szCs w:val="28"/>
          <w:highlight w:val="none"/>
        </w:rPr>
        <w:t>清单</w:t>
      </w:r>
    </w:p>
    <w:p w14:paraId="671BD2EE">
      <w:pPr>
        <w:spacing w:before="248" w:line="212" w:lineRule="auto"/>
        <w:ind w:left="121"/>
        <w:rPr>
          <w:rFonts w:hint="eastAsia" w:ascii="宋体" w:hAnsi="宋体" w:eastAsia="宋体" w:cs="宋体"/>
          <w:color w:val="auto"/>
          <w:spacing w:val="0"/>
          <w:w w:val="100"/>
          <w:position w:val="0"/>
          <w:sz w:val="21"/>
          <w:szCs w:val="21"/>
          <w:highlight w:val="none"/>
          <w:lang w:eastAsia="zh-CN"/>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 标段                                                     单位：</w:t>
      </w:r>
      <w:r>
        <w:rPr>
          <w:rFonts w:hint="eastAsia" w:ascii="宋体" w:hAnsi="宋体" w:eastAsia="宋体" w:cs="宋体"/>
          <w:color w:val="auto"/>
          <w:spacing w:val="0"/>
          <w:w w:val="100"/>
          <w:position w:val="0"/>
          <w:sz w:val="21"/>
          <w:szCs w:val="21"/>
          <w:highlight w:val="none"/>
          <w:lang w:val="en-US" w:eastAsia="zh-CN"/>
        </w:rPr>
        <w:t xml:space="preserve">  </w:t>
      </w:r>
      <w:r>
        <w:rPr>
          <w:rFonts w:ascii="宋体" w:hAnsi="宋体" w:eastAsia="宋体" w:cs="宋体"/>
          <w:color w:val="auto"/>
          <w:spacing w:val="0"/>
          <w:w w:val="100"/>
          <w:position w:val="0"/>
          <w:sz w:val="21"/>
          <w:szCs w:val="21"/>
          <w:highlight w:val="none"/>
        </w:rPr>
        <w:t>元</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人民币</w:t>
      </w:r>
      <w:r>
        <w:rPr>
          <w:rFonts w:hint="eastAsia" w:ascii="宋体" w:hAnsi="宋体" w:eastAsia="宋体" w:cs="宋体"/>
          <w:color w:val="auto"/>
          <w:spacing w:val="0"/>
          <w:w w:val="100"/>
          <w:position w:val="0"/>
          <w:sz w:val="21"/>
          <w:szCs w:val="21"/>
          <w:highlight w:val="none"/>
          <w:lang w:eastAsia="zh-CN"/>
        </w:rPr>
        <w:t>）</w:t>
      </w:r>
    </w:p>
    <w:tbl>
      <w:tblPr>
        <w:tblStyle w:val="18"/>
        <w:tblW w:w="8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3438"/>
        <w:gridCol w:w="1132"/>
        <w:gridCol w:w="1286"/>
        <w:gridCol w:w="1106"/>
        <w:gridCol w:w="1130"/>
      </w:tblGrid>
      <w:tr w14:paraId="3914E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blHeader/>
          <w:jc w:val="center"/>
        </w:trPr>
        <w:tc>
          <w:tcPr>
            <w:tcW w:w="758" w:type="dxa"/>
            <w:vAlign w:val="top"/>
          </w:tcPr>
          <w:p w14:paraId="5B5895AC">
            <w:pPr>
              <w:pStyle w:val="19"/>
              <w:keepNext w:val="0"/>
              <w:keepLines w:val="0"/>
              <w:widowControl/>
              <w:suppressLineNumbers w:val="0"/>
              <w:spacing w:before="113" w:beforeAutospacing="0" w:after="0" w:afterAutospacing="0" w:line="222" w:lineRule="auto"/>
              <w:ind w:left="172" w:right="0"/>
              <w:rPr>
                <w:rFonts w:hint="default"/>
                <w:color w:val="auto"/>
                <w:spacing w:val="0"/>
                <w:w w:val="100"/>
                <w:position w:val="0"/>
                <w:highlight w:val="none"/>
              </w:rPr>
            </w:pPr>
            <w:r>
              <w:rPr>
                <w:rFonts w:hint="default"/>
                <w:color w:val="auto"/>
                <w:spacing w:val="0"/>
                <w:w w:val="100"/>
                <w:position w:val="0"/>
                <w:highlight w:val="none"/>
              </w:rPr>
              <w:t>序号</w:t>
            </w:r>
          </w:p>
        </w:tc>
        <w:tc>
          <w:tcPr>
            <w:tcW w:w="3438" w:type="dxa"/>
            <w:vAlign w:val="top"/>
          </w:tcPr>
          <w:p w14:paraId="4D13752D">
            <w:pPr>
              <w:pStyle w:val="19"/>
              <w:keepNext w:val="0"/>
              <w:keepLines w:val="0"/>
              <w:widowControl/>
              <w:suppressLineNumbers w:val="0"/>
              <w:spacing w:before="82" w:beforeAutospacing="0" w:after="0" w:afterAutospacing="0" w:line="221" w:lineRule="auto"/>
              <w:ind w:left="1199" w:right="0"/>
              <w:rPr>
                <w:rFonts w:hint="default"/>
                <w:color w:val="auto"/>
                <w:spacing w:val="0"/>
                <w:w w:val="100"/>
                <w:position w:val="0"/>
                <w:highlight w:val="none"/>
              </w:rPr>
            </w:pPr>
            <w:r>
              <w:rPr>
                <w:rFonts w:hint="default"/>
                <w:color w:val="auto"/>
                <w:spacing w:val="0"/>
                <w:w w:val="100"/>
                <w:position w:val="0"/>
                <w:highlight w:val="none"/>
              </w:rPr>
              <w:t>项      目</w:t>
            </w:r>
          </w:p>
        </w:tc>
        <w:tc>
          <w:tcPr>
            <w:tcW w:w="1132" w:type="dxa"/>
            <w:vAlign w:val="top"/>
          </w:tcPr>
          <w:p w14:paraId="16D1500A">
            <w:pPr>
              <w:pStyle w:val="19"/>
              <w:keepNext w:val="0"/>
              <w:keepLines w:val="0"/>
              <w:widowControl/>
              <w:suppressLineNumbers w:val="0"/>
              <w:spacing w:before="82" w:beforeAutospacing="0" w:after="0" w:afterAutospacing="0" w:line="221" w:lineRule="auto"/>
              <w:ind w:left="151" w:right="0"/>
              <w:rPr>
                <w:rFonts w:hint="default"/>
                <w:color w:val="auto"/>
                <w:spacing w:val="0"/>
                <w:w w:val="100"/>
                <w:position w:val="0"/>
                <w:highlight w:val="none"/>
              </w:rPr>
            </w:pPr>
            <w:r>
              <w:rPr>
                <w:rFonts w:hint="default"/>
                <w:color w:val="auto"/>
                <w:spacing w:val="0"/>
                <w:w w:val="100"/>
                <w:position w:val="0"/>
                <w:highlight w:val="none"/>
              </w:rPr>
              <w:t>计量单位</w:t>
            </w:r>
          </w:p>
        </w:tc>
        <w:tc>
          <w:tcPr>
            <w:tcW w:w="1286" w:type="dxa"/>
            <w:vAlign w:val="top"/>
          </w:tcPr>
          <w:p w14:paraId="404D17B0">
            <w:pPr>
              <w:pStyle w:val="19"/>
              <w:keepNext w:val="0"/>
              <w:keepLines w:val="0"/>
              <w:widowControl/>
              <w:suppressLineNumbers w:val="0"/>
              <w:spacing w:before="82" w:beforeAutospacing="0" w:after="0" w:afterAutospacing="0" w:line="221" w:lineRule="auto"/>
              <w:ind w:left="129" w:right="0"/>
              <w:rPr>
                <w:rFonts w:hint="default"/>
                <w:color w:val="auto"/>
                <w:spacing w:val="0"/>
                <w:w w:val="100"/>
                <w:position w:val="0"/>
                <w:highlight w:val="none"/>
              </w:rPr>
            </w:pPr>
            <w:r>
              <w:rPr>
                <w:rFonts w:hint="default"/>
                <w:color w:val="auto"/>
                <w:spacing w:val="0"/>
                <w:w w:val="100"/>
                <w:position w:val="0"/>
                <w:highlight w:val="none"/>
              </w:rPr>
              <w:t>实物工作量</w:t>
            </w:r>
          </w:p>
        </w:tc>
        <w:tc>
          <w:tcPr>
            <w:tcW w:w="1106" w:type="dxa"/>
            <w:vAlign w:val="top"/>
          </w:tcPr>
          <w:p w14:paraId="30B757C5">
            <w:pPr>
              <w:pStyle w:val="19"/>
              <w:keepNext w:val="0"/>
              <w:keepLines w:val="0"/>
              <w:widowControl/>
              <w:suppressLineNumbers w:val="0"/>
              <w:spacing w:before="82" w:beforeAutospacing="0" w:after="0" w:afterAutospacing="0" w:line="219" w:lineRule="auto"/>
              <w:ind w:left="140" w:right="0"/>
              <w:rPr>
                <w:rFonts w:hint="default"/>
                <w:color w:val="auto"/>
                <w:spacing w:val="0"/>
                <w:w w:val="100"/>
                <w:position w:val="0"/>
                <w:highlight w:val="none"/>
              </w:rPr>
            </w:pPr>
            <w:r>
              <w:rPr>
                <w:rFonts w:hint="default"/>
                <w:color w:val="auto"/>
                <w:spacing w:val="0"/>
                <w:w w:val="100"/>
                <w:position w:val="0"/>
                <w:highlight w:val="none"/>
              </w:rPr>
              <w:t>单价金额</w:t>
            </w:r>
          </w:p>
        </w:tc>
        <w:tc>
          <w:tcPr>
            <w:tcW w:w="1130" w:type="dxa"/>
            <w:vAlign w:val="top"/>
          </w:tcPr>
          <w:p w14:paraId="5EBF2E0D">
            <w:pPr>
              <w:pStyle w:val="19"/>
              <w:keepNext w:val="0"/>
              <w:keepLines w:val="0"/>
              <w:widowControl/>
              <w:suppressLineNumbers w:val="0"/>
              <w:spacing w:before="82" w:beforeAutospacing="0" w:after="0" w:afterAutospacing="0" w:line="219" w:lineRule="auto"/>
              <w:ind w:left="150" w:right="0"/>
              <w:rPr>
                <w:rFonts w:hint="default"/>
                <w:color w:val="auto"/>
                <w:spacing w:val="0"/>
                <w:w w:val="100"/>
                <w:position w:val="0"/>
                <w:highlight w:val="none"/>
              </w:rPr>
            </w:pPr>
            <w:r>
              <w:rPr>
                <w:rFonts w:hint="default"/>
                <w:color w:val="auto"/>
                <w:spacing w:val="0"/>
                <w:w w:val="100"/>
                <w:position w:val="0"/>
                <w:highlight w:val="none"/>
              </w:rPr>
              <w:t>合价金额</w:t>
            </w:r>
          </w:p>
        </w:tc>
      </w:tr>
      <w:tr w14:paraId="4E4D1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3B3C2944">
            <w:pPr>
              <w:pStyle w:val="19"/>
              <w:keepNext w:val="0"/>
              <w:keepLines w:val="0"/>
              <w:widowControl/>
              <w:suppressLineNumbers w:val="0"/>
              <w:spacing w:before="197" w:beforeAutospacing="0" w:after="0" w:afterAutospacing="0" w:line="157" w:lineRule="exact"/>
              <w:ind w:left="282" w:right="0"/>
              <w:outlineLvl w:val="1"/>
              <w:rPr>
                <w:rFonts w:hint="default"/>
                <w:color w:val="auto"/>
                <w:spacing w:val="0"/>
                <w:w w:val="100"/>
                <w:position w:val="0"/>
                <w:highlight w:val="none"/>
              </w:rPr>
            </w:pPr>
            <w:bookmarkStart w:id="52" w:name="bookmark58"/>
            <w:bookmarkEnd w:id="52"/>
          </w:p>
        </w:tc>
        <w:tc>
          <w:tcPr>
            <w:tcW w:w="3438" w:type="dxa"/>
            <w:vAlign w:val="top"/>
          </w:tcPr>
          <w:p w14:paraId="043F9EE9">
            <w:pPr>
              <w:pStyle w:val="19"/>
              <w:keepNext w:val="0"/>
              <w:keepLines w:val="0"/>
              <w:widowControl/>
              <w:suppressLineNumbers w:val="0"/>
              <w:spacing w:before="118" w:beforeAutospacing="0" w:after="0" w:afterAutospacing="0" w:line="207" w:lineRule="auto"/>
              <w:ind w:left="326" w:right="0"/>
              <w:rPr>
                <w:rFonts w:hint="default"/>
                <w:color w:val="auto"/>
                <w:spacing w:val="0"/>
                <w:w w:val="100"/>
                <w:position w:val="0"/>
                <w:highlight w:val="none"/>
              </w:rPr>
            </w:pPr>
            <w:r>
              <w:rPr>
                <w:rFonts w:hint="default"/>
                <w:b/>
                <w:bCs/>
                <w:color w:val="auto"/>
                <w:spacing w:val="0"/>
                <w:w w:val="100"/>
                <w:position w:val="0"/>
                <w:highlight w:val="none"/>
              </w:rPr>
              <w:t>初步设计</w:t>
            </w:r>
          </w:p>
        </w:tc>
        <w:tc>
          <w:tcPr>
            <w:tcW w:w="1132" w:type="dxa"/>
            <w:vAlign w:val="top"/>
          </w:tcPr>
          <w:p w14:paraId="7C2290D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7EA9DE4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5EEA750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07E9F4D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C1DF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58" w:type="dxa"/>
            <w:vAlign w:val="top"/>
          </w:tcPr>
          <w:p w14:paraId="22371AB1">
            <w:pPr>
              <w:pStyle w:val="19"/>
              <w:keepNext w:val="0"/>
              <w:keepLines w:val="0"/>
              <w:widowControl/>
              <w:suppressLineNumbers w:val="0"/>
              <w:spacing w:before="121" w:beforeAutospacing="0" w:after="0" w:afterAutospacing="0" w:line="207" w:lineRule="auto"/>
              <w:ind w:left="347" w:right="0"/>
              <w:rPr>
                <w:rFonts w:hint="default"/>
                <w:color w:val="auto"/>
                <w:spacing w:val="0"/>
                <w:w w:val="100"/>
                <w:position w:val="0"/>
                <w:highlight w:val="none"/>
              </w:rPr>
            </w:pPr>
            <w:r>
              <w:rPr>
                <w:rFonts w:hint="default"/>
                <w:b/>
                <w:bCs/>
                <w:color w:val="auto"/>
                <w:spacing w:val="0"/>
                <w:w w:val="100"/>
                <w:position w:val="0"/>
                <w:highlight w:val="none"/>
              </w:rPr>
              <w:t>1</w:t>
            </w:r>
          </w:p>
        </w:tc>
        <w:tc>
          <w:tcPr>
            <w:tcW w:w="3438" w:type="dxa"/>
            <w:vAlign w:val="top"/>
          </w:tcPr>
          <w:p w14:paraId="43520BC8">
            <w:pPr>
              <w:pStyle w:val="19"/>
              <w:keepNext w:val="0"/>
              <w:keepLines w:val="0"/>
              <w:widowControl/>
              <w:suppressLineNumbers w:val="0"/>
              <w:spacing w:before="121" w:beforeAutospacing="0" w:after="0" w:afterAutospacing="0" w:line="207" w:lineRule="auto"/>
              <w:ind w:left="334" w:right="0"/>
              <w:rPr>
                <w:rFonts w:hint="default"/>
                <w:color w:val="auto"/>
                <w:spacing w:val="0"/>
                <w:w w:val="100"/>
                <w:position w:val="0"/>
                <w:highlight w:val="none"/>
              </w:rPr>
            </w:pPr>
            <w:r>
              <w:rPr>
                <w:rFonts w:hint="default"/>
                <w:b/>
                <w:bCs/>
                <w:color w:val="auto"/>
                <w:spacing w:val="0"/>
                <w:w w:val="100"/>
                <w:position w:val="0"/>
                <w:highlight w:val="none"/>
              </w:rPr>
              <w:t>公路</w:t>
            </w:r>
          </w:p>
        </w:tc>
        <w:tc>
          <w:tcPr>
            <w:tcW w:w="1132" w:type="dxa"/>
            <w:vAlign w:val="top"/>
          </w:tcPr>
          <w:p w14:paraId="20BFF1C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69D38F2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75CEE0E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27E3453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0452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5BCC6A72">
            <w:pPr>
              <w:pStyle w:val="19"/>
              <w:keepNext w:val="0"/>
              <w:keepLines w:val="0"/>
              <w:widowControl/>
              <w:suppressLineNumbers w:val="0"/>
              <w:spacing w:before="118" w:beforeAutospacing="0" w:after="0" w:afterAutospacing="0" w:line="207" w:lineRule="auto"/>
              <w:ind w:left="277" w:right="0"/>
              <w:rPr>
                <w:rFonts w:hint="default"/>
                <w:color w:val="auto"/>
                <w:spacing w:val="0"/>
                <w:w w:val="100"/>
                <w:position w:val="0"/>
                <w:highlight w:val="none"/>
              </w:rPr>
            </w:pPr>
            <w:r>
              <w:rPr>
                <w:rFonts w:hint="default"/>
                <w:color w:val="auto"/>
                <w:spacing w:val="0"/>
                <w:w w:val="100"/>
                <w:position w:val="0"/>
                <w:highlight w:val="none"/>
              </w:rPr>
              <w:t>-1</w:t>
            </w:r>
          </w:p>
        </w:tc>
        <w:tc>
          <w:tcPr>
            <w:tcW w:w="3438" w:type="dxa"/>
            <w:vAlign w:val="top"/>
          </w:tcPr>
          <w:p w14:paraId="2C6757EE">
            <w:pPr>
              <w:pStyle w:val="19"/>
              <w:keepNext w:val="0"/>
              <w:keepLines w:val="0"/>
              <w:widowControl/>
              <w:suppressLineNumbers w:val="0"/>
              <w:spacing w:before="118" w:beforeAutospacing="0" w:after="0" w:afterAutospacing="0" w:line="207" w:lineRule="auto"/>
              <w:ind w:left="395" w:right="0"/>
              <w:rPr>
                <w:rFonts w:hint="default"/>
                <w:color w:val="auto"/>
                <w:spacing w:val="0"/>
                <w:w w:val="100"/>
                <w:position w:val="0"/>
                <w:highlight w:val="none"/>
              </w:rPr>
            </w:pPr>
            <w:r>
              <w:rPr>
                <w:rFonts w:hint="default"/>
                <w:color w:val="auto"/>
                <w:spacing w:val="0"/>
                <w:w w:val="100"/>
                <w:position w:val="0"/>
                <w:highlight w:val="none"/>
              </w:rPr>
              <w:t>Ⅰ级</w:t>
            </w:r>
          </w:p>
        </w:tc>
        <w:tc>
          <w:tcPr>
            <w:tcW w:w="1132" w:type="dxa"/>
            <w:vAlign w:val="top"/>
          </w:tcPr>
          <w:p w14:paraId="76D9B85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49AAEDF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03127FC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B87634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410D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54D36919">
            <w:pPr>
              <w:pStyle w:val="19"/>
              <w:keepNext w:val="0"/>
              <w:keepLines w:val="0"/>
              <w:widowControl/>
              <w:suppressLineNumbers w:val="0"/>
              <w:spacing w:before="119" w:beforeAutospacing="0" w:after="0" w:afterAutospacing="0" w:line="206" w:lineRule="auto"/>
              <w:ind w:left="277" w:right="0"/>
              <w:rPr>
                <w:rFonts w:hint="default"/>
                <w:color w:val="auto"/>
                <w:spacing w:val="0"/>
                <w:w w:val="100"/>
                <w:position w:val="0"/>
                <w:highlight w:val="none"/>
              </w:rPr>
            </w:pPr>
            <w:r>
              <w:rPr>
                <w:rFonts w:hint="default"/>
                <w:color w:val="auto"/>
                <w:spacing w:val="0"/>
                <w:w w:val="100"/>
                <w:position w:val="0"/>
                <w:highlight w:val="none"/>
              </w:rPr>
              <w:t>-2</w:t>
            </w:r>
          </w:p>
        </w:tc>
        <w:tc>
          <w:tcPr>
            <w:tcW w:w="3438" w:type="dxa"/>
            <w:vAlign w:val="top"/>
          </w:tcPr>
          <w:p w14:paraId="17E7FB8C">
            <w:pPr>
              <w:pStyle w:val="19"/>
              <w:keepNext w:val="0"/>
              <w:keepLines w:val="0"/>
              <w:widowControl/>
              <w:suppressLineNumbers w:val="0"/>
              <w:spacing w:before="119" w:beforeAutospacing="0" w:after="0" w:afterAutospacing="0" w:line="206" w:lineRule="auto"/>
              <w:ind w:left="363" w:right="0"/>
              <w:rPr>
                <w:rFonts w:hint="default"/>
                <w:color w:val="auto"/>
                <w:spacing w:val="0"/>
                <w:w w:val="100"/>
                <w:position w:val="0"/>
                <w:highlight w:val="none"/>
              </w:rPr>
            </w:pPr>
            <w:r>
              <w:rPr>
                <w:rFonts w:hint="default"/>
                <w:color w:val="auto"/>
                <w:spacing w:val="0"/>
                <w:w w:val="100"/>
                <w:position w:val="0"/>
                <w:highlight w:val="none"/>
              </w:rPr>
              <w:t>Ⅱ级</w:t>
            </w:r>
          </w:p>
        </w:tc>
        <w:tc>
          <w:tcPr>
            <w:tcW w:w="1132" w:type="dxa"/>
            <w:vAlign w:val="top"/>
          </w:tcPr>
          <w:p w14:paraId="6371F3E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66EE42D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45353F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95D9A4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3F3C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63072728">
            <w:pPr>
              <w:pStyle w:val="19"/>
              <w:keepNext w:val="0"/>
              <w:keepLines w:val="0"/>
              <w:widowControl/>
              <w:suppressLineNumbers w:val="0"/>
              <w:spacing w:before="120" w:beforeAutospacing="0" w:after="0" w:afterAutospacing="0" w:line="206" w:lineRule="auto"/>
              <w:ind w:left="277" w:right="0"/>
              <w:rPr>
                <w:rFonts w:hint="default"/>
                <w:color w:val="auto"/>
                <w:spacing w:val="0"/>
                <w:w w:val="100"/>
                <w:position w:val="0"/>
                <w:highlight w:val="none"/>
              </w:rPr>
            </w:pPr>
            <w:r>
              <w:rPr>
                <w:rFonts w:hint="default"/>
                <w:color w:val="auto"/>
                <w:spacing w:val="0"/>
                <w:w w:val="100"/>
                <w:position w:val="0"/>
                <w:highlight w:val="none"/>
              </w:rPr>
              <w:t>-3</w:t>
            </w:r>
          </w:p>
        </w:tc>
        <w:tc>
          <w:tcPr>
            <w:tcW w:w="3438" w:type="dxa"/>
            <w:vAlign w:val="top"/>
          </w:tcPr>
          <w:p w14:paraId="38545F89">
            <w:pPr>
              <w:pStyle w:val="19"/>
              <w:keepNext w:val="0"/>
              <w:keepLines w:val="0"/>
              <w:widowControl/>
              <w:suppressLineNumbers w:val="0"/>
              <w:spacing w:before="120" w:beforeAutospacing="0" w:after="0" w:afterAutospacing="0" w:line="206" w:lineRule="auto"/>
              <w:ind w:left="326" w:right="0"/>
              <w:rPr>
                <w:rFonts w:hint="default"/>
                <w:color w:val="auto"/>
                <w:spacing w:val="0"/>
                <w:w w:val="100"/>
                <w:position w:val="0"/>
                <w:highlight w:val="none"/>
              </w:rPr>
            </w:pPr>
            <w:r>
              <w:rPr>
                <w:rFonts w:hint="default"/>
                <w:color w:val="auto"/>
                <w:spacing w:val="0"/>
                <w:w w:val="100"/>
                <w:position w:val="0"/>
                <w:highlight w:val="none"/>
              </w:rPr>
              <w:t>Ⅲ级</w:t>
            </w:r>
          </w:p>
        </w:tc>
        <w:tc>
          <w:tcPr>
            <w:tcW w:w="1132" w:type="dxa"/>
            <w:vAlign w:val="top"/>
          </w:tcPr>
          <w:p w14:paraId="057694A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6FE8609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04F640F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6682BC3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A339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4081630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782F2A0C">
            <w:pPr>
              <w:pStyle w:val="19"/>
              <w:keepNext w:val="0"/>
              <w:keepLines w:val="0"/>
              <w:widowControl/>
              <w:suppressLineNumbers w:val="0"/>
              <w:spacing w:before="120" w:beforeAutospacing="0" w:after="0" w:afterAutospacing="0" w:line="205"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26ED84D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1498E3C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11F4F8E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5257F91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3490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45D2084D">
            <w:pPr>
              <w:pStyle w:val="19"/>
              <w:keepNext w:val="0"/>
              <w:keepLines w:val="0"/>
              <w:widowControl/>
              <w:suppressLineNumbers w:val="0"/>
              <w:spacing w:before="120" w:beforeAutospacing="0" w:after="0" w:afterAutospacing="0" w:line="205" w:lineRule="auto"/>
              <w:ind w:left="334" w:right="0"/>
              <w:rPr>
                <w:rFonts w:hint="default"/>
                <w:color w:val="auto"/>
                <w:spacing w:val="0"/>
                <w:w w:val="100"/>
                <w:position w:val="0"/>
                <w:highlight w:val="none"/>
              </w:rPr>
            </w:pPr>
            <w:r>
              <w:rPr>
                <w:rFonts w:hint="default"/>
                <w:b/>
                <w:bCs/>
                <w:color w:val="auto"/>
                <w:spacing w:val="0"/>
                <w:w w:val="100"/>
                <w:position w:val="0"/>
                <w:highlight w:val="none"/>
              </w:rPr>
              <w:t>2</w:t>
            </w:r>
          </w:p>
        </w:tc>
        <w:tc>
          <w:tcPr>
            <w:tcW w:w="3438" w:type="dxa"/>
            <w:vAlign w:val="top"/>
          </w:tcPr>
          <w:p w14:paraId="17A92E0C">
            <w:pPr>
              <w:pStyle w:val="19"/>
              <w:keepNext w:val="0"/>
              <w:keepLines w:val="0"/>
              <w:widowControl/>
              <w:suppressLineNumbers w:val="0"/>
              <w:spacing w:before="120" w:beforeAutospacing="0" w:after="0" w:afterAutospacing="0" w:line="205" w:lineRule="auto"/>
              <w:ind w:left="327" w:right="0"/>
              <w:rPr>
                <w:rFonts w:hint="eastAsia" w:eastAsia="宋体"/>
                <w:color w:val="auto"/>
                <w:spacing w:val="0"/>
                <w:w w:val="100"/>
                <w:position w:val="0"/>
                <w:highlight w:val="none"/>
                <w:lang w:eastAsia="zh-CN"/>
              </w:rPr>
            </w:pPr>
            <w:r>
              <w:rPr>
                <w:rFonts w:hint="default"/>
                <w:b/>
                <w:bCs/>
                <w:color w:val="auto"/>
                <w:spacing w:val="0"/>
                <w:w w:val="100"/>
                <w:position w:val="0"/>
                <w:highlight w:val="none"/>
              </w:rPr>
              <w:t>桥</w:t>
            </w:r>
          </w:p>
        </w:tc>
        <w:tc>
          <w:tcPr>
            <w:tcW w:w="1132" w:type="dxa"/>
            <w:vAlign w:val="top"/>
          </w:tcPr>
          <w:p w14:paraId="63F282A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54E2444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38F77AC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17A8565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C3A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58" w:type="dxa"/>
            <w:vAlign w:val="top"/>
          </w:tcPr>
          <w:p w14:paraId="2B896DAA">
            <w:pPr>
              <w:pStyle w:val="19"/>
              <w:keepNext w:val="0"/>
              <w:keepLines w:val="0"/>
              <w:widowControl/>
              <w:suppressLineNumbers w:val="0"/>
              <w:spacing w:before="123" w:beforeAutospacing="0" w:after="0" w:afterAutospacing="0" w:line="205" w:lineRule="auto"/>
              <w:ind w:left="277" w:right="0"/>
              <w:rPr>
                <w:rFonts w:hint="default"/>
                <w:color w:val="auto"/>
                <w:spacing w:val="0"/>
                <w:w w:val="100"/>
                <w:position w:val="0"/>
                <w:highlight w:val="none"/>
              </w:rPr>
            </w:pPr>
            <w:r>
              <w:rPr>
                <w:rFonts w:hint="default"/>
                <w:color w:val="auto"/>
                <w:spacing w:val="0"/>
                <w:w w:val="100"/>
                <w:position w:val="0"/>
                <w:highlight w:val="none"/>
              </w:rPr>
              <w:t>-1</w:t>
            </w:r>
          </w:p>
        </w:tc>
        <w:tc>
          <w:tcPr>
            <w:tcW w:w="3438" w:type="dxa"/>
            <w:vAlign w:val="top"/>
          </w:tcPr>
          <w:p w14:paraId="6517E367">
            <w:pPr>
              <w:pStyle w:val="19"/>
              <w:keepNext w:val="0"/>
              <w:keepLines w:val="0"/>
              <w:widowControl/>
              <w:suppressLineNumbers w:val="0"/>
              <w:spacing w:before="123" w:beforeAutospacing="0" w:after="0" w:afterAutospacing="0" w:line="205" w:lineRule="auto"/>
              <w:ind w:left="395" w:right="0"/>
              <w:rPr>
                <w:rFonts w:hint="default"/>
                <w:color w:val="auto"/>
                <w:spacing w:val="0"/>
                <w:w w:val="100"/>
                <w:position w:val="0"/>
                <w:highlight w:val="none"/>
              </w:rPr>
            </w:pPr>
            <w:r>
              <w:rPr>
                <w:rFonts w:hint="default"/>
                <w:color w:val="auto"/>
                <w:spacing w:val="0"/>
                <w:w w:val="100"/>
                <w:position w:val="0"/>
                <w:highlight w:val="none"/>
              </w:rPr>
              <w:t>Ⅰ级</w:t>
            </w:r>
          </w:p>
        </w:tc>
        <w:tc>
          <w:tcPr>
            <w:tcW w:w="1132" w:type="dxa"/>
            <w:vAlign w:val="top"/>
          </w:tcPr>
          <w:p w14:paraId="1FED7C6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4B6D99A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6286193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1B812E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51CE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168DA4B0">
            <w:pPr>
              <w:pStyle w:val="19"/>
              <w:keepNext w:val="0"/>
              <w:keepLines w:val="0"/>
              <w:widowControl/>
              <w:suppressLineNumbers w:val="0"/>
              <w:spacing w:before="121" w:beforeAutospacing="0" w:after="0" w:afterAutospacing="0" w:line="205" w:lineRule="auto"/>
              <w:ind w:left="277" w:right="0"/>
              <w:rPr>
                <w:rFonts w:hint="default"/>
                <w:color w:val="auto"/>
                <w:spacing w:val="0"/>
                <w:w w:val="100"/>
                <w:position w:val="0"/>
                <w:highlight w:val="none"/>
              </w:rPr>
            </w:pPr>
            <w:r>
              <w:rPr>
                <w:rFonts w:hint="default"/>
                <w:color w:val="auto"/>
                <w:spacing w:val="0"/>
                <w:w w:val="100"/>
                <w:position w:val="0"/>
                <w:highlight w:val="none"/>
              </w:rPr>
              <w:t>-2</w:t>
            </w:r>
          </w:p>
        </w:tc>
        <w:tc>
          <w:tcPr>
            <w:tcW w:w="3438" w:type="dxa"/>
            <w:vAlign w:val="top"/>
          </w:tcPr>
          <w:p w14:paraId="019EEF64">
            <w:pPr>
              <w:pStyle w:val="19"/>
              <w:keepNext w:val="0"/>
              <w:keepLines w:val="0"/>
              <w:widowControl/>
              <w:suppressLineNumbers w:val="0"/>
              <w:spacing w:before="121" w:beforeAutospacing="0" w:after="0" w:afterAutospacing="0" w:line="205" w:lineRule="auto"/>
              <w:ind w:left="363" w:right="0"/>
              <w:rPr>
                <w:rFonts w:hint="default"/>
                <w:color w:val="auto"/>
                <w:spacing w:val="0"/>
                <w:w w:val="100"/>
                <w:position w:val="0"/>
                <w:highlight w:val="none"/>
              </w:rPr>
            </w:pPr>
            <w:r>
              <w:rPr>
                <w:rFonts w:hint="default"/>
                <w:color w:val="auto"/>
                <w:spacing w:val="0"/>
                <w:w w:val="100"/>
                <w:position w:val="0"/>
                <w:highlight w:val="none"/>
              </w:rPr>
              <w:t>Ⅱ级</w:t>
            </w:r>
          </w:p>
        </w:tc>
        <w:tc>
          <w:tcPr>
            <w:tcW w:w="1132" w:type="dxa"/>
            <w:vAlign w:val="top"/>
          </w:tcPr>
          <w:p w14:paraId="4A4B7DC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19A0CFF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037B17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2CC0180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4692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5BD1F8D4">
            <w:pPr>
              <w:pStyle w:val="19"/>
              <w:keepNext w:val="0"/>
              <w:keepLines w:val="0"/>
              <w:widowControl/>
              <w:suppressLineNumbers w:val="0"/>
              <w:spacing w:before="120" w:beforeAutospacing="0" w:after="0" w:afterAutospacing="0" w:line="205" w:lineRule="auto"/>
              <w:ind w:left="277" w:right="0"/>
              <w:rPr>
                <w:rFonts w:hint="default"/>
                <w:color w:val="auto"/>
                <w:spacing w:val="0"/>
                <w:w w:val="100"/>
                <w:position w:val="0"/>
                <w:highlight w:val="none"/>
              </w:rPr>
            </w:pPr>
            <w:r>
              <w:rPr>
                <w:rFonts w:hint="default"/>
                <w:color w:val="auto"/>
                <w:spacing w:val="0"/>
                <w:w w:val="100"/>
                <w:position w:val="0"/>
                <w:highlight w:val="none"/>
              </w:rPr>
              <w:t>-3</w:t>
            </w:r>
          </w:p>
        </w:tc>
        <w:tc>
          <w:tcPr>
            <w:tcW w:w="3438" w:type="dxa"/>
            <w:vAlign w:val="top"/>
          </w:tcPr>
          <w:p w14:paraId="44FAEC22">
            <w:pPr>
              <w:pStyle w:val="19"/>
              <w:keepNext w:val="0"/>
              <w:keepLines w:val="0"/>
              <w:widowControl/>
              <w:suppressLineNumbers w:val="0"/>
              <w:spacing w:before="120" w:beforeAutospacing="0" w:after="0" w:afterAutospacing="0" w:line="205" w:lineRule="auto"/>
              <w:ind w:left="326" w:right="0"/>
              <w:rPr>
                <w:rFonts w:hint="default"/>
                <w:color w:val="auto"/>
                <w:spacing w:val="0"/>
                <w:w w:val="100"/>
                <w:position w:val="0"/>
                <w:highlight w:val="none"/>
              </w:rPr>
            </w:pPr>
            <w:r>
              <w:rPr>
                <w:rFonts w:hint="default"/>
                <w:color w:val="auto"/>
                <w:spacing w:val="0"/>
                <w:w w:val="100"/>
                <w:position w:val="0"/>
                <w:highlight w:val="none"/>
              </w:rPr>
              <w:t>Ⅲ级</w:t>
            </w:r>
          </w:p>
        </w:tc>
        <w:tc>
          <w:tcPr>
            <w:tcW w:w="1132" w:type="dxa"/>
            <w:vAlign w:val="top"/>
          </w:tcPr>
          <w:p w14:paraId="1CAF3E5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4B06753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0592E83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21E9811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1EFD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66DEE283">
            <w:pPr>
              <w:pStyle w:val="19"/>
              <w:keepNext w:val="0"/>
              <w:keepLines w:val="0"/>
              <w:widowControl/>
              <w:suppressLineNumbers w:val="0"/>
              <w:spacing w:before="121" w:beforeAutospacing="0" w:after="0" w:afterAutospacing="0" w:line="205" w:lineRule="auto"/>
              <w:ind w:left="277" w:right="0"/>
              <w:rPr>
                <w:rFonts w:hint="default"/>
                <w:color w:val="auto"/>
                <w:spacing w:val="0"/>
                <w:w w:val="100"/>
                <w:position w:val="0"/>
                <w:highlight w:val="none"/>
              </w:rPr>
            </w:pPr>
            <w:r>
              <w:rPr>
                <w:rFonts w:hint="default"/>
                <w:color w:val="auto"/>
                <w:spacing w:val="0"/>
                <w:w w:val="100"/>
                <w:position w:val="0"/>
                <w:highlight w:val="none"/>
              </w:rPr>
              <w:t>-a</w:t>
            </w:r>
          </w:p>
        </w:tc>
        <w:tc>
          <w:tcPr>
            <w:tcW w:w="3438" w:type="dxa"/>
            <w:vAlign w:val="top"/>
          </w:tcPr>
          <w:p w14:paraId="4460A7F7">
            <w:pPr>
              <w:pStyle w:val="19"/>
              <w:keepNext w:val="0"/>
              <w:keepLines w:val="0"/>
              <w:widowControl/>
              <w:suppressLineNumbers w:val="0"/>
              <w:spacing w:before="121" w:beforeAutospacing="0" w:after="0" w:afterAutospacing="0" w:line="205" w:lineRule="auto"/>
              <w:ind w:left="326" w:right="0"/>
              <w:rPr>
                <w:rFonts w:hint="default"/>
                <w:color w:val="auto"/>
                <w:spacing w:val="0"/>
                <w:w w:val="100"/>
                <w:position w:val="0"/>
                <w:highlight w:val="none"/>
              </w:rPr>
            </w:pPr>
            <w:r>
              <w:rPr>
                <w:rFonts w:hint="default"/>
                <w:color w:val="auto"/>
                <w:spacing w:val="0"/>
                <w:w w:val="100"/>
                <w:position w:val="0"/>
                <w:highlight w:val="none"/>
              </w:rPr>
              <w:t>河槽内桥梁</w:t>
            </w:r>
          </w:p>
        </w:tc>
        <w:tc>
          <w:tcPr>
            <w:tcW w:w="1132" w:type="dxa"/>
            <w:vAlign w:val="top"/>
          </w:tcPr>
          <w:p w14:paraId="5BBAFD3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1406F9E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74ECC71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570C2FD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30D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5D692A66">
            <w:pPr>
              <w:pStyle w:val="19"/>
              <w:keepNext w:val="0"/>
              <w:keepLines w:val="0"/>
              <w:widowControl/>
              <w:suppressLineNumbers w:val="0"/>
              <w:spacing w:before="120" w:beforeAutospacing="0" w:after="0" w:afterAutospacing="0" w:line="205" w:lineRule="auto"/>
              <w:ind w:left="277" w:right="0"/>
              <w:rPr>
                <w:rFonts w:hint="default"/>
                <w:color w:val="auto"/>
                <w:spacing w:val="0"/>
                <w:w w:val="100"/>
                <w:position w:val="0"/>
                <w:highlight w:val="none"/>
              </w:rPr>
            </w:pPr>
            <w:r>
              <w:rPr>
                <w:rFonts w:hint="default"/>
                <w:color w:val="auto"/>
                <w:spacing w:val="0"/>
                <w:w w:val="100"/>
                <w:position w:val="0"/>
                <w:highlight w:val="none"/>
              </w:rPr>
              <w:t>-b</w:t>
            </w:r>
          </w:p>
        </w:tc>
        <w:tc>
          <w:tcPr>
            <w:tcW w:w="3438" w:type="dxa"/>
            <w:vAlign w:val="top"/>
          </w:tcPr>
          <w:p w14:paraId="2635E69B">
            <w:pPr>
              <w:pStyle w:val="19"/>
              <w:keepNext w:val="0"/>
              <w:keepLines w:val="0"/>
              <w:widowControl/>
              <w:suppressLineNumbers w:val="0"/>
              <w:spacing w:before="120" w:beforeAutospacing="0" w:after="0" w:afterAutospacing="0" w:line="205" w:lineRule="auto"/>
              <w:ind w:left="326" w:right="0"/>
              <w:rPr>
                <w:rFonts w:hint="default"/>
                <w:color w:val="auto"/>
                <w:spacing w:val="0"/>
                <w:w w:val="100"/>
                <w:position w:val="0"/>
                <w:highlight w:val="none"/>
              </w:rPr>
            </w:pPr>
            <w:r>
              <w:rPr>
                <w:rFonts w:hint="default"/>
                <w:color w:val="auto"/>
                <w:spacing w:val="0"/>
                <w:w w:val="100"/>
                <w:position w:val="0"/>
                <w:highlight w:val="none"/>
              </w:rPr>
              <w:t>河滩内桥梁</w:t>
            </w:r>
          </w:p>
        </w:tc>
        <w:tc>
          <w:tcPr>
            <w:tcW w:w="1132" w:type="dxa"/>
            <w:vAlign w:val="top"/>
          </w:tcPr>
          <w:p w14:paraId="3E0EC33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1418B16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57EAEDF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332E17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9EBA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6817865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0B3531AD">
            <w:pPr>
              <w:pStyle w:val="19"/>
              <w:keepNext w:val="0"/>
              <w:keepLines w:val="0"/>
              <w:widowControl/>
              <w:suppressLineNumbers w:val="0"/>
              <w:spacing w:before="121" w:beforeAutospacing="0" w:after="0" w:afterAutospacing="0" w:line="205"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4B8CB83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768EEA8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4866BDF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017A5A3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570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3DFD1475">
            <w:pPr>
              <w:pStyle w:val="19"/>
              <w:keepNext w:val="0"/>
              <w:keepLines w:val="0"/>
              <w:widowControl/>
              <w:suppressLineNumbers w:val="0"/>
              <w:spacing w:before="121" w:beforeAutospacing="0" w:after="0" w:afterAutospacing="0" w:line="204" w:lineRule="auto"/>
              <w:ind w:left="331" w:right="0"/>
              <w:rPr>
                <w:rFonts w:hint="eastAsia" w:eastAsia="宋体"/>
                <w:color w:val="auto"/>
                <w:spacing w:val="0"/>
                <w:w w:val="100"/>
                <w:position w:val="0"/>
                <w:highlight w:val="none"/>
                <w:lang w:eastAsia="zh-CN"/>
              </w:rPr>
            </w:pPr>
            <w:r>
              <w:rPr>
                <w:rFonts w:hint="eastAsia"/>
                <w:b/>
                <w:bCs/>
                <w:color w:val="auto"/>
                <w:spacing w:val="0"/>
                <w:w w:val="100"/>
                <w:position w:val="0"/>
                <w:highlight w:val="none"/>
                <w:lang w:val="en-US" w:eastAsia="zh-CN"/>
              </w:rPr>
              <w:t>3</w:t>
            </w:r>
          </w:p>
        </w:tc>
        <w:tc>
          <w:tcPr>
            <w:tcW w:w="3438" w:type="dxa"/>
            <w:vAlign w:val="top"/>
          </w:tcPr>
          <w:p w14:paraId="13C373D2">
            <w:pPr>
              <w:pStyle w:val="19"/>
              <w:keepNext w:val="0"/>
              <w:keepLines w:val="0"/>
              <w:widowControl/>
              <w:suppressLineNumbers w:val="0"/>
              <w:spacing w:before="121" w:beforeAutospacing="0" w:after="0" w:afterAutospacing="0" w:line="204" w:lineRule="auto"/>
              <w:ind w:left="327" w:right="0"/>
              <w:rPr>
                <w:rFonts w:hint="default"/>
                <w:color w:val="auto"/>
                <w:spacing w:val="0"/>
                <w:w w:val="100"/>
                <w:position w:val="0"/>
                <w:highlight w:val="none"/>
              </w:rPr>
            </w:pPr>
            <w:r>
              <w:rPr>
                <w:rFonts w:hint="default"/>
                <w:b/>
                <w:bCs/>
                <w:color w:val="auto"/>
                <w:spacing w:val="0"/>
                <w:w w:val="100"/>
                <w:position w:val="0"/>
                <w:highlight w:val="none"/>
              </w:rPr>
              <w:t>立体交叉</w:t>
            </w:r>
          </w:p>
        </w:tc>
        <w:tc>
          <w:tcPr>
            <w:tcW w:w="1132" w:type="dxa"/>
            <w:vAlign w:val="top"/>
          </w:tcPr>
          <w:p w14:paraId="072ECC1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78035EF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14638AA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2C7BB06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9AA5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58" w:type="dxa"/>
            <w:vAlign w:val="top"/>
          </w:tcPr>
          <w:p w14:paraId="7A80105C">
            <w:pPr>
              <w:pStyle w:val="19"/>
              <w:keepNext w:val="0"/>
              <w:keepLines w:val="0"/>
              <w:widowControl/>
              <w:suppressLineNumbers w:val="0"/>
              <w:spacing w:before="124" w:beforeAutospacing="0" w:after="0" w:afterAutospacing="0" w:line="204" w:lineRule="auto"/>
              <w:ind w:left="277" w:right="0"/>
              <w:rPr>
                <w:rFonts w:hint="default"/>
                <w:color w:val="auto"/>
                <w:spacing w:val="0"/>
                <w:w w:val="100"/>
                <w:position w:val="0"/>
                <w:highlight w:val="none"/>
              </w:rPr>
            </w:pPr>
            <w:r>
              <w:rPr>
                <w:rFonts w:hint="default"/>
                <w:color w:val="auto"/>
                <w:spacing w:val="0"/>
                <w:w w:val="100"/>
                <w:position w:val="0"/>
                <w:highlight w:val="none"/>
              </w:rPr>
              <w:t>-1</w:t>
            </w:r>
          </w:p>
        </w:tc>
        <w:tc>
          <w:tcPr>
            <w:tcW w:w="3438" w:type="dxa"/>
            <w:vAlign w:val="top"/>
          </w:tcPr>
          <w:p w14:paraId="356EB847">
            <w:pPr>
              <w:pStyle w:val="19"/>
              <w:keepNext w:val="0"/>
              <w:keepLines w:val="0"/>
              <w:widowControl/>
              <w:suppressLineNumbers w:val="0"/>
              <w:spacing w:before="124" w:beforeAutospacing="0" w:after="0" w:afterAutospacing="0" w:line="204" w:lineRule="auto"/>
              <w:ind w:left="395" w:right="0"/>
              <w:rPr>
                <w:rFonts w:hint="default"/>
                <w:color w:val="auto"/>
                <w:spacing w:val="0"/>
                <w:w w:val="100"/>
                <w:position w:val="0"/>
                <w:highlight w:val="none"/>
              </w:rPr>
            </w:pPr>
            <w:r>
              <w:rPr>
                <w:rFonts w:hint="default"/>
                <w:color w:val="auto"/>
                <w:spacing w:val="0"/>
                <w:w w:val="100"/>
                <w:position w:val="0"/>
                <w:highlight w:val="none"/>
              </w:rPr>
              <w:t>Ⅰ级</w:t>
            </w:r>
          </w:p>
        </w:tc>
        <w:tc>
          <w:tcPr>
            <w:tcW w:w="1132" w:type="dxa"/>
            <w:vAlign w:val="top"/>
          </w:tcPr>
          <w:p w14:paraId="43C239F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1BC6059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6735836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61EB19B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762D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5B5834EE">
            <w:pPr>
              <w:pStyle w:val="19"/>
              <w:keepNext w:val="0"/>
              <w:keepLines w:val="0"/>
              <w:widowControl/>
              <w:suppressLineNumbers w:val="0"/>
              <w:spacing w:before="122" w:beforeAutospacing="0" w:after="0" w:afterAutospacing="0" w:line="204" w:lineRule="auto"/>
              <w:ind w:left="277" w:right="0"/>
              <w:rPr>
                <w:rFonts w:hint="default"/>
                <w:color w:val="auto"/>
                <w:spacing w:val="0"/>
                <w:w w:val="100"/>
                <w:position w:val="0"/>
                <w:highlight w:val="none"/>
              </w:rPr>
            </w:pPr>
            <w:r>
              <w:rPr>
                <w:rFonts w:hint="default"/>
                <w:color w:val="auto"/>
                <w:spacing w:val="0"/>
                <w:w w:val="100"/>
                <w:position w:val="0"/>
                <w:highlight w:val="none"/>
              </w:rPr>
              <w:t>-2</w:t>
            </w:r>
          </w:p>
        </w:tc>
        <w:tc>
          <w:tcPr>
            <w:tcW w:w="3438" w:type="dxa"/>
            <w:vAlign w:val="top"/>
          </w:tcPr>
          <w:p w14:paraId="0E39AAD7">
            <w:pPr>
              <w:pStyle w:val="19"/>
              <w:keepNext w:val="0"/>
              <w:keepLines w:val="0"/>
              <w:widowControl/>
              <w:suppressLineNumbers w:val="0"/>
              <w:spacing w:before="122" w:beforeAutospacing="0" w:after="0" w:afterAutospacing="0" w:line="204" w:lineRule="auto"/>
              <w:ind w:left="363" w:right="0"/>
              <w:rPr>
                <w:rFonts w:hint="default"/>
                <w:color w:val="auto"/>
                <w:spacing w:val="0"/>
                <w:w w:val="100"/>
                <w:position w:val="0"/>
                <w:highlight w:val="none"/>
              </w:rPr>
            </w:pPr>
            <w:r>
              <w:rPr>
                <w:rFonts w:hint="default"/>
                <w:color w:val="auto"/>
                <w:spacing w:val="0"/>
                <w:w w:val="100"/>
                <w:position w:val="0"/>
                <w:highlight w:val="none"/>
              </w:rPr>
              <w:t>Ⅱ级</w:t>
            </w:r>
          </w:p>
        </w:tc>
        <w:tc>
          <w:tcPr>
            <w:tcW w:w="1132" w:type="dxa"/>
            <w:vAlign w:val="top"/>
          </w:tcPr>
          <w:p w14:paraId="648D643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52122AE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0C9F977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8E22D0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7AB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1F5B3F01">
            <w:pPr>
              <w:pStyle w:val="19"/>
              <w:keepNext w:val="0"/>
              <w:keepLines w:val="0"/>
              <w:widowControl/>
              <w:suppressLineNumbers w:val="0"/>
              <w:spacing w:before="122" w:beforeAutospacing="0" w:after="0" w:afterAutospacing="0" w:line="204" w:lineRule="auto"/>
              <w:ind w:left="277" w:right="0"/>
              <w:rPr>
                <w:rFonts w:hint="default"/>
                <w:color w:val="auto"/>
                <w:spacing w:val="0"/>
                <w:w w:val="100"/>
                <w:position w:val="0"/>
                <w:highlight w:val="none"/>
              </w:rPr>
            </w:pPr>
            <w:r>
              <w:rPr>
                <w:rFonts w:hint="default"/>
                <w:color w:val="auto"/>
                <w:spacing w:val="0"/>
                <w:w w:val="100"/>
                <w:position w:val="0"/>
                <w:highlight w:val="none"/>
              </w:rPr>
              <w:t>-3</w:t>
            </w:r>
          </w:p>
        </w:tc>
        <w:tc>
          <w:tcPr>
            <w:tcW w:w="3438" w:type="dxa"/>
            <w:vAlign w:val="top"/>
          </w:tcPr>
          <w:p w14:paraId="02AA9C80">
            <w:pPr>
              <w:pStyle w:val="19"/>
              <w:keepNext w:val="0"/>
              <w:keepLines w:val="0"/>
              <w:widowControl/>
              <w:suppressLineNumbers w:val="0"/>
              <w:spacing w:before="122" w:beforeAutospacing="0" w:after="0" w:afterAutospacing="0" w:line="204" w:lineRule="auto"/>
              <w:ind w:left="326" w:right="0"/>
              <w:rPr>
                <w:rFonts w:hint="default"/>
                <w:color w:val="auto"/>
                <w:spacing w:val="0"/>
                <w:w w:val="100"/>
                <w:position w:val="0"/>
                <w:highlight w:val="none"/>
              </w:rPr>
            </w:pPr>
            <w:r>
              <w:rPr>
                <w:rFonts w:hint="default"/>
                <w:color w:val="auto"/>
                <w:spacing w:val="0"/>
                <w:w w:val="100"/>
                <w:position w:val="0"/>
                <w:highlight w:val="none"/>
              </w:rPr>
              <w:t>Ⅲ级</w:t>
            </w:r>
          </w:p>
        </w:tc>
        <w:tc>
          <w:tcPr>
            <w:tcW w:w="1132" w:type="dxa"/>
            <w:vAlign w:val="top"/>
          </w:tcPr>
          <w:p w14:paraId="02C3F94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21EF302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5120160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06C2895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3CFF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38F7199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58080184">
            <w:pPr>
              <w:pStyle w:val="19"/>
              <w:keepNext w:val="0"/>
              <w:keepLines w:val="0"/>
              <w:widowControl/>
              <w:suppressLineNumbers w:val="0"/>
              <w:spacing w:before="123" w:beforeAutospacing="0" w:after="0" w:afterAutospacing="0" w:line="203"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55622E0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4F30E49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13EBAE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09E0488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952B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797020F4">
            <w:pPr>
              <w:pStyle w:val="19"/>
              <w:keepNext w:val="0"/>
              <w:keepLines w:val="0"/>
              <w:widowControl/>
              <w:suppressLineNumbers w:val="0"/>
              <w:spacing w:before="123" w:beforeAutospacing="0" w:after="0" w:afterAutospacing="0" w:line="203" w:lineRule="auto"/>
              <w:ind w:left="336" w:right="0"/>
              <w:rPr>
                <w:rFonts w:hint="eastAsia" w:eastAsia="宋体"/>
                <w:color w:val="auto"/>
                <w:spacing w:val="0"/>
                <w:w w:val="100"/>
                <w:position w:val="0"/>
                <w:highlight w:val="none"/>
                <w:lang w:eastAsia="zh-CN"/>
              </w:rPr>
            </w:pPr>
            <w:r>
              <w:rPr>
                <w:rFonts w:hint="eastAsia"/>
                <w:b/>
                <w:bCs/>
                <w:color w:val="auto"/>
                <w:spacing w:val="0"/>
                <w:w w:val="100"/>
                <w:position w:val="0"/>
                <w:highlight w:val="none"/>
                <w:lang w:val="en-US" w:eastAsia="zh-CN"/>
              </w:rPr>
              <w:t>4</w:t>
            </w:r>
          </w:p>
        </w:tc>
        <w:tc>
          <w:tcPr>
            <w:tcW w:w="3438" w:type="dxa"/>
            <w:vAlign w:val="top"/>
          </w:tcPr>
          <w:p w14:paraId="131D4036">
            <w:pPr>
              <w:pStyle w:val="19"/>
              <w:keepNext w:val="0"/>
              <w:keepLines w:val="0"/>
              <w:widowControl/>
              <w:suppressLineNumbers w:val="0"/>
              <w:spacing w:before="123" w:beforeAutospacing="0" w:after="0" w:afterAutospacing="0" w:line="203" w:lineRule="auto"/>
              <w:ind w:left="331" w:right="0"/>
              <w:rPr>
                <w:rFonts w:hint="default"/>
                <w:color w:val="auto"/>
                <w:spacing w:val="0"/>
                <w:w w:val="100"/>
                <w:position w:val="0"/>
                <w:highlight w:val="none"/>
              </w:rPr>
            </w:pPr>
            <w:r>
              <w:rPr>
                <w:rFonts w:hint="default"/>
                <w:b/>
                <w:bCs/>
                <w:color w:val="auto"/>
                <w:spacing w:val="0"/>
                <w:w w:val="100"/>
                <w:position w:val="0"/>
                <w:highlight w:val="none"/>
              </w:rPr>
              <w:t>交通工程及沿线设施</w:t>
            </w:r>
          </w:p>
        </w:tc>
        <w:tc>
          <w:tcPr>
            <w:tcW w:w="1132" w:type="dxa"/>
            <w:vAlign w:val="top"/>
          </w:tcPr>
          <w:p w14:paraId="0D02B07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2809E30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7A185CD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40685A6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E02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660C09F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72A98F96">
            <w:pPr>
              <w:pStyle w:val="19"/>
              <w:keepNext w:val="0"/>
              <w:keepLines w:val="0"/>
              <w:widowControl/>
              <w:suppressLineNumbers w:val="0"/>
              <w:spacing w:before="124" w:beforeAutospacing="0" w:after="0" w:afterAutospacing="0" w:line="202"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4795D78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3B14841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75FBA78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412517D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9017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58" w:type="dxa"/>
            <w:vAlign w:val="top"/>
          </w:tcPr>
          <w:p w14:paraId="633A950D">
            <w:pPr>
              <w:pStyle w:val="19"/>
              <w:keepNext w:val="0"/>
              <w:keepLines w:val="0"/>
              <w:widowControl/>
              <w:suppressLineNumbers w:val="0"/>
              <w:spacing w:before="127" w:beforeAutospacing="0" w:after="0" w:afterAutospacing="0" w:line="202" w:lineRule="auto"/>
              <w:ind w:left="333" w:right="0"/>
              <w:rPr>
                <w:rFonts w:hint="eastAsia" w:eastAsia="宋体"/>
                <w:color w:val="auto"/>
                <w:spacing w:val="0"/>
                <w:w w:val="100"/>
                <w:position w:val="0"/>
                <w:highlight w:val="none"/>
                <w:lang w:eastAsia="zh-CN"/>
              </w:rPr>
            </w:pPr>
            <w:r>
              <w:rPr>
                <w:rFonts w:hint="eastAsia"/>
                <w:b/>
                <w:bCs/>
                <w:color w:val="auto"/>
                <w:spacing w:val="0"/>
                <w:w w:val="100"/>
                <w:position w:val="0"/>
                <w:highlight w:val="none"/>
                <w:lang w:val="en-US" w:eastAsia="zh-CN"/>
              </w:rPr>
              <w:t>5</w:t>
            </w:r>
          </w:p>
        </w:tc>
        <w:tc>
          <w:tcPr>
            <w:tcW w:w="3438" w:type="dxa"/>
            <w:vAlign w:val="top"/>
          </w:tcPr>
          <w:p w14:paraId="20457FCB">
            <w:pPr>
              <w:pStyle w:val="19"/>
              <w:keepNext w:val="0"/>
              <w:keepLines w:val="0"/>
              <w:widowControl/>
              <w:suppressLineNumbers w:val="0"/>
              <w:spacing w:before="127" w:beforeAutospacing="0" w:after="0" w:afterAutospacing="0" w:line="202" w:lineRule="auto"/>
              <w:ind w:left="327" w:right="0"/>
              <w:rPr>
                <w:rFonts w:hint="default"/>
                <w:color w:val="auto"/>
                <w:spacing w:val="0"/>
                <w:w w:val="100"/>
                <w:position w:val="0"/>
                <w:highlight w:val="none"/>
              </w:rPr>
            </w:pPr>
            <w:r>
              <w:rPr>
                <w:rFonts w:hint="default"/>
                <w:b/>
                <w:bCs/>
                <w:color w:val="auto"/>
                <w:spacing w:val="0"/>
                <w:w w:val="100"/>
                <w:position w:val="0"/>
                <w:highlight w:val="none"/>
              </w:rPr>
              <w:t>环保、水保及绿化景观设计</w:t>
            </w:r>
          </w:p>
        </w:tc>
        <w:tc>
          <w:tcPr>
            <w:tcW w:w="1132" w:type="dxa"/>
            <w:vAlign w:val="top"/>
          </w:tcPr>
          <w:p w14:paraId="75FCE1D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08CE35B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482EC4D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5A90DA5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C4F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0D7AF07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5A14FC36">
            <w:pPr>
              <w:pStyle w:val="19"/>
              <w:keepNext w:val="0"/>
              <w:keepLines w:val="0"/>
              <w:widowControl/>
              <w:suppressLineNumbers w:val="0"/>
              <w:spacing w:before="124" w:beforeAutospacing="0" w:after="0" w:afterAutospacing="0" w:line="203"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5003DD6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5AFCB28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5443341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25F62CE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6E5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63FED0EF">
            <w:pPr>
              <w:pStyle w:val="19"/>
              <w:keepNext w:val="0"/>
              <w:keepLines w:val="0"/>
              <w:widowControl/>
              <w:suppressLineNumbers w:val="0"/>
              <w:spacing w:before="124" w:beforeAutospacing="0" w:after="0" w:afterAutospacing="0" w:line="202" w:lineRule="auto"/>
              <w:ind w:left="337" w:right="0"/>
              <w:rPr>
                <w:rFonts w:hint="eastAsia" w:eastAsia="宋体"/>
                <w:color w:val="auto"/>
                <w:spacing w:val="0"/>
                <w:w w:val="100"/>
                <w:position w:val="0"/>
                <w:highlight w:val="none"/>
                <w:lang w:eastAsia="zh-CN"/>
              </w:rPr>
            </w:pPr>
            <w:r>
              <w:rPr>
                <w:rFonts w:hint="eastAsia"/>
                <w:b/>
                <w:bCs/>
                <w:color w:val="auto"/>
                <w:spacing w:val="0"/>
                <w:w w:val="100"/>
                <w:position w:val="0"/>
                <w:highlight w:val="none"/>
                <w:lang w:val="en-US" w:eastAsia="zh-CN"/>
              </w:rPr>
              <w:t>6</w:t>
            </w:r>
          </w:p>
        </w:tc>
        <w:tc>
          <w:tcPr>
            <w:tcW w:w="3438" w:type="dxa"/>
            <w:vAlign w:val="top"/>
          </w:tcPr>
          <w:p w14:paraId="6BE25FD7">
            <w:pPr>
              <w:pStyle w:val="19"/>
              <w:keepNext w:val="0"/>
              <w:keepLines w:val="0"/>
              <w:widowControl/>
              <w:suppressLineNumbers w:val="0"/>
              <w:spacing w:before="124" w:beforeAutospacing="0" w:after="0" w:afterAutospacing="0" w:line="202" w:lineRule="auto"/>
              <w:ind w:left="328" w:right="0"/>
              <w:rPr>
                <w:rFonts w:hint="default"/>
                <w:color w:val="auto"/>
                <w:spacing w:val="0"/>
                <w:w w:val="100"/>
                <w:position w:val="0"/>
                <w:highlight w:val="none"/>
              </w:rPr>
            </w:pPr>
            <w:r>
              <w:rPr>
                <w:rFonts w:hint="default"/>
                <w:b/>
                <w:bCs/>
                <w:color w:val="auto"/>
                <w:spacing w:val="0"/>
                <w:w w:val="100"/>
                <w:position w:val="0"/>
                <w:highlight w:val="none"/>
              </w:rPr>
              <w:t>专题研究</w:t>
            </w:r>
          </w:p>
        </w:tc>
        <w:tc>
          <w:tcPr>
            <w:tcW w:w="1132" w:type="dxa"/>
            <w:vAlign w:val="top"/>
          </w:tcPr>
          <w:p w14:paraId="5FB2007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1AE5C83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64503A6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F48AEF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1851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681DE28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4AA9A9CD">
            <w:pPr>
              <w:pStyle w:val="19"/>
              <w:keepNext w:val="0"/>
              <w:keepLines w:val="0"/>
              <w:widowControl/>
              <w:suppressLineNumbers w:val="0"/>
              <w:spacing w:before="125" w:beforeAutospacing="0" w:after="0" w:afterAutospacing="0" w:line="202"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6C67A61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1DBE366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627E81D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1EB114A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B7C3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720" w:type="dxa"/>
            <w:gridSpan w:val="5"/>
            <w:vAlign w:val="top"/>
          </w:tcPr>
          <w:p w14:paraId="4F5DF27A">
            <w:pPr>
              <w:pStyle w:val="19"/>
              <w:keepNext w:val="0"/>
              <w:keepLines w:val="0"/>
              <w:widowControl/>
              <w:suppressLineNumbers w:val="0"/>
              <w:spacing w:before="123" w:beforeAutospacing="0" w:after="0" w:afterAutospacing="0" w:line="207" w:lineRule="auto"/>
              <w:ind w:left="332" w:right="0"/>
              <w:rPr>
                <w:rFonts w:hint="default"/>
                <w:color w:val="auto"/>
                <w:spacing w:val="0"/>
                <w:w w:val="100"/>
                <w:position w:val="0"/>
                <w:highlight w:val="none"/>
              </w:rPr>
            </w:pPr>
            <w:r>
              <w:rPr>
                <w:rFonts w:hint="default"/>
                <w:b/>
                <w:bCs/>
                <w:color w:val="auto"/>
                <w:spacing w:val="0"/>
                <w:w w:val="100"/>
                <w:position w:val="0"/>
                <w:highlight w:val="none"/>
              </w:rPr>
              <w:t>合计：</w:t>
            </w:r>
          </w:p>
        </w:tc>
        <w:tc>
          <w:tcPr>
            <w:tcW w:w="1130" w:type="dxa"/>
            <w:vAlign w:val="top"/>
          </w:tcPr>
          <w:p w14:paraId="60665B7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19065C28">
      <w:pPr>
        <w:keepNext w:val="0"/>
        <w:keepLines w:val="0"/>
        <w:pageBreakBefore w:val="0"/>
        <w:widowControl/>
        <w:kinsoku w:val="0"/>
        <w:wordWrap/>
        <w:overflowPunct/>
        <w:topLinePunct w:val="0"/>
        <w:autoSpaceDE w:val="0"/>
        <w:autoSpaceDN w:val="0"/>
        <w:bidi w:val="0"/>
        <w:adjustRightInd w:val="0"/>
        <w:snapToGrid w:val="0"/>
        <w:spacing w:line="320" w:lineRule="exact"/>
        <w:ind w:left="420" w:right="0" w:hanging="420" w:hanging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注：1.本清单格式仅为示例，投标人应根据本招标项目工程特点和设计工作内容，分别列出并填写</w:t>
      </w:r>
    </w:p>
    <w:p w14:paraId="487C7AC2">
      <w:pPr>
        <w:keepNext w:val="0"/>
        <w:keepLines w:val="0"/>
        <w:pageBreakBefore w:val="0"/>
        <w:widowControl/>
        <w:kinsoku w:val="0"/>
        <w:wordWrap/>
        <w:overflowPunct/>
        <w:topLinePunct w:val="0"/>
        <w:autoSpaceDE w:val="0"/>
        <w:autoSpaceDN w:val="0"/>
        <w:bidi w:val="0"/>
        <w:adjustRightInd w:val="0"/>
        <w:snapToGrid w:val="0"/>
        <w:spacing w:line="320" w:lineRule="exact"/>
        <w:ind w:right="0"/>
        <w:textAlignment w:val="baseline"/>
        <w:rPr>
          <w:rFonts w:hint="default" w:ascii="宋体" w:hAnsi="宋体" w:eastAsia="宋体" w:cs="宋体"/>
          <w:b/>
          <w:bCs/>
          <w:color w:val="auto"/>
          <w:sz w:val="24"/>
          <w:szCs w:val="24"/>
          <w:highlight w:val="none"/>
          <w:lang w:val="en-US" w:eastAsia="zh-CN"/>
        </w:rPr>
      </w:pPr>
      <w:r>
        <w:rPr>
          <w:rFonts w:ascii="宋体" w:hAnsi="宋体" w:eastAsia="宋体" w:cs="宋体"/>
          <w:color w:val="auto"/>
          <w:spacing w:val="0"/>
          <w:w w:val="100"/>
          <w:position w:val="0"/>
          <w:sz w:val="21"/>
          <w:szCs w:val="21"/>
          <w:highlight w:val="none"/>
        </w:rPr>
        <w:t>本表各设计项目的分项及子项。</w:t>
      </w:r>
    </w:p>
    <w:p w14:paraId="3EFB2364">
      <w:pPr>
        <w:keepNext w:val="0"/>
        <w:keepLines w:val="0"/>
        <w:pageBreakBefore w:val="0"/>
        <w:widowControl/>
        <w:kinsoku w:val="0"/>
        <w:wordWrap/>
        <w:overflowPunct/>
        <w:topLinePunct w:val="0"/>
        <w:autoSpaceDE w:val="0"/>
        <w:autoSpaceDN w:val="0"/>
        <w:bidi w:val="0"/>
        <w:adjustRightInd w:val="0"/>
        <w:snapToGrid w:val="0"/>
        <w:spacing w:line="320" w:lineRule="exact"/>
        <w:ind w:left="420" w:leftChars="200" w:right="0" w:firstLine="0" w:firstLineChars="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2.本清单表中“其他”是指工程设计实际需要或提供相关服务收取的费用。</w:t>
      </w:r>
    </w:p>
    <w:p w14:paraId="2E5FB2EC">
      <w:pPr>
        <w:keepNext w:val="0"/>
        <w:keepLines w:val="0"/>
        <w:pageBreakBefore w:val="0"/>
        <w:widowControl/>
        <w:kinsoku w:val="0"/>
        <w:wordWrap/>
        <w:overflowPunct/>
        <w:topLinePunct w:val="0"/>
        <w:autoSpaceDE w:val="0"/>
        <w:autoSpaceDN w:val="0"/>
        <w:bidi w:val="0"/>
        <w:adjustRightInd w:val="0"/>
        <w:snapToGrid w:val="0"/>
        <w:spacing w:line="320" w:lineRule="exact"/>
        <w:ind w:left="420" w:leftChars="200" w:right="0" w:firstLine="0" w:firstLineChars="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3.投标人应将详细的计算说明（包括每一分项、子项的计算依据及计算过程等）附在报价清单</w:t>
      </w:r>
    </w:p>
    <w:p w14:paraId="2EB29FA4">
      <w:pPr>
        <w:keepNext w:val="0"/>
        <w:keepLines w:val="0"/>
        <w:pageBreakBefore w:val="0"/>
        <w:widowControl/>
        <w:kinsoku w:val="0"/>
        <w:wordWrap/>
        <w:overflowPunct/>
        <w:topLinePunct w:val="0"/>
        <w:autoSpaceDE w:val="0"/>
        <w:autoSpaceDN w:val="0"/>
        <w:bidi w:val="0"/>
        <w:adjustRightInd w:val="0"/>
        <w:snapToGrid w:val="0"/>
        <w:spacing w:line="320" w:lineRule="exact"/>
        <w:ind w:right="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后面。</w:t>
      </w:r>
    </w:p>
    <w:p w14:paraId="2BDAEC11">
      <w:pPr>
        <w:pStyle w:val="6"/>
        <w:spacing w:before="102" w:line="219" w:lineRule="auto"/>
        <w:jc w:val="center"/>
        <w:outlineLvl w:val="1"/>
        <w:rPr>
          <w:color w:val="auto"/>
          <w:spacing w:val="0"/>
          <w:w w:val="100"/>
          <w:position w:val="0"/>
          <w:sz w:val="28"/>
          <w:szCs w:val="28"/>
          <w:highlight w:val="none"/>
        </w:rPr>
      </w:pPr>
      <w:bookmarkStart w:id="53" w:name="bookmark46"/>
      <w:bookmarkEnd w:id="53"/>
    </w:p>
    <w:p w14:paraId="4BA7F80E">
      <w:pPr>
        <w:pStyle w:val="6"/>
        <w:spacing w:before="102" w:line="219" w:lineRule="auto"/>
        <w:jc w:val="center"/>
        <w:outlineLvl w:val="1"/>
        <w:rPr>
          <w:color w:val="auto"/>
          <w:spacing w:val="0"/>
          <w:w w:val="100"/>
          <w:position w:val="0"/>
          <w:sz w:val="28"/>
          <w:szCs w:val="28"/>
          <w:highlight w:val="none"/>
        </w:rPr>
      </w:pPr>
    </w:p>
    <w:p w14:paraId="4B2C546F">
      <w:pPr>
        <w:pStyle w:val="6"/>
        <w:spacing w:before="102" w:line="219" w:lineRule="auto"/>
        <w:jc w:val="center"/>
        <w:outlineLvl w:val="1"/>
        <w:rPr>
          <w:color w:val="auto"/>
          <w:spacing w:val="0"/>
          <w:w w:val="100"/>
          <w:position w:val="0"/>
          <w:sz w:val="28"/>
          <w:szCs w:val="28"/>
          <w:highlight w:val="none"/>
        </w:rPr>
      </w:pPr>
    </w:p>
    <w:p w14:paraId="4F12551B">
      <w:pPr>
        <w:pStyle w:val="6"/>
        <w:spacing w:before="102" w:line="219" w:lineRule="auto"/>
        <w:jc w:val="center"/>
        <w:outlineLvl w:val="1"/>
        <w:rPr>
          <w:color w:val="auto"/>
          <w:spacing w:val="0"/>
          <w:w w:val="100"/>
          <w:position w:val="0"/>
          <w:sz w:val="28"/>
          <w:szCs w:val="28"/>
          <w:highlight w:val="none"/>
        </w:rPr>
      </w:pPr>
    </w:p>
    <w:p w14:paraId="667C4D16">
      <w:pPr>
        <w:pStyle w:val="6"/>
        <w:spacing w:before="91" w:line="219" w:lineRule="auto"/>
        <w:jc w:val="center"/>
        <w:outlineLvl w:val="3"/>
        <w:rPr>
          <w:color w:val="auto"/>
          <w:spacing w:val="0"/>
          <w:w w:val="100"/>
          <w:position w:val="0"/>
          <w:sz w:val="28"/>
          <w:szCs w:val="28"/>
          <w:highlight w:val="none"/>
        </w:rPr>
      </w:pPr>
      <w:bookmarkStart w:id="54" w:name="bookmark47"/>
      <w:bookmarkEnd w:id="54"/>
      <w:r>
        <w:rPr>
          <w:color w:val="auto"/>
          <w:spacing w:val="0"/>
          <w:w w:val="100"/>
          <w:position w:val="0"/>
          <w:sz w:val="28"/>
          <w:szCs w:val="28"/>
          <w:highlight w:val="none"/>
        </w:rPr>
        <w:t>（</w:t>
      </w:r>
      <w:r>
        <w:rPr>
          <w:rFonts w:hint="eastAsia"/>
          <w:color w:val="auto"/>
          <w:spacing w:val="0"/>
          <w:w w:val="100"/>
          <w:position w:val="0"/>
          <w:sz w:val="28"/>
          <w:szCs w:val="28"/>
          <w:highlight w:val="none"/>
          <w:lang w:val="en-US" w:eastAsia="zh-CN"/>
        </w:rPr>
        <w:t>五</w:t>
      </w:r>
      <w:r>
        <w:rPr>
          <w:color w:val="auto"/>
          <w:spacing w:val="0"/>
          <w:w w:val="100"/>
          <w:position w:val="0"/>
          <w:sz w:val="28"/>
          <w:szCs w:val="28"/>
          <w:highlight w:val="none"/>
        </w:rPr>
        <w:t>）公路工程</w:t>
      </w:r>
      <w:r>
        <w:rPr>
          <w:rFonts w:hint="eastAsia"/>
          <w:color w:val="auto"/>
          <w:spacing w:val="0"/>
          <w:w w:val="100"/>
          <w:position w:val="0"/>
          <w:sz w:val="28"/>
          <w:szCs w:val="28"/>
          <w:highlight w:val="none"/>
          <w:lang w:val="en-US" w:eastAsia="zh-CN"/>
        </w:rPr>
        <w:t>施工图设计分项报价</w:t>
      </w:r>
      <w:r>
        <w:rPr>
          <w:color w:val="auto"/>
          <w:spacing w:val="0"/>
          <w:w w:val="100"/>
          <w:position w:val="0"/>
          <w:sz w:val="28"/>
          <w:szCs w:val="28"/>
          <w:highlight w:val="none"/>
        </w:rPr>
        <w:t>清单</w:t>
      </w:r>
    </w:p>
    <w:p w14:paraId="6CDD72FE">
      <w:pPr>
        <w:spacing w:before="248" w:line="212" w:lineRule="auto"/>
        <w:ind w:left="121"/>
        <w:rPr>
          <w:rFonts w:hint="eastAsia" w:ascii="宋体" w:hAnsi="宋体" w:eastAsia="宋体" w:cs="宋体"/>
          <w:color w:val="auto"/>
          <w:spacing w:val="0"/>
          <w:w w:val="100"/>
          <w:position w:val="0"/>
          <w:sz w:val="21"/>
          <w:szCs w:val="21"/>
          <w:highlight w:val="none"/>
          <w:lang w:eastAsia="zh-CN"/>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 标段                                                     单位：</w:t>
      </w:r>
      <w:r>
        <w:rPr>
          <w:rFonts w:hint="eastAsia" w:ascii="宋体" w:hAnsi="宋体" w:eastAsia="宋体" w:cs="宋体"/>
          <w:color w:val="auto"/>
          <w:spacing w:val="0"/>
          <w:w w:val="100"/>
          <w:position w:val="0"/>
          <w:sz w:val="21"/>
          <w:szCs w:val="21"/>
          <w:highlight w:val="none"/>
          <w:lang w:val="en-US" w:eastAsia="zh-CN"/>
        </w:rPr>
        <w:t xml:space="preserve">  </w:t>
      </w:r>
      <w:r>
        <w:rPr>
          <w:rFonts w:ascii="宋体" w:hAnsi="宋体" w:eastAsia="宋体" w:cs="宋体"/>
          <w:color w:val="auto"/>
          <w:spacing w:val="0"/>
          <w:w w:val="100"/>
          <w:position w:val="0"/>
          <w:sz w:val="21"/>
          <w:szCs w:val="21"/>
          <w:highlight w:val="none"/>
        </w:rPr>
        <w:t>元</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lang w:val="en-US" w:eastAsia="zh-CN"/>
        </w:rPr>
        <w:t>人民币</w:t>
      </w:r>
      <w:r>
        <w:rPr>
          <w:rFonts w:hint="eastAsia" w:ascii="宋体" w:hAnsi="宋体" w:eastAsia="宋体" w:cs="宋体"/>
          <w:color w:val="auto"/>
          <w:spacing w:val="0"/>
          <w:w w:val="100"/>
          <w:position w:val="0"/>
          <w:sz w:val="21"/>
          <w:szCs w:val="21"/>
          <w:highlight w:val="none"/>
          <w:lang w:eastAsia="zh-CN"/>
        </w:rPr>
        <w:t>）</w:t>
      </w:r>
    </w:p>
    <w:tbl>
      <w:tblPr>
        <w:tblStyle w:val="18"/>
        <w:tblW w:w="88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3438"/>
        <w:gridCol w:w="1132"/>
        <w:gridCol w:w="1286"/>
        <w:gridCol w:w="1106"/>
        <w:gridCol w:w="1130"/>
      </w:tblGrid>
      <w:tr w14:paraId="25F25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blHeader/>
          <w:jc w:val="center"/>
        </w:trPr>
        <w:tc>
          <w:tcPr>
            <w:tcW w:w="758" w:type="dxa"/>
            <w:vAlign w:val="top"/>
          </w:tcPr>
          <w:p w14:paraId="1D44125D">
            <w:pPr>
              <w:pStyle w:val="19"/>
              <w:keepNext w:val="0"/>
              <w:keepLines w:val="0"/>
              <w:widowControl/>
              <w:suppressLineNumbers w:val="0"/>
              <w:spacing w:before="113" w:beforeAutospacing="0" w:after="0" w:afterAutospacing="0" w:line="222" w:lineRule="auto"/>
              <w:ind w:left="172" w:right="0"/>
              <w:rPr>
                <w:rFonts w:hint="default"/>
                <w:color w:val="auto"/>
                <w:spacing w:val="0"/>
                <w:w w:val="100"/>
                <w:position w:val="0"/>
                <w:highlight w:val="none"/>
              </w:rPr>
            </w:pPr>
            <w:r>
              <w:rPr>
                <w:rFonts w:hint="default"/>
                <w:color w:val="auto"/>
                <w:spacing w:val="0"/>
                <w:w w:val="100"/>
                <w:position w:val="0"/>
                <w:highlight w:val="none"/>
              </w:rPr>
              <w:t>序号</w:t>
            </w:r>
          </w:p>
        </w:tc>
        <w:tc>
          <w:tcPr>
            <w:tcW w:w="3438" w:type="dxa"/>
            <w:vAlign w:val="top"/>
          </w:tcPr>
          <w:p w14:paraId="77645FE6">
            <w:pPr>
              <w:pStyle w:val="19"/>
              <w:keepNext w:val="0"/>
              <w:keepLines w:val="0"/>
              <w:widowControl/>
              <w:suppressLineNumbers w:val="0"/>
              <w:spacing w:before="82" w:beforeAutospacing="0" w:after="0" w:afterAutospacing="0" w:line="221" w:lineRule="auto"/>
              <w:ind w:left="1199" w:right="0"/>
              <w:rPr>
                <w:rFonts w:hint="default"/>
                <w:color w:val="auto"/>
                <w:spacing w:val="0"/>
                <w:w w:val="100"/>
                <w:position w:val="0"/>
                <w:highlight w:val="none"/>
              </w:rPr>
            </w:pPr>
            <w:r>
              <w:rPr>
                <w:rFonts w:hint="default"/>
                <w:color w:val="auto"/>
                <w:spacing w:val="0"/>
                <w:w w:val="100"/>
                <w:position w:val="0"/>
                <w:highlight w:val="none"/>
              </w:rPr>
              <w:t>项      目</w:t>
            </w:r>
          </w:p>
        </w:tc>
        <w:tc>
          <w:tcPr>
            <w:tcW w:w="1132" w:type="dxa"/>
            <w:vAlign w:val="top"/>
          </w:tcPr>
          <w:p w14:paraId="2CF59DCC">
            <w:pPr>
              <w:pStyle w:val="19"/>
              <w:keepNext w:val="0"/>
              <w:keepLines w:val="0"/>
              <w:widowControl/>
              <w:suppressLineNumbers w:val="0"/>
              <w:spacing w:before="82" w:beforeAutospacing="0" w:after="0" w:afterAutospacing="0" w:line="221" w:lineRule="auto"/>
              <w:ind w:left="151" w:right="0"/>
              <w:rPr>
                <w:rFonts w:hint="default"/>
                <w:color w:val="auto"/>
                <w:spacing w:val="0"/>
                <w:w w:val="100"/>
                <w:position w:val="0"/>
                <w:highlight w:val="none"/>
              </w:rPr>
            </w:pPr>
            <w:r>
              <w:rPr>
                <w:rFonts w:hint="default"/>
                <w:color w:val="auto"/>
                <w:spacing w:val="0"/>
                <w:w w:val="100"/>
                <w:position w:val="0"/>
                <w:highlight w:val="none"/>
              </w:rPr>
              <w:t>计量单位</w:t>
            </w:r>
          </w:p>
        </w:tc>
        <w:tc>
          <w:tcPr>
            <w:tcW w:w="1286" w:type="dxa"/>
            <w:vAlign w:val="top"/>
          </w:tcPr>
          <w:p w14:paraId="255EDF6B">
            <w:pPr>
              <w:pStyle w:val="19"/>
              <w:keepNext w:val="0"/>
              <w:keepLines w:val="0"/>
              <w:widowControl/>
              <w:suppressLineNumbers w:val="0"/>
              <w:spacing w:before="82" w:beforeAutospacing="0" w:after="0" w:afterAutospacing="0" w:line="221" w:lineRule="auto"/>
              <w:ind w:left="129" w:right="0"/>
              <w:rPr>
                <w:rFonts w:hint="default"/>
                <w:color w:val="auto"/>
                <w:spacing w:val="0"/>
                <w:w w:val="100"/>
                <w:position w:val="0"/>
                <w:highlight w:val="none"/>
              </w:rPr>
            </w:pPr>
            <w:r>
              <w:rPr>
                <w:rFonts w:hint="default"/>
                <w:color w:val="auto"/>
                <w:spacing w:val="0"/>
                <w:w w:val="100"/>
                <w:position w:val="0"/>
                <w:highlight w:val="none"/>
              </w:rPr>
              <w:t>实物工作量</w:t>
            </w:r>
          </w:p>
        </w:tc>
        <w:tc>
          <w:tcPr>
            <w:tcW w:w="1106" w:type="dxa"/>
            <w:vAlign w:val="top"/>
          </w:tcPr>
          <w:p w14:paraId="69521815">
            <w:pPr>
              <w:pStyle w:val="19"/>
              <w:keepNext w:val="0"/>
              <w:keepLines w:val="0"/>
              <w:widowControl/>
              <w:suppressLineNumbers w:val="0"/>
              <w:spacing w:before="82" w:beforeAutospacing="0" w:after="0" w:afterAutospacing="0" w:line="219" w:lineRule="auto"/>
              <w:ind w:left="140" w:right="0"/>
              <w:rPr>
                <w:rFonts w:hint="default"/>
                <w:color w:val="auto"/>
                <w:spacing w:val="0"/>
                <w:w w:val="100"/>
                <w:position w:val="0"/>
                <w:highlight w:val="none"/>
              </w:rPr>
            </w:pPr>
            <w:r>
              <w:rPr>
                <w:rFonts w:hint="default"/>
                <w:color w:val="auto"/>
                <w:spacing w:val="0"/>
                <w:w w:val="100"/>
                <w:position w:val="0"/>
                <w:highlight w:val="none"/>
              </w:rPr>
              <w:t>单价金额</w:t>
            </w:r>
          </w:p>
        </w:tc>
        <w:tc>
          <w:tcPr>
            <w:tcW w:w="1130" w:type="dxa"/>
            <w:vAlign w:val="top"/>
          </w:tcPr>
          <w:p w14:paraId="77652426">
            <w:pPr>
              <w:pStyle w:val="19"/>
              <w:keepNext w:val="0"/>
              <w:keepLines w:val="0"/>
              <w:widowControl/>
              <w:suppressLineNumbers w:val="0"/>
              <w:spacing w:before="82" w:beforeAutospacing="0" w:after="0" w:afterAutospacing="0" w:line="219" w:lineRule="auto"/>
              <w:ind w:left="150" w:right="0"/>
              <w:rPr>
                <w:rFonts w:hint="default"/>
                <w:color w:val="auto"/>
                <w:spacing w:val="0"/>
                <w:w w:val="100"/>
                <w:position w:val="0"/>
                <w:highlight w:val="none"/>
              </w:rPr>
            </w:pPr>
            <w:r>
              <w:rPr>
                <w:rFonts w:hint="default"/>
                <w:color w:val="auto"/>
                <w:spacing w:val="0"/>
                <w:w w:val="100"/>
                <w:position w:val="0"/>
                <w:highlight w:val="none"/>
              </w:rPr>
              <w:t>合价金额</w:t>
            </w:r>
          </w:p>
        </w:tc>
      </w:tr>
      <w:tr w14:paraId="000EA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48267A84">
            <w:pPr>
              <w:pStyle w:val="19"/>
              <w:keepNext w:val="0"/>
              <w:keepLines w:val="0"/>
              <w:widowControl/>
              <w:suppressLineNumbers w:val="0"/>
              <w:spacing w:before="163" w:beforeAutospacing="0" w:after="0" w:afterAutospacing="0" w:line="168" w:lineRule="auto"/>
              <w:ind w:left="282" w:right="0"/>
              <w:rPr>
                <w:rFonts w:hint="default"/>
                <w:color w:val="auto"/>
                <w:spacing w:val="0"/>
                <w:w w:val="100"/>
                <w:position w:val="0"/>
                <w:highlight w:val="none"/>
              </w:rPr>
            </w:pPr>
          </w:p>
        </w:tc>
        <w:tc>
          <w:tcPr>
            <w:tcW w:w="3438" w:type="dxa"/>
            <w:vAlign w:val="top"/>
          </w:tcPr>
          <w:p w14:paraId="02FADBBE">
            <w:pPr>
              <w:pStyle w:val="19"/>
              <w:keepNext w:val="0"/>
              <w:keepLines w:val="0"/>
              <w:widowControl/>
              <w:suppressLineNumbers w:val="0"/>
              <w:spacing w:before="124" w:beforeAutospacing="0" w:after="0" w:afterAutospacing="0" w:line="203" w:lineRule="auto"/>
              <w:ind w:left="326" w:right="0"/>
              <w:rPr>
                <w:rFonts w:hint="default"/>
                <w:color w:val="auto"/>
                <w:spacing w:val="0"/>
                <w:w w:val="100"/>
                <w:position w:val="0"/>
                <w:highlight w:val="none"/>
              </w:rPr>
            </w:pPr>
            <w:r>
              <w:rPr>
                <w:rFonts w:hint="default"/>
                <w:b/>
                <w:bCs/>
                <w:color w:val="auto"/>
                <w:spacing w:val="0"/>
                <w:w w:val="100"/>
                <w:position w:val="0"/>
                <w:highlight w:val="none"/>
              </w:rPr>
              <w:t>施工图设计</w:t>
            </w:r>
          </w:p>
        </w:tc>
        <w:tc>
          <w:tcPr>
            <w:tcW w:w="1132" w:type="dxa"/>
            <w:vAlign w:val="top"/>
          </w:tcPr>
          <w:p w14:paraId="324624C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32D4587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C175D3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6E94D02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3F80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0F9F5D5A">
            <w:pPr>
              <w:pStyle w:val="19"/>
              <w:keepNext w:val="0"/>
              <w:keepLines w:val="0"/>
              <w:widowControl/>
              <w:suppressLineNumbers w:val="0"/>
              <w:spacing w:before="124" w:beforeAutospacing="0" w:after="0" w:afterAutospacing="0" w:line="203" w:lineRule="auto"/>
              <w:ind w:left="347" w:right="0"/>
              <w:rPr>
                <w:rFonts w:hint="default"/>
                <w:color w:val="auto"/>
                <w:spacing w:val="0"/>
                <w:w w:val="100"/>
                <w:position w:val="0"/>
                <w:highlight w:val="none"/>
              </w:rPr>
            </w:pPr>
            <w:r>
              <w:rPr>
                <w:rFonts w:hint="default"/>
                <w:b/>
                <w:bCs/>
                <w:color w:val="auto"/>
                <w:spacing w:val="0"/>
                <w:w w:val="100"/>
                <w:position w:val="0"/>
                <w:highlight w:val="none"/>
              </w:rPr>
              <w:t>1</w:t>
            </w:r>
          </w:p>
        </w:tc>
        <w:tc>
          <w:tcPr>
            <w:tcW w:w="3438" w:type="dxa"/>
            <w:vAlign w:val="top"/>
          </w:tcPr>
          <w:p w14:paraId="6FA4C6A5">
            <w:pPr>
              <w:pStyle w:val="19"/>
              <w:keepNext w:val="0"/>
              <w:keepLines w:val="0"/>
              <w:widowControl/>
              <w:suppressLineNumbers w:val="0"/>
              <w:spacing w:before="124" w:beforeAutospacing="0" w:after="0" w:afterAutospacing="0" w:line="203" w:lineRule="auto"/>
              <w:ind w:left="334" w:right="0"/>
              <w:rPr>
                <w:rFonts w:hint="default"/>
                <w:color w:val="auto"/>
                <w:spacing w:val="0"/>
                <w:w w:val="100"/>
                <w:position w:val="0"/>
                <w:highlight w:val="none"/>
              </w:rPr>
            </w:pPr>
            <w:r>
              <w:rPr>
                <w:rFonts w:hint="default"/>
                <w:b/>
                <w:bCs/>
                <w:color w:val="auto"/>
                <w:spacing w:val="0"/>
                <w:w w:val="100"/>
                <w:position w:val="0"/>
                <w:highlight w:val="none"/>
              </w:rPr>
              <w:t>公路</w:t>
            </w:r>
          </w:p>
        </w:tc>
        <w:tc>
          <w:tcPr>
            <w:tcW w:w="1132" w:type="dxa"/>
            <w:vAlign w:val="top"/>
          </w:tcPr>
          <w:p w14:paraId="255FD0B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59E70D5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5D668A7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322AE1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F377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58" w:type="dxa"/>
            <w:vAlign w:val="top"/>
          </w:tcPr>
          <w:p w14:paraId="24F64239">
            <w:pPr>
              <w:pStyle w:val="19"/>
              <w:keepNext w:val="0"/>
              <w:keepLines w:val="0"/>
              <w:widowControl/>
              <w:suppressLineNumbers w:val="0"/>
              <w:spacing w:before="126" w:beforeAutospacing="0" w:after="0" w:afterAutospacing="0" w:line="203" w:lineRule="auto"/>
              <w:ind w:left="277" w:right="0"/>
              <w:rPr>
                <w:rFonts w:hint="default"/>
                <w:color w:val="auto"/>
                <w:spacing w:val="0"/>
                <w:w w:val="100"/>
                <w:position w:val="0"/>
                <w:highlight w:val="none"/>
              </w:rPr>
            </w:pPr>
            <w:r>
              <w:rPr>
                <w:rFonts w:hint="default"/>
                <w:color w:val="auto"/>
                <w:spacing w:val="0"/>
                <w:w w:val="100"/>
                <w:position w:val="0"/>
                <w:highlight w:val="none"/>
              </w:rPr>
              <w:t>-1</w:t>
            </w:r>
          </w:p>
        </w:tc>
        <w:tc>
          <w:tcPr>
            <w:tcW w:w="3438" w:type="dxa"/>
            <w:vAlign w:val="top"/>
          </w:tcPr>
          <w:p w14:paraId="63D9A2CF">
            <w:pPr>
              <w:pStyle w:val="19"/>
              <w:keepNext w:val="0"/>
              <w:keepLines w:val="0"/>
              <w:widowControl/>
              <w:suppressLineNumbers w:val="0"/>
              <w:spacing w:before="126" w:beforeAutospacing="0" w:after="0" w:afterAutospacing="0" w:line="203" w:lineRule="auto"/>
              <w:ind w:left="395" w:right="0"/>
              <w:rPr>
                <w:rFonts w:hint="default"/>
                <w:color w:val="auto"/>
                <w:spacing w:val="0"/>
                <w:w w:val="100"/>
                <w:position w:val="0"/>
                <w:highlight w:val="none"/>
              </w:rPr>
            </w:pPr>
            <w:r>
              <w:rPr>
                <w:rFonts w:hint="default"/>
                <w:color w:val="auto"/>
                <w:spacing w:val="0"/>
                <w:w w:val="100"/>
                <w:position w:val="0"/>
                <w:highlight w:val="none"/>
              </w:rPr>
              <w:t>Ⅰ级</w:t>
            </w:r>
          </w:p>
        </w:tc>
        <w:tc>
          <w:tcPr>
            <w:tcW w:w="1132" w:type="dxa"/>
            <w:vAlign w:val="top"/>
          </w:tcPr>
          <w:p w14:paraId="459EE04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6ACE2A7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5524CFB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04ACDF6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6224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58" w:type="dxa"/>
            <w:vAlign w:val="top"/>
          </w:tcPr>
          <w:p w14:paraId="2911A253">
            <w:pPr>
              <w:pStyle w:val="19"/>
              <w:keepNext w:val="0"/>
              <w:keepLines w:val="0"/>
              <w:widowControl/>
              <w:suppressLineNumbers w:val="0"/>
              <w:spacing w:before="123" w:beforeAutospacing="0" w:after="0" w:afterAutospacing="0" w:line="207" w:lineRule="auto"/>
              <w:ind w:left="277" w:right="0"/>
              <w:rPr>
                <w:rFonts w:hint="default"/>
                <w:color w:val="auto"/>
                <w:spacing w:val="0"/>
                <w:w w:val="100"/>
                <w:position w:val="0"/>
                <w:highlight w:val="none"/>
              </w:rPr>
            </w:pPr>
            <w:r>
              <w:rPr>
                <w:rFonts w:hint="default"/>
                <w:color w:val="auto"/>
                <w:spacing w:val="0"/>
                <w:w w:val="100"/>
                <w:position w:val="0"/>
                <w:highlight w:val="none"/>
              </w:rPr>
              <w:t>-2</w:t>
            </w:r>
          </w:p>
        </w:tc>
        <w:tc>
          <w:tcPr>
            <w:tcW w:w="3438" w:type="dxa"/>
            <w:vAlign w:val="top"/>
          </w:tcPr>
          <w:p w14:paraId="3D991889">
            <w:pPr>
              <w:pStyle w:val="19"/>
              <w:keepNext w:val="0"/>
              <w:keepLines w:val="0"/>
              <w:widowControl/>
              <w:suppressLineNumbers w:val="0"/>
              <w:spacing w:before="123" w:beforeAutospacing="0" w:after="0" w:afterAutospacing="0" w:line="207" w:lineRule="auto"/>
              <w:ind w:left="363" w:right="0"/>
              <w:rPr>
                <w:rFonts w:hint="default"/>
                <w:color w:val="auto"/>
                <w:spacing w:val="0"/>
                <w:w w:val="100"/>
                <w:position w:val="0"/>
                <w:highlight w:val="none"/>
              </w:rPr>
            </w:pPr>
            <w:r>
              <w:rPr>
                <w:rFonts w:hint="default"/>
                <w:color w:val="auto"/>
                <w:spacing w:val="0"/>
                <w:w w:val="100"/>
                <w:position w:val="0"/>
                <w:highlight w:val="none"/>
              </w:rPr>
              <w:t>Ⅱ级</w:t>
            </w:r>
          </w:p>
        </w:tc>
        <w:tc>
          <w:tcPr>
            <w:tcW w:w="1132" w:type="dxa"/>
            <w:vAlign w:val="top"/>
          </w:tcPr>
          <w:p w14:paraId="2A3ABA7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248358F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7C7627F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2EE5F72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089E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58" w:type="dxa"/>
            <w:vAlign w:val="top"/>
          </w:tcPr>
          <w:p w14:paraId="07B7394B">
            <w:pPr>
              <w:pStyle w:val="19"/>
              <w:keepNext w:val="0"/>
              <w:keepLines w:val="0"/>
              <w:widowControl/>
              <w:suppressLineNumbers w:val="0"/>
              <w:spacing w:before="121" w:beforeAutospacing="0" w:after="0" w:afterAutospacing="0" w:line="207" w:lineRule="auto"/>
              <w:ind w:left="277" w:right="0"/>
              <w:rPr>
                <w:rFonts w:hint="default"/>
                <w:color w:val="auto"/>
                <w:spacing w:val="0"/>
                <w:w w:val="100"/>
                <w:position w:val="0"/>
                <w:highlight w:val="none"/>
              </w:rPr>
            </w:pPr>
            <w:r>
              <w:rPr>
                <w:rFonts w:hint="default"/>
                <w:color w:val="auto"/>
                <w:spacing w:val="0"/>
                <w:w w:val="100"/>
                <w:position w:val="0"/>
                <w:highlight w:val="none"/>
              </w:rPr>
              <w:t>-3</w:t>
            </w:r>
          </w:p>
        </w:tc>
        <w:tc>
          <w:tcPr>
            <w:tcW w:w="3438" w:type="dxa"/>
            <w:vAlign w:val="top"/>
          </w:tcPr>
          <w:p w14:paraId="01A76E91">
            <w:pPr>
              <w:pStyle w:val="19"/>
              <w:keepNext w:val="0"/>
              <w:keepLines w:val="0"/>
              <w:widowControl/>
              <w:suppressLineNumbers w:val="0"/>
              <w:spacing w:before="121" w:beforeAutospacing="0" w:after="0" w:afterAutospacing="0" w:line="207" w:lineRule="auto"/>
              <w:ind w:left="326" w:right="0"/>
              <w:rPr>
                <w:rFonts w:hint="default"/>
                <w:color w:val="auto"/>
                <w:spacing w:val="0"/>
                <w:w w:val="100"/>
                <w:position w:val="0"/>
                <w:highlight w:val="none"/>
              </w:rPr>
            </w:pPr>
            <w:r>
              <w:rPr>
                <w:rFonts w:hint="default"/>
                <w:color w:val="auto"/>
                <w:spacing w:val="0"/>
                <w:w w:val="100"/>
                <w:position w:val="0"/>
                <w:highlight w:val="none"/>
              </w:rPr>
              <w:t>Ⅲ级</w:t>
            </w:r>
          </w:p>
        </w:tc>
        <w:tc>
          <w:tcPr>
            <w:tcW w:w="1132" w:type="dxa"/>
            <w:vAlign w:val="top"/>
          </w:tcPr>
          <w:p w14:paraId="053A4D2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1E7EFFC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7CAB588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5FE5803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D926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658EB31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0EB755D8">
            <w:pPr>
              <w:pStyle w:val="19"/>
              <w:keepNext w:val="0"/>
              <w:keepLines w:val="0"/>
              <w:widowControl/>
              <w:suppressLineNumbers w:val="0"/>
              <w:spacing w:before="118" w:beforeAutospacing="0" w:after="0" w:afterAutospacing="0" w:line="207"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29CD42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73652F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42C40FC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3A3DEC7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D3E2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515D3E3D">
            <w:pPr>
              <w:pStyle w:val="19"/>
              <w:keepNext w:val="0"/>
              <w:keepLines w:val="0"/>
              <w:widowControl/>
              <w:suppressLineNumbers w:val="0"/>
              <w:spacing w:before="119" w:beforeAutospacing="0" w:after="0" w:afterAutospacing="0" w:line="206" w:lineRule="auto"/>
              <w:ind w:left="334" w:right="0"/>
              <w:rPr>
                <w:rFonts w:hint="default"/>
                <w:color w:val="auto"/>
                <w:spacing w:val="0"/>
                <w:w w:val="100"/>
                <w:position w:val="0"/>
                <w:highlight w:val="none"/>
              </w:rPr>
            </w:pPr>
            <w:r>
              <w:rPr>
                <w:rFonts w:hint="default"/>
                <w:b/>
                <w:bCs/>
                <w:color w:val="auto"/>
                <w:spacing w:val="0"/>
                <w:w w:val="100"/>
                <w:position w:val="0"/>
                <w:highlight w:val="none"/>
              </w:rPr>
              <w:t>2</w:t>
            </w:r>
          </w:p>
        </w:tc>
        <w:tc>
          <w:tcPr>
            <w:tcW w:w="3438" w:type="dxa"/>
            <w:vAlign w:val="top"/>
          </w:tcPr>
          <w:p w14:paraId="4A33CD18">
            <w:pPr>
              <w:pStyle w:val="19"/>
              <w:keepNext w:val="0"/>
              <w:keepLines w:val="0"/>
              <w:widowControl/>
              <w:suppressLineNumbers w:val="0"/>
              <w:spacing w:before="119" w:beforeAutospacing="0" w:after="0" w:afterAutospacing="0" w:line="206" w:lineRule="auto"/>
              <w:ind w:left="327" w:right="0"/>
              <w:rPr>
                <w:rFonts w:hint="default"/>
                <w:color w:val="auto"/>
                <w:spacing w:val="0"/>
                <w:w w:val="100"/>
                <w:position w:val="0"/>
                <w:highlight w:val="none"/>
              </w:rPr>
            </w:pPr>
            <w:r>
              <w:rPr>
                <w:rFonts w:hint="default"/>
                <w:b w:val="0"/>
                <w:bCs w:val="0"/>
                <w:color w:val="auto"/>
                <w:spacing w:val="0"/>
                <w:w w:val="100"/>
                <w:position w:val="0"/>
                <w:highlight w:val="none"/>
              </w:rPr>
              <w:t>桥梁</w:t>
            </w:r>
          </w:p>
        </w:tc>
        <w:tc>
          <w:tcPr>
            <w:tcW w:w="1132" w:type="dxa"/>
            <w:vAlign w:val="top"/>
          </w:tcPr>
          <w:p w14:paraId="5199F5C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30FE61C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46112C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66563A8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838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1D8ED69A">
            <w:pPr>
              <w:pStyle w:val="19"/>
              <w:keepNext w:val="0"/>
              <w:keepLines w:val="0"/>
              <w:widowControl/>
              <w:suppressLineNumbers w:val="0"/>
              <w:spacing w:before="119" w:beforeAutospacing="0" w:after="0" w:afterAutospacing="0" w:line="207" w:lineRule="auto"/>
              <w:ind w:left="277" w:right="0"/>
              <w:rPr>
                <w:rFonts w:hint="default"/>
                <w:color w:val="auto"/>
                <w:spacing w:val="0"/>
                <w:w w:val="100"/>
                <w:position w:val="0"/>
                <w:highlight w:val="none"/>
              </w:rPr>
            </w:pPr>
            <w:r>
              <w:rPr>
                <w:rFonts w:hint="default"/>
                <w:color w:val="auto"/>
                <w:spacing w:val="0"/>
                <w:w w:val="100"/>
                <w:position w:val="0"/>
                <w:highlight w:val="none"/>
              </w:rPr>
              <w:t>-1</w:t>
            </w:r>
          </w:p>
        </w:tc>
        <w:tc>
          <w:tcPr>
            <w:tcW w:w="3438" w:type="dxa"/>
            <w:vAlign w:val="top"/>
          </w:tcPr>
          <w:p w14:paraId="59A28B58">
            <w:pPr>
              <w:pStyle w:val="19"/>
              <w:keepNext w:val="0"/>
              <w:keepLines w:val="0"/>
              <w:widowControl/>
              <w:suppressLineNumbers w:val="0"/>
              <w:spacing w:before="119" w:beforeAutospacing="0" w:after="0" w:afterAutospacing="0" w:line="207" w:lineRule="auto"/>
              <w:ind w:left="395" w:right="0"/>
              <w:rPr>
                <w:rFonts w:hint="default"/>
                <w:color w:val="auto"/>
                <w:spacing w:val="0"/>
                <w:w w:val="100"/>
                <w:position w:val="0"/>
                <w:highlight w:val="none"/>
              </w:rPr>
            </w:pPr>
            <w:r>
              <w:rPr>
                <w:rFonts w:hint="default"/>
                <w:color w:val="auto"/>
                <w:spacing w:val="0"/>
                <w:w w:val="100"/>
                <w:position w:val="0"/>
                <w:highlight w:val="none"/>
              </w:rPr>
              <w:t>Ⅰ级</w:t>
            </w:r>
          </w:p>
        </w:tc>
        <w:tc>
          <w:tcPr>
            <w:tcW w:w="1132" w:type="dxa"/>
            <w:vAlign w:val="top"/>
          </w:tcPr>
          <w:p w14:paraId="5C5B09F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23A4B57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413EF3D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49B57B9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508D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4BBE6252">
            <w:pPr>
              <w:pStyle w:val="19"/>
              <w:keepNext w:val="0"/>
              <w:keepLines w:val="0"/>
              <w:widowControl/>
              <w:suppressLineNumbers w:val="0"/>
              <w:spacing w:before="119" w:beforeAutospacing="0" w:after="0" w:afterAutospacing="0" w:line="206" w:lineRule="auto"/>
              <w:ind w:left="277" w:right="0"/>
              <w:rPr>
                <w:rFonts w:hint="default"/>
                <w:color w:val="auto"/>
                <w:spacing w:val="0"/>
                <w:w w:val="100"/>
                <w:position w:val="0"/>
                <w:highlight w:val="none"/>
              </w:rPr>
            </w:pPr>
            <w:r>
              <w:rPr>
                <w:rFonts w:hint="default"/>
                <w:color w:val="auto"/>
                <w:spacing w:val="0"/>
                <w:w w:val="100"/>
                <w:position w:val="0"/>
                <w:highlight w:val="none"/>
              </w:rPr>
              <w:t>-2</w:t>
            </w:r>
          </w:p>
        </w:tc>
        <w:tc>
          <w:tcPr>
            <w:tcW w:w="3438" w:type="dxa"/>
            <w:vAlign w:val="top"/>
          </w:tcPr>
          <w:p w14:paraId="41D7C9D5">
            <w:pPr>
              <w:pStyle w:val="19"/>
              <w:keepNext w:val="0"/>
              <w:keepLines w:val="0"/>
              <w:widowControl/>
              <w:suppressLineNumbers w:val="0"/>
              <w:spacing w:before="119" w:beforeAutospacing="0" w:after="0" w:afterAutospacing="0" w:line="206" w:lineRule="auto"/>
              <w:ind w:left="363" w:right="0"/>
              <w:rPr>
                <w:rFonts w:hint="default"/>
                <w:color w:val="auto"/>
                <w:spacing w:val="0"/>
                <w:w w:val="100"/>
                <w:position w:val="0"/>
                <w:highlight w:val="none"/>
              </w:rPr>
            </w:pPr>
            <w:r>
              <w:rPr>
                <w:rFonts w:hint="default"/>
                <w:color w:val="auto"/>
                <w:spacing w:val="0"/>
                <w:w w:val="100"/>
                <w:position w:val="0"/>
                <w:highlight w:val="none"/>
              </w:rPr>
              <w:t>Ⅱ级</w:t>
            </w:r>
          </w:p>
        </w:tc>
        <w:tc>
          <w:tcPr>
            <w:tcW w:w="1132" w:type="dxa"/>
            <w:vAlign w:val="top"/>
          </w:tcPr>
          <w:p w14:paraId="6BFD051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76C51A7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30F9850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098B14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0D04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7D5D1307">
            <w:pPr>
              <w:pStyle w:val="19"/>
              <w:keepNext w:val="0"/>
              <w:keepLines w:val="0"/>
              <w:widowControl/>
              <w:suppressLineNumbers w:val="0"/>
              <w:spacing w:before="119" w:beforeAutospacing="0" w:after="0" w:afterAutospacing="0" w:line="206" w:lineRule="auto"/>
              <w:ind w:left="277" w:right="0"/>
              <w:rPr>
                <w:rFonts w:hint="default"/>
                <w:color w:val="auto"/>
                <w:spacing w:val="0"/>
                <w:w w:val="100"/>
                <w:position w:val="0"/>
                <w:highlight w:val="none"/>
              </w:rPr>
            </w:pPr>
            <w:r>
              <w:rPr>
                <w:rFonts w:hint="default"/>
                <w:color w:val="auto"/>
                <w:spacing w:val="0"/>
                <w:w w:val="100"/>
                <w:position w:val="0"/>
                <w:highlight w:val="none"/>
              </w:rPr>
              <w:t>-3</w:t>
            </w:r>
          </w:p>
        </w:tc>
        <w:tc>
          <w:tcPr>
            <w:tcW w:w="3438" w:type="dxa"/>
            <w:vAlign w:val="top"/>
          </w:tcPr>
          <w:p w14:paraId="5F0DE4B3">
            <w:pPr>
              <w:pStyle w:val="19"/>
              <w:keepNext w:val="0"/>
              <w:keepLines w:val="0"/>
              <w:widowControl/>
              <w:suppressLineNumbers w:val="0"/>
              <w:spacing w:before="119" w:beforeAutospacing="0" w:after="0" w:afterAutospacing="0" w:line="206" w:lineRule="auto"/>
              <w:ind w:left="326" w:right="0"/>
              <w:rPr>
                <w:rFonts w:hint="default"/>
                <w:color w:val="auto"/>
                <w:spacing w:val="0"/>
                <w:w w:val="100"/>
                <w:position w:val="0"/>
                <w:highlight w:val="none"/>
              </w:rPr>
            </w:pPr>
            <w:r>
              <w:rPr>
                <w:rFonts w:hint="default"/>
                <w:color w:val="auto"/>
                <w:spacing w:val="0"/>
                <w:w w:val="100"/>
                <w:position w:val="0"/>
                <w:highlight w:val="none"/>
              </w:rPr>
              <w:t>Ⅲ级</w:t>
            </w:r>
          </w:p>
        </w:tc>
        <w:tc>
          <w:tcPr>
            <w:tcW w:w="1132" w:type="dxa"/>
            <w:vAlign w:val="top"/>
          </w:tcPr>
          <w:p w14:paraId="49A6BAB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26137FC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0AFA00A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3667ED8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9F3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58" w:type="dxa"/>
            <w:vAlign w:val="top"/>
          </w:tcPr>
          <w:p w14:paraId="3E2A4148">
            <w:pPr>
              <w:pStyle w:val="19"/>
              <w:keepNext w:val="0"/>
              <w:keepLines w:val="0"/>
              <w:widowControl/>
              <w:suppressLineNumbers w:val="0"/>
              <w:spacing w:before="122" w:beforeAutospacing="0" w:after="0" w:afterAutospacing="0" w:line="206" w:lineRule="auto"/>
              <w:ind w:left="277" w:right="0"/>
              <w:rPr>
                <w:rFonts w:hint="default"/>
                <w:color w:val="auto"/>
                <w:spacing w:val="0"/>
                <w:w w:val="100"/>
                <w:position w:val="0"/>
                <w:highlight w:val="none"/>
              </w:rPr>
            </w:pPr>
            <w:r>
              <w:rPr>
                <w:rFonts w:hint="default"/>
                <w:color w:val="auto"/>
                <w:spacing w:val="0"/>
                <w:w w:val="100"/>
                <w:position w:val="0"/>
                <w:highlight w:val="none"/>
              </w:rPr>
              <w:t>-a</w:t>
            </w:r>
          </w:p>
        </w:tc>
        <w:tc>
          <w:tcPr>
            <w:tcW w:w="3438" w:type="dxa"/>
            <w:vAlign w:val="top"/>
          </w:tcPr>
          <w:p w14:paraId="21DFA5D7">
            <w:pPr>
              <w:pStyle w:val="19"/>
              <w:keepNext w:val="0"/>
              <w:keepLines w:val="0"/>
              <w:widowControl/>
              <w:suppressLineNumbers w:val="0"/>
              <w:spacing w:before="122" w:beforeAutospacing="0" w:after="0" w:afterAutospacing="0" w:line="206" w:lineRule="auto"/>
              <w:ind w:left="326" w:right="0"/>
              <w:rPr>
                <w:rFonts w:hint="default"/>
                <w:color w:val="auto"/>
                <w:spacing w:val="0"/>
                <w:w w:val="100"/>
                <w:position w:val="0"/>
                <w:highlight w:val="none"/>
              </w:rPr>
            </w:pPr>
            <w:r>
              <w:rPr>
                <w:rFonts w:hint="default"/>
                <w:color w:val="auto"/>
                <w:spacing w:val="0"/>
                <w:w w:val="100"/>
                <w:position w:val="0"/>
                <w:highlight w:val="none"/>
              </w:rPr>
              <w:t>河槽内桥梁</w:t>
            </w:r>
          </w:p>
        </w:tc>
        <w:tc>
          <w:tcPr>
            <w:tcW w:w="1132" w:type="dxa"/>
            <w:vAlign w:val="top"/>
          </w:tcPr>
          <w:p w14:paraId="6E99800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6351166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310BAA0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A245D9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EDAA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571E92EC">
            <w:pPr>
              <w:pStyle w:val="19"/>
              <w:keepNext w:val="0"/>
              <w:keepLines w:val="0"/>
              <w:widowControl/>
              <w:suppressLineNumbers w:val="0"/>
              <w:spacing w:before="121" w:beforeAutospacing="0" w:after="0" w:afterAutospacing="0" w:line="205" w:lineRule="auto"/>
              <w:ind w:left="277" w:right="0"/>
              <w:rPr>
                <w:rFonts w:hint="default"/>
                <w:color w:val="auto"/>
                <w:spacing w:val="0"/>
                <w:w w:val="100"/>
                <w:position w:val="0"/>
                <w:highlight w:val="none"/>
              </w:rPr>
            </w:pPr>
            <w:r>
              <w:rPr>
                <w:rFonts w:hint="default"/>
                <w:color w:val="auto"/>
                <w:spacing w:val="0"/>
                <w:w w:val="100"/>
                <w:position w:val="0"/>
                <w:highlight w:val="none"/>
              </w:rPr>
              <w:t>-b</w:t>
            </w:r>
          </w:p>
        </w:tc>
        <w:tc>
          <w:tcPr>
            <w:tcW w:w="3438" w:type="dxa"/>
            <w:vAlign w:val="top"/>
          </w:tcPr>
          <w:p w14:paraId="3EA0C79E">
            <w:pPr>
              <w:pStyle w:val="19"/>
              <w:keepNext w:val="0"/>
              <w:keepLines w:val="0"/>
              <w:widowControl/>
              <w:suppressLineNumbers w:val="0"/>
              <w:spacing w:before="121" w:beforeAutospacing="0" w:after="0" w:afterAutospacing="0" w:line="205" w:lineRule="auto"/>
              <w:ind w:left="326" w:right="0"/>
              <w:rPr>
                <w:rFonts w:hint="default"/>
                <w:color w:val="auto"/>
                <w:spacing w:val="0"/>
                <w:w w:val="100"/>
                <w:position w:val="0"/>
                <w:highlight w:val="none"/>
              </w:rPr>
            </w:pPr>
            <w:r>
              <w:rPr>
                <w:rFonts w:hint="default"/>
                <w:color w:val="auto"/>
                <w:spacing w:val="0"/>
                <w:w w:val="100"/>
                <w:position w:val="0"/>
                <w:highlight w:val="none"/>
              </w:rPr>
              <w:t>河滩内桥梁</w:t>
            </w:r>
          </w:p>
        </w:tc>
        <w:tc>
          <w:tcPr>
            <w:tcW w:w="1132" w:type="dxa"/>
            <w:vAlign w:val="top"/>
          </w:tcPr>
          <w:p w14:paraId="0180F2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54A9B9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6A3727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2FF369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060E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673CFE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62EC96DB">
            <w:pPr>
              <w:pStyle w:val="19"/>
              <w:keepNext w:val="0"/>
              <w:keepLines w:val="0"/>
              <w:widowControl/>
              <w:suppressLineNumbers w:val="0"/>
              <w:spacing w:before="120" w:beforeAutospacing="0" w:after="0" w:afterAutospacing="0" w:line="205"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16CD3FC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2D981DD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695FC3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61C44CF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085F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62C57909">
            <w:pPr>
              <w:pStyle w:val="19"/>
              <w:keepNext w:val="0"/>
              <w:keepLines w:val="0"/>
              <w:widowControl/>
              <w:suppressLineNumbers w:val="0"/>
              <w:spacing w:before="123" w:beforeAutospacing="0" w:after="0" w:afterAutospacing="0" w:line="203" w:lineRule="auto"/>
              <w:ind w:left="331" w:right="0"/>
              <w:rPr>
                <w:rFonts w:hint="eastAsia" w:eastAsia="宋体"/>
                <w:color w:val="auto"/>
                <w:spacing w:val="0"/>
                <w:w w:val="100"/>
                <w:position w:val="0"/>
                <w:highlight w:val="none"/>
                <w:lang w:eastAsia="zh-CN"/>
              </w:rPr>
            </w:pPr>
            <w:r>
              <w:rPr>
                <w:rFonts w:hint="eastAsia"/>
                <w:b/>
                <w:bCs/>
                <w:color w:val="auto"/>
                <w:spacing w:val="0"/>
                <w:w w:val="100"/>
                <w:position w:val="0"/>
                <w:highlight w:val="none"/>
                <w:lang w:val="en-US" w:eastAsia="zh-CN"/>
              </w:rPr>
              <w:t>3</w:t>
            </w:r>
          </w:p>
        </w:tc>
        <w:tc>
          <w:tcPr>
            <w:tcW w:w="3438" w:type="dxa"/>
            <w:vAlign w:val="top"/>
          </w:tcPr>
          <w:p w14:paraId="77D899B3">
            <w:pPr>
              <w:pStyle w:val="19"/>
              <w:keepNext w:val="0"/>
              <w:keepLines w:val="0"/>
              <w:widowControl/>
              <w:suppressLineNumbers w:val="0"/>
              <w:spacing w:before="123" w:beforeAutospacing="0" w:after="0" w:afterAutospacing="0" w:line="203" w:lineRule="auto"/>
              <w:ind w:left="327" w:right="0"/>
              <w:rPr>
                <w:rFonts w:hint="default"/>
                <w:color w:val="auto"/>
                <w:spacing w:val="0"/>
                <w:w w:val="100"/>
                <w:position w:val="0"/>
                <w:highlight w:val="none"/>
              </w:rPr>
            </w:pPr>
            <w:r>
              <w:rPr>
                <w:rFonts w:hint="default"/>
                <w:b/>
                <w:bCs/>
                <w:color w:val="auto"/>
                <w:spacing w:val="0"/>
                <w:w w:val="100"/>
                <w:position w:val="0"/>
                <w:highlight w:val="none"/>
              </w:rPr>
              <w:t>立体交叉</w:t>
            </w:r>
          </w:p>
        </w:tc>
        <w:tc>
          <w:tcPr>
            <w:tcW w:w="1132" w:type="dxa"/>
            <w:vAlign w:val="top"/>
          </w:tcPr>
          <w:p w14:paraId="20159A6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6B0595E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0207FA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3C1FD44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D2A7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263ADDFC">
            <w:pPr>
              <w:pStyle w:val="19"/>
              <w:keepNext w:val="0"/>
              <w:keepLines w:val="0"/>
              <w:widowControl/>
              <w:suppressLineNumbers w:val="0"/>
              <w:spacing w:before="123" w:beforeAutospacing="0" w:after="0" w:afterAutospacing="0" w:line="203" w:lineRule="auto"/>
              <w:ind w:left="277" w:right="0"/>
              <w:rPr>
                <w:rFonts w:hint="default"/>
                <w:color w:val="auto"/>
                <w:spacing w:val="0"/>
                <w:w w:val="100"/>
                <w:position w:val="0"/>
                <w:highlight w:val="none"/>
              </w:rPr>
            </w:pPr>
            <w:r>
              <w:rPr>
                <w:rFonts w:hint="default"/>
                <w:color w:val="auto"/>
                <w:spacing w:val="0"/>
                <w:w w:val="100"/>
                <w:position w:val="0"/>
                <w:highlight w:val="none"/>
              </w:rPr>
              <w:t>-1</w:t>
            </w:r>
          </w:p>
        </w:tc>
        <w:tc>
          <w:tcPr>
            <w:tcW w:w="3438" w:type="dxa"/>
            <w:vAlign w:val="top"/>
          </w:tcPr>
          <w:p w14:paraId="1520CFFF">
            <w:pPr>
              <w:pStyle w:val="19"/>
              <w:keepNext w:val="0"/>
              <w:keepLines w:val="0"/>
              <w:widowControl/>
              <w:suppressLineNumbers w:val="0"/>
              <w:spacing w:before="123" w:beforeAutospacing="0" w:after="0" w:afterAutospacing="0" w:line="203" w:lineRule="auto"/>
              <w:ind w:left="395" w:right="0"/>
              <w:rPr>
                <w:rFonts w:hint="default"/>
                <w:color w:val="auto"/>
                <w:spacing w:val="0"/>
                <w:w w:val="100"/>
                <w:position w:val="0"/>
                <w:highlight w:val="none"/>
              </w:rPr>
            </w:pPr>
            <w:r>
              <w:rPr>
                <w:rFonts w:hint="default"/>
                <w:color w:val="auto"/>
                <w:spacing w:val="0"/>
                <w:w w:val="100"/>
                <w:position w:val="0"/>
                <w:highlight w:val="none"/>
              </w:rPr>
              <w:t>Ⅰ级</w:t>
            </w:r>
          </w:p>
        </w:tc>
        <w:tc>
          <w:tcPr>
            <w:tcW w:w="1132" w:type="dxa"/>
            <w:vAlign w:val="top"/>
          </w:tcPr>
          <w:p w14:paraId="186589D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587A7BB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6B19B2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31C6E53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0D19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583D2C44">
            <w:pPr>
              <w:pStyle w:val="19"/>
              <w:keepNext w:val="0"/>
              <w:keepLines w:val="0"/>
              <w:widowControl/>
              <w:suppressLineNumbers w:val="0"/>
              <w:spacing w:before="124" w:beforeAutospacing="0" w:after="0" w:afterAutospacing="0" w:line="203" w:lineRule="auto"/>
              <w:ind w:left="277" w:right="0"/>
              <w:rPr>
                <w:rFonts w:hint="default"/>
                <w:color w:val="auto"/>
                <w:spacing w:val="0"/>
                <w:w w:val="100"/>
                <w:position w:val="0"/>
                <w:highlight w:val="none"/>
              </w:rPr>
            </w:pPr>
            <w:r>
              <w:rPr>
                <w:rFonts w:hint="default"/>
                <w:color w:val="auto"/>
                <w:spacing w:val="0"/>
                <w:w w:val="100"/>
                <w:position w:val="0"/>
                <w:highlight w:val="none"/>
              </w:rPr>
              <w:t>-2</w:t>
            </w:r>
          </w:p>
        </w:tc>
        <w:tc>
          <w:tcPr>
            <w:tcW w:w="3438" w:type="dxa"/>
            <w:vAlign w:val="top"/>
          </w:tcPr>
          <w:p w14:paraId="64DC69DC">
            <w:pPr>
              <w:pStyle w:val="19"/>
              <w:keepNext w:val="0"/>
              <w:keepLines w:val="0"/>
              <w:widowControl/>
              <w:suppressLineNumbers w:val="0"/>
              <w:spacing w:before="124" w:beforeAutospacing="0" w:after="0" w:afterAutospacing="0" w:line="203" w:lineRule="auto"/>
              <w:ind w:left="363" w:right="0"/>
              <w:rPr>
                <w:rFonts w:hint="default"/>
                <w:color w:val="auto"/>
                <w:spacing w:val="0"/>
                <w:w w:val="100"/>
                <w:position w:val="0"/>
                <w:highlight w:val="none"/>
              </w:rPr>
            </w:pPr>
            <w:r>
              <w:rPr>
                <w:rFonts w:hint="default"/>
                <w:color w:val="auto"/>
                <w:spacing w:val="0"/>
                <w:w w:val="100"/>
                <w:position w:val="0"/>
                <w:highlight w:val="none"/>
              </w:rPr>
              <w:t>Ⅱ级</w:t>
            </w:r>
          </w:p>
        </w:tc>
        <w:tc>
          <w:tcPr>
            <w:tcW w:w="1132" w:type="dxa"/>
            <w:vAlign w:val="top"/>
          </w:tcPr>
          <w:p w14:paraId="223D32C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78F352C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2A6D30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58AEA79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676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45F148C7">
            <w:pPr>
              <w:pStyle w:val="19"/>
              <w:keepNext w:val="0"/>
              <w:keepLines w:val="0"/>
              <w:widowControl/>
              <w:suppressLineNumbers w:val="0"/>
              <w:spacing w:before="124" w:beforeAutospacing="0" w:after="0" w:afterAutospacing="0" w:line="203" w:lineRule="auto"/>
              <w:ind w:left="277" w:right="0"/>
              <w:rPr>
                <w:rFonts w:hint="default"/>
                <w:color w:val="auto"/>
                <w:spacing w:val="0"/>
                <w:w w:val="100"/>
                <w:position w:val="0"/>
                <w:highlight w:val="none"/>
              </w:rPr>
            </w:pPr>
            <w:r>
              <w:rPr>
                <w:rFonts w:hint="default"/>
                <w:color w:val="auto"/>
                <w:spacing w:val="0"/>
                <w:w w:val="100"/>
                <w:position w:val="0"/>
                <w:highlight w:val="none"/>
              </w:rPr>
              <w:t>-3</w:t>
            </w:r>
          </w:p>
        </w:tc>
        <w:tc>
          <w:tcPr>
            <w:tcW w:w="3438" w:type="dxa"/>
            <w:vAlign w:val="top"/>
          </w:tcPr>
          <w:p w14:paraId="78EBD373">
            <w:pPr>
              <w:pStyle w:val="19"/>
              <w:keepNext w:val="0"/>
              <w:keepLines w:val="0"/>
              <w:widowControl/>
              <w:suppressLineNumbers w:val="0"/>
              <w:spacing w:before="124" w:beforeAutospacing="0" w:after="0" w:afterAutospacing="0" w:line="203" w:lineRule="auto"/>
              <w:ind w:left="326" w:right="0"/>
              <w:rPr>
                <w:rFonts w:hint="default"/>
                <w:color w:val="auto"/>
                <w:spacing w:val="0"/>
                <w:w w:val="100"/>
                <w:position w:val="0"/>
                <w:highlight w:val="none"/>
              </w:rPr>
            </w:pPr>
            <w:r>
              <w:rPr>
                <w:rFonts w:hint="default"/>
                <w:color w:val="auto"/>
                <w:spacing w:val="0"/>
                <w:w w:val="100"/>
                <w:position w:val="0"/>
                <w:highlight w:val="none"/>
              </w:rPr>
              <w:t>Ⅲ级</w:t>
            </w:r>
          </w:p>
        </w:tc>
        <w:tc>
          <w:tcPr>
            <w:tcW w:w="1132" w:type="dxa"/>
            <w:vAlign w:val="top"/>
          </w:tcPr>
          <w:p w14:paraId="102C8CA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4A58BC1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3E2ED99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1297F76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3913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58" w:type="dxa"/>
            <w:vAlign w:val="top"/>
          </w:tcPr>
          <w:p w14:paraId="613FDB3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4734C362">
            <w:pPr>
              <w:pStyle w:val="19"/>
              <w:keepNext w:val="0"/>
              <w:keepLines w:val="0"/>
              <w:widowControl/>
              <w:suppressLineNumbers w:val="0"/>
              <w:spacing w:before="126" w:beforeAutospacing="0" w:after="0" w:afterAutospacing="0" w:line="203"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02BDA53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5AF1082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63B2A38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20CC622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79F0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1CB088A3">
            <w:pPr>
              <w:pStyle w:val="19"/>
              <w:keepNext w:val="0"/>
              <w:keepLines w:val="0"/>
              <w:widowControl/>
              <w:suppressLineNumbers w:val="0"/>
              <w:spacing w:before="124" w:beforeAutospacing="0" w:after="0" w:afterAutospacing="0" w:line="203" w:lineRule="auto"/>
              <w:ind w:left="336" w:right="0"/>
              <w:rPr>
                <w:rFonts w:hint="eastAsia" w:eastAsia="宋体"/>
                <w:color w:val="auto"/>
                <w:spacing w:val="0"/>
                <w:w w:val="100"/>
                <w:position w:val="0"/>
                <w:highlight w:val="none"/>
                <w:lang w:eastAsia="zh-CN"/>
              </w:rPr>
            </w:pPr>
            <w:r>
              <w:rPr>
                <w:rFonts w:hint="eastAsia"/>
                <w:b/>
                <w:bCs/>
                <w:color w:val="auto"/>
                <w:spacing w:val="0"/>
                <w:w w:val="100"/>
                <w:position w:val="0"/>
                <w:highlight w:val="none"/>
                <w:lang w:val="en-US" w:eastAsia="zh-CN"/>
              </w:rPr>
              <w:t>4</w:t>
            </w:r>
          </w:p>
        </w:tc>
        <w:tc>
          <w:tcPr>
            <w:tcW w:w="3438" w:type="dxa"/>
            <w:vAlign w:val="top"/>
          </w:tcPr>
          <w:p w14:paraId="253871A9">
            <w:pPr>
              <w:pStyle w:val="19"/>
              <w:keepNext w:val="0"/>
              <w:keepLines w:val="0"/>
              <w:widowControl/>
              <w:suppressLineNumbers w:val="0"/>
              <w:spacing w:before="124" w:beforeAutospacing="0" w:after="0" w:afterAutospacing="0" w:line="203" w:lineRule="auto"/>
              <w:ind w:left="331" w:right="0"/>
              <w:rPr>
                <w:rFonts w:hint="default"/>
                <w:color w:val="auto"/>
                <w:spacing w:val="0"/>
                <w:w w:val="100"/>
                <w:position w:val="0"/>
                <w:highlight w:val="none"/>
              </w:rPr>
            </w:pPr>
            <w:r>
              <w:rPr>
                <w:rFonts w:hint="default"/>
                <w:b/>
                <w:bCs/>
                <w:color w:val="auto"/>
                <w:spacing w:val="0"/>
                <w:w w:val="100"/>
                <w:position w:val="0"/>
                <w:highlight w:val="none"/>
              </w:rPr>
              <w:t>交通工程及沿线设施</w:t>
            </w:r>
          </w:p>
        </w:tc>
        <w:tc>
          <w:tcPr>
            <w:tcW w:w="1132" w:type="dxa"/>
            <w:vAlign w:val="top"/>
          </w:tcPr>
          <w:p w14:paraId="45FC605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7F8CDBB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FAC523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3923A96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0DD2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0AF4CFC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0458C275">
            <w:pPr>
              <w:pStyle w:val="19"/>
              <w:keepNext w:val="0"/>
              <w:keepLines w:val="0"/>
              <w:widowControl/>
              <w:suppressLineNumbers w:val="0"/>
              <w:spacing w:before="123" w:beforeAutospacing="0" w:after="0" w:afterAutospacing="0" w:line="203"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3337B54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2F3DCCC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6143D94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0C76206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8E56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758" w:type="dxa"/>
            <w:vAlign w:val="top"/>
          </w:tcPr>
          <w:p w14:paraId="78A4D488">
            <w:pPr>
              <w:pStyle w:val="19"/>
              <w:keepNext w:val="0"/>
              <w:keepLines w:val="0"/>
              <w:widowControl/>
              <w:suppressLineNumbers w:val="0"/>
              <w:spacing w:before="124" w:beforeAutospacing="0" w:after="0" w:afterAutospacing="0" w:line="202" w:lineRule="auto"/>
              <w:ind w:left="333" w:right="0"/>
              <w:rPr>
                <w:rFonts w:hint="eastAsia" w:eastAsia="宋体"/>
                <w:color w:val="auto"/>
                <w:spacing w:val="0"/>
                <w:w w:val="100"/>
                <w:position w:val="0"/>
                <w:highlight w:val="none"/>
                <w:lang w:eastAsia="zh-CN"/>
              </w:rPr>
            </w:pPr>
            <w:r>
              <w:rPr>
                <w:rFonts w:hint="eastAsia"/>
                <w:b/>
                <w:bCs/>
                <w:color w:val="auto"/>
                <w:spacing w:val="0"/>
                <w:w w:val="100"/>
                <w:position w:val="0"/>
                <w:highlight w:val="none"/>
                <w:lang w:val="en-US" w:eastAsia="zh-CN"/>
              </w:rPr>
              <w:t>5</w:t>
            </w:r>
          </w:p>
        </w:tc>
        <w:tc>
          <w:tcPr>
            <w:tcW w:w="3438" w:type="dxa"/>
            <w:vAlign w:val="top"/>
          </w:tcPr>
          <w:p w14:paraId="711B9778">
            <w:pPr>
              <w:pStyle w:val="19"/>
              <w:keepNext w:val="0"/>
              <w:keepLines w:val="0"/>
              <w:widowControl/>
              <w:suppressLineNumbers w:val="0"/>
              <w:spacing w:before="124" w:beforeAutospacing="0" w:after="0" w:afterAutospacing="0" w:line="202" w:lineRule="auto"/>
              <w:ind w:left="327" w:right="0"/>
              <w:rPr>
                <w:rFonts w:hint="default"/>
                <w:color w:val="auto"/>
                <w:spacing w:val="0"/>
                <w:w w:val="100"/>
                <w:position w:val="0"/>
                <w:highlight w:val="none"/>
              </w:rPr>
            </w:pPr>
            <w:r>
              <w:rPr>
                <w:rFonts w:hint="default"/>
                <w:b/>
                <w:bCs/>
                <w:color w:val="auto"/>
                <w:spacing w:val="0"/>
                <w:w w:val="100"/>
                <w:position w:val="0"/>
                <w:highlight w:val="none"/>
              </w:rPr>
              <w:t>环保、水保及绿化景观设计</w:t>
            </w:r>
          </w:p>
        </w:tc>
        <w:tc>
          <w:tcPr>
            <w:tcW w:w="1132" w:type="dxa"/>
            <w:vAlign w:val="top"/>
          </w:tcPr>
          <w:p w14:paraId="26F27E3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0C1BC20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410A8F7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08B691B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2A8E5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0C84855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6C0B308E">
            <w:pPr>
              <w:pStyle w:val="19"/>
              <w:keepNext w:val="0"/>
              <w:keepLines w:val="0"/>
              <w:widowControl/>
              <w:suppressLineNumbers w:val="0"/>
              <w:spacing w:before="124" w:beforeAutospacing="0" w:after="0" w:afterAutospacing="0" w:line="203"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40D8B96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574BFC2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13B92EE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29CE619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DB1E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37C42CF4">
            <w:pPr>
              <w:pStyle w:val="19"/>
              <w:keepNext w:val="0"/>
              <w:keepLines w:val="0"/>
              <w:widowControl/>
              <w:suppressLineNumbers w:val="0"/>
              <w:spacing w:before="124" w:beforeAutospacing="0" w:after="0" w:afterAutospacing="0" w:line="203" w:lineRule="auto"/>
              <w:ind w:left="337" w:right="0"/>
              <w:rPr>
                <w:rFonts w:hint="eastAsia" w:eastAsia="宋体"/>
                <w:color w:val="auto"/>
                <w:spacing w:val="0"/>
                <w:w w:val="100"/>
                <w:position w:val="0"/>
                <w:highlight w:val="none"/>
                <w:lang w:eastAsia="zh-CN"/>
              </w:rPr>
            </w:pPr>
            <w:r>
              <w:rPr>
                <w:rFonts w:hint="eastAsia"/>
                <w:b/>
                <w:bCs/>
                <w:color w:val="auto"/>
                <w:spacing w:val="0"/>
                <w:w w:val="100"/>
                <w:position w:val="0"/>
                <w:highlight w:val="none"/>
                <w:lang w:val="en-US" w:eastAsia="zh-CN"/>
              </w:rPr>
              <w:t>6</w:t>
            </w:r>
          </w:p>
        </w:tc>
        <w:tc>
          <w:tcPr>
            <w:tcW w:w="3438" w:type="dxa"/>
            <w:vAlign w:val="top"/>
          </w:tcPr>
          <w:p w14:paraId="629C8B94">
            <w:pPr>
              <w:pStyle w:val="19"/>
              <w:keepNext w:val="0"/>
              <w:keepLines w:val="0"/>
              <w:widowControl/>
              <w:suppressLineNumbers w:val="0"/>
              <w:spacing w:before="124" w:beforeAutospacing="0" w:after="0" w:afterAutospacing="0" w:line="203" w:lineRule="auto"/>
              <w:ind w:left="328" w:right="0"/>
              <w:rPr>
                <w:rFonts w:hint="default"/>
                <w:color w:val="auto"/>
                <w:spacing w:val="0"/>
                <w:w w:val="100"/>
                <w:position w:val="0"/>
                <w:highlight w:val="none"/>
              </w:rPr>
            </w:pPr>
            <w:r>
              <w:rPr>
                <w:rFonts w:hint="default"/>
                <w:b/>
                <w:bCs/>
                <w:color w:val="auto"/>
                <w:spacing w:val="0"/>
                <w:w w:val="100"/>
                <w:position w:val="0"/>
                <w:highlight w:val="none"/>
              </w:rPr>
              <w:t>专题研究</w:t>
            </w:r>
          </w:p>
        </w:tc>
        <w:tc>
          <w:tcPr>
            <w:tcW w:w="1132" w:type="dxa"/>
            <w:vAlign w:val="top"/>
          </w:tcPr>
          <w:p w14:paraId="6761D8B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0B31A01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1B1FD8C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108E468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107D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jc w:val="center"/>
        </w:trPr>
        <w:tc>
          <w:tcPr>
            <w:tcW w:w="758" w:type="dxa"/>
            <w:vAlign w:val="top"/>
          </w:tcPr>
          <w:p w14:paraId="225365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79C9F8B0">
            <w:pPr>
              <w:pStyle w:val="19"/>
              <w:keepNext w:val="0"/>
              <w:keepLines w:val="0"/>
              <w:widowControl/>
              <w:suppressLineNumbers w:val="0"/>
              <w:spacing w:before="127" w:beforeAutospacing="0" w:after="0" w:afterAutospacing="0" w:line="202"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4D38FB3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569832C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ED8ED6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62E5A6F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6AEF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0058C9CF">
            <w:pPr>
              <w:pStyle w:val="19"/>
              <w:keepNext w:val="0"/>
              <w:keepLines w:val="0"/>
              <w:widowControl/>
              <w:suppressLineNumbers w:val="0"/>
              <w:spacing w:before="124" w:beforeAutospacing="0" w:after="0" w:afterAutospacing="0" w:line="203" w:lineRule="auto"/>
              <w:ind w:left="279" w:right="0"/>
              <w:rPr>
                <w:rFonts w:hint="default"/>
                <w:color w:val="auto"/>
                <w:spacing w:val="0"/>
                <w:w w:val="100"/>
                <w:position w:val="0"/>
                <w:highlight w:val="none"/>
              </w:rPr>
            </w:pPr>
            <w:r>
              <w:rPr>
                <w:rFonts w:hint="default"/>
                <w:b/>
                <w:bCs/>
                <w:color w:val="auto"/>
                <w:spacing w:val="0"/>
                <w:w w:val="100"/>
                <w:position w:val="0"/>
                <w:highlight w:val="none"/>
              </w:rPr>
              <w:t>三</w:t>
            </w:r>
          </w:p>
        </w:tc>
        <w:tc>
          <w:tcPr>
            <w:tcW w:w="3438" w:type="dxa"/>
            <w:vAlign w:val="top"/>
          </w:tcPr>
          <w:p w14:paraId="3943E1BC">
            <w:pPr>
              <w:pStyle w:val="19"/>
              <w:keepNext w:val="0"/>
              <w:keepLines w:val="0"/>
              <w:widowControl/>
              <w:suppressLineNumbers w:val="0"/>
              <w:spacing w:before="124" w:beforeAutospacing="0" w:after="0" w:afterAutospacing="0" w:line="203" w:lineRule="auto"/>
              <w:ind w:left="328" w:right="0"/>
              <w:rPr>
                <w:rFonts w:hint="default"/>
                <w:color w:val="auto"/>
                <w:spacing w:val="0"/>
                <w:w w:val="100"/>
                <w:position w:val="0"/>
                <w:highlight w:val="none"/>
              </w:rPr>
            </w:pPr>
            <w:r>
              <w:rPr>
                <w:rFonts w:hint="default"/>
                <w:b/>
                <w:bCs/>
                <w:color w:val="auto"/>
                <w:spacing w:val="0"/>
                <w:w w:val="100"/>
                <w:position w:val="0"/>
                <w:highlight w:val="none"/>
              </w:rPr>
              <w:t>其他</w:t>
            </w:r>
          </w:p>
        </w:tc>
        <w:tc>
          <w:tcPr>
            <w:tcW w:w="1132" w:type="dxa"/>
            <w:vAlign w:val="top"/>
          </w:tcPr>
          <w:p w14:paraId="242FBFB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2D39F48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2B22B11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7BEF413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0DA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758" w:type="dxa"/>
            <w:vAlign w:val="top"/>
          </w:tcPr>
          <w:p w14:paraId="68266B6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438" w:type="dxa"/>
            <w:vAlign w:val="top"/>
          </w:tcPr>
          <w:p w14:paraId="24571A4F">
            <w:pPr>
              <w:pStyle w:val="19"/>
              <w:keepNext w:val="0"/>
              <w:keepLines w:val="0"/>
              <w:widowControl/>
              <w:suppressLineNumbers w:val="0"/>
              <w:spacing w:before="124" w:beforeAutospacing="0" w:after="0" w:afterAutospacing="0" w:line="203" w:lineRule="auto"/>
              <w:ind w:left="340" w:right="0"/>
              <w:rPr>
                <w:rFonts w:hint="default"/>
                <w:color w:val="auto"/>
                <w:spacing w:val="0"/>
                <w:w w:val="100"/>
                <w:position w:val="0"/>
                <w:highlight w:val="none"/>
              </w:rPr>
            </w:pPr>
            <w:r>
              <w:rPr>
                <w:rFonts w:hint="default"/>
                <w:color w:val="auto"/>
                <w:spacing w:val="0"/>
                <w:w w:val="100"/>
                <w:position w:val="0"/>
                <w:highlight w:val="none"/>
              </w:rPr>
              <w:t>…</w:t>
            </w:r>
          </w:p>
        </w:tc>
        <w:tc>
          <w:tcPr>
            <w:tcW w:w="1132" w:type="dxa"/>
            <w:vAlign w:val="top"/>
          </w:tcPr>
          <w:p w14:paraId="34AEDE2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86" w:type="dxa"/>
            <w:vAlign w:val="top"/>
          </w:tcPr>
          <w:p w14:paraId="2807212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6" w:type="dxa"/>
            <w:vAlign w:val="top"/>
          </w:tcPr>
          <w:p w14:paraId="79521D0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30" w:type="dxa"/>
            <w:vAlign w:val="top"/>
          </w:tcPr>
          <w:p w14:paraId="3ACF75C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A609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jc w:val="center"/>
        </w:trPr>
        <w:tc>
          <w:tcPr>
            <w:tcW w:w="7720" w:type="dxa"/>
            <w:gridSpan w:val="5"/>
            <w:vAlign w:val="top"/>
          </w:tcPr>
          <w:p w14:paraId="64660CA4">
            <w:pPr>
              <w:pStyle w:val="19"/>
              <w:keepNext w:val="0"/>
              <w:keepLines w:val="0"/>
              <w:widowControl/>
              <w:suppressLineNumbers w:val="0"/>
              <w:spacing w:before="123" w:beforeAutospacing="0" w:after="0" w:afterAutospacing="0" w:line="207" w:lineRule="auto"/>
              <w:ind w:left="332" w:right="0"/>
              <w:rPr>
                <w:rFonts w:hint="default"/>
                <w:color w:val="auto"/>
                <w:spacing w:val="0"/>
                <w:w w:val="100"/>
                <w:position w:val="0"/>
                <w:highlight w:val="none"/>
              </w:rPr>
            </w:pPr>
            <w:r>
              <w:rPr>
                <w:rFonts w:hint="default"/>
                <w:b/>
                <w:bCs/>
                <w:color w:val="auto"/>
                <w:spacing w:val="0"/>
                <w:w w:val="100"/>
                <w:position w:val="0"/>
                <w:highlight w:val="none"/>
              </w:rPr>
              <w:t>合计：</w:t>
            </w:r>
          </w:p>
        </w:tc>
        <w:tc>
          <w:tcPr>
            <w:tcW w:w="1130" w:type="dxa"/>
            <w:vAlign w:val="top"/>
          </w:tcPr>
          <w:p w14:paraId="0E9B778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201F2F41">
      <w:pPr>
        <w:keepNext w:val="0"/>
        <w:keepLines w:val="0"/>
        <w:pageBreakBefore w:val="0"/>
        <w:widowControl/>
        <w:kinsoku w:val="0"/>
        <w:wordWrap/>
        <w:overflowPunct/>
        <w:topLinePunct w:val="0"/>
        <w:autoSpaceDE w:val="0"/>
        <w:autoSpaceDN w:val="0"/>
        <w:bidi w:val="0"/>
        <w:adjustRightInd w:val="0"/>
        <w:snapToGrid w:val="0"/>
        <w:spacing w:line="320" w:lineRule="exact"/>
        <w:ind w:left="420" w:right="0" w:hanging="420" w:hangingChars="20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注：1.本清单格式仅为示例，投标人应根据本招标项目工程特点和设计工作内容，分别列出并填写</w:t>
      </w:r>
    </w:p>
    <w:p w14:paraId="57D0B411">
      <w:pPr>
        <w:keepNext w:val="0"/>
        <w:keepLines w:val="0"/>
        <w:pageBreakBefore w:val="0"/>
        <w:widowControl/>
        <w:kinsoku w:val="0"/>
        <w:wordWrap/>
        <w:overflowPunct/>
        <w:topLinePunct w:val="0"/>
        <w:autoSpaceDE w:val="0"/>
        <w:autoSpaceDN w:val="0"/>
        <w:bidi w:val="0"/>
        <w:adjustRightInd w:val="0"/>
        <w:snapToGrid w:val="0"/>
        <w:spacing w:line="320" w:lineRule="exact"/>
        <w:ind w:right="0"/>
        <w:textAlignment w:val="baseline"/>
        <w:rPr>
          <w:rFonts w:hint="default" w:ascii="宋体" w:hAnsi="宋体" w:eastAsia="宋体" w:cs="宋体"/>
          <w:b/>
          <w:bCs/>
          <w:color w:val="auto"/>
          <w:sz w:val="24"/>
          <w:szCs w:val="24"/>
          <w:highlight w:val="none"/>
          <w:lang w:val="en-US" w:eastAsia="zh-CN"/>
        </w:rPr>
      </w:pPr>
      <w:r>
        <w:rPr>
          <w:rFonts w:ascii="宋体" w:hAnsi="宋体" w:eastAsia="宋体" w:cs="宋体"/>
          <w:color w:val="auto"/>
          <w:spacing w:val="0"/>
          <w:w w:val="100"/>
          <w:position w:val="0"/>
          <w:sz w:val="21"/>
          <w:szCs w:val="21"/>
          <w:highlight w:val="none"/>
        </w:rPr>
        <w:t>本表各设计项目的分项及子项。</w:t>
      </w:r>
    </w:p>
    <w:p w14:paraId="567928EC">
      <w:pPr>
        <w:keepNext w:val="0"/>
        <w:keepLines w:val="0"/>
        <w:pageBreakBefore w:val="0"/>
        <w:widowControl/>
        <w:kinsoku w:val="0"/>
        <w:wordWrap/>
        <w:overflowPunct/>
        <w:topLinePunct w:val="0"/>
        <w:autoSpaceDE w:val="0"/>
        <w:autoSpaceDN w:val="0"/>
        <w:bidi w:val="0"/>
        <w:adjustRightInd w:val="0"/>
        <w:snapToGrid w:val="0"/>
        <w:spacing w:line="320" w:lineRule="exact"/>
        <w:ind w:left="420" w:leftChars="200" w:right="0" w:firstLine="0" w:firstLineChars="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2.本清单表中“其他”是指工程设计实际需要或提供相关服务收取的费用。</w:t>
      </w:r>
    </w:p>
    <w:p w14:paraId="6684EACA">
      <w:pPr>
        <w:keepNext w:val="0"/>
        <w:keepLines w:val="0"/>
        <w:pageBreakBefore w:val="0"/>
        <w:widowControl/>
        <w:kinsoku w:val="0"/>
        <w:wordWrap/>
        <w:overflowPunct/>
        <w:topLinePunct w:val="0"/>
        <w:autoSpaceDE w:val="0"/>
        <w:autoSpaceDN w:val="0"/>
        <w:bidi w:val="0"/>
        <w:adjustRightInd w:val="0"/>
        <w:snapToGrid w:val="0"/>
        <w:spacing w:line="320" w:lineRule="exact"/>
        <w:ind w:left="420" w:leftChars="200" w:right="0" w:firstLine="0" w:firstLineChars="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3.投标人应将详细的计算说明（包括每一分项、子项的计算依据及计算过程等）附在报价清单</w:t>
      </w:r>
    </w:p>
    <w:p w14:paraId="1DE39467">
      <w:pPr>
        <w:keepNext w:val="0"/>
        <w:keepLines w:val="0"/>
        <w:pageBreakBefore w:val="0"/>
        <w:widowControl/>
        <w:kinsoku w:val="0"/>
        <w:wordWrap/>
        <w:overflowPunct/>
        <w:topLinePunct w:val="0"/>
        <w:autoSpaceDE w:val="0"/>
        <w:autoSpaceDN w:val="0"/>
        <w:bidi w:val="0"/>
        <w:adjustRightInd w:val="0"/>
        <w:snapToGrid w:val="0"/>
        <w:spacing w:line="320" w:lineRule="exact"/>
        <w:ind w:right="0"/>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后面。</w:t>
      </w:r>
    </w:p>
    <w:p w14:paraId="1F9A4964">
      <w:pPr>
        <w:pStyle w:val="6"/>
        <w:spacing w:before="102" w:line="219" w:lineRule="auto"/>
        <w:jc w:val="center"/>
        <w:outlineLvl w:val="1"/>
        <w:rPr>
          <w:color w:val="auto"/>
          <w:spacing w:val="0"/>
          <w:w w:val="100"/>
          <w:position w:val="0"/>
          <w:sz w:val="28"/>
          <w:szCs w:val="28"/>
          <w:highlight w:val="none"/>
        </w:rPr>
      </w:pPr>
    </w:p>
    <w:p w14:paraId="2BE9ABDA">
      <w:pPr>
        <w:spacing w:before="101" w:line="224" w:lineRule="auto"/>
        <w:ind w:left="3231"/>
        <w:outlineLvl w:val="2"/>
        <w:rPr>
          <w:rFonts w:ascii="宋体" w:hAnsi="宋体" w:eastAsia="宋体" w:cs="宋体"/>
          <w:color w:val="auto"/>
          <w:spacing w:val="0"/>
          <w:w w:val="100"/>
          <w:position w:val="0"/>
          <w:sz w:val="31"/>
          <w:szCs w:val="31"/>
          <w:highlight w:val="none"/>
        </w:rPr>
      </w:pPr>
      <w:r>
        <w:rPr>
          <w:rFonts w:hint="eastAsia" w:ascii="宋体" w:hAnsi="宋体" w:eastAsia="宋体" w:cs="宋体"/>
          <w:b/>
          <w:bCs/>
          <w:color w:val="auto"/>
          <w:spacing w:val="0"/>
          <w:w w:val="100"/>
          <w:position w:val="0"/>
          <w:sz w:val="31"/>
          <w:szCs w:val="31"/>
          <w:highlight w:val="none"/>
          <w:lang w:eastAsia="zh-CN"/>
        </w:rPr>
        <w:t>（</w:t>
      </w:r>
      <w:r>
        <w:rPr>
          <w:rFonts w:hint="eastAsia" w:ascii="宋体" w:hAnsi="宋体" w:eastAsia="宋体" w:cs="宋体"/>
          <w:b/>
          <w:bCs/>
          <w:color w:val="auto"/>
          <w:spacing w:val="0"/>
          <w:w w:val="100"/>
          <w:position w:val="0"/>
          <w:sz w:val="31"/>
          <w:szCs w:val="31"/>
          <w:highlight w:val="none"/>
          <w:lang w:val="en-US" w:eastAsia="zh-CN"/>
        </w:rPr>
        <w:t>六</w:t>
      </w:r>
      <w:r>
        <w:rPr>
          <w:rFonts w:hint="eastAsia" w:ascii="宋体" w:hAnsi="宋体" w:eastAsia="宋体" w:cs="宋体"/>
          <w:b/>
          <w:bCs/>
          <w:color w:val="auto"/>
          <w:spacing w:val="0"/>
          <w:w w:val="100"/>
          <w:position w:val="0"/>
          <w:sz w:val="31"/>
          <w:szCs w:val="31"/>
          <w:highlight w:val="none"/>
          <w:lang w:eastAsia="zh-CN"/>
        </w:rPr>
        <w:t>）</w:t>
      </w:r>
      <w:r>
        <w:rPr>
          <w:rFonts w:ascii="宋体" w:hAnsi="宋体" w:eastAsia="宋体" w:cs="宋体"/>
          <w:b/>
          <w:bCs/>
          <w:color w:val="auto"/>
          <w:spacing w:val="0"/>
          <w:w w:val="100"/>
          <w:position w:val="0"/>
          <w:sz w:val="31"/>
          <w:szCs w:val="31"/>
          <w:highlight w:val="none"/>
        </w:rPr>
        <w:t>其他材料</w:t>
      </w:r>
    </w:p>
    <w:p w14:paraId="7D26A669">
      <w:pPr>
        <w:spacing w:line="224" w:lineRule="auto"/>
        <w:rPr>
          <w:rFonts w:ascii="宋体" w:hAnsi="宋体" w:eastAsia="宋体" w:cs="宋体"/>
          <w:color w:val="auto"/>
          <w:spacing w:val="0"/>
          <w:w w:val="100"/>
          <w:position w:val="0"/>
          <w:sz w:val="31"/>
          <w:szCs w:val="31"/>
          <w:highlight w:val="none"/>
        </w:rPr>
        <w:sectPr>
          <w:headerReference r:id="rId95" w:type="default"/>
          <w:footerReference r:id="rId96" w:type="default"/>
          <w:pgSz w:w="11900" w:h="16843"/>
          <w:pgMar w:top="1378" w:right="1417" w:bottom="1208" w:left="1417" w:header="1003" w:footer="1003" w:gutter="0"/>
          <w:pgNumType w:fmt="decimal"/>
          <w:cols w:space="0" w:num="1"/>
          <w:rtlGutter w:val="0"/>
          <w:docGrid w:linePitch="0" w:charSpace="0"/>
        </w:sectPr>
      </w:pPr>
    </w:p>
    <w:p w14:paraId="556DC79C">
      <w:pPr>
        <w:spacing w:before="182" w:line="225" w:lineRule="auto"/>
        <w:ind w:left="905"/>
        <w:outlineLvl w:val="2"/>
        <w:rPr>
          <w:rFonts w:ascii="宋体" w:hAnsi="宋体" w:eastAsia="宋体" w:cs="宋体"/>
          <w:color w:val="auto"/>
          <w:spacing w:val="0"/>
          <w:w w:val="100"/>
          <w:position w:val="0"/>
          <w:sz w:val="31"/>
          <w:szCs w:val="31"/>
          <w:highlight w:val="none"/>
        </w:rPr>
      </w:pPr>
      <w:bookmarkStart w:id="55" w:name="bookmark51"/>
      <w:bookmarkEnd w:id="55"/>
      <w:r>
        <w:rPr>
          <w:rFonts w:ascii="宋体" w:hAnsi="宋体" w:eastAsia="宋体" w:cs="宋体"/>
          <w:b/>
          <w:bCs/>
          <w:color w:val="auto"/>
          <w:spacing w:val="0"/>
          <w:w w:val="100"/>
          <w:position w:val="0"/>
          <w:sz w:val="31"/>
          <w:szCs w:val="31"/>
          <w:highlight w:val="none"/>
        </w:rPr>
        <w:t>二、勘察设计咨询费用清单（适用于</w:t>
      </w:r>
      <w:r>
        <w:rPr>
          <w:rFonts w:ascii="宋体" w:hAnsi="宋体" w:eastAsia="宋体" w:cs="宋体"/>
          <w:color w:val="auto"/>
          <w:spacing w:val="0"/>
          <w:w w:val="100"/>
          <w:position w:val="0"/>
          <w:sz w:val="31"/>
          <w:szCs w:val="31"/>
          <w:highlight w:val="none"/>
        </w:rPr>
        <w:t xml:space="preserve"> </w:t>
      </w:r>
      <w:r>
        <w:rPr>
          <w:rFonts w:ascii="宋体" w:hAnsi="宋体" w:eastAsia="宋体" w:cs="宋体"/>
          <w:b/>
          <w:bCs/>
          <w:color w:val="auto"/>
          <w:spacing w:val="0"/>
          <w:w w:val="100"/>
          <w:position w:val="0"/>
          <w:sz w:val="31"/>
          <w:szCs w:val="31"/>
          <w:highlight w:val="none"/>
        </w:rPr>
        <w:t>02</w:t>
      </w:r>
      <w:r>
        <w:rPr>
          <w:rFonts w:ascii="宋体" w:hAnsi="宋体" w:eastAsia="宋体" w:cs="宋体"/>
          <w:color w:val="auto"/>
          <w:spacing w:val="0"/>
          <w:w w:val="100"/>
          <w:position w:val="0"/>
          <w:sz w:val="31"/>
          <w:szCs w:val="31"/>
          <w:highlight w:val="none"/>
        </w:rPr>
        <w:t xml:space="preserve"> </w:t>
      </w:r>
      <w:r>
        <w:rPr>
          <w:rFonts w:ascii="宋体" w:hAnsi="宋体" w:eastAsia="宋体" w:cs="宋体"/>
          <w:b/>
          <w:bCs/>
          <w:color w:val="auto"/>
          <w:spacing w:val="0"/>
          <w:w w:val="100"/>
          <w:position w:val="0"/>
          <w:sz w:val="31"/>
          <w:szCs w:val="31"/>
          <w:highlight w:val="none"/>
        </w:rPr>
        <w:t>标段）</w:t>
      </w:r>
    </w:p>
    <w:p w14:paraId="211C0ECF">
      <w:pPr>
        <w:spacing w:line="424" w:lineRule="auto"/>
        <w:rPr>
          <w:rFonts w:ascii="Arial"/>
          <w:color w:val="auto"/>
          <w:spacing w:val="0"/>
          <w:w w:val="100"/>
          <w:position w:val="0"/>
          <w:sz w:val="21"/>
          <w:highlight w:val="none"/>
        </w:rPr>
      </w:pPr>
    </w:p>
    <w:p w14:paraId="3213F2BF">
      <w:pPr>
        <w:pStyle w:val="6"/>
        <w:spacing w:before="91" w:line="219" w:lineRule="auto"/>
        <w:ind w:left="2951"/>
        <w:outlineLvl w:val="3"/>
        <w:rPr>
          <w:color w:val="auto"/>
          <w:spacing w:val="0"/>
          <w:w w:val="100"/>
          <w:position w:val="0"/>
          <w:sz w:val="28"/>
          <w:szCs w:val="28"/>
          <w:highlight w:val="none"/>
        </w:rPr>
      </w:pPr>
      <w:r>
        <w:rPr>
          <w:color w:val="auto"/>
          <w:spacing w:val="0"/>
          <w:w w:val="100"/>
          <w:position w:val="0"/>
          <w:sz w:val="28"/>
          <w:szCs w:val="28"/>
          <w:highlight w:val="none"/>
        </w:rPr>
        <w:t>（一）报价清单说明</w:t>
      </w:r>
    </w:p>
    <w:p w14:paraId="6734FF42">
      <w:pPr>
        <w:spacing w:line="392" w:lineRule="auto"/>
        <w:rPr>
          <w:rFonts w:ascii="Arial"/>
          <w:color w:val="auto"/>
          <w:spacing w:val="0"/>
          <w:w w:val="100"/>
          <w:position w:val="0"/>
          <w:sz w:val="21"/>
          <w:highlight w:val="none"/>
        </w:rPr>
      </w:pPr>
    </w:p>
    <w:p w14:paraId="6CE0D6E1">
      <w:pPr>
        <w:keepNext w:val="0"/>
        <w:keepLines w:val="0"/>
        <w:pageBreakBefore w:val="0"/>
        <w:widowControl/>
        <w:kinsoku w:val="0"/>
        <w:wordWrap/>
        <w:overflowPunct/>
        <w:topLinePunct w:val="0"/>
        <w:autoSpaceDE w:val="0"/>
        <w:autoSpaceDN w:val="0"/>
        <w:bidi w:val="0"/>
        <w:adjustRightInd w:val="0"/>
        <w:snapToGrid w:val="0"/>
        <w:spacing w:line="440" w:lineRule="exact"/>
        <w:ind w:left="37" w:right="24" w:firstLine="494"/>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 “报价清单”应与“投标人须知”“通用合同条款”“专用合同条款”和“发包  人要求”一起使用。投标人应按照本招标文件规定的咨询工作内容和计划工作量，认真阅读分析本招标项目原始资料，在编制完成技术建议书的前提下，慎重提出“报价清单”，并以此做为本招标项目咨询费的基础。</w:t>
      </w:r>
    </w:p>
    <w:p w14:paraId="7109F0AB">
      <w:pPr>
        <w:keepNext w:val="0"/>
        <w:keepLines w:val="0"/>
        <w:pageBreakBefore w:val="0"/>
        <w:widowControl/>
        <w:kinsoku w:val="0"/>
        <w:wordWrap/>
        <w:overflowPunct/>
        <w:topLinePunct w:val="0"/>
        <w:autoSpaceDE w:val="0"/>
        <w:autoSpaceDN w:val="0"/>
        <w:bidi w:val="0"/>
        <w:adjustRightInd w:val="0"/>
        <w:snapToGrid w:val="0"/>
        <w:spacing w:line="440" w:lineRule="exact"/>
        <w:ind w:left="36" w:right="23" w:firstLine="48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 设计人应按照国家有关工程建设标准强制性条文和交通运输部有关标准、规范、规程、定额、办法、示例等要求的内容和深度，开展本招标项目的咨询工作，并将咨询费用计入相应的报价项目中。“报价清单”所列的报价，应包括设计咨询、地勘监理和交通安全评价报告编制等为完成本招标项目勘察设计全过程咨询的一切费用。</w:t>
      </w:r>
    </w:p>
    <w:p w14:paraId="3D905DE0">
      <w:pPr>
        <w:keepNext w:val="0"/>
        <w:keepLines w:val="0"/>
        <w:pageBreakBefore w:val="0"/>
        <w:widowControl/>
        <w:kinsoku w:val="0"/>
        <w:wordWrap/>
        <w:overflowPunct/>
        <w:topLinePunct w:val="0"/>
        <w:autoSpaceDE w:val="0"/>
        <w:autoSpaceDN w:val="0"/>
        <w:bidi w:val="0"/>
        <w:adjustRightInd w:val="0"/>
        <w:snapToGrid w:val="0"/>
        <w:spacing w:line="440" w:lineRule="exact"/>
        <w:ind w:left="38" w:right="24" w:firstLine="482"/>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 “报价清单”为通用表格，投标人应根据本招标项目工作内容，按照表格格式详细填写，以免遗漏或有误。投标人没有报价的项目，发包人将认为有关费用已包含在其他项目之中，不另行支付。凡清单项目中未包含的但在咨询服务中又必须完成的工作内容，均被认为已包含在清单各项目报价中，发包人不另行支付。</w:t>
      </w:r>
    </w:p>
    <w:p w14:paraId="04B7EF06">
      <w:pPr>
        <w:keepNext w:val="0"/>
        <w:keepLines w:val="0"/>
        <w:pageBreakBefore w:val="0"/>
        <w:widowControl/>
        <w:kinsoku w:val="0"/>
        <w:wordWrap/>
        <w:overflowPunct/>
        <w:topLinePunct w:val="0"/>
        <w:autoSpaceDE w:val="0"/>
        <w:autoSpaceDN w:val="0"/>
        <w:bidi w:val="0"/>
        <w:adjustRightInd w:val="0"/>
        <w:snapToGrid w:val="0"/>
        <w:spacing w:line="440" w:lineRule="exact"/>
        <w:ind w:left="516"/>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 投标人在“报价清单”中报价应以人民币为单位。</w:t>
      </w:r>
    </w:p>
    <w:p w14:paraId="53A094A5">
      <w:pPr>
        <w:keepNext w:val="0"/>
        <w:keepLines w:val="0"/>
        <w:pageBreakBefore w:val="0"/>
        <w:widowControl/>
        <w:kinsoku w:val="0"/>
        <w:wordWrap/>
        <w:overflowPunct/>
        <w:topLinePunct w:val="0"/>
        <w:autoSpaceDE w:val="0"/>
        <w:autoSpaceDN w:val="0"/>
        <w:bidi w:val="0"/>
        <w:adjustRightInd w:val="0"/>
        <w:snapToGrid w:val="0"/>
        <w:spacing w:line="440" w:lineRule="exact"/>
        <w:ind w:left="37" w:right="26" w:firstLine="483"/>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5. 投标人应在“报价清单”后附详细的计算说明，包括计算方法、取费依据等，以便招标人对投标人报价的合理性作出判断。</w:t>
      </w:r>
    </w:p>
    <w:p w14:paraId="4F5330A0">
      <w:pPr>
        <w:keepNext w:val="0"/>
        <w:keepLines w:val="0"/>
        <w:pageBreakBefore w:val="0"/>
        <w:widowControl/>
        <w:kinsoku w:val="0"/>
        <w:wordWrap/>
        <w:overflowPunct/>
        <w:topLinePunct w:val="0"/>
        <w:autoSpaceDE w:val="0"/>
        <w:autoSpaceDN w:val="0"/>
        <w:bidi w:val="0"/>
        <w:adjustRightInd w:val="0"/>
        <w:snapToGrid w:val="0"/>
        <w:spacing w:line="440" w:lineRule="exact"/>
        <w:ind w:left="37" w:right="28" w:firstLine="481"/>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6. 本标段提供的报价清单供投标人参考使用，不做限制性要求，具体格式由投标人自拟。</w:t>
      </w:r>
    </w:p>
    <w:p w14:paraId="1B1C0F5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eastAsia="宋体" w:cs="宋体"/>
          <w:color w:val="auto"/>
          <w:spacing w:val="0"/>
          <w:w w:val="100"/>
          <w:position w:val="0"/>
          <w:sz w:val="21"/>
          <w:szCs w:val="21"/>
          <w:highlight w:val="none"/>
        </w:rPr>
        <w:sectPr>
          <w:headerReference r:id="rId97" w:type="default"/>
          <w:footerReference r:id="rId98" w:type="default"/>
          <w:pgSz w:w="11900" w:h="16843"/>
          <w:pgMar w:top="1378" w:right="1417" w:bottom="1208" w:left="1417" w:header="1003" w:footer="1003" w:gutter="0"/>
          <w:pgNumType w:fmt="decimal"/>
          <w:cols w:space="0" w:num="1"/>
          <w:rtlGutter w:val="0"/>
          <w:docGrid w:linePitch="0" w:charSpace="0"/>
        </w:sectPr>
      </w:pPr>
    </w:p>
    <w:p w14:paraId="34D418FA">
      <w:pPr>
        <w:pStyle w:val="6"/>
        <w:spacing w:before="105" w:line="219" w:lineRule="auto"/>
        <w:jc w:val="center"/>
        <w:outlineLvl w:val="3"/>
        <w:rPr>
          <w:color w:val="auto"/>
          <w:spacing w:val="0"/>
          <w:w w:val="100"/>
          <w:position w:val="0"/>
          <w:sz w:val="28"/>
          <w:szCs w:val="28"/>
          <w:highlight w:val="none"/>
        </w:rPr>
      </w:pPr>
      <w:bookmarkStart w:id="56" w:name="bookmark53"/>
      <w:bookmarkEnd w:id="56"/>
      <w:bookmarkStart w:id="57" w:name="bookmark52"/>
      <w:bookmarkEnd w:id="57"/>
      <w:r>
        <w:rPr>
          <w:b/>
          <w:bCs/>
          <w:color w:val="auto"/>
          <w:spacing w:val="0"/>
          <w:w w:val="100"/>
          <w:position w:val="0"/>
          <w:sz w:val="28"/>
          <w:szCs w:val="28"/>
          <w:highlight w:val="none"/>
        </w:rPr>
        <w:t>（二）报价清单汇总表</w:t>
      </w:r>
    </w:p>
    <w:p w14:paraId="2AD89B96">
      <w:pPr>
        <w:spacing w:before="212" w:line="212" w:lineRule="auto"/>
        <w:ind w:left="404"/>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 标段                                                  单位：人民币元</w:t>
      </w:r>
    </w:p>
    <w:tbl>
      <w:tblPr>
        <w:tblStyle w:val="18"/>
        <w:tblW w:w="90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3630"/>
        <w:gridCol w:w="1619"/>
        <w:gridCol w:w="2872"/>
      </w:tblGrid>
      <w:tr w14:paraId="199E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973" w:type="dxa"/>
            <w:vAlign w:val="top"/>
          </w:tcPr>
          <w:p w14:paraId="34862A33">
            <w:pPr>
              <w:pStyle w:val="19"/>
              <w:keepNext w:val="0"/>
              <w:keepLines w:val="0"/>
              <w:widowControl/>
              <w:suppressLineNumbers w:val="0"/>
              <w:spacing w:before="132" w:beforeAutospacing="0" w:after="0" w:afterAutospacing="0" w:line="222" w:lineRule="auto"/>
              <w:ind w:left="160" w:right="0"/>
              <w:rPr>
                <w:rFonts w:hint="default"/>
                <w:color w:val="auto"/>
                <w:spacing w:val="0"/>
                <w:w w:val="100"/>
                <w:position w:val="0"/>
                <w:highlight w:val="none"/>
              </w:rPr>
            </w:pPr>
            <w:r>
              <w:rPr>
                <w:rFonts w:hint="default"/>
                <w:color w:val="auto"/>
                <w:spacing w:val="0"/>
                <w:w w:val="100"/>
                <w:position w:val="0"/>
                <w:highlight w:val="none"/>
              </w:rPr>
              <w:t>序号</w:t>
            </w:r>
          </w:p>
        </w:tc>
        <w:tc>
          <w:tcPr>
            <w:tcW w:w="3630" w:type="dxa"/>
            <w:vAlign w:val="top"/>
          </w:tcPr>
          <w:p w14:paraId="26C8E1CC">
            <w:pPr>
              <w:pStyle w:val="19"/>
              <w:keepNext w:val="0"/>
              <w:keepLines w:val="0"/>
              <w:widowControl/>
              <w:suppressLineNumbers w:val="0"/>
              <w:spacing w:before="133" w:beforeAutospacing="0" w:after="0" w:afterAutospacing="0" w:line="221" w:lineRule="auto"/>
              <w:ind w:left="1621" w:right="0"/>
              <w:rPr>
                <w:rFonts w:hint="default"/>
                <w:color w:val="auto"/>
                <w:spacing w:val="0"/>
                <w:w w:val="100"/>
                <w:position w:val="0"/>
                <w:highlight w:val="none"/>
              </w:rPr>
            </w:pPr>
            <w:r>
              <w:rPr>
                <w:rFonts w:hint="default"/>
                <w:color w:val="auto"/>
                <w:spacing w:val="0"/>
                <w:w w:val="100"/>
                <w:position w:val="0"/>
                <w:highlight w:val="none"/>
              </w:rPr>
              <w:t>项目</w:t>
            </w:r>
          </w:p>
        </w:tc>
        <w:tc>
          <w:tcPr>
            <w:tcW w:w="1619" w:type="dxa"/>
            <w:vAlign w:val="top"/>
          </w:tcPr>
          <w:p w14:paraId="06A1132E">
            <w:pPr>
              <w:pStyle w:val="19"/>
              <w:keepNext w:val="0"/>
              <w:keepLines w:val="0"/>
              <w:widowControl/>
              <w:suppressLineNumbers w:val="0"/>
              <w:spacing w:before="133" w:beforeAutospacing="0" w:after="0" w:afterAutospacing="0" w:line="221" w:lineRule="auto"/>
              <w:ind w:left="0" w:right="22"/>
              <w:jc w:val="right"/>
              <w:rPr>
                <w:rFonts w:hint="default"/>
                <w:color w:val="auto"/>
                <w:spacing w:val="0"/>
                <w:w w:val="100"/>
                <w:position w:val="0"/>
                <w:highlight w:val="none"/>
              </w:rPr>
            </w:pPr>
            <w:r>
              <w:rPr>
                <w:rFonts w:hint="default"/>
                <w:color w:val="auto"/>
                <w:spacing w:val="0"/>
                <w:w w:val="100"/>
                <w:position w:val="0"/>
                <w:highlight w:val="none"/>
              </w:rPr>
              <w:t>费用合计（元）</w:t>
            </w:r>
          </w:p>
        </w:tc>
        <w:tc>
          <w:tcPr>
            <w:tcW w:w="2872" w:type="dxa"/>
            <w:vAlign w:val="top"/>
          </w:tcPr>
          <w:p w14:paraId="29FA4DDC">
            <w:pPr>
              <w:pStyle w:val="19"/>
              <w:keepNext w:val="0"/>
              <w:keepLines w:val="0"/>
              <w:widowControl/>
              <w:suppressLineNumbers w:val="0"/>
              <w:spacing w:before="132" w:beforeAutospacing="0" w:after="0" w:afterAutospacing="0" w:line="222" w:lineRule="auto"/>
              <w:ind w:left="1063" w:right="0"/>
              <w:rPr>
                <w:rFonts w:hint="default"/>
                <w:color w:val="auto"/>
                <w:spacing w:val="0"/>
                <w:w w:val="100"/>
                <w:position w:val="0"/>
                <w:highlight w:val="none"/>
              </w:rPr>
            </w:pPr>
            <w:r>
              <w:rPr>
                <w:rFonts w:hint="default"/>
                <w:color w:val="auto"/>
                <w:spacing w:val="0"/>
                <w:w w:val="100"/>
                <w:position w:val="0"/>
                <w:highlight w:val="none"/>
              </w:rPr>
              <w:t>备注</w:t>
            </w:r>
          </w:p>
        </w:tc>
      </w:tr>
      <w:tr w14:paraId="58BFB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973" w:type="dxa"/>
            <w:vAlign w:val="top"/>
          </w:tcPr>
          <w:p w14:paraId="1F26A008">
            <w:pPr>
              <w:pStyle w:val="19"/>
              <w:keepNext w:val="0"/>
              <w:keepLines w:val="0"/>
              <w:widowControl/>
              <w:suppressLineNumbers w:val="0"/>
              <w:spacing w:before="118" w:beforeAutospacing="0" w:after="0" w:afterAutospacing="0" w:line="233" w:lineRule="auto"/>
              <w:ind w:left="273" w:right="0"/>
              <w:rPr>
                <w:rFonts w:hint="default"/>
                <w:color w:val="auto"/>
                <w:spacing w:val="0"/>
                <w:w w:val="100"/>
                <w:position w:val="0"/>
                <w:highlight w:val="none"/>
              </w:rPr>
            </w:pPr>
            <w:r>
              <w:rPr>
                <w:rFonts w:hint="default"/>
                <w:color w:val="auto"/>
                <w:spacing w:val="0"/>
                <w:w w:val="100"/>
                <w:position w:val="0"/>
                <w:highlight w:val="none"/>
              </w:rPr>
              <w:t>（1）</w:t>
            </w:r>
          </w:p>
        </w:tc>
        <w:tc>
          <w:tcPr>
            <w:tcW w:w="3630" w:type="dxa"/>
            <w:vAlign w:val="top"/>
          </w:tcPr>
          <w:p w14:paraId="10D3BA18">
            <w:pPr>
              <w:pStyle w:val="19"/>
              <w:keepNext w:val="0"/>
              <w:keepLines w:val="0"/>
              <w:widowControl/>
              <w:suppressLineNumbers w:val="0"/>
              <w:spacing w:before="167" w:beforeAutospacing="0" w:after="0" w:afterAutospacing="0" w:line="221" w:lineRule="auto"/>
              <w:ind w:left="892" w:right="0"/>
              <w:rPr>
                <w:rFonts w:hint="default"/>
                <w:color w:val="auto"/>
                <w:spacing w:val="0"/>
                <w:w w:val="100"/>
                <w:position w:val="0"/>
                <w:highlight w:val="none"/>
              </w:rPr>
            </w:pPr>
            <w:r>
              <w:rPr>
                <w:rFonts w:hint="default"/>
                <w:color w:val="auto"/>
                <w:spacing w:val="0"/>
                <w:w w:val="100"/>
                <w:position w:val="0"/>
                <w:highlight w:val="none"/>
              </w:rPr>
              <w:t>工可阶段咨询工作费</w:t>
            </w:r>
          </w:p>
        </w:tc>
        <w:tc>
          <w:tcPr>
            <w:tcW w:w="1619" w:type="dxa"/>
            <w:vAlign w:val="top"/>
          </w:tcPr>
          <w:p w14:paraId="60E2F75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0925944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945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973" w:type="dxa"/>
            <w:vAlign w:val="top"/>
          </w:tcPr>
          <w:p w14:paraId="23C7E306">
            <w:pPr>
              <w:pStyle w:val="19"/>
              <w:keepNext w:val="0"/>
              <w:keepLines w:val="0"/>
              <w:widowControl/>
              <w:suppressLineNumbers w:val="0"/>
              <w:spacing w:before="111" w:beforeAutospacing="0" w:after="0" w:afterAutospacing="0" w:line="233" w:lineRule="auto"/>
              <w:ind w:left="273" w:right="0"/>
              <w:rPr>
                <w:rFonts w:hint="default"/>
                <w:color w:val="auto"/>
                <w:spacing w:val="0"/>
                <w:w w:val="100"/>
                <w:position w:val="0"/>
                <w:highlight w:val="none"/>
              </w:rPr>
            </w:pPr>
            <w:r>
              <w:rPr>
                <w:rFonts w:hint="default"/>
                <w:color w:val="auto"/>
                <w:spacing w:val="0"/>
                <w:w w:val="100"/>
                <w:position w:val="0"/>
                <w:highlight w:val="none"/>
              </w:rPr>
              <w:t>（2）</w:t>
            </w:r>
          </w:p>
        </w:tc>
        <w:tc>
          <w:tcPr>
            <w:tcW w:w="3630" w:type="dxa"/>
            <w:vAlign w:val="top"/>
          </w:tcPr>
          <w:p w14:paraId="691A4FB0">
            <w:pPr>
              <w:pStyle w:val="19"/>
              <w:keepNext w:val="0"/>
              <w:keepLines w:val="0"/>
              <w:widowControl/>
              <w:suppressLineNumbers w:val="0"/>
              <w:spacing w:before="162" w:beforeAutospacing="0" w:after="0" w:afterAutospacing="0" w:line="221" w:lineRule="auto"/>
              <w:ind w:left="678" w:right="0"/>
              <w:rPr>
                <w:rFonts w:hint="default"/>
                <w:color w:val="auto"/>
                <w:spacing w:val="0"/>
                <w:w w:val="100"/>
                <w:position w:val="0"/>
                <w:highlight w:val="none"/>
              </w:rPr>
            </w:pPr>
            <w:r>
              <w:rPr>
                <w:rFonts w:hint="default"/>
                <w:color w:val="auto"/>
                <w:spacing w:val="0"/>
                <w:w w:val="100"/>
                <w:position w:val="0"/>
                <w:highlight w:val="none"/>
              </w:rPr>
              <w:t>初步设计阶段咨询工作费</w:t>
            </w:r>
          </w:p>
        </w:tc>
        <w:tc>
          <w:tcPr>
            <w:tcW w:w="1619" w:type="dxa"/>
            <w:vAlign w:val="top"/>
          </w:tcPr>
          <w:p w14:paraId="44EA49C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06EA19D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3A38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973" w:type="dxa"/>
            <w:vAlign w:val="top"/>
          </w:tcPr>
          <w:p w14:paraId="1D931FCB">
            <w:pPr>
              <w:pStyle w:val="19"/>
              <w:keepNext w:val="0"/>
              <w:keepLines w:val="0"/>
              <w:widowControl/>
              <w:suppressLineNumbers w:val="0"/>
              <w:spacing w:before="187" w:beforeAutospacing="0" w:after="0" w:afterAutospacing="0" w:line="233" w:lineRule="auto"/>
              <w:ind w:left="273" w:right="0"/>
              <w:rPr>
                <w:rFonts w:hint="default"/>
                <w:color w:val="auto"/>
                <w:spacing w:val="0"/>
                <w:w w:val="100"/>
                <w:position w:val="0"/>
                <w:highlight w:val="none"/>
              </w:rPr>
            </w:pPr>
            <w:r>
              <w:rPr>
                <w:rFonts w:hint="default"/>
                <w:color w:val="auto"/>
                <w:spacing w:val="0"/>
                <w:w w:val="100"/>
                <w:position w:val="0"/>
                <w:highlight w:val="none"/>
              </w:rPr>
              <w:t>（3）</w:t>
            </w:r>
          </w:p>
        </w:tc>
        <w:tc>
          <w:tcPr>
            <w:tcW w:w="3630" w:type="dxa"/>
            <w:vAlign w:val="top"/>
          </w:tcPr>
          <w:p w14:paraId="6C49AE69">
            <w:pPr>
              <w:pStyle w:val="19"/>
              <w:keepNext w:val="0"/>
              <w:keepLines w:val="0"/>
              <w:widowControl/>
              <w:suppressLineNumbers w:val="0"/>
              <w:spacing w:before="187" w:beforeAutospacing="0" w:after="0" w:afterAutospacing="0" w:line="221" w:lineRule="auto"/>
              <w:ind w:left="574" w:right="0"/>
              <w:rPr>
                <w:rFonts w:hint="default"/>
                <w:color w:val="auto"/>
                <w:spacing w:val="0"/>
                <w:w w:val="100"/>
                <w:position w:val="0"/>
                <w:highlight w:val="none"/>
              </w:rPr>
            </w:pPr>
            <w:r>
              <w:rPr>
                <w:rFonts w:hint="default"/>
                <w:color w:val="auto"/>
                <w:spacing w:val="0"/>
                <w:w w:val="100"/>
                <w:position w:val="0"/>
                <w:highlight w:val="none"/>
              </w:rPr>
              <w:t>施工图设计阶段咨询工作费</w:t>
            </w:r>
          </w:p>
        </w:tc>
        <w:tc>
          <w:tcPr>
            <w:tcW w:w="1619" w:type="dxa"/>
            <w:vAlign w:val="top"/>
          </w:tcPr>
          <w:p w14:paraId="78384F7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522BFD9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E3C2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73" w:type="dxa"/>
            <w:vAlign w:val="top"/>
          </w:tcPr>
          <w:p w14:paraId="0523A597">
            <w:pPr>
              <w:pStyle w:val="19"/>
              <w:keepNext w:val="0"/>
              <w:keepLines w:val="0"/>
              <w:widowControl/>
              <w:suppressLineNumbers w:val="0"/>
              <w:spacing w:before="127" w:beforeAutospacing="0" w:after="0" w:afterAutospacing="0" w:line="233" w:lineRule="auto"/>
              <w:ind w:left="273" w:right="0"/>
              <w:rPr>
                <w:rFonts w:hint="default"/>
                <w:color w:val="auto"/>
                <w:spacing w:val="0"/>
                <w:w w:val="100"/>
                <w:position w:val="0"/>
                <w:highlight w:val="none"/>
              </w:rPr>
            </w:pPr>
            <w:r>
              <w:rPr>
                <w:rFonts w:hint="default"/>
                <w:color w:val="auto"/>
                <w:spacing w:val="0"/>
                <w:w w:val="100"/>
                <w:position w:val="0"/>
                <w:highlight w:val="none"/>
              </w:rPr>
              <w:t>（4）</w:t>
            </w:r>
          </w:p>
        </w:tc>
        <w:tc>
          <w:tcPr>
            <w:tcW w:w="3630" w:type="dxa"/>
            <w:vAlign w:val="top"/>
          </w:tcPr>
          <w:p w14:paraId="3F41AD64">
            <w:pPr>
              <w:pStyle w:val="19"/>
              <w:keepNext w:val="0"/>
              <w:keepLines w:val="0"/>
              <w:widowControl/>
              <w:suppressLineNumbers w:val="0"/>
              <w:spacing w:before="168" w:beforeAutospacing="0" w:after="0" w:afterAutospacing="0" w:line="221" w:lineRule="auto"/>
              <w:ind w:left="1307" w:right="0"/>
              <w:rPr>
                <w:rFonts w:hint="default"/>
                <w:color w:val="auto"/>
                <w:spacing w:val="0"/>
                <w:w w:val="100"/>
                <w:position w:val="0"/>
                <w:highlight w:val="none"/>
              </w:rPr>
            </w:pPr>
            <w:r>
              <w:rPr>
                <w:rFonts w:hint="default"/>
                <w:color w:val="auto"/>
                <w:spacing w:val="0"/>
                <w:w w:val="100"/>
                <w:position w:val="0"/>
                <w:highlight w:val="none"/>
              </w:rPr>
              <w:t>地勘监理费</w:t>
            </w:r>
          </w:p>
        </w:tc>
        <w:tc>
          <w:tcPr>
            <w:tcW w:w="1619" w:type="dxa"/>
            <w:vAlign w:val="top"/>
          </w:tcPr>
          <w:p w14:paraId="17D4C4F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17A31E1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438F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973" w:type="dxa"/>
            <w:vAlign w:val="top"/>
          </w:tcPr>
          <w:p w14:paraId="775053EC">
            <w:pPr>
              <w:pStyle w:val="19"/>
              <w:keepNext w:val="0"/>
              <w:keepLines w:val="0"/>
              <w:widowControl/>
              <w:suppressLineNumbers w:val="0"/>
              <w:spacing w:before="190" w:beforeAutospacing="0" w:after="0" w:afterAutospacing="0" w:line="233" w:lineRule="auto"/>
              <w:ind w:left="273" w:right="0"/>
              <w:rPr>
                <w:rFonts w:hint="default"/>
                <w:color w:val="auto"/>
                <w:spacing w:val="0"/>
                <w:w w:val="100"/>
                <w:position w:val="0"/>
                <w:highlight w:val="none"/>
              </w:rPr>
            </w:pPr>
            <w:r>
              <w:rPr>
                <w:rFonts w:hint="default"/>
                <w:color w:val="auto"/>
                <w:spacing w:val="0"/>
                <w:w w:val="100"/>
                <w:position w:val="0"/>
                <w:highlight w:val="none"/>
              </w:rPr>
              <w:t>（5）</w:t>
            </w:r>
          </w:p>
        </w:tc>
        <w:tc>
          <w:tcPr>
            <w:tcW w:w="3630" w:type="dxa"/>
            <w:vAlign w:val="top"/>
          </w:tcPr>
          <w:p w14:paraId="10327706">
            <w:pPr>
              <w:pStyle w:val="19"/>
              <w:keepNext w:val="0"/>
              <w:keepLines w:val="0"/>
              <w:widowControl/>
              <w:suppressLineNumbers w:val="0"/>
              <w:spacing w:before="190" w:beforeAutospacing="0" w:after="0" w:afterAutospacing="0" w:line="219" w:lineRule="auto"/>
              <w:ind w:left="576" w:right="0"/>
              <w:rPr>
                <w:rFonts w:hint="default"/>
                <w:color w:val="auto"/>
                <w:spacing w:val="0"/>
                <w:w w:val="100"/>
                <w:position w:val="0"/>
                <w:highlight w:val="none"/>
              </w:rPr>
            </w:pPr>
            <w:r>
              <w:rPr>
                <w:rFonts w:hint="default"/>
                <w:color w:val="auto"/>
                <w:spacing w:val="0"/>
                <w:w w:val="100"/>
                <w:position w:val="0"/>
                <w:highlight w:val="none"/>
              </w:rPr>
              <w:t>项目安全性评价报告编制费</w:t>
            </w:r>
          </w:p>
        </w:tc>
        <w:tc>
          <w:tcPr>
            <w:tcW w:w="1619" w:type="dxa"/>
            <w:vAlign w:val="top"/>
          </w:tcPr>
          <w:p w14:paraId="10F57BD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781FCBE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252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973" w:type="dxa"/>
            <w:vAlign w:val="top"/>
          </w:tcPr>
          <w:p w14:paraId="389D65D5">
            <w:pPr>
              <w:pStyle w:val="19"/>
              <w:keepNext w:val="0"/>
              <w:keepLines w:val="0"/>
              <w:widowControl/>
              <w:suppressLineNumbers w:val="0"/>
              <w:spacing w:before="128" w:beforeAutospacing="0" w:after="0" w:afterAutospacing="0" w:line="233" w:lineRule="auto"/>
              <w:ind w:left="273" w:right="0"/>
              <w:rPr>
                <w:rFonts w:hint="default"/>
                <w:color w:val="auto"/>
                <w:spacing w:val="0"/>
                <w:w w:val="100"/>
                <w:position w:val="0"/>
                <w:highlight w:val="none"/>
              </w:rPr>
            </w:pPr>
            <w:r>
              <w:rPr>
                <w:rFonts w:hint="default"/>
                <w:color w:val="auto"/>
                <w:spacing w:val="0"/>
                <w:w w:val="100"/>
                <w:position w:val="0"/>
                <w:highlight w:val="none"/>
              </w:rPr>
              <w:t>（6）</w:t>
            </w:r>
          </w:p>
        </w:tc>
        <w:tc>
          <w:tcPr>
            <w:tcW w:w="3630" w:type="dxa"/>
            <w:vAlign w:val="top"/>
          </w:tcPr>
          <w:p w14:paraId="0FD2FFD0">
            <w:pPr>
              <w:pStyle w:val="19"/>
              <w:keepNext w:val="0"/>
              <w:keepLines w:val="0"/>
              <w:widowControl/>
              <w:suppressLineNumbers w:val="0"/>
              <w:spacing w:before="179" w:beforeAutospacing="0" w:after="0" w:afterAutospacing="0" w:line="221" w:lineRule="auto"/>
              <w:ind w:left="1407" w:right="0"/>
              <w:rPr>
                <w:rFonts w:hint="default"/>
                <w:color w:val="auto"/>
                <w:spacing w:val="0"/>
                <w:w w:val="100"/>
                <w:position w:val="0"/>
                <w:highlight w:val="none"/>
              </w:rPr>
            </w:pPr>
            <w:r>
              <w:rPr>
                <w:rFonts w:hint="default"/>
                <w:color w:val="auto"/>
                <w:spacing w:val="0"/>
                <w:w w:val="100"/>
                <w:position w:val="0"/>
                <w:highlight w:val="none"/>
              </w:rPr>
              <w:t>其他费用</w:t>
            </w:r>
          </w:p>
        </w:tc>
        <w:tc>
          <w:tcPr>
            <w:tcW w:w="1619" w:type="dxa"/>
            <w:vAlign w:val="top"/>
          </w:tcPr>
          <w:p w14:paraId="65EF89F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4C21959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5716A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973" w:type="dxa"/>
            <w:vAlign w:val="top"/>
          </w:tcPr>
          <w:p w14:paraId="75FF44A7">
            <w:pPr>
              <w:pStyle w:val="19"/>
              <w:keepNext w:val="0"/>
              <w:keepLines w:val="0"/>
              <w:widowControl/>
              <w:suppressLineNumbers w:val="0"/>
              <w:spacing w:before="253" w:beforeAutospacing="0" w:after="0" w:afterAutospacing="0" w:line="87" w:lineRule="exact"/>
              <w:ind w:left="0" w:right="0"/>
              <w:jc w:val="center"/>
              <w:rPr>
                <w:rFonts w:hint="default"/>
                <w:color w:val="auto"/>
                <w:spacing w:val="0"/>
                <w:w w:val="100"/>
                <w:position w:val="0"/>
                <w:highlight w:val="none"/>
              </w:rPr>
            </w:pPr>
            <w:r>
              <w:rPr>
                <w:rFonts w:hint="default"/>
                <w:color w:val="auto"/>
                <w:spacing w:val="0"/>
                <w:w w:val="100"/>
                <w:position w:val="0"/>
                <w:highlight w:val="none"/>
              </w:rPr>
              <w:t>...</w:t>
            </w:r>
          </w:p>
        </w:tc>
        <w:tc>
          <w:tcPr>
            <w:tcW w:w="3630" w:type="dxa"/>
            <w:vAlign w:val="top"/>
          </w:tcPr>
          <w:p w14:paraId="51376BC6">
            <w:pPr>
              <w:keepNext w:val="0"/>
              <w:keepLines w:val="0"/>
              <w:widowControl/>
              <w:suppressLineNumbers w:val="0"/>
              <w:spacing w:before="0" w:beforeAutospacing="0" w:after="0" w:afterAutospacing="0" w:line="320" w:lineRule="auto"/>
              <w:ind w:left="0" w:right="0"/>
              <w:rPr>
                <w:rFonts w:hint="default" w:ascii="Arial"/>
                <w:color w:val="auto"/>
                <w:spacing w:val="0"/>
                <w:w w:val="100"/>
                <w:position w:val="0"/>
                <w:sz w:val="21"/>
                <w:highlight w:val="none"/>
              </w:rPr>
            </w:pPr>
          </w:p>
          <w:p w14:paraId="1A020CFF">
            <w:pPr>
              <w:pStyle w:val="19"/>
              <w:keepNext w:val="0"/>
              <w:keepLines w:val="0"/>
              <w:widowControl/>
              <w:suppressLineNumbers w:val="0"/>
              <w:spacing w:before="68" w:beforeAutospacing="0" w:after="0" w:afterAutospacing="0" w:line="87" w:lineRule="exact"/>
              <w:ind w:left="1676" w:right="0"/>
              <w:rPr>
                <w:rFonts w:hint="default"/>
                <w:color w:val="auto"/>
                <w:spacing w:val="0"/>
                <w:w w:val="100"/>
                <w:position w:val="0"/>
                <w:highlight w:val="none"/>
              </w:rPr>
            </w:pPr>
            <w:r>
              <w:rPr>
                <w:rFonts w:hint="default"/>
                <w:color w:val="auto"/>
                <w:spacing w:val="0"/>
                <w:w w:val="100"/>
                <w:position w:val="0"/>
                <w:highlight w:val="none"/>
              </w:rPr>
              <w:t>...</w:t>
            </w:r>
          </w:p>
        </w:tc>
        <w:tc>
          <w:tcPr>
            <w:tcW w:w="1619" w:type="dxa"/>
            <w:vAlign w:val="top"/>
          </w:tcPr>
          <w:p w14:paraId="76CCF6C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610EB08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F3C9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jc w:val="center"/>
        </w:trPr>
        <w:tc>
          <w:tcPr>
            <w:tcW w:w="973" w:type="dxa"/>
            <w:vAlign w:val="top"/>
          </w:tcPr>
          <w:p w14:paraId="3046E28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630" w:type="dxa"/>
            <w:vAlign w:val="top"/>
          </w:tcPr>
          <w:p w14:paraId="4AB3AF1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19" w:type="dxa"/>
            <w:vAlign w:val="top"/>
          </w:tcPr>
          <w:p w14:paraId="40457E2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08844F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6A20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973" w:type="dxa"/>
            <w:vAlign w:val="top"/>
          </w:tcPr>
          <w:p w14:paraId="6094B6B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630" w:type="dxa"/>
            <w:vAlign w:val="top"/>
          </w:tcPr>
          <w:p w14:paraId="7F2FB28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19" w:type="dxa"/>
            <w:vAlign w:val="top"/>
          </w:tcPr>
          <w:p w14:paraId="78E835E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0401E5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AA9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973" w:type="dxa"/>
            <w:vAlign w:val="top"/>
          </w:tcPr>
          <w:p w14:paraId="5B48D13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630" w:type="dxa"/>
            <w:vAlign w:val="top"/>
          </w:tcPr>
          <w:p w14:paraId="511F5A7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619" w:type="dxa"/>
            <w:vAlign w:val="top"/>
          </w:tcPr>
          <w:p w14:paraId="2FFE1D1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6E5146C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BFF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973" w:type="dxa"/>
            <w:vAlign w:val="top"/>
          </w:tcPr>
          <w:p w14:paraId="71A939E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3630" w:type="dxa"/>
            <w:vAlign w:val="top"/>
          </w:tcPr>
          <w:p w14:paraId="1499FE2C">
            <w:pPr>
              <w:pStyle w:val="19"/>
              <w:keepNext w:val="0"/>
              <w:keepLines w:val="0"/>
              <w:widowControl/>
              <w:suppressLineNumbers w:val="0"/>
              <w:spacing w:before="164" w:beforeAutospacing="0" w:after="0" w:afterAutospacing="0" w:line="219" w:lineRule="auto"/>
              <w:ind w:left="1199" w:right="0"/>
              <w:rPr>
                <w:rFonts w:hint="default"/>
                <w:color w:val="auto"/>
                <w:spacing w:val="0"/>
                <w:w w:val="100"/>
                <w:position w:val="0"/>
                <w:highlight w:val="none"/>
              </w:rPr>
            </w:pPr>
            <w:r>
              <w:rPr>
                <w:rFonts w:hint="default"/>
                <w:color w:val="auto"/>
                <w:spacing w:val="0"/>
                <w:w w:val="100"/>
                <w:position w:val="0"/>
                <w:highlight w:val="none"/>
              </w:rPr>
              <w:t>投标报价总计</w:t>
            </w:r>
          </w:p>
        </w:tc>
        <w:tc>
          <w:tcPr>
            <w:tcW w:w="1619" w:type="dxa"/>
            <w:vAlign w:val="top"/>
          </w:tcPr>
          <w:p w14:paraId="387B617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872" w:type="dxa"/>
            <w:vAlign w:val="top"/>
          </w:tcPr>
          <w:p w14:paraId="70A1423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3A8F3AD3">
      <w:pPr>
        <w:spacing w:line="441" w:lineRule="auto"/>
        <w:rPr>
          <w:rFonts w:ascii="Arial"/>
          <w:color w:val="auto"/>
          <w:spacing w:val="0"/>
          <w:w w:val="100"/>
          <w:position w:val="0"/>
          <w:sz w:val="21"/>
          <w:highlight w:val="none"/>
        </w:rPr>
      </w:pPr>
    </w:p>
    <w:p w14:paraId="08470B8D">
      <w:pPr>
        <w:spacing w:before="68" w:line="220" w:lineRule="auto"/>
        <w:ind w:left="405"/>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本表格式仅为示例参考，投标人应根据本招标项目工程特点和工作内容列出并填写。</w:t>
      </w:r>
    </w:p>
    <w:p w14:paraId="6C3263B0">
      <w:pPr>
        <w:spacing w:line="220" w:lineRule="auto"/>
        <w:rPr>
          <w:rFonts w:ascii="宋体" w:hAnsi="宋体" w:eastAsia="宋体" w:cs="宋体"/>
          <w:color w:val="auto"/>
          <w:spacing w:val="0"/>
          <w:w w:val="100"/>
          <w:position w:val="0"/>
          <w:sz w:val="21"/>
          <w:szCs w:val="21"/>
          <w:highlight w:val="none"/>
        </w:rPr>
        <w:sectPr>
          <w:headerReference r:id="rId99" w:type="default"/>
          <w:footerReference r:id="rId100" w:type="default"/>
          <w:pgSz w:w="11900" w:h="16843"/>
          <w:pgMar w:top="1378" w:right="1417" w:bottom="1208" w:left="1417" w:header="1366" w:footer="1003" w:gutter="0"/>
          <w:pgNumType w:fmt="decimal"/>
          <w:cols w:space="0" w:num="1"/>
          <w:rtlGutter w:val="0"/>
          <w:docGrid w:linePitch="0" w:charSpace="0"/>
        </w:sectPr>
      </w:pPr>
    </w:p>
    <w:p w14:paraId="038D6676">
      <w:pPr>
        <w:pStyle w:val="6"/>
        <w:spacing w:before="105" w:line="219" w:lineRule="auto"/>
        <w:jc w:val="center"/>
        <w:outlineLvl w:val="3"/>
        <w:rPr>
          <w:color w:val="auto"/>
          <w:spacing w:val="0"/>
          <w:w w:val="100"/>
          <w:position w:val="0"/>
          <w:sz w:val="28"/>
          <w:szCs w:val="28"/>
          <w:highlight w:val="none"/>
        </w:rPr>
      </w:pPr>
      <w:r>
        <w:rPr>
          <w:b/>
          <w:bCs/>
          <w:color w:val="auto"/>
          <w:spacing w:val="0"/>
          <w:w w:val="100"/>
          <w:position w:val="0"/>
          <w:sz w:val="28"/>
          <w:szCs w:val="28"/>
          <w:highlight w:val="none"/>
        </w:rPr>
        <w:t>（三）公路工程勘察监理报价清单表</w:t>
      </w:r>
    </w:p>
    <w:p w14:paraId="1BC5419A">
      <w:pPr>
        <w:spacing w:before="290" w:line="194" w:lineRule="auto"/>
        <w:ind w:left="3305"/>
        <w:rPr>
          <w:rFonts w:ascii="Microsoft JhengHei Light" w:hAnsi="Microsoft JhengHei Light" w:eastAsia="Microsoft JhengHei Light" w:cs="Microsoft JhengHei Light"/>
          <w:color w:val="auto"/>
          <w:spacing w:val="0"/>
          <w:w w:val="100"/>
          <w:position w:val="0"/>
          <w:sz w:val="28"/>
          <w:szCs w:val="28"/>
          <w:highlight w:val="none"/>
        </w:rPr>
      </w:pPr>
      <w:r>
        <w:rPr>
          <w:rFonts w:ascii="Microsoft JhengHei Light" w:hAnsi="Microsoft JhengHei Light" w:eastAsia="Microsoft JhengHei Light" w:cs="Microsoft JhengHei Light"/>
          <w:color w:val="auto"/>
          <w:spacing w:val="0"/>
          <w:w w:val="100"/>
          <w:position w:val="0"/>
          <w:sz w:val="28"/>
          <w:szCs w:val="28"/>
          <w:highlight w:val="none"/>
        </w:rPr>
        <w:t>地勘监理报价清单表</w:t>
      </w:r>
    </w:p>
    <w:p w14:paraId="1C7E9EB7">
      <w:pPr>
        <w:spacing w:before="26" w:line="212" w:lineRule="auto"/>
        <w:ind w:left="413"/>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 标段                                                 单位：人民币元</w:t>
      </w:r>
    </w:p>
    <w:tbl>
      <w:tblPr>
        <w:tblStyle w:val="18"/>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2652"/>
        <w:gridCol w:w="1108"/>
        <w:gridCol w:w="1259"/>
        <w:gridCol w:w="1245"/>
        <w:gridCol w:w="1820"/>
      </w:tblGrid>
      <w:tr w14:paraId="6CBDD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010" w:type="dxa"/>
            <w:tcBorders>
              <w:top w:val="single" w:color="000000" w:sz="10" w:space="0"/>
              <w:left w:val="single" w:color="000000" w:sz="10" w:space="0"/>
            </w:tcBorders>
            <w:vAlign w:val="top"/>
          </w:tcPr>
          <w:p w14:paraId="02F3F590">
            <w:pPr>
              <w:pStyle w:val="19"/>
              <w:keepNext w:val="0"/>
              <w:keepLines w:val="0"/>
              <w:widowControl/>
              <w:suppressLineNumbers w:val="0"/>
              <w:spacing w:before="131" w:beforeAutospacing="0" w:after="0" w:afterAutospacing="0" w:line="221" w:lineRule="auto"/>
              <w:ind w:left="284" w:right="0"/>
              <w:rPr>
                <w:rFonts w:hint="default"/>
                <w:color w:val="auto"/>
                <w:spacing w:val="0"/>
                <w:w w:val="100"/>
                <w:position w:val="0"/>
                <w:highlight w:val="none"/>
              </w:rPr>
            </w:pPr>
            <w:r>
              <w:rPr>
                <w:rFonts w:hint="default"/>
                <w:color w:val="auto"/>
                <w:spacing w:val="0"/>
                <w:w w:val="100"/>
                <w:position w:val="0"/>
                <w:highlight w:val="none"/>
              </w:rPr>
              <w:t>编号</w:t>
            </w:r>
          </w:p>
        </w:tc>
        <w:tc>
          <w:tcPr>
            <w:tcW w:w="2652" w:type="dxa"/>
            <w:tcBorders>
              <w:top w:val="single" w:color="000000" w:sz="10" w:space="0"/>
            </w:tcBorders>
            <w:vAlign w:val="top"/>
          </w:tcPr>
          <w:p w14:paraId="1D644755">
            <w:pPr>
              <w:pStyle w:val="19"/>
              <w:keepNext w:val="0"/>
              <w:keepLines w:val="0"/>
              <w:widowControl/>
              <w:suppressLineNumbers w:val="0"/>
              <w:spacing w:before="132" w:beforeAutospacing="0" w:after="0" w:afterAutospacing="0" w:line="221" w:lineRule="auto"/>
              <w:ind w:left="1129" w:right="0"/>
              <w:rPr>
                <w:rFonts w:hint="default"/>
                <w:color w:val="auto"/>
                <w:spacing w:val="0"/>
                <w:w w:val="100"/>
                <w:position w:val="0"/>
                <w:highlight w:val="none"/>
              </w:rPr>
            </w:pPr>
            <w:r>
              <w:rPr>
                <w:rFonts w:hint="default"/>
                <w:color w:val="auto"/>
                <w:spacing w:val="0"/>
                <w:w w:val="100"/>
                <w:position w:val="0"/>
                <w:highlight w:val="none"/>
              </w:rPr>
              <w:t>项目</w:t>
            </w:r>
          </w:p>
        </w:tc>
        <w:tc>
          <w:tcPr>
            <w:tcW w:w="1108" w:type="dxa"/>
            <w:tcBorders>
              <w:top w:val="single" w:color="000000" w:sz="10" w:space="0"/>
            </w:tcBorders>
            <w:vAlign w:val="top"/>
          </w:tcPr>
          <w:p w14:paraId="07743669">
            <w:pPr>
              <w:pStyle w:val="19"/>
              <w:keepNext w:val="0"/>
              <w:keepLines w:val="0"/>
              <w:widowControl/>
              <w:suppressLineNumbers w:val="0"/>
              <w:spacing w:before="132" w:beforeAutospacing="0" w:after="0" w:afterAutospacing="0" w:line="221" w:lineRule="auto"/>
              <w:ind w:left="157" w:right="0"/>
              <w:rPr>
                <w:rFonts w:hint="default"/>
                <w:color w:val="auto"/>
                <w:spacing w:val="0"/>
                <w:w w:val="100"/>
                <w:position w:val="0"/>
                <w:highlight w:val="none"/>
              </w:rPr>
            </w:pPr>
            <w:r>
              <w:rPr>
                <w:rFonts w:hint="default"/>
                <w:color w:val="auto"/>
                <w:spacing w:val="0"/>
                <w:w w:val="100"/>
                <w:position w:val="0"/>
                <w:highlight w:val="none"/>
              </w:rPr>
              <w:t>计量单位</w:t>
            </w:r>
          </w:p>
        </w:tc>
        <w:tc>
          <w:tcPr>
            <w:tcW w:w="1259" w:type="dxa"/>
            <w:tcBorders>
              <w:top w:val="single" w:color="000000" w:sz="10" w:space="0"/>
            </w:tcBorders>
            <w:vAlign w:val="top"/>
          </w:tcPr>
          <w:p w14:paraId="7F41018B">
            <w:pPr>
              <w:pStyle w:val="19"/>
              <w:keepNext w:val="0"/>
              <w:keepLines w:val="0"/>
              <w:widowControl/>
              <w:suppressLineNumbers w:val="0"/>
              <w:spacing w:before="131" w:beforeAutospacing="0" w:after="0" w:afterAutospacing="0" w:line="221" w:lineRule="auto"/>
              <w:ind w:left="416" w:right="0"/>
              <w:rPr>
                <w:rFonts w:hint="default"/>
                <w:color w:val="auto"/>
                <w:spacing w:val="0"/>
                <w:w w:val="100"/>
                <w:position w:val="0"/>
                <w:highlight w:val="none"/>
              </w:rPr>
            </w:pPr>
            <w:r>
              <w:rPr>
                <w:rFonts w:hint="default"/>
                <w:color w:val="auto"/>
                <w:spacing w:val="0"/>
                <w:w w:val="100"/>
                <w:position w:val="0"/>
                <w:highlight w:val="none"/>
              </w:rPr>
              <w:t>数量</w:t>
            </w:r>
          </w:p>
        </w:tc>
        <w:tc>
          <w:tcPr>
            <w:tcW w:w="1245" w:type="dxa"/>
            <w:tcBorders>
              <w:top w:val="single" w:color="000000" w:sz="10" w:space="0"/>
            </w:tcBorders>
            <w:vAlign w:val="top"/>
          </w:tcPr>
          <w:p w14:paraId="51371E98">
            <w:pPr>
              <w:pStyle w:val="19"/>
              <w:keepNext w:val="0"/>
              <w:keepLines w:val="0"/>
              <w:widowControl/>
              <w:suppressLineNumbers w:val="0"/>
              <w:spacing w:before="132" w:beforeAutospacing="0" w:after="0" w:afterAutospacing="0" w:line="219" w:lineRule="auto"/>
              <w:ind w:left="134" w:right="0"/>
              <w:rPr>
                <w:rFonts w:hint="default"/>
                <w:color w:val="auto"/>
                <w:spacing w:val="0"/>
                <w:w w:val="100"/>
                <w:position w:val="0"/>
                <w:highlight w:val="none"/>
              </w:rPr>
            </w:pPr>
            <w:r>
              <w:rPr>
                <w:rFonts w:hint="default"/>
                <w:color w:val="auto"/>
                <w:spacing w:val="0"/>
                <w:w w:val="100"/>
                <w:position w:val="0"/>
                <w:highlight w:val="none"/>
              </w:rPr>
              <w:t>单价（元）</w:t>
            </w:r>
          </w:p>
        </w:tc>
        <w:tc>
          <w:tcPr>
            <w:tcW w:w="1820" w:type="dxa"/>
            <w:tcBorders>
              <w:top w:val="single" w:color="000000" w:sz="10" w:space="0"/>
              <w:right w:val="single" w:color="000000" w:sz="10" w:space="0"/>
            </w:tcBorders>
            <w:vAlign w:val="top"/>
          </w:tcPr>
          <w:p w14:paraId="4FBE01EF">
            <w:pPr>
              <w:pStyle w:val="19"/>
              <w:keepNext w:val="0"/>
              <w:keepLines w:val="0"/>
              <w:widowControl/>
              <w:suppressLineNumbers w:val="0"/>
              <w:spacing w:before="131" w:beforeAutospacing="0" w:after="0" w:afterAutospacing="0" w:line="221" w:lineRule="auto"/>
              <w:ind w:left="361" w:right="0"/>
              <w:rPr>
                <w:rFonts w:hint="default"/>
                <w:color w:val="auto"/>
                <w:spacing w:val="0"/>
                <w:w w:val="100"/>
                <w:position w:val="0"/>
                <w:highlight w:val="none"/>
              </w:rPr>
            </w:pPr>
            <w:r>
              <w:rPr>
                <w:rFonts w:hint="default"/>
                <w:color w:val="auto"/>
                <w:spacing w:val="0"/>
                <w:w w:val="100"/>
                <w:position w:val="0"/>
                <w:highlight w:val="none"/>
              </w:rPr>
              <w:t>金额（元）</w:t>
            </w:r>
          </w:p>
        </w:tc>
      </w:tr>
      <w:tr w14:paraId="0D0E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010" w:type="dxa"/>
            <w:tcBorders>
              <w:left w:val="single" w:color="000000" w:sz="10" w:space="0"/>
            </w:tcBorders>
            <w:vAlign w:val="top"/>
          </w:tcPr>
          <w:p w14:paraId="468B7279">
            <w:pPr>
              <w:pStyle w:val="19"/>
              <w:keepNext w:val="0"/>
              <w:keepLines w:val="0"/>
              <w:widowControl/>
              <w:suppressLineNumbers w:val="0"/>
              <w:spacing w:before="126"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（1）</w:t>
            </w:r>
          </w:p>
        </w:tc>
        <w:tc>
          <w:tcPr>
            <w:tcW w:w="2652" w:type="dxa"/>
            <w:vAlign w:val="top"/>
          </w:tcPr>
          <w:p w14:paraId="3124566E">
            <w:pPr>
              <w:pStyle w:val="19"/>
              <w:keepNext w:val="0"/>
              <w:keepLines w:val="0"/>
              <w:widowControl/>
              <w:suppressLineNumbers w:val="0"/>
              <w:spacing w:before="126" w:beforeAutospacing="0" w:after="0" w:afterAutospacing="0" w:line="221" w:lineRule="auto"/>
              <w:ind w:left="384" w:right="0"/>
              <w:rPr>
                <w:rFonts w:hint="default"/>
                <w:color w:val="auto"/>
                <w:spacing w:val="0"/>
                <w:w w:val="100"/>
                <w:position w:val="0"/>
                <w:highlight w:val="none"/>
              </w:rPr>
            </w:pPr>
            <w:r>
              <w:rPr>
                <w:rFonts w:hint="default"/>
                <w:color w:val="auto"/>
                <w:spacing w:val="0"/>
                <w:w w:val="100"/>
                <w:position w:val="0"/>
                <w:highlight w:val="none"/>
              </w:rPr>
              <w:t>地勘监理人员服务费</w:t>
            </w:r>
          </w:p>
        </w:tc>
        <w:tc>
          <w:tcPr>
            <w:tcW w:w="1108" w:type="dxa"/>
            <w:vAlign w:val="top"/>
          </w:tcPr>
          <w:p w14:paraId="419A0FCC">
            <w:pPr>
              <w:pStyle w:val="19"/>
              <w:keepNext w:val="0"/>
              <w:keepLines w:val="0"/>
              <w:widowControl/>
              <w:suppressLineNumbers w:val="0"/>
              <w:spacing w:before="126" w:beforeAutospacing="0" w:after="0" w:afterAutospacing="0" w:line="221" w:lineRule="auto"/>
              <w:ind w:left="254" w:right="0"/>
              <w:rPr>
                <w:rFonts w:hint="default"/>
                <w:color w:val="auto"/>
                <w:spacing w:val="0"/>
                <w:w w:val="100"/>
                <w:position w:val="0"/>
                <w:highlight w:val="none"/>
              </w:rPr>
            </w:pPr>
            <w:r>
              <w:rPr>
                <w:rFonts w:hint="default"/>
                <w:color w:val="auto"/>
                <w:spacing w:val="0"/>
                <w:w w:val="100"/>
                <w:position w:val="0"/>
                <w:highlight w:val="none"/>
              </w:rPr>
              <w:t>人 ·月</w:t>
            </w:r>
          </w:p>
        </w:tc>
        <w:tc>
          <w:tcPr>
            <w:tcW w:w="1259" w:type="dxa"/>
            <w:vAlign w:val="top"/>
          </w:tcPr>
          <w:p w14:paraId="6E84638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45" w:type="dxa"/>
            <w:vAlign w:val="top"/>
          </w:tcPr>
          <w:p w14:paraId="37B78ED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20" w:type="dxa"/>
            <w:tcBorders>
              <w:right w:val="single" w:color="000000" w:sz="10" w:space="0"/>
            </w:tcBorders>
            <w:vAlign w:val="top"/>
          </w:tcPr>
          <w:p w14:paraId="37936D52">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73246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10" w:type="dxa"/>
            <w:tcBorders>
              <w:left w:val="single" w:color="000000" w:sz="10" w:space="0"/>
            </w:tcBorders>
            <w:vAlign w:val="top"/>
          </w:tcPr>
          <w:p w14:paraId="67F482AA">
            <w:pPr>
              <w:pStyle w:val="19"/>
              <w:keepNext w:val="0"/>
              <w:keepLines w:val="0"/>
              <w:widowControl/>
              <w:suppressLineNumbers w:val="0"/>
              <w:spacing w:before="116"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（2）</w:t>
            </w:r>
          </w:p>
        </w:tc>
        <w:tc>
          <w:tcPr>
            <w:tcW w:w="2652" w:type="dxa"/>
            <w:vAlign w:val="top"/>
          </w:tcPr>
          <w:p w14:paraId="41AA45A9">
            <w:pPr>
              <w:pStyle w:val="19"/>
              <w:keepNext w:val="0"/>
              <w:keepLines w:val="0"/>
              <w:widowControl/>
              <w:suppressLineNumbers w:val="0"/>
              <w:spacing w:before="117" w:beforeAutospacing="0" w:after="0" w:afterAutospacing="0" w:line="221" w:lineRule="auto"/>
              <w:ind w:left="806" w:right="0"/>
              <w:rPr>
                <w:rFonts w:hint="default"/>
                <w:color w:val="auto"/>
                <w:spacing w:val="0"/>
                <w:w w:val="100"/>
                <w:position w:val="0"/>
                <w:highlight w:val="none"/>
              </w:rPr>
            </w:pPr>
            <w:r>
              <w:rPr>
                <w:rFonts w:hint="default"/>
                <w:color w:val="auto"/>
                <w:spacing w:val="0"/>
                <w:w w:val="100"/>
                <w:position w:val="0"/>
                <w:highlight w:val="none"/>
              </w:rPr>
              <w:t>交通设施费</w:t>
            </w:r>
          </w:p>
        </w:tc>
        <w:tc>
          <w:tcPr>
            <w:tcW w:w="1108" w:type="dxa"/>
            <w:vAlign w:val="top"/>
          </w:tcPr>
          <w:p w14:paraId="2AB409FD">
            <w:pPr>
              <w:pStyle w:val="19"/>
              <w:keepNext w:val="0"/>
              <w:keepLines w:val="0"/>
              <w:widowControl/>
              <w:suppressLineNumbers w:val="0"/>
              <w:spacing w:before="116" w:beforeAutospacing="0" w:after="0" w:afterAutospacing="0" w:line="221" w:lineRule="auto"/>
              <w:ind w:left="312" w:right="0"/>
              <w:rPr>
                <w:rFonts w:hint="default"/>
                <w:color w:val="auto"/>
                <w:spacing w:val="0"/>
                <w:w w:val="100"/>
                <w:position w:val="0"/>
                <w:highlight w:val="none"/>
              </w:rPr>
            </w:pPr>
            <w:r>
              <w:rPr>
                <w:rFonts w:hint="default"/>
                <w:color w:val="auto"/>
                <w:spacing w:val="0"/>
                <w:w w:val="100"/>
                <w:position w:val="0"/>
                <w:highlight w:val="none"/>
              </w:rPr>
              <w:t>辆.月</w:t>
            </w:r>
          </w:p>
        </w:tc>
        <w:tc>
          <w:tcPr>
            <w:tcW w:w="1259" w:type="dxa"/>
            <w:vAlign w:val="top"/>
          </w:tcPr>
          <w:p w14:paraId="0420B40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45" w:type="dxa"/>
            <w:vAlign w:val="top"/>
          </w:tcPr>
          <w:p w14:paraId="26C17F1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20" w:type="dxa"/>
            <w:tcBorders>
              <w:right w:val="single" w:color="000000" w:sz="10" w:space="0"/>
            </w:tcBorders>
            <w:vAlign w:val="top"/>
          </w:tcPr>
          <w:p w14:paraId="3CDB5B0E">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66A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10" w:type="dxa"/>
            <w:tcBorders>
              <w:left w:val="single" w:color="000000" w:sz="10" w:space="0"/>
            </w:tcBorders>
            <w:vAlign w:val="top"/>
          </w:tcPr>
          <w:p w14:paraId="3647F8A8">
            <w:pPr>
              <w:pStyle w:val="19"/>
              <w:keepNext w:val="0"/>
              <w:keepLines w:val="0"/>
              <w:widowControl/>
              <w:suppressLineNumbers w:val="0"/>
              <w:spacing w:before="120"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（3）</w:t>
            </w:r>
          </w:p>
        </w:tc>
        <w:tc>
          <w:tcPr>
            <w:tcW w:w="2652" w:type="dxa"/>
            <w:vAlign w:val="top"/>
          </w:tcPr>
          <w:p w14:paraId="055FFE20">
            <w:pPr>
              <w:pStyle w:val="19"/>
              <w:keepNext w:val="0"/>
              <w:keepLines w:val="0"/>
              <w:widowControl/>
              <w:suppressLineNumbers w:val="0"/>
              <w:spacing w:before="120" w:beforeAutospacing="0" w:after="0" w:afterAutospacing="0" w:line="221" w:lineRule="auto"/>
              <w:ind w:left="707" w:right="0"/>
              <w:rPr>
                <w:rFonts w:hint="default"/>
                <w:color w:val="auto"/>
                <w:spacing w:val="0"/>
                <w:w w:val="100"/>
                <w:position w:val="0"/>
                <w:highlight w:val="none"/>
              </w:rPr>
            </w:pPr>
            <w:r>
              <w:rPr>
                <w:rFonts w:hint="default"/>
                <w:color w:val="auto"/>
                <w:spacing w:val="0"/>
                <w:w w:val="100"/>
                <w:position w:val="0"/>
                <w:highlight w:val="none"/>
              </w:rPr>
              <w:t>生活设施费用</w:t>
            </w:r>
          </w:p>
        </w:tc>
        <w:tc>
          <w:tcPr>
            <w:tcW w:w="1108" w:type="dxa"/>
            <w:vAlign w:val="top"/>
          </w:tcPr>
          <w:p w14:paraId="1E0BF8B5">
            <w:pPr>
              <w:pStyle w:val="19"/>
              <w:keepNext w:val="0"/>
              <w:keepLines w:val="0"/>
              <w:widowControl/>
              <w:suppressLineNumbers w:val="0"/>
              <w:spacing w:before="119" w:beforeAutospacing="0" w:after="0" w:afterAutospacing="0" w:line="221" w:lineRule="auto"/>
              <w:ind w:left="374" w:right="0"/>
              <w:rPr>
                <w:rFonts w:hint="default"/>
                <w:color w:val="auto"/>
                <w:spacing w:val="0"/>
                <w:w w:val="100"/>
                <w:position w:val="0"/>
                <w:highlight w:val="none"/>
              </w:rPr>
            </w:pPr>
            <w:r>
              <w:rPr>
                <w:rFonts w:hint="default"/>
                <w:color w:val="auto"/>
                <w:spacing w:val="0"/>
                <w:w w:val="100"/>
                <w:position w:val="0"/>
                <w:highlight w:val="none"/>
              </w:rPr>
              <w:t>总额</w:t>
            </w:r>
          </w:p>
        </w:tc>
        <w:tc>
          <w:tcPr>
            <w:tcW w:w="1259" w:type="dxa"/>
            <w:vAlign w:val="top"/>
          </w:tcPr>
          <w:p w14:paraId="41C1CB3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45" w:type="dxa"/>
            <w:vAlign w:val="top"/>
          </w:tcPr>
          <w:p w14:paraId="1719F12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20" w:type="dxa"/>
            <w:tcBorders>
              <w:right w:val="single" w:color="000000" w:sz="10" w:space="0"/>
            </w:tcBorders>
            <w:vAlign w:val="top"/>
          </w:tcPr>
          <w:p w14:paraId="3B8C149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3E8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010" w:type="dxa"/>
            <w:tcBorders>
              <w:left w:val="single" w:color="000000" w:sz="10" w:space="0"/>
            </w:tcBorders>
            <w:vAlign w:val="top"/>
          </w:tcPr>
          <w:p w14:paraId="74C6D4A3">
            <w:pPr>
              <w:pStyle w:val="19"/>
              <w:keepNext w:val="0"/>
              <w:keepLines w:val="0"/>
              <w:widowControl/>
              <w:suppressLineNumbers w:val="0"/>
              <w:spacing w:before="138"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（4）</w:t>
            </w:r>
          </w:p>
        </w:tc>
        <w:tc>
          <w:tcPr>
            <w:tcW w:w="2652" w:type="dxa"/>
            <w:vAlign w:val="top"/>
          </w:tcPr>
          <w:p w14:paraId="0B2AFF33">
            <w:pPr>
              <w:pStyle w:val="19"/>
              <w:keepNext w:val="0"/>
              <w:keepLines w:val="0"/>
              <w:widowControl/>
              <w:suppressLineNumbers w:val="0"/>
              <w:spacing w:before="139" w:beforeAutospacing="0" w:after="0" w:afterAutospacing="0" w:line="221" w:lineRule="auto"/>
              <w:ind w:left="1013" w:right="0"/>
              <w:rPr>
                <w:rFonts w:hint="default"/>
                <w:color w:val="auto"/>
                <w:spacing w:val="0"/>
                <w:w w:val="100"/>
                <w:position w:val="0"/>
                <w:highlight w:val="none"/>
              </w:rPr>
            </w:pPr>
            <w:r>
              <w:rPr>
                <w:rFonts w:hint="default"/>
                <w:color w:val="auto"/>
                <w:spacing w:val="0"/>
                <w:w w:val="100"/>
                <w:position w:val="0"/>
                <w:highlight w:val="none"/>
              </w:rPr>
              <w:t>通讯费</w:t>
            </w:r>
          </w:p>
        </w:tc>
        <w:tc>
          <w:tcPr>
            <w:tcW w:w="1108" w:type="dxa"/>
            <w:vAlign w:val="top"/>
          </w:tcPr>
          <w:p w14:paraId="43641D97">
            <w:pPr>
              <w:pStyle w:val="19"/>
              <w:keepNext w:val="0"/>
              <w:keepLines w:val="0"/>
              <w:widowControl/>
              <w:suppressLineNumbers w:val="0"/>
              <w:spacing w:before="138" w:beforeAutospacing="0" w:after="0" w:afterAutospacing="0" w:line="221" w:lineRule="auto"/>
              <w:ind w:left="374" w:right="0"/>
              <w:rPr>
                <w:rFonts w:hint="default"/>
                <w:color w:val="auto"/>
                <w:spacing w:val="0"/>
                <w:w w:val="100"/>
                <w:position w:val="0"/>
                <w:highlight w:val="none"/>
              </w:rPr>
            </w:pPr>
            <w:r>
              <w:rPr>
                <w:rFonts w:hint="default"/>
                <w:color w:val="auto"/>
                <w:spacing w:val="0"/>
                <w:w w:val="100"/>
                <w:position w:val="0"/>
                <w:highlight w:val="none"/>
              </w:rPr>
              <w:t>总额</w:t>
            </w:r>
          </w:p>
        </w:tc>
        <w:tc>
          <w:tcPr>
            <w:tcW w:w="1259" w:type="dxa"/>
            <w:vAlign w:val="top"/>
          </w:tcPr>
          <w:p w14:paraId="34F221C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45" w:type="dxa"/>
            <w:vAlign w:val="top"/>
          </w:tcPr>
          <w:p w14:paraId="67A6698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20" w:type="dxa"/>
            <w:tcBorders>
              <w:right w:val="single" w:color="000000" w:sz="10" w:space="0"/>
            </w:tcBorders>
            <w:vAlign w:val="top"/>
          </w:tcPr>
          <w:p w14:paraId="6937B5B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9483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010" w:type="dxa"/>
            <w:tcBorders>
              <w:left w:val="single" w:color="000000" w:sz="10" w:space="0"/>
            </w:tcBorders>
            <w:vAlign w:val="top"/>
          </w:tcPr>
          <w:p w14:paraId="1A2658AA">
            <w:pPr>
              <w:pStyle w:val="19"/>
              <w:keepNext w:val="0"/>
              <w:keepLines w:val="0"/>
              <w:widowControl/>
              <w:suppressLineNumbers w:val="0"/>
              <w:spacing w:before="145"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（5）</w:t>
            </w:r>
          </w:p>
        </w:tc>
        <w:tc>
          <w:tcPr>
            <w:tcW w:w="2652" w:type="dxa"/>
            <w:vAlign w:val="top"/>
          </w:tcPr>
          <w:p w14:paraId="5AAB95A3">
            <w:pPr>
              <w:pStyle w:val="19"/>
              <w:keepNext w:val="0"/>
              <w:keepLines w:val="0"/>
              <w:widowControl/>
              <w:suppressLineNumbers w:val="0"/>
              <w:spacing w:before="145" w:beforeAutospacing="0" w:after="0" w:afterAutospacing="0" w:line="221" w:lineRule="auto"/>
              <w:ind w:left="388" w:right="0"/>
              <w:rPr>
                <w:rFonts w:hint="default"/>
                <w:color w:val="auto"/>
                <w:spacing w:val="0"/>
                <w:w w:val="100"/>
                <w:position w:val="0"/>
                <w:highlight w:val="none"/>
              </w:rPr>
            </w:pPr>
            <w:r>
              <w:rPr>
                <w:rFonts w:hint="default"/>
                <w:color w:val="auto"/>
                <w:spacing w:val="0"/>
                <w:w w:val="100"/>
                <w:position w:val="0"/>
                <w:highlight w:val="none"/>
              </w:rPr>
              <w:t>办公、生活用房费用</w:t>
            </w:r>
          </w:p>
        </w:tc>
        <w:tc>
          <w:tcPr>
            <w:tcW w:w="1108" w:type="dxa"/>
            <w:vAlign w:val="top"/>
          </w:tcPr>
          <w:p w14:paraId="6E0E54E9">
            <w:pPr>
              <w:pStyle w:val="19"/>
              <w:keepNext w:val="0"/>
              <w:keepLines w:val="0"/>
              <w:widowControl/>
              <w:suppressLineNumbers w:val="0"/>
              <w:spacing w:before="145" w:beforeAutospacing="0" w:after="0" w:afterAutospacing="0" w:line="221" w:lineRule="auto"/>
              <w:ind w:left="374" w:right="0"/>
              <w:rPr>
                <w:rFonts w:hint="default"/>
                <w:color w:val="auto"/>
                <w:spacing w:val="0"/>
                <w:w w:val="100"/>
                <w:position w:val="0"/>
                <w:highlight w:val="none"/>
              </w:rPr>
            </w:pPr>
            <w:r>
              <w:rPr>
                <w:rFonts w:hint="default"/>
                <w:color w:val="auto"/>
                <w:spacing w:val="0"/>
                <w:w w:val="100"/>
                <w:position w:val="0"/>
                <w:highlight w:val="none"/>
              </w:rPr>
              <w:t>总额</w:t>
            </w:r>
          </w:p>
        </w:tc>
        <w:tc>
          <w:tcPr>
            <w:tcW w:w="1259" w:type="dxa"/>
            <w:vAlign w:val="top"/>
          </w:tcPr>
          <w:p w14:paraId="4754C63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45" w:type="dxa"/>
            <w:vAlign w:val="top"/>
          </w:tcPr>
          <w:p w14:paraId="53F0624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20" w:type="dxa"/>
            <w:tcBorders>
              <w:right w:val="single" w:color="000000" w:sz="10" w:space="0"/>
            </w:tcBorders>
            <w:vAlign w:val="top"/>
          </w:tcPr>
          <w:p w14:paraId="457B11F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95D8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10" w:type="dxa"/>
            <w:tcBorders>
              <w:left w:val="single" w:color="000000" w:sz="10" w:space="0"/>
            </w:tcBorders>
            <w:vAlign w:val="top"/>
          </w:tcPr>
          <w:p w14:paraId="23644367">
            <w:pPr>
              <w:pStyle w:val="19"/>
              <w:keepNext w:val="0"/>
              <w:keepLines w:val="0"/>
              <w:widowControl/>
              <w:suppressLineNumbers w:val="0"/>
              <w:spacing w:before="134"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（6）</w:t>
            </w:r>
          </w:p>
        </w:tc>
        <w:tc>
          <w:tcPr>
            <w:tcW w:w="2652" w:type="dxa"/>
            <w:vAlign w:val="top"/>
          </w:tcPr>
          <w:p w14:paraId="7BCD9E6A">
            <w:pPr>
              <w:pStyle w:val="19"/>
              <w:keepNext w:val="0"/>
              <w:keepLines w:val="0"/>
              <w:widowControl/>
              <w:suppressLineNumbers w:val="0"/>
              <w:spacing w:before="182" w:beforeAutospacing="0" w:after="0" w:afterAutospacing="0" w:line="221" w:lineRule="auto"/>
              <w:ind w:left="388" w:right="0"/>
              <w:rPr>
                <w:rFonts w:hint="default"/>
                <w:color w:val="auto"/>
                <w:spacing w:val="0"/>
                <w:w w:val="100"/>
                <w:position w:val="0"/>
                <w:highlight w:val="none"/>
              </w:rPr>
            </w:pPr>
            <w:r>
              <w:rPr>
                <w:rFonts w:hint="default"/>
                <w:color w:val="auto"/>
                <w:spacing w:val="0"/>
                <w:w w:val="100"/>
                <w:position w:val="0"/>
                <w:highlight w:val="none"/>
              </w:rPr>
              <w:t>办公设备及用品费用</w:t>
            </w:r>
          </w:p>
        </w:tc>
        <w:tc>
          <w:tcPr>
            <w:tcW w:w="1108" w:type="dxa"/>
            <w:vAlign w:val="top"/>
          </w:tcPr>
          <w:p w14:paraId="5DF97BB3">
            <w:pPr>
              <w:pStyle w:val="19"/>
              <w:keepNext w:val="0"/>
              <w:keepLines w:val="0"/>
              <w:widowControl/>
              <w:suppressLineNumbers w:val="0"/>
              <w:spacing w:before="134" w:beforeAutospacing="0" w:after="0" w:afterAutospacing="0" w:line="221" w:lineRule="auto"/>
              <w:ind w:left="374" w:right="0"/>
              <w:rPr>
                <w:rFonts w:hint="default"/>
                <w:color w:val="auto"/>
                <w:spacing w:val="0"/>
                <w:w w:val="100"/>
                <w:position w:val="0"/>
                <w:highlight w:val="none"/>
              </w:rPr>
            </w:pPr>
            <w:r>
              <w:rPr>
                <w:rFonts w:hint="default"/>
                <w:color w:val="auto"/>
                <w:spacing w:val="0"/>
                <w:w w:val="100"/>
                <w:position w:val="0"/>
                <w:highlight w:val="none"/>
              </w:rPr>
              <w:t>总额</w:t>
            </w:r>
          </w:p>
        </w:tc>
        <w:tc>
          <w:tcPr>
            <w:tcW w:w="1259" w:type="dxa"/>
            <w:vAlign w:val="top"/>
          </w:tcPr>
          <w:p w14:paraId="3B33BA0B">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45" w:type="dxa"/>
            <w:vAlign w:val="top"/>
          </w:tcPr>
          <w:p w14:paraId="56B3371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20" w:type="dxa"/>
            <w:tcBorders>
              <w:right w:val="single" w:color="000000" w:sz="10" w:space="0"/>
            </w:tcBorders>
            <w:vAlign w:val="top"/>
          </w:tcPr>
          <w:p w14:paraId="141EBB6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39A2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10" w:type="dxa"/>
            <w:tcBorders>
              <w:left w:val="single" w:color="000000" w:sz="10" w:space="0"/>
            </w:tcBorders>
            <w:vAlign w:val="top"/>
          </w:tcPr>
          <w:p w14:paraId="4595136B">
            <w:pPr>
              <w:pStyle w:val="19"/>
              <w:keepNext w:val="0"/>
              <w:keepLines w:val="0"/>
              <w:widowControl/>
              <w:suppressLineNumbers w:val="0"/>
              <w:spacing w:before="136"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（7）</w:t>
            </w:r>
          </w:p>
        </w:tc>
        <w:tc>
          <w:tcPr>
            <w:tcW w:w="2652" w:type="dxa"/>
            <w:vAlign w:val="top"/>
          </w:tcPr>
          <w:p w14:paraId="1C59903B">
            <w:pPr>
              <w:pStyle w:val="19"/>
              <w:keepNext w:val="0"/>
              <w:keepLines w:val="0"/>
              <w:widowControl/>
              <w:suppressLineNumbers w:val="0"/>
              <w:spacing w:before="187" w:beforeAutospacing="0" w:after="0" w:afterAutospacing="0" w:line="221" w:lineRule="auto"/>
              <w:ind w:left="1127" w:right="0"/>
              <w:rPr>
                <w:rFonts w:hint="default"/>
                <w:color w:val="auto"/>
                <w:spacing w:val="0"/>
                <w:w w:val="100"/>
                <w:position w:val="0"/>
                <w:highlight w:val="none"/>
              </w:rPr>
            </w:pPr>
            <w:r>
              <w:rPr>
                <w:rFonts w:hint="default"/>
                <w:color w:val="auto"/>
                <w:spacing w:val="0"/>
                <w:w w:val="100"/>
                <w:position w:val="0"/>
                <w:highlight w:val="none"/>
              </w:rPr>
              <w:t>其他</w:t>
            </w:r>
          </w:p>
        </w:tc>
        <w:tc>
          <w:tcPr>
            <w:tcW w:w="1108" w:type="dxa"/>
            <w:vAlign w:val="top"/>
          </w:tcPr>
          <w:p w14:paraId="6B2E06B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6474E92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45" w:type="dxa"/>
            <w:vAlign w:val="top"/>
          </w:tcPr>
          <w:p w14:paraId="2465229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20" w:type="dxa"/>
            <w:tcBorders>
              <w:right w:val="single" w:color="000000" w:sz="10" w:space="0"/>
            </w:tcBorders>
            <w:vAlign w:val="top"/>
          </w:tcPr>
          <w:p w14:paraId="25B58B8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CDAE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10" w:type="dxa"/>
            <w:tcBorders>
              <w:left w:val="single" w:color="000000" w:sz="10" w:space="0"/>
            </w:tcBorders>
            <w:vAlign w:val="top"/>
          </w:tcPr>
          <w:p w14:paraId="4E4BBC63">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652" w:type="dxa"/>
            <w:vAlign w:val="top"/>
          </w:tcPr>
          <w:p w14:paraId="00AA17C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p w14:paraId="6C44BC2E">
            <w:pPr>
              <w:pStyle w:val="19"/>
              <w:keepNext w:val="0"/>
              <w:keepLines w:val="0"/>
              <w:widowControl/>
              <w:suppressLineNumbers w:val="0"/>
              <w:spacing w:before="68" w:beforeAutospacing="0" w:after="0" w:afterAutospacing="0" w:line="87" w:lineRule="exact"/>
              <w:ind w:left="1184" w:right="0"/>
              <w:rPr>
                <w:rFonts w:hint="default"/>
                <w:color w:val="auto"/>
                <w:spacing w:val="0"/>
                <w:w w:val="100"/>
                <w:position w:val="0"/>
                <w:highlight w:val="none"/>
              </w:rPr>
            </w:pPr>
            <w:r>
              <w:rPr>
                <w:rFonts w:hint="default"/>
                <w:color w:val="auto"/>
                <w:spacing w:val="0"/>
                <w:w w:val="100"/>
                <w:position w:val="0"/>
                <w:highlight w:val="none"/>
              </w:rPr>
              <w:t>...</w:t>
            </w:r>
          </w:p>
        </w:tc>
        <w:tc>
          <w:tcPr>
            <w:tcW w:w="1108" w:type="dxa"/>
            <w:vAlign w:val="top"/>
          </w:tcPr>
          <w:p w14:paraId="39510C3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5303B21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45" w:type="dxa"/>
            <w:vAlign w:val="top"/>
          </w:tcPr>
          <w:p w14:paraId="75E9E5A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20" w:type="dxa"/>
            <w:tcBorders>
              <w:right w:val="single" w:color="000000" w:sz="10" w:space="0"/>
            </w:tcBorders>
            <w:vAlign w:val="top"/>
          </w:tcPr>
          <w:p w14:paraId="0565CBB0">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1BFF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jc w:val="center"/>
        </w:trPr>
        <w:tc>
          <w:tcPr>
            <w:tcW w:w="1010" w:type="dxa"/>
            <w:tcBorders>
              <w:left w:val="single" w:color="000000" w:sz="10" w:space="0"/>
              <w:bottom w:val="single" w:color="000000" w:sz="16" w:space="0"/>
            </w:tcBorders>
            <w:vAlign w:val="top"/>
          </w:tcPr>
          <w:p w14:paraId="772BF13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652" w:type="dxa"/>
            <w:tcBorders>
              <w:bottom w:val="single" w:color="000000" w:sz="16" w:space="0"/>
            </w:tcBorders>
            <w:vAlign w:val="top"/>
          </w:tcPr>
          <w:p w14:paraId="6F0ABF61">
            <w:pPr>
              <w:pStyle w:val="19"/>
              <w:keepNext w:val="0"/>
              <w:keepLines w:val="0"/>
              <w:widowControl/>
              <w:suppressLineNumbers w:val="0"/>
              <w:spacing w:before="159" w:beforeAutospacing="0" w:after="0" w:afterAutospacing="0" w:line="221" w:lineRule="auto"/>
              <w:ind w:left="803" w:right="0"/>
              <w:rPr>
                <w:rFonts w:hint="default"/>
                <w:color w:val="auto"/>
                <w:spacing w:val="0"/>
                <w:w w:val="100"/>
                <w:position w:val="0"/>
                <w:highlight w:val="none"/>
              </w:rPr>
            </w:pPr>
            <w:r>
              <w:rPr>
                <w:rFonts w:hint="default"/>
                <w:color w:val="auto"/>
                <w:spacing w:val="0"/>
                <w:w w:val="100"/>
                <w:position w:val="0"/>
                <w:highlight w:val="none"/>
              </w:rPr>
              <w:t>合计（元）</w:t>
            </w:r>
          </w:p>
        </w:tc>
        <w:tc>
          <w:tcPr>
            <w:tcW w:w="3612" w:type="dxa"/>
            <w:gridSpan w:val="3"/>
            <w:tcBorders>
              <w:bottom w:val="single" w:color="000000" w:sz="16" w:space="0"/>
            </w:tcBorders>
            <w:vAlign w:val="top"/>
          </w:tcPr>
          <w:p w14:paraId="654BECF3">
            <w:pPr>
              <w:pStyle w:val="19"/>
              <w:keepNext w:val="0"/>
              <w:keepLines w:val="0"/>
              <w:widowControl/>
              <w:suppressLineNumbers w:val="0"/>
              <w:spacing w:before="141" w:beforeAutospacing="0" w:after="0" w:afterAutospacing="0" w:line="226" w:lineRule="auto"/>
              <w:ind w:left="1772" w:right="0"/>
              <w:rPr>
                <w:rFonts w:hint="default"/>
                <w:color w:val="auto"/>
                <w:spacing w:val="0"/>
                <w:w w:val="100"/>
                <w:position w:val="0"/>
                <w:highlight w:val="none"/>
              </w:rPr>
            </w:pPr>
            <w:r>
              <w:rPr>
                <w:rFonts w:hint="default"/>
                <w:color w:val="auto"/>
                <w:spacing w:val="0"/>
                <w:w w:val="100"/>
                <w:position w:val="0"/>
                <w:highlight w:val="none"/>
              </w:rPr>
              <w:t>/</w:t>
            </w:r>
          </w:p>
        </w:tc>
        <w:tc>
          <w:tcPr>
            <w:tcW w:w="1820" w:type="dxa"/>
            <w:tcBorders>
              <w:bottom w:val="single" w:color="000000" w:sz="16" w:space="0"/>
              <w:right w:val="single" w:color="000000" w:sz="10" w:space="0"/>
            </w:tcBorders>
            <w:vAlign w:val="top"/>
          </w:tcPr>
          <w:p w14:paraId="047E70D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52752FBA">
      <w:pPr>
        <w:rPr>
          <w:rFonts w:ascii="Arial"/>
          <w:color w:val="auto"/>
          <w:spacing w:val="0"/>
          <w:w w:val="100"/>
          <w:position w:val="0"/>
          <w:sz w:val="21"/>
          <w:highlight w:val="none"/>
        </w:rPr>
      </w:pPr>
    </w:p>
    <w:p w14:paraId="39DED897">
      <w:pPr>
        <w:rPr>
          <w:rFonts w:ascii="Arial" w:hAnsi="Arial" w:eastAsia="Arial" w:cs="Arial"/>
          <w:color w:val="auto"/>
          <w:spacing w:val="0"/>
          <w:w w:val="100"/>
          <w:position w:val="0"/>
          <w:sz w:val="21"/>
          <w:szCs w:val="21"/>
          <w:highlight w:val="none"/>
        </w:rPr>
        <w:sectPr>
          <w:headerReference r:id="rId101" w:type="default"/>
          <w:footerReference r:id="rId102" w:type="default"/>
          <w:pgSz w:w="11900" w:h="16843"/>
          <w:pgMar w:top="1378" w:right="1417" w:bottom="1208" w:left="1417" w:header="1366" w:footer="1003" w:gutter="0"/>
          <w:pgNumType w:fmt="decimal"/>
          <w:cols w:space="0" w:num="1"/>
          <w:rtlGutter w:val="0"/>
          <w:docGrid w:linePitch="0" w:charSpace="0"/>
        </w:sectPr>
      </w:pPr>
    </w:p>
    <w:p w14:paraId="7CEF5D6F">
      <w:pPr>
        <w:spacing w:before="171" w:line="194" w:lineRule="auto"/>
        <w:jc w:val="center"/>
        <w:rPr>
          <w:rFonts w:ascii="Microsoft JhengHei Light" w:hAnsi="Microsoft JhengHei Light" w:eastAsia="Microsoft JhengHei Light" w:cs="Microsoft JhengHei Light"/>
          <w:color w:val="auto"/>
          <w:spacing w:val="0"/>
          <w:w w:val="100"/>
          <w:position w:val="0"/>
          <w:sz w:val="28"/>
          <w:szCs w:val="28"/>
          <w:highlight w:val="none"/>
        </w:rPr>
      </w:pPr>
      <w:r>
        <w:rPr>
          <w:rFonts w:ascii="Microsoft JhengHei Light" w:hAnsi="Microsoft JhengHei Light" w:eastAsia="Microsoft JhengHei Light" w:cs="Microsoft JhengHei Light"/>
          <w:color w:val="auto"/>
          <w:spacing w:val="0"/>
          <w:w w:val="100"/>
          <w:position w:val="0"/>
          <w:sz w:val="28"/>
          <w:szCs w:val="28"/>
          <w:highlight w:val="none"/>
        </w:rPr>
        <w:t>地勘监理费人员服务费报价表</w:t>
      </w:r>
    </w:p>
    <w:p w14:paraId="6A59061C">
      <w:pPr>
        <w:spacing w:line="350" w:lineRule="auto"/>
        <w:rPr>
          <w:rFonts w:ascii="Arial"/>
          <w:color w:val="auto"/>
          <w:spacing w:val="0"/>
          <w:w w:val="100"/>
          <w:position w:val="0"/>
          <w:sz w:val="21"/>
          <w:highlight w:val="none"/>
        </w:rPr>
      </w:pPr>
    </w:p>
    <w:p w14:paraId="39A8D255">
      <w:pPr>
        <w:spacing w:before="68" w:line="212" w:lineRule="auto"/>
        <w:ind w:left="413"/>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第</w:t>
      </w:r>
      <w:r>
        <w:rPr>
          <w:rFonts w:ascii="宋体" w:hAnsi="宋体" w:eastAsia="宋体" w:cs="宋体"/>
          <w:color w:val="auto"/>
          <w:spacing w:val="0"/>
          <w:w w:val="100"/>
          <w:position w:val="0"/>
          <w:sz w:val="21"/>
          <w:szCs w:val="21"/>
          <w:highlight w:val="none"/>
          <w:u w:val="single" w:color="auto"/>
        </w:rPr>
        <w:t xml:space="preserve">   </w:t>
      </w:r>
      <w:r>
        <w:rPr>
          <w:rFonts w:ascii="宋体" w:hAnsi="宋体" w:eastAsia="宋体" w:cs="宋体"/>
          <w:color w:val="auto"/>
          <w:spacing w:val="0"/>
          <w:w w:val="100"/>
          <w:position w:val="0"/>
          <w:sz w:val="21"/>
          <w:szCs w:val="21"/>
          <w:highlight w:val="none"/>
        </w:rPr>
        <w:t xml:space="preserve"> 标段                                                  单位：人民币元</w:t>
      </w:r>
    </w:p>
    <w:tbl>
      <w:tblPr>
        <w:tblStyle w:val="18"/>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2653"/>
        <w:gridCol w:w="1108"/>
        <w:gridCol w:w="1259"/>
        <w:gridCol w:w="1259"/>
        <w:gridCol w:w="1805"/>
      </w:tblGrid>
      <w:tr w14:paraId="7A370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010" w:type="dxa"/>
            <w:tcBorders>
              <w:top w:val="single" w:color="000000" w:sz="10" w:space="0"/>
              <w:left w:val="single" w:color="000000" w:sz="10" w:space="0"/>
            </w:tcBorders>
            <w:vAlign w:val="top"/>
          </w:tcPr>
          <w:p w14:paraId="2FD50C00">
            <w:pPr>
              <w:pStyle w:val="19"/>
              <w:keepNext w:val="0"/>
              <w:keepLines w:val="0"/>
              <w:widowControl/>
              <w:suppressLineNumbers w:val="0"/>
              <w:spacing w:before="117" w:beforeAutospacing="0" w:after="0" w:afterAutospacing="0" w:line="221" w:lineRule="auto"/>
              <w:ind w:left="284" w:right="0"/>
              <w:rPr>
                <w:rFonts w:hint="default"/>
                <w:color w:val="auto"/>
                <w:spacing w:val="0"/>
                <w:w w:val="100"/>
                <w:position w:val="0"/>
                <w:highlight w:val="none"/>
              </w:rPr>
            </w:pPr>
            <w:r>
              <w:rPr>
                <w:rFonts w:hint="default"/>
                <w:color w:val="auto"/>
                <w:spacing w:val="0"/>
                <w:w w:val="100"/>
                <w:position w:val="0"/>
                <w:highlight w:val="none"/>
              </w:rPr>
              <w:t>编号</w:t>
            </w:r>
          </w:p>
        </w:tc>
        <w:tc>
          <w:tcPr>
            <w:tcW w:w="2653" w:type="dxa"/>
            <w:tcBorders>
              <w:top w:val="single" w:color="000000" w:sz="10" w:space="0"/>
            </w:tcBorders>
            <w:vAlign w:val="top"/>
          </w:tcPr>
          <w:p w14:paraId="053F6699">
            <w:pPr>
              <w:pStyle w:val="19"/>
              <w:keepNext w:val="0"/>
              <w:keepLines w:val="0"/>
              <w:widowControl/>
              <w:suppressLineNumbers w:val="0"/>
              <w:spacing w:before="117" w:beforeAutospacing="0" w:after="0" w:afterAutospacing="0" w:line="221" w:lineRule="auto"/>
              <w:ind w:left="706" w:right="0"/>
              <w:rPr>
                <w:rFonts w:hint="default"/>
                <w:color w:val="auto"/>
                <w:spacing w:val="0"/>
                <w:w w:val="100"/>
                <w:position w:val="0"/>
                <w:highlight w:val="none"/>
              </w:rPr>
            </w:pPr>
            <w:r>
              <w:rPr>
                <w:rFonts w:hint="default"/>
                <w:color w:val="auto"/>
                <w:spacing w:val="0"/>
                <w:w w:val="100"/>
                <w:position w:val="0"/>
                <w:highlight w:val="none"/>
              </w:rPr>
              <w:t>地勘监理人员</w:t>
            </w:r>
          </w:p>
        </w:tc>
        <w:tc>
          <w:tcPr>
            <w:tcW w:w="1108" w:type="dxa"/>
            <w:tcBorders>
              <w:top w:val="single" w:color="000000" w:sz="10" w:space="0"/>
            </w:tcBorders>
            <w:vAlign w:val="top"/>
          </w:tcPr>
          <w:p w14:paraId="7D59CA7E">
            <w:pPr>
              <w:pStyle w:val="19"/>
              <w:keepNext w:val="0"/>
              <w:keepLines w:val="0"/>
              <w:widowControl/>
              <w:suppressLineNumbers w:val="0"/>
              <w:spacing w:before="117" w:beforeAutospacing="0" w:after="0" w:afterAutospacing="0" w:line="221" w:lineRule="auto"/>
              <w:ind w:left="369" w:right="0"/>
              <w:rPr>
                <w:rFonts w:hint="default"/>
                <w:color w:val="auto"/>
                <w:spacing w:val="0"/>
                <w:w w:val="100"/>
                <w:position w:val="0"/>
                <w:highlight w:val="none"/>
              </w:rPr>
            </w:pPr>
            <w:r>
              <w:rPr>
                <w:rFonts w:hint="default"/>
                <w:color w:val="auto"/>
                <w:spacing w:val="0"/>
                <w:w w:val="100"/>
                <w:position w:val="0"/>
                <w:highlight w:val="none"/>
              </w:rPr>
              <w:t>单位</w:t>
            </w:r>
          </w:p>
        </w:tc>
        <w:tc>
          <w:tcPr>
            <w:tcW w:w="1259" w:type="dxa"/>
            <w:tcBorders>
              <w:top w:val="single" w:color="000000" w:sz="10" w:space="0"/>
            </w:tcBorders>
            <w:vAlign w:val="top"/>
          </w:tcPr>
          <w:p w14:paraId="65CA332A">
            <w:pPr>
              <w:pStyle w:val="19"/>
              <w:keepNext w:val="0"/>
              <w:keepLines w:val="0"/>
              <w:widowControl/>
              <w:suppressLineNumbers w:val="0"/>
              <w:spacing w:before="117" w:beforeAutospacing="0" w:after="0" w:afterAutospacing="0" w:line="221" w:lineRule="auto"/>
              <w:ind w:left="430" w:right="0"/>
              <w:rPr>
                <w:rFonts w:hint="default"/>
                <w:color w:val="auto"/>
                <w:spacing w:val="0"/>
                <w:w w:val="100"/>
                <w:position w:val="0"/>
                <w:highlight w:val="none"/>
              </w:rPr>
            </w:pPr>
            <w:r>
              <w:rPr>
                <w:rFonts w:hint="default"/>
                <w:color w:val="auto"/>
                <w:spacing w:val="0"/>
                <w:w w:val="100"/>
                <w:position w:val="0"/>
                <w:highlight w:val="none"/>
              </w:rPr>
              <w:t>数量</w:t>
            </w:r>
          </w:p>
        </w:tc>
        <w:tc>
          <w:tcPr>
            <w:tcW w:w="1259" w:type="dxa"/>
            <w:tcBorders>
              <w:top w:val="single" w:color="000000" w:sz="10" w:space="0"/>
            </w:tcBorders>
            <w:vAlign w:val="top"/>
          </w:tcPr>
          <w:p w14:paraId="2AC10060">
            <w:pPr>
              <w:pStyle w:val="19"/>
              <w:keepNext w:val="0"/>
              <w:keepLines w:val="0"/>
              <w:widowControl/>
              <w:suppressLineNumbers w:val="0"/>
              <w:spacing w:before="117" w:beforeAutospacing="0" w:after="0" w:afterAutospacing="0" w:line="219" w:lineRule="auto"/>
              <w:ind w:left="133" w:right="0"/>
              <w:rPr>
                <w:rFonts w:hint="default"/>
                <w:color w:val="auto"/>
                <w:spacing w:val="0"/>
                <w:w w:val="100"/>
                <w:position w:val="0"/>
                <w:highlight w:val="none"/>
              </w:rPr>
            </w:pPr>
            <w:r>
              <w:rPr>
                <w:rFonts w:hint="default"/>
                <w:color w:val="auto"/>
                <w:spacing w:val="0"/>
                <w:w w:val="100"/>
                <w:position w:val="0"/>
                <w:highlight w:val="none"/>
              </w:rPr>
              <w:t>单价（元）</w:t>
            </w:r>
          </w:p>
        </w:tc>
        <w:tc>
          <w:tcPr>
            <w:tcW w:w="1805" w:type="dxa"/>
            <w:tcBorders>
              <w:top w:val="single" w:color="000000" w:sz="10" w:space="0"/>
              <w:right w:val="single" w:color="000000" w:sz="10" w:space="0"/>
            </w:tcBorders>
            <w:vAlign w:val="top"/>
          </w:tcPr>
          <w:p w14:paraId="22D7CB44">
            <w:pPr>
              <w:pStyle w:val="19"/>
              <w:keepNext w:val="0"/>
              <w:keepLines w:val="0"/>
              <w:widowControl/>
              <w:suppressLineNumbers w:val="0"/>
              <w:spacing w:before="117" w:beforeAutospacing="0" w:after="0" w:afterAutospacing="0" w:line="221" w:lineRule="auto"/>
              <w:ind w:left="348" w:right="0"/>
              <w:rPr>
                <w:rFonts w:hint="default"/>
                <w:color w:val="auto"/>
                <w:spacing w:val="0"/>
                <w:w w:val="100"/>
                <w:position w:val="0"/>
                <w:highlight w:val="none"/>
              </w:rPr>
            </w:pPr>
            <w:r>
              <w:rPr>
                <w:rFonts w:hint="default"/>
                <w:color w:val="auto"/>
                <w:spacing w:val="0"/>
                <w:w w:val="100"/>
                <w:position w:val="0"/>
                <w:highlight w:val="none"/>
              </w:rPr>
              <w:t>金额（元）</w:t>
            </w:r>
          </w:p>
        </w:tc>
      </w:tr>
      <w:tr w14:paraId="36DFE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10" w:type="dxa"/>
            <w:tcBorders>
              <w:left w:val="single" w:color="000000" w:sz="10" w:space="0"/>
            </w:tcBorders>
            <w:vAlign w:val="top"/>
          </w:tcPr>
          <w:p w14:paraId="4B11F0AA">
            <w:pPr>
              <w:pStyle w:val="19"/>
              <w:keepNext w:val="0"/>
              <w:keepLines w:val="0"/>
              <w:widowControl/>
              <w:suppressLineNumbers w:val="0"/>
              <w:spacing w:before="111"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（1）</w:t>
            </w:r>
          </w:p>
        </w:tc>
        <w:tc>
          <w:tcPr>
            <w:tcW w:w="2653" w:type="dxa"/>
            <w:vAlign w:val="top"/>
          </w:tcPr>
          <w:p w14:paraId="1ABA81FF">
            <w:pPr>
              <w:pStyle w:val="19"/>
              <w:keepNext w:val="0"/>
              <w:keepLines w:val="0"/>
              <w:widowControl/>
              <w:suppressLineNumbers w:val="0"/>
              <w:spacing w:before="161" w:beforeAutospacing="0" w:after="0" w:afterAutospacing="0" w:line="221" w:lineRule="auto"/>
              <w:ind w:left="600" w:right="0"/>
              <w:rPr>
                <w:rFonts w:hint="default"/>
                <w:color w:val="auto"/>
                <w:spacing w:val="0"/>
                <w:w w:val="100"/>
                <w:position w:val="0"/>
                <w:highlight w:val="none"/>
              </w:rPr>
            </w:pPr>
            <w:r>
              <w:rPr>
                <w:rFonts w:hint="default"/>
                <w:color w:val="auto"/>
                <w:spacing w:val="0"/>
                <w:w w:val="100"/>
                <w:position w:val="0"/>
                <w:highlight w:val="none"/>
              </w:rPr>
              <w:t>地勘监理负责人</w:t>
            </w:r>
          </w:p>
        </w:tc>
        <w:tc>
          <w:tcPr>
            <w:tcW w:w="1108" w:type="dxa"/>
            <w:vAlign w:val="top"/>
          </w:tcPr>
          <w:p w14:paraId="7E4BF905">
            <w:pPr>
              <w:pStyle w:val="19"/>
              <w:keepNext w:val="0"/>
              <w:keepLines w:val="0"/>
              <w:widowControl/>
              <w:suppressLineNumbers w:val="0"/>
              <w:spacing w:before="161" w:beforeAutospacing="0" w:after="0" w:afterAutospacing="0" w:line="221" w:lineRule="auto"/>
              <w:ind w:left="253" w:right="0"/>
              <w:rPr>
                <w:rFonts w:hint="default"/>
                <w:color w:val="auto"/>
                <w:spacing w:val="0"/>
                <w:w w:val="100"/>
                <w:position w:val="0"/>
                <w:highlight w:val="none"/>
              </w:rPr>
            </w:pPr>
            <w:r>
              <w:rPr>
                <w:rFonts w:hint="default"/>
                <w:color w:val="auto"/>
                <w:spacing w:val="0"/>
                <w:w w:val="100"/>
                <w:position w:val="0"/>
                <w:highlight w:val="none"/>
              </w:rPr>
              <w:t>人 ·月</w:t>
            </w:r>
          </w:p>
        </w:tc>
        <w:tc>
          <w:tcPr>
            <w:tcW w:w="1259" w:type="dxa"/>
            <w:vAlign w:val="top"/>
          </w:tcPr>
          <w:p w14:paraId="2388341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34DA6FE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05" w:type="dxa"/>
            <w:tcBorders>
              <w:right w:val="single" w:color="000000" w:sz="10" w:space="0"/>
            </w:tcBorders>
            <w:vAlign w:val="top"/>
          </w:tcPr>
          <w:p w14:paraId="3BB3D17F">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43614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010" w:type="dxa"/>
            <w:tcBorders>
              <w:left w:val="single" w:color="000000" w:sz="10" w:space="0"/>
            </w:tcBorders>
            <w:vAlign w:val="top"/>
          </w:tcPr>
          <w:p w14:paraId="5FF48ADE">
            <w:pPr>
              <w:pStyle w:val="19"/>
              <w:keepNext w:val="0"/>
              <w:keepLines w:val="0"/>
              <w:widowControl/>
              <w:suppressLineNumbers w:val="0"/>
              <w:spacing w:before="129"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（2）</w:t>
            </w:r>
          </w:p>
        </w:tc>
        <w:tc>
          <w:tcPr>
            <w:tcW w:w="2653" w:type="dxa"/>
            <w:vAlign w:val="top"/>
          </w:tcPr>
          <w:p w14:paraId="45D2C565">
            <w:pPr>
              <w:pStyle w:val="19"/>
              <w:keepNext w:val="0"/>
              <w:keepLines w:val="0"/>
              <w:widowControl/>
              <w:suppressLineNumbers w:val="0"/>
              <w:spacing w:before="170" w:beforeAutospacing="0" w:after="0" w:afterAutospacing="0" w:line="221" w:lineRule="auto"/>
              <w:ind w:left="804" w:right="0"/>
              <w:rPr>
                <w:rFonts w:hint="default"/>
                <w:color w:val="auto"/>
                <w:spacing w:val="0"/>
                <w:w w:val="100"/>
                <w:position w:val="0"/>
                <w:highlight w:val="none"/>
              </w:rPr>
            </w:pPr>
            <w:r>
              <w:rPr>
                <w:rFonts w:hint="default"/>
                <w:color w:val="auto"/>
                <w:spacing w:val="0"/>
                <w:w w:val="100"/>
                <w:position w:val="0"/>
                <w:highlight w:val="none"/>
              </w:rPr>
              <w:t>分项负责人</w:t>
            </w:r>
          </w:p>
        </w:tc>
        <w:tc>
          <w:tcPr>
            <w:tcW w:w="1108" w:type="dxa"/>
            <w:vAlign w:val="top"/>
          </w:tcPr>
          <w:p w14:paraId="2FF8614B">
            <w:pPr>
              <w:pStyle w:val="19"/>
              <w:keepNext w:val="0"/>
              <w:keepLines w:val="0"/>
              <w:widowControl/>
              <w:suppressLineNumbers w:val="0"/>
              <w:spacing w:before="170" w:beforeAutospacing="0" w:after="0" w:afterAutospacing="0" w:line="221" w:lineRule="auto"/>
              <w:ind w:left="253" w:right="0"/>
              <w:rPr>
                <w:rFonts w:hint="default"/>
                <w:color w:val="auto"/>
                <w:spacing w:val="0"/>
                <w:w w:val="100"/>
                <w:position w:val="0"/>
                <w:highlight w:val="none"/>
              </w:rPr>
            </w:pPr>
            <w:r>
              <w:rPr>
                <w:rFonts w:hint="default"/>
                <w:color w:val="auto"/>
                <w:spacing w:val="0"/>
                <w:w w:val="100"/>
                <w:position w:val="0"/>
                <w:highlight w:val="none"/>
              </w:rPr>
              <w:t>人 ·月</w:t>
            </w:r>
          </w:p>
        </w:tc>
        <w:tc>
          <w:tcPr>
            <w:tcW w:w="1259" w:type="dxa"/>
            <w:vAlign w:val="top"/>
          </w:tcPr>
          <w:p w14:paraId="2650E47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1503168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05" w:type="dxa"/>
            <w:tcBorders>
              <w:right w:val="single" w:color="000000" w:sz="10" w:space="0"/>
            </w:tcBorders>
            <w:vAlign w:val="top"/>
          </w:tcPr>
          <w:p w14:paraId="75CF7FF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67ED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010" w:type="dxa"/>
            <w:tcBorders>
              <w:left w:val="single" w:color="000000" w:sz="10" w:space="0"/>
            </w:tcBorders>
            <w:vAlign w:val="top"/>
          </w:tcPr>
          <w:p w14:paraId="1B7158F2">
            <w:pPr>
              <w:pStyle w:val="19"/>
              <w:keepNext w:val="0"/>
              <w:keepLines w:val="0"/>
              <w:widowControl/>
              <w:suppressLineNumbers w:val="0"/>
              <w:spacing w:before="133" w:beforeAutospacing="0" w:after="0" w:afterAutospacing="0" w:line="233" w:lineRule="auto"/>
              <w:ind w:left="243" w:right="0"/>
              <w:rPr>
                <w:rFonts w:hint="default"/>
                <w:color w:val="auto"/>
                <w:spacing w:val="0"/>
                <w:w w:val="100"/>
                <w:position w:val="0"/>
                <w:highlight w:val="none"/>
              </w:rPr>
            </w:pPr>
            <w:r>
              <w:rPr>
                <w:rFonts w:hint="default"/>
                <w:color w:val="auto"/>
                <w:spacing w:val="0"/>
                <w:w w:val="100"/>
                <w:position w:val="0"/>
                <w:highlight w:val="none"/>
              </w:rPr>
              <w:t>（3）</w:t>
            </w:r>
          </w:p>
        </w:tc>
        <w:tc>
          <w:tcPr>
            <w:tcW w:w="2653" w:type="dxa"/>
            <w:vAlign w:val="top"/>
          </w:tcPr>
          <w:p w14:paraId="3E34E131">
            <w:pPr>
              <w:pStyle w:val="19"/>
              <w:keepNext w:val="0"/>
              <w:keepLines w:val="0"/>
              <w:widowControl/>
              <w:suppressLineNumbers w:val="0"/>
              <w:spacing w:before="181" w:beforeAutospacing="0" w:after="0" w:afterAutospacing="0" w:line="221" w:lineRule="auto"/>
              <w:ind w:left="1127" w:right="0"/>
              <w:rPr>
                <w:rFonts w:hint="default"/>
                <w:color w:val="auto"/>
                <w:spacing w:val="0"/>
                <w:w w:val="100"/>
                <w:position w:val="0"/>
                <w:highlight w:val="none"/>
              </w:rPr>
            </w:pPr>
            <w:r>
              <w:rPr>
                <w:rFonts w:hint="default"/>
                <w:color w:val="auto"/>
                <w:spacing w:val="0"/>
                <w:w w:val="100"/>
                <w:position w:val="0"/>
                <w:highlight w:val="none"/>
              </w:rPr>
              <w:t>其他</w:t>
            </w:r>
          </w:p>
        </w:tc>
        <w:tc>
          <w:tcPr>
            <w:tcW w:w="1108" w:type="dxa"/>
            <w:vAlign w:val="top"/>
          </w:tcPr>
          <w:p w14:paraId="2A71860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0D35356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599EDAF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05" w:type="dxa"/>
            <w:tcBorders>
              <w:right w:val="single" w:color="000000" w:sz="10" w:space="0"/>
            </w:tcBorders>
            <w:vAlign w:val="top"/>
          </w:tcPr>
          <w:p w14:paraId="6E67AAB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1B5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1010" w:type="dxa"/>
            <w:tcBorders>
              <w:left w:val="single" w:color="000000" w:sz="10" w:space="0"/>
            </w:tcBorders>
            <w:vAlign w:val="top"/>
          </w:tcPr>
          <w:p w14:paraId="575335C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653" w:type="dxa"/>
            <w:vAlign w:val="top"/>
          </w:tcPr>
          <w:p w14:paraId="55718A36">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108" w:type="dxa"/>
            <w:vAlign w:val="top"/>
          </w:tcPr>
          <w:p w14:paraId="58660CDA">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43750594">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529DEF7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05" w:type="dxa"/>
            <w:tcBorders>
              <w:right w:val="single" w:color="000000" w:sz="10" w:space="0"/>
            </w:tcBorders>
            <w:vAlign w:val="top"/>
          </w:tcPr>
          <w:p w14:paraId="07700311">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61A22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010" w:type="dxa"/>
            <w:tcBorders>
              <w:left w:val="single" w:color="000000" w:sz="10" w:space="0"/>
            </w:tcBorders>
            <w:vAlign w:val="top"/>
          </w:tcPr>
          <w:p w14:paraId="37B2F8F5">
            <w:pPr>
              <w:pStyle w:val="19"/>
              <w:keepNext w:val="0"/>
              <w:keepLines w:val="0"/>
              <w:widowControl/>
              <w:suppressLineNumbers w:val="0"/>
              <w:spacing w:before="283" w:beforeAutospacing="0" w:after="0" w:afterAutospacing="0" w:line="86" w:lineRule="exact"/>
              <w:ind w:left="0" w:right="0"/>
              <w:jc w:val="center"/>
              <w:rPr>
                <w:rFonts w:hint="default"/>
                <w:color w:val="auto"/>
                <w:spacing w:val="0"/>
                <w:w w:val="100"/>
                <w:position w:val="0"/>
                <w:highlight w:val="none"/>
              </w:rPr>
            </w:pPr>
            <w:r>
              <w:rPr>
                <w:rFonts w:hint="default"/>
                <w:color w:val="auto"/>
                <w:spacing w:val="0"/>
                <w:w w:val="100"/>
                <w:position w:val="0"/>
                <w:highlight w:val="none"/>
              </w:rPr>
              <w:t>...</w:t>
            </w:r>
          </w:p>
        </w:tc>
        <w:tc>
          <w:tcPr>
            <w:tcW w:w="2653" w:type="dxa"/>
            <w:vAlign w:val="top"/>
          </w:tcPr>
          <w:p w14:paraId="0FCD8770">
            <w:pPr>
              <w:pStyle w:val="19"/>
              <w:keepNext w:val="0"/>
              <w:keepLines w:val="0"/>
              <w:widowControl/>
              <w:suppressLineNumbers w:val="0"/>
              <w:spacing w:before="283" w:beforeAutospacing="0" w:after="0" w:afterAutospacing="0" w:line="86" w:lineRule="exact"/>
              <w:ind w:left="1184" w:right="0"/>
              <w:rPr>
                <w:rFonts w:hint="default"/>
                <w:color w:val="auto"/>
                <w:spacing w:val="0"/>
                <w:w w:val="100"/>
                <w:position w:val="0"/>
                <w:highlight w:val="none"/>
              </w:rPr>
            </w:pPr>
            <w:r>
              <w:rPr>
                <w:rFonts w:hint="default"/>
                <w:color w:val="auto"/>
                <w:spacing w:val="0"/>
                <w:w w:val="100"/>
                <w:position w:val="0"/>
                <w:highlight w:val="none"/>
              </w:rPr>
              <w:t>...</w:t>
            </w:r>
          </w:p>
        </w:tc>
        <w:tc>
          <w:tcPr>
            <w:tcW w:w="1108" w:type="dxa"/>
            <w:vAlign w:val="top"/>
          </w:tcPr>
          <w:p w14:paraId="56FC986C">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05894A67">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259" w:type="dxa"/>
            <w:vAlign w:val="top"/>
          </w:tcPr>
          <w:p w14:paraId="7AA8C43D">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1805" w:type="dxa"/>
            <w:tcBorders>
              <w:right w:val="single" w:color="000000" w:sz="10" w:space="0"/>
            </w:tcBorders>
            <w:vAlign w:val="top"/>
          </w:tcPr>
          <w:p w14:paraId="3FD6C368">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r w14:paraId="0C2CE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010" w:type="dxa"/>
            <w:tcBorders>
              <w:left w:val="single" w:color="000000" w:sz="10" w:space="0"/>
              <w:bottom w:val="single" w:color="000000" w:sz="10" w:space="0"/>
            </w:tcBorders>
            <w:vAlign w:val="top"/>
          </w:tcPr>
          <w:p w14:paraId="2B39FA79">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c>
          <w:tcPr>
            <w:tcW w:w="2653" w:type="dxa"/>
            <w:tcBorders>
              <w:bottom w:val="single" w:color="000000" w:sz="10" w:space="0"/>
            </w:tcBorders>
            <w:vAlign w:val="top"/>
          </w:tcPr>
          <w:p w14:paraId="7B686B74">
            <w:pPr>
              <w:pStyle w:val="19"/>
              <w:keepNext w:val="0"/>
              <w:keepLines w:val="0"/>
              <w:widowControl/>
              <w:suppressLineNumbers w:val="0"/>
              <w:spacing w:before="147" w:beforeAutospacing="0" w:after="0" w:afterAutospacing="0" w:line="221" w:lineRule="auto"/>
              <w:ind w:left="803" w:right="0"/>
              <w:rPr>
                <w:rFonts w:hint="default"/>
                <w:color w:val="auto"/>
                <w:spacing w:val="0"/>
                <w:w w:val="100"/>
                <w:position w:val="0"/>
                <w:highlight w:val="none"/>
              </w:rPr>
            </w:pPr>
            <w:r>
              <w:rPr>
                <w:rFonts w:hint="default"/>
                <w:color w:val="auto"/>
                <w:spacing w:val="0"/>
                <w:w w:val="100"/>
                <w:position w:val="0"/>
                <w:highlight w:val="none"/>
              </w:rPr>
              <w:t>合计（元）</w:t>
            </w:r>
          </w:p>
        </w:tc>
        <w:tc>
          <w:tcPr>
            <w:tcW w:w="3626" w:type="dxa"/>
            <w:gridSpan w:val="3"/>
            <w:tcBorders>
              <w:bottom w:val="single" w:color="000000" w:sz="10" w:space="0"/>
            </w:tcBorders>
            <w:vAlign w:val="top"/>
          </w:tcPr>
          <w:p w14:paraId="1AC7924E">
            <w:pPr>
              <w:pStyle w:val="19"/>
              <w:keepNext w:val="0"/>
              <w:keepLines w:val="0"/>
              <w:widowControl/>
              <w:suppressLineNumbers w:val="0"/>
              <w:spacing w:before="132" w:beforeAutospacing="0" w:after="0" w:afterAutospacing="0" w:line="226" w:lineRule="auto"/>
              <w:ind w:left="1771" w:right="0"/>
              <w:rPr>
                <w:rFonts w:hint="default"/>
                <w:color w:val="auto"/>
                <w:spacing w:val="0"/>
                <w:w w:val="100"/>
                <w:position w:val="0"/>
                <w:highlight w:val="none"/>
              </w:rPr>
            </w:pPr>
            <w:r>
              <w:rPr>
                <w:rFonts w:hint="default"/>
                <w:color w:val="auto"/>
                <w:spacing w:val="0"/>
                <w:w w:val="100"/>
                <w:position w:val="0"/>
                <w:highlight w:val="none"/>
              </w:rPr>
              <w:t>/</w:t>
            </w:r>
          </w:p>
        </w:tc>
        <w:tc>
          <w:tcPr>
            <w:tcW w:w="1805" w:type="dxa"/>
            <w:tcBorders>
              <w:bottom w:val="single" w:color="000000" w:sz="10" w:space="0"/>
              <w:right w:val="single" w:color="000000" w:sz="10" w:space="0"/>
            </w:tcBorders>
            <w:vAlign w:val="top"/>
          </w:tcPr>
          <w:p w14:paraId="474C3D35">
            <w:pPr>
              <w:keepNext w:val="0"/>
              <w:keepLines w:val="0"/>
              <w:widowControl/>
              <w:suppressLineNumbers w:val="0"/>
              <w:spacing w:before="0" w:beforeAutospacing="0" w:after="0" w:afterAutospacing="0"/>
              <w:ind w:left="0" w:right="0"/>
              <w:rPr>
                <w:rFonts w:hint="default" w:ascii="Arial"/>
                <w:color w:val="auto"/>
                <w:spacing w:val="0"/>
                <w:w w:val="100"/>
                <w:position w:val="0"/>
                <w:sz w:val="21"/>
                <w:highlight w:val="none"/>
              </w:rPr>
            </w:pPr>
          </w:p>
        </w:tc>
      </w:tr>
    </w:tbl>
    <w:p w14:paraId="1A255A74">
      <w:pPr>
        <w:rPr>
          <w:rFonts w:ascii="Arial"/>
          <w:color w:val="auto"/>
          <w:spacing w:val="0"/>
          <w:w w:val="100"/>
          <w:position w:val="0"/>
          <w:sz w:val="21"/>
          <w:highlight w:val="none"/>
        </w:rPr>
      </w:pPr>
    </w:p>
    <w:p w14:paraId="32A1084B">
      <w:pPr>
        <w:rPr>
          <w:rFonts w:ascii="Arial" w:hAnsi="Arial" w:eastAsia="Arial" w:cs="Arial"/>
          <w:color w:val="auto"/>
          <w:spacing w:val="0"/>
          <w:w w:val="100"/>
          <w:position w:val="0"/>
          <w:sz w:val="21"/>
          <w:szCs w:val="21"/>
          <w:highlight w:val="none"/>
        </w:rPr>
        <w:sectPr>
          <w:footerReference r:id="rId103" w:type="default"/>
          <w:pgSz w:w="11900" w:h="16843"/>
          <w:pgMar w:top="1378" w:right="1417" w:bottom="1208" w:left="1417" w:header="1366" w:footer="1003" w:gutter="0"/>
          <w:pgNumType w:fmt="decimal"/>
          <w:cols w:space="0" w:num="1"/>
          <w:rtlGutter w:val="0"/>
          <w:docGrid w:linePitch="0" w:charSpace="0"/>
        </w:sectPr>
      </w:pPr>
    </w:p>
    <w:p w14:paraId="2DEBD5B3">
      <w:pPr>
        <w:spacing w:before="110" w:line="224" w:lineRule="auto"/>
        <w:ind w:left="3231"/>
        <w:outlineLvl w:val="2"/>
        <w:rPr>
          <w:rFonts w:ascii="宋体" w:hAnsi="宋体" w:eastAsia="宋体" w:cs="宋体"/>
          <w:color w:val="auto"/>
          <w:spacing w:val="0"/>
          <w:w w:val="100"/>
          <w:position w:val="0"/>
          <w:sz w:val="31"/>
          <w:szCs w:val="31"/>
          <w:highlight w:val="none"/>
        </w:rPr>
      </w:pPr>
      <w:bookmarkStart w:id="58" w:name="bookmark54"/>
      <w:bookmarkEnd w:id="58"/>
      <w:r>
        <w:rPr>
          <w:rFonts w:hint="eastAsia" w:ascii="宋体" w:hAnsi="宋体" w:eastAsia="宋体" w:cs="宋体"/>
          <w:b/>
          <w:bCs/>
          <w:color w:val="auto"/>
          <w:spacing w:val="0"/>
          <w:w w:val="100"/>
          <w:position w:val="0"/>
          <w:sz w:val="31"/>
          <w:szCs w:val="31"/>
          <w:highlight w:val="none"/>
          <w:lang w:eastAsia="zh-CN"/>
        </w:rPr>
        <w:t>（</w:t>
      </w:r>
      <w:r>
        <w:rPr>
          <w:rFonts w:hint="eastAsia" w:ascii="宋体" w:hAnsi="宋体" w:eastAsia="宋体" w:cs="宋体"/>
          <w:b/>
          <w:bCs/>
          <w:color w:val="auto"/>
          <w:spacing w:val="0"/>
          <w:w w:val="100"/>
          <w:position w:val="0"/>
          <w:sz w:val="31"/>
          <w:szCs w:val="31"/>
          <w:highlight w:val="none"/>
          <w:lang w:val="en-US" w:eastAsia="zh-CN"/>
        </w:rPr>
        <w:t>四</w:t>
      </w:r>
      <w:r>
        <w:rPr>
          <w:rFonts w:hint="eastAsia" w:ascii="宋体" w:hAnsi="宋体" w:eastAsia="宋体" w:cs="宋体"/>
          <w:b/>
          <w:bCs/>
          <w:color w:val="auto"/>
          <w:spacing w:val="0"/>
          <w:w w:val="100"/>
          <w:position w:val="0"/>
          <w:sz w:val="31"/>
          <w:szCs w:val="31"/>
          <w:highlight w:val="none"/>
          <w:lang w:eastAsia="zh-CN"/>
        </w:rPr>
        <w:t>）</w:t>
      </w:r>
      <w:r>
        <w:rPr>
          <w:rFonts w:ascii="宋体" w:hAnsi="宋体" w:eastAsia="宋体" w:cs="宋体"/>
          <w:b/>
          <w:bCs/>
          <w:color w:val="auto"/>
          <w:spacing w:val="0"/>
          <w:w w:val="100"/>
          <w:position w:val="0"/>
          <w:sz w:val="31"/>
          <w:szCs w:val="31"/>
          <w:highlight w:val="none"/>
        </w:rPr>
        <w:t>其他材料</w:t>
      </w:r>
    </w:p>
    <w:p w14:paraId="522D169E">
      <w:pPr>
        <w:spacing w:line="244" w:lineRule="auto"/>
        <w:rPr>
          <w:rFonts w:ascii="Arial"/>
          <w:color w:val="auto"/>
          <w:spacing w:val="0"/>
          <w:w w:val="100"/>
          <w:position w:val="0"/>
          <w:sz w:val="21"/>
          <w:highlight w:val="none"/>
        </w:rPr>
      </w:pPr>
    </w:p>
    <w:p w14:paraId="2BC94571">
      <w:pPr>
        <w:spacing w:line="244" w:lineRule="auto"/>
        <w:rPr>
          <w:rFonts w:ascii="Arial"/>
          <w:color w:val="auto"/>
          <w:spacing w:val="0"/>
          <w:w w:val="100"/>
          <w:position w:val="0"/>
          <w:sz w:val="21"/>
          <w:highlight w:val="none"/>
        </w:rPr>
      </w:pPr>
    </w:p>
    <w:p w14:paraId="160ED963">
      <w:pPr>
        <w:spacing w:line="244" w:lineRule="auto"/>
        <w:rPr>
          <w:rFonts w:ascii="Arial"/>
          <w:color w:val="auto"/>
          <w:spacing w:val="0"/>
          <w:w w:val="100"/>
          <w:position w:val="0"/>
          <w:sz w:val="21"/>
          <w:highlight w:val="none"/>
        </w:rPr>
      </w:pPr>
    </w:p>
    <w:p w14:paraId="734004AD">
      <w:pPr>
        <w:spacing w:line="244" w:lineRule="auto"/>
        <w:rPr>
          <w:rFonts w:ascii="Arial"/>
          <w:color w:val="auto"/>
          <w:spacing w:val="0"/>
          <w:w w:val="100"/>
          <w:position w:val="0"/>
          <w:sz w:val="21"/>
          <w:highlight w:val="none"/>
        </w:rPr>
      </w:pPr>
    </w:p>
    <w:p w14:paraId="31B06EF2">
      <w:pPr>
        <w:spacing w:before="68" w:line="219" w:lineRule="auto"/>
        <w:ind w:left="964"/>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1.工作量计算及报价计算说明</w:t>
      </w:r>
    </w:p>
    <w:p w14:paraId="0E5164E2">
      <w:pPr>
        <w:spacing w:before="158" w:line="220" w:lineRule="auto"/>
        <w:ind w:left="951"/>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2.其他材料</w:t>
      </w:r>
    </w:p>
    <w:sectPr>
      <w:headerReference r:id="rId104" w:type="default"/>
      <w:footerReference r:id="rId105" w:type="default"/>
      <w:pgSz w:w="11900" w:h="16843"/>
      <w:pgMar w:top="1378" w:right="1417" w:bottom="1208" w:left="1417" w:header="1003" w:footer="100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Microsoft JhengHei Light">
    <w:panose1 w:val="020B0304030504040204"/>
    <w:charset w:val="86"/>
    <w:family w:val="auto"/>
    <w:pitch w:val="default"/>
    <w:sig w:usb0="8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CC96">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4EFF">
    <w:pPr>
      <w:spacing w:line="220" w:lineRule="auto"/>
      <w:ind w:left="41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48A05">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83MGU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i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NzBlNAIAAGUEAAAOAAAAAAAAAAEAIAAAAB8BAABkcnMvZTJvRG9jLnhtbFBL&#10;BQYAAAAABgAGAFkBAADFBQAAAAA=&#10;">
              <v:fill on="f" focussize="0,0"/>
              <v:stroke on="f" weight="0.5pt"/>
              <v:imagedata o:title=""/>
              <o:lock v:ext="edit" aspectratio="f"/>
              <v:textbox inset="0mm,0mm,0mm,0mm" style="mso-fit-shape-to-text:t;">
                <w:txbxContent>
                  <w:p w14:paraId="08548A05">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6369B">
    <w:pPr>
      <w:spacing w:line="220" w:lineRule="auto"/>
      <w:ind w:left="41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42907">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Lrvk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i675NAIAAGUEAAAOAAAAAAAAAAEAIAAAAB8BAABkcnMvZTJvRG9jLnhtbFBL&#10;BQYAAAAABgAGAFkBAADFBQAAAAA=&#10;">
              <v:fill on="f" focussize="0,0"/>
              <v:stroke on="f" weight="0.5pt"/>
              <v:imagedata o:title=""/>
              <o:lock v:ext="edit" aspectratio="f"/>
              <v:textbox inset="0mm,0mm,0mm,0mm" style="mso-fit-shape-to-text:t;">
                <w:txbxContent>
                  <w:p w14:paraId="60942907">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8B3C">
    <w:pPr>
      <w:spacing w:line="220" w:lineRule="auto"/>
      <w:ind w:left="41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7D94D">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42Ds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Ng7NAIAAGUEAAAOAAAAAAAAAAEAIAAAAB8BAABkcnMvZTJvRG9jLnhtbFBL&#10;BQYAAAAABgAGAFkBAADFBQAAAAA=&#10;">
              <v:fill on="f" focussize="0,0"/>
              <v:stroke on="f" weight="0.5pt"/>
              <v:imagedata o:title=""/>
              <o:lock v:ext="edit" aspectratio="f"/>
              <v:textbox inset="0mm,0mm,0mm,0mm" style="mso-fit-shape-to-text:t;">
                <w:txbxContent>
                  <w:p w14:paraId="78B7D94D">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85B">
    <w:pPr>
      <w:spacing w:line="220"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48134">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oKzONAIAAGUEAAAOAAAAAAAAAAEAIAAAAB8BAABkcnMvZTJvRG9jLnhtbFBL&#10;BQYAAAAABgAGAFkBAADFBQAAAAA=&#10;">
              <v:fill on="f" focussize="0,0"/>
              <v:stroke on="f" weight="0.5pt"/>
              <v:imagedata o:title=""/>
              <o:lock v:ext="edit" aspectratio="f"/>
              <v:textbox inset="0mm,0mm,0mm,0mm" style="mso-fit-shape-to-text:t;">
                <w:txbxContent>
                  <w:p w14:paraId="35A48134">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C7AD">
    <w:pPr>
      <w:spacing w:line="220"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F5201">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cMlI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DJSNAIAAGUEAAAOAAAAAAAAAAEAIAAAAB8BAABkcnMvZTJvRG9jLnhtbFBL&#10;BQYAAAAABgAGAFkBAADFBQAAAAA=&#10;">
              <v:fill on="f" focussize="0,0"/>
              <v:stroke on="f" weight="0.5pt"/>
              <v:imagedata o:title=""/>
              <o:lock v:ext="edit" aspectratio="f"/>
              <v:textbox inset="0mm,0mm,0mm,0mm" style="mso-fit-shape-to-text:t;">
                <w:txbxContent>
                  <w:p w14:paraId="7E9F5201">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5664A">
    <w:pPr>
      <w:spacing w:line="220"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3457B">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lCTM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JQkzNAIAAGUEAAAOAAAAAAAAAAEAIAAAAB8BAABkcnMvZTJvRG9jLnhtbFBL&#10;BQYAAAAABgAGAFkBAADFBQAAAAA=&#10;">
              <v:fill on="f" focussize="0,0"/>
              <v:stroke on="f" weight="0.5pt"/>
              <v:imagedata o:title=""/>
              <o:lock v:ext="edit" aspectratio="f"/>
              <v:textbox inset="0mm,0mm,0mm,0mm" style="mso-fit-shape-to-text:t;">
                <w:txbxContent>
                  <w:p w14:paraId="4AD3457B">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948EF">
    <w:pPr>
      <w:spacing w:line="220" w:lineRule="auto"/>
      <w:ind w:left="40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E84AA">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68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p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mZevNAIAAGUEAAAOAAAAAAAAAAEAIAAAAB8BAABkcnMvZTJvRG9jLnhtbFBL&#10;BQYAAAAABgAGAFkBAADFBQAAAAA=&#10;">
              <v:fill on="f" focussize="0,0"/>
              <v:stroke on="f" weight="0.5pt"/>
              <v:imagedata o:title=""/>
              <o:lock v:ext="edit" aspectratio="f"/>
              <v:textbox inset="0mm,0mm,0mm,0mm" style="mso-fit-shape-to-text:t;">
                <w:txbxContent>
                  <w:p w14:paraId="14BE84AA">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8283">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BA57A">
                          <w:pPr>
                            <w:pStyle w:val="8"/>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n200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R59tNNAIAAGUEAAAOAAAAAAAAAAEAIAAAAB8BAABkcnMvZTJvRG9jLnhtbFBL&#10;BQYAAAAABgAGAFkBAADFBQAAAAA=&#10;">
              <v:fill on="f" focussize="0,0"/>
              <v:stroke on="f" weight="0.5pt"/>
              <v:imagedata o:title=""/>
              <o:lock v:ext="edit" aspectratio="f"/>
              <v:textbox inset="0mm,0mm,0mm,0mm" style="mso-fit-shape-to-text:t;">
                <w:txbxContent>
                  <w:p w14:paraId="212BA57A">
                    <w:pPr>
                      <w:pStyle w:val="8"/>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1A585">
    <w:pPr>
      <w:spacing w:line="223"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FA49F">
                          <w:pPr>
                            <w:pStyle w:val="8"/>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UrY8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5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3lK2PNAIAAGUEAAAOAAAAAAAAAAEAIAAAAB8BAABkcnMvZTJvRG9jLnhtbFBL&#10;BQYAAAAABgAGAFkBAADFBQAAAAA=&#10;">
              <v:fill on="f" focussize="0,0"/>
              <v:stroke on="f" weight="0.5pt"/>
              <v:imagedata o:title=""/>
              <o:lock v:ext="edit" aspectratio="f"/>
              <v:textbox inset="0mm,0mm,0mm,0mm" style="mso-fit-shape-to-text:t;">
                <w:txbxContent>
                  <w:p w14:paraId="4C5FA49F">
                    <w:pPr>
                      <w:pStyle w:val="8"/>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C444">
    <w:pPr>
      <w:spacing w:line="223"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10AE5">
                          <w:pPr>
                            <w:pStyle w:val="8"/>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4HP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Bz2NAIAAGUEAAAOAAAAAAAAAAEAIAAAAB8BAABkcnMvZTJvRG9jLnhtbFBL&#10;BQYAAAAABgAGAFkBAADFBQAAAAA=&#10;">
              <v:fill on="f" focussize="0,0"/>
              <v:stroke on="f" weight="0.5pt"/>
              <v:imagedata o:title=""/>
              <o:lock v:ext="edit" aspectratio="f"/>
              <v:textbox inset="0mm,0mm,0mm,0mm" style="mso-fit-shape-to-text:t;">
                <w:txbxContent>
                  <w:p w14:paraId="04310AE5">
                    <w:pPr>
                      <w:pStyle w:val="8"/>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911E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302A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IWSys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CFksrNAIAAGUEAAAOAAAAAAAAAAEAIAAAAB8BAABkcnMvZTJvRG9jLnhtbFBL&#10;BQYAAAAABgAGAFkBAADFBQAAAAA=&#10;">
              <v:fill on="f" focussize="0,0"/>
              <v:stroke on="f" weight="0.5pt"/>
              <v:imagedata o:title=""/>
              <o:lock v:ext="edit" aspectratio="f"/>
              <v:textbox inset="0mm,0mm,0mm,0mm" style="mso-fit-shape-to-text:t;">
                <w:txbxContent>
                  <w:p w14:paraId="47C302A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0673">
    <w:pPr>
      <w:spacing w:line="223"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0F2CA">
                          <w:pPr>
                            <w:pStyle w:val="8"/>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GUBQ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OrK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5hlAUNAIAAGUEAAAOAAAAAAAAAAEAIAAAAB8BAABkcnMvZTJvRG9jLnhtbFBL&#10;BQYAAAAABgAGAFkBAADFBQAAAAA=&#10;">
              <v:fill on="f" focussize="0,0"/>
              <v:stroke on="f" weight="0.5pt"/>
              <v:imagedata o:title=""/>
              <o:lock v:ext="edit" aspectratio="f"/>
              <v:textbox inset="0mm,0mm,0mm,0mm" style="mso-fit-shape-to-text:t;">
                <w:txbxContent>
                  <w:p w14:paraId="3550F2CA">
                    <w:pPr>
                      <w:pStyle w:val="8"/>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23F6">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C6B39">
                          <w:pPr>
                            <w:pStyle w:val="8"/>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D9e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m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QP16TUCAABlBAAADgAAAAAAAAABACAAAAAfAQAAZHJzL2Uyb0RvYy54bWxQ&#10;SwUGAAAAAAYABgBZAQAAxgUAAAAA&#10;">
              <v:fill on="f" focussize="0,0"/>
              <v:stroke on="f" weight="0.5pt"/>
              <v:imagedata o:title=""/>
              <o:lock v:ext="edit" aspectratio="f"/>
              <v:textbox inset="0mm,0mm,0mm,0mm" style="mso-fit-shape-to-text:t;">
                <w:txbxContent>
                  <w:p w14:paraId="43BC6B39">
                    <w:pPr>
                      <w:pStyle w:val="8"/>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FCDB">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D0E0D">
                          <w:pPr>
                            <w:pStyle w:val="8"/>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a3U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Or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v2t1NAIAAGUEAAAOAAAAAAAAAAEAIAAAAB8BAABkcnMvZTJvRG9jLnhtbFBL&#10;BQYAAAAABgAGAFkBAADFBQAAAAA=&#10;">
              <v:fill on="f" focussize="0,0"/>
              <v:stroke on="f" weight="0.5pt"/>
              <v:imagedata o:title=""/>
              <o:lock v:ext="edit" aspectratio="f"/>
              <v:textbox inset="0mm,0mm,0mm,0mm" style="mso-fit-shape-to-text:t;">
                <w:txbxContent>
                  <w:p w14:paraId="251D0E0D">
                    <w:pPr>
                      <w:pStyle w:val="8"/>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440F">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E72F6">
                          <w:pPr>
                            <w:pStyle w:val="8"/>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9uQs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fbkLNAIAAGUEAAAOAAAAAAAAAAEAIAAAAB8BAABkcnMvZTJvRG9jLnhtbFBL&#10;BQYAAAAABgAGAFkBAADFBQAAAAA=&#10;">
              <v:fill on="f" focussize="0,0"/>
              <v:stroke on="f" weight="0.5pt"/>
              <v:imagedata o:title=""/>
              <o:lock v:ext="edit" aspectratio="f"/>
              <v:textbox inset="0mm,0mm,0mm,0mm" style="mso-fit-shape-to-text:t;">
                <w:txbxContent>
                  <w:p w14:paraId="0E9E72F6">
                    <w:pPr>
                      <w:pStyle w:val="8"/>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88D3">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A0842">
                          <w:pPr>
                            <w:pStyle w:val="8"/>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BJ5c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cEnlzUCAABlBAAADgAAAAAAAAABACAAAAAfAQAAZHJzL2Uyb0RvYy54bWxQ&#10;SwUGAAAAAAYABgBZAQAAxgUAAAAA&#10;">
              <v:fill on="f" focussize="0,0"/>
              <v:stroke on="f" weight="0.5pt"/>
              <v:imagedata o:title=""/>
              <o:lock v:ext="edit" aspectratio="f"/>
              <v:textbox inset="0mm,0mm,0mm,0mm" style="mso-fit-shape-to-text:t;">
                <w:txbxContent>
                  <w:p w14:paraId="613A0842">
                    <w:pPr>
                      <w:pStyle w:val="8"/>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0F80">
    <w:pPr>
      <w:spacing w:line="223"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F3392">
                          <w:pPr>
                            <w:pStyle w:val="8"/>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Oz8k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rt+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Ds/JNAIAAGUEAAAOAAAAAAAAAAEAIAAAAB8BAABkcnMvZTJvRG9jLnhtbFBL&#10;BQYAAAAABgAGAFkBAADFBQAAAAA=&#10;">
              <v:fill on="f" focussize="0,0"/>
              <v:stroke on="f" weight="0.5pt"/>
              <v:imagedata o:title=""/>
              <o:lock v:ext="edit" aspectratio="f"/>
              <v:textbox inset="0mm,0mm,0mm,0mm" style="mso-fit-shape-to-text:t;">
                <w:txbxContent>
                  <w:p w14:paraId="7CEF3392">
                    <w:pPr>
                      <w:pStyle w:val="8"/>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2DF86">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A601F">
                          <w:pPr>
                            <w:pStyle w:val="8"/>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UVU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7JRVTUCAABlBAAADgAAAAAAAAABACAAAAAfAQAAZHJzL2Uyb0RvYy54bWxQ&#10;SwUGAAAAAAYABgBZAQAAxgUAAAAA&#10;">
              <v:fill on="f" focussize="0,0"/>
              <v:stroke on="f" weight="0.5pt"/>
              <v:imagedata o:title=""/>
              <o:lock v:ext="edit" aspectratio="f"/>
              <v:textbox inset="0mm,0mm,0mm,0mm" style="mso-fit-shape-to-text:t;">
                <w:txbxContent>
                  <w:p w14:paraId="1B5A601F">
                    <w:pPr>
                      <w:pStyle w:val="8"/>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7CB8">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E31B7">
                          <w:pPr>
                            <w:pStyle w:val="8"/>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Be58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G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AXufNAIAAGUEAAAOAAAAAAAAAAEAIAAAAB8BAABkcnMvZTJvRG9jLnhtbFBL&#10;BQYAAAAABgAGAFkBAADFBQAAAAA=&#10;">
              <v:fill on="f" focussize="0,0"/>
              <v:stroke on="f" weight="0.5pt"/>
              <v:imagedata o:title=""/>
              <o:lock v:ext="edit" aspectratio="f"/>
              <v:textbox inset="0mm,0mm,0mm,0mm" style="mso-fit-shape-to-text:t;">
                <w:txbxContent>
                  <w:p w14:paraId="010E31B7">
                    <w:pPr>
                      <w:pStyle w:val="8"/>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3E2DC">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E9E7F">
                          <w:pPr>
                            <w:pStyle w:val="8"/>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95QM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Tt6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veUDNAIAAGUEAAAOAAAAAAAAAAEAIAAAAB8BAABkcnMvZTJvRG9jLnhtbFBL&#10;BQYAAAAABgAGAFkBAADFBQAAAAA=&#10;">
              <v:fill on="f" focussize="0,0"/>
              <v:stroke on="f" weight="0.5pt"/>
              <v:imagedata o:title=""/>
              <o:lock v:ext="edit" aspectratio="f"/>
              <v:textbox inset="0mm,0mm,0mm,0mm" style="mso-fit-shape-to-text:t;">
                <w:txbxContent>
                  <w:p w14:paraId="653E9E7F">
                    <w:pPr>
                      <w:pStyle w:val="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558CA">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70904">
                          <w:pPr>
                            <w:pStyle w:val="8"/>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N3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Jm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fzd9NAIAAGUEAAAOAAAAAAAAAAEAIAAAAB8BAABkcnMvZTJvRG9jLnhtbFBL&#10;BQYAAAAABgAGAFkBAADFBQAAAAA=&#10;">
              <v:fill on="f" focussize="0,0"/>
              <v:stroke on="f" weight="0.5pt"/>
              <v:imagedata o:title=""/>
              <o:lock v:ext="edit" aspectratio="f"/>
              <v:textbox inset="0mm,0mm,0mm,0mm" style="mso-fit-shape-to-text:t;">
                <w:txbxContent>
                  <w:p w14:paraId="71570904">
                    <w:pPr>
                      <w:pStyle w:val="8"/>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314D">
    <w:pPr>
      <w:spacing w:line="220" w:lineRule="auto"/>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A451C">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oB8k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VoB8kzAgAAZQQAAA4AAAAAAAAAAQAgAAAAHwEAAGRycy9lMm9Eb2MueG1sUEsF&#10;BgAAAAAGAAYAWQEAAMQFAAAAAA==&#10;">
              <v:fill on="f" focussize="0,0"/>
              <v:stroke on="f" weight="0.5pt"/>
              <v:imagedata o:title=""/>
              <o:lock v:ext="edit" aspectratio="f"/>
              <v:textbox inset="0mm,0mm,0mm,0mm" style="mso-fit-shape-to-text:t;">
                <w:txbxContent>
                  <w:p w14:paraId="01DA451C">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EA38">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93728">
                          <w:pPr>
                            <w:pStyle w:val="8"/>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DqeE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6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cOp4TUCAABlBAAADgAAAAAAAAABACAAAAAfAQAAZHJzL2Uyb0RvYy54bWxQ&#10;SwUGAAAAAAYABgBZAQAAxgUAAAAA&#10;">
              <v:fill on="f" focussize="0,0"/>
              <v:stroke on="f" weight="0.5pt"/>
              <v:imagedata o:title=""/>
              <o:lock v:ext="edit" aspectratio="f"/>
              <v:textbox inset="0mm,0mm,0mm,0mm" style="mso-fit-shape-to-text:t;">
                <w:txbxContent>
                  <w:p w14:paraId="79693728">
                    <w:pPr>
                      <w:pStyle w:val="8"/>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7F56">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F555A">
                          <w:pPr>
                            <w:pStyle w:val="8"/>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GDBw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7UYMHDUCAABlBAAADgAAAAAAAAABACAAAAAfAQAAZHJzL2Uyb0RvYy54bWxQ&#10;SwUGAAAAAAYABgBZAQAAxgUAAAAA&#10;">
              <v:fill on="f" focussize="0,0"/>
              <v:stroke on="f" weight="0.5pt"/>
              <v:imagedata o:title=""/>
              <o:lock v:ext="edit" aspectratio="f"/>
              <v:textbox inset="0mm,0mm,0mm,0mm" style="mso-fit-shape-to-text:t;">
                <w:txbxContent>
                  <w:p w14:paraId="733F555A">
                    <w:pPr>
                      <w:pStyle w:val="8"/>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88D3">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58933">
                          <w:pPr>
                            <w:pStyle w:val="8"/>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E3mI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b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RhN5iNAIAAGUEAAAOAAAAAAAAAAEAIAAAAB8BAABkcnMvZTJvRG9jLnhtbFBL&#10;BQYAAAAABgAGAFkBAADFBQAAAAA=&#10;">
              <v:fill on="f" focussize="0,0"/>
              <v:stroke on="f" weight="0.5pt"/>
              <v:imagedata o:title=""/>
              <o:lock v:ext="edit" aspectratio="f"/>
              <v:textbox inset="0mm,0mm,0mm,0mm" style="mso-fit-shape-to-text:t;">
                <w:txbxContent>
                  <w:p w14:paraId="33B58933">
                    <w:pPr>
                      <w:pStyle w:val="8"/>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478D">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238DF">
                          <w:pPr>
                            <w:pStyle w:val="8"/>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4QP4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6OED+NAIAAGUEAAAOAAAAAAAAAAEAIAAAAB8BAABkcnMvZTJvRG9jLnhtbFBL&#10;BQYAAAAABgAGAFkBAADFBQAAAAA=&#10;">
              <v:fill on="f" focussize="0,0"/>
              <v:stroke on="f" weight="0.5pt"/>
              <v:imagedata o:title=""/>
              <o:lock v:ext="edit" aspectratio="f"/>
              <v:textbox inset="0mm,0mm,0mm,0mm" style="mso-fit-shape-to-text:t;">
                <w:txbxContent>
                  <w:p w14:paraId="2B6238DF">
                    <w:pPr>
                      <w:pStyle w:val="8"/>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54017">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F15EE">
                          <w:pPr>
                            <w:pStyle w:val="8"/>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LNjw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J6/e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zY8NAIAAGUEAAAOAAAAAAAAAAEAIAAAAB8BAABkcnMvZTJvRG9jLnhtbFBL&#10;BQYAAAAABgAGAFkBAADFBQAAAAA=&#10;">
              <v:fill on="f" focussize="0,0"/>
              <v:stroke on="f" weight="0.5pt"/>
              <v:imagedata o:title=""/>
              <o:lock v:ext="edit" aspectratio="f"/>
              <v:textbox inset="0mm,0mm,0mm,0mm" style="mso-fit-shape-to-text:t;">
                <w:txbxContent>
                  <w:p w14:paraId="3DBF15EE">
                    <w:pPr>
                      <w:pStyle w:val="8"/>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3BF0">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D2C0B">
                          <w:pPr>
                            <w:pStyle w:val="8"/>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nh0Uy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eHRTICAABlBAAADgAAAAAAAAABACAAAAAfAQAAZHJzL2Uyb0RvYy54bWxQSwUG&#10;AAAAAAYABgBZAQAAwwUAAAAA&#10;">
              <v:fill on="f" focussize="0,0"/>
              <v:stroke on="f" weight="0.5pt"/>
              <v:imagedata o:title=""/>
              <o:lock v:ext="edit" aspectratio="f"/>
              <v:textbox inset="0mm,0mm,0mm,0mm" style="mso-fit-shape-to-text:t;">
                <w:txbxContent>
                  <w:p w14:paraId="2AFD2C0B">
                    <w:pPr>
                      <w:pStyle w:val="8"/>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C73E">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6F992">
                          <w:pPr>
                            <w:pStyle w:val="8"/>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Zy6c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OrK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WcunNAIAAGUEAAAOAAAAAAAAAAEAIAAAAB8BAABkcnMvZTJvRG9jLnhtbFBL&#10;BQYAAAAABgAGAFkBAADFBQAAAAA=&#10;">
              <v:fill on="f" focussize="0,0"/>
              <v:stroke on="f" weight="0.5pt"/>
              <v:imagedata o:title=""/>
              <o:lock v:ext="edit" aspectratio="f"/>
              <v:textbox inset="0mm,0mm,0mm,0mm" style="mso-fit-shape-to-text:t;">
                <w:txbxContent>
                  <w:p w14:paraId="50D6F992">
                    <w:pPr>
                      <w:pStyle w:val="8"/>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D5AF0">
    <w:pPr>
      <w:spacing w:line="223"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786E3">
                          <w:pPr>
                            <w:pStyle w:val="8"/>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lVT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PrK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5VU7NAIAAGUEAAAOAAAAAAAAAAEAIAAAAB8BAABkcnMvZTJvRG9jLnhtbFBL&#10;BQYAAAAABgAGAFkBAADFBQAAAAA=&#10;">
              <v:fill on="f" focussize="0,0"/>
              <v:stroke on="f" weight="0.5pt"/>
              <v:imagedata o:title=""/>
              <o:lock v:ext="edit" aspectratio="f"/>
              <v:textbox inset="0mm,0mm,0mm,0mm" style="mso-fit-shape-to-text:t;">
                <w:txbxContent>
                  <w:p w14:paraId="040786E3">
                    <w:pPr>
                      <w:pStyle w:val="8"/>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6CFD">
    <w:pPr>
      <w:spacing w:line="223"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AA8C6">
                          <w:pPr>
                            <w:pStyle w:val="8"/>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cblo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6txuWjUCAABlBAAADgAAAAAAAAABACAAAAAfAQAAZHJzL2Uyb0RvYy54bWxQ&#10;SwUGAAAAAAYABgBZAQAAxgUAAAAA&#10;">
              <v:fill on="f" focussize="0,0"/>
              <v:stroke on="f" weight="0.5pt"/>
              <v:imagedata o:title=""/>
              <o:lock v:ext="edit" aspectratio="f"/>
              <v:textbox inset="0mm,0mm,0mm,0mm" style="mso-fit-shape-to-text:t;">
                <w:txbxContent>
                  <w:p w14:paraId="5F3AA8C6">
                    <w:pPr>
                      <w:pStyle w:val="8"/>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8FC5">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32F8B">
                          <w:pPr>
                            <w:pStyle w:val="8"/>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g8MY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YPDGNAIAAGUEAAAOAAAAAAAAAAEAIAAAAB8BAABkcnMvZTJvRG9jLnhtbFBL&#10;BQYAAAAABgAGAFkBAADFBQAAAAA=&#10;">
              <v:fill on="f" focussize="0,0"/>
              <v:stroke on="f" weight="0.5pt"/>
              <v:imagedata o:title=""/>
              <o:lock v:ext="edit" aspectratio="f"/>
              <v:textbox inset="0mm,0mm,0mm,0mm" style="mso-fit-shape-to-text:t;">
                <w:txbxContent>
                  <w:p w14:paraId="2FA32F8B">
                    <w:pPr>
                      <w:pStyle w:val="8"/>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47894">
    <w:pPr>
      <w:spacing w:line="220" w:lineRule="auto"/>
      <w:ind w:left="41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7F9A6">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24D7F9A6">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F756B">
    <w:pPr>
      <w:spacing w:line="223"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CFF34">
                          <w:pPr>
                            <w:pStyle w:val="8"/>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2iIrg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oiK4NAIAAGUEAAAOAAAAAAAAAAEAIAAAAB8BAABkcnMvZTJvRG9jLnhtbFBL&#10;BQYAAAAABgAGAFkBAADFBQAAAAA=&#10;">
              <v:fill on="f" focussize="0,0"/>
              <v:stroke on="f" weight="0.5pt"/>
              <v:imagedata o:title=""/>
              <o:lock v:ext="edit" aspectratio="f"/>
              <v:textbox inset="0mm,0mm,0mm,0mm" style="mso-fit-shape-to-text:t;">
                <w:txbxContent>
                  <w:p w14:paraId="493CFF34">
                    <w:pPr>
                      <w:pStyle w:val="8"/>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0188">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D1FE3">
                          <w:pPr>
                            <w:pStyle w:val="8"/>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evCQ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h68JDUCAABlBAAADgAAAAAAAAABACAAAAAfAQAAZHJzL2Uyb0RvYy54bWxQ&#10;SwUGAAAAAAYABgBZAQAAxgUAAAAA&#10;">
              <v:fill on="f" focussize="0,0"/>
              <v:stroke on="f" weight="0.5pt"/>
              <v:imagedata o:title=""/>
              <o:lock v:ext="edit" aspectratio="f"/>
              <v:textbox inset="0mm,0mm,0mm,0mm" style="mso-fit-shape-to-text:t;">
                <w:txbxContent>
                  <w:p w14:paraId="685D1FE3">
                    <w:pPr>
                      <w:pStyle w:val="8"/>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2D455">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9BD33">
                          <w:pPr>
                            <w:pStyle w:val="8"/>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RVHo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0VR6NAIAAGUEAAAOAAAAAAAAAAEAIAAAAB8BAABkcnMvZTJvRG9jLnhtbFBL&#10;BQYAAAAABgAGAFkBAADFBQAAAAA=&#10;">
              <v:fill on="f" focussize="0,0"/>
              <v:stroke on="f" weight="0.5pt"/>
              <v:imagedata o:title=""/>
              <o:lock v:ext="edit" aspectratio="f"/>
              <v:textbox inset="0mm,0mm,0mm,0mm" style="mso-fit-shape-to-text:t;">
                <w:txbxContent>
                  <w:p w14:paraId="1979BD33">
                    <w:pPr>
                      <w:pStyle w:val="8"/>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FED52">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D8634">
                          <w:pPr>
                            <w:pStyle w:val="8"/>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tyuY1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HL1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G3K5jUCAABlBAAADgAAAAAAAAABACAAAAAfAQAAZHJzL2Uyb0RvYy54bWxQ&#10;SwUGAAAAAAYABgBZAQAAxgUAAAAA&#10;">
              <v:fill on="f" focussize="0,0"/>
              <v:stroke on="f" weight="0.5pt"/>
              <v:imagedata o:title=""/>
              <o:lock v:ext="edit" aspectratio="f"/>
              <v:textbox inset="0mm,0mm,0mm,0mm" style="mso-fit-shape-to-text:t;">
                <w:txbxContent>
                  <w:p w14:paraId="533D8634">
                    <w:pPr>
                      <w:pStyle w:val="8"/>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C8E85">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5E194">
                          <w:pPr>
                            <w:pStyle w:val="8"/>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L8v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BL8vEzAgAAZQQAAA4AAAAAAAAAAQAgAAAAHwEAAGRycy9lMm9Eb2MueG1sUEsF&#10;BgAAAAAGAAYAWQEAAMQFAAAAAA==&#10;">
              <v:fill on="f" focussize="0,0"/>
              <v:stroke on="f" weight="0.5pt"/>
              <v:imagedata o:title=""/>
              <o:lock v:ext="edit" aspectratio="f"/>
              <v:textbox inset="0mm,0mm,0mm,0mm" style="mso-fit-shape-to-text:t;">
                <w:txbxContent>
                  <w:p w14:paraId="0AF5E194">
                    <w:pPr>
                      <w:pStyle w:val="8"/>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550CE">
    <w:pPr>
      <w:spacing w:line="220" w:lineRule="auto"/>
      <w:ind w:left="40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6F019">
                          <w:pPr>
                            <w:pStyle w:val="8"/>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3bG0z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v3bG0zAgAAZQQAAA4AAAAAAAAAAQAgAAAAHwEAAGRycy9lMm9Eb2MueG1sUEsF&#10;BgAAAAAGAAYAWQEAAMQFAAAAAA==&#10;">
              <v:fill on="f" focussize="0,0"/>
              <v:stroke on="f" weight="0.5pt"/>
              <v:imagedata o:title=""/>
              <o:lock v:ext="edit" aspectratio="f"/>
              <v:textbox inset="0mm,0mm,0mm,0mm" style="mso-fit-shape-to-text:t;">
                <w:txbxContent>
                  <w:p w14:paraId="5BA6F019">
                    <w:pPr>
                      <w:pStyle w:val="8"/>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14B9">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A3F9D">
                          <w:pPr>
                            <w:pStyle w:val="8"/>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JII8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iSCPNAIAAGUEAAAOAAAAAAAAAAEAIAAAAB8BAABkcnMvZTJvRG9jLnhtbFBL&#10;BQYAAAAABgAGAFkBAADFBQAAAAA=&#10;">
              <v:fill on="f" focussize="0,0"/>
              <v:stroke on="f" weight="0.5pt"/>
              <v:imagedata o:title=""/>
              <o:lock v:ext="edit" aspectratio="f"/>
              <v:textbox inset="0mm,0mm,0mm,0mm" style="mso-fit-shape-to-text:t;">
                <w:txbxContent>
                  <w:p w14:paraId="7F0A3F9D">
                    <w:pPr>
                      <w:pStyle w:val="8"/>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D9FA">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EAC28">
                          <w:pPr>
                            <w:pStyle w:val="8"/>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G+4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D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sBvuNAIAAGUEAAAOAAAAAAAAAAEAIAAAAB8BAABkcnMvZTJvRG9jLnhtbFBL&#10;BQYAAAAABgAGAFkBAADFBQAAAAA=&#10;">
              <v:fill on="f" focussize="0,0"/>
              <v:stroke on="f" weight="0.5pt"/>
              <v:imagedata o:title=""/>
              <o:lock v:ext="edit" aspectratio="f"/>
              <v:textbox inset="0mm,0mm,0mm,0mm" style="mso-fit-shape-to-text:t;">
                <w:txbxContent>
                  <w:p w14:paraId="3A2EAC28">
                    <w:pPr>
                      <w:pStyle w:val="8"/>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24ED">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533C6">
                          <w:pPr>
                            <w:pStyle w:val="8"/>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MhXI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6mN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DIVyNAIAAGUEAAAOAAAAAAAAAAEAIAAAAB8BAABkcnMvZTJvRG9jLnhtbFBL&#10;BQYAAAAABgAGAFkBAADFBQAAAAA=&#10;">
              <v:fill on="f" focussize="0,0"/>
              <v:stroke on="f" weight="0.5pt"/>
              <v:imagedata o:title=""/>
              <o:lock v:ext="edit" aspectratio="f"/>
              <v:textbox inset="0mm,0mm,0mm,0mm" style="mso-fit-shape-to-text:t;">
                <w:txbxContent>
                  <w:p w14:paraId="727533C6">
                    <w:pPr>
                      <w:pStyle w:val="8"/>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DF5D">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A9CED">
                          <w:pPr>
                            <w:pStyle w:val="8"/>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Vww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IzlcMNAIAAGUEAAAOAAAAAAAAAAEAIAAAAB8BAABkcnMvZTJvRG9jLnhtbFBL&#10;BQYAAAAABgAGAFkBAADFBQAAAAA=&#10;">
              <v:fill on="f" focussize="0,0"/>
              <v:stroke on="f" weight="0.5pt"/>
              <v:imagedata o:title=""/>
              <o:lock v:ext="edit" aspectratio="f"/>
              <v:textbox inset="0mm,0mm,0mm,0mm" style="mso-fit-shape-to-text:t;">
                <w:txbxContent>
                  <w:p w14:paraId="378A9CED">
                    <w:pPr>
                      <w:pStyle w:val="8"/>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0B66F">
    <w:pPr>
      <w:spacing w:line="223"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CAABC">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UiM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IrVIjNAIAAGUEAAAOAAAAAAAAAAEAIAAAAB8BAABkcnMvZTJvRG9jLnhtbFBL&#10;BQYAAAAABgAGAFkBAADFBQAAAAA=&#10;">
              <v:fill on="f" focussize="0,0"/>
              <v:stroke on="f" weight="0.5pt"/>
              <v:imagedata o:title=""/>
              <o:lock v:ext="edit" aspectratio="f"/>
              <v:textbox inset="0mm,0mm,0mm,0mm" style="mso-fit-shape-to-text:t;">
                <w:txbxContent>
                  <w:p w14:paraId="5BACAABC">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B505">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D4853">
                          <w:pPr>
                            <w:pStyle w:val="8"/>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yyZA0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0L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csmQNAIAAGUEAAAOAAAAAAAAAAEAIAAAAB8BAABkcnMvZTJvRG9jLnhtbFBL&#10;BQYAAAAABgAGAFkBAADFBQAAAAA=&#10;">
              <v:fill on="f" focussize="0,0"/>
              <v:stroke on="f" weight="0.5pt"/>
              <v:imagedata o:title=""/>
              <o:lock v:ext="edit" aspectratio="f"/>
              <v:textbox inset="0mm,0mm,0mm,0mm" style="mso-fit-shape-to-text:t;">
                <w:txbxContent>
                  <w:p w14:paraId="4BAD4853">
                    <w:pPr>
                      <w:pStyle w:val="8"/>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65D1">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2C6F2">
                          <w:pPr>
                            <w:pStyle w:val="8"/>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69Ic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69Ic4zAgAAZQQAAA4AAAAAAAAAAQAgAAAAHwEAAGRycy9lMm9Eb2MueG1sUEsF&#10;BgAAAAAGAAYAWQEAAMQFAAAAAA==&#10;">
              <v:fill on="f" focussize="0,0"/>
              <v:stroke on="f" weight="0.5pt"/>
              <v:imagedata o:title=""/>
              <o:lock v:ext="edit" aspectratio="f"/>
              <v:textbox inset="0mm,0mm,0mm,0mm" style="mso-fit-shape-to-text:t;">
                <w:txbxContent>
                  <w:p w14:paraId="20E2C6F2">
                    <w:pPr>
                      <w:pStyle w:val="8"/>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80E53">
    <w:pPr>
      <w:spacing w:line="220" w:lineRule="auto"/>
      <w:ind w:left="41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FB1A6">
                          <w:pPr>
                            <w:pStyle w:val="8"/>
                          </w:pPr>
                          <w:r>
                            <w:fldChar w:fldCharType="begin"/>
                          </w:r>
                          <w:r>
                            <w:instrText xml:space="preserve"> PAGE  \* MERGEFORMAT </w:instrText>
                          </w:r>
                          <w:r>
                            <w:fldChar w:fldCharType="separate"/>
                          </w:r>
                          <w:r>
                            <w:t>168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b3R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IWhTdMo+SnH99P&#10;Px9Ov76RdAiJGhdmiLx3iI3tO9uicYbzgMPEvK28Tl9wIvBD4ONFYNFGwtOl6WQ6zeHi8A0b4GeP&#10;150P8b2wmiSjoB4V7IRlh02IfegQkrIZu5ZKdVVUhjQFvXr9J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m90UNAIAAGUEAAAOAAAAAAAAAAEAIAAAAB8BAABkcnMvZTJvRG9jLnhtbFBL&#10;BQYAAAAABgAGAFkBAADFBQAAAAA=&#10;">
              <v:fill on="f" focussize="0,0"/>
              <v:stroke on="f" weight="0.5pt"/>
              <v:imagedata o:title=""/>
              <o:lock v:ext="edit" aspectratio="f"/>
              <v:textbox inset="0mm,0mm,0mm,0mm" style="mso-fit-shape-to-text:t;">
                <w:txbxContent>
                  <w:p w14:paraId="248FB1A6">
                    <w:pPr>
                      <w:pStyle w:val="8"/>
                    </w:pPr>
                    <w:r>
                      <w:fldChar w:fldCharType="begin"/>
                    </w:r>
                    <w:r>
                      <w:instrText xml:space="preserve"> PAGE  \* MERGEFORMAT </w:instrText>
                    </w:r>
                    <w:r>
                      <w:fldChar w:fldCharType="separate"/>
                    </w:r>
                    <w:r>
                      <w:t>168</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B4AA">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45532">
                          <w:pPr>
                            <w:pStyle w:val="8"/>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v3FU1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4K/cVTUCAABlBAAADgAAAAAAAAABACAAAAAfAQAAZHJzL2Uyb0RvYy54bWxQ&#10;SwUGAAAAAAYABgBZAQAAxgUAAAAA&#10;">
              <v:fill on="f" focussize="0,0"/>
              <v:stroke on="f" weight="0.5pt"/>
              <v:imagedata o:title=""/>
              <o:lock v:ext="edit" aspectratio="f"/>
              <v:textbox inset="0mm,0mm,0mm,0mm" style="mso-fit-shape-to-text:t;">
                <w:txbxContent>
                  <w:p w14:paraId="79945532">
                    <w:pPr>
                      <w:pStyle w:val="8"/>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4D9C1">
    <w:pPr>
      <w:spacing w:line="220" w:lineRule="auto"/>
      <w:ind w:left="41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E14BB">
                          <w:pPr>
                            <w:pStyle w:val="8"/>
                          </w:pPr>
                          <w:r>
                            <w:fldChar w:fldCharType="begin"/>
                          </w:r>
                          <w:r>
                            <w:instrText xml:space="preserve"> PAGE  \* MERGEFORMAT </w:instrText>
                          </w:r>
                          <w:r>
                            <w:fldChar w:fldCharType="separate"/>
                          </w:r>
                          <w:r>
                            <w:t>165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qeag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dPLm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GCp5qDUCAABlBAAADgAAAAAAAAABACAAAAAfAQAAZHJzL2Uyb0RvYy54bWxQ&#10;SwUGAAAAAAYABgBZAQAAxgUAAAAA&#10;">
              <v:fill on="f" focussize="0,0"/>
              <v:stroke on="f" weight="0.5pt"/>
              <v:imagedata o:title=""/>
              <o:lock v:ext="edit" aspectratio="f"/>
              <v:textbox inset="0mm,0mm,0mm,0mm" style="mso-fit-shape-to-text:t;">
                <w:txbxContent>
                  <w:p w14:paraId="017E14BB">
                    <w:pPr>
                      <w:pStyle w:val="8"/>
                    </w:pPr>
                    <w:r>
                      <w:fldChar w:fldCharType="begin"/>
                    </w:r>
                    <w:r>
                      <w:instrText xml:space="preserve"> PAGE  \* MERGEFORMAT </w:instrText>
                    </w:r>
                    <w:r>
                      <w:fldChar w:fldCharType="separate"/>
                    </w:r>
                    <w:r>
                      <w:t>165</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A319">
    <w:pPr>
      <w:spacing w:line="220" w:lineRule="auto"/>
      <w:ind w:left="41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5A6F4">
                          <w:pPr>
                            <w:pStyle w:val="8"/>
                          </w:pPr>
                          <w:r>
                            <w:fldChar w:fldCharType="begin"/>
                          </w:r>
                          <w:r>
                            <w:instrText xml:space="preserve"> PAGE  \* MERGEFORMAT </w:instrText>
                          </w:r>
                          <w:r>
                            <w:fldChar w:fldCharType="separate"/>
                          </w:r>
                          <w:r>
                            <w:t>166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oq9Y0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nbKSWaKZT88uP7&#10;5efD5dc3Eg8hUW39HJE7i9jQvDMNGmc49ziMzJvCqfgFJwI/BD5fBRZNIDxemk1msxQuDt+wAX7y&#10;eN06H94Lo0g0MupQwVZYdtr60IUOITGbNptKyraKUpM6o9PXb9L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6KvWNAIAAGUEAAAOAAAAAAAAAAEAIAAAAB8BAABkcnMvZTJvRG9jLnhtbFBL&#10;BQYAAAAABgAGAFkBAADFBQAAAAA=&#10;">
              <v:fill on="f" focussize="0,0"/>
              <v:stroke on="f" weight="0.5pt"/>
              <v:imagedata o:title=""/>
              <o:lock v:ext="edit" aspectratio="f"/>
              <v:textbox inset="0mm,0mm,0mm,0mm" style="mso-fit-shape-to-text:t;">
                <w:txbxContent>
                  <w:p w14:paraId="4FF5A6F4">
                    <w:pPr>
                      <w:pStyle w:val="8"/>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06BD">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0BA57">
                          <w:pPr>
                            <w:pStyle w:val="8"/>
                          </w:pPr>
                          <w:r>
                            <w:fldChar w:fldCharType="begin"/>
                          </w:r>
                          <w:r>
                            <w:instrText xml:space="preserve"> PAGE  \* MERGEFORMAT </w:instrText>
                          </w:r>
                          <w:r>
                            <w:fldChar w:fldCharType="separate"/>
                          </w:r>
                          <w:r>
                            <w:t>170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64PS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64PSMzAgAAZQQAAA4AAAAAAAAAAQAgAAAAHwEAAGRycy9lMm9Eb2MueG1sUEsF&#10;BgAAAAAGAAYAWQEAAMQFAAAAAA==&#10;">
              <v:fill on="f" focussize="0,0"/>
              <v:stroke on="f" weight="0.5pt"/>
              <v:imagedata o:title=""/>
              <o:lock v:ext="edit" aspectratio="f"/>
              <v:textbox inset="0mm,0mm,0mm,0mm" style="mso-fit-shape-to-text:t;">
                <w:txbxContent>
                  <w:p w14:paraId="6930BA57">
                    <w:pPr>
                      <w:pStyle w:val="8"/>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782B">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45FA7">
                          <w:pPr>
                            <w:pStyle w:val="8"/>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D1Dw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Q9Q8NAIAAGUEAAAOAAAAAAAAAAEAIAAAAB8BAABkcnMvZTJvRG9jLnhtbFBL&#10;BQYAAAAABgAGAFkBAADFBQAAAAA=&#10;">
              <v:fill on="f" focussize="0,0"/>
              <v:stroke on="f" weight="0.5pt"/>
              <v:imagedata o:title=""/>
              <o:lock v:ext="edit" aspectratio="f"/>
              <v:textbox inset="0mm,0mm,0mm,0mm" style="mso-fit-shape-to-text:t;">
                <w:txbxContent>
                  <w:p w14:paraId="7CC45FA7">
                    <w:pPr>
                      <w:pStyle w:val="8"/>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7BE3">
    <w:pPr>
      <w:spacing w:line="220"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1F55E">
                          <w:pPr>
                            <w:pStyle w:val="8"/>
                          </w:pPr>
                          <w:r>
                            <w:fldChar w:fldCharType="begin"/>
                          </w:r>
                          <w:r>
                            <w:instrText xml:space="preserve"> PAGE  \* MERGEFORMAT </w:instrText>
                          </w:r>
                          <w:r>
                            <w:fldChar w:fldCharType="separate"/>
                          </w:r>
                          <w:r>
                            <w:t>175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SqA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ZF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6/0qgNAIAAGUEAAAOAAAAAAAAAAEAIAAAAB8BAABkcnMvZTJvRG9jLnhtbFBL&#10;BQYAAAAABgAGAFkBAADFBQAAAAA=&#10;">
              <v:fill on="f" focussize="0,0"/>
              <v:stroke on="f" weight="0.5pt"/>
              <v:imagedata o:title=""/>
              <o:lock v:ext="edit" aspectratio="f"/>
              <v:textbox inset="0mm,0mm,0mm,0mm" style="mso-fit-shape-to-text:t;">
                <w:txbxContent>
                  <w:p w14:paraId="6C41F55E">
                    <w:pPr>
                      <w:pStyle w:val="8"/>
                    </w:pPr>
                    <w:r>
                      <w:fldChar w:fldCharType="begin"/>
                    </w:r>
                    <w:r>
                      <w:instrText xml:space="preserve"> PAGE  \* MERGEFORMAT </w:instrText>
                    </w:r>
                    <w:r>
                      <w:fldChar w:fldCharType="separate"/>
                    </w:r>
                    <w:r>
                      <w:t>175</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DFC57">
    <w:pPr>
      <w:spacing w:line="220"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B9658">
                          <w:pPr>
                            <w:pStyle w:val="8"/>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9mN40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PZjeNAIAAGUEAAAOAAAAAAAAAAEAIAAAAB8BAABkcnMvZTJvRG9jLnhtbFBL&#10;BQYAAAAABgAGAFkBAADFBQAAAAA=&#10;">
              <v:fill on="f" focussize="0,0"/>
              <v:stroke on="f" weight="0.5pt"/>
              <v:imagedata o:title=""/>
              <o:lock v:ext="edit" aspectratio="f"/>
              <v:textbox inset="0mm,0mm,0mm,0mm" style="mso-fit-shape-to-text:t;">
                <w:txbxContent>
                  <w:p w14:paraId="29DB9658">
                    <w:pPr>
                      <w:pStyle w:val="8"/>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358CC">
    <w:pPr>
      <w:spacing w:line="220" w:lineRule="auto"/>
      <w:ind w:left="42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28881">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ylZg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eylZgzAgAAZQQAAA4AAAAAAAAAAQAgAAAAHwEAAGRycy9lMm9Eb2MueG1sUEsF&#10;BgAAAAAGAAYAWQEAAMQFAAAAAA==&#10;">
              <v:fill on="f" focussize="0,0"/>
              <v:stroke on="f" weight="0.5pt"/>
              <v:imagedata o:title=""/>
              <o:lock v:ext="edit" aspectratio="f"/>
              <v:textbox inset="0mm,0mm,0mm,0mm" style="mso-fit-shape-to-text:t;">
                <w:txbxContent>
                  <w:p w14:paraId="1D528881">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6CDB">
    <w:pPr>
      <w:spacing w:line="220"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6892F">
                          <w:pPr>
                            <w:pStyle w:val="8"/>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2BBkI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9S4lhGiU//fh+&#10;+vlw+vWNpENI1LgwQ+S9Q2xs39kWjTOcBxwm5m3ldfqCE4EfAh8vAos2Ep4uTSfTaQ4Xh2/YAD97&#10;vO58iO+F1SQZBfWoYCcsO2xC7EOHkJTN2LVUqquiMqQp6NXrN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gQZCNAIAAGUEAAAOAAAAAAAAAAEAIAAAAB8BAABkcnMvZTJvRG9jLnhtbFBL&#10;BQYAAAAABgAGAFkBAADFBQAAAAA=&#10;">
              <v:fill on="f" focussize="0,0"/>
              <v:stroke on="f" weight="0.5pt"/>
              <v:imagedata o:title=""/>
              <o:lock v:ext="edit" aspectratio="f"/>
              <v:textbox inset="0mm,0mm,0mm,0mm" style="mso-fit-shape-to-text:t;">
                <w:txbxContent>
                  <w:p w14:paraId="7FB6892F">
                    <w:pPr>
                      <w:pStyle w:val="8"/>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8D6B">
    <w:pPr>
      <w:spacing w:line="220" w:lineRule="auto"/>
      <w:ind w:left="40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86065">
                          <w:pPr>
                            <w:pStyle w:val="8"/>
                          </w:pPr>
                          <w:r>
                            <w:fldChar w:fldCharType="begin"/>
                          </w:r>
                          <w:r>
                            <w:instrText xml:space="preserve"> PAGE  \* MERGEFORMAT </w:instrText>
                          </w:r>
                          <w:r>
                            <w:fldChar w:fldCharType="separate"/>
                          </w:r>
                          <w:r>
                            <w:t>178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O7hwyAgAAZ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E7uHDICAABlBAAADgAAAAAAAAABACAAAAAfAQAAZHJzL2Uyb0RvYy54bWxQSwUG&#10;AAAAAAYABgBZAQAAwwUAAAAA&#10;">
              <v:fill on="f" focussize="0,0"/>
              <v:stroke on="f" weight="0.5pt"/>
              <v:imagedata o:title=""/>
              <o:lock v:ext="edit" aspectratio="f"/>
              <v:textbox inset="0mm,0mm,0mm,0mm" style="mso-fit-shape-to-text:t;">
                <w:txbxContent>
                  <w:p w14:paraId="3B386065">
                    <w:pPr>
                      <w:pStyle w:val="8"/>
                    </w:pPr>
                    <w:r>
                      <w:fldChar w:fldCharType="begin"/>
                    </w:r>
                    <w:r>
                      <w:instrText xml:space="preserve"> PAGE  \* MERGEFORMAT </w:instrText>
                    </w:r>
                    <w:r>
                      <w:fldChar w:fldCharType="separate"/>
                    </w:r>
                    <w:r>
                      <w:t>178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F086">
    <w:pPr>
      <w:spacing w:line="223" w:lineRule="auto"/>
      <w:ind w:left="40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E9575">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2Xo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DM2XozAgAAZQQAAA4AAAAAAAAAAQAgAAAAHwEAAGRycy9lMm9Eb2MueG1sUEsF&#10;BgAAAAAGAAYAWQEAAMQFAAAAAA==&#10;">
              <v:fill on="f" focussize="0,0"/>
              <v:stroke on="f" weight="0.5pt"/>
              <v:imagedata o:title=""/>
              <o:lock v:ext="edit" aspectratio="f"/>
              <v:textbox inset="0mm,0mm,0mm,0mm" style="mso-fit-shape-to-text:t;">
                <w:txbxContent>
                  <w:p w14:paraId="24BE9575">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7ED0F">
    <w:pPr>
      <w:spacing w:line="223" w:lineRule="auto"/>
      <w:ind w:left="40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F380A">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wR+Y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PJFSWGaZT8/OP7&#10;+efv869vJB1CotqFOSIfHGJj8842aJzhPOAwMW9Kr9MXnAj8EPh0EVg0kfB0aTadzcZwcfiGDfCz&#10;p+vOh/heWE2SkVOPCrbCsuM2xC50CEnZjN1IpdoqKkPqnF5fvR2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cEfmNAIAAGUEAAAOAAAAAAAAAAEAIAAAAB8BAABkcnMvZTJvRG9jLnhtbFBL&#10;BQYAAAAABgAGAFkBAADFBQAAAAA=&#10;">
              <v:fill on="f" focussize="0,0"/>
              <v:stroke on="f" weight="0.5pt"/>
              <v:imagedata o:title=""/>
              <o:lock v:ext="edit" aspectratio="f"/>
              <v:textbox inset="0mm,0mm,0mm,0mm" style="mso-fit-shape-to-text:t;">
                <w:txbxContent>
                  <w:p w14:paraId="0EDF380A">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197DD">
    <w:pPr>
      <w:spacing w:line="220" w:lineRule="auto"/>
      <w:ind w:left="40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49F57">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JfIc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J+Q4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SXyHNAIAAGUEAAAOAAAAAAAAAAEAIAAAAB8BAABkcnMvZTJvRG9jLnhtbFBL&#10;BQYAAAAABgAGAFkBAADFBQAAAAA=&#10;">
              <v:fill on="f" focussize="0,0"/>
              <v:stroke on="f" weight="0.5pt"/>
              <v:imagedata o:title=""/>
              <o:lock v:ext="edit" aspectratio="f"/>
              <v:textbox inset="0mm,0mm,0mm,0mm" style="mso-fit-shape-to-text:t;">
                <w:txbxContent>
                  <w:p w14:paraId="6E249F57">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8178C">
    <w:pPr>
      <w:spacing w:line="100"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23BF">
    <w:pPr>
      <w:spacing w:line="100"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CEFB3">
    <w:pPr>
      <w:spacing w:line="100"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254AD">
    <w:pPr>
      <w:spacing w:line="100"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5000">
    <w:pPr>
      <w:pStyle w:val="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F4BB">
    <w:pPr>
      <w:pStyle w:val="9"/>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9A05C">
    <w:pPr>
      <w:spacing w:line="100"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7B14">
    <w:pPr>
      <w:pStyle w:val="9"/>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B426C">
    <w:pPr>
      <w:spacing w:line="100"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A772">
    <w:pPr>
      <w:spacing w:line="100"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77F5B">
    <w:pPr>
      <w:spacing w:line="100"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F53D">
    <w:pPr>
      <w:pStyle w:val="9"/>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F993">
    <w:pPr>
      <w:spacing w:line="100"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E536">
    <w:pPr>
      <w:pStyle w:val="9"/>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C548">
    <w:pPr>
      <w:spacing w:line="100"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22E80">
    <w:pPr>
      <w:pStyle w:val="9"/>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C3F33">
    <w:pPr>
      <w:spacing w:line="100"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20A86">
    <w:pPr>
      <w:pStyle w:val="9"/>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7035">
    <w:pPr>
      <w:spacing w:line="100" w:lineRule="auto"/>
      <w:rPr>
        <w:rFonts w:ascii="Arial"/>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C00F">
    <w:pPr>
      <w:spacing w:line="100" w:lineRule="auto"/>
      <w:rPr>
        <w:rFonts w:ascii="Arial"/>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F01FB">
    <w:pPr>
      <w:spacing w:line="100" w:lineRule="auto"/>
      <w:rPr>
        <w:rFonts w:ascii="Arial"/>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EA80">
    <w:pPr>
      <w:spacing w:line="100"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95AB6">
    <w:pPr>
      <w:pStyle w:val="9"/>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0A223">
    <w:pPr>
      <w:spacing w:line="100" w:lineRule="auto"/>
      <w:rPr>
        <w:rFonts w:ascii="Arial"/>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6BBF1">
    <w:pPr>
      <w:spacing w:line="100" w:lineRule="auto"/>
      <w:rPr>
        <w:rFonts w:ascii="Arial"/>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145F">
    <w:pPr>
      <w:pStyle w:val="9"/>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7D586">
    <w:pPr>
      <w:spacing w:line="100" w:lineRule="auto"/>
      <w:rPr>
        <w:rFonts w:ascii="Arial"/>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5EF8">
    <w:pPr>
      <w:pStyle w:val="9"/>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4DC7">
    <w:pPr>
      <w:spacing w:line="100" w:lineRule="auto"/>
      <w:rPr>
        <w:rFonts w:ascii="Arial"/>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E23A">
    <w:pPr>
      <w:pStyle w:val="9"/>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28BA">
    <w:pPr>
      <w:pStyle w:val="9"/>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1635">
    <w:pPr>
      <w:spacing w:line="100" w:lineRule="auto"/>
      <w:rPr>
        <w:rFonts w:ascii="Arial"/>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DEDE">
    <w:pPr>
      <w:spacing w:line="100"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C1">
    <w:pPr>
      <w:pStyle w:val="9"/>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7D50">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7ABDF">
    <w:pPr>
      <w:spacing w:line="100"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C487B">
    <w:pPr>
      <w:spacing w:line="100"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DCA0">
    <w:pPr>
      <w:spacing w:line="100"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B2C8">
    <w:pPr>
      <w:pStyle w:val="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0555">
    <w:pPr>
      <w:spacing w:line="100"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798E"/>
    <w:multiLevelType w:val="singleLevel"/>
    <w:tmpl w:val="84E0798E"/>
    <w:lvl w:ilvl="0" w:tentative="0">
      <w:start w:val="1"/>
      <w:numFmt w:val="decimal"/>
      <w:suff w:val="nothing"/>
      <w:lvlText w:val="（%1）"/>
      <w:lvlJc w:val="left"/>
    </w:lvl>
  </w:abstractNum>
  <w:abstractNum w:abstractNumId="1">
    <w:nsid w:val="E794E929"/>
    <w:multiLevelType w:val="singleLevel"/>
    <w:tmpl w:val="E794E929"/>
    <w:lvl w:ilvl="0" w:tentative="0">
      <w:start w:val="2"/>
      <w:numFmt w:val="decimal"/>
      <w:suff w:val="nothing"/>
      <w:lvlText w:val="（%1）"/>
      <w:lvlJc w:val="left"/>
    </w:lvl>
  </w:abstractNum>
  <w:abstractNum w:abstractNumId="2">
    <w:nsid w:val="0DC6478A"/>
    <w:multiLevelType w:val="singleLevel"/>
    <w:tmpl w:val="0DC6478A"/>
    <w:lvl w:ilvl="0" w:tentative="0">
      <w:start w:val="1"/>
      <w:numFmt w:val="chineseCounting"/>
      <w:suff w:val="nothing"/>
      <w:lvlText w:val="%1、"/>
      <w:lvlJc w:val="left"/>
      <w:rPr>
        <w:rFonts w:hint="eastAsia"/>
      </w:rPr>
    </w:lvl>
  </w:abstractNum>
  <w:abstractNum w:abstractNumId="3">
    <w:nsid w:val="2C2D8786"/>
    <w:multiLevelType w:val="singleLevel"/>
    <w:tmpl w:val="2C2D8786"/>
    <w:lvl w:ilvl="0" w:tentative="0">
      <w:start w:val="7"/>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07402CA"/>
    <w:rsid w:val="008953F8"/>
    <w:rsid w:val="008B1170"/>
    <w:rsid w:val="013C06BC"/>
    <w:rsid w:val="01AA7D1B"/>
    <w:rsid w:val="01CB3BA5"/>
    <w:rsid w:val="020000B3"/>
    <w:rsid w:val="02300221"/>
    <w:rsid w:val="02BF556A"/>
    <w:rsid w:val="030B79F1"/>
    <w:rsid w:val="03140A3C"/>
    <w:rsid w:val="03406F06"/>
    <w:rsid w:val="03575C81"/>
    <w:rsid w:val="03646934"/>
    <w:rsid w:val="03785A7D"/>
    <w:rsid w:val="038E286B"/>
    <w:rsid w:val="03B42306"/>
    <w:rsid w:val="04211571"/>
    <w:rsid w:val="04654A37"/>
    <w:rsid w:val="04D550AF"/>
    <w:rsid w:val="05045825"/>
    <w:rsid w:val="058C7E64"/>
    <w:rsid w:val="061B2F96"/>
    <w:rsid w:val="06590829"/>
    <w:rsid w:val="069B7C96"/>
    <w:rsid w:val="06BA2DC8"/>
    <w:rsid w:val="0784404A"/>
    <w:rsid w:val="07927587"/>
    <w:rsid w:val="080F6B2A"/>
    <w:rsid w:val="08181E21"/>
    <w:rsid w:val="081E0B1B"/>
    <w:rsid w:val="089332B7"/>
    <w:rsid w:val="0928162E"/>
    <w:rsid w:val="09304FAA"/>
    <w:rsid w:val="098B2BA1"/>
    <w:rsid w:val="09F67AC4"/>
    <w:rsid w:val="0A2C39C3"/>
    <w:rsid w:val="0B9E4E24"/>
    <w:rsid w:val="0BC41477"/>
    <w:rsid w:val="0BC53C49"/>
    <w:rsid w:val="0BC96FF0"/>
    <w:rsid w:val="0C18109A"/>
    <w:rsid w:val="0C261997"/>
    <w:rsid w:val="0C547201"/>
    <w:rsid w:val="0C6242E0"/>
    <w:rsid w:val="0CBD0CC7"/>
    <w:rsid w:val="0D9E05DC"/>
    <w:rsid w:val="0E5E7EC3"/>
    <w:rsid w:val="0E77573E"/>
    <w:rsid w:val="0F5C232E"/>
    <w:rsid w:val="0F6E755A"/>
    <w:rsid w:val="0F7A0D2D"/>
    <w:rsid w:val="0FDF3286"/>
    <w:rsid w:val="101F18D4"/>
    <w:rsid w:val="10613A0A"/>
    <w:rsid w:val="11323E5A"/>
    <w:rsid w:val="11BD75F7"/>
    <w:rsid w:val="11D1584B"/>
    <w:rsid w:val="11F81F1A"/>
    <w:rsid w:val="120314AE"/>
    <w:rsid w:val="12373F9F"/>
    <w:rsid w:val="124A2743"/>
    <w:rsid w:val="12664571"/>
    <w:rsid w:val="126D1E74"/>
    <w:rsid w:val="12CB18A0"/>
    <w:rsid w:val="132B7C1A"/>
    <w:rsid w:val="13394A5B"/>
    <w:rsid w:val="13DD6D1E"/>
    <w:rsid w:val="14065285"/>
    <w:rsid w:val="142B400B"/>
    <w:rsid w:val="142B6A9A"/>
    <w:rsid w:val="148443FC"/>
    <w:rsid w:val="149C34F4"/>
    <w:rsid w:val="14AA1ABA"/>
    <w:rsid w:val="14F11A91"/>
    <w:rsid w:val="150D43F1"/>
    <w:rsid w:val="15567BEB"/>
    <w:rsid w:val="157C4041"/>
    <w:rsid w:val="157D1577"/>
    <w:rsid w:val="15AE34DE"/>
    <w:rsid w:val="15B80793"/>
    <w:rsid w:val="15FB1B6C"/>
    <w:rsid w:val="16133262"/>
    <w:rsid w:val="162776F9"/>
    <w:rsid w:val="163C3C41"/>
    <w:rsid w:val="16985257"/>
    <w:rsid w:val="16AF043B"/>
    <w:rsid w:val="171C4DC0"/>
    <w:rsid w:val="17BE35DC"/>
    <w:rsid w:val="17E86A50"/>
    <w:rsid w:val="17FE0021"/>
    <w:rsid w:val="18B20619"/>
    <w:rsid w:val="18B52DD6"/>
    <w:rsid w:val="19353F17"/>
    <w:rsid w:val="193E726F"/>
    <w:rsid w:val="198D243A"/>
    <w:rsid w:val="19F37EA5"/>
    <w:rsid w:val="1A2C356C"/>
    <w:rsid w:val="1A345F7C"/>
    <w:rsid w:val="1A407870"/>
    <w:rsid w:val="1A75281D"/>
    <w:rsid w:val="1A974E89"/>
    <w:rsid w:val="1AC20505"/>
    <w:rsid w:val="1B1C7F55"/>
    <w:rsid w:val="1BAD248A"/>
    <w:rsid w:val="1C4D015E"/>
    <w:rsid w:val="1C630856"/>
    <w:rsid w:val="1C8C3BB7"/>
    <w:rsid w:val="1CB52DC3"/>
    <w:rsid w:val="1CDD0B4D"/>
    <w:rsid w:val="1D081FED"/>
    <w:rsid w:val="1D1B5ACD"/>
    <w:rsid w:val="1D204952"/>
    <w:rsid w:val="1DD75AD9"/>
    <w:rsid w:val="1E0C16EA"/>
    <w:rsid w:val="1E707900"/>
    <w:rsid w:val="1ED61CF8"/>
    <w:rsid w:val="1F2B5BA0"/>
    <w:rsid w:val="1F525822"/>
    <w:rsid w:val="1F9279CD"/>
    <w:rsid w:val="1F9A0F77"/>
    <w:rsid w:val="200307FA"/>
    <w:rsid w:val="20802726"/>
    <w:rsid w:val="20A756FA"/>
    <w:rsid w:val="20E7303F"/>
    <w:rsid w:val="20F85F56"/>
    <w:rsid w:val="21814378"/>
    <w:rsid w:val="22105521"/>
    <w:rsid w:val="222F1E4B"/>
    <w:rsid w:val="225B2C40"/>
    <w:rsid w:val="22AC263C"/>
    <w:rsid w:val="22E5250A"/>
    <w:rsid w:val="233D23C7"/>
    <w:rsid w:val="23843AD1"/>
    <w:rsid w:val="23D902C0"/>
    <w:rsid w:val="23F334DF"/>
    <w:rsid w:val="24457704"/>
    <w:rsid w:val="244A4D1A"/>
    <w:rsid w:val="24764035"/>
    <w:rsid w:val="24D26ABE"/>
    <w:rsid w:val="253C1DA3"/>
    <w:rsid w:val="25987D07"/>
    <w:rsid w:val="259C77F7"/>
    <w:rsid w:val="262475DA"/>
    <w:rsid w:val="2629095F"/>
    <w:rsid w:val="26760048"/>
    <w:rsid w:val="26993D37"/>
    <w:rsid w:val="26C568DA"/>
    <w:rsid w:val="26EA7A50"/>
    <w:rsid w:val="271C2272"/>
    <w:rsid w:val="275814FC"/>
    <w:rsid w:val="28D626D3"/>
    <w:rsid w:val="28EC412E"/>
    <w:rsid w:val="29D07A70"/>
    <w:rsid w:val="29FD4993"/>
    <w:rsid w:val="2A326424"/>
    <w:rsid w:val="2A4915D0"/>
    <w:rsid w:val="2A663F30"/>
    <w:rsid w:val="2A775C05"/>
    <w:rsid w:val="2AB51923"/>
    <w:rsid w:val="2B193698"/>
    <w:rsid w:val="2B6F45C6"/>
    <w:rsid w:val="2B7D59D5"/>
    <w:rsid w:val="2BD55811"/>
    <w:rsid w:val="2BDD2291"/>
    <w:rsid w:val="2BEA62D4"/>
    <w:rsid w:val="2C3C5960"/>
    <w:rsid w:val="2C923702"/>
    <w:rsid w:val="2CC24862"/>
    <w:rsid w:val="2D8A43D9"/>
    <w:rsid w:val="2E100F1A"/>
    <w:rsid w:val="2E2E026D"/>
    <w:rsid w:val="2E3511E0"/>
    <w:rsid w:val="2E4427DA"/>
    <w:rsid w:val="2E5D564A"/>
    <w:rsid w:val="2FAA4A1E"/>
    <w:rsid w:val="2FE13904"/>
    <w:rsid w:val="30110DE2"/>
    <w:rsid w:val="305F1B4D"/>
    <w:rsid w:val="306B16EA"/>
    <w:rsid w:val="309A2B85"/>
    <w:rsid w:val="309A4933"/>
    <w:rsid w:val="30A5056A"/>
    <w:rsid w:val="30D37E45"/>
    <w:rsid w:val="31104BF6"/>
    <w:rsid w:val="312B5ED3"/>
    <w:rsid w:val="31341444"/>
    <w:rsid w:val="31480833"/>
    <w:rsid w:val="32026C34"/>
    <w:rsid w:val="32CF55BD"/>
    <w:rsid w:val="33462B51"/>
    <w:rsid w:val="33C46F74"/>
    <w:rsid w:val="33E16D1D"/>
    <w:rsid w:val="33F95E15"/>
    <w:rsid w:val="343313EF"/>
    <w:rsid w:val="348F0527"/>
    <w:rsid w:val="34977F25"/>
    <w:rsid w:val="34C603ED"/>
    <w:rsid w:val="351677C5"/>
    <w:rsid w:val="35245113"/>
    <w:rsid w:val="355F439E"/>
    <w:rsid w:val="35D37B7A"/>
    <w:rsid w:val="36341386"/>
    <w:rsid w:val="36791FB9"/>
    <w:rsid w:val="36845F97"/>
    <w:rsid w:val="36DE12F2"/>
    <w:rsid w:val="36E96615"/>
    <w:rsid w:val="379B7EB4"/>
    <w:rsid w:val="379F3EED"/>
    <w:rsid w:val="37C16C4A"/>
    <w:rsid w:val="3819384F"/>
    <w:rsid w:val="38286CC9"/>
    <w:rsid w:val="382A0C93"/>
    <w:rsid w:val="38C9061D"/>
    <w:rsid w:val="390F7E89"/>
    <w:rsid w:val="39316051"/>
    <w:rsid w:val="39534219"/>
    <w:rsid w:val="39671A73"/>
    <w:rsid w:val="39745863"/>
    <w:rsid w:val="39CE38A0"/>
    <w:rsid w:val="3A2D05C6"/>
    <w:rsid w:val="3A814E3D"/>
    <w:rsid w:val="3AB7403B"/>
    <w:rsid w:val="3ACD1DA9"/>
    <w:rsid w:val="3ADE02F2"/>
    <w:rsid w:val="3AFD61EB"/>
    <w:rsid w:val="3B733902"/>
    <w:rsid w:val="3B862944"/>
    <w:rsid w:val="3BB52F69"/>
    <w:rsid w:val="3BD52D4A"/>
    <w:rsid w:val="3BDF3482"/>
    <w:rsid w:val="3C720E5A"/>
    <w:rsid w:val="3C917532"/>
    <w:rsid w:val="3C9A4920"/>
    <w:rsid w:val="3D45031D"/>
    <w:rsid w:val="3D783084"/>
    <w:rsid w:val="3D9646D4"/>
    <w:rsid w:val="3E1D4DF6"/>
    <w:rsid w:val="3E680921"/>
    <w:rsid w:val="3EF47905"/>
    <w:rsid w:val="3F604F9A"/>
    <w:rsid w:val="3F700B9C"/>
    <w:rsid w:val="4004626D"/>
    <w:rsid w:val="40736F4F"/>
    <w:rsid w:val="414A6E99"/>
    <w:rsid w:val="41654AEA"/>
    <w:rsid w:val="41BF069E"/>
    <w:rsid w:val="41F83BB0"/>
    <w:rsid w:val="42614D21"/>
    <w:rsid w:val="426D1DE9"/>
    <w:rsid w:val="428471F1"/>
    <w:rsid w:val="430345BA"/>
    <w:rsid w:val="432307B8"/>
    <w:rsid w:val="43442755"/>
    <w:rsid w:val="43562BAD"/>
    <w:rsid w:val="43AF029E"/>
    <w:rsid w:val="43C31896"/>
    <w:rsid w:val="4427077C"/>
    <w:rsid w:val="445D5F4C"/>
    <w:rsid w:val="44AE7902"/>
    <w:rsid w:val="44EF1C2A"/>
    <w:rsid w:val="44EF6789"/>
    <w:rsid w:val="44FF7003"/>
    <w:rsid w:val="455A0BC2"/>
    <w:rsid w:val="45AA6F6F"/>
    <w:rsid w:val="46081EE8"/>
    <w:rsid w:val="46144D30"/>
    <w:rsid w:val="461657B5"/>
    <w:rsid w:val="465273DB"/>
    <w:rsid w:val="465313B5"/>
    <w:rsid w:val="465F5514"/>
    <w:rsid w:val="46B92722"/>
    <w:rsid w:val="47112CBB"/>
    <w:rsid w:val="471825FE"/>
    <w:rsid w:val="47AB6FCE"/>
    <w:rsid w:val="480E2755"/>
    <w:rsid w:val="483D4C99"/>
    <w:rsid w:val="484A3DA7"/>
    <w:rsid w:val="484F16A2"/>
    <w:rsid w:val="48895562"/>
    <w:rsid w:val="48A24875"/>
    <w:rsid w:val="48BB0DAA"/>
    <w:rsid w:val="48FB078F"/>
    <w:rsid w:val="49197859"/>
    <w:rsid w:val="49AB775A"/>
    <w:rsid w:val="49FC71F6"/>
    <w:rsid w:val="4A7F6A22"/>
    <w:rsid w:val="4A857FAB"/>
    <w:rsid w:val="4A8B21F5"/>
    <w:rsid w:val="4ABB259D"/>
    <w:rsid w:val="4B524F13"/>
    <w:rsid w:val="4B7047B7"/>
    <w:rsid w:val="4BB87F0C"/>
    <w:rsid w:val="4BD44D46"/>
    <w:rsid w:val="4C003D8D"/>
    <w:rsid w:val="4C1A4723"/>
    <w:rsid w:val="4CA426C4"/>
    <w:rsid w:val="4D1C38C8"/>
    <w:rsid w:val="4D6437E8"/>
    <w:rsid w:val="4D825DF2"/>
    <w:rsid w:val="4D857F0A"/>
    <w:rsid w:val="4E2875CB"/>
    <w:rsid w:val="4E726A98"/>
    <w:rsid w:val="4E8835CF"/>
    <w:rsid w:val="4EAF077C"/>
    <w:rsid w:val="4EB558DB"/>
    <w:rsid w:val="4EFE613B"/>
    <w:rsid w:val="4F0040A4"/>
    <w:rsid w:val="4F477BE7"/>
    <w:rsid w:val="4F927998"/>
    <w:rsid w:val="4FA74FBE"/>
    <w:rsid w:val="4FEA0811"/>
    <w:rsid w:val="504D50C7"/>
    <w:rsid w:val="508F56DF"/>
    <w:rsid w:val="517A37CC"/>
    <w:rsid w:val="51CD2963"/>
    <w:rsid w:val="51E62679"/>
    <w:rsid w:val="522679F4"/>
    <w:rsid w:val="52412A09"/>
    <w:rsid w:val="529945F3"/>
    <w:rsid w:val="52E31D12"/>
    <w:rsid w:val="52ED0DE3"/>
    <w:rsid w:val="534529CD"/>
    <w:rsid w:val="53917E05"/>
    <w:rsid w:val="53A92F5C"/>
    <w:rsid w:val="53F01C7A"/>
    <w:rsid w:val="54260108"/>
    <w:rsid w:val="544669FD"/>
    <w:rsid w:val="544F2A4A"/>
    <w:rsid w:val="546E385E"/>
    <w:rsid w:val="548F531B"/>
    <w:rsid w:val="54EA7388"/>
    <w:rsid w:val="55084794"/>
    <w:rsid w:val="554E3DBB"/>
    <w:rsid w:val="55752B46"/>
    <w:rsid w:val="55873FBF"/>
    <w:rsid w:val="55E97640"/>
    <w:rsid w:val="55EC2C79"/>
    <w:rsid w:val="56073F6A"/>
    <w:rsid w:val="566F60C4"/>
    <w:rsid w:val="56764C4B"/>
    <w:rsid w:val="56BA722E"/>
    <w:rsid w:val="56D402F0"/>
    <w:rsid w:val="570E5ABC"/>
    <w:rsid w:val="57346FE0"/>
    <w:rsid w:val="57566F57"/>
    <w:rsid w:val="576F1DC6"/>
    <w:rsid w:val="57B41ECF"/>
    <w:rsid w:val="57C02622"/>
    <w:rsid w:val="57F4005C"/>
    <w:rsid w:val="57FF139C"/>
    <w:rsid w:val="586C4558"/>
    <w:rsid w:val="586E02D0"/>
    <w:rsid w:val="58AD0DF8"/>
    <w:rsid w:val="58D1558C"/>
    <w:rsid w:val="58EE3AE1"/>
    <w:rsid w:val="59102873"/>
    <w:rsid w:val="592310BA"/>
    <w:rsid w:val="598E4111"/>
    <w:rsid w:val="599B6EA3"/>
    <w:rsid w:val="5A0E3B19"/>
    <w:rsid w:val="5A186745"/>
    <w:rsid w:val="5A1B2858"/>
    <w:rsid w:val="5A2A3176"/>
    <w:rsid w:val="5A6000EC"/>
    <w:rsid w:val="5AFC1BC3"/>
    <w:rsid w:val="5B3A6B8F"/>
    <w:rsid w:val="5B4B66A7"/>
    <w:rsid w:val="5B5C08B4"/>
    <w:rsid w:val="5B726329"/>
    <w:rsid w:val="5BA34C85"/>
    <w:rsid w:val="5BAA161F"/>
    <w:rsid w:val="5BB4249E"/>
    <w:rsid w:val="5BDE4F91"/>
    <w:rsid w:val="5BF15A6A"/>
    <w:rsid w:val="5BFB3FFB"/>
    <w:rsid w:val="5C351108"/>
    <w:rsid w:val="5C3E7FB9"/>
    <w:rsid w:val="5CBF10FA"/>
    <w:rsid w:val="5CF96747"/>
    <w:rsid w:val="5D92680F"/>
    <w:rsid w:val="5DAB78D0"/>
    <w:rsid w:val="5DB26EB1"/>
    <w:rsid w:val="5DF63241"/>
    <w:rsid w:val="5E082F75"/>
    <w:rsid w:val="5E304C5E"/>
    <w:rsid w:val="5F0279C4"/>
    <w:rsid w:val="5F1F1842"/>
    <w:rsid w:val="5F55217A"/>
    <w:rsid w:val="5F6A29BF"/>
    <w:rsid w:val="5F7E1979"/>
    <w:rsid w:val="5F893D55"/>
    <w:rsid w:val="5FBF5B4F"/>
    <w:rsid w:val="606326E4"/>
    <w:rsid w:val="618361EC"/>
    <w:rsid w:val="61CD42B9"/>
    <w:rsid w:val="620344FC"/>
    <w:rsid w:val="62257C51"/>
    <w:rsid w:val="622B0EAD"/>
    <w:rsid w:val="623C143F"/>
    <w:rsid w:val="62546789"/>
    <w:rsid w:val="62C85E72"/>
    <w:rsid w:val="63022EE2"/>
    <w:rsid w:val="63072F03"/>
    <w:rsid w:val="630A5BB9"/>
    <w:rsid w:val="6320666B"/>
    <w:rsid w:val="634B7B8C"/>
    <w:rsid w:val="6364795D"/>
    <w:rsid w:val="636F7BF7"/>
    <w:rsid w:val="637923B0"/>
    <w:rsid w:val="638E7A78"/>
    <w:rsid w:val="63A64DC2"/>
    <w:rsid w:val="63AE3EB9"/>
    <w:rsid w:val="63C80FC1"/>
    <w:rsid w:val="63F200B4"/>
    <w:rsid w:val="648C045C"/>
    <w:rsid w:val="64C71494"/>
    <w:rsid w:val="64F2384B"/>
    <w:rsid w:val="64FE478A"/>
    <w:rsid w:val="651F307E"/>
    <w:rsid w:val="65262BC4"/>
    <w:rsid w:val="65BC08CD"/>
    <w:rsid w:val="65E87914"/>
    <w:rsid w:val="65F63CF3"/>
    <w:rsid w:val="65FF2E17"/>
    <w:rsid w:val="660B3602"/>
    <w:rsid w:val="66575262"/>
    <w:rsid w:val="667C3DE2"/>
    <w:rsid w:val="66967370"/>
    <w:rsid w:val="66A72C8A"/>
    <w:rsid w:val="67062C97"/>
    <w:rsid w:val="672B4B80"/>
    <w:rsid w:val="67B13B59"/>
    <w:rsid w:val="67C65A33"/>
    <w:rsid w:val="68BD7CD5"/>
    <w:rsid w:val="6908207B"/>
    <w:rsid w:val="69845BA5"/>
    <w:rsid w:val="69A52636"/>
    <w:rsid w:val="69D46313"/>
    <w:rsid w:val="69E77EE2"/>
    <w:rsid w:val="6A0A597F"/>
    <w:rsid w:val="6AA32DCE"/>
    <w:rsid w:val="6B0A38F5"/>
    <w:rsid w:val="6B106FC5"/>
    <w:rsid w:val="6B3C1E8D"/>
    <w:rsid w:val="6BEC358E"/>
    <w:rsid w:val="6C4D46FD"/>
    <w:rsid w:val="6D0B1BA5"/>
    <w:rsid w:val="6DEA1D4F"/>
    <w:rsid w:val="6E292877"/>
    <w:rsid w:val="6E423939"/>
    <w:rsid w:val="6E461E74"/>
    <w:rsid w:val="6E983DB3"/>
    <w:rsid w:val="6EAB577F"/>
    <w:rsid w:val="6ED76777"/>
    <w:rsid w:val="6F3040D9"/>
    <w:rsid w:val="6F3237D5"/>
    <w:rsid w:val="6F4709FD"/>
    <w:rsid w:val="6F6A75EB"/>
    <w:rsid w:val="6FAD1286"/>
    <w:rsid w:val="6FC82564"/>
    <w:rsid w:val="700510C2"/>
    <w:rsid w:val="705C33D8"/>
    <w:rsid w:val="70CB40BA"/>
    <w:rsid w:val="7137174F"/>
    <w:rsid w:val="72952BD1"/>
    <w:rsid w:val="72AE7D36"/>
    <w:rsid w:val="731A6C33"/>
    <w:rsid w:val="73591E51"/>
    <w:rsid w:val="735D2066"/>
    <w:rsid w:val="74C01A5C"/>
    <w:rsid w:val="74D769FD"/>
    <w:rsid w:val="74FF6D12"/>
    <w:rsid w:val="75105270"/>
    <w:rsid w:val="753873BD"/>
    <w:rsid w:val="75502DDF"/>
    <w:rsid w:val="757F20E7"/>
    <w:rsid w:val="7580099D"/>
    <w:rsid w:val="75973F1C"/>
    <w:rsid w:val="75B77C33"/>
    <w:rsid w:val="75BB5D14"/>
    <w:rsid w:val="75F145C2"/>
    <w:rsid w:val="773F40BA"/>
    <w:rsid w:val="7798281C"/>
    <w:rsid w:val="779A7F08"/>
    <w:rsid w:val="77BA09E4"/>
    <w:rsid w:val="780600CD"/>
    <w:rsid w:val="780A371A"/>
    <w:rsid w:val="783F0EE9"/>
    <w:rsid w:val="789631FF"/>
    <w:rsid w:val="789B25C4"/>
    <w:rsid w:val="79946D25"/>
    <w:rsid w:val="7A747570"/>
    <w:rsid w:val="7A7C5E16"/>
    <w:rsid w:val="7AC57DCC"/>
    <w:rsid w:val="7ADF6716"/>
    <w:rsid w:val="7AF74A0F"/>
    <w:rsid w:val="7B1838E2"/>
    <w:rsid w:val="7B1B7E67"/>
    <w:rsid w:val="7B2469CE"/>
    <w:rsid w:val="7B737828"/>
    <w:rsid w:val="7B767318"/>
    <w:rsid w:val="7BC736D0"/>
    <w:rsid w:val="7BD55115"/>
    <w:rsid w:val="7C5D4691"/>
    <w:rsid w:val="7C6D4277"/>
    <w:rsid w:val="7C7020FB"/>
    <w:rsid w:val="7CEC1640"/>
    <w:rsid w:val="7D016812"/>
    <w:rsid w:val="7D1E37C3"/>
    <w:rsid w:val="7E1F5A45"/>
    <w:rsid w:val="7E364319"/>
    <w:rsid w:val="7E8F2BCB"/>
    <w:rsid w:val="7E926B6F"/>
    <w:rsid w:val="7EA877E8"/>
    <w:rsid w:val="7EB4748B"/>
    <w:rsid w:val="7ECB0543"/>
    <w:rsid w:val="7ED3764A"/>
    <w:rsid w:val="7EE767C9"/>
    <w:rsid w:val="7F8A239A"/>
    <w:rsid w:val="7FFA20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3"/>
    <w:basedOn w:val="1"/>
    <w:qFormat/>
    <w:uiPriority w:val="0"/>
    <w:rPr>
      <w:rFonts w:ascii="宋体"/>
      <w:sz w:val="24"/>
      <w:szCs w:val="20"/>
    </w:rPr>
  </w:style>
  <w:style w:type="paragraph" w:styleId="6">
    <w:name w:val="Body Text"/>
    <w:basedOn w:val="1"/>
    <w:semiHidden/>
    <w:qFormat/>
    <w:uiPriority w:val="0"/>
    <w:rPr>
      <w:rFonts w:ascii="黑体" w:hAnsi="黑体" w:eastAsia="黑体" w:cs="黑体"/>
      <w:sz w:val="31"/>
      <w:szCs w:val="31"/>
      <w:lang w:val="en-US" w:eastAsia="en-US" w:bidi="ar-SA"/>
    </w:r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4"/>
      <w:szCs w:val="24"/>
      <w:lang w:val="en-US" w:eastAsia="zh-CN" w:bidi="ar"/>
    </w:rPr>
  </w:style>
  <w:style w:type="character" w:styleId="13">
    <w:name w:val="Strong"/>
    <w:basedOn w:val="12"/>
    <w:qFormat/>
    <w:uiPriority w:val="0"/>
    <w:rPr>
      <w:b/>
    </w:rPr>
  </w:style>
  <w:style w:type="character" w:styleId="14">
    <w:name w:val="FollowedHyperlink"/>
    <w:basedOn w:val="12"/>
    <w:qFormat/>
    <w:uiPriority w:val="0"/>
    <w:rPr>
      <w:color w:val="333333"/>
      <w:u w:val="none"/>
    </w:rPr>
  </w:style>
  <w:style w:type="character" w:styleId="15">
    <w:name w:val="Emphasis"/>
    <w:basedOn w:val="12"/>
    <w:qFormat/>
    <w:uiPriority w:val="0"/>
  </w:style>
  <w:style w:type="character" w:styleId="16">
    <w:name w:val="Hyperlink"/>
    <w:basedOn w:val="12"/>
    <w:qFormat/>
    <w:uiPriority w:val="0"/>
    <w:rPr>
      <w:color w:val="333333"/>
      <w:u w:val="none"/>
    </w:rPr>
  </w:style>
  <w:style w:type="character" w:styleId="17">
    <w:name w:val="HTML Code"/>
    <w:basedOn w:val="12"/>
    <w:qFormat/>
    <w:uiPriority w:val="0"/>
    <w:rPr>
      <w:rFonts w:ascii="Courier New" w:hAnsi="Courier New"/>
      <w:sz w:val="20"/>
    </w:rPr>
  </w:style>
  <w:style w:type="table" w:customStyle="1" w:styleId="18">
    <w:name w:val="Table Normal"/>
    <w:basedOn w:val="11"/>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宋体" w:hAnsi="宋体" w:eastAsia="宋体" w:cs="宋体"/>
      <w:sz w:val="21"/>
      <w:szCs w:val="21"/>
      <w:lang w:val="en-US" w:eastAsia="en-US" w:bidi="ar-SA"/>
    </w:rPr>
  </w:style>
  <w:style w:type="paragraph" w:customStyle="1" w:styleId="20">
    <w:name w:val="正文1"/>
    <w:basedOn w:val="1"/>
    <w:next w:val="1"/>
    <w:qFormat/>
    <w:uiPriority w:val="0"/>
    <w:pPr>
      <w:widowControl w:val="0"/>
      <w:spacing w:before="120" w:line="360" w:lineRule="auto"/>
      <w:ind w:left="420" w:firstLine="527"/>
      <w:jc w:val="both"/>
    </w:pPr>
    <w:rPr>
      <w:rFonts w:ascii="宋体" w:hAnsi="宋体"/>
      <w:kern w:val="2"/>
    </w:rPr>
  </w:style>
  <w:style w:type="character" w:customStyle="1" w:styleId="21">
    <w:name w:val="onetleft"/>
    <w:basedOn w:val="12"/>
    <w:qFormat/>
    <w:uiPriority w:val="0"/>
    <w:rPr>
      <w:rFonts w:ascii="微软雅黑" w:hAnsi="微软雅黑" w:eastAsia="微软雅黑" w:cs="微软雅黑"/>
      <w:sz w:val="24"/>
      <w:szCs w:val="24"/>
      <w:bdr w:val="single" w:color="496AB4" w:sz="18" w:space="0"/>
    </w:rPr>
  </w:style>
  <w:style w:type="character" w:customStyle="1" w:styleId="22">
    <w:name w:val="onetleft1"/>
    <w:basedOn w:val="12"/>
    <w:qFormat/>
    <w:uiPriority w:val="0"/>
    <w:rPr>
      <w:b/>
      <w:bCs/>
      <w:sz w:val="21"/>
      <w:szCs w:val="21"/>
    </w:rPr>
  </w:style>
  <w:style w:type="character" w:customStyle="1" w:styleId="23">
    <w:name w:val="onetleft2"/>
    <w:basedOn w:val="12"/>
    <w:qFormat/>
    <w:uiPriority w:val="0"/>
    <w:rPr>
      <w:b/>
      <w:bCs/>
      <w:sz w:val="16"/>
      <w:szCs w:val="16"/>
    </w:rPr>
  </w:style>
  <w:style w:type="character" w:customStyle="1" w:styleId="24">
    <w:name w:val="sign"/>
    <w:basedOn w:val="12"/>
    <w:qFormat/>
    <w:uiPriority w:val="0"/>
    <w:rPr>
      <w:color w:val="CC6600"/>
    </w:rPr>
  </w:style>
  <w:style w:type="character" w:customStyle="1" w:styleId="25">
    <w:name w:val="pageall"/>
    <w:basedOn w:val="12"/>
    <w:qFormat/>
    <w:uiPriority w:val="0"/>
  </w:style>
  <w:style w:type="character" w:customStyle="1" w:styleId="26">
    <w:name w:val="graycolor"/>
    <w:basedOn w:val="12"/>
    <w:qFormat/>
    <w:uiPriority w:val="0"/>
    <w:rPr>
      <w:color w:val="999999"/>
    </w:rPr>
  </w:style>
  <w:style w:type="character" w:customStyle="1" w:styleId="27">
    <w:name w:val="biddername"/>
    <w:basedOn w:val="12"/>
    <w:qFormat/>
    <w:uiPriority w:val="0"/>
    <w:rPr>
      <w:color w:val="949494"/>
    </w:rPr>
  </w:style>
  <w:style w:type="character" w:customStyle="1" w:styleId="28">
    <w:name w:val="biddername1"/>
    <w:basedOn w:val="12"/>
    <w:qFormat/>
    <w:uiPriority w:val="0"/>
    <w:rPr>
      <w:color w:val="949494"/>
    </w:rPr>
  </w:style>
  <w:style w:type="character" w:customStyle="1" w:styleId="29">
    <w:name w:val="disabled2"/>
    <w:basedOn w:val="12"/>
    <w:uiPriority w:val="0"/>
    <w:rPr>
      <w:color w:val="DFDFDF"/>
      <w:bdr w:val="single" w:color="DFDFDF" w:sz="6" w:space="0"/>
      <w:shd w:val="clear" w:fill="FFFFFF"/>
    </w:rPr>
  </w:style>
  <w:style w:type="character" w:customStyle="1" w:styleId="30">
    <w:name w:val="disabled3"/>
    <w:basedOn w:val="12"/>
    <w:uiPriority w:val="0"/>
    <w:rPr>
      <w:color w:val="999999"/>
      <w:bdr w:val="single" w:color="999999" w:sz="6" w:space="0"/>
      <w:shd w:val="clear" w:fill="FFFFFF"/>
    </w:rPr>
  </w:style>
  <w:style w:type="character" w:customStyle="1" w:styleId="31">
    <w:name w:val="number"/>
    <w:basedOn w:val="12"/>
    <w:qFormat/>
    <w:uiPriority w:val="0"/>
  </w:style>
  <w:style w:type="character" w:customStyle="1" w:styleId="32">
    <w:name w:val="first-child"/>
    <w:basedOn w:val="12"/>
    <w:qFormat/>
    <w:uiPriority w:val="0"/>
  </w:style>
  <w:style w:type="character" w:customStyle="1" w:styleId="33">
    <w:name w:val="curr"/>
    <w:basedOn w:val="12"/>
    <w:uiPriority w:val="0"/>
    <w:rPr>
      <w:bdr w:val="single" w:color="1184FF" w:sz="6" w:space="0"/>
      <w:shd w:val="clear" w:fill="1184FF"/>
    </w:rPr>
  </w:style>
  <w:style w:type="character" w:customStyle="1" w:styleId="34">
    <w:name w:val="curr1"/>
    <w:basedOn w:val="12"/>
    <w:qFormat/>
    <w:uiPriority w:val="0"/>
    <w:rPr>
      <w:color w:val="FFFFFF"/>
    </w:rPr>
  </w:style>
  <w:style w:type="character" w:customStyle="1" w:styleId="35">
    <w:name w:val="curr2"/>
    <w:basedOn w:val="12"/>
    <w:qFormat/>
    <w:uiPriority w:val="0"/>
    <w:rPr>
      <w:color w:val="FFFFFF"/>
      <w:bdr w:val="single" w:color="2E82FF" w:sz="6" w:space="0"/>
      <w:shd w:val="clear" w:fill="2E82FF"/>
    </w:rPr>
  </w:style>
  <w:style w:type="character" w:customStyle="1" w:styleId="36">
    <w:name w:val="curr3"/>
    <w:basedOn w:val="12"/>
    <w:qFormat/>
    <w:uiPriority w:val="0"/>
    <w:rPr>
      <w:bdr w:val="single" w:color="FF6000" w:sz="6" w:space="0"/>
      <w:shd w:val="clear" w:fill="FF6000"/>
    </w:rPr>
  </w:style>
  <w:style w:type="character" w:customStyle="1" w:styleId="37">
    <w:name w:val="agencylinenone"/>
    <w:basedOn w:val="12"/>
    <w:qFormat/>
    <w:uiPriority w:val="0"/>
  </w:style>
  <w:style w:type="character" w:customStyle="1" w:styleId="38">
    <w:name w:val="agencylinenone1"/>
    <w:basedOn w:val="12"/>
    <w:qFormat/>
    <w:uiPriority w:val="0"/>
  </w:style>
  <w:style w:type="character" w:customStyle="1" w:styleId="39">
    <w:name w:val="agencylinenone2"/>
    <w:basedOn w:val="12"/>
    <w:qFormat/>
    <w:uiPriority w:val="0"/>
  </w:style>
  <w:style w:type="character" w:customStyle="1" w:styleId="40">
    <w:name w:val="text"/>
    <w:basedOn w:val="12"/>
    <w:qFormat/>
    <w:uiPriority w:val="0"/>
    <w:rPr>
      <w:b/>
      <w:bCs/>
      <w:color w:val="0E4C72"/>
      <w:sz w:val="19"/>
      <w:szCs w:val="19"/>
    </w:rPr>
  </w:style>
  <w:style w:type="character" w:customStyle="1" w:styleId="41">
    <w:name w:val="layui-layer-tabnow"/>
    <w:basedOn w:val="12"/>
    <w:qFormat/>
    <w:uiPriority w:val="0"/>
    <w:rPr>
      <w:bdr w:val="single" w:color="CCCCCC" w:sz="6" w:space="0"/>
      <w:shd w:val="clear" w:fill="FFFFFF"/>
    </w:rPr>
  </w:style>
  <w:style w:type="character" w:customStyle="1" w:styleId="42">
    <w:name w:val="hover23"/>
    <w:basedOn w:val="12"/>
    <w:qFormat/>
    <w:uiPriority w:val="0"/>
    <w:rPr>
      <w:shd w:val="clear" w:fill="F3F3F3"/>
    </w:rPr>
  </w:style>
  <w:style w:type="character" w:customStyle="1" w:styleId="43">
    <w:name w:val="hover24"/>
    <w:basedOn w:val="12"/>
    <w:qFormat/>
    <w:uiPriority w:val="0"/>
    <w:rPr>
      <w:sz w:val="19"/>
      <w:szCs w:val="19"/>
    </w:rPr>
  </w:style>
  <w:style w:type="character" w:customStyle="1" w:styleId="44">
    <w:name w:val="hover25"/>
    <w:basedOn w:val="12"/>
    <w:qFormat/>
    <w:uiPriority w:val="0"/>
    <w:rPr>
      <w:shd w:val="clear" w:fill="F3F3F3"/>
    </w:rPr>
  </w:style>
  <w:style w:type="character" w:customStyle="1" w:styleId="45">
    <w:name w:val="bold1"/>
    <w:basedOn w:val="12"/>
    <w:qFormat/>
    <w:uiPriority w:val="0"/>
    <w:rPr>
      <w:b/>
      <w:bCs/>
    </w:rPr>
  </w:style>
  <w:style w:type="character" w:customStyle="1" w:styleId="46">
    <w:name w:val="number1"/>
    <w:basedOn w:val="12"/>
    <w:qFormat/>
    <w:uiPriority w:val="0"/>
  </w:style>
  <w:style w:type="character" w:customStyle="1" w:styleId="47">
    <w:name w:val="first-child1"/>
    <w:basedOn w:val="12"/>
    <w:uiPriority w:val="0"/>
  </w:style>
  <w:style w:type="character" w:customStyle="1" w:styleId="48">
    <w:name w:val="hover22"/>
    <w:basedOn w:val="12"/>
    <w:uiPriority w:val="0"/>
    <w:rPr>
      <w:shd w:val="clear" w:fill="F3F3F3"/>
    </w:rPr>
  </w:style>
  <w:style w:type="character" w:customStyle="1" w:styleId="49">
    <w:name w:val="onetleft3"/>
    <w:basedOn w:val="12"/>
    <w:qFormat/>
    <w:uiPriority w:val="0"/>
    <w:rPr>
      <w:b/>
      <w:bCs/>
      <w:sz w:val="21"/>
      <w:szCs w:val="21"/>
    </w:rPr>
  </w:style>
</w:styles>
</file>

<file path=word/_rels/document.xml.rels><?xml version="1.0" encoding="UTF-8" standalone="yes"?>
<Relationships xmlns="http://schemas.openxmlformats.org/package/2006/relationships"><Relationship Id="rId99" Type="http://schemas.openxmlformats.org/officeDocument/2006/relationships/header" Target="header38.xml"/><Relationship Id="rId98" Type="http://schemas.openxmlformats.org/officeDocument/2006/relationships/footer" Target="footer57.xml"/><Relationship Id="rId97" Type="http://schemas.openxmlformats.org/officeDocument/2006/relationships/header" Target="header37.xml"/><Relationship Id="rId96" Type="http://schemas.openxmlformats.org/officeDocument/2006/relationships/footer" Target="footer56.xml"/><Relationship Id="rId95" Type="http://schemas.openxmlformats.org/officeDocument/2006/relationships/header" Target="header36.xml"/><Relationship Id="rId94" Type="http://schemas.openxmlformats.org/officeDocument/2006/relationships/footer" Target="footer55.xml"/><Relationship Id="rId93" Type="http://schemas.openxmlformats.org/officeDocument/2006/relationships/footer" Target="footer54.xml"/><Relationship Id="rId92" Type="http://schemas.openxmlformats.org/officeDocument/2006/relationships/header" Target="header35.xml"/><Relationship Id="rId91" Type="http://schemas.openxmlformats.org/officeDocument/2006/relationships/footer" Target="footer53.xml"/><Relationship Id="rId90" Type="http://schemas.openxmlformats.org/officeDocument/2006/relationships/header" Target="header34.xml"/><Relationship Id="rId9" Type="http://schemas.openxmlformats.org/officeDocument/2006/relationships/footer" Target="footer3.xml"/><Relationship Id="rId89" Type="http://schemas.openxmlformats.org/officeDocument/2006/relationships/footer" Target="footer52.xml"/><Relationship Id="rId88" Type="http://schemas.openxmlformats.org/officeDocument/2006/relationships/header" Target="header33.xml"/><Relationship Id="rId87" Type="http://schemas.openxmlformats.org/officeDocument/2006/relationships/footer" Target="footer51.xml"/><Relationship Id="rId86" Type="http://schemas.openxmlformats.org/officeDocument/2006/relationships/footer" Target="footer50.xml"/><Relationship Id="rId85" Type="http://schemas.openxmlformats.org/officeDocument/2006/relationships/footer" Target="footer49.xml"/><Relationship Id="rId84" Type="http://schemas.openxmlformats.org/officeDocument/2006/relationships/footer" Target="footer48.xml"/><Relationship Id="rId83" Type="http://schemas.openxmlformats.org/officeDocument/2006/relationships/footer" Target="footer47.xml"/><Relationship Id="rId82" Type="http://schemas.openxmlformats.org/officeDocument/2006/relationships/footer" Target="footer46.xml"/><Relationship Id="rId81" Type="http://schemas.openxmlformats.org/officeDocument/2006/relationships/header" Target="header32.xml"/><Relationship Id="rId80" Type="http://schemas.openxmlformats.org/officeDocument/2006/relationships/footer" Target="footer45.xml"/><Relationship Id="rId8" Type="http://schemas.openxmlformats.org/officeDocument/2006/relationships/footer" Target="footer2.xml"/><Relationship Id="rId79" Type="http://schemas.openxmlformats.org/officeDocument/2006/relationships/footer" Target="footer44.xml"/><Relationship Id="rId78" Type="http://schemas.openxmlformats.org/officeDocument/2006/relationships/footer" Target="footer43.xml"/><Relationship Id="rId77" Type="http://schemas.openxmlformats.org/officeDocument/2006/relationships/footer" Target="footer42.xml"/><Relationship Id="rId76" Type="http://schemas.openxmlformats.org/officeDocument/2006/relationships/footer" Target="footer41.xml"/><Relationship Id="rId75" Type="http://schemas.openxmlformats.org/officeDocument/2006/relationships/header" Target="header31.xml"/><Relationship Id="rId74" Type="http://schemas.openxmlformats.org/officeDocument/2006/relationships/footer" Target="footer40.xml"/><Relationship Id="rId73" Type="http://schemas.openxmlformats.org/officeDocument/2006/relationships/header" Target="header30.xml"/><Relationship Id="rId72" Type="http://schemas.openxmlformats.org/officeDocument/2006/relationships/footer" Target="footer39.xml"/><Relationship Id="rId71" Type="http://schemas.openxmlformats.org/officeDocument/2006/relationships/header" Target="header29.xml"/><Relationship Id="rId70" Type="http://schemas.openxmlformats.org/officeDocument/2006/relationships/footer" Target="footer38.xml"/><Relationship Id="rId7" Type="http://schemas.openxmlformats.org/officeDocument/2006/relationships/footer" Target="footer1.xml"/><Relationship Id="rId69" Type="http://schemas.openxmlformats.org/officeDocument/2006/relationships/header" Target="header28.xml"/><Relationship Id="rId68" Type="http://schemas.openxmlformats.org/officeDocument/2006/relationships/footer" Target="footer37.xml"/><Relationship Id="rId67" Type="http://schemas.openxmlformats.org/officeDocument/2006/relationships/footer" Target="footer36.xml"/><Relationship Id="rId66" Type="http://schemas.openxmlformats.org/officeDocument/2006/relationships/header" Target="header27.xml"/><Relationship Id="rId65" Type="http://schemas.openxmlformats.org/officeDocument/2006/relationships/footer" Target="footer35.xml"/><Relationship Id="rId64" Type="http://schemas.openxmlformats.org/officeDocument/2006/relationships/header" Target="header26.xml"/><Relationship Id="rId63" Type="http://schemas.openxmlformats.org/officeDocument/2006/relationships/footer" Target="footer34.xml"/><Relationship Id="rId62" Type="http://schemas.openxmlformats.org/officeDocument/2006/relationships/footer" Target="footer33.xml"/><Relationship Id="rId61" Type="http://schemas.openxmlformats.org/officeDocument/2006/relationships/header" Target="header25.xml"/><Relationship Id="rId60" Type="http://schemas.openxmlformats.org/officeDocument/2006/relationships/footer" Target="footer32.xml"/><Relationship Id="rId6" Type="http://schemas.openxmlformats.org/officeDocument/2006/relationships/header" Target="header2.xml"/><Relationship Id="rId59" Type="http://schemas.openxmlformats.org/officeDocument/2006/relationships/header" Target="header24.xml"/><Relationship Id="rId58" Type="http://schemas.openxmlformats.org/officeDocument/2006/relationships/footer" Target="footer31.xml"/><Relationship Id="rId57" Type="http://schemas.openxmlformats.org/officeDocument/2006/relationships/header" Target="header23.xml"/><Relationship Id="rId56" Type="http://schemas.openxmlformats.org/officeDocument/2006/relationships/footer" Target="footer30.xml"/><Relationship Id="rId55" Type="http://schemas.openxmlformats.org/officeDocument/2006/relationships/footer" Target="footer29.xml"/><Relationship Id="rId54" Type="http://schemas.openxmlformats.org/officeDocument/2006/relationships/footer" Target="footer28.xml"/><Relationship Id="rId53" Type="http://schemas.openxmlformats.org/officeDocument/2006/relationships/footer" Target="footer27.xml"/><Relationship Id="rId52" Type="http://schemas.openxmlformats.org/officeDocument/2006/relationships/footer" Target="footer26.xml"/><Relationship Id="rId51" Type="http://schemas.openxmlformats.org/officeDocument/2006/relationships/header" Target="header22.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footer" Target="footer24.xml"/><Relationship Id="rId48" Type="http://schemas.openxmlformats.org/officeDocument/2006/relationships/header" Target="header21.xml"/><Relationship Id="rId47" Type="http://schemas.openxmlformats.org/officeDocument/2006/relationships/footer" Target="footer23.xml"/><Relationship Id="rId46" Type="http://schemas.openxmlformats.org/officeDocument/2006/relationships/header" Target="header20.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5" Type="http://schemas.openxmlformats.org/officeDocument/2006/relationships/fontTable" Target="fontTable.xml"/><Relationship Id="rId114" Type="http://schemas.openxmlformats.org/officeDocument/2006/relationships/numbering" Target="numbering.xml"/><Relationship Id="rId113" Type="http://schemas.openxmlformats.org/officeDocument/2006/relationships/customXml" Target="../customXml/item1.xml"/><Relationship Id="rId112" Type="http://schemas.openxmlformats.org/officeDocument/2006/relationships/image" Target="media/image6.png"/><Relationship Id="rId111" Type="http://schemas.openxmlformats.org/officeDocument/2006/relationships/image" Target="media/image5.jpeg"/><Relationship Id="rId110" Type="http://schemas.openxmlformats.org/officeDocument/2006/relationships/image" Target="media/image4.png"/><Relationship Id="rId11" Type="http://schemas.openxmlformats.org/officeDocument/2006/relationships/footer" Target="footer4.xml"/><Relationship Id="rId109" Type="http://schemas.openxmlformats.org/officeDocument/2006/relationships/image" Target="media/image3.jpeg"/><Relationship Id="rId108" Type="http://schemas.openxmlformats.org/officeDocument/2006/relationships/image" Target="media/image2.jpeg"/><Relationship Id="rId107" Type="http://schemas.openxmlformats.org/officeDocument/2006/relationships/image" Target="media/image1.jpeg"/><Relationship Id="rId106" Type="http://schemas.openxmlformats.org/officeDocument/2006/relationships/theme" Target="theme/theme1.xml"/><Relationship Id="rId105" Type="http://schemas.openxmlformats.org/officeDocument/2006/relationships/footer" Target="footer61.xml"/><Relationship Id="rId104" Type="http://schemas.openxmlformats.org/officeDocument/2006/relationships/header" Target="header40.xml"/><Relationship Id="rId103" Type="http://schemas.openxmlformats.org/officeDocument/2006/relationships/footer" Target="footer60.xml"/><Relationship Id="rId102" Type="http://schemas.openxmlformats.org/officeDocument/2006/relationships/footer" Target="footer59.xml"/><Relationship Id="rId101" Type="http://schemas.openxmlformats.org/officeDocument/2006/relationships/header" Target="header39.xml"/><Relationship Id="rId100" Type="http://schemas.openxmlformats.org/officeDocument/2006/relationships/footer" Target="footer58.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191</Pages>
  <Words>110209</Words>
  <Characters>116543</Characters>
  <Lines>1</Lines>
  <Paragraphs>1</Paragraphs>
  <TotalTime>136</TotalTime>
  <ScaleCrop>false</ScaleCrop>
  <LinksUpToDate>false</LinksUpToDate>
  <CharactersWithSpaces>123055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2025-09-04T11:45:00Z</dcterms:created>
  <dc:creator>Administrator</dc:creator>
  <cp:lastModifiedBy>代理</cp:lastModifiedBy>
  <cp:lastPrinted>2026-03-26T08:07:00Z</cp:lastPrinted>
  <dcterms:modified xsi:type="dcterms:W3CDTF">2026-04-24T06:21:52Z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2025-09-04T11:46:43Z</vt:filetime>
  </property>
  <property fmtid="{D5CDD505-2E9C-101B-9397-08002B2CF9AE}" pid="4" name="KSOTemplateDocerSaveRecord">
    <vt:lpwstr>eyJoZGlkIjoiOTc5MDNjMmIyODczM2YwMGZkZTNjYWY1NjIxZTY5YjciLCJ1c2VySWQiOiI1MDM3MjkwOTMifQ==</vt:lpwstr>
  </property>
  <property fmtid="{D5CDD505-2E9C-101B-9397-08002B2CF9AE}" pid="5" name="KSOProductBuildVer">
    <vt:lpwstr>2052-12.1.0.25225</vt:lpwstr>
  </property>
  <property fmtid="{D5CDD505-2E9C-101B-9397-08002B2CF9AE}" pid="6" name="ICV">
    <vt:lpwstr>339678870725464E8EAB66AE4E97E71E_13</vt:lpwstr>
  </property>
</Properties>
</file>