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55A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default" w:ascii="宋体" w:hAnsi="宋体" w:eastAsia="宋体"/>
          <w:b/>
          <w:bCs/>
          <w:color w:val="auto"/>
          <w:sz w:val="52"/>
          <w:szCs w:val="52"/>
          <w:highlight w:val="none"/>
          <w:lang w:val="en-US" w:eastAsia="zh-CN"/>
        </w:rPr>
      </w:pPr>
      <w:bookmarkStart w:id="235" w:name="_GoBack"/>
    </w:p>
    <w:p w14:paraId="3E3C921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52"/>
          <w:szCs w:val="52"/>
          <w:highlight w:val="none"/>
        </w:rPr>
      </w:pPr>
    </w:p>
    <w:p w14:paraId="1FA6A410">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79E083D9">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2AF24AD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4418C7B7">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5FF62D5C">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7F8D9436">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rPr>
        <w:t>滁州市创业培训服务项目</w:t>
      </w:r>
      <w:r>
        <w:rPr>
          <w:rFonts w:hint="eastAsia" w:ascii="宋体" w:hAnsi="宋体" w:eastAsia="宋体"/>
          <w:b/>
          <w:color w:val="auto"/>
          <w:spacing w:val="20"/>
          <w:kern w:val="0"/>
          <w:sz w:val="32"/>
          <w:szCs w:val="32"/>
          <w:highlight w:val="none"/>
          <w:u w:val="single"/>
          <w:lang w:eastAsia="zh-CN"/>
        </w:rPr>
        <w:t>（</w:t>
      </w:r>
      <w:r>
        <w:rPr>
          <w:rFonts w:hint="eastAsia" w:ascii="宋体" w:hAnsi="宋体" w:eastAsia="宋体"/>
          <w:b/>
          <w:color w:val="auto"/>
          <w:spacing w:val="20"/>
          <w:kern w:val="0"/>
          <w:sz w:val="32"/>
          <w:szCs w:val="32"/>
          <w:highlight w:val="none"/>
          <w:u w:val="single"/>
          <w:lang w:val="en-US" w:eastAsia="zh-CN"/>
        </w:rPr>
        <w:t>一</w:t>
      </w:r>
      <w:r>
        <w:rPr>
          <w:rFonts w:hint="eastAsia" w:ascii="宋体" w:hAnsi="宋体" w:eastAsia="宋体"/>
          <w:b/>
          <w:color w:val="auto"/>
          <w:spacing w:val="20"/>
          <w:kern w:val="0"/>
          <w:sz w:val="32"/>
          <w:szCs w:val="32"/>
          <w:highlight w:val="none"/>
          <w:u w:val="single"/>
          <w:lang w:eastAsia="zh-CN"/>
        </w:rPr>
        <w:t>）</w:t>
      </w:r>
      <w:r>
        <w:rPr>
          <w:rFonts w:hint="eastAsia" w:ascii="宋体" w:hAnsi="宋体" w:eastAsia="宋体"/>
          <w:b/>
          <w:color w:val="auto"/>
          <w:spacing w:val="20"/>
          <w:kern w:val="0"/>
          <w:sz w:val="32"/>
          <w:szCs w:val="32"/>
          <w:highlight w:val="none"/>
          <w:u w:val="single"/>
          <w:lang w:val="en-US" w:eastAsia="zh-CN"/>
        </w:rPr>
        <w:t>01包（三次）</w:t>
      </w:r>
    </w:p>
    <w:p w14:paraId="2420259A">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lang w:val="en-US" w:eastAsia="zh-CN"/>
        </w:rPr>
        <w:t xml:space="preserve">  czsjcg202610-046       </w:t>
      </w:r>
    </w:p>
    <w:p w14:paraId="716428E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采购人：</w:t>
      </w:r>
      <w:r>
        <w:rPr>
          <w:rFonts w:hint="eastAsia" w:ascii="宋体" w:hAnsi="宋体" w:eastAsia="宋体"/>
          <w:b/>
          <w:color w:val="auto"/>
          <w:spacing w:val="20"/>
          <w:kern w:val="0"/>
          <w:sz w:val="32"/>
          <w:szCs w:val="32"/>
          <w:highlight w:val="none"/>
          <w:u w:val="single"/>
          <w:lang w:val="en-US" w:eastAsia="zh-CN"/>
        </w:rPr>
        <w:t>滁州市人力资源和社会保障局</w:t>
      </w:r>
    </w:p>
    <w:p w14:paraId="7E22BA3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采购代理机构：</w:t>
      </w:r>
      <w:r>
        <w:rPr>
          <w:rFonts w:hint="eastAsia" w:ascii="宋体" w:hAnsi="宋体" w:eastAsia="宋体" w:cs="宋体"/>
          <w:b/>
          <w:color w:val="auto"/>
          <w:kern w:val="0"/>
          <w:sz w:val="32"/>
          <w:szCs w:val="32"/>
          <w:highlight w:val="none"/>
          <w:u w:val="single"/>
        </w:rPr>
        <w:t>滁州市城投工程咨询管理有限公司</w:t>
      </w:r>
    </w:p>
    <w:p w14:paraId="528EC12B">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4A556FDF">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hint="eastAsia"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10</w:t>
      </w:r>
      <w:r>
        <w:rPr>
          <w:rFonts w:hint="eastAsia" w:ascii="宋体" w:hAnsi="宋体" w:eastAsia="宋体"/>
          <w:b/>
          <w:color w:val="auto"/>
          <w:sz w:val="36"/>
          <w:highlight w:val="none"/>
        </w:rPr>
        <w:t>月</w:t>
      </w:r>
    </w:p>
    <w:p w14:paraId="174E26AC">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hint="eastAsia" w:ascii="宋体" w:hAnsi="宋体" w:eastAsia="宋体"/>
          <w:b/>
          <w:color w:val="auto"/>
          <w:sz w:val="36"/>
          <w:highlight w:val="none"/>
        </w:rPr>
      </w:pPr>
    </w:p>
    <w:p w14:paraId="56BEC08B">
      <w:pPr>
        <w:pageBreakBefore w:val="0"/>
        <w:widowControl w:val="0"/>
        <w:tabs>
          <w:tab w:val="left" w:pos="2410"/>
        </w:tabs>
        <w:kinsoku/>
        <w:wordWrap w:val="0"/>
        <w:topLinePunct w:val="0"/>
        <w:autoSpaceDE w:val="0"/>
        <w:autoSpaceDN w:val="0"/>
        <w:bidi w:val="0"/>
        <w:adjustRightInd w:val="0"/>
        <w:snapToGrid w:val="0"/>
        <w:spacing w:line="360" w:lineRule="auto"/>
        <w:jc w:val="both"/>
        <w:rPr>
          <w:rFonts w:ascii="宋体" w:hAnsi="宋体" w:eastAsia="宋体"/>
          <w:b/>
          <w:color w:val="auto"/>
          <w:sz w:val="36"/>
          <w:highlight w:val="none"/>
        </w:rPr>
      </w:pPr>
      <w:r>
        <w:rPr>
          <w:rFonts w:ascii="宋体" w:hAnsi="宋体" w:eastAsia="宋体"/>
          <w:b/>
          <w:color w:val="auto"/>
          <w:sz w:val="36"/>
          <w:highlight w:val="none"/>
        </w:rPr>
        <w:br w:type="page"/>
      </w:r>
    </w:p>
    <w:p w14:paraId="45ADF1E7">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目录</w:t>
      </w:r>
    </w:p>
    <w:p w14:paraId="767AAE4C">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_Toc32331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第一章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投标邀请</w:t>
      </w:r>
      <w:r>
        <w:rPr>
          <w:color w:val="auto"/>
          <w:highlight w:val="none"/>
        </w:rPr>
        <w:tab/>
      </w:r>
      <w:r>
        <w:rPr>
          <w:color w:val="auto"/>
          <w:highlight w:val="none"/>
        </w:rPr>
        <w:fldChar w:fldCharType="begin"/>
      </w:r>
      <w:r>
        <w:rPr>
          <w:color w:val="auto"/>
          <w:highlight w:val="none"/>
        </w:rPr>
        <w:instrText xml:space="preserve"> PAGEREF _Toc32331 \h </w:instrText>
      </w:r>
      <w:r>
        <w:rPr>
          <w:color w:val="auto"/>
          <w:highlight w:val="none"/>
        </w:rPr>
        <w:fldChar w:fldCharType="separate"/>
      </w:r>
      <w:r>
        <w:rPr>
          <w:color w:val="auto"/>
          <w:highlight w:val="none"/>
        </w:rPr>
        <w:t>3</w:t>
      </w:r>
      <w:r>
        <w:rPr>
          <w:color w:val="auto"/>
          <w:highlight w:val="none"/>
        </w:rPr>
        <w:fldChar w:fldCharType="end"/>
      </w:r>
      <w:r>
        <w:rPr>
          <w:rFonts w:asciiTheme="minorEastAsia" w:hAnsiTheme="minorEastAsia" w:eastAsiaTheme="minorEastAsia"/>
          <w:color w:val="auto"/>
          <w:szCs w:val="24"/>
          <w:highlight w:val="none"/>
        </w:rPr>
        <w:fldChar w:fldCharType="end"/>
      </w:r>
    </w:p>
    <w:p w14:paraId="17220D1B">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_Toc8888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第二章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投标人须知</w:t>
      </w:r>
      <w:r>
        <w:rPr>
          <w:color w:val="auto"/>
          <w:highlight w:val="none"/>
        </w:rPr>
        <w:tab/>
      </w:r>
      <w:r>
        <w:rPr>
          <w:color w:val="auto"/>
          <w:highlight w:val="none"/>
        </w:rPr>
        <w:fldChar w:fldCharType="begin"/>
      </w:r>
      <w:r>
        <w:rPr>
          <w:color w:val="auto"/>
          <w:highlight w:val="none"/>
        </w:rPr>
        <w:instrText xml:space="preserve"> PAGEREF _Toc8888 \h </w:instrText>
      </w:r>
      <w:r>
        <w:rPr>
          <w:color w:val="auto"/>
          <w:highlight w:val="none"/>
        </w:rPr>
        <w:fldChar w:fldCharType="separate"/>
      </w:r>
      <w:r>
        <w:rPr>
          <w:color w:val="auto"/>
          <w:highlight w:val="none"/>
        </w:rPr>
        <w:t>8</w:t>
      </w:r>
      <w:r>
        <w:rPr>
          <w:color w:val="auto"/>
          <w:highlight w:val="none"/>
        </w:rPr>
        <w:fldChar w:fldCharType="end"/>
      </w:r>
      <w:r>
        <w:rPr>
          <w:rFonts w:asciiTheme="minorEastAsia" w:hAnsiTheme="minorEastAsia" w:eastAsiaTheme="minorEastAsia"/>
          <w:color w:val="auto"/>
          <w:szCs w:val="24"/>
          <w:highlight w:val="none"/>
        </w:rPr>
        <w:fldChar w:fldCharType="end"/>
      </w:r>
    </w:p>
    <w:p w14:paraId="00BDD068">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_Toc22605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lang w:eastAsia="zh-CN"/>
        </w:rPr>
        <w:t>第三章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采购需求</w:t>
      </w:r>
      <w:r>
        <w:rPr>
          <w:color w:val="auto"/>
          <w:highlight w:val="none"/>
        </w:rPr>
        <w:tab/>
      </w:r>
      <w:r>
        <w:rPr>
          <w:color w:val="auto"/>
          <w:highlight w:val="none"/>
        </w:rPr>
        <w:fldChar w:fldCharType="begin"/>
      </w:r>
      <w:r>
        <w:rPr>
          <w:color w:val="auto"/>
          <w:highlight w:val="none"/>
        </w:rPr>
        <w:instrText xml:space="preserve"> PAGEREF _Toc22605 \h </w:instrText>
      </w:r>
      <w:r>
        <w:rPr>
          <w:color w:val="auto"/>
          <w:highlight w:val="none"/>
        </w:rPr>
        <w:fldChar w:fldCharType="separate"/>
      </w:r>
      <w:r>
        <w:rPr>
          <w:color w:val="auto"/>
          <w:highlight w:val="none"/>
        </w:rPr>
        <w:t>28</w:t>
      </w:r>
      <w:r>
        <w:rPr>
          <w:color w:val="auto"/>
          <w:highlight w:val="none"/>
        </w:rPr>
        <w:fldChar w:fldCharType="end"/>
      </w:r>
      <w:r>
        <w:rPr>
          <w:rFonts w:asciiTheme="minorEastAsia" w:hAnsiTheme="minorEastAsia" w:eastAsiaTheme="minorEastAsia"/>
          <w:color w:val="auto"/>
          <w:szCs w:val="24"/>
          <w:highlight w:val="none"/>
        </w:rPr>
        <w:fldChar w:fldCharType="end"/>
      </w:r>
    </w:p>
    <w:p w14:paraId="714F2A27">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_Toc30824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第四章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评标方法和标准（综合评分法）</w:t>
      </w:r>
      <w:r>
        <w:rPr>
          <w:color w:val="auto"/>
          <w:highlight w:val="none"/>
        </w:rPr>
        <w:tab/>
      </w:r>
      <w:r>
        <w:rPr>
          <w:color w:val="auto"/>
          <w:highlight w:val="none"/>
        </w:rPr>
        <w:fldChar w:fldCharType="begin"/>
      </w:r>
      <w:r>
        <w:rPr>
          <w:color w:val="auto"/>
          <w:highlight w:val="none"/>
        </w:rPr>
        <w:instrText xml:space="preserve"> PAGEREF _Toc30824 \h </w:instrText>
      </w:r>
      <w:r>
        <w:rPr>
          <w:color w:val="auto"/>
          <w:highlight w:val="none"/>
        </w:rPr>
        <w:fldChar w:fldCharType="separate"/>
      </w:r>
      <w:r>
        <w:rPr>
          <w:color w:val="auto"/>
          <w:highlight w:val="none"/>
        </w:rPr>
        <w:t>29</w:t>
      </w:r>
      <w:r>
        <w:rPr>
          <w:color w:val="auto"/>
          <w:highlight w:val="none"/>
        </w:rPr>
        <w:fldChar w:fldCharType="end"/>
      </w:r>
      <w:r>
        <w:rPr>
          <w:rFonts w:asciiTheme="minorEastAsia" w:hAnsiTheme="minorEastAsia" w:eastAsiaTheme="minorEastAsia"/>
          <w:color w:val="auto"/>
          <w:szCs w:val="24"/>
          <w:highlight w:val="none"/>
        </w:rPr>
        <w:fldChar w:fldCharType="end"/>
      </w:r>
    </w:p>
    <w:p w14:paraId="66B74C3F">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_Toc20405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第五章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政府采购合同</w:t>
      </w:r>
      <w:r>
        <w:rPr>
          <w:color w:val="auto"/>
          <w:highlight w:val="none"/>
        </w:rPr>
        <w:tab/>
      </w:r>
      <w:r>
        <w:rPr>
          <w:color w:val="auto"/>
          <w:highlight w:val="none"/>
        </w:rPr>
        <w:fldChar w:fldCharType="begin"/>
      </w:r>
      <w:r>
        <w:rPr>
          <w:color w:val="auto"/>
          <w:highlight w:val="none"/>
        </w:rPr>
        <w:instrText xml:space="preserve"> PAGEREF _Toc20405 \h </w:instrText>
      </w:r>
      <w:r>
        <w:rPr>
          <w:color w:val="auto"/>
          <w:highlight w:val="none"/>
        </w:rPr>
        <w:fldChar w:fldCharType="separate"/>
      </w:r>
      <w:r>
        <w:rPr>
          <w:color w:val="auto"/>
          <w:highlight w:val="none"/>
        </w:rPr>
        <w:t>43</w:t>
      </w:r>
      <w:r>
        <w:rPr>
          <w:color w:val="auto"/>
          <w:highlight w:val="none"/>
        </w:rPr>
        <w:fldChar w:fldCharType="end"/>
      </w:r>
      <w:r>
        <w:rPr>
          <w:rFonts w:asciiTheme="minorEastAsia" w:hAnsiTheme="minorEastAsia" w:eastAsiaTheme="minorEastAsia"/>
          <w:color w:val="auto"/>
          <w:szCs w:val="24"/>
          <w:highlight w:val="none"/>
        </w:rPr>
        <w:fldChar w:fldCharType="end"/>
      </w:r>
    </w:p>
    <w:p w14:paraId="675A88DC">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_Toc13555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第六章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投标文件格式</w:t>
      </w:r>
      <w:r>
        <w:rPr>
          <w:color w:val="auto"/>
          <w:highlight w:val="none"/>
        </w:rPr>
        <w:tab/>
      </w:r>
      <w:r>
        <w:rPr>
          <w:color w:val="auto"/>
          <w:highlight w:val="none"/>
        </w:rPr>
        <w:fldChar w:fldCharType="begin"/>
      </w:r>
      <w:r>
        <w:rPr>
          <w:color w:val="auto"/>
          <w:highlight w:val="none"/>
        </w:rPr>
        <w:instrText xml:space="preserve"> PAGEREF _Toc13555 \h </w:instrText>
      </w:r>
      <w:r>
        <w:rPr>
          <w:color w:val="auto"/>
          <w:highlight w:val="none"/>
        </w:rPr>
        <w:fldChar w:fldCharType="separate"/>
      </w:r>
      <w:r>
        <w:rPr>
          <w:color w:val="auto"/>
          <w:highlight w:val="none"/>
        </w:rPr>
        <w:t>53</w:t>
      </w:r>
      <w:r>
        <w:rPr>
          <w:color w:val="auto"/>
          <w:highlight w:val="none"/>
        </w:rPr>
        <w:fldChar w:fldCharType="end"/>
      </w:r>
      <w:r>
        <w:rPr>
          <w:rFonts w:asciiTheme="minorEastAsia" w:hAnsiTheme="minorEastAsia" w:eastAsiaTheme="minorEastAsia"/>
          <w:color w:val="auto"/>
          <w:szCs w:val="24"/>
          <w:highlight w:val="none"/>
        </w:rPr>
        <w:fldChar w:fldCharType="end"/>
      </w:r>
    </w:p>
    <w:p w14:paraId="7F099B56">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_Toc20819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val="en-US" w:eastAsia="zh-CN"/>
        </w:rPr>
        <w:t>七</w:t>
      </w:r>
      <w:r>
        <w:rPr>
          <w:rFonts w:hint="eastAsia" w:asciiTheme="minorEastAsia" w:hAnsiTheme="minorEastAsia" w:eastAsiaTheme="minorEastAsia"/>
          <w:color w:val="auto"/>
          <w:highlight w:val="none"/>
        </w:rPr>
        <w:t>章</w:t>
      </w:r>
      <w:r>
        <w:rPr>
          <w:rFonts w:hint="eastAsia" w:asciiTheme="minorEastAsia" w:hAnsiTheme="minorEastAsia"/>
          <w:color w:val="auto"/>
          <w:highlight w:val="none"/>
          <w:lang w:val="en-US" w:eastAsia="zh-CN"/>
        </w:rPr>
        <w:t xml:space="preserve">  </w:t>
      </w:r>
      <w:r>
        <w:rPr>
          <w:rFonts w:hint="eastAsia" w:ascii="宋体" w:hAnsi="宋体" w:eastAsia="宋体"/>
          <w:bCs/>
          <w:color w:val="auto"/>
          <w:highlight w:val="none"/>
        </w:rPr>
        <w:t>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color w:val="auto"/>
          <w:highlight w:val="none"/>
        </w:rPr>
        <w:fldChar w:fldCharType="begin"/>
      </w:r>
      <w:r>
        <w:rPr>
          <w:color w:val="auto"/>
          <w:highlight w:val="none"/>
        </w:rPr>
        <w:instrText xml:space="preserve"> PAGEREF _Toc20819 \h </w:instrText>
      </w:r>
      <w:r>
        <w:rPr>
          <w:color w:val="auto"/>
          <w:highlight w:val="none"/>
        </w:rPr>
        <w:fldChar w:fldCharType="separate"/>
      </w:r>
      <w:r>
        <w:rPr>
          <w:color w:val="auto"/>
          <w:highlight w:val="none"/>
        </w:rPr>
        <w:t>64</w:t>
      </w:r>
      <w:r>
        <w:rPr>
          <w:color w:val="auto"/>
          <w:highlight w:val="none"/>
        </w:rPr>
        <w:fldChar w:fldCharType="end"/>
      </w:r>
      <w:r>
        <w:rPr>
          <w:rFonts w:asciiTheme="minorEastAsia" w:hAnsiTheme="minorEastAsia" w:eastAsiaTheme="minorEastAsia"/>
          <w:color w:val="auto"/>
          <w:szCs w:val="24"/>
          <w:highlight w:val="none"/>
        </w:rPr>
        <w:fldChar w:fldCharType="end"/>
      </w:r>
    </w:p>
    <w:p w14:paraId="30989348">
      <w:pPr>
        <w:pageBreakBefore w:val="0"/>
        <w:widowControl w:val="0"/>
        <w:kinsoku/>
        <w:wordWrap w:val="0"/>
        <w:topLinePunct w:val="0"/>
        <w:bidi w:val="0"/>
        <w:spacing w:line="360" w:lineRule="auto"/>
        <w:rPr>
          <w:rFonts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30563B08">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1D8F8FCB">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 w:name="_Toc32331"/>
      <w:r>
        <w:rPr>
          <w:rFonts w:hint="eastAsia" w:asciiTheme="minorEastAsia" w:hAnsiTheme="minorEastAsia" w:eastAsiaTheme="minorEastAsia"/>
          <w:b/>
          <w:color w:val="auto"/>
          <w:sz w:val="28"/>
          <w:highlight w:val="none"/>
        </w:rPr>
        <w:t>第一章</w:t>
      </w:r>
      <w:r>
        <w:rPr>
          <w:rFonts w:asciiTheme="minorEastAsia" w:hAnsiTheme="minorEastAsia" w:eastAsiaTheme="minorEastAsia"/>
          <w:b/>
          <w:color w:val="auto"/>
          <w:sz w:val="28"/>
          <w:highlight w:val="none"/>
        </w:rPr>
        <w:t>投标邀请</w:t>
      </w:r>
      <w:bookmarkEnd w:id="1"/>
    </w:p>
    <w:p w14:paraId="50B96C00">
      <w:pPr>
        <w:keepNext/>
        <w:keepLines/>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bookmarkStart w:id="2" w:name="_Hlk24379207"/>
      <w:bookmarkStart w:id="3" w:name="_Toc1215"/>
      <w:r>
        <w:rPr>
          <w:rFonts w:hint="eastAsia" w:ascii="宋体" w:hAnsi="宋体" w:eastAsia="宋体" w:cs="宋体"/>
          <w:color w:val="auto"/>
          <w:sz w:val="28"/>
          <w:szCs w:val="28"/>
          <w:highlight w:val="none"/>
        </w:rPr>
        <w:t>项目概况</w:t>
      </w:r>
    </w:p>
    <w:p w14:paraId="55EF0F6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滁州市创业培训服务项目</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lang w:val="en-US" w:eastAsia="zh-CN"/>
        </w:rPr>
        <w:t>一</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lang w:val="en-US" w:eastAsia="zh-CN"/>
        </w:rPr>
        <w:t>01包（三次）</w:t>
      </w:r>
      <w:r>
        <w:rPr>
          <w:rFonts w:hint="eastAsia" w:ascii="宋体" w:hAnsi="宋体" w:eastAsia="宋体" w:cs="宋体"/>
          <w:color w:val="auto"/>
          <w:sz w:val="28"/>
          <w:szCs w:val="28"/>
          <w:highlight w:val="none"/>
        </w:rPr>
        <w:t>的潜在投标人应在</w:t>
      </w:r>
      <w:r>
        <w:rPr>
          <w:rFonts w:hint="eastAsia" w:ascii="宋体" w:hAnsi="宋体" w:eastAsia="宋体" w:cs="宋体"/>
          <w:color w:val="auto"/>
          <w:sz w:val="28"/>
          <w:szCs w:val="28"/>
          <w:highlight w:val="none"/>
          <w:u w:val="single"/>
        </w:rPr>
        <w:t>滁州市公共资源交易中心网（http：//ggzy.chuzhou.gov.cn/）</w:t>
      </w:r>
      <w:r>
        <w:rPr>
          <w:rFonts w:hint="eastAsia" w:ascii="宋体" w:hAnsi="宋体" w:eastAsia="宋体" w:cs="宋体"/>
          <w:color w:val="auto"/>
          <w:sz w:val="28"/>
          <w:szCs w:val="28"/>
          <w:highlight w:val="none"/>
        </w:rPr>
        <w:t>获取招标文件，并于</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11月20日08点30分</w:t>
      </w:r>
      <w:r>
        <w:rPr>
          <w:rFonts w:hint="eastAsia" w:ascii="宋体" w:hAnsi="宋体" w:eastAsia="宋体" w:cs="宋体"/>
          <w:color w:val="auto"/>
          <w:sz w:val="28"/>
          <w:szCs w:val="28"/>
          <w:highlight w:val="none"/>
        </w:rPr>
        <w:t>（北京时间）前递交投标文件。</w:t>
      </w:r>
    </w:p>
    <w:bookmarkEnd w:id="2"/>
    <w:p w14:paraId="41D545D9">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一、项目基本情况</w:t>
      </w:r>
    </w:p>
    <w:p w14:paraId="31DBF7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4" w:name="_Toc58430306"/>
      <w:bookmarkEnd w:id="4"/>
      <w:bookmarkStart w:id="5" w:name="_Toc35393622"/>
      <w:bookmarkEnd w:id="5"/>
      <w:bookmarkStart w:id="6" w:name="_Toc35393791"/>
      <w:bookmarkEnd w:id="6"/>
      <w:bookmarkStart w:id="7" w:name="_Toc28359003"/>
      <w:bookmarkEnd w:id="7"/>
      <w:bookmarkStart w:id="8" w:name="_Toc28359080"/>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lang w:val="en-US" w:eastAsia="zh-CN"/>
        </w:rPr>
        <w:t xml:space="preserve">czsjcg202610-046 </w:t>
      </w:r>
    </w:p>
    <w:p w14:paraId="291168B1">
      <w:pPr>
        <w:pageBreakBefore w:val="0"/>
        <w:widowControl w:val="0"/>
        <w:kinsoku/>
        <w:wordWrap w:val="0"/>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项目名称：滁州市创业培训服务项目</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一</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01包（三次）</w:t>
      </w:r>
    </w:p>
    <w:p w14:paraId="45B28E5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预算</w:t>
      </w:r>
      <w:r>
        <w:rPr>
          <w:rFonts w:hint="eastAsia" w:ascii="宋体" w:hAnsi="宋体" w:eastAsia="宋体" w:cs="宋体"/>
          <w:color w:val="auto"/>
          <w:sz w:val="28"/>
          <w:szCs w:val="28"/>
          <w:highlight w:val="none"/>
          <w:lang w:val="en-US" w:eastAsia="zh-CN"/>
        </w:rPr>
        <w:t>金额：每年3000000元</w:t>
      </w:r>
    </w:p>
    <w:p w14:paraId="1AF04369">
      <w:pPr>
        <w:spacing w:line="614" w:lineRule="exact"/>
        <w:ind w:firstLine="560" w:firstLineChars="200"/>
        <w:jc w:val="both"/>
        <w:rPr>
          <w:rFonts w:hint="default"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最高限价：本项目单价采用固定单价，按照《安徽省创业培训管理办法》（皖人社发【2023】19号）规定的</w:t>
      </w:r>
      <w:r>
        <w:rPr>
          <w:rFonts w:hint="eastAsia" w:ascii="宋体" w:hAnsi="宋体" w:eastAsia="宋体" w:cs="宋体"/>
          <w:color w:val="auto"/>
          <w:sz w:val="28"/>
          <w:szCs w:val="28"/>
          <w:highlight w:val="none"/>
        </w:rPr>
        <w:t>创业培训</w:t>
      </w:r>
      <w:r>
        <w:rPr>
          <w:rFonts w:hint="eastAsia" w:ascii="宋体" w:hAnsi="宋体" w:eastAsia="宋体" w:cs="宋体"/>
          <w:color w:val="auto"/>
          <w:sz w:val="28"/>
          <w:szCs w:val="28"/>
          <w:highlight w:val="none"/>
          <w:lang w:eastAsia="zh-CN"/>
        </w:rPr>
        <w:t>项目</w:t>
      </w:r>
      <w:r>
        <w:rPr>
          <w:rFonts w:hint="eastAsia" w:ascii="宋体" w:hAnsi="宋体" w:eastAsia="宋体" w:cs="宋体"/>
          <w:color w:val="auto"/>
          <w:sz w:val="28"/>
          <w:szCs w:val="28"/>
          <w:highlight w:val="none"/>
        </w:rPr>
        <w:t>补贴标准</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具体为：创办企业培训1000元/人；创业模拟实训、网络创业培训(含电商版、直播版)1300元/人(含300元/人的教学辅助平台服务费)；</w:t>
      </w:r>
      <w:r>
        <w:rPr>
          <w:rFonts w:hint="eastAsia" w:ascii="宋体" w:hAnsi="宋体" w:eastAsia="宋体" w:cs="宋体"/>
          <w:color w:val="auto"/>
          <w:sz w:val="28"/>
          <w:szCs w:val="28"/>
          <w:highlight w:val="none"/>
        </w:rPr>
        <w:t>改善企业培训1300元/人。</w:t>
      </w:r>
    </w:p>
    <w:p w14:paraId="056E5C6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采购需求：</w:t>
      </w:r>
      <w:r>
        <w:rPr>
          <w:rFonts w:hint="eastAsia" w:ascii="宋体" w:hAnsi="宋体" w:eastAsia="宋体" w:cs="宋体"/>
          <w:color w:val="auto"/>
          <w:sz w:val="28"/>
          <w:szCs w:val="28"/>
          <w:highlight w:val="none"/>
          <w:lang w:eastAsia="zh-CN"/>
        </w:rPr>
        <w:t>创业培训服务</w:t>
      </w:r>
      <w:r>
        <w:rPr>
          <w:rFonts w:hint="eastAsia" w:ascii="宋体" w:hAnsi="宋体" w:eastAsia="宋体" w:cs="宋体"/>
          <w:color w:val="auto"/>
          <w:sz w:val="28"/>
          <w:szCs w:val="28"/>
          <w:highlight w:val="none"/>
          <w:lang w:val="en-US" w:eastAsia="zh-CN"/>
        </w:rPr>
        <w:t>。</w:t>
      </w:r>
    </w:p>
    <w:p w14:paraId="36DE977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eastAsia="zh-CN"/>
        </w:rPr>
        <w:t>合同履行期限：本项目服务期三年，合同一签三年。</w:t>
      </w:r>
    </w:p>
    <w:p w14:paraId="3901A1E0">
      <w:pPr>
        <w:pageBreakBefore w:val="0"/>
        <w:widowControl w:val="0"/>
        <w:kinsoku/>
        <w:wordWrap w:val="0"/>
        <w:overflowPunct/>
        <w:topLinePunct w:val="0"/>
        <w:autoSpaceDE/>
        <w:autoSpaceDN/>
        <w:bidi w:val="0"/>
        <w:adjustRightInd/>
        <w:snapToGrid/>
        <w:spacing w:line="360" w:lineRule="auto"/>
        <w:ind w:firstLine="437"/>
        <w:jc w:val="left"/>
        <w:textAlignment w:val="auto"/>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本项目不接受联合体投标。</w:t>
      </w:r>
    </w:p>
    <w:bookmarkEnd w:id="8"/>
    <w:p w14:paraId="032A9E8A">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二、申请人的资格要求</w:t>
      </w:r>
    </w:p>
    <w:p w14:paraId="16B771C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9" w:name="_Toc35393623"/>
      <w:bookmarkEnd w:id="9"/>
      <w:bookmarkStart w:id="10" w:name="_Toc35393792"/>
      <w:bookmarkEnd w:id="10"/>
      <w:bookmarkStart w:id="11" w:name="_Toc58430307"/>
      <w:r>
        <w:rPr>
          <w:rFonts w:hint="eastAsia" w:ascii="宋体" w:hAnsi="宋体" w:eastAsia="宋体" w:cs="宋体"/>
          <w:color w:val="auto"/>
          <w:sz w:val="28"/>
          <w:szCs w:val="28"/>
          <w:highlight w:val="none"/>
          <w:lang w:val="en-US" w:eastAsia="zh-CN"/>
        </w:rPr>
        <w:t>1.满足《中华人民共和国政府采购法》第二十二条规定；</w:t>
      </w:r>
    </w:p>
    <w:p w14:paraId="50AD2FC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落实政府采购政策需满足的资格要求：本项目符合财政部、工业和信息化部制定的《政府采购促进中小企业发展管理办法》第六条第三款（按照本办法规定预留采购份额无法确保充分供应、充分竞争，或者存在可能影响政府采购目标实现的情形）之规定，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76F1788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3.本项目的特定资格要求：</w:t>
      </w:r>
      <w:r>
        <w:rPr>
          <w:rFonts w:hint="eastAsia" w:ascii="宋体" w:hAnsi="宋体" w:eastAsia="宋体" w:cs="宋体"/>
          <w:color w:val="auto"/>
          <w:sz w:val="28"/>
          <w:szCs w:val="28"/>
          <w:highlight w:val="none"/>
          <w:u w:val="single"/>
          <w:lang w:val="en-US" w:eastAsia="zh-CN"/>
        </w:rPr>
        <w:t>/。</w:t>
      </w:r>
    </w:p>
    <w:bookmarkEnd w:id="11"/>
    <w:p w14:paraId="1E3F504D">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三、获取招标文件</w:t>
      </w:r>
    </w:p>
    <w:p w14:paraId="7BEA9933">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u w:val="single"/>
        </w:rPr>
      </w:pPr>
      <w:bookmarkStart w:id="12" w:name="_Toc28359005"/>
      <w:bookmarkEnd w:id="12"/>
      <w:bookmarkStart w:id="13" w:name="_Toc28359082"/>
      <w:bookmarkEnd w:id="13"/>
      <w:bookmarkStart w:id="14" w:name="_Toc35393793"/>
      <w:bookmarkEnd w:id="14"/>
      <w:bookmarkStart w:id="15" w:name="_Toc35393624"/>
      <w:bookmarkEnd w:id="15"/>
      <w:bookmarkStart w:id="16" w:name="_Toc58430308"/>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w:t>
      </w:r>
      <w:r>
        <w:rPr>
          <w:rFonts w:hint="eastAsia" w:ascii="宋体" w:hAnsi="宋体" w:eastAsia="宋体" w:cs="宋体"/>
          <w:color w:val="auto"/>
          <w:sz w:val="28"/>
          <w:szCs w:val="28"/>
          <w:highlight w:val="none"/>
          <w:u w:val="single"/>
        </w:rPr>
        <w:t>月</w:t>
      </w:r>
      <w:r>
        <w:rPr>
          <w:rFonts w:hint="eastAsia" w:ascii="宋体" w:hAnsi="宋体" w:eastAsia="宋体" w:cs="宋体"/>
          <w:color w:val="auto"/>
          <w:sz w:val="28"/>
          <w:szCs w:val="28"/>
          <w:highlight w:val="none"/>
          <w:u w:val="single"/>
          <w:lang w:val="en-US" w:eastAsia="zh-CN"/>
        </w:rPr>
        <w:t>30</w:t>
      </w:r>
      <w:r>
        <w:rPr>
          <w:rFonts w:hint="eastAsia" w:ascii="宋体" w:hAnsi="宋体" w:eastAsia="宋体" w:cs="宋体"/>
          <w:color w:val="auto"/>
          <w:sz w:val="28"/>
          <w:szCs w:val="28"/>
          <w:highlight w:val="none"/>
          <w:u w:val="single"/>
        </w:rPr>
        <w:t>日</w:t>
      </w:r>
      <w:r>
        <w:rPr>
          <w:rFonts w:hint="eastAsia" w:ascii="宋体" w:hAnsi="宋体" w:eastAsia="宋体" w:cs="宋体"/>
          <w:color w:val="auto"/>
          <w:sz w:val="28"/>
          <w:szCs w:val="28"/>
          <w:highlight w:val="none"/>
        </w:rPr>
        <w:t>至</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11月20日</w:t>
      </w:r>
    </w:p>
    <w:p w14:paraId="4DD2022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地点：滁州市公共资源交易中心网</w:t>
      </w:r>
    </w:p>
    <w:p w14:paraId="4B0AF6C9">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方式：网上下载</w:t>
      </w:r>
    </w:p>
    <w:p w14:paraId="31EE8EAB">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售价：0元</w:t>
      </w:r>
    </w:p>
    <w:bookmarkEnd w:id="16"/>
    <w:p w14:paraId="5264858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四、提交投标文件截止时间、开标时间和地点</w:t>
      </w:r>
    </w:p>
    <w:p w14:paraId="37CA63A8">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11月20日08</w:t>
      </w:r>
      <w:r>
        <w:rPr>
          <w:rFonts w:hint="eastAsia" w:ascii="宋体" w:hAnsi="宋体" w:eastAsia="宋体" w:cs="宋体"/>
          <w:color w:val="auto"/>
          <w:sz w:val="28"/>
          <w:szCs w:val="28"/>
          <w:highlight w:val="none"/>
          <w:u w:val="single"/>
        </w:rPr>
        <w:t>点</w:t>
      </w:r>
      <w:r>
        <w:rPr>
          <w:rFonts w:hint="eastAsia" w:ascii="宋体" w:hAnsi="宋体" w:eastAsia="宋体" w:cs="宋体"/>
          <w:color w:val="auto"/>
          <w:sz w:val="28"/>
          <w:szCs w:val="28"/>
          <w:highlight w:val="none"/>
          <w:u w:val="single"/>
          <w:lang w:val="en-US" w:eastAsia="zh-CN"/>
        </w:rPr>
        <w:t>30</w:t>
      </w:r>
      <w:r>
        <w:rPr>
          <w:rFonts w:hint="eastAsia" w:ascii="宋体" w:hAnsi="宋体" w:eastAsia="宋体" w:cs="宋体"/>
          <w:color w:val="auto"/>
          <w:sz w:val="28"/>
          <w:szCs w:val="28"/>
          <w:highlight w:val="none"/>
          <w:u w:val="single"/>
        </w:rPr>
        <w:t>分</w:t>
      </w:r>
      <w:r>
        <w:rPr>
          <w:rFonts w:hint="eastAsia" w:ascii="宋体" w:hAnsi="宋体" w:eastAsia="宋体" w:cs="宋体"/>
          <w:color w:val="auto"/>
          <w:sz w:val="28"/>
          <w:szCs w:val="28"/>
          <w:highlight w:val="none"/>
        </w:rPr>
        <w:t>（北京时间）</w:t>
      </w:r>
    </w:p>
    <w:p w14:paraId="335D587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地点：</w:t>
      </w:r>
      <w:r>
        <w:rPr>
          <w:rFonts w:hint="eastAsia" w:ascii="宋体" w:hAnsi="宋体" w:eastAsia="宋体" w:cs="宋体"/>
          <w:color w:val="auto"/>
          <w:sz w:val="28"/>
          <w:szCs w:val="28"/>
          <w:highlight w:val="none"/>
          <w:lang w:val="en-US" w:eastAsia="zh-CN"/>
        </w:rPr>
        <w:t>滁州市公共资源交易平台电子交易系统</w:t>
      </w:r>
    </w:p>
    <w:p w14:paraId="295B4984">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rPr>
      </w:pPr>
      <w:bookmarkStart w:id="17" w:name="_Toc35393625"/>
      <w:bookmarkEnd w:id="17"/>
      <w:bookmarkStart w:id="18" w:name="_Toc35393794"/>
      <w:bookmarkEnd w:id="18"/>
      <w:bookmarkStart w:id="19" w:name="_Toc28359007"/>
      <w:bookmarkEnd w:id="19"/>
      <w:bookmarkStart w:id="20" w:name="_Toc58430309"/>
      <w:bookmarkEnd w:id="20"/>
      <w:r>
        <w:rPr>
          <w:rFonts w:hint="eastAsia" w:ascii="宋体" w:hAnsi="宋体" w:eastAsia="宋体" w:cs="宋体"/>
          <w:color w:val="auto"/>
          <w:sz w:val="28"/>
          <w:szCs w:val="28"/>
          <w:highlight w:val="none"/>
        </w:rPr>
        <w:t>五、公告期限</w:t>
      </w:r>
    </w:p>
    <w:p w14:paraId="0FBCAD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bookmarkStart w:id="21" w:name="_Toc58430310"/>
      <w:bookmarkEnd w:id="21"/>
      <w:r>
        <w:rPr>
          <w:rFonts w:hint="eastAsia" w:ascii="宋体" w:hAnsi="宋体" w:eastAsia="宋体" w:cs="宋体"/>
          <w:color w:val="auto"/>
          <w:sz w:val="28"/>
          <w:szCs w:val="28"/>
          <w:highlight w:val="none"/>
        </w:rPr>
        <w:t>自本公告发布之日起5个工作日。</w:t>
      </w:r>
    </w:p>
    <w:p w14:paraId="795E22B7">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lang w:val="en-US" w:eastAsia="zh-CN"/>
        </w:rPr>
      </w:pPr>
      <w:bookmarkStart w:id="22" w:name="_Toc31539"/>
      <w:bookmarkStart w:id="23" w:name="_Toc35393626"/>
      <w:bookmarkStart w:id="24" w:name="_Toc35393795"/>
      <w:r>
        <w:rPr>
          <w:rFonts w:hint="eastAsia" w:ascii="宋体" w:hAnsi="宋体" w:eastAsia="宋体" w:cs="宋体"/>
          <w:color w:val="auto"/>
          <w:sz w:val="28"/>
          <w:szCs w:val="28"/>
          <w:highlight w:val="none"/>
        </w:rPr>
        <w:t>六、</w:t>
      </w:r>
      <w:bookmarkEnd w:id="22"/>
      <w:r>
        <w:rPr>
          <w:rFonts w:hint="eastAsia" w:ascii="宋体" w:hAnsi="宋体" w:eastAsia="宋体" w:cs="宋体"/>
          <w:color w:val="auto"/>
          <w:sz w:val="28"/>
          <w:szCs w:val="28"/>
          <w:highlight w:val="none"/>
          <w:lang w:val="en-US" w:eastAsia="zh-CN"/>
        </w:rPr>
        <w:t>投标保证金金额及缴纳账户</w:t>
      </w:r>
    </w:p>
    <w:p w14:paraId="23AD854F">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是否要求投标人提交投标保证金：不要求。</w:t>
      </w:r>
    </w:p>
    <w:p w14:paraId="6AE95CC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、其他补充事宜</w:t>
      </w:r>
      <w:bookmarkEnd w:id="23"/>
      <w:bookmarkEnd w:id="24"/>
    </w:p>
    <w:p w14:paraId="019F90B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 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47AED81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2.请投标人登录滁州市公共资源交易中心网站查看参加本项目的程序。（具体操作步骤和程序请参见服务指南&gt;交易须知&gt;投标人填写投标信息、下载文件及网上提问操作手册）。</w:t>
      </w:r>
    </w:p>
    <w:p w14:paraId="733674A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项目采用不见面开标（远程解密)方式，开标时投标人无须至开标现场进行解密，开标采取远程解密方式解密投标文件，解密方式为：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51F72D5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bookmarkEnd w:id="3"/>
    <w:p w14:paraId="1487F4B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bookmarkStart w:id="25" w:name="_Toc3854"/>
      <w:bookmarkStart w:id="26" w:name="_Toc7265"/>
      <w:r>
        <w:rPr>
          <w:rFonts w:hint="eastAsia" w:ascii="宋体" w:hAnsi="宋体" w:eastAsia="宋体" w:cs="宋体"/>
          <w:color w:val="auto"/>
          <w:sz w:val="28"/>
          <w:szCs w:val="28"/>
          <w:highlight w:val="none"/>
          <w:lang w:val="en-US" w:eastAsia="zh-CN"/>
        </w:rPr>
        <w:t>八</w:t>
      </w:r>
      <w:r>
        <w:rPr>
          <w:rFonts w:hint="eastAsia" w:ascii="宋体" w:hAnsi="宋体" w:eastAsia="宋体" w:cs="宋体"/>
          <w:color w:val="auto"/>
          <w:sz w:val="28"/>
          <w:szCs w:val="28"/>
          <w:highlight w:val="none"/>
        </w:rPr>
        <w:t>、</w:t>
      </w:r>
      <w:bookmarkEnd w:id="25"/>
      <w:bookmarkEnd w:id="26"/>
      <w:r>
        <w:rPr>
          <w:rFonts w:hint="eastAsia" w:ascii="宋体" w:hAnsi="宋体" w:eastAsia="宋体" w:cs="宋体"/>
          <w:color w:val="auto"/>
          <w:sz w:val="28"/>
          <w:szCs w:val="28"/>
          <w:highlight w:val="none"/>
        </w:rPr>
        <w:t>对本次招标提出询问，请按以下方式联系</w:t>
      </w:r>
    </w:p>
    <w:p w14:paraId="531C6EE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1.采购人信息</w:t>
      </w:r>
    </w:p>
    <w:p w14:paraId="2EC4245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eastAsia="zh-CN"/>
        </w:rPr>
        <w:t>滁州市人力资源和社会保障局</w:t>
      </w:r>
    </w:p>
    <w:p w14:paraId="38D4B4C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滁州市南谯区龙蟠大道99号</w:t>
      </w:r>
    </w:p>
    <w:p w14:paraId="713C9DF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倪海林</w:t>
      </w:r>
    </w:p>
    <w:p w14:paraId="3265A7F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0550-3011053</w:t>
      </w:r>
    </w:p>
    <w:p w14:paraId="00E74E2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2.采购代理机构信息</w:t>
      </w:r>
    </w:p>
    <w:p w14:paraId="0C59749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rPr>
        <w:t>滁州市城投工程咨询管理有限公司</w:t>
      </w:r>
      <w:r>
        <w:rPr>
          <w:rFonts w:hint="eastAsia" w:ascii="宋体" w:hAnsi="宋体" w:eastAsia="宋体" w:cs="宋体"/>
          <w:color w:val="auto"/>
          <w:sz w:val="28"/>
          <w:szCs w:val="28"/>
          <w:highlight w:val="none"/>
        </w:rPr>
        <w:t>　</w:t>
      </w:r>
    </w:p>
    <w:p w14:paraId="2CD569B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滁州市龙蟠大道109号房产大厦</w:t>
      </w:r>
      <w:r>
        <w:rPr>
          <w:rFonts w:hint="eastAsia" w:ascii="宋体" w:hAnsi="宋体" w:eastAsia="宋体" w:cs="宋体"/>
          <w:color w:val="auto"/>
          <w:sz w:val="28"/>
          <w:szCs w:val="28"/>
          <w:highlight w:val="none"/>
          <w:u w:val="single"/>
          <w:lang w:val="en-US" w:eastAsia="zh-CN"/>
        </w:rPr>
        <w:t>6楼</w:t>
      </w:r>
    </w:p>
    <w:p w14:paraId="2916293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关勤勤</w:t>
      </w:r>
    </w:p>
    <w:p w14:paraId="185066D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eastAsia="zh-CN"/>
        </w:rPr>
        <w:t>0550-35195</w:t>
      </w:r>
      <w:r>
        <w:rPr>
          <w:rFonts w:hint="eastAsia" w:ascii="宋体" w:hAnsi="宋体" w:eastAsia="宋体" w:cs="宋体"/>
          <w:color w:val="auto"/>
          <w:sz w:val="28"/>
          <w:szCs w:val="28"/>
          <w:highlight w:val="none"/>
          <w:u w:val="single"/>
          <w:lang w:val="en-US" w:eastAsia="zh-CN"/>
        </w:rPr>
        <w:t>90</w:t>
      </w:r>
    </w:p>
    <w:p w14:paraId="2F9CBA4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3.政府采购监督管理部门信息</w:t>
      </w:r>
    </w:p>
    <w:p w14:paraId="596ACDF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val="en-US" w:eastAsia="zh-CN"/>
        </w:rPr>
        <w:t>滁州市公共资源交易监督管理局</w:t>
      </w:r>
    </w:p>
    <w:p w14:paraId="78800F2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eastAsia="zh-CN"/>
        </w:rPr>
        <w:t>滁州市龙蟠大道109号房产大厦</w:t>
      </w:r>
      <w:r>
        <w:rPr>
          <w:rFonts w:hint="eastAsia" w:ascii="宋体" w:hAnsi="宋体" w:eastAsia="宋体" w:cs="宋体"/>
          <w:color w:val="auto"/>
          <w:sz w:val="28"/>
          <w:szCs w:val="28"/>
          <w:highlight w:val="none"/>
          <w:u w:val="single"/>
          <w:lang w:val="en-US" w:eastAsia="zh-CN"/>
        </w:rPr>
        <w:t>3</w:t>
      </w:r>
      <w:r>
        <w:rPr>
          <w:rFonts w:hint="eastAsia" w:ascii="宋体" w:hAnsi="宋体" w:eastAsia="宋体" w:cs="宋体"/>
          <w:color w:val="auto"/>
          <w:sz w:val="28"/>
          <w:szCs w:val="28"/>
          <w:highlight w:val="none"/>
          <w:u w:val="single"/>
          <w:lang w:eastAsia="zh-CN"/>
        </w:rPr>
        <w:t>楼</w:t>
      </w:r>
    </w:p>
    <w:p w14:paraId="07DB42E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0550-3801656</w:t>
      </w:r>
    </w:p>
    <w:p w14:paraId="466F1E9B">
      <w:pPr>
        <w:pageBreakBefore w:val="0"/>
        <w:widowControl w:val="0"/>
        <w:kinsoku/>
        <w:wordWrap w:val="0"/>
        <w:topLinePunct w:val="0"/>
        <w:bidi w:val="0"/>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6C0D93D1">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27" w:name="_Toc8888"/>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投标人须知</w:t>
      </w:r>
      <w:bookmarkEnd w:id="27"/>
    </w:p>
    <w:p w14:paraId="01CD8525">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8" w:name="_Toc13589"/>
      <w:bookmarkStart w:id="29"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8"/>
      <w:bookmarkEnd w:id="29"/>
    </w:p>
    <w:p w14:paraId="7C98F457">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8"/>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3"/>
        <w:gridCol w:w="5618"/>
      </w:tblGrid>
      <w:tr w14:paraId="2BD0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0BEA4FD">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1CD9BA72">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26474E84">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619E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6DD2D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74" w:type="pct"/>
            <w:vAlign w:val="center"/>
          </w:tcPr>
          <w:p w14:paraId="7201BED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44" w:type="pct"/>
            <w:vAlign w:val="center"/>
          </w:tcPr>
          <w:p w14:paraId="787C2EE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5538208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5D60B83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分</w:t>
            </w:r>
          </w:p>
          <w:p w14:paraId="75597B1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地点：</w:t>
            </w:r>
          </w:p>
          <w:p w14:paraId="2BB1830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联系人及联系电话：</w:t>
            </w:r>
          </w:p>
          <w:p w14:paraId="71961A8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如投标人未参加采购人统一组织的现场考察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，由此引起的一切责任由投标人自行承担。</w:t>
            </w:r>
          </w:p>
        </w:tc>
      </w:tr>
      <w:tr w14:paraId="10AD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3617ED0">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74" w:type="pct"/>
            <w:vAlign w:val="center"/>
          </w:tcPr>
          <w:p w14:paraId="23D9F55D">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73C6F000">
            <w:pPr>
              <w:pStyle w:val="46"/>
              <w:pageBreakBefore w:val="0"/>
              <w:widowControl w:val="0"/>
              <w:kinsoku/>
              <w:wordWrap w:val="0"/>
              <w:topLinePunct w:val="0"/>
              <w:bidi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11</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6</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30</w:t>
            </w:r>
            <w:r>
              <w:rPr>
                <w:rFonts w:hint="eastAsia" w:ascii="宋体" w:hAnsi="宋体" w:eastAsia="宋体"/>
                <w:b w:val="0"/>
                <w:color w:val="auto"/>
                <w:sz w:val="24"/>
                <w:highlight w:val="none"/>
              </w:rPr>
              <w:t>分</w:t>
            </w:r>
          </w:p>
        </w:tc>
      </w:tr>
      <w:tr w14:paraId="4361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1813A6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74" w:type="pct"/>
            <w:vAlign w:val="center"/>
          </w:tcPr>
          <w:p w14:paraId="33B57292">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41F179BE">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bCs w:val="0"/>
                <w:color w:val="auto"/>
                <w:sz w:val="24"/>
                <w:highlight w:val="none"/>
              </w:rPr>
            </w:pPr>
            <w:r>
              <w:rPr>
                <w:rFonts w:hint="eastAsia" w:ascii="宋体" w:hAnsi="宋体" w:eastAsia="宋体"/>
                <w:bCs w:val="0"/>
                <w:color w:val="auto"/>
                <w:sz w:val="24"/>
                <w:highlight w:val="none"/>
                <w:lang w:eastAsia="zh-CN"/>
              </w:rPr>
              <w:t>□</w:t>
            </w:r>
            <w:r>
              <w:rPr>
                <w:rFonts w:hint="eastAsia" w:ascii="宋体" w:hAnsi="宋体" w:eastAsia="宋体"/>
                <w:bCs w:val="0"/>
                <w:color w:val="auto"/>
                <w:sz w:val="24"/>
                <w:highlight w:val="none"/>
              </w:rPr>
              <w:t>不分包</w:t>
            </w:r>
            <w:r>
              <w:rPr>
                <w:rFonts w:hint="eastAsia" w:ascii="宋体" w:hAnsi="宋体" w:eastAsia="宋体"/>
                <w:bCs w:val="0"/>
                <w:color w:val="auto"/>
                <w:sz w:val="24"/>
                <w:highlight w:val="none"/>
                <w:lang w:val="en-US" w:eastAsia="zh-CN"/>
              </w:rPr>
              <w:t xml:space="preserve">   </w:t>
            </w:r>
            <w:r>
              <w:rPr>
                <w:rFonts w:hint="eastAsia" w:ascii="宋体" w:hAnsi="宋体" w:eastAsia="宋体"/>
                <w:bCs w:val="0"/>
                <w:color w:val="auto"/>
                <w:sz w:val="24"/>
                <w:highlight w:val="none"/>
                <w:lang w:eastAsia="zh-CN"/>
              </w:rPr>
              <w:t>□</w:t>
            </w:r>
            <w:r>
              <w:rPr>
                <w:rFonts w:hint="eastAsia" w:ascii="宋体" w:hAnsi="宋体" w:eastAsia="宋体"/>
                <w:bCs w:val="0"/>
                <w:color w:val="auto"/>
                <w:sz w:val="24"/>
                <w:highlight w:val="none"/>
              </w:rPr>
              <w:t>分为</w:t>
            </w:r>
            <w:r>
              <w:rPr>
                <w:rFonts w:hint="eastAsia" w:ascii="宋体" w:hAnsi="宋体" w:eastAsia="宋体"/>
                <w:bCs w:val="0"/>
                <w:color w:val="auto"/>
                <w:sz w:val="24"/>
                <w:highlight w:val="none"/>
                <w:u w:val="single"/>
                <w:lang w:val="en-US" w:eastAsia="zh-CN"/>
              </w:rPr>
              <w:t xml:space="preserve">   </w:t>
            </w:r>
            <w:r>
              <w:rPr>
                <w:rFonts w:hint="eastAsia" w:ascii="宋体" w:hAnsi="宋体" w:eastAsia="宋体"/>
                <w:bCs w:val="0"/>
                <w:color w:val="auto"/>
                <w:sz w:val="24"/>
                <w:highlight w:val="none"/>
              </w:rPr>
              <w:t>个包</w:t>
            </w:r>
          </w:p>
          <w:p w14:paraId="4331B83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b w:val="0"/>
                <w:color w:val="auto"/>
                <w:sz w:val="24"/>
                <w:highlight w:val="none"/>
                <w:u w:val="single"/>
                <w:lang w:eastAsia="zh-CN"/>
              </w:rPr>
            </w:pPr>
            <w:r>
              <w:rPr>
                <w:rFonts w:hint="eastAsia" w:ascii="宋体" w:hAnsi="宋体" w:eastAsia="宋体"/>
                <w:bCs w:val="0"/>
                <w:color w:val="auto"/>
                <w:sz w:val="24"/>
                <w:highlight w:val="none"/>
                <w:lang w:val="en-US" w:eastAsia="zh-CN"/>
              </w:rPr>
              <w:t>01包为：安徽科技工程大学毕业年度高校毕业生</w:t>
            </w:r>
            <w:r>
              <w:rPr>
                <w:rFonts w:hint="eastAsia" w:ascii="宋体" w:hAnsi="宋体" w:eastAsia="宋体"/>
                <w:b w:val="0"/>
                <w:bCs/>
                <w:color w:val="auto"/>
                <w:sz w:val="24"/>
                <w:highlight w:val="none"/>
                <w:lang w:val="en-US" w:eastAsia="zh-CN"/>
              </w:rPr>
              <w:t>（含技工院校高级工班、预备技师班、技师班和特殊教育院校职业教育类毕业生）</w:t>
            </w:r>
            <w:r>
              <w:rPr>
                <w:rFonts w:hint="eastAsia" w:ascii="宋体" w:hAnsi="宋体" w:eastAsia="宋体"/>
                <w:bCs w:val="0"/>
                <w:color w:val="auto"/>
                <w:sz w:val="24"/>
                <w:highlight w:val="none"/>
                <w:lang w:val="en-US" w:eastAsia="zh-CN"/>
              </w:rPr>
              <w:t>创业培训服务；</w:t>
            </w:r>
          </w:p>
        </w:tc>
      </w:tr>
      <w:tr w14:paraId="6ACE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81" w:type="pct"/>
            <w:vAlign w:val="center"/>
          </w:tcPr>
          <w:p w14:paraId="76F73E85">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74" w:type="pct"/>
            <w:vAlign w:val="center"/>
          </w:tcPr>
          <w:p w14:paraId="6207F513">
            <w:pPr>
              <w:pStyle w:val="46"/>
              <w:pageBreakBefore w:val="0"/>
              <w:widowControl w:val="0"/>
              <w:kinsoku/>
              <w:wordWrap w:val="0"/>
              <w:topLinePunct w:val="0"/>
              <w:bidi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520281DF">
            <w:pPr>
              <w:pageBreakBefore w:val="0"/>
              <w:widowControl w:val="0"/>
              <w:kinsoku/>
              <w:wordWrap w:val="0"/>
              <w:topLinePunct w:val="0"/>
              <w:bidi w:val="0"/>
              <w:spacing w:line="360" w:lineRule="auto"/>
              <w:rPr>
                <w:color w:val="auto"/>
                <w:highlight w:val="none"/>
              </w:rPr>
            </w:pPr>
            <w:r>
              <w:rPr>
                <w:rFonts w:hint="eastAsia" w:ascii="宋体" w:hAnsi="宋体" w:eastAsia="宋体"/>
                <w:bCs/>
                <w:color w:val="auto"/>
                <w:kern w:val="0"/>
                <w:sz w:val="24"/>
                <w:szCs w:val="28"/>
                <w:highlight w:val="none"/>
              </w:rPr>
              <w:t>不收取</w:t>
            </w:r>
          </w:p>
        </w:tc>
      </w:tr>
      <w:tr w14:paraId="0DC2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F5DBCD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74" w:type="pct"/>
            <w:vAlign w:val="center"/>
          </w:tcPr>
          <w:p w14:paraId="2D69C8F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522B046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4380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9BFE1F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174" w:type="pct"/>
            <w:vAlign w:val="center"/>
          </w:tcPr>
          <w:p w14:paraId="510CB0A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44" w:type="pct"/>
            <w:vAlign w:val="center"/>
          </w:tcPr>
          <w:p w14:paraId="385FD855">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60</w:t>
            </w:r>
            <w:r>
              <w:rPr>
                <w:rFonts w:hint="eastAsia" w:ascii="宋体" w:hAnsi="宋体" w:eastAsia="宋体"/>
                <w:b w:val="0"/>
                <w:color w:val="auto"/>
                <w:sz w:val="24"/>
                <w:highlight w:val="none"/>
                <w:u w:val="none"/>
              </w:rPr>
              <w:t>分钟内</w:t>
            </w:r>
            <w:r>
              <w:rPr>
                <w:rFonts w:hint="eastAsia" w:ascii="宋体" w:hAnsi="宋体" w:eastAsia="宋体" w:cs="宋体"/>
                <w:b w:val="0"/>
                <w:color w:val="auto"/>
                <w:sz w:val="24"/>
                <w:szCs w:val="24"/>
                <w:highlight w:val="none"/>
              </w:rPr>
              <w:t>（以本项目网上招投标系统解密倒计时为准）</w:t>
            </w:r>
          </w:p>
        </w:tc>
      </w:tr>
      <w:tr w14:paraId="6747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E7C644A">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74" w:type="pct"/>
            <w:vAlign w:val="center"/>
          </w:tcPr>
          <w:p w14:paraId="2B44367D">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221DE1A4">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4E8FB0E4">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70E1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7B4784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74" w:type="pct"/>
            <w:vAlign w:val="center"/>
          </w:tcPr>
          <w:p w14:paraId="1BEDD8B2">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3D28E68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u w:val="none"/>
              </w:rPr>
              <w:t>最低评标价法</w:t>
            </w:r>
          </w:p>
          <w:p w14:paraId="0F10826A">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color w:val="auto"/>
                <w:sz w:val="24"/>
                <w:highlight w:val="none"/>
                <w:u w:val="none"/>
              </w:rPr>
              <w:t>综合评分法</w:t>
            </w:r>
          </w:p>
        </w:tc>
      </w:tr>
      <w:tr w14:paraId="61BB1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CCE646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2033" w:type="dxa"/>
            <w:vAlign w:val="center"/>
          </w:tcPr>
          <w:p w14:paraId="24687A5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71F2867E">
            <w:pPr>
              <w:pStyle w:val="46"/>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5618" w:type="dxa"/>
            <w:vAlign w:val="center"/>
          </w:tcPr>
          <w:p w14:paraId="74CD613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bCs w:val="0"/>
                <w:color w:val="auto"/>
                <w:sz w:val="24"/>
                <w:highlight w:val="none"/>
                <w:u w:val="single"/>
              </w:rPr>
              <w:t>对小型和微型企业的价格给予10%的扣除后参与评审</w:t>
            </w:r>
            <w:r>
              <w:rPr>
                <w:rFonts w:hint="eastAsia" w:ascii="宋体" w:hAnsi="宋体" w:eastAsia="宋体"/>
                <w:b w:val="0"/>
                <w:color w:val="auto"/>
                <w:sz w:val="24"/>
                <w:highlight w:val="none"/>
              </w:rPr>
              <w:t>。</w:t>
            </w:r>
          </w:p>
          <w:p w14:paraId="1C7AAC0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3D3588EB">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2F0C7BB7">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p w14:paraId="00A0B060">
            <w:pPr>
              <w:pStyle w:val="46"/>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p w14:paraId="65048C5F">
            <w:pPr>
              <w:pStyle w:val="46"/>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bCs w:val="0"/>
                <w:color w:val="auto"/>
                <w:sz w:val="24"/>
                <w:highlight w:val="none"/>
                <w:lang w:val="en-US" w:eastAsia="zh-CN"/>
              </w:rPr>
              <w:t>本项目为固定价格，故本条不适用。</w:t>
            </w:r>
          </w:p>
        </w:tc>
      </w:tr>
      <w:tr w14:paraId="28E7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03" w:type="dxa"/>
            <w:vAlign w:val="center"/>
          </w:tcPr>
          <w:p w14:paraId="76CF4DEB">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snapToGrid/>
              <w:spacing w:line="36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17.4</w:t>
            </w:r>
          </w:p>
        </w:tc>
        <w:tc>
          <w:tcPr>
            <w:tcW w:w="2229" w:type="dxa"/>
            <w:vAlign w:val="center"/>
          </w:tcPr>
          <w:p w14:paraId="3D29FA5E">
            <w:pPr>
              <w:pageBreakBefore w:val="0"/>
              <w:widowControl w:val="0"/>
              <w:kinsoku/>
              <w:wordWrap w:val="0"/>
              <w:topLinePunct w:val="0"/>
              <w:bidi w:val="0"/>
              <w:spacing w:line="360" w:lineRule="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i w:val="0"/>
                <w:iCs w:val="0"/>
                <w:color w:val="auto"/>
                <w:sz w:val="24"/>
                <w:highlight w:val="none"/>
                <w:lang w:val="en-US" w:eastAsia="zh-CN"/>
              </w:rPr>
              <w:t>（</w:t>
            </w:r>
            <w:r>
              <w:rPr>
                <w:rFonts w:hint="eastAsia" w:ascii="宋体" w:hAnsi="宋体" w:eastAsia="宋体" w:cs="Times New Roman"/>
                <w:b w:val="0"/>
                <w:bCs w:val="0"/>
                <w:i w:val="0"/>
                <w:iCs w:val="0"/>
                <w:color w:val="auto"/>
                <w:sz w:val="24"/>
                <w:highlight w:val="none"/>
                <w:lang w:val="en-US" w:eastAsia="zh-CN"/>
              </w:rPr>
              <w:t>适用于</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服务项目中涉及的既有本国产品又有非本国产品参与竞争</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lang w:val="en-US" w:eastAsia="zh-CN"/>
              </w:rPr>
              <w:t>的</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货物</w:t>
            </w:r>
            <w:r>
              <w:rPr>
                <w:rFonts w:hint="eastAsia" w:ascii="宋体" w:hAnsi="宋体" w:eastAsia="宋体" w:cs="Times New Roman"/>
                <w:b w:val="0"/>
                <w:bCs w:val="0"/>
                <w:i w:val="0"/>
                <w:iCs w:val="0"/>
                <w:color w:val="auto"/>
                <w:sz w:val="24"/>
                <w:highlight w:val="none"/>
                <w:lang w:val="en-US" w:eastAsia="zh-CN"/>
              </w:rPr>
              <w:t>）</w:t>
            </w:r>
            <w:r>
              <w:rPr>
                <w:rFonts w:hint="eastAsia" w:ascii="宋体" w:hAnsi="宋体" w:eastAsia="宋体" w:cs="Times New Roman"/>
                <w:b/>
                <w:bCs/>
                <w:i w:val="0"/>
                <w:iCs w:val="0"/>
                <w:color w:val="auto"/>
                <w:sz w:val="24"/>
                <w:highlight w:val="none"/>
                <w:lang w:val="en-US" w:eastAsia="zh-CN"/>
              </w:rPr>
              <w:t>（本项目为服务项目，不适用）</w:t>
            </w:r>
          </w:p>
        </w:tc>
        <w:tc>
          <w:tcPr>
            <w:tcW w:w="6161" w:type="dxa"/>
            <w:vAlign w:val="center"/>
          </w:tcPr>
          <w:p w14:paraId="099EDD3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3509C6F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（2）项目或者采购包中含有多种产品的，符合本国产品标准的产品成本之和占该投标人提供的全部产品成本之和的比例≥80%，所有产品价格扣除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1A26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EF6A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0AAFE4F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44" w:type="pct"/>
            <w:vAlign w:val="center"/>
          </w:tcPr>
          <w:p w14:paraId="45E51C2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cs="宋体"/>
                <w:b w:val="0"/>
                <w:color w:val="auto"/>
                <w:sz w:val="24"/>
                <w:szCs w:val="24"/>
                <w:highlight w:val="none"/>
              </w:rPr>
              <w:t>评标委员会</w:t>
            </w:r>
            <w:r>
              <w:rPr>
                <w:rFonts w:hint="eastAsia" w:ascii="宋体" w:hAnsi="宋体" w:eastAsia="宋体" w:cs="宋体"/>
                <w:b/>
                <w:bCs w:val="0"/>
                <w:color w:val="auto"/>
                <w:sz w:val="24"/>
                <w:szCs w:val="24"/>
                <w:highlight w:val="none"/>
              </w:rPr>
              <w:t>推荐3名中标候选人</w:t>
            </w:r>
          </w:p>
        </w:tc>
      </w:tr>
      <w:tr w14:paraId="7EF4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7AF1DF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62C6F20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601A7770">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color w:val="auto"/>
                <w:kern w:val="0"/>
                <w:sz w:val="24"/>
                <w:szCs w:val="24"/>
                <w:highlight w:val="none"/>
              </w:rPr>
              <w:t>采购人委托评标委员会确定</w:t>
            </w:r>
          </w:p>
          <w:p w14:paraId="5A4428D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Theme="minorEastAsia" w:hAnsiTheme="minorEastAsia" w:eastAsiaTheme="minorEastAsia"/>
                <w:b w:val="0"/>
                <w:bCs w:val="0"/>
                <w:color w:val="auto"/>
                <w:kern w:val="2"/>
                <w:sz w:val="24"/>
                <w:szCs w:val="24"/>
                <w:highlight w:val="none"/>
              </w:rPr>
              <w:t>采购人确定</w:t>
            </w:r>
          </w:p>
        </w:tc>
      </w:tr>
      <w:tr w14:paraId="2252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E5749C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174" w:type="pct"/>
            <w:vAlign w:val="center"/>
          </w:tcPr>
          <w:p w14:paraId="3FEDA85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44" w:type="pct"/>
            <w:vAlign w:val="center"/>
          </w:tcPr>
          <w:p w14:paraId="5F06207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p>
          <w:p w14:paraId="747147DC">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val="0"/>
                <w:iCs w:val="0"/>
                <w:color w:val="auto"/>
                <w:sz w:val="24"/>
                <w:highlight w:val="none"/>
                <w:u w:val="none"/>
              </w:rPr>
              <w:t>（如有）</w:t>
            </w:r>
          </w:p>
          <w:p w14:paraId="793D1649">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i/>
                <w:iCs/>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p>
          <w:p w14:paraId="1828958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val="en-US" w:eastAsia="zh-CN"/>
              </w:rPr>
              <w:t>如有</w:t>
            </w:r>
            <w:r>
              <w:rPr>
                <w:rFonts w:hint="eastAsia" w:ascii="宋体" w:hAnsi="宋体" w:eastAsia="宋体" w:cs="@仿宋_GB2312"/>
                <w:b w:val="0"/>
                <w:bCs w:val="0"/>
                <w:i w:val="0"/>
                <w:iCs w:val="0"/>
                <w:color w:val="auto"/>
                <w:sz w:val="24"/>
                <w:szCs w:val="20"/>
                <w:highlight w:val="none"/>
                <w:u w:val="none"/>
                <w:lang w:eastAsia="zh-CN"/>
              </w:rPr>
              <w:t>）</w:t>
            </w:r>
          </w:p>
        </w:tc>
      </w:tr>
      <w:tr w14:paraId="5512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DE9DD4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74" w:type="pct"/>
            <w:vAlign w:val="center"/>
          </w:tcPr>
          <w:p w14:paraId="0C3BDEB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11B63DA8">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□书面</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506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B0589CB">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74" w:type="pct"/>
            <w:vAlign w:val="center"/>
          </w:tcPr>
          <w:p w14:paraId="581DC84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3615FA12">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b w:val="0"/>
                <w:bCs w:val="0"/>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b w:val="0"/>
                <w:bCs w:val="0"/>
                <w:color w:val="auto"/>
                <w:sz w:val="24"/>
                <w:szCs w:val="24"/>
                <w:highlight w:val="none"/>
                <w:lang w:val="en-US" w:eastAsia="zh-CN"/>
              </w:rPr>
              <w:t>交易</w:t>
            </w:r>
            <w:r>
              <w:rPr>
                <w:rFonts w:hint="eastAsia" w:asciiTheme="minorEastAsia" w:hAnsiTheme="minorEastAsia" w:eastAsiaTheme="minorEastAsia"/>
                <w:color w:val="auto"/>
                <w:kern w:val="0"/>
                <w:sz w:val="24"/>
                <w:szCs w:val="24"/>
                <w:highlight w:val="none"/>
              </w:rPr>
              <w:t>系统查看</w:t>
            </w:r>
          </w:p>
          <w:p w14:paraId="20A3A332">
            <w:pPr>
              <w:pStyle w:val="46"/>
              <w:pageBreakBefore w:val="0"/>
              <w:widowControl w:val="0"/>
              <w:kinsoku/>
              <w:wordWrap w:val="0"/>
              <w:topLinePunct w:val="0"/>
              <w:bidi w:val="0"/>
              <w:spacing w:before="0" w:beforeAutospacing="0" w:after="0" w:afterAutospacing="0" w:line="360" w:lineRule="auto"/>
              <w:jc w:val="both"/>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59AD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581" w:type="pct"/>
            <w:vAlign w:val="center"/>
          </w:tcPr>
          <w:p w14:paraId="407870D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74" w:type="pct"/>
            <w:vAlign w:val="center"/>
          </w:tcPr>
          <w:p w14:paraId="7FAEFF6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4D8905F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23439748">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637BAE17">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hint="eastAsia" w:ascii="宋体" w:hAnsi="宋体" w:eastAsia="宋体" w:cs="宋体"/>
                <w:bCs/>
                <w:color w:val="auto"/>
                <w:kern w:val="0"/>
                <w:sz w:val="24"/>
                <w:szCs w:val="28"/>
                <w:highlight w:val="none"/>
                <w:u w:val="single"/>
              </w:rPr>
              <w:t>/</w:t>
            </w:r>
            <w:r>
              <w:rPr>
                <w:rFonts w:ascii="宋体" w:hAnsi="宋体" w:eastAsia="宋体"/>
                <w:bCs/>
                <w:color w:val="auto"/>
                <w:kern w:val="0"/>
                <w:sz w:val="24"/>
                <w:szCs w:val="28"/>
                <w:highlight w:val="none"/>
              </w:rPr>
              <w:t>%</w:t>
            </w:r>
          </w:p>
          <w:p w14:paraId="0F4438E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rPr>
              <w:t>元</w:t>
            </w:r>
          </w:p>
          <w:p w14:paraId="31AFB7B1">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14855786">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支票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本票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险</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7DB9ED5E">
            <w:pPr>
              <w:pageBreakBefore w:val="0"/>
              <w:widowControl w:val="0"/>
              <w:numPr>
                <w:ilvl w:val="0"/>
                <w:numId w:val="0"/>
              </w:numPr>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cs="宋体"/>
                <w:bCs/>
                <w:color w:val="auto"/>
                <w:kern w:val="0"/>
                <w:sz w:val="24"/>
                <w:szCs w:val="28"/>
                <w:highlight w:val="none"/>
                <w:u w:val="single"/>
              </w:rPr>
              <w:t>/</w:t>
            </w:r>
          </w:p>
          <w:p w14:paraId="2B09311F">
            <w:pPr>
              <w:pageBreakBefore w:val="0"/>
              <w:widowControl w:val="0"/>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cs="宋体"/>
                <w:bCs/>
                <w:color w:val="auto"/>
                <w:kern w:val="0"/>
                <w:sz w:val="24"/>
                <w:szCs w:val="28"/>
                <w:highlight w:val="none"/>
                <w:u w:val="single"/>
              </w:rPr>
              <w:t>/</w:t>
            </w:r>
          </w:p>
          <w:p w14:paraId="00EEFF76">
            <w:pPr>
              <w:pageBreakBefore w:val="0"/>
              <w:widowControl w:val="0"/>
              <w:kinsoku/>
              <w:wordWrap w:val="0"/>
              <w:topLinePunct w:val="0"/>
              <w:bidi w:val="0"/>
              <w:spacing w:line="360" w:lineRule="auto"/>
              <w:rPr>
                <w:rFonts w:hint="eastAsia" w:ascii="宋体" w:hAnsi="宋体" w:eastAsia="宋体"/>
                <w:color w:val="auto"/>
                <w:sz w:val="24"/>
                <w:highlight w:val="none"/>
                <w:lang w:eastAsia="zh-CN"/>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cs="宋体"/>
                <w:bCs/>
                <w:color w:val="auto"/>
                <w:kern w:val="0"/>
                <w:sz w:val="24"/>
                <w:szCs w:val="28"/>
                <w:highlight w:val="none"/>
                <w:u w:val="single"/>
              </w:rPr>
              <w:t>/</w:t>
            </w:r>
          </w:p>
          <w:p w14:paraId="24082C05">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48AB73A2">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50067F3C">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4BBE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7D9D150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74" w:type="pct"/>
            <w:vAlign w:val="center"/>
          </w:tcPr>
          <w:p w14:paraId="7B2FA7B2">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244" w:type="pct"/>
          </w:tcPr>
          <w:p w14:paraId="04418340">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（1）采购人与中标人应当自发出中标通知书之日起7个工作日内签订合同，采购合同签订之日起2个工作日内完成政府采购合同公开。</w:t>
            </w:r>
          </w:p>
          <w:p w14:paraId="4BC2ADB7">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28F9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1D2036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74" w:type="pct"/>
            <w:vAlign w:val="center"/>
          </w:tcPr>
          <w:p w14:paraId="2D4A2288">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44" w:type="pct"/>
            <w:vAlign w:val="center"/>
          </w:tcPr>
          <w:p w14:paraId="50DF78D5">
            <w:pPr>
              <w:spacing w:before="39" w:line="360" w:lineRule="auto"/>
              <w:rPr>
                <w:rFonts w:hint="eastAsia" w:ascii="宋体" w:hAnsi="宋体" w:eastAsia="宋体" w:cs="宋体"/>
                <w:color w:val="auto"/>
                <w:sz w:val="24"/>
                <w:szCs w:val="24"/>
                <w:highlight w:val="none"/>
                <w:lang w:eastAsia="zh-CN"/>
              </w:rPr>
            </w:pPr>
            <w:r>
              <w:rPr>
                <w:rFonts w:hint="eastAsia" w:ascii="宋体" w:hAnsi="宋体" w:eastAsia="宋体" w:cs="宋体"/>
                <w:bCs/>
                <w:color w:val="auto"/>
                <w:kern w:val="0"/>
                <w:sz w:val="24"/>
                <w:szCs w:val="28"/>
                <w:highlight w:val="none"/>
              </w:rPr>
              <w:t>（1）收费对象</w:t>
            </w:r>
            <w:r>
              <w:rPr>
                <w:rFonts w:hint="eastAsia" w:ascii="宋体" w:hAnsi="宋体" w:eastAsia="宋体" w:cs="宋体"/>
                <w:color w:val="auto"/>
                <w:spacing w:val="-12"/>
                <w:sz w:val="24"/>
                <w:szCs w:val="24"/>
                <w:highlight w:val="none"/>
              </w:rPr>
              <w:t>：</w:t>
            </w:r>
            <w:r>
              <w:rPr>
                <w:rFonts w:hint="eastAsia" w:ascii="宋体" w:hAnsi="宋体" w:eastAsia="宋体" w:cs="宋体"/>
                <w:bCs/>
                <w:color w:val="auto"/>
                <w:kern w:val="0"/>
                <w:sz w:val="24"/>
                <w:szCs w:val="28"/>
                <w:highlight w:val="none"/>
              </w:rPr>
              <w:sym w:font="Wingdings" w:char="00FE"/>
            </w:r>
            <w:r>
              <w:rPr>
                <w:rFonts w:hint="eastAsia" w:ascii="宋体" w:hAnsi="宋体" w:eastAsia="宋体" w:cs="宋体"/>
                <w:color w:val="auto"/>
                <w:spacing w:val="14"/>
                <w:sz w:val="24"/>
                <w:szCs w:val="24"/>
                <w:highlight w:val="none"/>
              </w:rPr>
              <w:t xml:space="preserve">采购人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color w:val="auto"/>
                <w:spacing w:val="14"/>
                <w:sz w:val="24"/>
                <w:szCs w:val="24"/>
                <w:highlight w:val="none"/>
                <w:lang w:val="en-US" w:eastAsia="zh-CN"/>
              </w:rPr>
              <w:t>中标人</w:t>
            </w:r>
          </w:p>
          <w:p w14:paraId="2EA4B50E">
            <w:pPr>
              <w:spacing w:before="24" w:line="360" w:lineRule="auto"/>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（2）收取方式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领取成交通知书时一次性支付给代理机构。</w:t>
            </w:r>
          </w:p>
          <w:p w14:paraId="5A87D8D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cs="宋体"/>
                <w:b w:val="0"/>
                <w:bCs w:val="0"/>
                <w:color w:val="auto"/>
                <w:sz w:val="24"/>
                <w:highlight w:val="none"/>
              </w:rPr>
              <w:t>（3）</w:t>
            </w:r>
            <w:r>
              <w:rPr>
                <w:rFonts w:hint="eastAsia" w:ascii="宋体" w:hAnsi="宋体" w:eastAsia="宋体" w:cs="宋体"/>
                <w:b w:val="0"/>
                <w:color w:val="auto"/>
                <w:sz w:val="24"/>
                <w:highlight w:val="none"/>
              </w:rPr>
              <w:t>收费标准：</w:t>
            </w:r>
            <w:r>
              <w:rPr>
                <w:rFonts w:hint="eastAsia" w:ascii="宋体" w:hAnsi="宋体" w:eastAsia="宋体" w:cs="宋体"/>
                <w:b w:val="0"/>
                <w:bCs w:val="0"/>
                <w:color w:val="auto"/>
                <w:kern w:val="2"/>
                <w:sz w:val="24"/>
                <w:szCs w:val="24"/>
                <w:highlight w:val="none"/>
                <w:u w:val="single"/>
                <w:lang w:val="en-US" w:eastAsia="zh-CN"/>
              </w:rPr>
              <w:t>3000元</w:t>
            </w:r>
            <w:r>
              <w:rPr>
                <w:rFonts w:hint="eastAsia" w:ascii="宋体" w:hAnsi="宋体" w:eastAsia="宋体" w:cs="宋体"/>
                <w:b w:val="0"/>
                <w:bCs w:val="0"/>
                <w:color w:val="auto"/>
                <w:kern w:val="2"/>
                <w:sz w:val="24"/>
                <w:szCs w:val="24"/>
                <w:highlight w:val="none"/>
                <w:u w:val="single"/>
              </w:rPr>
              <w:t>。</w:t>
            </w:r>
            <w:r>
              <w:rPr>
                <w:rFonts w:hint="eastAsia" w:ascii="宋体" w:hAnsi="宋体" w:eastAsia="宋体" w:cs="宋体"/>
                <w:b w:val="0"/>
                <w:bCs w:val="0"/>
                <w:color w:val="auto"/>
                <w:kern w:val="2"/>
                <w:sz w:val="24"/>
                <w:szCs w:val="24"/>
                <w:highlight w:val="none"/>
                <w:u w:val="single"/>
                <w:lang w:val="en-US" w:eastAsia="zh-CN"/>
              </w:rPr>
              <w:t>参考《关于进一步明确代理费计取标准的通知》（滁公管综【2023】19号）文件</w:t>
            </w:r>
            <w:r>
              <w:rPr>
                <w:rFonts w:hint="eastAsia" w:ascii="宋体" w:hAnsi="宋体" w:eastAsia="宋体" w:cs="宋体"/>
                <w:b w:val="0"/>
                <w:bCs w:val="0"/>
                <w:color w:val="auto"/>
                <w:kern w:val="2"/>
                <w:sz w:val="24"/>
                <w:szCs w:val="24"/>
                <w:highlight w:val="none"/>
                <w:u w:val="single"/>
                <w:lang w:eastAsia="zh-CN"/>
              </w:rPr>
              <w:t>。</w:t>
            </w:r>
          </w:p>
        </w:tc>
      </w:tr>
      <w:tr w14:paraId="5064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B2154D">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74" w:type="pct"/>
            <w:vAlign w:val="center"/>
          </w:tcPr>
          <w:p w14:paraId="7E28CF0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vAlign w:val="center"/>
          </w:tcPr>
          <w:p w14:paraId="7F18C01F">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递交方式：</w:t>
            </w:r>
            <w:r>
              <w:rPr>
                <w:rFonts w:hint="eastAsia" w:ascii="宋体" w:hAnsi="宋体" w:eastAsia="宋体" w:cs="宋体"/>
                <w:color w:val="auto"/>
                <w:sz w:val="24"/>
                <w:highlight w:val="none"/>
                <w:u w:val="single"/>
              </w:rPr>
              <w:t>投标人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p>
          <w:p w14:paraId="62C7804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cs="宋体"/>
                <w:color w:val="auto"/>
                <w:sz w:val="24"/>
                <w:highlight w:val="none"/>
                <w:u w:val="single"/>
                <w:lang w:val="en-US" w:eastAsia="zh-CN"/>
              </w:rPr>
              <w:t>滁州市人力资源和社会保障局</w:t>
            </w:r>
            <w:r>
              <w:rPr>
                <w:rFonts w:hint="eastAsia" w:ascii="宋体" w:hAnsi="宋体" w:eastAsia="宋体" w:cs="宋体"/>
                <w:color w:val="auto"/>
                <w:sz w:val="24"/>
                <w:highlight w:val="none"/>
                <w:u w:val="single"/>
                <w:lang w:eastAsia="zh-CN"/>
              </w:rPr>
              <w:t>、滁州市城投工程咨询管理有限公司</w:t>
            </w:r>
            <w:r>
              <w:rPr>
                <w:rFonts w:hint="eastAsia" w:ascii="宋体" w:hAnsi="宋体" w:eastAsia="宋体" w:cs="宋体"/>
                <w:color w:val="auto"/>
                <w:sz w:val="24"/>
                <w:highlight w:val="none"/>
                <w:u w:val="single"/>
              </w:rPr>
              <w:t>；</w:t>
            </w:r>
          </w:p>
          <w:p w14:paraId="2AFE0F76">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color w:val="auto"/>
                <w:sz w:val="24"/>
                <w:highlight w:val="none"/>
                <w:u w:val="single"/>
              </w:rPr>
            </w:pPr>
            <w:r>
              <w:rPr>
                <w:rFonts w:hint="eastAsia" w:ascii="宋体" w:hAnsi="宋体" w:eastAsia="宋体" w:cs="宋体"/>
                <w:b w:val="0"/>
                <w:color w:val="auto"/>
                <w:sz w:val="24"/>
                <w:highlight w:val="none"/>
              </w:rPr>
              <w:t>联系电话：</w:t>
            </w:r>
            <w:r>
              <w:rPr>
                <w:rFonts w:hint="eastAsia" w:ascii="宋体" w:hAnsi="宋体" w:eastAsia="宋体" w:cs="宋体"/>
                <w:color w:val="auto"/>
                <w:sz w:val="24"/>
                <w:highlight w:val="none"/>
                <w:u w:val="single"/>
                <w:lang w:eastAsia="zh-CN"/>
              </w:rPr>
              <w:t>0550-3011053、0550-351959</w:t>
            </w:r>
            <w:r>
              <w:rPr>
                <w:rFonts w:hint="eastAsia" w:ascii="宋体" w:hAnsi="宋体" w:eastAsia="宋体" w:cs="宋体"/>
                <w:color w:val="auto"/>
                <w:sz w:val="24"/>
                <w:highlight w:val="none"/>
                <w:u w:val="single"/>
                <w:lang w:val="en-US" w:eastAsia="zh-CN"/>
              </w:rPr>
              <w:t>0</w:t>
            </w:r>
            <w:r>
              <w:rPr>
                <w:rFonts w:hint="eastAsia" w:ascii="宋体" w:hAnsi="宋体" w:eastAsia="宋体" w:cs="宋体"/>
                <w:color w:val="auto"/>
                <w:sz w:val="24"/>
                <w:highlight w:val="none"/>
                <w:u w:val="single"/>
                <w:lang w:eastAsia="zh-CN"/>
              </w:rPr>
              <w:t>；</w:t>
            </w:r>
          </w:p>
          <w:p w14:paraId="64DDEE25">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bCs w:val="0"/>
                <w:color w:val="auto"/>
                <w:sz w:val="24"/>
                <w:highlight w:val="none"/>
                <w:u w:val="single"/>
              </w:rPr>
              <w:t>滁州市南谯区龙蟠大道99号</w:t>
            </w:r>
            <w:r>
              <w:rPr>
                <w:rFonts w:hint="eastAsia" w:ascii="宋体" w:hAnsi="宋体" w:eastAsia="宋体" w:cs="宋体"/>
                <w:b/>
                <w:bCs w:val="0"/>
                <w:color w:val="auto"/>
                <w:sz w:val="24"/>
                <w:highlight w:val="none"/>
                <w:u w:val="single"/>
                <w:lang w:eastAsia="zh-CN"/>
              </w:rPr>
              <w:t>、滁州</w:t>
            </w:r>
            <w:r>
              <w:rPr>
                <w:rFonts w:hint="eastAsia" w:ascii="宋体" w:hAnsi="宋体" w:eastAsia="宋体" w:cs="宋体"/>
                <w:b/>
                <w:bCs w:val="0"/>
                <w:color w:val="auto"/>
                <w:sz w:val="24"/>
                <w:highlight w:val="none"/>
                <w:u w:val="single"/>
              </w:rPr>
              <w:t>市龙蟠大道109号</w:t>
            </w:r>
            <w:r>
              <w:rPr>
                <w:rFonts w:hint="eastAsia" w:ascii="宋体" w:hAnsi="宋体" w:eastAsia="宋体" w:cs="宋体"/>
                <w:color w:val="auto"/>
                <w:sz w:val="24"/>
                <w:highlight w:val="none"/>
                <w:u w:val="single"/>
              </w:rPr>
              <w:t>房产大厦</w:t>
            </w:r>
            <w:r>
              <w:rPr>
                <w:rFonts w:hint="eastAsia" w:ascii="宋体" w:hAnsi="宋体" w:eastAsia="宋体" w:cs="宋体"/>
                <w:color w:val="auto"/>
                <w:sz w:val="24"/>
                <w:highlight w:val="none"/>
                <w:u w:val="single"/>
                <w:lang w:val="en-US" w:eastAsia="zh-CN"/>
              </w:rPr>
              <w:t>6</w:t>
            </w:r>
            <w:r>
              <w:rPr>
                <w:rFonts w:hint="eastAsia" w:ascii="宋体" w:hAnsi="宋体" w:eastAsia="宋体" w:cs="宋体"/>
                <w:color w:val="auto"/>
                <w:sz w:val="24"/>
                <w:highlight w:val="none"/>
                <w:u w:val="single"/>
              </w:rPr>
              <w:t>楼。</w:t>
            </w:r>
          </w:p>
        </w:tc>
      </w:tr>
      <w:tr w14:paraId="076B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C15E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74" w:type="pct"/>
            <w:vAlign w:val="center"/>
          </w:tcPr>
          <w:p w14:paraId="434193E1">
            <w:pPr>
              <w:pStyle w:val="46"/>
              <w:pageBreakBefore w:val="0"/>
              <w:widowControl w:val="0"/>
              <w:kinsoku/>
              <w:wordWrap w:val="0"/>
              <w:topLinePunct w:val="0"/>
              <w:bidi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244" w:type="pct"/>
            <w:vAlign w:val="center"/>
          </w:tcPr>
          <w:p w14:paraId="399DCF97">
            <w:pPr>
              <w:pStyle w:val="46"/>
              <w:keepNext w:val="0"/>
              <w:keepLines w:val="0"/>
              <w:pageBreakBefore w:val="0"/>
              <w:widowControl w:val="0"/>
              <w:numPr>
                <w:ilvl w:val="0"/>
                <w:numId w:val="0"/>
              </w:numPr>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1582DF06">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09C69CB0">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3F3D5476">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9BFA36F">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278A93A6">
            <w:pPr>
              <w:pStyle w:val="46"/>
              <w:keepNext w:val="0"/>
              <w:keepLines w:val="0"/>
              <w:pageBreakBefore w:val="0"/>
              <w:widowControl w:val="0"/>
              <w:numPr>
                <w:ilvl w:val="0"/>
                <w:numId w:val="0"/>
              </w:numPr>
              <w:kinsoku/>
              <w:wordWrap w:val="0"/>
              <w:overflowPunct/>
              <w:topLinePunct w:val="0"/>
              <w:autoSpaceDE/>
              <w:autoSpaceDN/>
              <w:bidi w:val="0"/>
              <w:adjustRightInd/>
              <w:snapToGrid/>
              <w:spacing w:before="0" w:beforeAutospacing="0" w:after="0" w:afterAutospacing="0" w:line="480" w:lineRule="exact"/>
              <w:jc w:val="both"/>
              <w:textAlignment w:val="auto"/>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p w14:paraId="432A3E64">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0412EB9B">
            <w:pPr>
              <w:pStyle w:val="46"/>
              <w:keepNext w:val="0"/>
              <w:keepLines w:val="0"/>
              <w:pageBreakBefore w:val="0"/>
              <w:widowControl w:val="0"/>
              <w:numPr>
                <w:ilvl w:val="0"/>
                <w:numId w:val="0"/>
              </w:numPr>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3、电子保函指引：中标人可访问安徽省政府采购网“融资/保函”栏目，申请办理电子保函（包括：履约保函、预付款保函）。</w:t>
            </w:r>
          </w:p>
          <w:p w14:paraId="416365C7">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4.部分可提供线下政采贷的金融机构：</w:t>
            </w:r>
          </w:p>
          <w:p w14:paraId="66EB755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市本级</w:t>
            </w:r>
          </w:p>
          <w:p w14:paraId="68725A5E">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金融机构名称：兴业银行滁州分行</w:t>
            </w:r>
          </w:p>
          <w:p w14:paraId="4D39951E">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安徽省滁州市琅琊区丰乐大道1090号</w:t>
            </w:r>
          </w:p>
          <w:p w14:paraId="38D6ED4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俞冉</w:t>
            </w:r>
            <w:r>
              <w:rPr>
                <w:rFonts w:hint="eastAsia" w:ascii="宋体" w:hAnsi="宋体" w:eastAsia="宋体" w:cs="宋体"/>
                <w:b w:val="0"/>
                <w:color w:val="auto"/>
                <w:kern w:val="2"/>
                <w:sz w:val="24"/>
                <w:szCs w:val="24"/>
                <w:highlight w:val="none"/>
              </w:rPr>
              <w:t>：18256950224</w:t>
            </w:r>
          </w:p>
          <w:p w14:paraId="6FBD9112">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5.特别提示：</w:t>
            </w:r>
          </w:p>
          <w:p w14:paraId="1666492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33DD0B73">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634E079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w:t>
            </w:r>
            <w:r>
              <w:rPr>
                <w:rFonts w:hint="eastAsia" w:ascii="宋体" w:hAnsi="宋体" w:eastAsia="宋体" w:cs="宋体"/>
                <w:b w:val="0"/>
                <w:color w:val="auto"/>
                <w:kern w:val="2"/>
                <w:sz w:val="24"/>
                <w:szCs w:val="24"/>
                <w:highlight w:val="none"/>
                <w:lang w:val="en-US" w:eastAsia="zh-CN"/>
              </w:rPr>
              <w:t>400-615-8899</w:t>
            </w:r>
            <w:r>
              <w:rPr>
                <w:rFonts w:hint="eastAsia" w:ascii="宋体" w:hAnsi="宋体" w:eastAsia="宋体" w:cs="宋体"/>
                <w:b w:val="0"/>
                <w:color w:val="auto"/>
                <w:kern w:val="2"/>
                <w:sz w:val="24"/>
                <w:szCs w:val="24"/>
                <w:highlight w:val="none"/>
              </w:rPr>
              <w:t>。</w:t>
            </w:r>
          </w:p>
          <w:p w14:paraId="3A3DEF4E">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668D1E7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lang w:eastAsia="zh-CN"/>
              </w:rPr>
            </w:pPr>
            <w:r>
              <w:rPr>
                <w:rFonts w:hint="eastAsia" w:ascii="宋体" w:hAnsi="宋体" w:eastAsia="宋体" w:cs="宋体"/>
                <w:b w:val="0"/>
                <w:color w:val="auto"/>
                <w:kern w:val="2"/>
                <w:sz w:val="24"/>
                <w:szCs w:val="24"/>
                <w:highlight w:val="none"/>
              </w:rPr>
              <w:t>（4）投标人应当用本单位CA数字证书制作投标文件，制作成功后进行投标文件上传。</w:t>
            </w:r>
          </w:p>
          <w:p w14:paraId="3F2BE68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0FC872A0">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0325E21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2576921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4D2508DA">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092F1A50">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2B34652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6.评标过程中的澄清、说明或补正：</w:t>
            </w:r>
          </w:p>
          <w:p w14:paraId="7FE6CC33">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7D8736A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2C1A88D1">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7.落实政府采购支持节能产品、环境标志产品政策。</w:t>
            </w:r>
          </w:p>
          <w:p w14:paraId="2A2F2642">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rPr>
              <w:t>8.</w:t>
            </w:r>
            <w:r>
              <w:rPr>
                <w:rFonts w:hint="eastAsia" w:ascii="宋体" w:hAnsi="宋体" w:eastAsia="宋体" w:cs="宋体"/>
                <w:b w:val="0"/>
                <w:color w:val="auto"/>
                <w:kern w:val="2"/>
                <w:sz w:val="24"/>
                <w:szCs w:val="24"/>
                <w:highlight w:val="none"/>
              </w:rPr>
              <w:t>系统中提供的表格与采购文件中不一致时，以采购文件中提供的表格格式为准。</w:t>
            </w:r>
          </w:p>
        </w:tc>
      </w:tr>
    </w:tbl>
    <w:p w14:paraId="447D020C">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9427"/>
      <w:bookmarkStart w:id="31" w:name="_Toc248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30"/>
      <w:bookmarkEnd w:id="31"/>
    </w:p>
    <w:p w14:paraId="487646C4">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0D6B5A9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1E88A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7EB9E9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3E0C09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23D13D6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BD1DDFA">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2D1EDDF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68DE7F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424B2E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408BEAC">
      <w:pPr>
        <w:pageBreakBefore w:val="0"/>
        <w:widowControl w:val="0"/>
        <w:kinsoku/>
        <w:wordWrap w:val="0"/>
        <w:topLinePunct w:val="0"/>
        <w:bidi w:val="0"/>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40CFCDB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5E0240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47EFF7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09D82C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2AFB2F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48A91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F1F4BA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7B36260B">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4B5DD7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05D2B63">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570F4D3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E22376B">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49E285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0F4059E0">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5AB9EFFD">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494EA3EA">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投标邀请</w:t>
      </w:r>
    </w:p>
    <w:p w14:paraId="09BF2730">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投标人须知</w:t>
      </w:r>
    </w:p>
    <w:p w14:paraId="7CEE7D68">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采购需求</w:t>
      </w:r>
    </w:p>
    <w:p w14:paraId="348D6CF5">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08049A6">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政府采购合同</w:t>
      </w:r>
    </w:p>
    <w:p w14:paraId="402C599E">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投标文件格式</w:t>
      </w:r>
    </w:p>
    <w:p w14:paraId="392C6299">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BD8338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D10DD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30D87AB5">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73551C1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4CFC926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4EF96C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EAA4DD3">
      <w:pPr>
        <w:pageBreakBefore w:val="0"/>
        <w:widowControl w:val="0"/>
        <w:kinsoku/>
        <w:wordWrap w:val="0"/>
        <w:topLinePunct w:val="0"/>
        <w:bidi w:val="0"/>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4A69984">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0DC84AA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05B107B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D192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bookmarkStart w:id="32"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32"/>
    <w:p w14:paraId="296C83B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w:t>
      </w:r>
      <w:r>
        <w:rPr>
          <w:rFonts w:hint="eastAsia" w:asciiTheme="minorEastAsia" w:hAnsiTheme="minorEastAsia" w:eastAsiaTheme="minorEastAsia"/>
          <w:color w:val="auto"/>
          <w:sz w:val="24"/>
          <w:highlight w:val="none"/>
          <w:lang w:eastAsia="zh-CN"/>
        </w:rPr>
        <w:t>其他语言</w:t>
      </w:r>
      <w:r>
        <w:rPr>
          <w:rFonts w:asciiTheme="minorEastAsia" w:hAnsiTheme="minorEastAsia" w:eastAsiaTheme="minorEastAsia"/>
          <w:color w:val="auto"/>
          <w:sz w:val="24"/>
          <w:highlight w:val="none"/>
        </w:rPr>
        <w:t>，但必须附中文译文。翻译的中文资料与外文资料出现差异时，以中文为准。</w:t>
      </w:r>
    </w:p>
    <w:p w14:paraId="1877C94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52B93DF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4E7F6A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7FD55D88">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33" w:name="_Hlk11703583"/>
      <w:r>
        <w:rPr>
          <w:rFonts w:hint="eastAsia" w:asciiTheme="minorEastAsia" w:hAnsiTheme="minorEastAsia" w:eastAsiaTheme="minorEastAsia"/>
          <w:color w:val="auto"/>
          <w:sz w:val="24"/>
          <w:highlight w:val="none"/>
          <w:lang w:val="en-US" w:eastAsia="zh-CN"/>
        </w:rPr>
        <w:t>等。</w:t>
      </w:r>
    </w:p>
    <w:bookmarkEnd w:id="33"/>
    <w:p w14:paraId="451C6F5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675E38D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C765D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50D4E0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52D8ECA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28C3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149BCD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4D0349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4E74BDC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7ED6649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0176B33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6CE2F5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6BD46B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6379D3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0B0ECA6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5F6056C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3CE265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2916EAD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2E2468C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32509C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7054F89E">
      <w:pPr>
        <w:pageBreakBefore w:val="0"/>
        <w:widowControl w:val="0"/>
        <w:kinsoku/>
        <w:wordWrap w:val="0"/>
        <w:topLinePunct w:val="0"/>
        <w:bidi w:val="0"/>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CEA839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52BA6D6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088A4EAF">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bookmarkStart w:id="34"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038ADF34">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F831D8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4"/>
    <w:p w14:paraId="4839F539">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B128BF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0AB141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26C7965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399CD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1A4F53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2A298B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56771C7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7F73064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4CC914C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8A11D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4CA8D87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AE8A2FF">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147C8B0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5D3AA14C">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6F260EE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177CC9F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1290257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0AD3BB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0D84B94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2F807F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2E2D2E0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3854F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674CDB9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1CB531C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26D6C6E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6FECBBB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color w:val="auto"/>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7FE8A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411CEA0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6D80998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688F1FD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lang w:val="en-US" w:eastAsia="zh-CN"/>
        </w:rPr>
        <w:t>和</w:t>
      </w:r>
      <w:r>
        <w:rPr>
          <w:rFonts w:ascii="宋体" w:hAnsi="宋体" w:eastAsia="宋体"/>
          <w:color w:val="auto"/>
          <w:sz w:val="24"/>
          <w:highlight w:val="none"/>
        </w:rPr>
        <w:t>《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36F7E44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788C85AD">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9D8470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color w:val="auto"/>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1E8B7020">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23CFDDD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3B99799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A0E79C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1B020BCB">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99F42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3D78EF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3BD434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54F4C7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auto"/>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577C964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C00708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4AC8F8D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6AC0D6C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4B8DD5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14658EC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074E44F3">
      <w:pPr>
        <w:pageBreakBefore w:val="0"/>
        <w:widowControl w:val="0"/>
        <w:kinsoku/>
        <w:wordWrap w:val="0"/>
        <w:topLinePunct w:val="0"/>
        <w:bidi w:val="0"/>
        <w:spacing w:line="360" w:lineRule="auto"/>
        <w:ind w:firstLine="435"/>
        <w:rPr>
          <w:rFonts w:hint="default" w:eastAsiaTheme="minorEastAsia"/>
          <w:color w:val="auto"/>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28EBA74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7580AA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74B3F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3BBC155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01087E68">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3A75AC1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3BC625C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E2898F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6C96A09">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w:t>
      </w:r>
      <w:r>
        <w:rPr>
          <w:rFonts w:hint="eastAsia" w:ascii="宋体" w:hAnsi="宋体" w:eastAsia="宋体" w:cs="宋体"/>
          <w:color w:val="auto"/>
          <w:sz w:val="24"/>
          <w:szCs w:val="24"/>
          <w:highlight w:val="none"/>
        </w:rPr>
        <w:t>和滁州市公共资源交易中心网</w:t>
      </w:r>
      <w:r>
        <w:rPr>
          <w:rFonts w:hint="eastAsia" w:ascii="宋体" w:hAnsi="宋体" w:eastAsia="宋体"/>
          <w:color w:val="auto"/>
          <w:sz w:val="24"/>
          <w:szCs w:val="18"/>
          <w:highlight w:val="none"/>
        </w:rPr>
        <w:t>上发布中标结果公告。</w:t>
      </w:r>
    </w:p>
    <w:p w14:paraId="3B4BD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w:t>
      </w:r>
      <w:r>
        <w:rPr>
          <w:rFonts w:hint="eastAsia" w:ascii="宋体" w:hAnsi="宋体" w:eastAsia="宋体" w:cs="宋体"/>
          <w:color w:val="auto"/>
          <w:sz w:val="24"/>
          <w:highlight w:val="none"/>
        </w:rPr>
        <w:t>项目名称和项目编号，中标人名称、地址和中标金额，主要中标标的的名称、服务范围、服务要求、服务时间、服务标准，中标公告期限</w:t>
      </w:r>
      <w:r>
        <w:rPr>
          <w:rFonts w:asciiTheme="minorEastAsia" w:hAnsiTheme="minorEastAsia" w:eastAsiaTheme="minorEastAsia"/>
          <w:color w:val="auto"/>
          <w:sz w:val="24"/>
          <w:highlight w:val="none"/>
        </w:rPr>
        <w:t>、评审专家名单以及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30E5D14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1FC3E7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7664DF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718DD09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6BA6D19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D11291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5C12738A">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1504A69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5F9861E">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4BC8FF1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EF8048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6C17B7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0635126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248670C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658FD914">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6A1079E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387DA24B">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5" w:name="_Toc518923100"/>
      <w:bookmarkStart w:id="36" w:name="_Toc2583661"/>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4F9EC11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495EDB4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1BCA439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7" w:name="_Toc518923101"/>
      <w:bookmarkStart w:id="38" w:name="_Toc2583662"/>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37"/>
      <w:bookmarkEnd w:id="38"/>
    </w:p>
    <w:p w14:paraId="078ED923">
      <w:pPr>
        <w:pageBreakBefore w:val="0"/>
        <w:widowControl w:val="0"/>
        <w:kinsoku/>
        <w:wordWrap w:val="0"/>
        <w:topLinePunct w:val="0"/>
        <w:bidi w:val="0"/>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7C5F182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AEF85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8B2B7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88C0B5F">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0EE63D38">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288DB2E5">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32.投诉</w:t>
      </w:r>
    </w:p>
    <w:p w14:paraId="2BE74EEC">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530D06D4">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5C0F938D">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32.3政府采购监督管理部门在处理投诉事项期间，可以视具体情况书面通知采购人暂停采购活动，但暂停时间最长不得超过30日。</w:t>
      </w:r>
    </w:p>
    <w:p w14:paraId="4F5EA90B">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33.需要补充的其他内容</w:t>
      </w:r>
    </w:p>
    <w:p w14:paraId="7EB16618">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需要补充的其他内容，见</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w:t>
      </w:r>
    </w:p>
    <w:p w14:paraId="77CC4155">
      <w:pPr>
        <w:pageBreakBefore w:val="0"/>
        <w:widowControl w:val="0"/>
        <w:kinsoku/>
        <w:wordWrap w:val="0"/>
        <w:topLinePunct w:val="0"/>
        <w:bidi w:val="0"/>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3F56975D">
      <w:pPr>
        <w:pageBreakBefore w:val="0"/>
        <w:widowControl w:val="0"/>
        <w:numPr>
          <w:ilvl w:val="0"/>
          <w:numId w:val="2"/>
        </w:numPr>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39" w:name="_Toc22605"/>
      <w:r>
        <w:rPr>
          <w:rFonts w:hint="eastAsia" w:asciiTheme="minorEastAsia" w:hAnsiTheme="minorEastAsia" w:eastAsiaTheme="minorEastAsia"/>
          <w:b/>
          <w:color w:val="auto"/>
          <w:sz w:val="28"/>
          <w:highlight w:val="none"/>
        </w:rPr>
        <w:t>采购需求</w:t>
      </w:r>
      <w:bookmarkEnd w:id="39"/>
    </w:p>
    <w:p w14:paraId="6A5DD343">
      <w:pPr>
        <w:pageBreakBefore w:val="0"/>
        <w:widowControl w:val="0"/>
        <w:kinsoku/>
        <w:wordWrap w:val="0"/>
        <w:topLinePunct w:val="0"/>
        <w:bidi w:val="0"/>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0553225B">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1B2FF7F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5C5786C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3011B8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8BF277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bCs/>
          <w:color w:val="auto"/>
          <w:sz w:val="24"/>
          <w:szCs w:val="18"/>
          <w:highlight w:val="none"/>
          <w:lang w:val="en-US" w:eastAsia="zh-CN"/>
        </w:rPr>
      </w:pPr>
      <w:r>
        <w:rPr>
          <w:rFonts w:hint="eastAsia" w:ascii="宋体" w:hAnsi="宋体" w:eastAsia="宋体" w:cs="宋体"/>
          <w:color w:val="auto"/>
          <w:sz w:val="24"/>
          <w:szCs w:val="24"/>
          <w:highlight w:val="none"/>
        </w:rPr>
        <w:t>3.如采购人允许采用分包方式履行合同的，应当明确可以分包履行的相关内容</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本项目不允许分包</w:t>
      </w:r>
      <w:r>
        <w:rPr>
          <w:rFonts w:hint="eastAsia" w:ascii="宋体" w:hAnsi="宋体" w:eastAsia="宋体" w:cs="宋体"/>
          <w:color w:val="auto"/>
          <w:sz w:val="24"/>
          <w:szCs w:val="24"/>
          <w:highlight w:val="none"/>
          <w:lang w:val="en-US" w:eastAsia="zh-CN"/>
        </w:rPr>
        <w:t>。</w:t>
      </w:r>
    </w:p>
    <w:p w14:paraId="04C4E16E">
      <w:pPr>
        <w:pageBreakBefore w:val="0"/>
        <w:widowControl w:val="0"/>
        <w:kinsoku/>
        <w:wordWrap w:val="0"/>
        <w:topLinePunct w:val="0"/>
        <w:bidi w:val="0"/>
        <w:spacing w:line="360" w:lineRule="auto"/>
        <w:ind w:firstLine="437"/>
        <w:outlineLvl w:val="1"/>
        <w:rPr>
          <w:rFonts w:ascii="宋体" w:hAnsi="宋体" w:eastAsia="宋体"/>
          <w:b/>
          <w:color w:val="auto"/>
          <w:sz w:val="24"/>
          <w:szCs w:val="18"/>
          <w:highlight w:val="none"/>
        </w:rPr>
      </w:pPr>
      <w:bookmarkStart w:id="40" w:name="_Toc4148"/>
      <w:bookmarkStart w:id="41" w:name="_Toc21798"/>
      <w:bookmarkStart w:id="42" w:name="_Hlk23621890"/>
      <w:r>
        <w:rPr>
          <w:rFonts w:hint="eastAsia" w:ascii="宋体" w:hAnsi="宋体" w:eastAsia="宋体"/>
          <w:b/>
          <w:color w:val="auto"/>
          <w:sz w:val="24"/>
          <w:szCs w:val="18"/>
          <w:highlight w:val="none"/>
        </w:rPr>
        <w:t>一、采购需求前附表</w:t>
      </w:r>
      <w:bookmarkEnd w:id="40"/>
      <w:bookmarkEnd w:id="41"/>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4D85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14289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3383168B">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58F59389">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3323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3BE52A7">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BFE8AA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center"/>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付款方式</w:t>
            </w:r>
          </w:p>
        </w:tc>
        <w:tc>
          <w:tcPr>
            <w:tcW w:w="3217" w:type="pct"/>
            <w:vAlign w:val="center"/>
          </w:tcPr>
          <w:p w14:paraId="00B28CF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default" w:ascii="宋体" w:hAnsi="宋体" w:eastAsia="宋体" w:cs="宋体"/>
                <w:b w:val="0"/>
                <w:color w:val="auto"/>
                <w:sz w:val="24"/>
                <w:szCs w:val="24"/>
                <w:highlight w:val="none"/>
                <w:lang w:val="en-US" w:eastAsia="zh-CN"/>
              </w:rPr>
            </w:pPr>
            <w:r>
              <w:rPr>
                <w:rFonts w:hint="eastAsia" w:ascii="宋体" w:hAnsi="宋体" w:eastAsia="宋体" w:cs="宋体"/>
                <w:b/>
                <w:bCs w:val="0"/>
                <w:color w:val="auto"/>
                <w:sz w:val="24"/>
                <w:highlight w:val="none"/>
                <w:lang w:val="en-US" w:eastAsia="zh-CN"/>
              </w:rPr>
              <w:t>根据安徽省人社厅、安徽省财政厅《关于印发&lt;安徽省创业培训管理办法&gt;的通知》(皖人社发【2023】19号)的规定，创业培训补贴资金按季度拨付。中标人开展培训结束后，应按季度及时向采购人申报补贴资金，经审核后，按照审核合格的创业培训人数及补贴标准进行支付。</w:t>
            </w:r>
          </w:p>
        </w:tc>
      </w:tr>
      <w:tr w14:paraId="56E5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9EC416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1C182C6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服务地点</w:t>
            </w:r>
          </w:p>
        </w:tc>
        <w:tc>
          <w:tcPr>
            <w:tcW w:w="3217" w:type="pct"/>
            <w:vAlign w:val="center"/>
          </w:tcPr>
          <w:p w14:paraId="3F86AE3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滁州市。</w:t>
            </w:r>
          </w:p>
        </w:tc>
      </w:tr>
      <w:tr w14:paraId="436C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27C3119">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616F3567">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服务期限</w:t>
            </w:r>
          </w:p>
        </w:tc>
        <w:tc>
          <w:tcPr>
            <w:tcW w:w="5484" w:type="dxa"/>
            <w:vAlign w:val="center"/>
          </w:tcPr>
          <w:p w14:paraId="3FA30B05">
            <w:pPr>
              <w:widowControl/>
              <w:jc w:val="left"/>
              <w:rPr>
                <w:rFonts w:hint="default" w:ascii="宋体" w:hAnsi="宋体" w:eastAsia="宋体" w:cs="宋体"/>
                <w:b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服务期三年，合同一签三年</w:t>
            </w:r>
          </w:p>
        </w:tc>
      </w:tr>
      <w:tr w14:paraId="4FB5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69363AF">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4</w:t>
            </w:r>
          </w:p>
        </w:tc>
        <w:tc>
          <w:tcPr>
            <w:tcW w:w="1192" w:type="pct"/>
            <w:vAlign w:val="center"/>
          </w:tcPr>
          <w:p w14:paraId="51BB34FC">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本项目采购标的名称及所属行业</w:t>
            </w:r>
          </w:p>
        </w:tc>
        <w:tc>
          <w:tcPr>
            <w:tcW w:w="5484" w:type="dxa"/>
            <w:vAlign w:val="center"/>
          </w:tcPr>
          <w:p w14:paraId="684D0B38">
            <w:pPr>
              <w:spacing w:line="360" w:lineRule="auto"/>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sz w:val="24"/>
                <w:highlight w:val="none"/>
              </w:rPr>
              <w:t>标的名称：</w:t>
            </w:r>
            <w:r>
              <w:rPr>
                <w:rFonts w:hint="eastAsia" w:ascii="宋体" w:hAnsi="宋体" w:eastAsia="宋体" w:cs="宋体"/>
                <w:color w:val="auto"/>
                <w:kern w:val="0"/>
                <w:sz w:val="24"/>
                <w:szCs w:val="24"/>
                <w:highlight w:val="none"/>
                <w:lang w:eastAsia="zh-CN"/>
              </w:rPr>
              <w:t>滁州市创业培训服务项目（</w:t>
            </w:r>
            <w:r>
              <w:rPr>
                <w:rFonts w:hint="eastAsia" w:ascii="宋体" w:hAnsi="宋体" w:eastAsia="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01包（三次）</w:t>
            </w:r>
          </w:p>
          <w:p w14:paraId="6888C786">
            <w:pPr>
              <w:widowControl/>
              <w:jc w:val="left"/>
              <w:rPr>
                <w:rFonts w:asciiTheme="minorEastAsia" w:hAnsiTheme="minorEastAsia" w:eastAsiaTheme="minorEastAsia"/>
                <w:color w:val="auto"/>
                <w:sz w:val="24"/>
                <w:highlight w:val="none"/>
              </w:rPr>
            </w:pPr>
            <w:r>
              <w:rPr>
                <w:rFonts w:hint="eastAsia" w:ascii="宋体" w:hAnsi="宋体" w:eastAsia="宋体" w:cs="宋体"/>
                <w:color w:val="auto"/>
                <w:sz w:val="24"/>
                <w:highlight w:val="none"/>
              </w:rPr>
              <w:t>所属行业：</w:t>
            </w:r>
            <w:r>
              <w:rPr>
                <w:rFonts w:hint="eastAsia" w:ascii="宋体" w:hAnsi="宋体" w:eastAsia="宋体" w:cs="宋体"/>
                <w:color w:val="auto"/>
                <w:kern w:val="0"/>
                <w:sz w:val="24"/>
                <w:szCs w:val="24"/>
                <w:highlight w:val="none"/>
              </w:rPr>
              <w:t>其他未列明行业</w:t>
            </w:r>
          </w:p>
        </w:tc>
      </w:tr>
      <w:bookmarkEnd w:id="42"/>
    </w:tbl>
    <w:p w14:paraId="11FE9349">
      <w:pPr>
        <w:pageBreakBefore w:val="0"/>
        <w:widowControl w:val="0"/>
        <w:kinsoku/>
        <w:wordWrap w:val="0"/>
        <w:topLinePunct w:val="0"/>
        <w:bidi w:val="0"/>
        <w:spacing w:line="360" w:lineRule="auto"/>
        <w:outlineLvl w:val="1"/>
        <w:rPr>
          <w:rFonts w:hint="eastAsia" w:ascii="宋体" w:hAnsi="宋体" w:eastAsia="宋体"/>
          <w:b/>
          <w:color w:val="auto"/>
          <w:sz w:val="24"/>
          <w:szCs w:val="18"/>
          <w:highlight w:val="none"/>
          <w:lang w:val="en-US" w:eastAsia="zh-CN"/>
        </w:rPr>
      </w:pPr>
      <w:bookmarkStart w:id="43" w:name="_Toc8753"/>
      <w:r>
        <w:rPr>
          <w:rFonts w:hint="eastAsia" w:ascii="宋体" w:hAnsi="宋体" w:eastAsia="宋体"/>
          <w:b/>
          <w:color w:val="auto"/>
          <w:sz w:val="24"/>
          <w:szCs w:val="18"/>
          <w:highlight w:val="none"/>
          <w:lang w:val="en-US" w:eastAsia="zh-CN"/>
        </w:rPr>
        <w:t>二</w:t>
      </w:r>
      <w:r>
        <w:rPr>
          <w:rFonts w:hint="eastAsia" w:ascii="宋体" w:hAnsi="宋体" w:eastAsia="宋体"/>
          <w:b/>
          <w:color w:val="auto"/>
          <w:sz w:val="24"/>
          <w:szCs w:val="18"/>
          <w:highlight w:val="none"/>
        </w:rPr>
        <w:t>、</w:t>
      </w:r>
      <w:bookmarkEnd w:id="43"/>
      <w:r>
        <w:rPr>
          <w:rFonts w:hint="eastAsia" w:ascii="宋体" w:hAnsi="宋体" w:eastAsia="宋体"/>
          <w:b/>
          <w:color w:val="auto"/>
          <w:sz w:val="24"/>
          <w:szCs w:val="18"/>
          <w:highlight w:val="none"/>
          <w:lang w:val="en-US" w:eastAsia="zh-CN"/>
        </w:rPr>
        <w:t>项目概况</w:t>
      </w:r>
    </w:p>
    <w:p w14:paraId="11C2091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大力推进创业滁州建设，努力形成创业环境一流、创业主体活跃、创业成果迸发、创业氛围浓厚的新格局，进一步做好我市各类创业培训工作,提升培训促进就业、创业带动就业的示范作用，拟通过公开中标方式确定中标人，对滁州市毕业年度高校毕业生(含技工院校高级工班、预备技师班、技师班和特殊教育院校职业教育类毕业生）、城乡未继续升学的应届初高中毕业生、农村转移就业劳动者、城镇登记失业人员、就业困难人员等五类人员进行激发创业意识、培养创新精神、普及创业知识、提升创业能力等系列培训活动。培训课时标准、补贴标准以及补贴对象均按照《财政部 人力资源社会保障部关于印发&lt;就业补助资金管理办法&gt;的通知》（财社〔2026〕1号）、《安徽省创业培训管理办法》（皖人社发〔2023〕19 号）文件执行。</w:t>
      </w:r>
    </w:p>
    <w:p w14:paraId="0492F8A1">
      <w:pPr>
        <w:pageBreakBefore w:val="0"/>
        <w:widowControl w:val="0"/>
        <w:kinsoku/>
        <w:wordWrap w:val="0"/>
        <w:topLinePunct w:val="0"/>
        <w:bidi w:val="0"/>
        <w:spacing w:line="360" w:lineRule="auto"/>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三、服务内容</w:t>
      </w:r>
    </w:p>
    <w:p w14:paraId="1A4795C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44" w:name="_Toc30824"/>
      <w:r>
        <w:rPr>
          <w:rFonts w:hint="eastAsia" w:ascii="宋体" w:hAnsi="宋体" w:eastAsia="宋体" w:cs="宋体"/>
          <w:color w:val="auto"/>
          <w:sz w:val="24"/>
          <w:szCs w:val="24"/>
          <w:highlight w:val="none"/>
          <w:lang w:val="en-US" w:eastAsia="zh-CN"/>
        </w:rPr>
        <w:t>服务内容严格按照《安徽省创业培训管理办法》（皖人社发〔2023〕19 号）文件及相关文件执行。</w:t>
      </w:r>
    </w:p>
    <w:p w14:paraId="677141E0">
      <w:pPr>
        <w:pStyle w:val="2"/>
        <w:keepNext w:val="0"/>
        <w:keepLines w:val="0"/>
        <w:pageBreakBefore w:val="0"/>
        <w:widowControl w:val="0"/>
        <w:kinsoku/>
        <w:overflowPunct/>
        <w:topLinePunct w:val="0"/>
        <w:autoSpaceDE/>
        <w:autoSpaceDN/>
        <w:bidi w:val="0"/>
        <w:adjustRightInd/>
        <w:snapToGrid/>
        <w:spacing w:after="0" w:line="500" w:lineRule="exact"/>
        <w:ind w:firstLine="480" w:firstLineChars="200"/>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招标对象：根据《关于印发&lt;安徽省创业培训管理办法&gt;的通知》(皖人社发[2023]19号)文件要求，经审核确定的创业培训机构。</w:t>
      </w:r>
    </w:p>
    <w:p w14:paraId="2E7C116A">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482"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本项目具体内容如下：</w:t>
      </w:r>
    </w:p>
    <w:p w14:paraId="383B0724">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482" w:firstLineChars="200"/>
        <w:jc w:val="both"/>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1包为：安徽科技工程大学毕业年度高校毕业生（含技工院校高级工班、预备技师班、技师班和特殊教育院校职业教育类毕业生）创业培训服务；</w:t>
      </w:r>
    </w:p>
    <w:p w14:paraId="13E2FD7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482" w:firstLineChars="200"/>
        <w:jc w:val="both"/>
        <w:textAlignment w:val="auto"/>
        <w:rPr>
          <w:rFonts w:hint="default" w:ascii="宋体" w:hAnsi="宋体" w:eastAsia="宋体"/>
          <w:bCs w:val="0"/>
          <w:color w:val="auto"/>
          <w:sz w:val="24"/>
          <w:highlight w:val="none"/>
          <w:lang w:val="en-US" w:eastAsia="zh-CN"/>
        </w:rPr>
      </w:pPr>
      <w:r>
        <w:rPr>
          <w:rFonts w:hint="eastAsia" w:ascii="宋体" w:hAnsi="宋体" w:eastAsia="宋体" w:cs="宋体"/>
          <w:color w:val="auto"/>
          <w:sz w:val="24"/>
          <w:szCs w:val="24"/>
          <w:highlight w:val="none"/>
          <w:lang w:val="en-US" w:eastAsia="zh-CN"/>
        </w:rPr>
        <w:t>面向院校自有学员，培训对象为该校毕业年度高校毕业生(含技工院校高级工班、预备技师班、技师班和特殊教育院校职业教育类毕业生），学员由中标单位自行组织，不限最低线下培训人数。投标时提供承诺学员组织能力(组织学员培训人数等方面)的证明材料并加盖投标单位公章（承诺函格式自拟），否则按无效标处理。中标人应在签订合同之前提供目标院校出具的愿意协助组织学员参加培训的证明材料，若未取得造成合同无法签订，一切责任由中标人负责。合同履约过程中乙方培训人数应未达到承诺数量，序时进度低，且无法提出有效解决方案，招标人有权单方面终止合同。</w:t>
      </w:r>
    </w:p>
    <w:p w14:paraId="7CDDBC4A">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合同年度最高限额300万元/年（3000人左右），最终根据实际培训人数，验收合格后按标准拨付。</w:t>
      </w:r>
    </w:p>
    <w:p w14:paraId="0F0BA2FE">
      <w:pPr>
        <w:pageBreakBefore w:val="0"/>
        <w:widowControl w:val="0"/>
        <w:kinsoku/>
        <w:wordWrap w:val="0"/>
        <w:topLinePunct w:val="0"/>
        <w:bidi w:val="0"/>
        <w:spacing w:line="360" w:lineRule="auto"/>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四、其他要求</w:t>
      </w:r>
    </w:p>
    <w:p w14:paraId="4E4DAE4D">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1、报价要求</w:t>
      </w:r>
    </w:p>
    <w:p w14:paraId="2FEEA33C">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为固定单价报价。未按报价要求视为报价无效。本项目所涉及的报价，包括培训费、授课专家劳务费、交通工具、人员福利、税费、管理费等为完成本项目服务内容的一切费用开支，投标人应在报价时考虑本项目所有服务内容的费用开支，采购人不再另行支付其他费用。</w:t>
      </w:r>
    </w:p>
    <w:p w14:paraId="5C0D0B64">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最终费用结算标准：创业培训服务费用=各类培训实际培训合格人数*各类培训补贴标准。有任务要求的，需根据任务完成情况拨付。</w:t>
      </w:r>
    </w:p>
    <w:p w14:paraId="1492E31A">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2、中标人需满足安徽省人力资源和社会保障厅、安徽省财政厅《关于印发〈安徽省创业培训管理办法〉的通知》（皖人社发〔2023〕19号）规定,方可开展创业培训。</w:t>
      </w:r>
    </w:p>
    <w:p w14:paraId="5538FFC1">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3、供应商必须按照《安徽省创业培训管理办法》（皖人社发〔2023〕19 号）以及我市创业培训工作的相关规定组织开展教学工作，需接受采购人的监督与管理；</w:t>
      </w:r>
    </w:p>
    <w:p w14:paraId="269CE096">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4、供应商教学管理和规范符合《安徽省创业培训管理办法》（皖人社发〔2023〕19号）规定。</w:t>
      </w:r>
    </w:p>
    <w:p w14:paraId="78C47D9E">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本项目由采购人统一招标，后期实施中各县市区分别管理，各类培训由当地人社部门和中标人共同组织。合同采用统招统签分付，合同签订由采购人与中标人签订，付款时由中标人按照实际培训人数和标准，向人社部门申请补贴，市级部门可根据各县（市、区）就业资金使用情况，统筹协调请款单位。</w:t>
      </w:r>
    </w:p>
    <w:p w14:paraId="59641C04">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档案管理要求。对培训全过程纸质资料按序打孔装订，装入档案盒，妥善保管年限10年。装订前对纸质档案全部逐项扫描编号成电子版，连同监控视频等电子材料每个培训班单独建立文件夹（备注培训单位、开班时间等信息），刻录进光盘后由中标单位和甲方各留存1份。刻录光盘规格为一次性写入（BD-R）档案级蓝光光盘，单片50GB容量及以上（或能够完整写入1-2个培训班材料），理论保存年限30年及以上。【国家档案局令第8号：《机关文件材料归档范围和文书档案保管期限规定》8.7行政管理、执法活动中形成的文件材料 8.7.4行政管理工作中形成的备案文件材料（10年）】</w:t>
      </w:r>
    </w:p>
    <w:p w14:paraId="32912B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w:t>
      </w:r>
      <w:r>
        <w:rPr>
          <w:rFonts w:hint="eastAsia" w:asciiTheme="minorEastAsia" w:hAnsiTheme="minorEastAsia" w:eastAsiaTheme="minorEastAsia"/>
          <w:b/>
          <w:color w:val="auto"/>
          <w:sz w:val="28"/>
          <w:highlight w:val="none"/>
          <w:lang w:val="en-US" w:eastAsia="zh-CN"/>
        </w:rPr>
        <w:t xml:space="preserve">  </w:t>
      </w:r>
      <w:r>
        <w:rPr>
          <w:rFonts w:hint="eastAsia" w:asciiTheme="minorEastAsia" w:hAnsiTheme="minorEastAsia" w:eastAsiaTheme="minorEastAsia"/>
          <w:b/>
          <w:color w:val="auto"/>
          <w:sz w:val="28"/>
          <w:highlight w:val="none"/>
        </w:rPr>
        <w:t>评标方法和标准（综合评分法）</w:t>
      </w:r>
      <w:bookmarkEnd w:id="44"/>
    </w:p>
    <w:p w14:paraId="6F292D88">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5" w:name="_Toc4705"/>
      <w:bookmarkStart w:id="46" w:name="_Toc11823"/>
      <w:r>
        <w:rPr>
          <w:rFonts w:hint="eastAsia" w:asciiTheme="minorEastAsia" w:hAnsiTheme="minorEastAsia" w:eastAsiaTheme="minorEastAsia"/>
          <w:b/>
          <w:color w:val="auto"/>
          <w:sz w:val="24"/>
          <w:highlight w:val="none"/>
        </w:rPr>
        <w:t>一、总则</w:t>
      </w:r>
      <w:bookmarkEnd w:id="45"/>
      <w:bookmarkEnd w:id="46"/>
    </w:p>
    <w:p w14:paraId="0A2DEA2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140BC5EA">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7" w:name="_Toc32410"/>
      <w:bookmarkStart w:id="48" w:name="_Toc31871"/>
      <w:r>
        <w:rPr>
          <w:rFonts w:hint="eastAsia" w:asciiTheme="minorEastAsia" w:hAnsiTheme="minorEastAsia" w:eastAsiaTheme="minorEastAsia"/>
          <w:b/>
          <w:color w:val="auto"/>
          <w:sz w:val="24"/>
          <w:highlight w:val="none"/>
        </w:rPr>
        <w:t>二、评标方法</w:t>
      </w:r>
      <w:bookmarkEnd w:id="47"/>
      <w:bookmarkEnd w:id="48"/>
    </w:p>
    <w:p w14:paraId="15D4321C">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8"/>
        <w:tblW w:w="51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648"/>
        <w:gridCol w:w="4551"/>
        <w:gridCol w:w="1904"/>
      </w:tblGrid>
      <w:tr w14:paraId="1DF1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0" w:hRule="atLeast"/>
          <w:jc w:val="center"/>
        </w:trPr>
        <w:tc>
          <w:tcPr>
            <w:tcW w:w="5000" w:type="pct"/>
            <w:gridSpan w:val="4"/>
            <w:tcBorders>
              <w:bottom w:val="single" w:color="auto" w:sz="4" w:space="0"/>
            </w:tcBorders>
            <w:vAlign w:val="center"/>
          </w:tcPr>
          <w:p w14:paraId="0961FC0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szCs w:val="22"/>
                <w:highlight w:val="none"/>
              </w:rPr>
              <w:t>资格审查表</w:t>
            </w:r>
          </w:p>
        </w:tc>
      </w:tr>
      <w:tr w14:paraId="1740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6" w:type="pct"/>
            <w:tcBorders>
              <w:bottom w:val="single" w:color="auto" w:sz="4" w:space="0"/>
            </w:tcBorders>
            <w:vAlign w:val="center"/>
          </w:tcPr>
          <w:p w14:paraId="14EDEBC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序号</w:t>
            </w:r>
          </w:p>
        </w:tc>
        <w:tc>
          <w:tcPr>
            <w:tcW w:w="930" w:type="pct"/>
            <w:tcBorders>
              <w:bottom w:val="single" w:color="auto" w:sz="4" w:space="0"/>
            </w:tcBorders>
            <w:vAlign w:val="center"/>
          </w:tcPr>
          <w:p w14:paraId="46C30534">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val="0"/>
              <w:snapToGrid w:val="0"/>
              <w:spacing w:line="440" w:lineRule="exact"/>
              <w:ind w:right="-11"/>
              <w:textAlignment w:val="auto"/>
              <w:rPr>
                <w:rFonts w:hint="default" w:ascii="宋体" w:hAnsi="宋体" w:eastAsia="宋体"/>
                <w:b/>
                <w:bCs w:val="0"/>
                <w:color w:val="auto"/>
                <w:kern w:val="2"/>
                <w:szCs w:val="24"/>
                <w:highlight w:val="none"/>
                <w:lang w:val="en-US"/>
              </w:rPr>
            </w:pPr>
            <w:r>
              <w:rPr>
                <w:rFonts w:hint="eastAsia" w:ascii="宋体" w:hAnsi="宋体" w:eastAsia="宋体"/>
                <w:b/>
                <w:bCs w:val="0"/>
                <w:color w:val="auto"/>
                <w:kern w:val="2"/>
                <w:szCs w:val="24"/>
                <w:highlight w:val="none"/>
                <w:lang w:val="en-US" w:eastAsia="zh-CN"/>
              </w:rPr>
              <w:t>审查因素</w:t>
            </w:r>
          </w:p>
        </w:tc>
        <w:tc>
          <w:tcPr>
            <w:tcW w:w="2569" w:type="pct"/>
            <w:tcBorders>
              <w:bottom w:val="single" w:color="auto" w:sz="4" w:space="0"/>
            </w:tcBorders>
            <w:vAlign w:val="center"/>
          </w:tcPr>
          <w:p w14:paraId="4C6094A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审查内容</w:t>
            </w:r>
          </w:p>
        </w:tc>
        <w:tc>
          <w:tcPr>
            <w:tcW w:w="1072" w:type="pct"/>
            <w:tcBorders>
              <w:bottom w:val="single" w:color="auto" w:sz="4" w:space="0"/>
            </w:tcBorders>
            <w:vAlign w:val="center"/>
          </w:tcPr>
          <w:p w14:paraId="7560C3A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格式要求</w:t>
            </w:r>
          </w:p>
        </w:tc>
      </w:tr>
      <w:tr w14:paraId="6199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26" w:type="pct"/>
            <w:tcBorders>
              <w:bottom w:val="single" w:color="auto" w:sz="4" w:space="0"/>
            </w:tcBorders>
            <w:vAlign w:val="center"/>
          </w:tcPr>
          <w:p w14:paraId="5A66417A">
            <w:pPr>
              <w:pageBreakBefore w:val="0"/>
              <w:widowControl w:val="0"/>
              <w:kinsoku/>
              <w:wordWrap w:val="0"/>
              <w:topLinePunct w:val="0"/>
              <w:bidi w:val="0"/>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30" w:type="pct"/>
            <w:tcBorders>
              <w:bottom w:val="single" w:color="auto" w:sz="4" w:space="0"/>
            </w:tcBorders>
            <w:vAlign w:val="center"/>
          </w:tcPr>
          <w:p w14:paraId="1C0E28A2">
            <w:pPr>
              <w:pageBreakBefore w:val="0"/>
              <w:widowControl w:val="0"/>
              <w:kinsoku/>
              <w:wordWrap w:val="0"/>
              <w:topLinePunct w:val="0"/>
              <w:bidi w:val="0"/>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569" w:type="pct"/>
            <w:tcBorders>
              <w:bottom w:val="single" w:color="auto" w:sz="4" w:space="0"/>
            </w:tcBorders>
            <w:vAlign w:val="center"/>
          </w:tcPr>
          <w:p w14:paraId="3C9C784C">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7FE6D17A">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01360060">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66F86D0E">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2630CED9">
            <w:pPr>
              <w:pageBreakBefore w:val="0"/>
              <w:widowControl w:val="0"/>
              <w:kinsoku/>
              <w:wordWrap w:val="0"/>
              <w:topLinePunct w:val="0"/>
              <w:bidi w:val="0"/>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072" w:type="pct"/>
            <w:vAlign w:val="center"/>
          </w:tcPr>
          <w:p w14:paraId="6C6976A6">
            <w:pPr>
              <w:pageBreakBefore w:val="0"/>
              <w:widowControl w:val="0"/>
              <w:kinsoku/>
              <w:wordWrap w:val="0"/>
              <w:topLinePunct w:val="0"/>
              <w:bidi w:val="0"/>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3BDB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426" w:type="pct"/>
            <w:tcBorders>
              <w:bottom w:val="single" w:color="auto" w:sz="4" w:space="0"/>
            </w:tcBorders>
            <w:vAlign w:val="center"/>
          </w:tcPr>
          <w:p w14:paraId="68DC919F">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30" w:type="pct"/>
            <w:tcBorders>
              <w:bottom w:val="single" w:color="auto" w:sz="4" w:space="0"/>
            </w:tcBorders>
            <w:vAlign w:val="center"/>
          </w:tcPr>
          <w:p w14:paraId="2ECEA40D">
            <w:pPr>
              <w:pageBreakBefore w:val="0"/>
              <w:widowControl w:val="0"/>
              <w:kinsoku/>
              <w:wordWrap w:val="0"/>
              <w:topLinePunct w:val="0"/>
              <w:bidi w:val="0"/>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569" w:type="pct"/>
            <w:tcBorders>
              <w:bottom w:val="single" w:color="auto" w:sz="4" w:space="0"/>
            </w:tcBorders>
            <w:vAlign w:val="center"/>
          </w:tcPr>
          <w:p w14:paraId="3EC75B94">
            <w:pPr>
              <w:pageBreakBefore w:val="0"/>
              <w:widowControl w:val="0"/>
              <w:kinsoku/>
              <w:wordWrap w:val="0"/>
              <w:topLinePunct w:val="0"/>
              <w:bidi w:val="0"/>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lang w:eastAsia="zh-CN"/>
              </w:rPr>
              <w:t>。</w:t>
            </w:r>
          </w:p>
        </w:tc>
        <w:tc>
          <w:tcPr>
            <w:tcW w:w="1072" w:type="pct"/>
            <w:vAlign w:val="center"/>
          </w:tcPr>
          <w:p w14:paraId="6D5AF799">
            <w:pPr>
              <w:pageBreakBefore w:val="0"/>
              <w:widowControl w:val="0"/>
              <w:kinsoku/>
              <w:wordWrap w:val="0"/>
              <w:topLinePunct w:val="0"/>
              <w:bidi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0ED8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tcBorders>
              <w:bottom w:val="single" w:color="auto" w:sz="4" w:space="0"/>
            </w:tcBorders>
            <w:vAlign w:val="center"/>
          </w:tcPr>
          <w:p w14:paraId="2C18EACA">
            <w:pPr>
              <w:pageBreakBefore w:val="0"/>
              <w:widowControl w:val="0"/>
              <w:kinsoku/>
              <w:wordWrap w:val="0"/>
              <w:topLinePunct w:val="0"/>
              <w:bidi w:val="0"/>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30" w:type="pct"/>
            <w:tcBorders>
              <w:bottom w:val="single" w:color="auto" w:sz="4" w:space="0"/>
            </w:tcBorders>
            <w:vAlign w:val="center"/>
          </w:tcPr>
          <w:p w14:paraId="02EC126A">
            <w:pPr>
              <w:pageBreakBefore w:val="0"/>
              <w:widowControl w:val="0"/>
              <w:kinsoku/>
              <w:wordWrap w:val="0"/>
              <w:topLinePunct w:val="0"/>
              <w:bidi w:val="0"/>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569" w:type="pct"/>
            <w:tcBorders>
              <w:bottom w:val="single" w:color="auto" w:sz="4" w:space="0"/>
            </w:tcBorders>
            <w:vAlign w:val="center"/>
          </w:tcPr>
          <w:p w14:paraId="245BDA32">
            <w:pPr>
              <w:pageBreakBefore w:val="0"/>
              <w:widowControl w:val="0"/>
              <w:kinsoku/>
              <w:wordWrap w:val="0"/>
              <w:topLinePunct w:val="0"/>
              <w:bidi w:val="0"/>
              <w:spacing w:after="50" w:line="360" w:lineRule="auto"/>
              <w:ind w:right="-10" w:rightChars="0"/>
              <w:jc w:val="left"/>
              <w:rPr>
                <w:color w:val="auto"/>
                <w:highlight w:val="none"/>
              </w:rPr>
            </w:pPr>
            <w:r>
              <w:rPr>
                <w:rFonts w:hint="eastAsia" w:ascii="宋体" w:hAnsi="宋体" w:eastAsia="宋体" w:cs="宋体"/>
                <w:color w:val="auto"/>
                <w:sz w:val="24"/>
                <w:szCs w:val="24"/>
                <w:highlight w:val="none"/>
                <w:lang w:val="zh-CN"/>
              </w:rPr>
              <w:t>投标人不得存在投标人须知正文第1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条中的不良信用记录情形</w:t>
            </w:r>
          </w:p>
        </w:tc>
        <w:tc>
          <w:tcPr>
            <w:tcW w:w="1072" w:type="pct"/>
            <w:tcBorders>
              <w:bottom w:val="single" w:color="auto" w:sz="4" w:space="0"/>
            </w:tcBorders>
            <w:vAlign w:val="center"/>
          </w:tcPr>
          <w:p w14:paraId="625C587A">
            <w:pPr>
              <w:pageBreakBefore w:val="0"/>
              <w:widowControl w:val="0"/>
              <w:kinsoku/>
              <w:wordWrap w:val="0"/>
              <w:topLinePunct w:val="0"/>
              <w:bidi w:val="0"/>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olor w:val="auto"/>
                <w:sz w:val="24"/>
                <w:highlight w:val="none"/>
              </w:rPr>
              <w:t>无须投标人</w:t>
            </w:r>
            <w:r>
              <w:rPr>
                <w:rFonts w:hint="eastAsia" w:ascii="宋体" w:hAnsi="宋体" w:eastAsia="宋体"/>
                <w:color w:val="auto"/>
                <w:sz w:val="24"/>
                <w:highlight w:val="none"/>
                <w:lang w:val="en-US" w:eastAsia="zh-CN"/>
              </w:rPr>
              <w:t>提</w:t>
            </w:r>
            <w:r>
              <w:rPr>
                <w:rFonts w:hint="eastAsia" w:ascii="宋体" w:hAnsi="宋体" w:eastAsia="宋体"/>
                <w:color w:val="auto"/>
                <w:sz w:val="24"/>
                <w:highlight w:val="none"/>
              </w:rPr>
              <w:t>供，由采购人或采购代理机构查询。</w:t>
            </w:r>
          </w:p>
        </w:tc>
      </w:tr>
      <w:tr w14:paraId="75B8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tcBorders>
              <w:bottom w:val="single" w:color="auto" w:sz="4" w:space="0"/>
            </w:tcBorders>
            <w:vAlign w:val="center"/>
          </w:tcPr>
          <w:p w14:paraId="3382D073">
            <w:pPr>
              <w:pageBreakBefore w:val="0"/>
              <w:widowControl w:val="0"/>
              <w:kinsoku/>
              <w:wordWrap w:val="0"/>
              <w:topLinePunct w:val="0"/>
              <w:bidi w:val="0"/>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w:t>
            </w:r>
          </w:p>
        </w:tc>
        <w:tc>
          <w:tcPr>
            <w:tcW w:w="930" w:type="pct"/>
            <w:tcBorders>
              <w:bottom w:val="single" w:color="auto" w:sz="4" w:space="0"/>
            </w:tcBorders>
            <w:vAlign w:val="center"/>
          </w:tcPr>
          <w:p w14:paraId="737684E3">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569" w:type="pct"/>
            <w:tcBorders>
              <w:bottom w:val="single" w:color="auto" w:sz="4" w:space="0"/>
            </w:tcBorders>
            <w:vAlign w:val="center"/>
          </w:tcPr>
          <w:p w14:paraId="62DE5B97">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2" w:type="pct"/>
            <w:tcBorders>
              <w:bottom w:val="single" w:color="auto" w:sz="4" w:space="0"/>
            </w:tcBorders>
            <w:vAlign w:val="center"/>
          </w:tcPr>
          <w:p w14:paraId="63A9DEA5">
            <w:pPr>
              <w:pageBreakBefore w:val="0"/>
              <w:widowControl w:val="0"/>
              <w:kinsoku/>
              <w:wordWrap w:val="0"/>
              <w:topLinePunct w:val="0"/>
              <w:bidi w:val="0"/>
              <w:spacing w:after="50" w:line="360" w:lineRule="auto"/>
              <w:ind w:right="-10"/>
              <w:jc w:val="both"/>
              <w:rPr>
                <w:rFonts w:hint="eastAsia" w:ascii="宋体" w:hAnsi="宋体" w:eastAsia="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6D3B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23C3E5D3">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930" w:type="pct"/>
            <w:vAlign w:val="center"/>
          </w:tcPr>
          <w:p w14:paraId="437DE5C7">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lang w:val="en-US" w:eastAsia="zh-CN"/>
              </w:rPr>
            </w:pPr>
            <w:r>
              <w:rPr>
                <w:rFonts w:ascii="宋体" w:hAnsi="宋体" w:eastAsia="宋体" w:cs="宋体"/>
                <w:color w:val="auto"/>
                <w:spacing w:val="10"/>
                <w:sz w:val="24"/>
                <w:szCs w:val="24"/>
                <w:highlight w:val="none"/>
              </w:rPr>
              <w:t>本项目的特定资格要求</w:t>
            </w:r>
          </w:p>
        </w:tc>
        <w:tc>
          <w:tcPr>
            <w:tcW w:w="2569" w:type="pct"/>
            <w:vAlign w:val="center"/>
          </w:tcPr>
          <w:p w14:paraId="5249B1D4">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2" w:type="pct"/>
            <w:vAlign w:val="center"/>
          </w:tcPr>
          <w:p w14:paraId="173EFCE9">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78298E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14965C88">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0AEB8191">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8"/>
        <w:tblW w:w="51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110"/>
        <w:gridCol w:w="3252"/>
        <w:gridCol w:w="2577"/>
      </w:tblGrid>
      <w:tr w14:paraId="546C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26D9A60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2058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84" w:type="pct"/>
            <w:tcBorders>
              <w:bottom w:val="single" w:color="auto" w:sz="4" w:space="0"/>
            </w:tcBorders>
            <w:vAlign w:val="center"/>
          </w:tcPr>
          <w:p w14:paraId="218FE025">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序号</w:t>
            </w:r>
          </w:p>
        </w:tc>
        <w:tc>
          <w:tcPr>
            <w:tcW w:w="1200" w:type="pct"/>
            <w:tcBorders>
              <w:bottom w:val="single" w:color="auto" w:sz="4" w:space="0"/>
            </w:tcBorders>
            <w:vAlign w:val="center"/>
          </w:tcPr>
          <w:p w14:paraId="598A1F98">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审查指标</w:t>
            </w:r>
          </w:p>
        </w:tc>
        <w:tc>
          <w:tcPr>
            <w:tcW w:w="1850" w:type="pct"/>
            <w:tcBorders>
              <w:bottom w:val="single" w:color="auto" w:sz="4" w:space="0"/>
            </w:tcBorders>
            <w:vAlign w:val="center"/>
          </w:tcPr>
          <w:p w14:paraId="63F3C5DB">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审查标准</w:t>
            </w:r>
          </w:p>
        </w:tc>
        <w:tc>
          <w:tcPr>
            <w:tcW w:w="1464" w:type="pct"/>
            <w:tcBorders>
              <w:bottom w:val="single" w:color="auto" w:sz="4" w:space="0"/>
            </w:tcBorders>
            <w:vAlign w:val="center"/>
          </w:tcPr>
          <w:p w14:paraId="08C5435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格式要求</w:t>
            </w:r>
          </w:p>
        </w:tc>
      </w:tr>
      <w:tr w14:paraId="79B0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0266C664">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00" w:type="pct"/>
            <w:vAlign w:val="center"/>
          </w:tcPr>
          <w:p w14:paraId="108D396E">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50" w:type="pct"/>
            <w:vAlign w:val="center"/>
          </w:tcPr>
          <w:p w14:paraId="3A148AA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4" w:type="pct"/>
            <w:vAlign w:val="center"/>
          </w:tcPr>
          <w:p w14:paraId="14AC44DC">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FC6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05DC5528">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00" w:type="pct"/>
            <w:vAlign w:val="center"/>
          </w:tcPr>
          <w:p w14:paraId="703FA45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50" w:type="pct"/>
            <w:vAlign w:val="center"/>
          </w:tcPr>
          <w:p w14:paraId="43148244">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4" w:type="pct"/>
            <w:vAlign w:val="center"/>
          </w:tcPr>
          <w:p w14:paraId="0324921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18F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4C050B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00" w:type="pct"/>
            <w:vAlign w:val="center"/>
          </w:tcPr>
          <w:p w14:paraId="616B655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50" w:type="pct"/>
            <w:vAlign w:val="center"/>
          </w:tcPr>
          <w:p w14:paraId="344ADE6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4" w:type="pct"/>
            <w:vAlign w:val="center"/>
          </w:tcPr>
          <w:p w14:paraId="050607CA">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04C0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6D9706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00" w:type="pct"/>
            <w:vAlign w:val="center"/>
          </w:tcPr>
          <w:p w14:paraId="51FDEEB5">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50" w:type="pct"/>
            <w:vAlign w:val="center"/>
          </w:tcPr>
          <w:p w14:paraId="564ACA8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64" w:type="pct"/>
            <w:vAlign w:val="center"/>
          </w:tcPr>
          <w:p w14:paraId="78FF820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976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00DB71F0">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00" w:type="pct"/>
            <w:vAlign w:val="center"/>
          </w:tcPr>
          <w:p w14:paraId="2A62F3BA">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50" w:type="pct"/>
            <w:vAlign w:val="center"/>
          </w:tcPr>
          <w:p w14:paraId="50D05A99">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64" w:type="pct"/>
            <w:vAlign w:val="center"/>
          </w:tcPr>
          <w:p w14:paraId="6357BD78">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5A5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595E125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200" w:type="pct"/>
            <w:vAlign w:val="center"/>
          </w:tcPr>
          <w:p w14:paraId="05CB970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50" w:type="pct"/>
            <w:vAlign w:val="center"/>
          </w:tcPr>
          <w:p w14:paraId="26BCFB2B">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64" w:type="pct"/>
            <w:vAlign w:val="center"/>
          </w:tcPr>
          <w:p w14:paraId="0C11AC9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p>
        </w:tc>
      </w:tr>
    </w:tbl>
    <w:p w14:paraId="0051F448">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6312E16C">
      <w:pPr>
        <w:pageBreakBefore w:val="0"/>
        <w:widowControl w:val="0"/>
        <w:kinsoku/>
        <w:wordWrap w:val="0"/>
        <w:topLinePunct w:val="0"/>
        <w:bidi w:val="0"/>
        <w:spacing w:line="360" w:lineRule="auto"/>
        <w:ind w:firstLine="435"/>
        <w:outlineLvl w:val="2"/>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投标</w:t>
      </w:r>
      <w:r>
        <w:rPr>
          <w:rFonts w:hint="eastAsia" w:asciiTheme="minorEastAsia" w:hAnsiTheme="minorEastAsia" w:eastAsiaTheme="minorEastAsia"/>
          <w:color w:val="auto"/>
          <w:sz w:val="24"/>
          <w:highlight w:val="none"/>
        </w:rPr>
        <w:t>审查</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本项目为固定单价，故此项不适用）</w:t>
      </w:r>
    </w:p>
    <w:tbl>
      <w:tblPr>
        <w:tblStyle w:val="28"/>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1807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C26CE6E">
            <w:pPr>
              <w:keepNext w:val="0"/>
              <w:keepLines w:val="0"/>
              <w:pageBreakBefore w:val="0"/>
              <w:widowControl w:val="0"/>
              <w:kinsoku/>
              <w:wordWrap w:val="0"/>
              <w:overflowPunct/>
              <w:topLinePunct w:val="0"/>
              <w:autoSpaceDE/>
              <w:autoSpaceDN/>
              <w:bidi w:val="0"/>
              <w:adjustRightInd w:val="0"/>
              <w:snapToGrid w:val="0"/>
              <w:spacing w:line="440" w:lineRule="exact"/>
              <w:ind w:right="-11" w:rightChars="0"/>
              <w:jc w:val="center"/>
              <w:textAlignment w:val="auto"/>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2C8A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7DD1D4F7">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序号</w:t>
            </w:r>
          </w:p>
        </w:tc>
        <w:tc>
          <w:tcPr>
            <w:tcW w:w="1450" w:type="dxa"/>
            <w:tcBorders>
              <w:bottom w:val="single" w:color="auto" w:sz="4" w:space="0"/>
            </w:tcBorders>
            <w:vAlign w:val="center"/>
          </w:tcPr>
          <w:p w14:paraId="1D98DCD4">
            <w:pPr>
              <w:pageBreakBefore w:val="0"/>
              <w:widowControl w:val="0"/>
              <w:kinsoku/>
              <w:wordWrap w:val="0"/>
              <w:topLinePunct w:val="0"/>
              <w:bidi w:val="0"/>
              <w:spacing w:line="360" w:lineRule="auto"/>
              <w:ind w:firstLine="241" w:firstLineChars="100"/>
              <w:jc w:val="center"/>
              <w:rPr>
                <w:rFonts w:ascii="宋体" w:hAnsi="宋体" w:eastAsia="宋体"/>
                <w:b/>
                <w:bCs/>
                <w:color w:val="auto"/>
                <w:kern w:val="2"/>
                <w:szCs w:val="24"/>
                <w:highlight w:val="none"/>
              </w:rPr>
            </w:pPr>
            <w:r>
              <w:rPr>
                <w:rFonts w:hint="eastAsia" w:ascii="宋体" w:hAnsi="宋体" w:eastAsia="宋体" w:cs="Times New Roman"/>
                <w:b/>
                <w:bCs/>
                <w:color w:val="auto"/>
                <w:sz w:val="24"/>
                <w:highlight w:val="none"/>
                <w:lang w:val="en-US" w:eastAsia="zh-CN"/>
              </w:rPr>
              <w:t>评审指标</w:t>
            </w:r>
          </w:p>
        </w:tc>
        <w:tc>
          <w:tcPr>
            <w:tcW w:w="4439" w:type="dxa"/>
            <w:tcBorders>
              <w:bottom w:val="single" w:color="auto" w:sz="4" w:space="0"/>
            </w:tcBorders>
            <w:vAlign w:val="center"/>
          </w:tcPr>
          <w:p w14:paraId="5805031B">
            <w:pPr>
              <w:pageBreakBefore w:val="0"/>
              <w:widowControl w:val="0"/>
              <w:kinsoku/>
              <w:wordWrap w:val="0"/>
              <w:topLinePunct w:val="0"/>
              <w:bidi w:val="0"/>
              <w:spacing w:line="360" w:lineRule="auto"/>
              <w:ind w:firstLine="241" w:firstLineChars="100"/>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评审标准</w:t>
            </w:r>
          </w:p>
        </w:tc>
        <w:tc>
          <w:tcPr>
            <w:tcW w:w="2260" w:type="dxa"/>
            <w:tcBorders>
              <w:bottom w:val="single" w:color="auto" w:sz="4" w:space="0"/>
            </w:tcBorders>
            <w:vAlign w:val="center"/>
          </w:tcPr>
          <w:p w14:paraId="4904B639">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格式及材料要求</w:t>
            </w:r>
          </w:p>
        </w:tc>
      </w:tr>
      <w:tr w14:paraId="7D1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888CC3C">
            <w:pPr>
              <w:pageBreakBefore w:val="0"/>
              <w:widowControl w:val="0"/>
              <w:kinsoku/>
              <w:wordWrap w:val="0"/>
              <w:topLinePunct w:val="0"/>
              <w:bidi w:val="0"/>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5A551FEC">
            <w:pPr>
              <w:pageBreakBefore w:val="0"/>
              <w:widowControl w:val="0"/>
              <w:kinsoku/>
              <w:wordWrap w:val="0"/>
              <w:topLinePunct w:val="0"/>
              <w:bidi w:val="0"/>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252C5F3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0DC8D46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1497B7A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4BDBCBCD">
            <w:pPr>
              <w:pStyle w:val="10"/>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119D4227">
            <w:pPr>
              <w:pStyle w:val="10"/>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61978507">
            <w:pPr>
              <w:pageBreakBefore w:val="0"/>
              <w:widowControl w:val="0"/>
              <w:kinsoku/>
              <w:wordWrap w:val="0"/>
              <w:topLinePunct w:val="0"/>
              <w:bidi w:val="0"/>
              <w:spacing w:line="360" w:lineRule="auto"/>
              <w:ind w:firstLine="240" w:firstLineChars="1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31E0CE9D">
            <w:pPr>
              <w:pageBreakBefore w:val="0"/>
              <w:widowControl w:val="0"/>
              <w:kinsoku/>
              <w:wordWrap w:val="0"/>
              <w:topLinePunct w:val="0"/>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611CA94C">
      <w:pPr>
        <w:pageBreakBefore w:val="0"/>
        <w:widowControl w:val="0"/>
        <w:kinsoku/>
        <w:wordWrap w:val="0"/>
        <w:topLinePunct w:val="0"/>
        <w:bidi w:val="0"/>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767E3B1">
      <w:pPr>
        <w:pageBreakBefore w:val="0"/>
        <w:widowControl w:val="0"/>
        <w:kinsoku/>
        <w:wordWrap w:val="0"/>
        <w:topLinePunct w:val="0"/>
        <w:bidi w:val="0"/>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关于推动解决政府采购异常低价问题的通知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5862A9E9">
      <w:pPr>
        <w:pageBreakBefore w:val="0"/>
        <w:widowControl w:val="0"/>
        <w:kinsoku/>
        <w:wordWrap w:val="0"/>
        <w:topLinePunct w:val="0"/>
        <w:bidi w:val="0"/>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2A9D02EB">
      <w:pPr>
        <w:pStyle w:val="10"/>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10486E93">
      <w:pPr>
        <w:pStyle w:val="10"/>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7293DEB0">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2EBB405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168014D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w:t>
      </w:r>
      <w:r>
        <w:rPr>
          <w:rFonts w:hint="eastAsia" w:ascii="宋体" w:hAnsi="宋体" w:eastAsia="宋体" w:cs="宋体"/>
          <w:color w:val="auto"/>
          <w:sz w:val="24"/>
          <w:highlight w:val="none"/>
        </w:rPr>
        <w:t>。具体评分细则如下</w:t>
      </w:r>
      <w:r>
        <w:rPr>
          <w:rFonts w:asciiTheme="minorEastAsia" w:hAnsiTheme="minorEastAsia" w:eastAsiaTheme="minorEastAsia"/>
          <w:color w:val="auto"/>
          <w:sz w:val="24"/>
          <w:highlight w:val="none"/>
        </w:rPr>
        <w:t>：</w:t>
      </w:r>
    </w:p>
    <w:tbl>
      <w:tblPr>
        <w:tblStyle w:val="28"/>
        <w:tblW w:w="52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9"/>
        <w:gridCol w:w="1199"/>
        <w:gridCol w:w="5267"/>
        <w:gridCol w:w="1235"/>
      </w:tblGrid>
      <w:tr w14:paraId="30CB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2" w:type="pct"/>
            <w:tcBorders>
              <w:top w:val="single" w:color="auto" w:sz="4" w:space="0"/>
              <w:left w:val="single" w:color="auto" w:sz="4" w:space="0"/>
              <w:bottom w:val="single" w:color="auto" w:sz="4" w:space="0"/>
              <w:right w:val="single" w:color="auto" w:sz="4" w:space="0"/>
            </w:tcBorders>
            <w:vAlign w:val="center"/>
          </w:tcPr>
          <w:p w14:paraId="108556FD">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669" w:type="pct"/>
            <w:tcBorders>
              <w:top w:val="single" w:color="auto" w:sz="4" w:space="0"/>
              <w:left w:val="single" w:color="auto" w:sz="4" w:space="0"/>
              <w:bottom w:val="single" w:color="auto" w:sz="4" w:space="0"/>
              <w:right w:val="single" w:color="auto" w:sz="4" w:space="0"/>
            </w:tcBorders>
            <w:vAlign w:val="center"/>
          </w:tcPr>
          <w:p w14:paraId="6D34D381">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2938" w:type="pct"/>
            <w:tcBorders>
              <w:top w:val="single" w:color="auto" w:sz="4" w:space="0"/>
              <w:left w:val="single" w:color="auto" w:sz="4" w:space="0"/>
              <w:bottom w:val="single" w:color="auto" w:sz="4" w:space="0"/>
              <w:right w:val="single" w:color="auto" w:sz="4" w:space="0"/>
            </w:tcBorders>
            <w:vAlign w:val="center"/>
          </w:tcPr>
          <w:p w14:paraId="1E158CD0">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689" w:type="pct"/>
            <w:tcBorders>
              <w:top w:val="single" w:color="auto" w:sz="4" w:space="0"/>
              <w:left w:val="single" w:color="auto" w:sz="4" w:space="0"/>
              <w:bottom w:val="single" w:color="auto" w:sz="4" w:space="0"/>
              <w:right w:val="single" w:color="auto" w:sz="4" w:space="0"/>
            </w:tcBorders>
            <w:vAlign w:val="center"/>
          </w:tcPr>
          <w:p w14:paraId="58CF8B66">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1BDB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restart"/>
            <w:tcBorders>
              <w:top w:val="single" w:color="auto" w:sz="4" w:space="0"/>
              <w:left w:val="single" w:color="auto" w:sz="4" w:space="0"/>
              <w:right w:val="single" w:color="auto" w:sz="4" w:space="0"/>
            </w:tcBorders>
            <w:vAlign w:val="center"/>
          </w:tcPr>
          <w:p w14:paraId="6B75535A">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技术资信分（</w:t>
            </w:r>
            <w:r>
              <w:rPr>
                <w:rFonts w:hint="eastAsia" w:asciiTheme="minorEastAsia" w:hAnsiTheme="minorEastAsia" w:eastAsiaTheme="minorEastAsia"/>
                <w:color w:val="auto"/>
                <w:sz w:val="24"/>
                <w:highlight w:val="none"/>
                <w:u w:val="single"/>
                <w:lang w:val="en-US" w:eastAsia="zh-CN"/>
              </w:rPr>
              <w:t>100</w:t>
            </w:r>
            <w:r>
              <w:rPr>
                <w:rFonts w:hint="eastAsia" w:asciiTheme="minorEastAsia" w:hAnsiTheme="minorEastAsia" w:eastAsiaTheme="minorEastAsia"/>
                <w:color w:val="auto"/>
                <w:sz w:val="24"/>
                <w:highlight w:val="none"/>
              </w:rPr>
              <w:t>分）</w:t>
            </w:r>
          </w:p>
        </w:tc>
        <w:tc>
          <w:tcPr>
            <w:tcW w:w="669" w:type="pct"/>
            <w:tcBorders>
              <w:top w:val="single" w:color="auto" w:sz="4" w:space="0"/>
              <w:left w:val="single" w:color="auto" w:sz="4" w:space="0"/>
              <w:bottom w:val="single" w:color="auto" w:sz="4" w:space="0"/>
              <w:right w:val="single" w:color="auto" w:sz="4" w:space="0"/>
            </w:tcBorders>
            <w:vAlign w:val="center"/>
          </w:tcPr>
          <w:p w14:paraId="5FB0F83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lang w:val="zh-CN"/>
              </w:rPr>
              <w:t>业绩</w:t>
            </w:r>
          </w:p>
        </w:tc>
        <w:tc>
          <w:tcPr>
            <w:tcW w:w="2938" w:type="pct"/>
            <w:tcBorders>
              <w:top w:val="single" w:color="auto" w:sz="4" w:space="0"/>
              <w:left w:val="single" w:color="auto" w:sz="4" w:space="0"/>
              <w:bottom w:val="single" w:color="auto" w:sz="4" w:space="0"/>
              <w:right w:val="single" w:color="auto" w:sz="4" w:space="0"/>
            </w:tcBorders>
            <w:vAlign w:val="center"/>
          </w:tcPr>
          <w:p w14:paraId="29789C07">
            <w:pPr>
              <w:pStyle w:val="22"/>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440" w:lineRule="exact"/>
              <w:ind w:leftChars="0" w:right="0" w:rightChars="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投标人自2021年1月1日至投标文件递交截止时间承担过创业培训项目业绩的，每提供1个业绩得2分，其他的不得分，最高得4分。</w:t>
            </w:r>
          </w:p>
          <w:p w14:paraId="7CE2A06B">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注：①投标文件中提供业绩合同扫描件（或加盖人社部门印章的创业培训补贴资金申报报扫描件），若合同无法体现签订时间、服务内容等关键评审因素的，须同时提供合同甲方出具的相关证明材料，未提供或提供不全的不得分。合同内容中的服务内容与业绩要求描述不一致，但内容相同的均予以认可。</w:t>
            </w:r>
          </w:p>
          <w:p w14:paraId="27518AA4">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asciiTheme="minorEastAsia" w:hAnsiTheme="minorEastAsia" w:eastAsiaTheme="minorEastAsia"/>
                <w:bCs/>
                <w:color w:val="auto"/>
                <w:sz w:val="24"/>
                <w:highlight w:val="none"/>
              </w:rPr>
            </w:pPr>
            <w:r>
              <w:rPr>
                <w:rFonts w:hint="eastAsia" w:ascii="宋体" w:hAnsi="宋体" w:eastAsia="宋体" w:cs="宋体"/>
                <w:b/>
                <w:bCs w:val="0"/>
                <w:color w:val="auto"/>
                <w:sz w:val="21"/>
                <w:szCs w:val="21"/>
                <w:highlight w:val="none"/>
                <w:lang w:val="en-US" w:eastAsia="zh-CN"/>
              </w:rPr>
              <w:t>2.投标人投标时只须提供2个投标人业绩，若投标人提供业绩个数超过2个投标人业绩，则按照排列顺序从首个业绩开始评审至对应数量，超出部分业绩不进行评审。对应数量（2个投标人业绩）不符合招标文件要求，不得分的，不再补充评审超出部分业绩。如：提供2个投标人业绩即得满分的，按照投标文件排序评审第一、第二业绩，其余超出部分不再评审。</w:t>
            </w:r>
          </w:p>
        </w:tc>
        <w:tc>
          <w:tcPr>
            <w:tcW w:w="689" w:type="pct"/>
            <w:tcBorders>
              <w:top w:val="single" w:color="auto" w:sz="4" w:space="0"/>
              <w:left w:val="single" w:color="auto" w:sz="4" w:space="0"/>
              <w:bottom w:val="single" w:color="auto" w:sz="4" w:space="0"/>
              <w:right w:val="single" w:color="auto" w:sz="4" w:space="0"/>
            </w:tcBorders>
            <w:vAlign w:val="center"/>
          </w:tcPr>
          <w:p w14:paraId="7402D9F9">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宋体" w:hAnsi="宋体" w:eastAsia="宋体" w:cs="宋体"/>
                <w:b/>
                <w:bCs/>
                <w:color w:val="auto"/>
                <w:sz w:val="21"/>
                <w:szCs w:val="21"/>
                <w:highlight w:val="none"/>
              </w:rPr>
              <w:t>0-</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分</w:t>
            </w:r>
          </w:p>
        </w:tc>
      </w:tr>
      <w:tr w14:paraId="14958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4B2A8B65">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Theme="minorEastAsia" w:hAnsiTheme="minorEastAsia" w:eastAsiaTheme="minorEastAsia"/>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35EBEBA5">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en-US" w:eastAsia="zh-CN"/>
              </w:rPr>
            </w:pPr>
            <w:r>
              <w:rPr>
                <w:rFonts w:hint="eastAsia" w:asciiTheme="minorEastAsia" w:hAnsiTheme="minorEastAsia" w:eastAsiaTheme="minorEastAsia"/>
                <w:color w:val="auto"/>
                <w:sz w:val="24"/>
                <w:highlight w:val="none"/>
                <w:lang w:val="en-US" w:eastAsia="zh-CN"/>
              </w:rPr>
              <w:t>2.服务团队</w:t>
            </w:r>
          </w:p>
        </w:tc>
        <w:tc>
          <w:tcPr>
            <w:tcW w:w="2938" w:type="pct"/>
            <w:tcBorders>
              <w:top w:val="single" w:color="auto" w:sz="4" w:space="0"/>
              <w:left w:val="single" w:color="auto" w:sz="4" w:space="0"/>
              <w:bottom w:val="single" w:color="auto" w:sz="4" w:space="0"/>
              <w:right w:val="single" w:color="auto" w:sz="4" w:space="0"/>
            </w:tcBorders>
            <w:vAlign w:val="center"/>
          </w:tcPr>
          <w:p w14:paraId="25453846">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拟派驻的服务团队，具有以下证书的：</w:t>
            </w:r>
          </w:p>
          <w:p w14:paraId="03608A90">
            <w:pPr>
              <w:keepNext w:val="0"/>
              <w:keepLines w:val="0"/>
              <w:pageBreakBefore w:val="0"/>
              <w:widowControl w:val="0"/>
              <w:numPr>
                <w:ilvl w:val="0"/>
                <w:numId w:val="3"/>
              </w:numPr>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具有创业培训助理讲师证书的，每提供1个得2分，本条最高得4分；</w:t>
            </w:r>
          </w:p>
          <w:p w14:paraId="3DE93AC9">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（2）具有创业培训讲师证书的，每提供1个得2分，本条最高得6分；</w:t>
            </w:r>
          </w:p>
          <w:p w14:paraId="2AA063B3">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（3）具有省级创业培训讲师大赛获奖证书的，每提供1个得2分，本条最高得6分；</w:t>
            </w:r>
          </w:p>
          <w:p w14:paraId="58E612F8">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default"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提供相应证书扫描件</w:t>
            </w:r>
            <w:r>
              <w:rPr>
                <w:rFonts w:hint="eastAsia" w:ascii="宋体" w:hAnsi="宋体" w:eastAsia="宋体" w:cs="宋体"/>
                <w:b/>
                <w:bCs w:val="0"/>
                <w:strike w:val="0"/>
                <w:dstrike w:val="0"/>
                <w:color w:val="auto"/>
                <w:sz w:val="21"/>
                <w:szCs w:val="21"/>
                <w:highlight w:val="none"/>
                <w:lang w:val="en-US" w:eastAsia="zh-CN"/>
              </w:rPr>
              <w:t>和讲师合作协议</w:t>
            </w:r>
            <w:r>
              <w:rPr>
                <w:rFonts w:hint="eastAsia" w:ascii="宋体" w:hAnsi="宋体" w:eastAsia="宋体" w:cs="宋体"/>
                <w:b/>
                <w:bCs w:val="0"/>
                <w:color w:val="auto"/>
                <w:sz w:val="21"/>
                <w:szCs w:val="21"/>
                <w:highlight w:val="none"/>
                <w:lang w:val="en-US" w:eastAsia="zh-CN"/>
              </w:rPr>
              <w:t>。一人多证的仅计取一次。</w:t>
            </w:r>
          </w:p>
        </w:tc>
        <w:tc>
          <w:tcPr>
            <w:tcW w:w="689" w:type="pct"/>
            <w:tcBorders>
              <w:top w:val="single" w:color="auto" w:sz="4" w:space="0"/>
              <w:left w:val="single" w:color="auto" w:sz="4" w:space="0"/>
              <w:bottom w:val="single" w:color="auto" w:sz="4" w:space="0"/>
              <w:right w:val="single" w:color="auto" w:sz="4" w:space="0"/>
            </w:tcBorders>
            <w:vAlign w:val="center"/>
          </w:tcPr>
          <w:p w14:paraId="242BF4A2">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0-16分</w:t>
            </w:r>
          </w:p>
        </w:tc>
      </w:tr>
      <w:tr w14:paraId="471C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7" w:hRule="atLeast"/>
          <w:jc w:val="center"/>
        </w:trPr>
        <w:tc>
          <w:tcPr>
            <w:tcW w:w="702" w:type="pct"/>
            <w:vMerge w:val="continue"/>
            <w:tcBorders>
              <w:left w:val="single" w:color="auto" w:sz="4" w:space="0"/>
              <w:right w:val="single" w:color="auto" w:sz="4" w:space="0"/>
            </w:tcBorders>
            <w:vAlign w:val="center"/>
          </w:tcPr>
          <w:p w14:paraId="48FDE29F">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08C4082F">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olor w:val="auto"/>
                <w:sz w:val="24"/>
                <w:highlight w:val="none"/>
                <w:lang w:val="en-US"/>
              </w:rPr>
            </w:pPr>
            <w:r>
              <w:rPr>
                <w:rFonts w:hint="eastAsia" w:asciiTheme="minorEastAsia" w:hAnsiTheme="minorEastAsia" w:eastAsiaTheme="minorEastAsia"/>
                <w:color w:val="auto"/>
                <w:sz w:val="24"/>
                <w:highlight w:val="none"/>
                <w:lang w:val="en-US" w:eastAsia="zh-CN"/>
              </w:rPr>
              <w:t>3.培训情况</w:t>
            </w:r>
          </w:p>
        </w:tc>
        <w:tc>
          <w:tcPr>
            <w:tcW w:w="2938" w:type="pct"/>
            <w:tcBorders>
              <w:top w:val="single" w:color="auto" w:sz="4" w:space="0"/>
              <w:left w:val="single" w:color="auto" w:sz="4" w:space="0"/>
              <w:right w:val="single" w:color="auto" w:sz="4" w:space="0"/>
            </w:tcBorders>
            <w:vAlign w:val="center"/>
          </w:tcPr>
          <w:p w14:paraId="1BFCA73F">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投标人承诺创业培训人数培训合格率达90%（含）及以上的，得5分；承诺创业培训人数培训合格率达85%（含）-90%（不含）的，得3分；承诺创业培训人数培训合格率达80%（含）-85%（不含）的，得1分。未提供得0分。</w:t>
            </w:r>
          </w:p>
          <w:p w14:paraId="5F6CE2EE">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bCs/>
                <w:color w:val="auto"/>
                <w:highlight w:val="none"/>
                <w:lang w:val="en-US" w:eastAsia="zh-CN"/>
              </w:rPr>
              <w:t>提供培训人数培训合格率承诺函，格式自拟。如在履约过程中培训人员未达到投标人所承诺的培训合格率，未合格人员不计算在培训补贴人数之内。</w:t>
            </w:r>
          </w:p>
        </w:tc>
        <w:tc>
          <w:tcPr>
            <w:tcW w:w="689" w:type="pct"/>
            <w:tcBorders>
              <w:top w:val="single" w:color="auto" w:sz="4" w:space="0"/>
              <w:left w:val="single" w:color="auto" w:sz="4" w:space="0"/>
              <w:bottom w:val="single" w:color="auto" w:sz="4" w:space="0"/>
              <w:right w:val="single" w:color="auto" w:sz="4" w:space="0"/>
            </w:tcBorders>
            <w:vAlign w:val="center"/>
          </w:tcPr>
          <w:p w14:paraId="6429DFD3">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132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234C9A30">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6B4840A8">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sz w:val="21"/>
                <w:szCs w:val="21"/>
                <w:highlight w:val="none"/>
                <w:lang w:val="en-US" w:eastAsia="zh-CN"/>
              </w:rPr>
            </w:pPr>
            <w:r>
              <w:rPr>
                <w:rFonts w:hint="eastAsia" w:asciiTheme="minorEastAsia" w:hAnsiTheme="minorEastAsia" w:eastAsiaTheme="minorEastAsia"/>
                <w:color w:val="auto"/>
                <w:sz w:val="24"/>
                <w:highlight w:val="none"/>
                <w:lang w:val="en-US" w:eastAsia="zh-CN"/>
              </w:rPr>
              <w:t>4.背景分析</w:t>
            </w:r>
          </w:p>
        </w:tc>
        <w:tc>
          <w:tcPr>
            <w:tcW w:w="2938" w:type="pct"/>
            <w:tcBorders>
              <w:top w:val="single" w:color="auto" w:sz="4" w:space="0"/>
              <w:left w:val="single" w:color="auto" w:sz="4" w:space="0"/>
              <w:bottom w:val="single" w:color="auto" w:sz="4" w:space="0"/>
              <w:right w:val="single" w:color="auto" w:sz="4" w:space="0"/>
            </w:tcBorders>
            <w:vAlign w:val="center"/>
          </w:tcPr>
          <w:p w14:paraId="49172B1B">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1.对本项目政策背景（《安徽省创业培训管理办法》皖人社发〔2023〕19号、《财政部 人力资源社会保障部关于印发&lt;就业补助资金管理办法&gt;的通知》（财社〔2026〕1号）等）、滁州市创业培训工作现状、项目整体定位等充分全面了解、认识深刻、分析透彻，背景分析内容优于本项目采购需求，完整详细，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2.对本项目背景、意义及整体定位认识清晰，描述及分析内容完整，背景分析满足本项目采购需求，得3分；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3.对本项目背景、意义、整体定位等理解及分析有缺陷、考虑不周，背景分析内容仅能部分满足本项目采购需求，得1分；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655CBD77">
            <w:pPr>
              <w:keepNext w:val="0"/>
              <w:keepLines w:val="0"/>
              <w:pageBreakBefore w:val="0"/>
              <w:widowControl w:val="0"/>
              <w:kinsoku/>
              <w:wordWrap w:val="0"/>
              <w:overflowPunct/>
              <w:topLinePunct w:val="0"/>
              <w:autoSpaceDE/>
              <w:autoSpaceDN/>
              <w:bidi w:val="0"/>
              <w:adjustRightInd w:val="0"/>
              <w:snapToGrid w:val="0"/>
              <w:spacing w:line="440" w:lineRule="exact"/>
              <w:jc w:val="center"/>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0-5分</w:t>
            </w:r>
          </w:p>
        </w:tc>
      </w:tr>
      <w:tr w14:paraId="7528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2E807D65">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2B1CDAE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Theme="minorEastAsia" w:hAnsiTheme="minorEastAsia" w:eastAsiaTheme="minorEastAsia"/>
                <w:color w:val="auto"/>
                <w:sz w:val="24"/>
                <w:highlight w:val="none"/>
                <w:lang w:val="en-US" w:eastAsia="zh-CN"/>
              </w:rPr>
              <w:t>5.现状分析</w:t>
            </w:r>
          </w:p>
        </w:tc>
        <w:tc>
          <w:tcPr>
            <w:tcW w:w="2938" w:type="pct"/>
            <w:tcBorders>
              <w:top w:val="single" w:color="auto" w:sz="4" w:space="0"/>
              <w:left w:val="single" w:color="auto" w:sz="4" w:space="0"/>
              <w:bottom w:val="single" w:color="auto" w:sz="4" w:space="0"/>
              <w:right w:val="single" w:color="auto" w:sz="4" w:space="0"/>
            </w:tcBorders>
            <w:vAlign w:val="center"/>
          </w:tcPr>
          <w:p w14:paraId="2DF7E23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对滁州市创业培训现状（培训对象分布、历年培训规模、培训资源布局、各院校及县市区培训需求等）分析全面深入、数据详实、问题把握准确，现状分析内容优于本项目采购需求，得5分；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2.对现状分析内容完整，数据详实，现状分析满足本项目采购需求，得3分；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3.对现状分析内容不全面、数据不充分，仅能部分满足本项目采购需求，得1分；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14A3DE22">
            <w:pPr>
              <w:keepNext w:val="0"/>
              <w:keepLines w:val="0"/>
              <w:pageBreakBefore w:val="0"/>
              <w:widowControl w:val="0"/>
              <w:kinsoku/>
              <w:wordWrap/>
              <w:overflowPunct/>
              <w:topLinePunct w:val="0"/>
              <w:bidi w:val="0"/>
              <w:spacing w:line="440" w:lineRule="exact"/>
              <w:jc w:val="center"/>
              <w:textAlignment w:val="auto"/>
              <w:rPr>
                <w:rFonts w:hint="eastAsia" w:asciiTheme="minorEastAsia" w:hAnsiTheme="minorEastAsia" w:eastAsiaTheme="minorEastAsia"/>
                <w:b/>
                <w:bCs/>
                <w:color w:val="auto"/>
                <w:sz w:val="24"/>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0BB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3121CED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3CE905C1">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6.总体工作方案</w:t>
            </w:r>
          </w:p>
        </w:tc>
        <w:tc>
          <w:tcPr>
            <w:tcW w:w="2938" w:type="pct"/>
            <w:tcBorders>
              <w:top w:val="single" w:color="auto" w:sz="4" w:space="0"/>
              <w:left w:val="single" w:color="auto" w:sz="4" w:space="0"/>
              <w:bottom w:val="single" w:color="auto" w:sz="4" w:space="0"/>
              <w:right w:val="single" w:color="auto" w:sz="4" w:space="0"/>
            </w:tcBorders>
            <w:vAlign w:val="center"/>
          </w:tcPr>
          <w:p w14:paraId="34A5C4A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1.总体工作方案（项目整体规划、工作目标、实施路径、组织架构、人员配置、时间安排等）完整详细、目标明确、路径清晰、责任分工到位，方案内容优于本项目采购需求，得5分；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2.总体工作方案完整，目标明确，分工到位，方案满足本项目采购需求，得3分；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3.总体工作方案不完整，目标不明确，仅能部分满足本项目采购需求，得1分；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1D38E1B3">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11FC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4987EBF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2AA1913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7.本项目课程安排</w:t>
            </w:r>
          </w:p>
        </w:tc>
        <w:tc>
          <w:tcPr>
            <w:tcW w:w="2938" w:type="pct"/>
            <w:tcBorders>
              <w:top w:val="single" w:color="auto" w:sz="4" w:space="0"/>
              <w:left w:val="single" w:color="auto" w:sz="4" w:space="0"/>
              <w:bottom w:val="single" w:color="auto" w:sz="4" w:space="0"/>
              <w:right w:val="single" w:color="auto" w:sz="4" w:space="0"/>
            </w:tcBorders>
            <w:vAlign w:val="center"/>
          </w:tcPr>
          <w:p w14:paraId="37C97E2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1.课程安排完全符合《安徽省创业培训管理办法》要求，课程体系科学合理、教学内容详实、教学方法多样，课程安排优于本项目采购需求，得5分；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2.课程安排符合《安徽省创业培训管理办法》要求，课时标准和班额要求明确，课程安排满足本项目采购需求，得3分；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3.课程安排不符合《安徽省创业培训管理办法》要求，课时标准或班额要求不明确，仅能部分满足本项目采购需求，得1分；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4.未提供或课时标准、班额要求均不符合采购需求，得0分。</w:t>
            </w:r>
          </w:p>
        </w:tc>
        <w:tc>
          <w:tcPr>
            <w:tcW w:w="689" w:type="pct"/>
            <w:tcBorders>
              <w:top w:val="single" w:color="auto" w:sz="4" w:space="0"/>
              <w:left w:val="single" w:color="auto" w:sz="4" w:space="0"/>
              <w:bottom w:val="single" w:color="auto" w:sz="4" w:space="0"/>
              <w:right w:val="single" w:color="auto" w:sz="4" w:space="0"/>
            </w:tcBorders>
            <w:vAlign w:val="center"/>
          </w:tcPr>
          <w:p w14:paraId="4F167A16">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000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2966C1E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02EF4F2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8.学员管理方案</w:t>
            </w:r>
          </w:p>
        </w:tc>
        <w:tc>
          <w:tcPr>
            <w:tcW w:w="2938" w:type="pct"/>
            <w:tcBorders>
              <w:top w:val="single" w:color="auto" w:sz="4" w:space="0"/>
              <w:left w:val="single" w:color="auto" w:sz="4" w:space="0"/>
              <w:bottom w:val="single" w:color="auto" w:sz="4" w:space="0"/>
              <w:right w:val="single" w:color="auto" w:sz="4" w:space="0"/>
            </w:tcBorders>
            <w:vAlign w:val="center"/>
          </w:tcPr>
          <w:p w14:paraId="7A61FA5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1.学员管理方案（学员招募与筛选、注册认证管理（安徽省创业服务云平台）、考勤管理、学习过程管理、考核管理、结业管理等）完整详细、管理流程规范、措施具体，方案内容优于本项目采购需求，得5分；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2.学员管理方案完整，管理流程规范，方案满足本项目采购需求，得3分；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3.学员管理方案不完整，管理流程不规范，仅能部分满足本项目采购需求，得1分；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61EBE32D">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2FB5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612779A4">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0C492F50">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9.档案管理方案</w:t>
            </w:r>
          </w:p>
        </w:tc>
        <w:tc>
          <w:tcPr>
            <w:tcW w:w="2938" w:type="pct"/>
            <w:tcBorders>
              <w:top w:val="single" w:color="auto" w:sz="4" w:space="0"/>
              <w:left w:val="single" w:color="auto" w:sz="4" w:space="0"/>
              <w:bottom w:val="single" w:color="auto" w:sz="4" w:space="0"/>
              <w:right w:val="single" w:color="auto" w:sz="4" w:space="0"/>
            </w:tcBorders>
            <w:vAlign w:val="center"/>
          </w:tcPr>
          <w:p w14:paraId="7E6150E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1.档案管理方案（学员档案、教学管理台账、成功创业学员档案、培训教学相关基础资料的分类保管等）完整详细、分类科学、保管规范、可追溯性强，方案内容优于本项目采购需求，得5分；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2.档案管理方案完整，分类科学，方案满足本项目采购需求，得3分；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3.档案管理方案不完整，分类不科学，仅能部分满足本项目采购需求，得1分；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3E4EBC71">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5347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7CA8B25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1178149D">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10.后续跟踪服务方案</w:t>
            </w:r>
          </w:p>
        </w:tc>
        <w:tc>
          <w:tcPr>
            <w:tcW w:w="2938" w:type="pct"/>
            <w:tcBorders>
              <w:top w:val="single" w:color="auto" w:sz="4" w:space="0"/>
              <w:left w:val="single" w:color="auto" w:sz="4" w:space="0"/>
              <w:bottom w:val="single" w:color="auto" w:sz="4" w:space="0"/>
              <w:right w:val="single" w:color="auto" w:sz="4" w:space="0"/>
            </w:tcBorders>
            <w:vAlign w:val="center"/>
          </w:tcPr>
          <w:p w14:paraId="3A774D7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1.后续跟踪服务方案（跟踪服务的方式、内容、目的，半年内不少于1次跟踪回访及台账记录，协助办理营业执照、创业担保贷款等）完整详细、服务方式多样、内容具体，方案内容优于本项目采购需求，得5分；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2.后续跟踪服务方案完整，服务方式多样，方案满足本项目采购需求，得3分；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3.后续跟踪服务方案不完整，服务方式单一，仅能部分满足本项目采购需求，得1分；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13D47F84">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464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17B60B5D">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61444C74">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11.应急事件处理方案</w:t>
            </w:r>
          </w:p>
        </w:tc>
        <w:tc>
          <w:tcPr>
            <w:tcW w:w="2938" w:type="pct"/>
            <w:tcBorders>
              <w:top w:val="single" w:color="auto" w:sz="4" w:space="0"/>
              <w:left w:val="single" w:color="auto" w:sz="4" w:space="0"/>
              <w:bottom w:val="single" w:color="auto" w:sz="4" w:space="0"/>
              <w:right w:val="single" w:color="auto" w:sz="4" w:space="0"/>
            </w:tcBorders>
            <w:vAlign w:val="center"/>
          </w:tcPr>
          <w:p w14:paraId="6EB342F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1.应急事件处理方案（突发公共卫生事件、教学安全事故、学员突发状况、自然灾害等的预防与处置）完整详细、预案科学、响应迅速、措施有效，方案内容优于本项目采购需求，得5分；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2.应急事件处理方案完整，预案科学，方案满足本项目采购需求，得3分；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3.应急事件处理方案不完整，预案不科学，仅能部分满足本项目采购需求，得1分；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24F0D4FC">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407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164AD70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09D97198">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12.投诉处理协调方案</w:t>
            </w:r>
          </w:p>
        </w:tc>
        <w:tc>
          <w:tcPr>
            <w:tcW w:w="2938" w:type="pct"/>
            <w:tcBorders>
              <w:top w:val="single" w:color="auto" w:sz="4" w:space="0"/>
              <w:left w:val="single" w:color="auto" w:sz="4" w:space="0"/>
              <w:bottom w:val="single" w:color="auto" w:sz="4" w:space="0"/>
              <w:right w:val="single" w:color="auto" w:sz="4" w:space="0"/>
            </w:tcBorders>
            <w:vAlign w:val="center"/>
          </w:tcPr>
          <w:p w14:paraId="1A3FD56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1.投诉处理协调方案（投诉接收记录、调查解决、回访与满意度调查、人员培训与提升等）完整详细、处理流程规范、反馈机制健全、改进措施有力，方案内容优于本项目采购需求，得5分；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2.投诉处理协调方案完整，处理流程规范，方案满足本项目采购需求，得3分；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3.投诉处理协调方案不完整，处理流程不规范，仅能部分满足本项目采购需求，得1分；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3856EFBE">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70CA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7A76A37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2E4BB1D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13.教学管理、学员管理、服务管理、财务及安全管理等相关规章制度</w:t>
            </w:r>
          </w:p>
        </w:tc>
        <w:tc>
          <w:tcPr>
            <w:tcW w:w="2938" w:type="pct"/>
            <w:tcBorders>
              <w:top w:val="single" w:color="auto" w:sz="4" w:space="0"/>
              <w:left w:val="single" w:color="auto" w:sz="4" w:space="0"/>
              <w:bottom w:val="single" w:color="auto" w:sz="4" w:space="0"/>
              <w:right w:val="single" w:color="auto" w:sz="4" w:space="0"/>
            </w:tcBorders>
            <w:vAlign w:val="center"/>
          </w:tcPr>
          <w:p w14:paraId="57DC152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1.规章制度（涵盖教学管理、学员管理、服务管理、财务管理、安全管理五大类）健全完善、内容详实、操作性强，制度内容优于本项目采购需求，得5分；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2.规章制度健全，内容详实，制度满足本项目采购需求，得3分；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3.规章制度不健全、内容不完整，仅能部分满足本项目采购需求，得1分；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296AFD53">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A0F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4D1ABDC9">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1E07594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Theme="minorEastAsia" w:hAnsiTheme="minorEastAsia" w:eastAsiaTheme="minorEastAsia"/>
                <w:color w:val="auto"/>
                <w:sz w:val="24"/>
                <w:highlight w:val="none"/>
                <w:lang w:val="en-US" w:eastAsia="zh-CN"/>
              </w:rPr>
              <w:t>14.培训重点与难点分析及措施</w:t>
            </w:r>
          </w:p>
        </w:tc>
        <w:tc>
          <w:tcPr>
            <w:tcW w:w="2938" w:type="pct"/>
            <w:tcBorders>
              <w:top w:val="single" w:color="auto" w:sz="4" w:space="0"/>
              <w:left w:val="single" w:color="auto" w:sz="4" w:space="0"/>
              <w:bottom w:val="single" w:color="auto" w:sz="4" w:space="0"/>
              <w:right w:val="single" w:color="auto" w:sz="4" w:space="0"/>
            </w:tcBorders>
            <w:vAlign w:val="center"/>
          </w:tcPr>
          <w:p w14:paraId="232D60A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b w:val="0"/>
                <w:bCs/>
                <w:color w:val="auto"/>
                <w:kern w:val="0"/>
                <w:sz w:val="21"/>
                <w:szCs w:val="21"/>
                <w:highlight w:val="none"/>
                <w:lang w:val="en-US" w:eastAsia="zh-CN" w:bidi="ar-SA"/>
              </w:rPr>
            </w:pPr>
            <w:r>
              <w:rPr>
                <w:rFonts w:hint="default" w:ascii="宋体" w:hAnsi="宋体" w:eastAsia="宋体" w:cs="宋体"/>
                <w:b w:val="0"/>
                <w:bCs/>
                <w:color w:val="auto"/>
                <w:kern w:val="0"/>
                <w:sz w:val="21"/>
                <w:szCs w:val="21"/>
                <w:highlight w:val="none"/>
                <w:lang w:val="en-US" w:eastAsia="zh-CN" w:bidi="ar-SA"/>
              </w:rPr>
              <w:t>1.对本项目培训重点与难点（</w:t>
            </w:r>
            <w:r>
              <w:rPr>
                <w:rFonts w:hint="eastAsia" w:ascii="宋体" w:hAnsi="宋体" w:eastAsia="宋体" w:cs="宋体"/>
                <w:b w:val="0"/>
                <w:bCs/>
                <w:color w:val="auto"/>
                <w:kern w:val="0"/>
                <w:sz w:val="21"/>
                <w:szCs w:val="21"/>
                <w:highlight w:val="none"/>
                <w:lang w:val="en-US" w:eastAsia="zh-CN" w:bidi="ar-SA"/>
              </w:rPr>
              <w:t>五</w:t>
            </w:r>
            <w:r>
              <w:rPr>
                <w:rFonts w:hint="default" w:ascii="宋体" w:hAnsi="宋体" w:eastAsia="宋体" w:cs="宋体"/>
                <w:b w:val="0"/>
                <w:bCs/>
                <w:color w:val="auto"/>
                <w:kern w:val="0"/>
                <w:sz w:val="21"/>
                <w:szCs w:val="21"/>
                <w:highlight w:val="none"/>
                <w:lang w:val="en-US" w:eastAsia="zh-CN" w:bidi="ar-SA"/>
              </w:rPr>
              <w:t>类培训对象的差异化需求、培训合格率保障、教学过程全程录像及远程监管配合、补贴资金申报审核配合等）分析透彻、预判准确，应对措施具体有效、针对性强，方案内容优于本项目采购需求，得5分；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2.对重点与难点分析到位，应对措施具体，方案满足本项目采购需求，得3分；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3.对重点与难点分析不到位，应对措施不具体，仅能部分满足本项目采购需求，得1分；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21DB1302">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A65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02" w:type="pct"/>
            <w:vMerge w:val="continue"/>
            <w:tcBorders>
              <w:left w:val="single" w:color="auto" w:sz="4" w:space="0"/>
              <w:right w:val="single" w:color="auto" w:sz="4" w:space="0"/>
            </w:tcBorders>
            <w:vAlign w:val="center"/>
          </w:tcPr>
          <w:p w14:paraId="0AB4F5B9">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76CB5A7A">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15.进度保障体系和工作组织计划</w:t>
            </w:r>
          </w:p>
        </w:tc>
        <w:tc>
          <w:tcPr>
            <w:tcW w:w="2938" w:type="pct"/>
            <w:tcBorders>
              <w:top w:val="single" w:color="auto" w:sz="4" w:space="0"/>
              <w:left w:val="single" w:color="auto" w:sz="4" w:space="0"/>
              <w:right w:val="single" w:color="auto" w:sz="4" w:space="0"/>
            </w:tcBorders>
            <w:vAlign w:val="center"/>
          </w:tcPr>
          <w:p w14:paraId="1C20E62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b w:val="0"/>
                <w:bCs/>
                <w:color w:val="auto"/>
                <w:kern w:val="0"/>
                <w:sz w:val="21"/>
                <w:szCs w:val="21"/>
                <w:highlight w:val="none"/>
                <w:lang w:val="en-US" w:eastAsia="zh-CN" w:bidi="ar-SA"/>
              </w:rPr>
            </w:pPr>
            <w:r>
              <w:rPr>
                <w:rFonts w:hint="default" w:ascii="宋体" w:hAnsi="宋体" w:eastAsia="宋体" w:cs="宋体"/>
                <w:b w:val="0"/>
                <w:bCs/>
                <w:color w:val="auto"/>
                <w:kern w:val="0"/>
                <w:sz w:val="21"/>
                <w:szCs w:val="21"/>
                <w:highlight w:val="none"/>
                <w:lang w:val="en-US" w:eastAsia="zh-CN" w:bidi="ar-SA"/>
              </w:rPr>
              <w:t>1.进度保障体系和工作组织计划（各培训项目的时序安排、里程碑节点、资源配置计划、进度监控与纠偏机制等）完整详细、节点明确、保障有力，方案内容优于本项目采购需求，得5分；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2.进度保障体系和工作组织计划完整，节点明确，方案满足本项目采购需求，得3分；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3.进度保障体系和工作组织计划不完整，节点不明确，仅能部分满足本项目采购需求，得1分；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right w:val="single" w:color="auto" w:sz="4" w:space="0"/>
            </w:tcBorders>
            <w:vAlign w:val="center"/>
          </w:tcPr>
          <w:p w14:paraId="553BE52C">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9B3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2" w:type="pct"/>
            <w:vMerge w:val="continue"/>
            <w:tcBorders>
              <w:left w:val="single" w:color="auto" w:sz="4" w:space="0"/>
              <w:right w:val="single" w:color="auto" w:sz="4" w:space="0"/>
            </w:tcBorders>
            <w:vAlign w:val="center"/>
          </w:tcPr>
          <w:p w14:paraId="1AF818E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560E6289">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16.培训质量保障措施</w:t>
            </w:r>
          </w:p>
        </w:tc>
        <w:tc>
          <w:tcPr>
            <w:tcW w:w="2938" w:type="pct"/>
            <w:tcBorders>
              <w:top w:val="single" w:color="auto" w:sz="4" w:space="0"/>
              <w:left w:val="single" w:color="auto" w:sz="4" w:space="0"/>
              <w:right w:val="single" w:color="auto" w:sz="4" w:space="0"/>
            </w:tcBorders>
            <w:vAlign w:val="center"/>
          </w:tcPr>
          <w:p w14:paraId="0968E11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1.培训质量保障措施（教学质量监控、师资授课质量评估、培训合格率保障、教学过程全程录像及存档备查、明察暗访配合机制等）完整详细、措施具体、可量化可考核，方案内容优于本项目采购需求，得5分；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2.培训质量保障措施完整，措施具体，方案满足本项目采购需求，得3分；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3.培训质量保障措施不完整，措施不具体，仅能部分满足本项目采购需求，得1分；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right w:val="single" w:color="auto" w:sz="4" w:space="0"/>
            </w:tcBorders>
            <w:vAlign w:val="center"/>
          </w:tcPr>
          <w:p w14:paraId="422F1046">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2EEB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2" w:type="pct"/>
            <w:vMerge w:val="continue"/>
            <w:tcBorders>
              <w:left w:val="single" w:color="auto" w:sz="4" w:space="0"/>
              <w:right w:val="single" w:color="auto" w:sz="4" w:space="0"/>
            </w:tcBorders>
            <w:vAlign w:val="center"/>
          </w:tcPr>
          <w:p w14:paraId="6245A946">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5A81869F">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17.场地设备保障方案</w:t>
            </w:r>
          </w:p>
        </w:tc>
        <w:tc>
          <w:tcPr>
            <w:tcW w:w="2938" w:type="pct"/>
            <w:tcBorders>
              <w:top w:val="single" w:color="auto" w:sz="4" w:space="0"/>
              <w:left w:val="single" w:color="auto" w:sz="4" w:space="0"/>
              <w:right w:val="single" w:color="auto" w:sz="4" w:space="0"/>
            </w:tcBorders>
            <w:vAlign w:val="center"/>
          </w:tcPr>
          <w:p w14:paraId="72E11BE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1.场地设备保障方案（理论教学教室、实操教学教室、教学设备配置、消防验收合格证明、远程视频监控设备等）完整详细，场地充足、设备齐全、符合消防安全要求，方案内容优于本项目采购需求，得5分；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2.场地设备保障方案完整，场地设备满足本项目采购需求，得3分；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3.场地设备保障方案不完整，场地设备不充足，仅能部分满足本项目采购需求，得1分；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4.未提供或办学场所未通过消防验收合格，得0分。</w:t>
            </w:r>
          </w:p>
        </w:tc>
        <w:tc>
          <w:tcPr>
            <w:tcW w:w="689" w:type="pct"/>
            <w:tcBorders>
              <w:top w:val="single" w:color="auto" w:sz="4" w:space="0"/>
              <w:left w:val="single" w:color="auto" w:sz="4" w:space="0"/>
              <w:right w:val="single" w:color="auto" w:sz="4" w:space="0"/>
            </w:tcBorders>
            <w:vAlign w:val="center"/>
          </w:tcPr>
          <w:p w14:paraId="59FC0C50">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463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702" w:type="pct"/>
            <w:vMerge w:val="continue"/>
            <w:tcBorders>
              <w:left w:val="single" w:color="auto" w:sz="4" w:space="0"/>
              <w:right w:val="single" w:color="auto" w:sz="4" w:space="0"/>
            </w:tcBorders>
            <w:vAlign w:val="center"/>
          </w:tcPr>
          <w:p w14:paraId="1987B274">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7E7E2D0B">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18.培训对象组织招募方案</w:t>
            </w:r>
          </w:p>
        </w:tc>
        <w:tc>
          <w:tcPr>
            <w:tcW w:w="2938" w:type="pct"/>
            <w:tcBorders>
              <w:top w:val="single" w:color="auto" w:sz="4" w:space="0"/>
              <w:left w:val="single" w:color="auto" w:sz="4" w:space="0"/>
              <w:right w:val="single" w:color="auto" w:sz="4" w:space="0"/>
            </w:tcBorders>
            <w:vAlign w:val="center"/>
          </w:tcPr>
          <w:p w14:paraId="38D6860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培训对象组织招募方案（针对投标人所中标包对应的培训对象群体，包括与对应院校或县市区人社部门的对接渠道、宣传发动方式等）完整详细、渠道明确、流程清晰、措施有力，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2.培训对象组织招募方案完整，对接渠道明确、报名流程清晰，方案内容满足本项目采购需求，得3分；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3.培训对象组织招募方案不完整，对接渠道不明确、流程不清晰，存在明显遗漏，待进一步完善，得1分；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right w:val="single" w:color="auto" w:sz="4" w:space="0"/>
            </w:tcBorders>
            <w:vAlign w:val="center"/>
          </w:tcPr>
          <w:p w14:paraId="24D56319">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bl>
    <w:p w14:paraId="2776C0F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4110BCB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0D3ED1D2">
      <w:pPr>
        <w:pageBreakBefore w:val="0"/>
        <w:widowControl w:val="0"/>
        <w:kinsoku/>
        <w:wordWrap w:val="0"/>
        <w:topLinePunct w:val="0"/>
        <w:bidi w:val="0"/>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将投标</w:t>
      </w:r>
      <w:r>
        <w:rPr>
          <w:rFonts w:hint="eastAsia" w:asciiTheme="minorEastAsia" w:hAnsiTheme="minorEastAsia" w:eastAsiaTheme="minorEastAsia"/>
          <w:b/>
          <w:bCs/>
          <w:color w:val="auto"/>
          <w:sz w:val="24"/>
          <w:highlight w:val="none"/>
        </w:rPr>
        <w:t>人</w:t>
      </w:r>
      <w:r>
        <w:rPr>
          <w:rFonts w:asciiTheme="minorEastAsia" w:hAnsiTheme="minorEastAsia" w:eastAsiaTheme="minorEastAsia"/>
          <w:b/>
          <w:bCs/>
          <w:color w:val="auto"/>
          <w:sz w:val="24"/>
          <w:highlight w:val="none"/>
        </w:rPr>
        <w:t>的技术资信分加上根据上述标准计算出的价格分，即为该投标</w:t>
      </w:r>
      <w:r>
        <w:rPr>
          <w:rFonts w:hint="eastAsia" w:asciiTheme="minorEastAsia" w:hAnsiTheme="minorEastAsia" w:eastAsiaTheme="minorEastAsia"/>
          <w:b/>
          <w:bCs/>
          <w:color w:val="auto"/>
          <w:sz w:val="24"/>
          <w:highlight w:val="none"/>
        </w:rPr>
        <w:t>人</w:t>
      </w:r>
      <w:r>
        <w:rPr>
          <w:rFonts w:asciiTheme="minorEastAsia" w:hAnsiTheme="minorEastAsia" w:eastAsiaTheme="minorEastAsia"/>
          <w:b/>
          <w:bCs/>
          <w:color w:val="auto"/>
          <w:sz w:val="24"/>
          <w:highlight w:val="none"/>
        </w:rPr>
        <w:t>的综合总得分。</w:t>
      </w:r>
    </w:p>
    <w:p w14:paraId="2E45F2B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三、无效投标条款</w:t>
      </w:r>
    </w:p>
    <w:p w14:paraId="5EAA681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3.1投标文件有下列情形之一的,其投标文件拒收</w:t>
      </w:r>
      <w:r>
        <w:rPr>
          <w:rFonts w:hint="eastAsia" w:ascii="宋体" w:hAnsi="宋体" w:eastAsia="宋体" w:cs="宋体"/>
          <w:color w:val="auto"/>
          <w:sz w:val="24"/>
          <w:highlight w:val="none"/>
          <w:lang w:eastAsia="zh-CN"/>
        </w:rPr>
        <w:t>：</w:t>
      </w:r>
    </w:p>
    <w:p w14:paraId="03DC0C6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(1)未在开标截止时间前通过网上招标投标系统递交有效电子投标文件的，开标系统不予接收，投标将被拒绝。</w:t>
      </w:r>
    </w:p>
    <w:p w14:paraId="111AAB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763F0B8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01AFA668">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0EA2096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(2)投标人与在本项目代理机构存在相互任职或工作的；</w:t>
      </w:r>
    </w:p>
    <w:p w14:paraId="7C27AF7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(3)招标公告写明专门面向中小企业采购，投标人提供的货物非中小企业制造的；</w:t>
      </w:r>
    </w:p>
    <w:p w14:paraId="5E478B1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(4)要求供应商以联合体形式参加采购活动，投标人非联合体或者联合协议中中小企业合同金额未达到应当达到的比例；</w:t>
      </w:r>
    </w:p>
    <w:p w14:paraId="5E238ED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(5)要求获得采购合同的供应商向中小企业分包，投标人未提供分包意向协议或者分包意向协议中中小企业合同金额未达到应当达到的比例；</w:t>
      </w:r>
    </w:p>
    <w:p w14:paraId="6C65EA6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(6)评标专家无法查看并检验电子投标文件中相关资料的；</w:t>
      </w:r>
    </w:p>
    <w:p w14:paraId="3C51EE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(7)联合体投标未提交联合体协议的；</w:t>
      </w:r>
    </w:p>
    <w:p w14:paraId="6644F36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(8)责令停产停业的；</w:t>
      </w:r>
    </w:p>
    <w:p w14:paraId="1E19F2B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(9)暂停或者取消参与政府采购项目资格的；</w:t>
      </w:r>
    </w:p>
    <w:p w14:paraId="54F4931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(10)投标人单位负责人为同一人或者存在（直接）控股、管理关系的不同单位的；</w:t>
      </w:r>
    </w:p>
    <w:p w14:paraId="3867B32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(11)投标人基本资格条件和特定资格条件中有一项及以上不符合要求的；</w:t>
      </w:r>
    </w:p>
    <w:p w14:paraId="6D167A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(12)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7969A97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(13)其它情形，经评标委员会提出按无效投标处理，并经公共资源交易监督部门核准的；</w:t>
      </w:r>
    </w:p>
    <w:p w14:paraId="748D9D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(14)投标人投标MAC地址或投标人联系人或联系电话相同的，由评标委员会否决其投标，并报告监管部门作不良行为处理和进一步调查；</w:t>
      </w:r>
    </w:p>
    <w:p w14:paraId="72E9147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(15)投标人单方面出现其他投标人材料的；</w:t>
      </w:r>
    </w:p>
    <w:p w14:paraId="78DA2E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(16)招标公告未写明允许采购进口产品，投标人所投产品为进口产品的；</w:t>
      </w:r>
    </w:p>
    <w:p w14:paraId="358B388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(17)招标文件规定的其它无效投标情形。</w:t>
      </w:r>
    </w:p>
    <w:p w14:paraId="01040C4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3.3投标人有下列情形之一的,符合性审查后其投标按无效投标处理：</w:t>
      </w:r>
    </w:p>
    <w:p w14:paraId="13DF811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(1)投标文件签字、盖章不全，经评标委员会一致认定对开评标内容有实质性影响并经公共资源交易监督部门核准的；</w:t>
      </w:r>
    </w:p>
    <w:p w14:paraId="6DF82FD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(2)未按规定的格式填写导致实质性内容不全以及实质上不响应，或者关键字迹模糊、无法辨认;经公共资源交易监督部门核准的；</w:t>
      </w:r>
    </w:p>
    <w:p w14:paraId="16404DC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(3)同一投标人提交两个以上不同的投标文件或者投标报价，但招标文件规定提交备选方案的除外；</w:t>
      </w:r>
    </w:p>
    <w:p w14:paraId="0FAD63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(4)投标文件没有对招标文件的实质性要求和条件作出响应;</w:t>
      </w:r>
    </w:p>
    <w:p w14:paraId="31D6242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(5)投标报价超出规定的投标限价或公布的采购预算的或投标人的投标报价各项单价高于招标文件给定的单价最高限价；</w:t>
      </w:r>
    </w:p>
    <w:p w14:paraId="4B7BF5EA">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(6)不按评标委员会要求澄清、说明或补正的，或者评标委员会根据招标文件的规定对投标文件的计算错误进行修正后，投标人不接受修正的投标报价的。</w:t>
      </w:r>
    </w:p>
    <w:p w14:paraId="3329C8C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(7)其它情形，经评标委员会提出按无效投标处理，并经公共资源交易监督部门核准的；</w:t>
      </w:r>
    </w:p>
    <w:p w14:paraId="112C38E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(8)投标文件含有采购人不能接受的附加条件的；</w:t>
      </w:r>
    </w:p>
    <w:p w14:paraId="41690F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(9)招标文件规定的其它无效投标情形。</w:t>
      </w:r>
    </w:p>
    <w:p w14:paraId="47138DD0">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3.4投标人有下列情形之一的,详细评审后其投标按无效投标处理：</w:t>
      </w:r>
    </w:p>
    <w:p w14:paraId="64132C8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(1)投标产品不符合必须强制执行的国家标准的；</w:t>
      </w:r>
    </w:p>
    <w:p w14:paraId="72D0291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(2)投标人有串通投标、弄虚作假、行贿等违法行为；</w:t>
      </w:r>
    </w:p>
    <w:p w14:paraId="5F53B1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(3)投标文件含有违反国家法律、法规的内容，或附有采购人不能接受的条件的；</w:t>
      </w:r>
    </w:p>
    <w:p w14:paraId="294226D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(4)报价明显低于其他投标人，且不能证明报价合理性的投标无效；</w:t>
      </w:r>
    </w:p>
    <w:p w14:paraId="01561D2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(5)拒不确认评标委员会评审修正的投标无效；</w:t>
      </w:r>
    </w:p>
    <w:p w14:paraId="672D0CE4">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(6)其它情形，经评标委员会提出按无效投标处理，并经公共资源交易监督部门核准的；</w:t>
      </w:r>
    </w:p>
    <w:p w14:paraId="14FAE0AF">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(7)招标文件规定的其它无效投标情形。</w:t>
      </w:r>
    </w:p>
    <w:p w14:paraId="78F4D45B">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)其它情形，经评标委员会提出按无效投标处理，并经公共资源交易监督部门核准的；</w:t>
      </w:r>
    </w:p>
    <w:p w14:paraId="4B5BC3B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)招标文件规定的其它无效投标情形</w:t>
      </w:r>
      <w:r>
        <w:rPr>
          <w:rFonts w:hint="eastAsia" w:ascii="宋体" w:hAnsi="宋体" w:eastAsia="宋体" w:cs="宋体"/>
          <w:color w:val="auto"/>
          <w:sz w:val="24"/>
          <w:szCs w:val="24"/>
          <w:highlight w:val="none"/>
          <w:lang w:eastAsia="zh-CN"/>
        </w:rPr>
        <w:t>。</w:t>
      </w:r>
      <w:r>
        <w:rPr>
          <w:rFonts w:asciiTheme="minorEastAsia" w:hAnsiTheme="minorEastAsia" w:eastAsiaTheme="minorEastAsia"/>
          <w:color w:val="auto"/>
          <w:sz w:val="24"/>
          <w:highlight w:val="none"/>
        </w:rPr>
        <w:br w:type="page"/>
      </w:r>
    </w:p>
    <w:p w14:paraId="69E22BB8">
      <w:pPr>
        <w:pageBreakBefore w:val="0"/>
        <w:widowControl w:val="0"/>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49" w:name="_Toc20405"/>
      <w:r>
        <w:rPr>
          <w:rFonts w:hint="eastAsia" w:asciiTheme="minorEastAsia" w:hAnsiTheme="minorEastAsia" w:eastAsiaTheme="minorEastAsia"/>
          <w:b/>
          <w:color w:val="auto"/>
          <w:sz w:val="28"/>
          <w:highlight w:val="none"/>
        </w:rPr>
        <w:t>第五章</w:t>
      </w:r>
      <w:r>
        <w:rPr>
          <w:rFonts w:asciiTheme="minorEastAsia" w:hAnsiTheme="minorEastAsia" w:eastAsiaTheme="minorEastAsia"/>
          <w:b/>
          <w:color w:val="auto"/>
          <w:sz w:val="28"/>
          <w:highlight w:val="none"/>
        </w:rPr>
        <w:t>政府采购合同</w:t>
      </w:r>
      <w:bookmarkEnd w:id="49"/>
    </w:p>
    <w:p w14:paraId="3467FE52">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bookmarkStart w:id="50" w:name="_Toc331685784"/>
    </w:p>
    <w:p w14:paraId="3AA1F80E">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p>
    <w:p w14:paraId="136074D2">
      <w:pPr>
        <w:pStyle w:val="2"/>
        <w:pageBreakBefore w:val="0"/>
        <w:widowControl w:val="0"/>
        <w:kinsoku/>
        <w:wordWrap w:val="0"/>
        <w:topLinePunct w:val="0"/>
        <w:bidi w:val="0"/>
        <w:rPr>
          <w:color w:val="auto"/>
          <w:highlight w:val="none"/>
        </w:rPr>
      </w:pPr>
    </w:p>
    <w:p w14:paraId="3875F78A">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1" w:name="_Toc3714"/>
      <w:r>
        <w:rPr>
          <w:rFonts w:cs="Times New Roman" w:asciiTheme="minorEastAsia" w:hAnsiTheme="minorEastAsia" w:eastAsiaTheme="minorEastAsia"/>
          <w:b/>
          <w:color w:val="auto"/>
          <w:sz w:val="28"/>
          <w:szCs w:val="28"/>
          <w:highlight w:val="none"/>
        </w:rPr>
        <w:t>政府采购合同</w:t>
      </w:r>
      <w:r>
        <w:rPr>
          <w:rFonts w:hint="eastAsia" w:cs="Times New Roman" w:asciiTheme="minorEastAsia" w:hAnsiTheme="minorEastAsia" w:eastAsiaTheme="minorEastAsia"/>
          <w:b/>
          <w:color w:val="auto"/>
          <w:sz w:val="28"/>
          <w:szCs w:val="28"/>
          <w:highlight w:val="none"/>
        </w:rPr>
        <w:t>参考范本</w:t>
      </w:r>
      <w:bookmarkEnd w:id="51"/>
    </w:p>
    <w:p w14:paraId="1C77319F">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2" w:name="_Toc8560"/>
      <w:r>
        <w:rPr>
          <w:rFonts w:hint="eastAsia" w:cs="Times New Roman" w:asciiTheme="minorEastAsia" w:hAnsiTheme="minorEastAsia" w:eastAsiaTheme="minorEastAsia"/>
          <w:b/>
          <w:color w:val="auto"/>
          <w:sz w:val="28"/>
          <w:szCs w:val="28"/>
          <w:highlight w:val="none"/>
        </w:rPr>
        <w:t>（服务类）</w:t>
      </w:r>
      <w:bookmarkEnd w:id="52"/>
    </w:p>
    <w:p w14:paraId="466127EF">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55BFF498">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0CAA0A5">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350F0F5D">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53" w:name="_Toc2449"/>
      <w:r>
        <w:rPr>
          <w:rFonts w:hint="eastAsia" w:asciiTheme="minorEastAsia" w:hAnsiTheme="minorEastAsia" w:eastAsiaTheme="minorEastAsia"/>
          <w:b/>
          <w:color w:val="auto"/>
          <w:sz w:val="24"/>
          <w:highlight w:val="none"/>
        </w:rPr>
        <w:t>第一部分合同书</w:t>
      </w:r>
      <w:bookmarkEnd w:id="53"/>
    </w:p>
    <w:p w14:paraId="7125BCA4">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450391B">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7F8FA7D6">
      <w:pPr>
        <w:pStyle w:val="2"/>
        <w:pageBreakBefore w:val="0"/>
        <w:widowControl w:val="0"/>
        <w:kinsoku/>
        <w:wordWrap w:val="0"/>
        <w:topLinePunct w:val="0"/>
        <w:bidi w:val="0"/>
        <w:rPr>
          <w:color w:val="auto"/>
          <w:highlight w:val="none"/>
        </w:rPr>
      </w:pPr>
    </w:p>
    <w:p w14:paraId="6694D951">
      <w:pPr>
        <w:pStyle w:val="2"/>
        <w:pageBreakBefore w:val="0"/>
        <w:widowControl w:val="0"/>
        <w:kinsoku/>
        <w:wordWrap w:val="0"/>
        <w:topLinePunct w:val="0"/>
        <w:bidi w:val="0"/>
        <w:rPr>
          <w:color w:val="auto"/>
          <w:highlight w:val="none"/>
        </w:rPr>
      </w:pPr>
    </w:p>
    <w:p w14:paraId="6FFEDF0E">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rPr>
      </w:pPr>
      <w:r>
        <w:rPr>
          <w:rFonts w:hint="eastAsia" w:cs="Times New Roman" w:asciiTheme="minorEastAsia" w:hAnsiTheme="minorEastAsia" w:eastAsiaTheme="minorEastAsia"/>
          <w:color w:val="auto"/>
          <w:sz w:val="24"/>
          <w:szCs w:val="24"/>
          <w:highlight w:val="none"/>
        </w:rPr>
        <w:t>项目名称：</w:t>
      </w:r>
      <w:r>
        <w:rPr>
          <w:rFonts w:hint="eastAsia" w:ascii="宋体" w:hAnsi="宋体" w:eastAsia="宋体" w:cs="宋体"/>
          <w:color w:val="auto"/>
          <w:szCs w:val="21"/>
          <w:highlight w:val="none"/>
          <w:u w:val="single"/>
          <w:lang w:val="en-US" w:eastAsia="zh-CN"/>
        </w:rPr>
        <w:t xml:space="preserve">                                           </w:t>
      </w:r>
    </w:p>
    <w:p w14:paraId="026B1F55">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项目编号：</w:t>
      </w:r>
      <w:r>
        <w:rPr>
          <w:rFonts w:hint="eastAsia" w:cs="Times New Roman" w:asciiTheme="minorEastAsia" w:hAnsiTheme="minorEastAsia" w:eastAsiaTheme="minorEastAsia"/>
          <w:color w:val="auto"/>
          <w:sz w:val="24"/>
          <w:szCs w:val="24"/>
          <w:highlight w:val="none"/>
          <w:u w:val="single"/>
          <w:lang w:val="en-US" w:eastAsia="zh-CN"/>
        </w:rPr>
        <w:t xml:space="preserve">                                     </w:t>
      </w:r>
    </w:p>
    <w:p w14:paraId="10AEC6D7">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甲方（采购人）：</w:t>
      </w:r>
      <w:r>
        <w:rPr>
          <w:rFonts w:hint="eastAsia" w:cs="Times New Roman" w:asciiTheme="minorEastAsia" w:hAnsiTheme="minorEastAsia" w:eastAsiaTheme="minorEastAsia"/>
          <w:color w:val="auto"/>
          <w:sz w:val="24"/>
          <w:szCs w:val="24"/>
          <w:highlight w:val="none"/>
          <w:u w:val="none"/>
          <w:lang w:val="en-US" w:eastAsia="zh-CN"/>
        </w:rPr>
        <w:t xml:space="preserve">                         </w:t>
      </w:r>
    </w:p>
    <w:p w14:paraId="23E278CD">
      <w:pPr>
        <w:pageBreakBefore w:val="0"/>
        <w:widowControl w:val="0"/>
        <w:kinsoku/>
        <w:wordWrap w:val="0"/>
        <w:topLinePunct w:val="0"/>
        <w:bidi w:val="0"/>
        <w:spacing w:before="120" w:line="480" w:lineRule="auto"/>
        <w:ind w:left="96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乙方（中标人）：</w:t>
      </w:r>
    </w:p>
    <w:p w14:paraId="6C50A6CB">
      <w:pPr>
        <w:pageBreakBefore w:val="0"/>
        <w:widowControl w:val="0"/>
        <w:kinsoku/>
        <w:wordWrap w:val="0"/>
        <w:topLinePunct w:val="0"/>
        <w:bidi w:val="0"/>
        <w:spacing w:before="120" w:line="480" w:lineRule="auto"/>
        <w:ind w:firstLine="960" w:firstLineChars="40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签订地：</w:t>
      </w:r>
    </w:p>
    <w:p w14:paraId="36147CE0">
      <w:pPr>
        <w:pageBreakBefore w:val="0"/>
        <w:widowControl w:val="0"/>
        <w:kinsoku/>
        <w:wordWrap w:val="0"/>
        <w:topLinePunct w:val="0"/>
        <w:bidi w:val="0"/>
        <w:spacing w:before="120" w:line="480" w:lineRule="auto"/>
        <w:ind w:firstLine="960" w:firstLineChars="40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签订日期：</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月</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日</w:t>
      </w:r>
    </w:p>
    <w:p w14:paraId="6A3DEBBB">
      <w:pPr>
        <w:pageBreakBefore w:val="0"/>
        <w:widowControl w:val="0"/>
        <w:kinsoku/>
        <w:wordWrap w:val="0"/>
        <w:topLinePunct w:val="0"/>
        <w:bidi w:val="0"/>
        <w:jc w:val="left"/>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br w:type="page"/>
      </w:r>
    </w:p>
    <w:p w14:paraId="7E614C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u w:val="single"/>
          <w:lang w:val="en-US" w:eastAsia="zh-CN"/>
        </w:rPr>
        <w:t>滁州市人力资源和社会保障局</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以下简称：甲方</w:t>
      </w:r>
      <w:r>
        <w:rPr>
          <w:rFonts w:hint="eastAsia" w:ascii="宋体" w:hAnsi="宋体" w:eastAsia="宋体" w:cs="宋体"/>
          <w:color w:val="auto"/>
          <w:sz w:val="24"/>
          <w:szCs w:val="24"/>
          <w:highlight w:val="none"/>
        </w:rPr>
        <w:t>）通过</w:t>
      </w:r>
      <w:r>
        <w:rPr>
          <w:rFonts w:hint="eastAsia" w:ascii="宋体" w:hAnsi="宋体" w:eastAsia="宋体"/>
          <w:color w:val="auto"/>
          <w:sz w:val="24"/>
          <w:highlight w:val="none"/>
          <w:u w:val="single"/>
          <w:lang w:val="en-US" w:eastAsia="zh-CN"/>
        </w:rPr>
        <w:t>滁州市城投工程咨询管理有限公司</w:t>
      </w:r>
      <w:r>
        <w:rPr>
          <w:rFonts w:hint="eastAsia" w:asciiTheme="minorEastAsia" w:hAnsiTheme="minorEastAsia" w:eastAsiaTheme="minorEastAsia"/>
          <w:color w:val="auto"/>
          <w:sz w:val="24"/>
          <w:highlight w:val="none"/>
        </w:rPr>
        <w:t>组织的</w:t>
      </w:r>
      <w:r>
        <w:rPr>
          <w:rFonts w:hint="eastAsia" w:asciiTheme="minorEastAsia" w:hAnsiTheme="minorEastAsia" w:eastAsiaTheme="minorEastAsia"/>
          <w:color w:val="auto"/>
          <w:sz w:val="24"/>
          <w:highlight w:val="none"/>
          <w:u w:val="single"/>
        </w:rPr>
        <w:t>公开招标</w:t>
      </w:r>
      <w:r>
        <w:rPr>
          <w:rFonts w:hint="eastAsia" w:asciiTheme="minorEastAsia" w:hAnsiTheme="minorEastAsia" w:eastAsiaTheme="minorEastAsia"/>
          <w:color w:val="auto"/>
          <w:sz w:val="24"/>
          <w:highlight w:val="none"/>
        </w:rPr>
        <w:t>方式采购活动，经</w:t>
      </w:r>
      <w:r>
        <w:rPr>
          <w:rFonts w:hint="eastAsia" w:asciiTheme="minorEastAsia" w:hAnsiTheme="minorEastAsia" w:eastAsiaTheme="minorEastAsia"/>
          <w:color w:val="auto"/>
          <w:sz w:val="24"/>
          <w:highlight w:val="none"/>
          <w:u w:val="single"/>
        </w:rPr>
        <w:t>评标委员会</w:t>
      </w:r>
      <w:r>
        <w:rPr>
          <w:rFonts w:hint="eastAsia" w:asciiTheme="minorEastAsia" w:hAnsiTheme="minorEastAsia" w:eastAsiaTheme="minorEastAsia"/>
          <w:color w:val="auto"/>
          <w:sz w:val="24"/>
          <w:highlight w:val="none"/>
        </w:rPr>
        <w:t>评定，</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hint="eastAsia" w:cs="Times New Roman" w:asciiTheme="minorEastAsia" w:hAnsiTheme="minorEastAsia" w:eastAsiaTheme="minorEastAsia"/>
          <w:color w:val="auto"/>
          <w:sz w:val="24"/>
          <w:szCs w:val="24"/>
          <w:highlight w:val="none"/>
          <w:lang w:val="zh-CN"/>
        </w:rPr>
        <w:t>以下简称：乙方</w:t>
      </w:r>
      <w:r>
        <w:rPr>
          <w:rFonts w:hint="eastAsia" w:asciiTheme="minorEastAsia" w:hAnsiTheme="minorEastAsia" w:eastAsiaTheme="minorEastAsia"/>
          <w:color w:val="auto"/>
          <w:sz w:val="24"/>
          <w:highlight w:val="none"/>
        </w:rPr>
        <w:t>）为本项目中标人，现</w:t>
      </w:r>
      <w:r>
        <w:rPr>
          <w:rFonts w:hint="eastAsia" w:cs="Times New Roman" w:asciiTheme="minorEastAsia" w:hAnsiTheme="minorEastAsia" w:eastAsiaTheme="minorEastAsia"/>
          <w:color w:val="auto"/>
          <w:sz w:val="24"/>
          <w:szCs w:val="24"/>
          <w:highlight w:val="none"/>
        </w:rPr>
        <w:t>按照采购文件确定的事项签订本合同。</w:t>
      </w:r>
    </w:p>
    <w:p w14:paraId="77B425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7AFC414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4" w:name="_Toc24059"/>
      <w:bookmarkStart w:id="55" w:name="_Toc2232"/>
      <w:bookmarkStart w:id="56" w:name="_Toc3029"/>
      <w:r>
        <w:rPr>
          <w:rFonts w:hint="eastAsia" w:cs="Times New Roman" w:asciiTheme="minorEastAsia" w:hAnsiTheme="minorEastAsia" w:eastAsiaTheme="minorEastAsia"/>
          <w:b/>
          <w:bCs/>
          <w:color w:val="auto"/>
          <w:sz w:val="24"/>
          <w:szCs w:val="24"/>
          <w:highlight w:val="none"/>
          <w:lang w:val="zh-CN"/>
        </w:rPr>
        <w:t>1.1合同组成部分</w:t>
      </w:r>
      <w:bookmarkEnd w:id="54"/>
      <w:bookmarkEnd w:id="55"/>
      <w:bookmarkEnd w:id="56"/>
    </w:p>
    <w:p w14:paraId="5D4357B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28E2A1B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1.1.1本合同及其补充合同、变更协议；</w:t>
      </w:r>
    </w:p>
    <w:p w14:paraId="5E9029B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1.1.2中标通知书；</w:t>
      </w:r>
    </w:p>
    <w:p w14:paraId="0236525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1.1.3投标文件（含澄清或者说明文件）；</w:t>
      </w:r>
    </w:p>
    <w:p w14:paraId="1C06C5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1.1.4招标文件（含澄清或者修改文件）；</w:t>
      </w:r>
    </w:p>
    <w:p w14:paraId="4C40EAD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1.1.5其他相关采购文件。</w:t>
      </w:r>
    </w:p>
    <w:p w14:paraId="36A2DD0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7" w:name="_Toc2918"/>
      <w:bookmarkStart w:id="58" w:name="_Toc22185"/>
      <w:bookmarkStart w:id="59" w:name="_Toc6773"/>
      <w:bookmarkStart w:id="60" w:name="_Toc6311"/>
      <w:bookmarkStart w:id="61" w:name="_Toc18585"/>
      <w:r>
        <w:rPr>
          <w:rFonts w:hint="eastAsia" w:cs="Times New Roman" w:asciiTheme="minorEastAsia" w:hAnsiTheme="minorEastAsia" w:eastAsiaTheme="minorEastAsia"/>
          <w:b/>
          <w:bCs/>
          <w:color w:val="auto"/>
          <w:sz w:val="24"/>
          <w:szCs w:val="24"/>
          <w:highlight w:val="none"/>
          <w:lang w:val="zh-CN"/>
        </w:rPr>
        <w:t>1.2</w:t>
      </w:r>
      <w:bookmarkEnd w:id="57"/>
      <w:bookmarkEnd w:id="58"/>
      <w:bookmarkEnd w:id="59"/>
      <w:bookmarkEnd w:id="60"/>
      <w:bookmarkEnd w:id="61"/>
      <w:r>
        <w:rPr>
          <w:rFonts w:hint="eastAsia" w:cs="Times New Roman" w:asciiTheme="minorEastAsia" w:hAnsiTheme="minorEastAsia" w:eastAsiaTheme="minorEastAsia"/>
          <w:b/>
          <w:bCs/>
          <w:color w:val="auto"/>
          <w:sz w:val="24"/>
          <w:szCs w:val="24"/>
          <w:highlight w:val="none"/>
          <w:lang w:val="zh-CN"/>
        </w:rPr>
        <w:t>服务</w:t>
      </w:r>
    </w:p>
    <w:p w14:paraId="02B08C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1.2.1服务</w:t>
      </w:r>
      <w:r>
        <w:rPr>
          <w:rFonts w:cs="Times New Roman" w:asciiTheme="minorEastAsia" w:hAnsiTheme="minorEastAsia" w:eastAsiaTheme="minorEastAsia"/>
          <w:color w:val="auto"/>
          <w:sz w:val="24"/>
          <w:szCs w:val="24"/>
          <w:highlight w:val="none"/>
        </w:rPr>
        <w:t>名称：</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C6783E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1.2.2服务内容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EDF0CE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1.2.3服务质量：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A5BB48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2" w:name="_Toc23292"/>
      <w:bookmarkStart w:id="63" w:name="_Toc21631"/>
      <w:bookmarkStart w:id="64" w:name="_Toc21551"/>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3</w:t>
      </w:r>
      <w:r>
        <w:rPr>
          <w:rFonts w:hint="eastAsia" w:cs="Times New Roman" w:asciiTheme="minorEastAsia" w:hAnsiTheme="minorEastAsia" w:eastAsiaTheme="minorEastAsia"/>
          <w:b/>
          <w:bCs/>
          <w:color w:val="auto"/>
          <w:sz w:val="24"/>
          <w:szCs w:val="24"/>
          <w:highlight w:val="none"/>
          <w:lang w:val="zh-CN"/>
        </w:rPr>
        <w:t>价款</w:t>
      </w:r>
      <w:bookmarkEnd w:id="62"/>
      <w:bookmarkEnd w:id="63"/>
      <w:bookmarkEnd w:id="64"/>
    </w:p>
    <w:p w14:paraId="71FA174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本合同总价为</w:t>
      </w:r>
      <w:r>
        <w:rPr>
          <w:rFonts w:hint="eastAsia"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singl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cs="Times New Roman" w:asciiTheme="minorEastAsia" w:hAnsiTheme="minorEastAsia" w:eastAsiaTheme="minorEastAsia"/>
          <w:color w:val="auto"/>
          <w:sz w:val="24"/>
          <w:szCs w:val="24"/>
          <w:highlight w:val="none"/>
        </w:rPr>
        <w:t>元</w:t>
      </w:r>
      <w:r>
        <w:rPr>
          <w:rFonts w:hint="eastAsia" w:cs="Times New Roman" w:asciiTheme="minorEastAsia" w:hAnsiTheme="minorEastAsia" w:eastAsiaTheme="minorEastAsia"/>
          <w:color w:val="auto"/>
          <w:sz w:val="24"/>
          <w:szCs w:val="24"/>
          <w:highlight w:val="none"/>
        </w:rPr>
        <w:t>（大写：人民币</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元）</w:t>
      </w:r>
      <w:r>
        <w:rPr>
          <w:rFonts w:cs="Times New Roman" w:asciiTheme="minorEastAsia" w:hAnsiTheme="minorEastAsia" w:eastAsiaTheme="minorEastAsia"/>
          <w:color w:val="auto"/>
          <w:sz w:val="24"/>
          <w:szCs w:val="24"/>
          <w:highlight w:val="none"/>
        </w:rPr>
        <w:t>。</w:t>
      </w:r>
    </w:p>
    <w:p w14:paraId="3779207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cs="Times New Roman" w:asciiTheme="minorEastAsia" w:hAnsiTheme="minorEastAsia" w:eastAsiaTheme="minorEastAsia"/>
          <w:color w:val="auto"/>
          <w:sz w:val="24"/>
          <w:szCs w:val="24"/>
          <w:highlight w:val="none"/>
        </w:rPr>
        <w:t>分项价格：</w:t>
      </w:r>
    </w:p>
    <w:tbl>
      <w:tblPr>
        <w:tblStyle w:val="2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225E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7A079E07">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序号</w:t>
            </w:r>
          </w:p>
        </w:tc>
        <w:tc>
          <w:tcPr>
            <w:tcW w:w="4316" w:type="dxa"/>
            <w:vAlign w:val="center"/>
          </w:tcPr>
          <w:p w14:paraId="6706EFAD">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分项名称</w:t>
            </w:r>
          </w:p>
        </w:tc>
        <w:tc>
          <w:tcPr>
            <w:tcW w:w="3237" w:type="dxa"/>
            <w:gridSpan w:val="2"/>
            <w:vAlign w:val="center"/>
          </w:tcPr>
          <w:p w14:paraId="76A5E49F">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分项价格</w:t>
            </w:r>
          </w:p>
        </w:tc>
      </w:tr>
      <w:tr w14:paraId="32E0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5B4B7DA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w:t>
            </w:r>
          </w:p>
        </w:tc>
        <w:tc>
          <w:tcPr>
            <w:tcW w:w="4316" w:type="dxa"/>
            <w:vAlign w:val="center"/>
          </w:tcPr>
          <w:p w14:paraId="46C090B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45D05B2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1B1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A2F16C6">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2</w:t>
            </w:r>
          </w:p>
        </w:tc>
        <w:tc>
          <w:tcPr>
            <w:tcW w:w="4316" w:type="dxa"/>
            <w:vAlign w:val="center"/>
          </w:tcPr>
          <w:p w14:paraId="59EC4B8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06C3AD6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56B1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063B22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3</w:t>
            </w:r>
          </w:p>
        </w:tc>
        <w:tc>
          <w:tcPr>
            <w:tcW w:w="4316" w:type="dxa"/>
            <w:vAlign w:val="center"/>
          </w:tcPr>
          <w:p w14:paraId="176AAF3A">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6F00F28">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7256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7C2407D2">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w:t>
            </w:r>
          </w:p>
        </w:tc>
        <w:tc>
          <w:tcPr>
            <w:tcW w:w="4316" w:type="dxa"/>
            <w:vAlign w:val="center"/>
          </w:tcPr>
          <w:p w14:paraId="6A83FB12">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21AB8C3">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BBC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483C6285">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总价</w:t>
            </w:r>
          </w:p>
        </w:tc>
        <w:tc>
          <w:tcPr>
            <w:tcW w:w="3237" w:type="dxa"/>
            <w:gridSpan w:val="2"/>
            <w:vAlign w:val="center"/>
          </w:tcPr>
          <w:p w14:paraId="04368E3E">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bl>
    <w:p w14:paraId="15672FC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5" w:name="_Toc1814"/>
      <w:bookmarkStart w:id="66" w:name="_Toc22618"/>
      <w:bookmarkStart w:id="67" w:name="_Toc10340"/>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4付款方式和发票开具方式</w:t>
      </w:r>
      <w:bookmarkEnd w:id="65"/>
      <w:bookmarkEnd w:id="66"/>
      <w:bookmarkEnd w:id="67"/>
    </w:p>
    <w:p w14:paraId="675BC05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1.4.1</w:t>
      </w:r>
      <w:r>
        <w:rPr>
          <w:rFonts w:cs="Times New Roman" w:asciiTheme="minorEastAsia" w:hAnsiTheme="minorEastAsia" w:eastAsiaTheme="minorEastAsia"/>
          <w:color w:val="auto"/>
          <w:sz w:val="24"/>
          <w:szCs w:val="24"/>
          <w:highlight w:val="none"/>
        </w:rPr>
        <w:t>付款方式：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44744C2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1.4.2发票开具方式：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96871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8" w:name="_Toc2846"/>
      <w:bookmarkStart w:id="69" w:name="_Toc32071"/>
      <w:bookmarkStart w:id="70" w:name="_Toc19304"/>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服务</w:t>
      </w:r>
      <w:r>
        <w:rPr>
          <w:rFonts w:cs="Times New Roman" w:asciiTheme="minorEastAsia" w:hAnsiTheme="minorEastAsia" w:eastAsiaTheme="minorEastAsia"/>
          <w:b/>
          <w:bCs/>
          <w:color w:val="auto"/>
          <w:sz w:val="24"/>
          <w:szCs w:val="24"/>
          <w:highlight w:val="none"/>
          <w:lang w:val="zh-CN"/>
        </w:rPr>
        <w:t>期限</w:t>
      </w:r>
      <w:r>
        <w:rPr>
          <w:rFonts w:hint="eastAsia" w:cs="Times New Roman" w:asciiTheme="minorEastAsia" w:hAnsiTheme="minorEastAsia" w:eastAsiaTheme="minorEastAsia"/>
          <w:b/>
          <w:bCs/>
          <w:color w:val="auto"/>
          <w:sz w:val="24"/>
          <w:szCs w:val="24"/>
          <w:highlight w:val="none"/>
          <w:lang w:val="zh-CN"/>
        </w:rPr>
        <w:t>、地点和方式</w:t>
      </w:r>
      <w:bookmarkEnd w:id="68"/>
      <w:bookmarkEnd w:id="69"/>
      <w:bookmarkEnd w:id="70"/>
    </w:p>
    <w:p w14:paraId="4603405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1.5.1服务期限</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63BAB21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1.5.2服务地点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81BE40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1.5.3服务方式：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71137BA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1" w:name="_Toc21423"/>
      <w:bookmarkStart w:id="72" w:name="_Toc19554"/>
      <w:bookmarkStart w:id="73" w:name="_Toc27250"/>
      <w:r>
        <w:rPr>
          <w:rFonts w:hint="eastAsia" w:cs="Times New Roman" w:asciiTheme="minorEastAsia" w:hAnsiTheme="minorEastAsia" w:eastAsiaTheme="minorEastAsia"/>
          <w:b/>
          <w:bCs/>
          <w:color w:val="auto"/>
          <w:sz w:val="24"/>
          <w:szCs w:val="24"/>
          <w:highlight w:val="none"/>
          <w:lang w:val="zh-CN"/>
        </w:rPr>
        <w:t>1.6违约责任</w:t>
      </w:r>
      <w:bookmarkEnd w:id="71"/>
      <w:bookmarkEnd w:id="72"/>
      <w:bookmarkEnd w:id="73"/>
    </w:p>
    <w:p w14:paraId="65CD10F3">
      <w:pPr>
        <w:keepNext w:val="0"/>
        <w:keepLines w:val="0"/>
        <w:pageBreakBefore w:val="0"/>
        <w:widowControl w:val="0"/>
        <w:kinsoku/>
        <w:wordWrap w:val="0"/>
        <w:overflowPunct/>
        <w:topLinePunct w:val="0"/>
        <w:bidi w:val="0"/>
        <w:snapToGrid/>
        <w:spacing w:line="50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%；迟延履行的违约金计算数额达到前述最高限额之日起，甲方有权在要求乙方支付违约金的同时，书面通知乙方解除本合同；</w:t>
      </w:r>
    </w:p>
    <w:p w14:paraId="3339375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%；迟延付款的违约金计算数额达到前述最高限额之日起，乙方有权在要求甲方支付违约金的同时，书面通知甲方解除本合同</w:t>
      </w:r>
      <w:r>
        <w:rPr>
          <w:rFonts w:hint="eastAsia" w:cs="Times New Roman" w:asciiTheme="minorEastAsia" w:hAnsiTheme="minorEastAsia" w:eastAsiaTheme="minorEastAsia"/>
          <w:color w:val="auto"/>
          <w:sz w:val="24"/>
          <w:szCs w:val="24"/>
          <w:highlight w:val="none"/>
        </w:rPr>
        <w:t>；</w:t>
      </w:r>
    </w:p>
    <w:p w14:paraId="046D515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9EBE24F">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C7279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E09E3F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5E3F72B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1.6.7因甲方未按合同约定支付价款、未按合同约定受领标的物、擅自解除合同</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rPr>
        <w:t>逾期退还履约保证金</w:t>
      </w:r>
      <w:r>
        <w:rPr>
          <w:rFonts w:cs="Times New Roman" w:asciiTheme="minorEastAsia" w:hAnsiTheme="minorEastAsia" w:eastAsiaTheme="minorEastAsia"/>
          <w:color w:val="auto"/>
          <w:sz w:val="24"/>
          <w:szCs w:val="24"/>
          <w:highlight w:val="none"/>
        </w:rPr>
        <w:t>导致乙方遭受的直接损失，乙方可向甲方申请赔偿，赔偿金额由双方协商一致；</w:t>
      </w:r>
      <w:r>
        <w:rPr>
          <w:rFonts w:hint="eastAsia" w:cs="Times New Roman" w:asciiTheme="minorEastAsia" w:hAnsiTheme="minorEastAsia" w:eastAsiaTheme="minorEastAsia"/>
          <w:color w:val="auto"/>
          <w:sz w:val="24"/>
          <w:szCs w:val="24"/>
          <w:highlight w:val="none"/>
        </w:rPr>
        <w:t>针对因政策变化等原因不能签订合同或解除合同时，造成乙方合法利益受损的情形，可以给予乙方合理补偿，补偿金额不得超过乙方的直接损失。</w:t>
      </w:r>
    </w:p>
    <w:p w14:paraId="41C5944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4" w:name="_Toc16021"/>
      <w:bookmarkStart w:id="75" w:name="_Toc15583"/>
      <w:bookmarkStart w:id="76" w:name="_Toc28375"/>
      <w:r>
        <w:rPr>
          <w:rFonts w:hint="eastAsia" w:cs="Times New Roman" w:asciiTheme="minorEastAsia" w:hAnsiTheme="minorEastAsia" w:eastAsiaTheme="minorEastAsia"/>
          <w:b/>
          <w:bCs/>
          <w:color w:val="auto"/>
          <w:sz w:val="24"/>
          <w:szCs w:val="24"/>
          <w:highlight w:val="none"/>
          <w:lang w:val="zh-CN"/>
        </w:rPr>
        <w:t>1.7合同</w:t>
      </w:r>
      <w:r>
        <w:rPr>
          <w:rFonts w:cs="Times New Roman" w:asciiTheme="minorEastAsia" w:hAnsiTheme="minorEastAsia" w:eastAsiaTheme="minorEastAsia"/>
          <w:b/>
          <w:bCs/>
          <w:color w:val="auto"/>
          <w:sz w:val="24"/>
          <w:szCs w:val="24"/>
          <w:highlight w:val="none"/>
          <w:lang w:val="zh-CN"/>
        </w:rPr>
        <w:t>争议的解决</w:t>
      </w:r>
      <w:bookmarkEnd w:id="74"/>
      <w:bookmarkEnd w:id="75"/>
      <w:bookmarkEnd w:id="76"/>
    </w:p>
    <w:p w14:paraId="3568D2E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本合</w:t>
      </w:r>
      <w:r>
        <w:rPr>
          <w:rFonts w:cs="Times New Roman" w:asciiTheme="minorEastAsia" w:hAnsiTheme="minorEastAsia" w:eastAsiaTheme="minorEastAsia"/>
          <w:color w:val="auto"/>
          <w:sz w:val="24"/>
          <w:szCs w:val="24"/>
          <w:highlight w:val="none"/>
        </w:rPr>
        <w:t>同履行过程中发生的任何争议，双方当事人均可</w:t>
      </w:r>
      <w:r>
        <w:rPr>
          <w:rFonts w:hint="eastAsia" w:cs="Times New Roman" w:asciiTheme="minorEastAsia" w:hAnsiTheme="minorEastAsia" w:eastAsiaTheme="minorEastAsia"/>
          <w:color w:val="auto"/>
          <w:sz w:val="24"/>
          <w:szCs w:val="24"/>
          <w:highlight w:val="none"/>
        </w:rPr>
        <w:t>通过和解或者调解解决；不愿和解、调解或者和解、调解不成的，可以选择</w:t>
      </w:r>
      <w:r>
        <w:rPr>
          <w:rFonts w:hint="eastAsia" w:cs="Times New Roman" w:asciiTheme="minorEastAsia" w:hAnsiTheme="minorEastAsia" w:eastAsiaTheme="minorEastAsia"/>
          <w:color w:val="auto"/>
          <w:sz w:val="24"/>
          <w:szCs w:val="24"/>
          <w:highlight w:val="none"/>
          <w:lang w:eastAsia="zh-CN"/>
        </w:rPr>
        <w:t>下列第几种方式</w:t>
      </w:r>
      <w:r>
        <w:rPr>
          <w:rFonts w:hint="eastAsia" w:cs="Times New Roman" w:asciiTheme="minorEastAsia" w:hAnsiTheme="minorEastAsia" w:eastAsiaTheme="minorEastAsia"/>
          <w:color w:val="auto"/>
          <w:sz w:val="24"/>
          <w:szCs w:val="24"/>
          <w:highlight w:val="none"/>
        </w:rPr>
        <w:t>解决：</w:t>
      </w:r>
    </w:p>
    <w:p w14:paraId="7E3306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1.7.1将争议提交仲裁委员会依申请仲裁时其现行有效的仲裁规则裁决；</w:t>
      </w:r>
    </w:p>
    <w:p w14:paraId="2D1B01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1.7.2向人民法院起诉。</w:t>
      </w:r>
    </w:p>
    <w:p w14:paraId="2407D7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7" w:name="_Toc7245"/>
      <w:bookmarkStart w:id="78" w:name="_Toc11173"/>
      <w:bookmarkStart w:id="79" w:name="_Toc15322"/>
      <w:r>
        <w:rPr>
          <w:rFonts w:hint="eastAsia" w:cs="Times New Roman" w:asciiTheme="minorEastAsia" w:hAnsiTheme="minorEastAsia" w:eastAsiaTheme="minorEastAsia"/>
          <w:b/>
          <w:bCs/>
          <w:color w:val="auto"/>
          <w:sz w:val="24"/>
          <w:szCs w:val="24"/>
          <w:highlight w:val="none"/>
          <w:lang w:val="zh-CN"/>
        </w:rPr>
        <w:t>1.8</w:t>
      </w:r>
      <w:r>
        <w:rPr>
          <w:rFonts w:cs="Times New Roman" w:asciiTheme="minorEastAsia" w:hAnsiTheme="minorEastAsia" w:eastAsiaTheme="minorEastAsia"/>
          <w:b/>
          <w:bCs/>
          <w:color w:val="auto"/>
          <w:sz w:val="24"/>
          <w:szCs w:val="24"/>
          <w:highlight w:val="none"/>
          <w:lang w:val="zh-CN"/>
        </w:rPr>
        <w:t>合同生效</w:t>
      </w:r>
      <w:bookmarkEnd w:id="77"/>
      <w:bookmarkEnd w:id="78"/>
      <w:bookmarkEnd w:id="79"/>
    </w:p>
    <w:p w14:paraId="7BCC499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本合同自</w:t>
      </w:r>
      <w:r>
        <w:rPr>
          <w:rFonts w:hint="eastAsia" w:cs="Times New Roman" w:asciiTheme="minorEastAsia" w:hAnsiTheme="minorEastAsia" w:eastAsiaTheme="minorEastAsia"/>
          <w:color w:val="auto"/>
          <w:sz w:val="24"/>
          <w:szCs w:val="24"/>
          <w:highlight w:val="none"/>
        </w:rPr>
        <w:t>双方当事人盖章时</w:t>
      </w:r>
      <w:r>
        <w:rPr>
          <w:rFonts w:cs="Times New Roman" w:asciiTheme="minorEastAsia" w:hAnsiTheme="minorEastAsia" w:eastAsiaTheme="minorEastAsia"/>
          <w:color w:val="auto"/>
          <w:sz w:val="24"/>
          <w:szCs w:val="24"/>
          <w:highlight w:val="none"/>
        </w:rPr>
        <w:t>生效。</w:t>
      </w:r>
    </w:p>
    <w:p w14:paraId="018F003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13947649">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22058FE1">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68D163C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bCs/>
          <w:color w:val="auto"/>
          <w:sz w:val="24"/>
          <w:szCs w:val="24"/>
          <w:highlight w:val="none"/>
          <w:u w:val="none"/>
          <w:lang w:val="zh-CN"/>
        </w:rPr>
      </w:pPr>
      <w:r>
        <w:rPr>
          <w:rFonts w:hint="eastAsia" w:cs="Times New Roman" w:asciiTheme="minorEastAsia" w:hAnsiTheme="minorEastAsia" w:eastAsiaTheme="minorEastAsia"/>
          <w:bCs/>
          <w:color w:val="auto"/>
          <w:sz w:val="24"/>
          <w:szCs w:val="24"/>
          <w:highlight w:val="none"/>
          <w:lang w:val="zh-CN"/>
        </w:rPr>
        <w:t>甲方</w:t>
      </w:r>
      <w:r>
        <w:rPr>
          <w:rFonts w:hint="eastAsia" w:cs="Times New Roman" w:asciiTheme="minorEastAsia" w:hAnsiTheme="minorEastAsia" w:eastAsiaTheme="minorEastAsia"/>
          <w:bCs/>
          <w:color w:val="auto"/>
          <w:sz w:val="24"/>
          <w:szCs w:val="24"/>
          <w:highlight w:val="none"/>
          <w:u w:val="none"/>
          <w:lang w:val="zh-CN"/>
        </w:rPr>
        <w:t>：（单位盖章）</w:t>
      </w:r>
      <w:r>
        <w:rPr>
          <w:rFonts w:hint="eastAsia" w:cs="Times New Roman" w:asciiTheme="minorEastAsia" w:hAnsiTheme="minorEastAsia" w:eastAsiaTheme="minorEastAsia"/>
          <w:bCs/>
          <w:color w:val="auto"/>
          <w:sz w:val="24"/>
          <w:szCs w:val="24"/>
          <w:highlight w:val="none"/>
          <w:u w:val="none"/>
          <w:lang w:val="en-US" w:eastAsia="zh-CN"/>
        </w:rPr>
        <w:t xml:space="preserve">                </w:t>
      </w:r>
      <w:r>
        <w:rPr>
          <w:rFonts w:hint="eastAsia" w:cs="Times New Roman" w:asciiTheme="minorEastAsia" w:hAnsiTheme="minorEastAsia" w:eastAsiaTheme="minorEastAsia"/>
          <w:bCs/>
          <w:color w:val="auto"/>
          <w:sz w:val="24"/>
          <w:szCs w:val="24"/>
          <w:highlight w:val="none"/>
          <w:lang w:val="zh-CN"/>
        </w:rPr>
        <w:t>乙方：</w:t>
      </w:r>
      <w:r>
        <w:rPr>
          <w:rFonts w:hint="eastAsia" w:cs="Times New Roman" w:asciiTheme="minorEastAsia" w:hAnsiTheme="minorEastAsia" w:eastAsiaTheme="minorEastAsia"/>
          <w:bCs/>
          <w:color w:val="auto"/>
          <w:sz w:val="24"/>
          <w:szCs w:val="24"/>
          <w:highlight w:val="none"/>
          <w:u w:val="none"/>
          <w:lang w:val="zh-CN"/>
        </w:rPr>
        <w:t>（单位盖章）</w:t>
      </w:r>
    </w:p>
    <w:p w14:paraId="36CB1EF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法定代表人</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法定代表人</w:t>
      </w:r>
    </w:p>
    <w:p w14:paraId="4070CA9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或授权代表（签字）：</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或授权代表（签字）：</w:t>
      </w:r>
    </w:p>
    <w:p w14:paraId="01CC75B0">
      <w:pPr>
        <w:pageBreakBefore w:val="0"/>
        <w:widowControl w:val="0"/>
        <w:kinsoku/>
        <w:wordWrap w:val="0"/>
        <w:topLinePunct w:val="0"/>
        <w:bidi w:val="0"/>
        <w:spacing w:line="560" w:lineRule="exact"/>
        <w:jc w:val="left"/>
        <w:rPr>
          <w:rFonts w:cs="Times New Roman" w:asciiTheme="minorEastAsia" w:hAnsiTheme="minorEastAsia" w:eastAsiaTheme="minorEastAsia"/>
          <w:bCs/>
          <w:color w:val="auto"/>
          <w:sz w:val="24"/>
          <w:szCs w:val="24"/>
          <w:highlight w:val="none"/>
        </w:rPr>
      </w:pPr>
      <w:bookmarkStart w:id="80" w:name="_Toc331685783"/>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p>
    <w:p w14:paraId="1FC5061F">
      <w:pPr>
        <w:pageBreakBefore w:val="0"/>
        <w:widowControl w:val="0"/>
        <w:kinsoku/>
        <w:wordWrap w:val="0"/>
        <w:topLinePunct w:val="0"/>
        <w:bidi w:val="0"/>
        <w:spacing w:line="560" w:lineRule="exact"/>
        <w:ind w:firstLine="4080" w:firstLineChars="1700"/>
        <w:rPr>
          <w:rFonts w:ascii="宋体" w:hAnsi="宋体" w:eastAsia="宋体"/>
          <w:color w:val="auto"/>
          <w:sz w:val="24"/>
          <w:szCs w:val="24"/>
          <w:highlight w:val="none"/>
        </w:rPr>
      </w:pPr>
      <w:bookmarkStart w:id="81" w:name="_Hlk110099149"/>
      <w:r>
        <w:rPr>
          <w:rFonts w:hint="eastAsia" w:ascii="宋体" w:hAnsi="宋体" w:eastAsia="宋体"/>
          <w:color w:val="auto"/>
          <w:sz w:val="24"/>
          <w:szCs w:val="24"/>
          <w:highlight w:val="none"/>
        </w:rPr>
        <w:t>乙方账户信息</w:t>
      </w:r>
    </w:p>
    <w:p w14:paraId="7B7BC559">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户名：</w:t>
      </w:r>
    </w:p>
    <w:p w14:paraId="202B0FF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账号：</w:t>
      </w:r>
    </w:p>
    <w:p w14:paraId="5F31272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开户银行：</w:t>
      </w:r>
    </w:p>
    <w:bookmarkEnd w:id="81"/>
    <w:p w14:paraId="33323D2B">
      <w:pPr>
        <w:pageBreakBefore w:val="0"/>
        <w:widowControl w:val="0"/>
        <w:kinsoku/>
        <w:wordWrap w:val="0"/>
        <w:topLinePunct w:val="0"/>
        <w:bidi w:val="0"/>
        <w:jc w:val="left"/>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br w:type="page"/>
      </w:r>
    </w:p>
    <w:p w14:paraId="6035A12B">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82" w:name="_Toc415"/>
      <w:r>
        <w:rPr>
          <w:rFonts w:hint="eastAsia" w:asciiTheme="minorEastAsia" w:hAnsiTheme="minorEastAsia" w:eastAsiaTheme="minorEastAsia"/>
          <w:b/>
          <w:color w:val="auto"/>
          <w:sz w:val="24"/>
          <w:highlight w:val="none"/>
        </w:rPr>
        <w:t>第二部分合同一般条款</w:t>
      </w:r>
      <w:bookmarkEnd w:id="80"/>
      <w:bookmarkEnd w:id="82"/>
    </w:p>
    <w:p w14:paraId="3E5CCFFF">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83" w:name="_Toc487900349"/>
      <w:bookmarkStart w:id="84" w:name="_Ref467379094"/>
      <w:bookmarkStart w:id="85" w:name="_Toc279701240"/>
      <w:bookmarkStart w:id="86" w:name="_Ref467378463"/>
      <w:bookmarkStart w:id="87" w:name="_Toc19614"/>
      <w:bookmarkStart w:id="88" w:name="_Toc28763"/>
      <w:bookmarkStart w:id="89" w:name="_Ref467378499"/>
      <w:bookmarkStart w:id="90" w:name="_Ref467379195"/>
      <w:bookmarkStart w:id="91" w:name="_Ref467379225"/>
      <w:bookmarkStart w:id="92" w:name="_Toc259093669"/>
      <w:bookmarkStart w:id="93" w:name="_Ref467379101"/>
      <w:bookmarkStart w:id="94" w:name="_Ref467378404"/>
      <w:bookmarkStart w:id="95" w:name="_Toc16917"/>
      <w:bookmarkStart w:id="96" w:name="_Ref467379214"/>
      <w:bookmarkStart w:id="97" w:name="_Ref467379109"/>
      <w:bookmarkStart w:id="98" w:name="_Ref467379205"/>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定义</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28B093C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本合同中的下列</w:t>
      </w:r>
      <w:r>
        <w:rPr>
          <w:rFonts w:hint="eastAsia" w:cs="Times New Roman" w:asciiTheme="minorEastAsia" w:hAnsiTheme="minorEastAsia" w:eastAsiaTheme="minorEastAsia"/>
          <w:color w:val="auto"/>
          <w:sz w:val="24"/>
          <w:szCs w:val="24"/>
          <w:highlight w:val="none"/>
        </w:rPr>
        <w:t>词</w:t>
      </w:r>
      <w:r>
        <w:rPr>
          <w:rFonts w:cs="Times New Roman" w:asciiTheme="minorEastAsia" w:hAnsiTheme="minorEastAsia" w:eastAsiaTheme="minorEastAsia"/>
          <w:color w:val="auto"/>
          <w:sz w:val="24"/>
          <w:szCs w:val="24"/>
          <w:highlight w:val="none"/>
        </w:rPr>
        <w:t>语应</w:t>
      </w:r>
      <w:r>
        <w:rPr>
          <w:rFonts w:hint="eastAsia" w:cs="Times New Roman" w:asciiTheme="minorEastAsia" w:hAnsiTheme="minorEastAsia" w:eastAsiaTheme="minorEastAsia"/>
          <w:color w:val="auto"/>
          <w:sz w:val="24"/>
          <w:szCs w:val="24"/>
          <w:highlight w:val="none"/>
        </w:rPr>
        <w:t>按以下内容进行</w:t>
      </w:r>
      <w:r>
        <w:rPr>
          <w:rFonts w:cs="Times New Roman" w:asciiTheme="minorEastAsia" w:hAnsiTheme="minorEastAsia" w:eastAsiaTheme="minorEastAsia"/>
          <w:color w:val="auto"/>
          <w:sz w:val="24"/>
          <w:szCs w:val="24"/>
          <w:highlight w:val="none"/>
        </w:rPr>
        <w:t>解释：</w:t>
      </w:r>
    </w:p>
    <w:p w14:paraId="5630086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.1</w:t>
      </w:r>
      <w:r>
        <w:rPr>
          <w:rFonts w:cs="Times New Roman" w:asciiTheme="minorEastAsia" w:hAnsiTheme="minorEastAsia" w:eastAsiaTheme="minorEastAsia"/>
          <w:color w:val="auto"/>
          <w:sz w:val="24"/>
          <w:szCs w:val="24"/>
          <w:highlight w:val="none"/>
        </w:rPr>
        <w:t>“合同”系指采购人和中标人签订的载明双方当事人所达成的协议，并包括所有的附件、附录和构成合同的其他文件。</w:t>
      </w:r>
    </w:p>
    <w:p w14:paraId="1260D2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1.2“合同价”系指根据合同约定，中标人在完全履行合同义务后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采购人应支付给中标人的价格。</w:t>
      </w:r>
    </w:p>
    <w:p w14:paraId="1BB58EE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1.3“</w:t>
      </w:r>
      <w:r>
        <w:rPr>
          <w:rFonts w:hint="eastAsia" w:cs="Times New Roman" w:asciiTheme="minorEastAsia" w:hAnsiTheme="minorEastAsia" w:eastAsiaTheme="minorEastAsia"/>
          <w:color w:val="auto"/>
          <w:sz w:val="24"/>
          <w:szCs w:val="24"/>
          <w:highlight w:val="none"/>
        </w:rPr>
        <w:t>服务</w:t>
      </w:r>
      <w:r>
        <w:rPr>
          <w:rFonts w:cs="Times New Roman" w:asciiTheme="minorEastAsia" w:hAnsiTheme="minorEastAsia" w:eastAsiaTheme="minorEastAsia"/>
          <w:color w:val="auto"/>
          <w:sz w:val="24"/>
          <w:szCs w:val="24"/>
          <w:highlight w:val="none"/>
        </w:rPr>
        <w:t>”系指</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根据合同约定应向采购人</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w:t>
      </w:r>
      <w:r>
        <w:rPr>
          <w:rFonts w:hint="eastAsia" w:cs="Times New Roman" w:asciiTheme="minorEastAsia" w:hAnsiTheme="minorEastAsia" w:eastAsiaTheme="minorEastAsia"/>
          <w:color w:val="auto"/>
          <w:sz w:val="24"/>
          <w:szCs w:val="24"/>
          <w:highlight w:val="none"/>
        </w:rPr>
        <w:t>除货物和工程以外的其他政府采购对象，包括采购人自身需要的服务和向社会公众提供的公共服务。</w:t>
      </w:r>
    </w:p>
    <w:p w14:paraId="7B877A5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99" w:name="_Ref46737884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甲方</w:t>
      </w:r>
      <w:r>
        <w:rPr>
          <w:rFonts w:cs="Times New Roman" w:asciiTheme="minorEastAsia" w:hAnsiTheme="minorEastAsia" w:eastAsiaTheme="minorEastAsia"/>
          <w:color w:val="auto"/>
          <w:sz w:val="24"/>
          <w:szCs w:val="24"/>
          <w:highlight w:val="none"/>
        </w:rPr>
        <w:t>”系指与</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签署合同的采购人</w:t>
      </w:r>
      <w:bookmarkEnd w:id="99"/>
      <w:r>
        <w:rPr>
          <w:rFonts w:hint="eastAsia" w:cs="Times New Roman" w:asciiTheme="minorEastAsia" w:hAnsiTheme="minorEastAsia" w:eastAsiaTheme="minorEastAsia"/>
          <w:color w:val="auto"/>
          <w:sz w:val="24"/>
          <w:szCs w:val="24"/>
          <w:highlight w:val="none"/>
        </w:rPr>
        <w:t>；采购人委托采购代理机构代表其与乙方签订合同的，采购人的授权委托书作为合同附件。</w:t>
      </w:r>
    </w:p>
    <w:p w14:paraId="5110973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0" w:name="_Ref46737940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“乙方”系指根据合同约定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的中标人</w:t>
      </w:r>
      <w:bookmarkEnd w:id="100"/>
      <w:r>
        <w:rPr>
          <w:rFonts w:hint="eastAsia" w:cs="Times New Roman" w:asciiTheme="minorEastAsia" w:hAnsiTheme="minorEastAsia" w:eastAsiaTheme="minorEastAsia"/>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FDB9B4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1" w:name="_Ref467379436"/>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6</w:t>
      </w:r>
      <w:r>
        <w:rPr>
          <w:rFonts w:cs="Times New Roman" w:asciiTheme="minorEastAsia" w:hAnsiTheme="minorEastAsia" w:eastAsiaTheme="minorEastAsia"/>
          <w:color w:val="auto"/>
          <w:sz w:val="24"/>
          <w:szCs w:val="24"/>
          <w:highlight w:val="none"/>
        </w:rPr>
        <w:t>“现场”系指合同约定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的地点。</w:t>
      </w:r>
      <w:bookmarkEnd w:id="101"/>
    </w:p>
    <w:p w14:paraId="278CAAF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2" w:name="_Toc13336"/>
      <w:bookmarkStart w:id="103" w:name="_Toc279701241"/>
      <w:bookmarkStart w:id="104" w:name="_Toc487900350"/>
      <w:bookmarkStart w:id="105" w:name="_Toc259093670"/>
      <w:bookmarkStart w:id="106" w:name="_Toc32504"/>
      <w:bookmarkStart w:id="107" w:name="_Toc27635"/>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2技术规范</w:t>
      </w:r>
      <w:bookmarkEnd w:id="102"/>
      <w:bookmarkEnd w:id="103"/>
      <w:bookmarkEnd w:id="104"/>
      <w:bookmarkEnd w:id="105"/>
      <w:bookmarkEnd w:id="106"/>
      <w:bookmarkEnd w:id="107"/>
    </w:p>
    <w:p w14:paraId="300860F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货物所应遵守的技术规范应与采购文件规定的技术规范和技术规范附件(如果有的话)及其技术规范偏差表(如果被甲方接受的话)相一致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如果采购文件中没有技术规范的相应说明，那么应以国家有关部门最新颁布的相应标准</w:t>
      </w:r>
      <w:r>
        <w:rPr>
          <w:rFonts w:hint="eastAsia" w:cs="Times New Roman" w:asciiTheme="minorEastAsia" w:hAnsiTheme="minorEastAsia" w:eastAsiaTheme="minorEastAsia"/>
          <w:color w:val="auto"/>
          <w:sz w:val="24"/>
          <w:szCs w:val="24"/>
          <w:highlight w:val="none"/>
        </w:rPr>
        <w:t>和</w:t>
      </w:r>
      <w:r>
        <w:rPr>
          <w:rFonts w:cs="Times New Roman" w:asciiTheme="minorEastAsia" w:hAnsiTheme="minorEastAsia" w:eastAsiaTheme="minorEastAsia"/>
          <w:color w:val="auto"/>
          <w:sz w:val="24"/>
          <w:szCs w:val="24"/>
          <w:highlight w:val="none"/>
        </w:rPr>
        <w:t>规范为准。</w:t>
      </w:r>
    </w:p>
    <w:p w14:paraId="2F1C1C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8" w:name="_Toc27853"/>
      <w:bookmarkStart w:id="109" w:name="_Toc259093671"/>
      <w:bookmarkStart w:id="110" w:name="_Toc9829"/>
      <w:bookmarkStart w:id="111" w:name="_Toc31634"/>
      <w:bookmarkStart w:id="112" w:name="_Toc279701242"/>
      <w:bookmarkStart w:id="113" w:name="_Toc487900351"/>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3知识产权</w:t>
      </w:r>
      <w:bookmarkEnd w:id="108"/>
      <w:bookmarkEnd w:id="109"/>
      <w:bookmarkEnd w:id="110"/>
      <w:bookmarkEnd w:id="111"/>
      <w:bookmarkEnd w:id="112"/>
      <w:bookmarkEnd w:id="113"/>
    </w:p>
    <w:p w14:paraId="234AB67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2.3.1乙</w:t>
      </w:r>
      <w:r>
        <w:rPr>
          <w:rFonts w:cs="Times New Roman" w:asciiTheme="minorEastAsia" w:hAnsiTheme="minorEastAsia" w:eastAsiaTheme="minorEastAsia"/>
          <w:color w:val="auto"/>
          <w:sz w:val="24"/>
          <w:szCs w:val="24"/>
          <w:highlight w:val="none"/>
        </w:rPr>
        <w:t>方应保证</w:t>
      </w:r>
      <w:r>
        <w:rPr>
          <w:rFonts w:hint="eastAsia" w:cs="Times New Roman" w:asciiTheme="minorEastAsia" w:hAnsiTheme="minorEastAsia" w:eastAsiaTheme="minorEastAsia"/>
          <w:color w:val="auto"/>
          <w:sz w:val="24"/>
          <w:szCs w:val="24"/>
          <w:highlight w:val="none"/>
        </w:rPr>
        <w:t>其提供的服务</w:t>
      </w:r>
      <w:r>
        <w:rPr>
          <w:rFonts w:cs="Times New Roman" w:asciiTheme="minorEastAsia" w:hAnsiTheme="minorEastAsia" w:eastAsiaTheme="minorEastAsia"/>
          <w:color w:val="auto"/>
          <w:sz w:val="24"/>
          <w:szCs w:val="24"/>
          <w:highlight w:val="none"/>
        </w:rPr>
        <w:t>不受任何第三方提出的侵犯其著作权、商标权、专利权等知识产权方面的起诉</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如果任何第三方提出侵权</w:t>
      </w:r>
      <w:r>
        <w:rPr>
          <w:rFonts w:hint="eastAsia" w:cs="Times New Roman" w:asciiTheme="minorEastAsia" w:hAnsiTheme="minorEastAsia" w:eastAsiaTheme="minorEastAsia"/>
          <w:color w:val="auto"/>
          <w:sz w:val="24"/>
          <w:szCs w:val="24"/>
          <w:highlight w:val="none"/>
        </w:rPr>
        <w:t>指控</w:t>
      </w:r>
      <w:r>
        <w:rPr>
          <w:rFonts w:cs="Times New Roman" w:asciiTheme="minorEastAsia" w:hAnsiTheme="minorEastAsia" w:eastAsiaTheme="minorEastAsia"/>
          <w:color w:val="auto"/>
          <w:sz w:val="24"/>
          <w:szCs w:val="24"/>
          <w:highlight w:val="none"/>
        </w:rPr>
        <w:t>，那么乙方须与该第三方交涉并承担由此发生的一切责任、费用和赔偿</w:t>
      </w:r>
      <w:r>
        <w:rPr>
          <w:rFonts w:hint="eastAsia" w:cs="Times New Roman" w:asciiTheme="minorEastAsia" w:hAnsiTheme="minorEastAsia" w:eastAsiaTheme="minorEastAsia"/>
          <w:color w:val="auto"/>
          <w:sz w:val="24"/>
          <w:szCs w:val="24"/>
          <w:highlight w:val="none"/>
        </w:rPr>
        <w:t>；</w:t>
      </w:r>
    </w:p>
    <w:p w14:paraId="321D5DE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2.3.2具有知识产权的计算机软件等货物的知识产权归属，</w:t>
      </w: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6CD55CD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14" w:name="_Ref467379527"/>
      <w:bookmarkStart w:id="115" w:name="_Toc279701245"/>
      <w:bookmarkStart w:id="116" w:name="_Toc259093674"/>
      <w:bookmarkStart w:id="117" w:name="_Ref467379542"/>
      <w:bookmarkStart w:id="118" w:name="_Ref467379536"/>
      <w:bookmarkStart w:id="119" w:name="_Ref467378541"/>
      <w:bookmarkStart w:id="120" w:name="_Ref467378591"/>
      <w:bookmarkStart w:id="121" w:name="_Toc487900354"/>
      <w:bookmarkStart w:id="122" w:name="_Toc30272"/>
      <w:bookmarkStart w:id="123" w:name="_Toc19074"/>
      <w:bookmarkStart w:id="124" w:name="_Toc26182"/>
      <w:r>
        <w:rPr>
          <w:rFonts w:hint="eastAsia" w:cs="Times New Roman" w:asciiTheme="minorEastAsia" w:hAnsiTheme="minorEastAsia" w:eastAsiaTheme="minorEastAsia"/>
          <w:b/>
          <w:bCs/>
          <w:color w:val="auto"/>
          <w:sz w:val="24"/>
          <w:szCs w:val="24"/>
          <w:highlight w:val="none"/>
          <w:lang w:val="zh-CN"/>
        </w:rPr>
        <w:t>2.</w:t>
      </w:r>
      <w:bookmarkEnd w:id="114"/>
      <w:bookmarkEnd w:id="115"/>
      <w:bookmarkEnd w:id="116"/>
      <w:bookmarkEnd w:id="117"/>
      <w:bookmarkEnd w:id="118"/>
      <w:bookmarkEnd w:id="119"/>
      <w:bookmarkEnd w:id="120"/>
      <w:bookmarkEnd w:id="121"/>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履约检查和问题反馈</w:t>
      </w:r>
      <w:bookmarkEnd w:id="122"/>
      <w:bookmarkEnd w:id="123"/>
      <w:bookmarkEnd w:id="124"/>
    </w:p>
    <w:p w14:paraId="2FE8FA8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25" w:name="_Toc186431854"/>
      <w:bookmarkStart w:id="126" w:name="_Toc279701247"/>
      <w:bookmarkStart w:id="127" w:name="_Ref467379807"/>
      <w:bookmarkStart w:id="128" w:name="_Toc259093676"/>
      <w:bookmarkStart w:id="129" w:name="_Toc487900357"/>
      <w:bookmarkStart w:id="130" w:name="_Ref467379793"/>
      <w:r>
        <w:rPr>
          <w:rFonts w:hint="eastAsia" w:cs="Times New Roman" w:asciiTheme="minorEastAsia" w:hAnsiTheme="minorEastAsia" w:eastAsiaTheme="minorEastAsia"/>
          <w:color w:val="auto"/>
          <w:sz w:val="24"/>
          <w:szCs w:val="24"/>
          <w:highlight w:val="none"/>
        </w:rPr>
        <w:t>2.4</w:t>
      </w:r>
      <w:r>
        <w:rPr>
          <w:rFonts w:cs="Times New Roman" w:asciiTheme="minorEastAsia" w:hAnsiTheme="minorEastAsia" w:eastAsiaTheme="minorEastAsia"/>
          <w:color w:val="auto"/>
          <w:sz w:val="24"/>
          <w:szCs w:val="24"/>
          <w:highlight w:val="none"/>
        </w:rPr>
        <w:t>.1甲方</w:t>
      </w:r>
      <w:r>
        <w:rPr>
          <w:rFonts w:hint="eastAsia" w:cs="Times New Roman" w:asciiTheme="minorEastAsia" w:hAnsiTheme="minorEastAsia" w:eastAsiaTheme="minorEastAsia"/>
          <w:color w:val="auto"/>
          <w:sz w:val="24"/>
          <w:szCs w:val="24"/>
          <w:highlight w:val="none"/>
        </w:rPr>
        <w:t>有权</w:t>
      </w:r>
      <w:r>
        <w:rPr>
          <w:rFonts w:cs="Times New Roman" w:asciiTheme="minorEastAsia" w:hAnsiTheme="minorEastAsia" w:eastAsiaTheme="minorEastAsia"/>
          <w:color w:val="auto"/>
          <w:sz w:val="24"/>
          <w:szCs w:val="24"/>
          <w:highlight w:val="none"/>
        </w:rPr>
        <w:t>在其认为必要时</w:t>
      </w:r>
      <w:r>
        <w:rPr>
          <w:rFonts w:hint="eastAsia" w:cs="Times New Roman" w:asciiTheme="minorEastAsia" w:hAnsiTheme="minorEastAsia" w:eastAsiaTheme="minorEastAsia"/>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4806AF0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.2合同履行期间，甲方有权将履行过程中出现的问题反馈给乙方，双方当事人应以书面形式约定需要完善和改进的内容</w:t>
      </w:r>
      <w:bookmarkEnd w:id="125"/>
      <w:bookmarkStart w:id="131" w:name="_Toc186431855"/>
      <w:r>
        <w:rPr>
          <w:rFonts w:hint="eastAsia" w:cs="Times New Roman" w:asciiTheme="minorEastAsia" w:hAnsiTheme="minorEastAsia" w:eastAsiaTheme="minorEastAsia"/>
          <w:color w:val="auto"/>
          <w:sz w:val="24"/>
          <w:szCs w:val="24"/>
          <w:highlight w:val="none"/>
        </w:rPr>
        <w:t>。</w:t>
      </w:r>
    </w:p>
    <w:bookmarkEnd w:id="131"/>
    <w:p w14:paraId="01FB6C6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2" w:name="_Toc7836"/>
      <w:bookmarkStart w:id="133" w:name="_Toc19219"/>
      <w:bookmarkStart w:id="134" w:name="_Toc28451"/>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5结算方式和付款条件</w:t>
      </w:r>
      <w:bookmarkEnd w:id="126"/>
      <w:bookmarkEnd w:id="127"/>
      <w:bookmarkEnd w:id="128"/>
      <w:bookmarkEnd w:id="129"/>
      <w:bookmarkEnd w:id="130"/>
      <w:bookmarkEnd w:id="132"/>
      <w:bookmarkEnd w:id="133"/>
      <w:bookmarkEnd w:id="134"/>
    </w:p>
    <w:p w14:paraId="4B7B722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452A1C7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5" w:name="_Toc259093677"/>
      <w:bookmarkStart w:id="136" w:name="_Toc487900358"/>
      <w:bookmarkStart w:id="137" w:name="_Ref467379923"/>
      <w:bookmarkStart w:id="138" w:name="_Ref467379852"/>
      <w:bookmarkStart w:id="139" w:name="_Ref467379863"/>
      <w:bookmarkStart w:id="140" w:name="_Toc279701248"/>
      <w:bookmarkStart w:id="141" w:name="_Toc3225"/>
      <w:bookmarkStart w:id="142" w:name="_Toc16110"/>
      <w:bookmarkStart w:id="143" w:name="_Toc7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6技术资料</w:t>
      </w:r>
      <w:bookmarkEnd w:id="135"/>
      <w:bookmarkEnd w:id="136"/>
      <w:bookmarkEnd w:id="137"/>
      <w:bookmarkEnd w:id="138"/>
      <w:bookmarkEnd w:id="139"/>
      <w:bookmarkEnd w:id="140"/>
      <w:r>
        <w:rPr>
          <w:rFonts w:cs="Times New Roman" w:asciiTheme="minorEastAsia" w:hAnsiTheme="minorEastAsia" w:eastAsiaTheme="minorEastAsia"/>
          <w:b/>
          <w:bCs/>
          <w:color w:val="auto"/>
          <w:sz w:val="24"/>
          <w:szCs w:val="24"/>
          <w:highlight w:val="none"/>
          <w:lang w:val="zh-CN"/>
        </w:rPr>
        <w:t>和保密义务</w:t>
      </w:r>
      <w:bookmarkEnd w:id="141"/>
      <w:bookmarkEnd w:id="142"/>
      <w:bookmarkEnd w:id="143"/>
    </w:p>
    <w:p w14:paraId="0EA7A9C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6.1</w:t>
      </w:r>
      <w:r>
        <w:rPr>
          <w:rFonts w:hint="eastAsia" w:cs="Times New Roman" w:asciiTheme="minorEastAsia" w:hAnsiTheme="minorEastAsia" w:eastAsiaTheme="minorEastAsia"/>
          <w:color w:val="auto"/>
          <w:sz w:val="24"/>
          <w:szCs w:val="24"/>
          <w:highlight w:val="none"/>
        </w:rPr>
        <w:t>乙方有权依据合同约定和项目需要，向甲方了解有关情况，调阅有关资料等，甲方应予积极配合；</w:t>
      </w:r>
    </w:p>
    <w:p w14:paraId="714C69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.2乙方有义务妥善保管和保护由甲方提供的前款信息和资料等；</w:t>
      </w:r>
    </w:p>
    <w:p w14:paraId="18791F5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auto"/>
          <w:sz w:val="24"/>
          <w:szCs w:val="24"/>
          <w:highlight w:val="none"/>
        </w:rPr>
        <w:t>技术情报</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技术资料</w:t>
      </w:r>
      <w:r>
        <w:rPr>
          <w:rFonts w:hint="eastAsia" w:cs="Times New Roman" w:asciiTheme="minorEastAsia" w:hAnsiTheme="minorEastAsia" w:eastAsiaTheme="minorEastAsia"/>
          <w:color w:val="auto"/>
          <w:sz w:val="24"/>
          <w:szCs w:val="24"/>
          <w:highlight w:val="none"/>
        </w:rPr>
        <w:t>、商业秘密和商业信息等，并采取一切合理和必要措施和方式防止任何第三方接触到对方当事人的上述保密信息和资料。</w:t>
      </w:r>
    </w:p>
    <w:p w14:paraId="06F54DE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4" w:name="_Toc7860"/>
      <w:r>
        <w:rPr>
          <w:rFonts w:cs="Times New Roman" w:asciiTheme="minorEastAsia" w:hAnsiTheme="minorEastAsia" w:eastAsiaTheme="minorEastAsia"/>
          <w:b/>
          <w:bCs/>
          <w:color w:val="auto"/>
          <w:sz w:val="24"/>
          <w:szCs w:val="24"/>
          <w:highlight w:val="none"/>
          <w:lang w:val="zh-CN"/>
        </w:rPr>
        <w:t>2.7质量保证</w:t>
      </w:r>
      <w:bookmarkEnd w:id="144"/>
    </w:p>
    <w:p w14:paraId="045D2CA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.1乙方应建立和完善履行合同的内部质量保证体系，并提供相关内部规章制度给甲方，以便甲方进行监督检查；</w:t>
      </w:r>
    </w:p>
    <w:p w14:paraId="487B096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.2乙方应保证履行合同的人员数量和素质、软件和硬件设备的配置、场地、环境和设施等满足全面履行合同的要求，并应接受甲方的监督检查。</w:t>
      </w:r>
    </w:p>
    <w:p w14:paraId="1E673C1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45" w:name="_Toc22267"/>
      <w:r>
        <w:rPr>
          <w:rFonts w:hint="eastAsia" w:cs="Times New Roman" w:asciiTheme="minorEastAsia" w:hAnsiTheme="minorEastAsia" w:eastAsiaTheme="minorEastAsia"/>
          <w:b/>
          <w:color w:val="auto"/>
          <w:sz w:val="24"/>
          <w:szCs w:val="24"/>
          <w:highlight w:val="none"/>
        </w:rPr>
        <w:t>2.8延迟履行</w:t>
      </w:r>
      <w:bookmarkEnd w:id="145"/>
    </w:p>
    <w:p w14:paraId="691CDE9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在合同履行过程中，如果乙方遇到不能按时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的情况，应及时以书面形式将不能按时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的理由、预期延误时间通知甲方</w:t>
      </w:r>
      <w:r>
        <w:rPr>
          <w:rFonts w:hint="eastAsia" w:cs="Times New Roman" w:asciiTheme="minorEastAsia" w:hAnsiTheme="minorEastAsia" w:eastAsiaTheme="minorEastAsia"/>
          <w:color w:val="auto"/>
          <w:sz w:val="24"/>
          <w:szCs w:val="24"/>
          <w:highlight w:val="none"/>
        </w:rPr>
        <w:t>；甲</w:t>
      </w:r>
      <w:r>
        <w:rPr>
          <w:rFonts w:cs="Times New Roman" w:asciiTheme="minorEastAsia" w:hAnsiTheme="minorEastAsia" w:eastAsiaTheme="minorEastAsia"/>
          <w:color w:val="auto"/>
          <w:sz w:val="24"/>
          <w:szCs w:val="24"/>
          <w:highlight w:val="none"/>
        </w:rPr>
        <w:t>方收到乙方通知后，认为其理由正当的，可以书面形式酌情同意乙方可以延长</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的具体时间。</w:t>
      </w:r>
    </w:p>
    <w:p w14:paraId="5746FED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6" w:name="_Toc7502"/>
      <w:bookmarkStart w:id="147" w:name="_Toc487900364"/>
      <w:bookmarkStart w:id="148" w:name="_Ref467378121"/>
      <w:bookmarkStart w:id="149" w:name="_Toc259093683"/>
      <w:bookmarkStart w:id="150" w:name="_Toc279701254"/>
      <w:r>
        <w:rPr>
          <w:rFonts w:cs="Times New Roman" w:asciiTheme="minorEastAsia" w:hAnsiTheme="minorEastAsia" w:eastAsiaTheme="minorEastAsia"/>
          <w:b/>
          <w:bCs/>
          <w:color w:val="auto"/>
          <w:sz w:val="24"/>
          <w:szCs w:val="24"/>
          <w:highlight w:val="none"/>
          <w:lang w:val="zh-CN"/>
        </w:rPr>
        <w:t>2.9合同变更</w:t>
      </w:r>
      <w:bookmarkEnd w:id="146"/>
    </w:p>
    <w:p w14:paraId="01ED918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.1双方当事人协商一致，可以签订书面补充合同的形式变更合同，但不得违背采购文件确定的事项；</w:t>
      </w:r>
    </w:p>
    <w:p w14:paraId="5642E3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151" w:name="_Toc259093688"/>
      <w:bookmarkStart w:id="152" w:name="_Toc279701259"/>
      <w:bookmarkStart w:id="153" w:name="_Toc487900369"/>
    </w:p>
    <w:p w14:paraId="2A0BC8A6">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4" w:name="_Toc10366"/>
      <w:bookmarkStart w:id="155" w:name="_Toc15237"/>
      <w:bookmarkStart w:id="156" w:name="_Toc22955"/>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0合同转让</w:t>
      </w:r>
      <w:bookmarkEnd w:id="151"/>
      <w:bookmarkEnd w:id="152"/>
      <w:bookmarkEnd w:id="153"/>
      <w:r>
        <w:rPr>
          <w:rFonts w:cs="Times New Roman" w:asciiTheme="minorEastAsia" w:hAnsiTheme="minorEastAsia" w:eastAsiaTheme="minorEastAsia"/>
          <w:b/>
          <w:bCs/>
          <w:color w:val="auto"/>
          <w:sz w:val="24"/>
          <w:szCs w:val="24"/>
          <w:highlight w:val="none"/>
          <w:lang w:val="zh-CN"/>
        </w:rPr>
        <w:t>和分包</w:t>
      </w:r>
      <w:bookmarkEnd w:id="154"/>
      <w:bookmarkEnd w:id="155"/>
      <w:bookmarkEnd w:id="156"/>
    </w:p>
    <w:p w14:paraId="6A1248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合同的权利义务依法不</w:t>
      </w:r>
      <w:r>
        <w:rPr>
          <w:rFonts w:hint="eastAsia" w:cs="Times New Roman" w:asciiTheme="minorEastAsia" w:hAnsiTheme="minorEastAsia" w:eastAsiaTheme="minorEastAsia"/>
          <w:color w:val="auto"/>
          <w:sz w:val="24"/>
          <w:szCs w:val="24"/>
          <w:highlight w:val="none"/>
        </w:rPr>
        <w:t>得</w:t>
      </w:r>
      <w:r>
        <w:rPr>
          <w:rFonts w:cs="Times New Roman" w:asciiTheme="minorEastAsia" w:hAnsiTheme="minorEastAsia" w:eastAsiaTheme="minorEastAsia"/>
          <w:color w:val="auto"/>
          <w:sz w:val="24"/>
          <w:szCs w:val="24"/>
          <w:highlight w:val="none"/>
        </w:rPr>
        <w:t>转让</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但经甲方</w:t>
      </w:r>
      <w:r>
        <w:rPr>
          <w:rFonts w:hint="eastAsia" w:cs="Times New Roman" w:asciiTheme="minorEastAsia" w:hAnsiTheme="minorEastAsia" w:eastAsiaTheme="minorEastAsia"/>
          <w:color w:val="auto"/>
          <w:sz w:val="24"/>
          <w:szCs w:val="24"/>
          <w:highlight w:val="none"/>
        </w:rPr>
        <w:t>同意，乙方可以依法采取分包方式履行合同，即：依法可以</w:t>
      </w:r>
      <w:r>
        <w:rPr>
          <w:rFonts w:cs="Times New Roman" w:asciiTheme="minorEastAsia" w:hAnsiTheme="minorEastAsia" w:eastAsiaTheme="minorEastAsia"/>
          <w:color w:val="auto"/>
          <w:sz w:val="24"/>
          <w:szCs w:val="24"/>
          <w:highlight w:val="none"/>
        </w:rPr>
        <w:t>将合同项下的部分非主体、非关键性工作分包给他人完成</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接受分包的人应当具备相应的资格条件，并不得再次分包</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且乙方应就分包项目向甲方负责</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并</w:t>
      </w:r>
      <w:r>
        <w:rPr>
          <w:rFonts w:hint="eastAsia" w:cs="Times New Roman" w:asciiTheme="minorEastAsia" w:hAnsiTheme="minorEastAsia" w:eastAsiaTheme="minorEastAsia"/>
          <w:color w:val="auto"/>
          <w:sz w:val="24"/>
          <w:szCs w:val="24"/>
          <w:highlight w:val="none"/>
        </w:rPr>
        <w:t>与分包供应商就分包项目向甲方承担连带责任。</w:t>
      </w:r>
    </w:p>
    <w:p w14:paraId="043172C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7" w:name="_Toc13566"/>
      <w:bookmarkStart w:id="158" w:name="_Toc14066"/>
      <w:bookmarkStart w:id="159" w:name="_Toc16508"/>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1不可抗力</w:t>
      </w:r>
      <w:bookmarkEnd w:id="157"/>
      <w:bookmarkEnd w:id="158"/>
      <w:bookmarkEnd w:id="159"/>
    </w:p>
    <w:p w14:paraId="2E132A8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auto"/>
          <w:sz w:val="24"/>
          <w:szCs w:val="24"/>
          <w:highlight w:val="none"/>
        </w:rPr>
        <w:t>；</w:t>
      </w:r>
    </w:p>
    <w:p w14:paraId="666A3C4C">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.2因不可抗力致使不能实现合同目的的，当事人可以解除合同；</w:t>
      </w:r>
    </w:p>
    <w:p w14:paraId="12C1F6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.3因</w:t>
      </w:r>
      <w:r>
        <w:rPr>
          <w:rFonts w:cs="Times New Roman" w:asciiTheme="minorEastAsia" w:hAnsiTheme="minorEastAsia" w:eastAsiaTheme="minorEastAsia"/>
          <w:color w:val="auto"/>
          <w:sz w:val="24"/>
          <w:szCs w:val="24"/>
          <w:highlight w:val="none"/>
        </w:rPr>
        <w:t>不可抗力致使合同有变更必要的，双方当事人应在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约定时间内以书面形式变更合同</w:t>
      </w:r>
      <w:r>
        <w:rPr>
          <w:rFonts w:hint="eastAsia" w:cs="Times New Roman" w:asciiTheme="minorEastAsia" w:hAnsiTheme="minorEastAsia" w:eastAsiaTheme="minorEastAsia"/>
          <w:color w:val="auto"/>
          <w:sz w:val="24"/>
          <w:szCs w:val="24"/>
          <w:highlight w:val="none"/>
        </w:rPr>
        <w:t>；</w:t>
      </w:r>
    </w:p>
    <w:p w14:paraId="1ABB8EC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受</w:t>
      </w:r>
      <w:r>
        <w:rPr>
          <w:rFonts w:hint="eastAsia" w:cs="Times New Roman" w:asciiTheme="minorEastAsia" w:hAnsiTheme="minorEastAsia" w:eastAsiaTheme="minorEastAsia"/>
          <w:color w:val="auto"/>
          <w:sz w:val="24"/>
          <w:szCs w:val="24"/>
          <w:highlight w:val="none"/>
        </w:rPr>
        <w:t>不可抗力</w:t>
      </w:r>
      <w:r>
        <w:rPr>
          <w:rFonts w:cs="Times New Roman" w:asciiTheme="minorEastAsia" w:hAnsiTheme="minorEastAsia" w:eastAsiaTheme="minorEastAsia"/>
          <w:color w:val="auto"/>
          <w:sz w:val="24"/>
          <w:szCs w:val="24"/>
          <w:highlight w:val="none"/>
        </w:rPr>
        <w:t>影响的一方在不可抗力发生后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约定时间内以书面形式通知</w:t>
      </w:r>
      <w:r>
        <w:rPr>
          <w:rFonts w:hint="eastAsia" w:cs="Times New Roman" w:asciiTheme="minorEastAsia" w:hAnsiTheme="minorEastAsia" w:eastAsiaTheme="minorEastAsia"/>
          <w:color w:val="auto"/>
          <w:sz w:val="24"/>
          <w:szCs w:val="24"/>
          <w:highlight w:val="none"/>
        </w:rPr>
        <w:t>对</w:t>
      </w:r>
      <w:r>
        <w:rPr>
          <w:rFonts w:cs="Times New Roman" w:asciiTheme="minorEastAsia" w:hAnsiTheme="minorEastAsia" w:eastAsiaTheme="minorEastAsia"/>
          <w:color w:val="auto"/>
          <w:sz w:val="24"/>
          <w:szCs w:val="24"/>
          <w:highlight w:val="none"/>
        </w:rPr>
        <w:t>方当事人，并在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约定时间内，将有关部门出具的证明文件送达</w:t>
      </w:r>
      <w:r>
        <w:rPr>
          <w:rFonts w:hint="eastAsia" w:cs="Times New Roman" w:asciiTheme="minorEastAsia" w:hAnsiTheme="minorEastAsia" w:eastAsiaTheme="minorEastAsia"/>
          <w:color w:val="auto"/>
          <w:sz w:val="24"/>
          <w:szCs w:val="24"/>
          <w:highlight w:val="none"/>
        </w:rPr>
        <w:t>对方当事人</w:t>
      </w:r>
      <w:r>
        <w:rPr>
          <w:rFonts w:cs="Times New Roman" w:asciiTheme="minorEastAsia" w:hAnsiTheme="minorEastAsia" w:eastAsiaTheme="minorEastAsia"/>
          <w:color w:val="auto"/>
          <w:sz w:val="24"/>
          <w:szCs w:val="24"/>
          <w:highlight w:val="none"/>
        </w:rPr>
        <w:t>。</w:t>
      </w:r>
    </w:p>
    <w:p w14:paraId="52CE54F1">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0" w:name="_Toc30676"/>
      <w:bookmarkStart w:id="161" w:name="_Toc259093684"/>
      <w:bookmarkStart w:id="162" w:name="_Toc6969"/>
      <w:bookmarkStart w:id="163" w:name="_Toc279701255"/>
      <w:bookmarkStart w:id="164" w:name="_Toc487900365"/>
      <w:bookmarkStart w:id="165" w:name="_Toc689"/>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12税费</w:t>
      </w:r>
      <w:bookmarkEnd w:id="160"/>
      <w:bookmarkEnd w:id="161"/>
      <w:bookmarkEnd w:id="162"/>
      <w:bookmarkEnd w:id="163"/>
      <w:bookmarkEnd w:id="164"/>
      <w:bookmarkEnd w:id="165"/>
    </w:p>
    <w:p w14:paraId="4663EC6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与合同有关的一切税费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均按照中华人民共和国法律的相关规定</w:t>
      </w:r>
      <w:r>
        <w:rPr>
          <w:rFonts w:hint="eastAsia" w:cs="Times New Roman" w:asciiTheme="minorEastAsia" w:hAnsiTheme="minorEastAsia" w:eastAsiaTheme="minorEastAsia"/>
          <w:color w:val="auto"/>
          <w:sz w:val="24"/>
          <w:szCs w:val="24"/>
          <w:highlight w:val="none"/>
        </w:rPr>
        <w:t>缴纳</w:t>
      </w:r>
      <w:r>
        <w:rPr>
          <w:rFonts w:cs="Times New Roman" w:asciiTheme="minorEastAsia" w:hAnsiTheme="minorEastAsia" w:eastAsiaTheme="minorEastAsia"/>
          <w:color w:val="auto"/>
          <w:sz w:val="24"/>
          <w:szCs w:val="24"/>
          <w:highlight w:val="none"/>
        </w:rPr>
        <w:t>。</w:t>
      </w:r>
    </w:p>
    <w:p w14:paraId="5ADDC85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6" w:name="_Toc487900368"/>
      <w:bookmarkStart w:id="167" w:name="_Toc16959"/>
      <w:bookmarkStart w:id="168" w:name="_Toc259093687"/>
      <w:bookmarkStart w:id="169" w:name="_Toc8298"/>
      <w:bookmarkStart w:id="170" w:name="_Toc279701258"/>
      <w:bookmarkStart w:id="171" w:name="_Toc7102"/>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13乙方破产</w:t>
      </w:r>
      <w:bookmarkEnd w:id="166"/>
      <w:bookmarkEnd w:id="167"/>
      <w:bookmarkEnd w:id="168"/>
      <w:bookmarkEnd w:id="169"/>
      <w:bookmarkEnd w:id="170"/>
      <w:bookmarkEnd w:id="171"/>
    </w:p>
    <w:p w14:paraId="145D055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auto"/>
          <w:sz w:val="24"/>
          <w:szCs w:val="24"/>
          <w:highlight w:val="none"/>
        </w:rPr>
        <w:t>，但合同的</w:t>
      </w:r>
      <w:r>
        <w:rPr>
          <w:rFonts w:cs="Times New Roman" w:asciiTheme="minorEastAsia" w:hAnsiTheme="minorEastAsia" w:eastAsiaTheme="minorEastAsia"/>
          <w:color w:val="auto"/>
          <w:sz w:val="24"/>
          <w:szCs w:val="24"/>
          <w:highlight w:val="none"/>
        </w:rPr>
        <w:t>终止不损害或不影响甲方已经采取或将要采取的任何要求乙方支付违约金</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赔偿损失等的行动或补救措施的权利</w:t>
      </w:r>
      <w:r>
        <w:rPr>
          <w:rFonts w:hint="eastAsia" w:cs="Times New Roman" w:asciiTheme="minorEastAsia" w:hAnsiTheme="minorEastAsia" w:eastAsiaTheme="minorEastAsia"/>
          <w:color w:val="auto"/>
          <w:sz w:val="24"/>
          <w:szCs w:val="24"/>
          <w:highlight w:val="none"/>
        </w:rPr>
        <w:t>。</w:t>
      </w:r>
    </w:p>
    <w:p w14:paraId="4E27EF9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72" w:name="_Toc29333"/>
      <w:bookmarkStart w:id="173" w:name="_Toc6134"/>
      <w:bookmarkStart w:id="174" w:name="_Toc15387"/>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合同中止、终止</w:t>
      </w:r>
      <w:bookmarkEnd w:id="172"/>
      <w:bookmarkEnd w:id="173"/>
      <w:bookmarkEnd w:id="174"/>
    </w:p>
    <w:p w14:paraId="04FBC7A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.1双方当事人不得擅自中止或者终止合同；</w:t>
      </w:r>
    </w:p>
    <w:p w14:paraId="450EBE6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2F0E3B6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75" w:name="_Toc1125"/>
      <w:bookmarkStart w:id="176" w:name="_Toc14563"/>
      <w:bookmarkStart w:id="177" w:name="_Toc659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检验和验收</w:t>
      </w:r>
      <w:bookmarkEnd w:id="175"/>
      <w:bookmarkEnd w:id="176"/>
      <w:bookmarkEnd w:id="177"/>
    </w:p>
    <w:p w14:paraId="7557D6A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1乙方按照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定期提交服务报告</w:t>
      </w:r>
      <w:r>
        <w:rPr>
          <w:rFonts w:hint="eastAsia" w:cs="Times New Roman" w:asciiTheme="minorEastAsia" w:hAnsiTheme="minorEastAsia" w:eastAsiaTheme="minorEastAsia"/>
          <w:color w:val="auto"/>
          <w:sz w:val="24"/>
          <w:szCs w:val="24"/>
          <w:highlight w:val="none"/>
        </w:rPr>
        <w:t>，甲方按照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的约定进行定期验收</w:t>
      </w:r>
      <w:r>
        <w:rPr>
          <w:rFonts w:hint="eastAsia" w:cs="Times New Roman" w:asciiTheme="minorEastAsia" w:hAnsiTheme="minorEastAsia" w:eastAsiaTheme="minorEastAsia"/>
          <w:color w:val="auto"/>
          <w:sz w:val="24"/>
          <w:szCs w:val="24"/>
          <w:highlight w:val="none"/>
        </w:rPr>
        <w:t>；</w:t>
      </w:r>
    </w:p>
    <w:p w14:paraId="375A05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12219E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2.15.3检验和验收标准、程序等具体内容以及前述验收书的效力详见</w:t>
      </w:r>
      <w:r>
        <w:rPr>
          <w:rFonts w:cs="Times New Roman" w:asciiTheme="minorEastAsia" w:hAnsiTheme="minorEastAsia" w:eastAsiaTheme="minorEastAsia"/>
          <w:b/>
          <w:i/>
          <w:color w:val="auto"/>
          <w:sz w:val="24"/>
          <w:szCs w:val="24"/>
          <w:highlight w:val="none"/>
          <w:u w:val="single"/>
        </w:rPr>
        <w:t>合同专用条款</w:t>
      </w:r>
      <w:r>
        <w:rPr>
          <w:rFonts w:hint="eastAsia" w:cs="Times New Roman" w:asciiTheme="minorEastAsia" w:hAnsiTheme="minorEastAsia" w:eastAsiaTheme="minorEastAsia"/>
          <w:i/>
          <w:color w:val="auto"/>
          <w:sz w:val="24"/>
          <w:szCs w:val="24"/>
          <w:highlight w:val="none"/>
        </w:rPr>
        <w:t>。</w:t>
      </w:r>
    </w:p>
    <w:bookmarkEnd w:id="147"/>
    <w:bookmarkEnd w:id="148"/>
    <w:bookmarkEnd w:id="149"/>
    <w:bookmarkEnd w:id="150"/>
    <w:p w14:paraId="1FB70D95">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rPr>
      </w:pPr>
      <w:bookmarkStart w:id="178" w:name="_Toc18567"/>
      <w:bookmarkStart w:id="179" w:name="_Toc487900373"/>
      <w:bookmarkStart w:id="180" w:name="_Toc10330"/>
      <w:bookmarkStart w:id="181" w:name="_Toc12773"/>
      <w:bookmarkStart w:id="182" w:name="_Toc279701263"/>
      <w:bookmarkStart w:id="183" w:name="_Toc259093692"/>
      <w:r>
        <w:rPr>
          <w:rFonts w:hint="eastAsia" w:cs="Times New Roman" w:asciiTheme="minorEastAsia" w:hAnsiTheme="minorEastAsia" w:eastAsiaTheme="minorEastAsia"/>
          <w:b/>
          <w:bCs/>
          <w:color w:val="auto"/>
          <w:sz w:val="24"/>
          <w:szCs w:val="24"/>
          <w:highlight w:val="none"/>
        </w:rPr>
        <w:t>2.</w:t>
      </w:r>
      <w:r>
        <w:rPr>
          <w:rFonts w:cs="Times New Roman" w:asciiTheme="minorEastAsia" w:hAnsiTheme="minorEastAsia" w:eastAsiaTheme="minorEastAsia"/>
          <w:b/>
          <w:bCs/>
          <w:color w:val="auto"/>
          <w:sz w:val="24"/>
          <w:szCs w:val="24"/>
          <w:highlight w:val="none"/>
        </w:rPr>
        <w:t>16</w:t>
      </w:r>
      <w:r>
        <w:rPr>
          <w:rFonts w:hint="eastAsia" w:cs="Times New Roman" w:asciiTheme="minorEastAsia" w:hAnsiTheme="minorEastAsia" w:eastAsiaTheme="minorEastAsia"/>
          <w:b/>
          <w:bCs/>
          <w:color w:val="auto"/>
          <w:sz w:val="24"/>
          <w:szCs w:val="24"/>
          <w:highlight w:val="none"/>
          <w:lang w:val="zh-CN"/>
        </w:rPr>
        <w:t>合同使用的文字和</w:t>
      </w:r>
      <w:r>
        <w:rPr>
          <w:rFonts w:cs="Times New Roman" w:asciiTheme="minorEastAsia" w:hAnsiTheme="minorEastAsia" w:eastAsiaTheme="minorEastAsia"/>
          <w:b/>
          <w:bCs/>
          <w:color w:val="auto"/>
          <w:sz w:val="24"/>
          <w:szCs w:val="24"/>
          <w:highlight w:val="none"/>
          <w:lang w:val="zh-CN"/>
        </w:rPr>
        <w:t>适用的法律</w:t>
      </w:r>
      <w:bookmarkEnd w:id="178"/>
      <w:bookmarkEnd w:id="179"/>
      <w:bookmarkEnd w:id="180"/>
      <w:bookmarkEnd w:id="181"/>
      <w:bookmarkEnd w:id="182"/>
      <w:bookmarkEnd w:id="183"/>
    </w:p>
    <w:p w14:paraId="50920A8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16.1合同使用汉语</w:t>
      </w:r>
      <w:r>
        <w:rPr>
          <w:rFonts w:hint="eastAsia" w:cs="Times New Roman" w:asciiTheme="minorEastAsia" w:hAnsiTheme="minorEastAsia" w:eastAsiaTheme="minorEastAsia"/>
          <w:color w:val="auto"/>
          <w:sz w:val="24"/>
          <w:szCs w:val="24"/>
          <w:highlight w:val="none"/>
          <w:lang w:eastAsia="zh-CN"/>
        </w:rPr>
        <w:t>书写</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变更和解释</w:t>
      </w:r>
      <w:r>
        <w:rPr>
          <w:rFonts w:hint="eastAsia" w:cs="Times New Roman" w:asciiTheme="minorEastAsia" w:hAnsiTheme="minorEastAsia" w:eastAsiaTheme="minorEastAsia"/>
          <w:color w:val="auto"/>
          <w:sz w:val="24"/>
          <w:szCs w:val="24"/>
          <w:highlight w:val="none"/>
        </w:rPr>
        <w:t>；</w:t>
      </w:r>
    </w:p>
    <w:p w14:paraId="6BFF393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w:t>
      </w:r>
      <w:r>
        <w:rPr>
          <w:rFonts w:hint="eastAsia" w:cs="Times New Roman" w:asciiTheme="minorEastAsia" w:hAnsiTheme="minorEastAsia" w:eastAsiaTheme="minorEastAsia"/>
          <w:color w:val="auto"/>
          <w:sz w:val="24"/>
          <w:szCs w:val="24"/>
          <w:highlight w:val="none"/>
        </w:rPr>
        <w:t>.2合同适用</w:t>
      </w:r>
      <w:r>
        <w:rPr>
          <w:rFonts w:cs="Times New Roman" w:asciiTheme="minorEastAsia" w:hAnsiTheme="minorEastAsia" w:eastAsiaTheme="minorEastAsia"/>
          <w:color w:val="auto"/>
          <w:sz w:val="24"/>
          <w:szCs w:val="24"/>
          <w:highlight w:val="none"/>
        </w:rPr>
        <w:t>中华人民共和国法律。</w:t>
      </w:r>
    </w:p>
    <w:p w14:paraId="7916CE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84" w:name="_Toc279701264"/>
      <w:bookmarkStart w:id="185" w:name="_Toc16673"/>
      <w:bookmarkStart w:id="186" w:name="_Toc3148"/>
      <w:bookmarkStart w:id="187" w:name="_Toc12004"/>
      <w:bookmarkStart w:id="188" w:name="_Toc259093693"/>
      <w:bookmarkStart w:id="189" w:name="_Toc4879003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17履约保证金</w:t>
      </w:r>
      <w:bookmarkEnd w:id="184"/>
      <w:bookmarkEnd w:id="185"/>
      <w:bookmarkEnd w:id="186"/>
      <w:bookmarkEnd w:id="187"/>
      <w:bookmarkEnd w:id="188"/>
    </w:p>
    <w:p w14:paraId="6A14A3A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.1采购文件要求乙方提交履约保证金的，乙方</w:t>
      </w:r>
      <w:r>
        <w:rPr>
          <w:rFonts w:cs="Times New Roman" w:asciiTheme="minorEastAsia" w:hAnsiTheme="minorEastAsia" w:eastAsiaTheme="minorEastAsia"/>
          <w:color w:val="auto"/>
          <w:sz w:val="24"/>
          <w:szCs w:val="24"/>
          <w:highlight w:val="none"/>
        </w:rPr>
        <w:t>应按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约定的方式</w:t>
      </w:r>
      <w:r>
        <w:rPr>
          <w:rFonts w:hint="eastAsia" w:cs="Times New Roman" w:asciiTheme="minorEastAsia" w:hAnsiTheme="minorEastAsia" w:eastAsiaTheme="minorEastAsia"/>
          <w:color w:val="auto"/>
          <w:sz w:val="24"/>
          <w:szCs w:val="24"/>
          <w:highlight w:val="none"/>
        </w:rPr>
        <w:t>，以支票、汇票、本票或者金融机构、担保机构出具的保函等非现金形式提交；</w:t>
      </w:r>
    </w:p>
    <w:p w14:paraId="5FA0F9C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17.2履约保证金在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约定期间内不予退还或者应完全有效</w:t>
      </w:r>
      <w:r>
        <w:rPr>
          <w:rFonts w:hint="eastAsia" w:cs="Times New Roman" w:asciiTheme="minorEastAsia" w:hAnsiTheme="minorEastAsia" w:eastAsiaTheme="minorEastAsia"/>
          <w:color w:val="auto"/>
          <w:sz w:val="24"/>
          <w:szCs w:val="24"/>
          <w:highlight w:val="none"/>
        </w:rPr>
        <w:t>，前述约定期间届满</w:t>
      </w:r>
      <w:r>
        <w:rPr>
          <w:rFonts w:cs="Times New Roman" w:asciiTheme="minorEastAsia" w:hAnsiTheme="minorEastAsia" w:eastAsiaTheme="minorEastAsia"/>
          <w:color w:val="auto"/>
          <w:sz w:val="24"/>
          <w:szCs w:val="24"/>
          <w:highlight w:val="none"/>
        </w:rPr>
        <w:t>之日起</w:t>
      </w:r>
      <w:r>
        <w:rPr>
          <w:rFonts w:hint="eastAsia" w:cs="Times New Roman" w:asciiTheme="minorEastAsia" w:hAnsiTheme="minorEastAsia" w:eastAsiaTheme="minorEastAsia"/>
          <w:color w:val="auto"/>
          <w:sz w:val="24"/>
          <w:szCs w:val="24"/>
          <w:highlight w:val="none"/>
        </w:rPr>
        <w:t>个</w:t>
      </w:r>
      <w:r>
        <w:rPr>
          <w:rFonts w:cs="Times New Roman" w:asciiTheme="minorEastAsia" w:hAnsiTheme="minorEastAsia" w:eastAsiaTheme="minorEastAsia"/>
          <w:color w:val="auto"/>
          <w:sz w:val="24"/>
          <w:szCs w:val="24"/>
          <w:highlight w:val="none"/>
        </w:rPr>
        <w:t>工作日内，甲方应将履约保证金退还乙方</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甲方</w:t>
      </w:r>
      <w:r>
        <w:rPr>
          <w:rFonts w:hint="eastAsia" w:cs="Times New Roman" w:asciiTheme="minorEastAsia" w:hAnsiTheme="minorEastAsia" w:eastAsiaTheme="minorEastAsia"/>
          <w:color w:val="auto"/>
          <w:sz w:val="24"/>
          <w:szCs w:val="24"/>
          <w:highlight w:val="none"/>
        </w:rPr>
        <w:t>逾期退还履约保证金</w:t>
      </w:r>
      <w:r>
        <w:rPr>
          <w:rFonts w:hint="eastAsia" w:cs="Times New Roman" w:asciiTheme="minorEastAsia" w:hAnsiTheme="minorEastAsia" w:eastAsiaTheme="minorEastAsia"/>
          <w:color w:val="auto"/>
          <w:sz w:val="24"/>
          <w:szCs w:val="24"/>
          <w:highlight w:val="none"/>
          <w:lang w:val="en-US" w:eastAsia="zh-CN"/>
        </w:rPr>
        <w:t>应承担违约责任。</w:t>
      </w:r>
    </w:p>
    <w:p w14:paraId="512E44E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.3</w:t>
      </w:r>
      <w:r>
        <w:rPr>
          <w:rFonts w:cs="Times New Roman" w:asciiTheme="minorEastAsia" w:hAnsiTheme="minorEastAsia" w:eastAsiaTheme="minorEastAsia"/>
          <w:color w:val="auto"/>
          <w:sz w:val="24"/>
          <w:szCs w:val="24"/>
          <w:highlight w:val="none"/>
        </w:rPr>
        <w:t>如果乙方不履行合同</w:t>
      </w:r>
      <w:r>
        <w:rPr>
          <w:rFonts w:hint="eastAsia" w:cs="Times New Roman" w:asciiTheme="minorEastAsia" w:hAnsiTheme="minorEastAsia" w:eastAsiaTheme="minorEastAsia"/>
          <w:color w:val="auto"/>
          <w:sz w:val="24"/>
          <w:szCs w:val="24"/>
          <w:highlight w:val="none"/>
        </w:rPr>
        <w:t>，履约保证金不予退还；如果乙方</w:t>
      </w:r>
      <w:r>
        <w:rPr>
          <w:rFonts w:cs="Times New Roman" w:asciiTheme="minorEastAsia" w:hAnsiTheme="minorEastAsia" w:eastAsiaTheme="minorEastAsia"/>
          <w:color w:val="auto"/>
          <w:sz w:val="24"/>
          <w:szCs w:val="24"/>
          <w:highlight w:val="none"/>
        </w:rPr>
        <w:t>未能按合同</w:t>
      </w:r>
      <w:r>
        <w:rPr>
          <w:rFonts w:hint="eastAsia" w:cs="Times New Roman" w:asciiTheme="minorEastAsia" w:hAnsiTheme="minorEastAsia" w:eastAsiaTheme="minorEastAsia"/>
          <w:color w:val="auto"/>
          <w:sz w:val="24"/>
          <w:szCs w:val="24"/>
          <w:highlight w:val="none"/>
        </w:rPr>
        <w:t>约</w:t>
      </w:r>
      <w:r>
        <w:rPr>
          <w:rFonts w:cs="Times New Roman" w:asciiTheme="minorEastAsia" w:hAnsiTheme="minorEastAsia" w:eastAsiaTheme="minorEastAsia"/>
          <w:color w:val="auto"/>
          <w:sz w:val="24"/>
          <w:szCs w:val="24"/>
          <w:highlight w:val="none"/>
        </w:rPr>
        <w:t>定全面履行义务，那么甲方有权从履约保证金中取得补偿或赔偿</w:t>
      </w:r>
      <w:r>
        <w:rPr>
          <w:rFonts w:hint="eastAsia" w:cs="Times New Roman" w:asciiTheme="minorEastAsia" w:hAnsiTheme="minorEastAsia" w:eastAsiaTheme="minorEastAsia"/>
          <w:color w:val="auto"/>
          <w:sz w:val="24"/>
          <w:szCs w:val="24"/>
          <w:highlight w:val="none"/>
        </w:rPr>
        <w:t>，同时不影响甲方要求乙方承担合同约定的超过履约保证金的违约责任的权利。</w:t>
      </w:r>
    </w:p>
    <w:bookmarkEnd w:id="189"/>
    <w:p w14:paraId="1F75F62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90" w:name="_Toc19890"/>
      <w:bookmarkStart w:id="191" w:name="_Toc6885"/>
      <w:bookmarkStart w:id="192" w:name="_Toc14001"/>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18</w:t>
      </w:r>
      <w:r>
        <w:rPr>
          <w:rFonts w:hint="eastAsia" w:cs="Times New Roman" w:asciiTheme="minorEastAsia" w:hAnsiTheme="minorEastAsia" w:eastAsiaTheme="minorEastAsia"/>
          <w:b/>
          <w:bCs/>
          <w:color w:val="auto"/>
          <w:sz w:val="24"/>
          <w:szCs w:val="24"/>
          <w:highlight w:val="none"/>
          <w:lang w:val="zh-CN"/>
        </w:rPr>
        <w:t>合同份数</w:t>
      </w:r>
      <w:bookmarkEnd w:id="190"/>
      <w:bookmarkEnd w:id="191"/>
      <w:bookmarkEnd w:id="192"/>
    </w:p>
    <w:p w14:paraId="32BFD32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合同份数按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规定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每份均具有同等法律效力</w:t>
      </w:r>
      <w:r>
        <w:rPr>
          <w:rFonts w:hint="eastAsia" w:cs="Times New Roman" w:asciiTheme="minorEastAsia" w:hAnsiTheme="minorEastAsia" w:eastAsiaTheme="minorEastAsia"/>
          <w:color w:val="auto"/>
          <w:sz w:val="24"/>
          <w:szCs w:val="24"/>
          <w:highlight w:val="none"/>
        </w:rPr>
        <w:t>。</w:t>
      </w:r>
    </w:p>
    <w:p w14:paraId="243AB0D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cs="Times New Roman" w:asciiTheme="minorEastAsia" w:hAnsiTheme="minorEastAsia" w:eastAsiaTheme="minorEastAsia"/>
          <w:color w:val="auto"/>
          <w:sz w:val="24"/>
          <w:szCs w:val="24"/>
          <w:highlight w:val="none"/>
        </w:rPr>
        <w:br w:type="page"/>
      </w:r>
      <w:bookmarkStart w:id="193" w:name="_Toc3736"/>
      <w:r>
        <w:rPr>
          <w:rFonts w:hint="eastAsia" w:asciiTheme="minorEastAsia" w:hAnsiTheme="minorEastAsia" w:eastAsiaTheme="minorEastAsia"/>
          <w:b/>
          <w:color w:val="auto"/>
          <w:sz w:val="24"/>
          <w:highlight w:val="none"/>
        </w:rPr>
        <w:t>第三部分合同专用条款</w:t>
      </w:r>
      <w:bookmarkEnd w:id="193"/>
    </w:p>
    <w:p w14:paraId="2E4C484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本部分</w:t>
      </w:r>
      <w:r>
        <w:rPr>
          <w:rFonts w:cs="Times New Roman" w:asciiTheme="minorEastAsia" w:hAnsiTheme="minorEastAsia" w:eastAsiaTheme="minorEastAsia"/>
          <w:color w:val="auto"/>
          <w:sz w:val="24"/>
          <w:szCs w:val="24"/>
          <w:highlight w:val="none"/>
        </w:rPr>
        <w:t>是对</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部分的补充和修改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部分和本部分的约定不一致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应以本部分的约定为准</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本部分的条款号应与</w:t>
      </w:r>
      <w:r>
        <w:rPr>
          <w:rFonts w:hint="eastAsia" w:cs="Times New Roman" w:asciiTheme="minorEastAsia" w:hAnsiTheme="minorEastAsia" w:eastAsiaTheme="minorEastAsia"/>
          <w:color w:val="auto"/>
          <w:sz w:val="24"/>
          <w:szCs w:val="24"/>
          <w:highlight w:val="none"/>
        </w:rPr>
        <w:t>前两部分</w:t>
      </w:r>
      <w:r>
        <w:rPr>
          <w:rFonts w:cs="Times New Roman" w:asciiTheme="minorEastAsia" w:hAnsiTheme="minorEastAsia" w:eastAsiaTheme="minorEastAsia"/>
          <w:color w:val="auto"/>
          <w:sz w:val="24"/>
          <w:szCs w:val="24"/>
          <w:highlight w:val="none"/>
        </w:rPr>
        <w:t>的条款号保持对应</w:t>
      </w:r>
      <w:r>
        <w:rPr>
          <w:rFonts w:hint="eastAsia" w:cs="Times New Roman" w:asciiTheme="minorEastAsia" w:hAnsiTheme="minorEastAsia" w:eastAsiaTheme="minorEastAsia"/>
          <w:color w:val="auto"/>
          <w:sz w:val="24"/>
          <w:szCs w:val="24"/>
          <w:highlight w:val="none"/>
        </w:rPr>
        <w:t>；与前两部分</w:t>
      </w:r>
      <w:r>
        <w:rPr>
          <w:rFonts w:cs="Times New Roman" w:asciiTheme="minorEastAsia" w:hAnsiTheme="minorEastAsia" w:eastAsiaTheme="minorEastAsia"/>
          <w:color w:val="auto"/>
          <w:sz w:val="24"/>
          <w:szCs w:val="24"/>
          <w:highlight w:val="none"/>
        </w:rPr>
        <w:t>无对应关系的内容可另行编制条款号</w:t>
      </w:r>
      <w:r>
        <w:rPr>
          <w:rFonts w:hint="eastAsia" w:cs="Times New Roman" w:asciiTheme="minorEastAsia" w:hAnsiTheme="minorEastAsia" w:eastAsiaTheme="minorEastAsia"/>
          <w:color w:val="auto"/>
          <w:sz w:val="24"/>
          <w:szCs w:val="24"/>
          <w:highlight w:val="none"/>
        </w:rPr>
        <w:t>。</w:t>
      </w:r>
    </w:p>
    <w:tbl>
      <w:tblPr>
        <w:tblStyle w:val="28"/>
        <w:tblW w:w="739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6600"/>
      </w:tblGrid>
      <w:tr w14:paraId="580E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4FCF303F">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条款号</w:t>
            </w:r>
          </w:p>
        </w:tc>
        <w:tc>
          <w:tcPr>
            <w:tcW w:w="6600" w:type="dxa"/>
            <w:vAlign w:val="center"/>
          </w:tcPr>
          <w:p w14:paraId="7DD05B8D">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约定内容</w:t>
            </w:r>
          </w:p>
        </w:tc>
      </w:tr>
      <w:tr w14:paraId="240E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16B89C38">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2.11.3</w:t>
            </w:r>
          </w:p>
        </w:tc>
        <w:tc>
          <w:tcPr>
            <w:tcW w:w="6600" w:type="dxa"/>
            <w:vAlign w:val="center"/>
          </w:tcPr>
          <w:p w14:paraId="667AF7AA">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因不可抗力致使合同有变更必要的，双方当事人应在不可抗力发生的3个工作日内以书面形式变更合同</w:t>
            </w:r>
          </w:p>
        </w:tc>
      </w:tr>
      <w:tr w14:paraId="7CAA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4D5BF526">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2.11.4</w:t>
            </w:r>
          </w:p>
        </w:tc>
        <w:tc>
          <w:tcPr>
            <w:tcW w:w="6600" w:type="dxa"/>
            <w:vAlign w:val="center"/>
          </w:tcPr>
          <w:p w14:paraId="14E30633">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受不可抗力影响的一方在不可抗力发生后，应在不可抗力发生的1个工作日内以书面形式通知对方当事人，并在1个工作日内，将有关部门出具的证明文件送达对方当事人</w:t>
            </w:r>
          </w:p>
        </w:tc>
      </w:tr>
      <w:tr w14:paraId="2B78E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bottom w:val="single" w:color="auto" w:sz="4" w:space="0"/>
            </w:tcBorders>
            <w:vAlign w:val="center"/>
          </w:tcPr>
          <w:p w14:paraId="2D7AD1CC">
            <w:pPr>
              <w:pageBreakBefore w:val="0"/>
              <w:widowControl w:val="0"/>
              <w:kinsoku/>
              <w:wordWrap w:val="0"/>
              <w:topLinePunct w:val="0"/>
              <w:bidi w:val="0"/>
              <w:spacing w:line="44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2.15.1</w:t>
            </w:r>
          </w:p>
        </w:tc>
        <w:tc>
          <w:tcPr>
            <w:tcW w:w="6600" w:type="dxa"/>
            <w:tcBorders>
              <w:bottom w:val="single" w:color="auto" w:sz="4" w:space="0"/>
            </w:tcBorders>
            <w:vAlign w:val="center"/>
          </w:tcPr>
          <w:p w14:paraId="1BB0E758">
            <w:pPr>
              <w:pageBreakBefore w:val="0"/>
              <w:widowControl w:val="0"/>
              <w:kinsoku/>
              <w:wordWrap w:val="0"/>
              <w:topLinePunct w:val="0"/>
              <w:bidi w:val="0"/>
              <w:spacing w:line="440" w:lineRule="exac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监督检查方式方法</w:t>
            </w:r>
          </w:p>
          <w:p w14:paraId="0643A480">
            <w:pPr>
              <w:pageBreakBefore w:val="0"/>
              <w:widowControl w:val="0"/>
              <w:kinsoku/>
              <w:wordWrap w:val="0"/>
              <w:topLinePunct w:val="0"/>
              <w:bidi w:val="0"/>
              <w:spacing w:line="440" w:lineRule="exac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甲方对乙方实行</w:t>
            </w:r>
            <w:r>
              <w:rPr>
                <w:rFonts w:hint="eastAsia" w:ascii="宋体" w:hAnsi="宋体" w:eastAsia="宋体" w:cs="宋体"/>
                <w:b/>
                <w:bCs/>
                <w:color w:val="auto"/>
                <w:sz w:val="24"/>
                <w:szCs w:val="24"/>
                <w:highlight w:val="none"/>
                <w:lang w:val="en-US" w:eastAsia="zh-CN"/>
              </w:rPr>
              <w:t>监督检查</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根据《安徽省创业培训管理办法》（皖人社发〔2023〕19号）规定，监督检查</w:t>
            </w:r>
            <w:r>
              <w:rPr>
                <w:rFonts w:hint="eastAsia" w:ascii="宋体" w:hAnsi="宋体" w:eastAsia="宋体" w:cs="宋体"/>
                <w:b/>
                <w:bCs/>
                <w:color w:val="auto"/>
                <w:sz w:val="24"/>
                <w:szCs w:val="24"/>
                <w:highlight w:val="none"/>
              </w:rPr>
              <w:t>工作由甲方</w:t>
            </w:r>
            <w:r>
              <w:rPr>
                <w:rFonts w:hint="eastAsia" w:ascii="宋体" w:hAnsi="宋体" w:eastAsia="宋体" w:cs="宋体"/>
                <w:b/>
                <w:bCs/>
                <w:color w:val="auto"/>
                <w:sz w:val="24"/>
                <w:szCs w:val="24"/>
                <w:highlight w:val="none"/>
                <w:lang w:val="en-US" w:eastAsia="zh-CN"/>
              </w:rPr>
              <w:t>或甲方委托相关单位</w:t>
            </w:r>
            <w:r>
              <w:rPr>
                <w:rFonts w:hint="eastAsia" w:ascii="宋体" w:hAnsi="宋体" w:eastAsia="宋体" w:cs="宋体"/>
                <w:b/>
                <w:bCs/>
                <w:color w:val="auto"/>
                <w:sz w:val="24"/>
                <w:szCs w:val="24"/>
                <w:highlight w:val="none"/>
              </w:rPr>
              <w:t>组织实施，可采取</w:t>
            </w:r>
            <w:r>
              <w:rPr>
                <w:rFonts w:hint="eastAsia" w:ascii="宋体" w:hAnsi="宋体" w:eastAsia="宋体" w:cs="宋体"/>
                <w:b/>
                <w:bCs/>
                <w:color w:val="auto"/>
                <w:sz w:val="24"/>
                <w:szCs w:val="24"/>
                <w:highlight w:val="none"/>
                <w:lang w:val="en-US" w:eastAsia="zh-CN"/>
              </w:rPr>
              <w:t>远程视频检查</w:t>
            </w:r>
            <w:r>
              <w:rPr>
                <w:rFonts w:hint="eastAsia" w:ascii="宋体" w:hAnsi="宋体" w:eastAsia="宋体" w:cs="宋体"/>
                <w:b/>
                <w:bCs/>
                <w:color w:val="auto"/>
                <w:sz w:val="24"/>
                <w:szCs w:val="24"/>
                <w:highlight w:val="none"/>
              </w:rPr>
              <w:t>、现场检查</w:t>
            </w:r>
            <w:r>
              <w:rPr>
                <w:rFonts w:hint="eastAsia" w:ascii="宋体" w:hAnsi="宋体" w:eastAsia="宋体" w:cs="宋体"/>
                <w:b/>
                <w:bCs/>
                <w:color w:val="auto"/>
                <w:sz w:val="24"/>
                <w:szCs w:val="24"/>
                <w:highlight w:val="none"/>
                <w:lang w:val="en-US" w:eastAsia="zh-CN"/>
              </w:rPr>
              <w:t>和电话回访</w:t>
            </w:r>
            <w:r>
              <w:rPr>
                <w:rFonts w:hint="eastAsia" w:ascii="宋体" w:hAnsi="宋体" w:eastAsia="宋体" w:cs="宋体"/>
                <w:b/>
                <w:bCs/>
                <w:color w:val="auto"/>
                <w:sz w:val="24"/>
                <w:szCs w:val="24"/>
                <w:highlight w:val="none"/>
              </w:rPr>
              <w:t>等方式进行。</w:t>
            </w:r>
          </w:p>
        </w:tc>
      </w:tr>
      <w:tr w14:paraId="1B9C4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7BBBF496">
            <w:pPr>
              <w:pageBreakBefore w:val="0"/>
              <w:widowControl w:val="0"/>
              <w:kinsoku/>
              <w:wordWrap w:val="0"/>
              <w:topLinePunct w:val="0"/>
              <w:bidi w:val="0"/>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2.15.2</w:t>
            </w:r>
          </w:p>
        </w:tc>
        <w:tc>
          <w:tcPr>
            <w:tcW w:w="6600" w:type="dxa"/>
            <w:vAlign w:val="center"/>
          </w:tcPr>
          <w:p w14:paraId="6C025EB4">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监督检查结果运用</w:t>
            </w:r>
          </w:p>
          <w:p w14:paraId="039AE4DC">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在检查过程中，存在下列情形之一的，须监督创业培训机构立即整改，整改合格后方可继续开班。对于情节严重或违规的，根据检查结果扣减补贴资金</w:t>
            </w:r>
            <w:r>
              <w:rPr>
                <w:rFonts w:hint="eastAsia" w:ascii="宋体" w:hAnsi="宋体" w:eastAsia="宋体" w:cs="宋体"/>
                <w:b/>
                <w:bCs/>
                <w:color w:val="auto"/>
                <w:kern w:val="2"/>
                <w:sz w:val="24"/>
                <w:szCs w:val="24"/>
                <w:highlight w:val="none"/>
                <w:lang w:val="en-US" w:eastAsia="zh-CN" w:bidi="ar-SA"/>
              </w:rPr>
              <w:t>：</w:t>
            </w:r>
          </w:p>
          <w:p w14:paraId="65116589">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(一)视频监控设备未按时开启的</w:t>
            </w:r>
            <w:r>
              <w:rPr>
                <w:rFonts w:hint="eastAsia" w:ascii="宋体" w:hAnsi="宋体" w:eastAsia="宋体" w:cs="宋体"/>
                <w:b/>
                <w:bCs/>
                <w:color w:val="auto"/>
                <w:kern w:val="2"/>
                <w:sz w:val="24"/>
                <w:szCs w:val="24"/>
                <w:highlight w:val="none"/>
                <w:lang w:val="en-US" w:eastAsia="zh-CN" w:bidi="ar-SA"/>
              </w:rPr>
              <w:t>；</w:t>
            </w:r>
          </w:p>
          <w:p w14:paraId="0E45A5D0">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(二)未经同意，擅自改变课程方案和课时计划的</w:t>
            </w:r>
            <w:r>
              <w:rPr>
                <w:rFonts w:hint="eastAsia" w:ascii="宋体" w:hAnsi="宋体" w:eastAsia="宋体" w:cs="宋体"/>
                <w:b/>
                <w:bCs/>
                <w:color w:val="auto"/>
                <w:kern w:val="2"/>
                <w:sz w:val="24"/>
                <w:szCs w:val="24"/>
                <w:highlight w:val="none"/>
                <w:lang w:val="en-US" w:eastAsia="zh-CN" w:bidi="ar-SA"/>
              </w:rPr>
              <w:t>；</w:t>
            </w:r>
          </w:p>
          <w:p w14:paraId="79132A82">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未提前备案的</w:t>
            </w:r>
            <w:r>
              <w:rPr>
                <w:rFonts w:hint="eastAsia" w:ascii="宋体" w:hAnsi="宋体" w:eastAsia="宋体" w:cs="宋体"/>
                <w:b/>
                <w:bCs/>
                <w:color w:val="auto"/>
                <w:kern w:val="2"/>
                <w:sz w:val="24"/>
                <w:szCs w:val="24"/>
                <w:highlight w:val="none"/>
                <w:lang w:val="en-US" w:eastAsia="zh-CN" w:bidi="ar-SA"/>
              </w:rPr>
              <w:t>；</w:t>
            </w:r>
          </w:p>
          <w:p w14:paraId="0027D404">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(三)培训场地和授课讲师、班主任人选与开班申请不符，且</w:t>
            </w:r>
          </w:p>
          <w:p w14:paraId="3B9D2C0C">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(四)教室环境布置不规范，教学设施不完善的;</w:t>
            </w:r>
          </w:p>
          <w:p w14:paraId="751C97A5">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(五)学员出勤率低于85%的</w:t>
            </w:r>
            <w:r>
              <w:rPr>
                <w:rFonts w:hint="eastAsia" w:ascii="宋体" w:hAnsi="宋体" w:eastAsia="宋体" w:cs="宋体"/>
                <w:b/>
                <w:bCs/>
                <w:color w:val="auto"/>
                <w:kern w:val="2"/>
                <w:sz w:val="24"/>
                <w:szCs w:val="24"/>
                <w:highlight w:val="none"/>
                <w:lang w:val="en-US" w:eastAsia="zh-CN" w:bidi="ar-SA"/>
              </w:rPr>
              <w:t>；</w:t>
            </w:r>
          </w:p>
          <w:p w14:paraId="26CBCF18">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(六)存在其他违反创业培训规定和要求的情形，造成严重后</w:t>
            </w:r>
          </w:p>
          <w:p w14:paraId="7324AEEE">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果的</w:t>
            </w:r>
            <w:r>
              <w:rPr>
                <w:rFonts w:hint="eastAsia" w:ascii="宋体" w:hAnsi="宋体" w:eastAsia="宋体" w:cs="宋体"/>
                <w:b/>
                <w:bCs/>
                <w:color w:val="auto"/>
                <w:kern w:val="2"/>
                <w:sz w:val="24"/>
                <w:szCs w:val="24"/>
                <w:highlight w:val="none"/>
                <w:lang w:val="en-US" w:eastAsia="zh-CN" w:bidi="ar-SA"/>
              </w:rPr>
              <w:t>。</w:t>
            </w:r>
          </w:p>
        </w:tc>
      </w:tr>
      <w:tr w14:paraId="6C1FD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0BD141F1">
            <w:pPr>
              <w:pageBreakBefore w:val="0"/>
              <w:widowControl w:val="0"/>
              <w:kinsoku/>
              <w:wordWrap w:val="0"/>
              <w:topLinePunct w:val="0"/>
              <w:bidi w:val="0"/>
              <w:spacing w:line="44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2.15.3</w:t>
            </w:r>
          </w:p>
        </w:tc>
        <w:tc>
          <w:tcPr>
            <w:tcW w:w="6600" w:type="dxa"/>
            <w:vAlign w:val="center"/>
          </w:tcPr>
          <w:p w14:paraId="6C886DD9">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即时退出情形</w:t>
            </w:r>
          </w:p>
          <w:p w14:paraId="0D58A35C">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合同履行期间，乙方出现下列情形之一的，甲方有权立即解除合同，乙方无条件退出：</w:t>
            </w:r>
          </w:p>
          <w:p w14:paraId="52C94A38">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（1）将政府采购合同转包或未经甲方同意进行分包的；</w:t>
            </w:r>
          </w:p>
          <w:p w14:paraId="26C85283">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（2）提供虚假培训材料、虚报培训人数、套取或骗取培训补贴资金的；</w:t>
            </w:r>
          </w:p>
          <w:p w14:paraId="70E059C8">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（3）办学场所存在重大安全隐患，经甲方书面通知后未在限期内整改到位的；</w:t>
            </w:r>
          </w:p>
          <w:p w14:paraId="156870E4">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（4）因违法违规行为被取消创业培训定点机构资格的；</w:t>
            </w:r>
          </w:p>
          <w:p w14:paraId="6099C54B">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（5）年度内累计三个月或连续两个月月度考核不合格的；</w:t>
            </w:r>
          </w:p>
          <w:p w14:paraId="63937CC1">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（6）其他严重违反合同约定，致使合同目的无法实现的情形</w:t>
            </w:r>
            <w:r>
              <w:rPr>
                <w:rFonts w:hint="eastAsia" w:ascii="宋体" w:hAnsi="宋体" w:eastAsia="宋体" w:cs="宋体"/>
                <w:b/>
                <w:bCs/>
                <w:color w:val="auto"/>
                <w:kern w:val="2"/>
                <w:sz w:val="24"/>
                <w:szCs w:val="24"/>
                <w:highlight w:val="none"/>
                <w:lang w:val="en-US" w:eastAsia="zh-CN" w:bidi="ar-SA"/>
              </w:rPr>
              <w:t>。</w:t>
            </w:r>
          </w:p>
        </w:tc>
      </w:tr>
      <w:tr w14:paraId="70236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8BF9FBC">
            <w:pPr>
              <w:pageBreakBefore w:val="0"/>
              <w:widowControl w:val="0"/>
              <w:kinsoku/>
              <w:wordWrap w:val="0"/>
              <w:topLinePunct w:val="0"/>
              <w:bidi w:val="0"/>
              <w:spacing w:line="44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2.15.4</w:t>
            </w:r>
          </w:p>
        </w:tc>
        <w:tc>
          <w:tcPr>
            <w:tcW w:w="6600" w:type="dxa"/>
            <w:vAlign w:val="center"/>
          </w:tcPr>
          <w:p w14:paraId="0D342F13">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退出后的衔接与结算</w:t>
            </w:r>
          </w:p>
          <w:p w14:paraId="71F670A8">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（1）合同解除后，乙方应在甲方指定的合理期限内（不超过15个工作日）完成已开展培训项目的收尾工作及全部档案资料的移交。</w:t>
            </w:r>
          </w:p>
          <w:p w14:paraId="67636DE1">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（2）乙方已完成的合格培训，按合同约定单价据实结算；因乙方原因导致合同解除的，甲方有权扣除当年应付服务费的5%作为违约金。</w:t>
            </w:r>
          </w:p>
          <w:p w14:paraId="5A6F01FF">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（3）因乙方退出造成的服务中断，甲方有权依法重新组织采购，乙方不得参与该重新采购活动。</w:t>
            </w:r>
          </w:p>
        </w:tc>
      </w:tr>
      <w:tr w14:paraId="265D3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400DA31">
            <w:pPr>
              <w:pageBreakBefore w:val="0"/>
              <w:widowControl w:val="0"/>
              <w:kinsoku/>
              <w:wordWrap w:val="0"/>
              <w:topLinePunct w:val="0"/>
              <w:bidi w:val="0"/>
              <w:spacing w:line="440" w:lineRule="exact"/>
              <w:jc w:val="center"/>
              <w:rPr>
                <w:rFonts w:hint="eastAsia" w:eastAsia="宋体" w:cs="Times New Roman" w:asciiTheme="minorEastAsia" w:hAnsiTheme="minorEastAsia"/>
                <w:color w:val="auto"/>
                <w:sz w:val="24"/>
                <w:szCs w:val="24"/>
                <w:highlight w:val="none"/>
                <w:lang w:eastAsia="zh-CN"/>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5</w:t>
            </w:r>
          </w:p>
        </w:tc>
        <w:tc>
          <w:tcPr>
            <w:tcW w:w="6600" w:type="dxa"/>
            <w:vAlign w:val="center"/>
          </w:tcPr>
          <w:p w14:paraId="1F8D92E5">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本项目不要求提交履约保证金</w:t>
            </w:r>
          </w:p>
        </w:tc>
      </w:tr>
      <w:tr w14:paraId="0012C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5409FD2">
            <w:pPr>
              <w:pageBreakBefore w:val="0"/>
              <w:widowControl w:val="0"/>
              <w:kinsoku/>
              <w:wordWrap w:val="0"/>
              <w:topLinePunct w:val="0"/>
              <w:bidi w:val="0"/>
              <w:spacing w:line="440" w:lineRule="exact"/>
              <w:jc w:val="center"/>
              <w:rPr>
                <w:rFonts w:hint="eastAsia" w:eastAsia="宋体" w:cs="Times New Roman" w:asciiTheme="minorEastAsia" w:hAnsiTheme="minorEastAsia"/>
                <w:color w:val="auto"/>
                <w:sz w:val="24"/>
                <w:szCs w:val="24"/>
                <w:highlight w:val="none"/>
                <w:lang w:eastAsia="zh-CN"/>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6</w:t>
            </w:r>
          </w:p>
        </w:tc>
        <w:tc>
          <w:tcPr>
            <w:tcW w:w="6600" w:type="dxa"/>
            <w:vAlign w:val="center"/>
          </w:tcPr>
          <w:p w14:paraId="27889A2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highlight w:val="none"/>
              </w:rPr>
              <w:t>合同一式陆份，甲乙双方各执叁份。</w:t>
            </w:r>
          </w:p>
        </w:tc>
      </w:tr>
      <w:tr w14:paraId="64DB7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62B8D82">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6600" w:type="dxa"/>
            <w:vAlign w:val="center"/>
          </w:tcPr>
          <w:p w14:paraId="43EEEB0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p>
        </w:tc>
      </w:tr>
      <w:tr w14:paraId="267E0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35F50D5E">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6600" w:type="dxa"/>
            <w:vAlign w:val="center"/>
          </w:tcPr>
          <w:p w14:paraId="080F18B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szCs w:val="24"/>
                <w:highlight w:val="none"/>
              </w:rPr>
              <w:t>（签订合同时可补充）</w:t>
            </w:r>
          </w:p>
        </w:tc>
      </w:tr>
      <w:tr w14:paraId="20C2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45D8132">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vAlign w:val="center"/>
          </w:tcPr>
          <w:p w14:paraId="0D3A1CD7">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5E92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54CFAB0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vAlign w:val="center"/>
          </w:tcPr>
          <w:p w14:paraId="7FE4D11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BCE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BE9BD0F">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vAlign w:val="center"/>
          </w:tcPr>
          <w:p w14:paraId="19A0E7FD">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3132A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172DA1C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tcBorders>
              <w:top w:val="single" w:color="auto" w:sz="6" w:space="0"/>
              <w:left w:val="single" w:color="auto" w:sz="6" w:space="0"/>
              <w:bottom w:val="single" w:color="auto" w:sz="6" w:space="0"/>
              <w:right w:val="single" w:color="auto" w:sz="6" w:space="0"/>
            </w:tcBorders>
            <w:vAlign w:val="center"/>
          </w:tcPr>
          <w:p w14:paraId="7E50AF6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57CF3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699D3BD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tcBorders>
              <w:top w:val="single" w:color="auto" w:sz="6" w:space="0"/>
              <w:left w:val="single" w:color="auto" w:sz="6" w:space="0"/>
              <w:bottom w:val="single" w:color="auto" w:sz="6" w:space="0"/>
              <w:right w:val="single" w:color="auto" w:sz="6" w:space="0"/>
            </w:tcBorders>
            <w:vAlign w:val="center"/>
          </w:tcPr>
          <w:p w14:paraId="254EF413">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bl>
    <w:p w14:paraId="2FF7F2EB">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E7116FA">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2E721BFA">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0EAF124C">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1BD6BBCE">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497DB16">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F3408A0">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1EE7A38A">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016631B0">
      <w:pPr>
        <w:rPr>
          <w:color w:val="auto"/>
          <w:highlight w:val="none"/>
        </w:rPr>
      </w:pPr>
    </w:p>
    <w:bookmarkEnd w:id="50"/>
    <w:p w14:paraId="7CE6F9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94" w:name="_Toc13555"/>
      <w:r>
        <w:rPr>
          <w:rFonts w:hint="eastAsia" w:asciiTheme="minorEastAsia" w:hAnsiTheme="minorEastAsia" w:eastAsiaTheme="minorEastAsia"/>
          <w:b/>
          <w:color w:val="auto"/>
          <w:sz w:val="28"/>
          <w:highlight w:val="none"/>
        </w:rPr>
        <w:t>第六章投标文件格式</w:t>
      </w:r>
      <w:bookmarkEnd w:id="194"/>
    </w:p>
    <w:p w14:paraId="173EBAB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46B6E81">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5" w:name="_Toc5119"/>
      <w:r>
        <w:rPr>
          <w:rFonts w:hint="eastAsia" w:asciiTheme="minorEastAsia" w:hAnsiTheme="minorEastAsia" w:eastAsiaTheme="minorEastAsia"/>
          <w:b/>
          <w:color w:val="auto"/>
          <w:sz w:val="72"/>
          <w:highlight w:val="none"/>
        </w:rPr>
        <w:t>投</w:t>
      </w:r>
      <w:bookmarkEnd w:id="195"/>
    </w:p>
    <w:p w14:paraId="68E228A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EF30245">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6" w:name="_Toc4782"/>
      <w:r>
        <w:rPr>
          <w:rFonts w:hint="eastAsia" w:asciiTheme="minorEastAsia" w:hAnsiTheme="minorEastAsia" w:eastAsiaTheme="minorEastAsia"/>
          <w:b/>
          <w:color w:val="auto"/>
          <w:sz w:val="72"/>
          <w:highlight w:val="none"/>
        </w:rPr>
        <w:t>标</w:t>
      </w:r>
      <w:bookmarkEnd w:id="196"/>
    </w:p>
    <w:p w14:paraId="29B2755B">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2E697DE4">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7" w:name="_Toc19607"/>
      <w:r>
        <w:rPr>
          <w:rFonts w:hint="eastAsia" w:asciiTheme="minorEastAsia" w:hAnsiTheme="minorEastAsia" w:eastAsiaTheme="minorEastAsia"/>
          <w:b/>
          <w:color w:val="auto"/>
          <w:sz w:val="72"/>
          <w:highlight w:val="none"/>
        </w:rPr>
        <w:t>文</w:t>
      </w:r>
      <w:bookmarkEnd w:id="197"/>
    </w:p>
    <w:p w14:paraId="213C712A">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410238F9">
      <w:pPr>
        <w:pageBreakBefore w:val="0"/>
        <w:widowControl w:val="0"/>
        <w:kinsoku/>
        <w:wordWrap w:val="0"/>
        <w:topLinePunct w:val="0"/>
        <w:bidi w:val="0"/>
        <w:jc w:val="center"/>
        <w:outlineLvl w:val="1"/>
        <w:rPr>
          <w:rFonts w:asciiTheme="minorEastAsia" w:hAnsiTheme="minorEastAsia" w:eastAsiaTheme="minorEastAsia"/>
          <w:b/>
          <w:color w:val="auto"/>
          <w:sz w:val="72"/>
          <w:highlight w:val="none"/>
        </w:rPr>
      </w:pPr>
      <w:bookmarkStart w:id="198" w:name="_Toc8365"/>
      <w:r>
        <w:rPr>
          <w:rFonts w:hint="eastAsia" w:asciiTheme="minorEastAsia" w:hAnsiTheme="minorEastAsia" w:eastAsiaTheme="minorEastAsia"/>
          <w:b/>
          <w:color w:val="auto"/>
          <w:sz w:val="72"/>
          <w:highlight w:val="none"/>
        </w:rPr>
        <w:t>件</w:t>
      </w:r>
      <w:bookmarkEnd w:id="198"/>
    </w:p>
    <w:p w14:paraId="45F4C76E">
      <w:pPr>
        <w:pageBreakBefore w:val="0"/>
        <w:widowControl w:val="0"/>
        <w:kinsoku/>
        <w:wordWrap w:val="0"/>
        <w:topLinePunct w:val="0"/>
        <w:bidi w:val="0"/>
        <w:spacing w:before="156" w:beforeLines="50" w:after="156" w:afterLines="50"/>
        <w:jc w:val="center"/>
        <w:outlineLvl w:val="9"/>
        <w:rPr>
          <w:rFonts w:asciiTheme="minorEastAsia" w:hAnsiTheme="minorEastAsia" w:eastAsiaTheme="minorEastAsia"/>
          <w:b/>
          <w:color w:val="auto"/>
          <w:sz w:val="32"/>
          <w:szCs w:val="32"/>
          <w:highlight w:val="none"/>
        </w:rPr>
      </w:pPr>
    </w:p>
    <w:p w14:paraId="334F72E9">
      <w:pPr>
        <w:pStyle w:val="6"/>
        <w:pageBreakBefore w:val="0"/>
        <w:widowControl w:val="0"/>
        <w:kinsoku/>
        <w:wordWrap w:val="0"/>
        <w:topLinePunct w:val="0"/>
        <w:bidi w:val="0"/>
        <w:rPr>
          <w:color w:val="auto"/>
          <w:highlight w:val="none"/>
        </w:rPr>
      </w:pPr>
    </w:p>
    <w:p w14:paraId="750B84EA">
      <w:pPr>
        <w:pageBreakBefore w:val="0"/>
        <w:widowControl w:val="0"/>
        <w:kinsoku/>
        <w:wordWrap w:val="0"/>
        <w:topLinePunct w:val="0"/>
        <w:bidi w:val="0"/>
        <w:spacing w:after="156" w:afterLines="50" w:line="500" w:lineRule="exact"/>
        <w:jc w:val="center"/>
        <w:rPr>
          <w:rFonts w:asciiTheme="minorEastAsia" w:hAnsiTheme="minorEastAsia" w:eastAsiaTheme="minorEastAsia"/>
          <w:b/>
          <w:color w:val="auto"/>
          <w:sz w:val="28"/>
          <w:szCs w:val="28"/>
          <w:highlight w:val="none"/>
        </w:rPr>
      </w:pPr>
    </w:p>
    <w:p w14:paraId="1F452FC9">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宋体" w:hAnsi="宋体" w:eastAsiaTheme="minorEastAsia"/>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p>
    <w:p w14:paraId="4E299201">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rPr>
        <w:t>项目编号：</w:t>
      </w:r>
    </w:p>
    <w:p w14:paraId="7DDD9F67">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lang w:val="en-US" w:eastAsia="zh-CN"/>
        </w:rPr>
        <w:t>投</w:t>
      </w:r>
      <w:r>
        <w:rPr>
          <w:rFonts w:hint="eastAsia" w:asciiTheme="minorEastAsia" w:hAnsiTheme="minorEastAsia" w:eastAsiaTheme="minorEastAsia"/>
          <w:b/>
          <w:color w:val="auto"/>
          <w:sz w:val="32"/>
          <w:highlight w:val="none"/>
        </w:rPr>
        <w:t>标人：</w:t>
      </w:r>
    </w:p>
    <w:p w14:paraId="4E137C84">
      <w:pPr>
        <w:pageBreakBefore w:val="0"/>
        <w:widowControl w:val="0"/>
        <w:kinsoku/>
        <w:wordWrap w:val="0"/>
        <w:topLinePunct w:val="0"/>
        <w:bidi w:val="0"/>
        <w:spacing w:after="156" w:afterLines="50" w:line="500" w:lineRule="exact"/>
        <w:jc w:val="center"/>
        <w:outlineLvl w:val="1"/>
        <w:rPr>
          <w:rFonts w:asciiTheme="minorEastAsia" w:hAnsiTheme="minorEastAsia" w:eastAsiaTheme="minorEastAsia"/>
          <w:b/>
          <w:color w:val="auto"/>
          <w:sz w:val="32"/>
          <w:highlight w:val="none"/>
        </w:rPr>
      </w:pPr>
      <w:bookmarkStart w:id="199" w:name="_Toc19687"/>
      <w:bookmarkStart w:id="200" w:name="_Toc803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日</w:t>
      </w:r>
      <w:bookmarkEnd w:id="199"/>
      <w:bookmarkEnd w:id="200"/>
    </w:p>
    <w:p w14:paraId="2D4923CA">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1" w:name="_Toc28960"/>
      <w:bookmarkStart w:id="202" w:name="_Toc17986"/>
      <w:r>
        <w:rPr>
          <w:rFonts w:hint="eastAsia" w:asciiTheme="minorEastAsia" w:hAnsiTheme="minorEastAsia" w:eastAsiaTheme="minorEastAsia"/>
          <w:b/>
          <w:color w:val="auto"/>
          <w:sz w:val="24"/>
          <w:highlight w:val="none"/>
        </w:rPr>
        <w:t>一、开标一览表</w:t>
      </w:r>
      <w:bookmarkEnd w:id="201"/>
      <w:bookmarkEnd w:id="202"/>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361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3A98483B">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4BD9C6B7">
            <w:pPr>
              <w:pageBreakBefore w:val="0"/>
              <w:widowControl w:val="0"/>
              <w:kinsoku/>
              <w:wordWrap w:val="0"/>
              <w:topLinePunct w:val="0"/>
              <w:bidi w:val="0"/>
              <w:spacing w:line="360" w:lineRule="exact"/>
              <w:jc w:val="center"/>
              <w:rPr>
                <w:rFonts w:asciiTheme="minorEastAsia" w:hAnsiTheme="minorEastAsia" w:eastAsiaTheme="minorEastAsia"/>
                <w:bCs/>
                <w:color w:val="auto"/>
                <w:sz w:val="24"/>
                <w:highlight w:val="none"/>
                <w:u w:val="single"/>
              </w:rPr>
            </w:pPr>
          </w:p>
        </w:tc>
      </w:tr>
      <w:tr w14:paraId="71C9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B9281ED">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557B3AB3">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tc>
      </w:tr>
      <w:tr w14:paraId="55B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2BD4B12">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752AD2DF">
            <w:pPr>
              <w:keepNext w:val="0"/>
              <w:keepLines w:val="0"/>
              <w:pageBreakBefore w:val="0"/>
              <w:widowControl w:val="0"/>
              <w:kinsoku/>
              <w:wordWrap w:val="0"/>
              <w:overflowPunct/>
              <w:topLinePunct w:val="0"/>
              <w:autoSpaceDE/>
              <w:autoSpaceDN/>
              <w:bidi w:val="0"/>
              <w:adjustRightIn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2312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8327A79">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0A60EACD">
            <w:pPr>
              <w:pageBreakBefore w:val="0"/>
              <w:widowControl w:val="0"/>
              <w:kinsoku/>
              <w:wordWrap w:val="0"/>
              <w:topLinePunct w:val="0"/>
              <w:bidi w:val="0"/>
              <w:spacing w:line="360" w:lineRule="exact"/>
              <w:jc w:val="both"/>
              <w:rPr>
                <w:rFonts w:hint="default" w:eastAsia="宋体" w:asciiTheme="minorEastAsia" w:hAnsiTheme="minorEastAsia"/>
                <w:color w:val="auto"/>
                <w:sz w:val="24"/>
                <w:highlight w:val="none"/>
                <w:u w:val="single"/>
                <w:lang w:val="en-US" w:eastAsia="zh-CN"/>
              </w:rPr>
            </w:pPr>
            <w:r>
              <w:rPr>
                <w:rFonts w:hint="eastAsia" w:asciiTheme="minorEastAsia" w:hAnsiTheme="minorEastAsia" w:eastAsiaTheme="minorEastAsia"/>
                <w:b/>
                <w:color w:val="auto"/>
                <w:sz w:val="24"/>
                <w:highlight w:val="none"/>
                <w:lang w:val="en-US" w:eastAsia="zh-CN"/>
              </w:rPr>
              <w:t>本项目实行固定单价，无需报价</w:t>
            </w:r>
          </w:p>
        </w:tc>
      </w:tr>
      <w:tr w14:paraId="049E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67A168C">
            <w:pPr>
              <w:pageBreakBefore w:val="0"/>
              <w:widowControl w:val="0"/>
              <w:kinsoku/>
              <w:wordWrap w:val="0"/>
              <w:topLinePunct w:val="0"/>
              <w:bidi w:val="0"/>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D895602">
            <w:pPr>
              <w:pageBreakBefore w:val="0"/>
              <w:widowControl w:val="0"/>
              <w:kinsoku/>
              <w:wordWrap w:val="0"/>
              <w:topLinePunct w:val="0"/>
              <w:bidi w:val="0"/>
              <w:spacing w:line="360" w:lineRule="auto"/>
              <w:jc w:val="left"/>
              <w:rPr>
                <w:rFonts w:asciiTheme="minorEastAsia" w:hAnsiTheme="minorEastAsia" w:eastAsiaTheme="minorEastAsia"/>
                <w:color w:val="auto"/>
                <w:sz w:val="24"/>
                <w:szCs w:val="28"/>
                <w:highlight w:val="none"/>
              </w:rPr>
            </w:pPr>
          </w:p>
        </w:tc>
      </w:tr>
    </w:tbl>
    <w:p w14:paraId="4BAA6053">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5F3EC433">
      <w:pPr>
        <w:pageBreakBefore w:val="0"/>
        <w:widowControl w:val="0"/>
        <w:tabs>
          <w:tab w:val="left" w:pos="630"/>
        </w:tabs>
        <w:kinsoku/>
        <w:wordWrap w:val="0"/>
        <w:topLinePunct w:val="0"/>
        <w:bidi w:val="0"/>
        <w:spacing w:line="360" w:lineRule="auto"/>
        <w:ind w:firstLine="4800" w:firstLineChars="2000"/>
        <w:rPr>
          <w:rFonts w:hint="eastAsia" w:eastAsia="宋体" w:asciiTheme="minorEastAsia" w:hAnsiTheme="minorEastAsia"/>
          <w:color w:val="auto"/>
          <w:sz w:val="24"/>
          <w:highlight w:val="none"/>
          <w:lang w:eastAsia="zh-CN"/>
        </w:rPr>
      </w:pPr>
      <w:r>
        <w:rPr>
          <w:rFonts w:hint="eastAsia" w:ascii="宋体" w:hAnsi="宋体" w:eastAsia="宋体"/>
          <w:color w:val="auto"/>
          <w:sz w:val="24"/>
          <w:highlight w:val="none"/>
        </w:rPr>
        <w:t>日期：</w:t>
      </w:r>
    </w:p>
    <w:p w14:paraId="42E697A7">
      <w:pPr>
        <w:pageBreakBefore w:val="0"/>
        <w:widowControl w:val="0"/>
        <w:kinsoku/>
        <w:wordWrap w:val="0"/>
        <w:topLinePunct w:val="0"/>
        <w:bidi w:val="0"/>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403A17C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2C620D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011E63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100974E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3" w:name="_Toc6441"/>
      <w:bookmarkStart w:id="204" w:name="_Toc6120"/>
      <w:r>
        <w:rPr>
          <w:rFonts w:hint="eastAsia" w:asciiTheme="minorEastAsia" w:hAnsiTheme="minorEastAsia" w:eastAsiaTheme="minorEastAsia"/>
          <w:b/>
          <w:color w:val="auto"/>
          <w:sz w:val="24"/>
          <w:highlight w:val="none"/>
        </w:rPr>
        <w:t>二、投标函</w:t>
      </w:r>
      <w:bookmarkEnd w:id="203"/>
      <w:bookmarkEnd w:id="204"/>
    </w:p>
    <w:p w14:paraId="2C84E476">
      <w:pPr>
        <w:pStyle w:val="15"/>
        <w:pageBreakBefore w:val="0"/>
        <w:widowControl w:val="0"/>
        <w:kinsoku/>
        <w:wordWrap w:val="0"/>
        <w:topLinePunct w:val="0"/>
        <w:bidi w:val="0"/>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04D3251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48C102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DB02329">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3CE7B22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42D55F7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4AB035FC">
      <w:pPr>
        <w:pageBreakBefore w:val="0"/>
        <w:widowControl w:val="0"/>
        <w:kinsoku/>
        <w:wordWrap w:val="0"/>
        <w:topLinePunct w:val="0"/>
        <w:bidi w:val="0"/>
        <w:spacing w:line="360" w:lineRule="auto"/>
        <w:ind w:firstLine="4800" w:firstLineChars="2000"/>
        <w:rPr>
          <w:rFonts w:ascii="宋体" w:hAnsi="宋体" w:eastAsia="宋体"/>
          <w:color w:val="auto"/>
          <w:sz w:val="24"/>
          <w:highlight w:val="none"/>
        </w:rPr>
      </w:pPr>
    </w:p>
    <w:p w14:paraId="73B5F4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44CA916">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9A79AEE">
      <w:pPr>
        <w:pageBreakBefore w:val="0"/>
        <w:widowControl w:val="0"/>
        <w:kinsoku/>
        <w:wordWrap w:val="0"/>
        <w:topLinePunct w:val="0"/>
        <w:bidi w:val="0"/>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2DD5C84E">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5" w:name="_Toc18881"/>
      <w:r>
        <w:rPr>
          <w:rFonts w:hint="eastAsia" w:asciiTheme="minorEastAsia" w:hAnsiTheme="minorEastAsia" w:eastAsiaTheme="minorEastAsia"/>
          <w:b/>
          <w:color w:val="auto"/>
          <w:sz w:val="24"/>
          <w:highlight w:val="none"/>
          <w:lang w:val="en-US" w:eastAsia="zh-CN"/>
        </w:rPr>
        <w:t>三．投标人资格声明书</w:t>
      </w:r>
      <w:bookmarkEnd w:id="205"/>
    </w:p>
    <w:p w14:paraId="1470E986">
      <w:pPr>
        <w:pStyle w:val="15"/>
        <w:pageBreakBefore w:val="0"/>
        <w:widowControl w:val="0"/>
        <w:kinsoku/>
        <w:wordWrap w:val="0"/>
        <w:topLinePunct w:val="0"/>
        <w:bidi w:val="0"/>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1778DC9">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在参与本次项目投标中，我单位承诺：</w:t>
      </w:r>
    </w:p>
    <w:p w14:paraId="756892FA">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4CFA7657">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13EAB603">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3F96C122">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0EE3FA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（五）我单位不属于政府采购法律、行政法规规定的公益一类事业单位、或使用事业编制且由财政拨款保障的群团组织（仅适用于政府购买服务项目）；</w:t>
      </w:r>
    </w:p>
    <w:p w14:paraId="4E0FD488">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5A2954F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7C1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BB063C1">
            <w:pPr>
              <w:keepNext w:val="0"/>
              <w:keepLines w:val="0"/>
              <w:pageBreakBefore w:val="0"/>
              <w:widowControl w:val="0"/>
              <w:suppressLineNumbers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1419231F">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2CF9630C">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39E5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ED3143">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21F34B74">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4050F636">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7CE1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6DADAE2">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3CA36E8A">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751CD7DB">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E27857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6DF782D">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2AF91427">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1993F213">
      <w:pPr>
        <w:pageBreakBefore w:val="0"/>
        <w:widowControl w:val="0"/>
        <w:kinsoku/>
        <w:wordWrap w:val="0"/>
        <w:topLinePunct w:val="0"/>
        <w:bidi w:val="0"/>
        <w:rPr>
          <w:rFonts w:hint="eastAsia" w:asciiTheme="minorEastAsia" w:hAnsiTheme="minorEastAsia" w:eastAsiaTheme="minorEastAsia"/>
          <w:b/>
          <w:color w:val="auto"/>
          <w:sz w:val="24"/>
          <w:highlight w:val="none"/>
        </w:rPr>
      </w:pPr>
      <w:bookmarkStart w:id="206" w:name="_Toc11607"/>
      <w:r>
        <w:rPr>
          <w:rFonts w:hint="eastAsia" w:asciiTheme="minorEastAsia" w:hAnsiTheme="minorEastAsia" w:eastAsiaTheme="minorEastAsia"/>
          <w:b/>
          <w:color w:val="auto"/>
          <w:sz w:val="24"/>
          <w:highlight w:val="none"/>
        </w:rPr>
        <w:br w:type="page"/>
      </w:r>
    </w:p>
    <w:p w14:paraId="54A4C2E9">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7" w:name="_Toc24583"/>
      <w:r>
        <w:rPr>
          <w:rFonts w:hint="eastAsia" w:asciiTheme="minorEastAsia" w:hAnsiTheme="minorEastAsia" w:eastAsiaTheme="minorEastAsia"/>
          <w:b/>
          <w:color w:val="auto"/>
          <w:sz w:val="24"/>
          <w:highlight w:val="none"/>
        </w:rPr>
        <w:t>四、授权书</w:t>
      </w:r>
      <w:bookmarkEnd w:id="206"/>
      <w:bookmarkEnd w:id="207"/>
    </w:p>
    <w:p w14:paraId="79ED74C6">
      <w:pPr>
        <w:pStyle w:val="14"/>
        <w:pageBreakBefore w:val="0"/>
        <w:widowControl w:val="0"/>
        <w:kinsoku/>
        <w:wordWrap w:val="0"/>
        <w:topLinePunct w:val="0"/>
        <w:bidi w:val="0"/>
        <w:snapToGrid w:val="0"/>
        <w:spacing w:line="360" w:lineRule="auto"/>
        <w:ind w:firstLine="480" w:firstLineChars="200"/>
        <w:jc w:val="left"/>
        <w:rPr>
          <w:rFonts w:hAnsi="宋体" w:eastAsia="宋体"/>
          <w:color w:val="auto"/>
          <w:sz w:val="24"/>
          <w:szCs w:val="28"/>
          <w:highlight w:val="none"/>
        </w:rPr>
      </w:pPr>
    </w:p>
    <w:p w14:paraId="5F522437">
      <w:pPr>
        <w:pageBreakBefore w:val="0"/>
        <w:widowControl w:val="0"/>
        <w:kinsoku/>
        <w:wordWrap w:val="0"/>
        <w:topLinePunct w:val="0"/>
        <w:bidi w:val="0"/>
        <w:spacing w:line="360" w:lineRule="auto"/>
        <w:ind w:firstLine="480" w:firstLineChars="200"/>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624553D2">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AD19E9C">
      <w:pPr>
        <w:pageBreakBefore w:val="0"/>
        <w:widowControl w:val="0"/>
        <w:kinsoku/>
        <w:wordWrap w:val="0"/>
        <w:topLinePunct w:val="0"/>
        <w:bidi w:val="0"/>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3FF74B9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0F39985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776598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123D485F">
      <w:pPr>
        <w:pageBreakBefore w:val="0"/>
        <w:widowControl w:val="0"/>
        <w:kinsoku/>
        <w:wordWrap w:val="0"/>
        <w:topLinePunct w:val="0"/>
        <w:bidi w:val="0"/>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（请填写手机号码）</w:t>
      </w:r>
    </w:p>
    <w:p w14:paraId="177779EF">
      <w:pPr>
        <w:pageBreakBefore w:val="0"/>
        <w:widowControl w:val="0"/>
        <w:kinsoku/>
        <w:wordWrap w:val="0"/>
        <w:topLinePunct w:val="0"/>
        <w:bidi w:val="0"/>
        <w:spacing w:line="360" w:lineRule="auto"/>
        <w:ind w:firstLine="435"/>
        <w:rPr>
          <w:rFonts w:hAnsi="宋体" w:eastAsia="宋体"/>
          <w:color w:val="auto"/>
          <w:sz w:val="24"/>
          <w:szCs w:val="28"/>
          <w:highlight w:val="none"/>
          <w:lang w:val="zh-CN"/>
        </w:rPr>
      </w:pPr>
    </w:p>
    <w:p w14:paraId="4CA7E01C">
      <w:pPr>
        <w:pageBreakBefore w:val="0"/>
        <w:widowControl w:val="0"/>
        <w:kinsoku/>
        <w:wordWrap w:val="0"/>
        <w:topLinePunct w:val="0"/>
        <w:bidi w:val="0"/>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4CEAB8C5">
      <w:pPr>
        <w:pageBreakBefore w:val="0"/>
        <w:widowControl w:val="0"/>
        <w:kinsoku/>
        <w:wordWrap w:val="0"/>
        <w:topLinePunct w:val="0"/>
        <w:bidi w:val="0"/>
        <w:spacing w:line="360" w:lineRule="auto"/>
        <w:rPr>
          <w:rFonts w:ascii="宋体" w:hAnsi="宋体" w:eastAsia="宋体"/>
          <w:color w:val="auto"/>
          <w:sz w:val="24"/>
          <w:szCs w:val="28"/>
          <w:highlight w:val="none"/>
        </w:rPr>
      </w:pPr>
    </w:p>
    <w:p w14:paraId="503C7A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54D925B">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752C2DD">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77E46EE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F490E7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654C1F9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CEF4DF8">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8" w:name="_Toc31027"/>
      <w:bookmarkStart w:id="209" w:name="_Toc32226"/>
      <w:r>
        <w:rPr>
          <w:rFonts w:hint="eastAsia" w:asciiTheme="minorEastAsia" w:hAnsiTheme="minorEastAsia" w:eastAsiaTheme="minorEastAsia"/>
          <w:b/>
          <w:color w:val="auto"/>
          <w:sz w:val="24"/>
          <w:highlight w:val="none"/>
          <w:lang w:val="en-US" w:eastAsia="zh-CN"/>
        </w:rPr>
        <w:t>五、响应</w:t>
      </w:r>
      <w:r>
        <w:rPr>
          <w:rFonts w:hint="eastAsia" w:asciiTheme="minorEastAsia" w:hAnsiTheme="minorEastAsia" w:eastAsiaTheme="minorEastAsia"/>
          <w:b/>
          <w:color w:val="auto"/>
          <w:sz w:val="24"/>
          <w:highlight w:val="none"/>
        </w:rPr>
        <w:t>表</w:t>
      </w:r>
      <w:bookmarkEnd w:id="208"/>
      <w:bookmarkEnd w:id="209"/>
    </w:p>
    <w:p w14:paraId="4D3FEC0F">
      <w:pPr>
        <w:pageBreakBefore w:val="0"/>
        <w:widowControl w:val="0"/>
        <w:kinsoku/>
        <w:wordWrap w:val="0"/>
        <w:topLinePunct w:val="0"/>
        <w:bidi w:val="0"/>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20D1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20FAFC0C">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2FA34CBE">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4A19CF6">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6BA3BA1F">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7E68FBD3">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2BE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FF509F9">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D50C9E8">
            <w:pPr>
              <w:pageBreakBefore w:val="0"/>
              <w:widowControl w:val="0"/>
              <w:kinsoku/>
              <w:wordWrap w:val="0"/>
              <w:topLinePunct w:val="0"/>
              <w:bidi w:val="0"/>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2F25C5">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AACB388">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169FC21D">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564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1F4B95">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24201629">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67F4817C">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180249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05FCF4B6">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9E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AF782D0">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3B144F3">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672209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0BF28904">
            <w:pPr>
              <w:pStyle w:val="54"/>
              <w:pageBreakBefore w:val="0"/>
              <w:widowControl w:val="0"/>
              <w:kinsoku/>
              <w:wordWrap w:val="0"/>
              <w:topLinePunct w:val="0"/>
              <w:bidi w:val="0"/>
              <w:jc w:val="center"/>
              <w:rPr>
                <w:rFonts w:asciiTheme="minorEastAsia" w:hAnsiTheme="minorEastAsia" w:eastAsiaTheme="minorEastAsia"/>
                <w:color w:val="auto"/>
                <w:highlight w:val="none"/>
              </w:rPr>
            </w:pPr>
          </w:p>
        </w:tc>
        <w:tc>
          <w:tcPr>
            <w:tcW w:w="475" w:type="pct"/>
            <w:vAlign w:val="center"/>
          </w:tcPr>
          <w:p w14:paraId="1E58C4A5">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DCF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202A3D">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4</w:t>
            </w:r>
          </w:p>
        </w:tc>
        <w:tc>
          <w:tcPr>
            <w:tcW w:w="1124" w:type="pct"/>
            <w:vAlign w:val="center"/>
          </w:tcPr>
          <w:p w14:paraId="6DD5AF62">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s="宋体"/>
                <w:b/>
                <w:bCs w:val="0"/>
                <w:color w:val="auto"/>
                <w:sz w:val="24"/>
                <w:highlight w:val="none"/>
              </w:rPr>
              <w:t>对采购需求要求完全响应</w:t>
            </w:r>
          </w:p>
        </w:tc>
        <w:tc>
          <w:tcPr>
            <w:tcW w:w="1465" w:type="pct"/>
            <w:vAlign w:val="center"/>
          </w:tcPr>
          <w:p w14:paraId="3A4F9EF9">
            <w:pPr>
              <w:pageBreakBefore w:val="0"/>
              <w:widowControl w:val="0"/>
              <w:kinsoku/>
              <w:wordWrap w:val="0"/>
              <w:topLinePunct w:val="0"/>
              <w:bidi w:val="0"/>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采购需求所有内容</w:t>
            </w:r>
          </w:p>
        </w:tc>
        <w:tc>
          <w:tcPr>
            <w:tcW w:w="1510" w:type="pct"/>
            <w:vAlign w:val="center"/>
          </w:tcPr>
          <w:p w14:paraId="5B3E2E1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37E7B00F">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395D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26B3B7B">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val="en-US" w:eastAsia="zh-CN"/>
              </w:rPr>
            </w:pPr>
          </w:p>
        </w:tc>
        <w:tc>
          <w:tcPr>
            <w:tcW w:w="1124" w:type="pct"/>
            <w:vAlign w:val="center"/>
          </w:tcPr>
          <w:p w14:paraId="62438DC7">
            <w:pPr>
              <w:pageBreakBefore w:val="0"/>
              <w:widowControl w:val="0"/>
              <w:kinsoku/>
              <w:wordWrap w:val="0"/>
              <w:topLinePunct w:val="0"/>
              <w:bidi w:val="0"/>
              <w:jc w:val="center"/>
              <w:rPr>
                <w:rFonts w:hint="default" w:ascii="宋体" w:hAnsi="宋体" w:eastAsia="宋体" w:cs="宋体"/>
                <w:b/>
                <w:bCs w:val="0"/>
                <w:color w:val="auto"/>
                <w:sz w:val="24"/>
                <w:highlight w:val="none"/>
                <w:lang w:val="en-US" w:eastAsia="zh-CN"/>
              </w:rPr>
            </w:pPr>
            <w:r>
              <w:rPr>
                <w:rFonts w:hint="eastAsia" w:asciiTheme="minorEastAsia" w:hAnsiTheme="minorEastAsia" w:eastAsiaTheme="minorEastAsia"/>
                <w:color w:val="auto"/>
                <w:sz w:val="24"/>
                <w:highlight w:val="none"/>
                <w:lang w:val="en-US" w:eastAsia="zh-CN"/>
              </w:rPr>
              <w:t>...</w:t>
            </w:r>
          </w:p>
        </w:tc>
        <w:tc>
          <w:tcPr>
            <w:tcW w:w="1465" w:type="pct"/>
            <w:vAlign w:val="center"/>
          </w:tcPr>
          <w:p w14:paraId="1C8750A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58887D3">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2F99C262">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bl>
    <w:p w14:paraId="4E4AEA89">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3938353A">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6C63A3E3">
      <w:pPr>
        <w:pageBreakBefore w:val="0"/>
        <w:widowControl w:val="0"/>
        <w:kinsoku/>
        <w:wordWrap w:val="0"/>
        <w:topLinePunct w:val="0"/>
        <w:bidi w:val="0"/>
        <w:rPr>
          <w:rFonts w:hint="eastAsia" w:asciiTheme="minorEastAsia" w:hAnsiTheme="minorEastAsia" w:eastAsiaTheme="minorEastAsia"/>
          <w:b/>
          <w:color w:val="auto"/>
          <w:sz w:val="24"/>
          <w:highlight w:val="none"/>
          <w:lang w:val="en-US" w:eastAsia="zh-CN"/>
        </w:rPr>
      </w:pPr>
      <w:bookmarkStart w:id="210" w:name="_Toc23068"/>
      <w:r>
        <w:rPr>
          <w:rFonts w:hint="eastAsia" w:asciiTheme="minorEastAsia" w:hAnsiTheme="minorEastAsia" w:eastAsiaTheme="minorEastAsia"/>
          <w:b/>
          <w:color w:val="auto"/>
          <w:sz w:val="24"/>
          <w:highlight w:val="none"/>
          <w:lang w:val="en-US" w:eastAsia="zh-CN"/>
        </w:rPr>
        <w:br w:type="page"/>
      </w:r>
    </w:p>
    <w:p w14:paraId="51A8DB9B">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六、中小企业声明函</w:t>
      </w:r>
      <w:bookmarkEnd w:id="210"/>
    </w:p>
    <w:p w14:paraId="22DD704D">
      <w:pPr>
        <w:pStyle w:val="2"/>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非中小企业投标</w:t>
      </w:r>
      <w:r>
        <w:rPr>
          <w:rFonts w:hint="eastAsia" w:ascii="宋体" w:hAnsi="宋体" w:eastAsia="宋体"/>
          <w:b w:val="0"/>
          <w:i/>
          <w:color w:val="auto"/>
          <w:sz w:val="24"/>
          <w:highlight w:val="none"/>
          <w:lang w:val="en-US" w:eastAsia="zh-CN"/>
        </w:rPr>
        <w:t>，不需此件，请删去“中小企业声明函”）</w:t>
      </w:r>
    </w:p>
    <w:p w14:paraId="095E382C">
      <w:pPr>
        <w:pageBreakBefore w:val="0"/>
        <w:widowControl w:val="0"/>
        <w:kinsoku/>
        <w:wordWrap w:val="0"/>
        <w:topLinePunct w:val="0"/>
        <w:bidi w:val="0"/>
        <w:rPr>
          <w:rFonts w:asciiTheme="minorEastAsia" w:hAnsiTheme="minorEastAsia" w:eastAsiaTheme="minorEastAsia"/>
          <w:color w:val="auto"/>
          <w:sz w:val="24"/>
          <w:szCs w:val="24"/>
          <w:highlight w:val="none"/>
        </w:rPr>
      </w:pPr>
    </w:p>
    <w:p w14:paraId="448AE03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）采购活动，服务全部由符合政策要求的中小企业承接。相关企业（含联合体中的中小企业、签订分包意向协议的中小企业）的具体情况如下：</w:t>
      </w:r>
    </w:p>
    <w:p w14:paraId="331FEF35">
      <w:pPr>
        <w:pageBreakBefore w:val="0"/>
        <w:widowControl w:val="0"/>
        <w:numPr>
          <w:ilvl w:val="0"/>
          <w:numId w:val="4"/>
        </w:numPr>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73B11353">
      <w:pPr>
        <w:pageBreakBefore w:val="0"/>
        <w:widowControl w:val="0"/>
        <w:numPr>
          <w:ilvl w:val="0"/>
          <w:numId w:val="4"/>
        </w:numPr>
        <w:kinsoku/>
        <w:wordWrap w:val="0"/>
        <w:topLinePunct w:val="0"/>
        <w:bidi w:val="0"/>
        <w:spacing w:line="360" w:lineRule="auto"/>
        <w:ind w:left="0" w:leftChars="0" w:firstLine="435" w:firstLineChars="0"/>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18A367B7">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218096B">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26908B5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本企业对上述声明内容的真实性负责。如有虚假，将依法承担相应责任。</w:t>
      </w:r>
    </w:p>
    <w:p w14:paraId="6CB239E9">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4F8B5AB1">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0EAEBB9F">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18F0C2DB">
      <w:pPr>
        <w:keepNext w:val="0"/>
        <w:keepLines w:val="0"/>
        <w:pageBreakBefore w:val="0"/>
        <w:widowControl w:val="0"/>
        <w:tabs>
          <w:tab w:val="left" w:pos="4620"/>
        </w:tabs>
        <w:kinsoku/>
        <w:wordWrap w:val="0"/>
        <w:overflowPunct/>
        <w:topLinePunct w:val="0"/>
        <w:autoSpaceDE/>
        <w:autoSpaceDN/>
        <w:bidi w:val="0"/>
        <w:adjustRightInd/>
        <w:snapToGrid/>
        <w:spacing w:line="400" w:lineRule="exact"/>
        <w:textAlignment w:val="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5C6C4B1">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252DCAA8">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69F96805">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2285CC67">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23FB317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1" w:name="_Toc17315"/>
      <w:bookmarkStart w:id="212" w:name="_Toc16713"/>
      <w:r>
        <w:rPr>
          <w:rFonts w:hint="eastAsia" w:asciiTheme="minorEastAsia" w:hAnsiTheme="minorEastAsia" w:eastAsiaTheme="minorEastAsia"/>
          <w:b/>
          <w:color w:val="auto"/>
          <w:sz w:val="24"/>
          <w:highlight w:val="none"/>
          <w:lang w:val="en-US" w:eastAsia="zh-CN"/>
        </w:rPr>
        <w:t>七、残疾人福利性单位声明函</w:t>
      </w:r>
      <w:bookmarkEnd w:id="211"/>
      <w:bookmarkEnd w:id="212"/>
    </w:p>
    <w:p w14:paraId="790FF97C">
      <w:pPr>
        <w:pStyle w:val="2"/>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5C34D28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声明，根据《财政部民政部中国残疾人联合会关于促进残疾人就业政府采购政策的通知》（财库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条件的残疾人福利性单位，且本单位参加单位的项目采购活动提供本单位制造的货物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788B783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6B6F03E7">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0641654C">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32BCD5D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1F39CAD4">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7619F1F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7D46E0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color w:val="auto"/>
          <w:sz w:val="24"/>
          <w:highlight w:val="none"/>
          <w:lang w:val="en-US" w:eastAsia="zh-CN"/>
        </w:rPr>
      </w:pPr>
      <w:bookmarkStart w:id="213" w:name="_Toc520299348"/>
      <w:bookmarkStart w:id="214" w:name="_Toc457768004"/>
      <w:bookmarkStart w:id="215" w:name="_Toc300210382"/>
      <w:bookmarkStart w:id="216" w:name="_Toc23860"/>
      <w:bookmarkStart w:id="217" w:name="_Toc26536"/>
      <w:bookmarkStart w:id="218" w:name="_Hlk11701496"/>
      <w:r>
        <w:rPr>
          <w:rFonts w:hint="eastAsia" w:asciiTheme="minorEastAsia" w:hAnsiTheme="minorEastAsia" w:eastAsiaTheme="minorEastAsia"/>
          <w:b/>
          <w:color w:val="auto"/>
          <w:sz w:val="24"/>
          <w:highlight w:val="none"/>
          <w:lang w:val="en-US" w:eastAsia="zh-CN"/>
        </w:rPr>
        <w:t>八、</w:t>
      </w:r>
      <w:r>
        <w:rPr>
          <w:rFonts w:hint="eastAsia" w:ascii="宋体" w:hAnsi="宋体" w:eastAsia="宋体" w:cs="@仿宋_GB2312"/>
          <w:b/>
          <w:color w:val="auto"/>
          <w:sz w:val="24"/>
          <w:szCs w:val="20"/>
          <w:highlight w:val="none"/>
        </w:rPr>
        <w:t>关于符合本国产品标准的声明函</w:t>
      </w:r>
    </w:p>
    <w:p w14:paraId="71F6D47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6FB77259">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344EF7BA">
      <w:pPr>
        <w:pStyle w:val="22"/>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31ED8C28">
      <w:pPr>
        <w:pStyle w:val="22"/>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firstLine="420" w:firstLineChars="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1907351">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59B25A0A">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0DEA17DF">
      <w:pPr>
        <w:keepNext w:val="0"/>
        <w:keepLines w:val="0"/>
        <w:pageBreakBefore w:val="0"/>
        <w:widowControl w:val="0"/>
        <w:kinsoku/>
        <w:wordWrap w:val="0"/>
        <w:overflowPunct/>
        <w:topLinePunct w:val="0"/>
        <w:autoSpaceDE/>
        <w:autoSpaceDN/>
        <w:bidi w:val="0"/>
        <w:adjustRightInd/>
        <w:snapToGrid/>
        <w:spacing w:line="360" w:lineRule="auto"/>
        <w:ind w:firstLine="4228" w:firstLineChars="1762"/>
        <w:textAlignment w:val="auto"/>
        <w:rPr>
          <w:rFonts w:hint="eastAsia" w:ascii="宋体" w:hAnsi="宋体" w:eastAsia="宋体"/>
          <w:color w:val="auto"/>
          <w:sz w:val="24"/>
          <w:szCs w:val="24"/>
          <w:highlight w:val="none"/>
          <w:u w:val="single"/>
          <w:lang w:eastAsia="zh-CN"/>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p>
    <w:p w14:paraId="33233788">
      <w:pPr>
        <w:keepNext w:val="0"/>
        <w:keepLines w:val="0"/>
        <w:pageBreakBefore w:val="0"/>
        <w:widowControl w:val="0"/>
        <w:tabs>
          <w:tab w:val="left" w:pos="4620"/>
        </w:tabs>
        <w:kinsoku/>
        <w:wordWrap w:val="0"/>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lang w:eastAsia="zh-CN"/>
        </w:rPr>
      </w:pPr>
      <w:r>
        <w:rPr>
          <w:rFonts w:hint="eastAsia" w:ascii="宋体" w:hAnsi="宋体" w:eastAsia="宋体"/>
          <w:color w:val="auto"/>
          <w:sz w:val="24"/>
          <w:szCs w:val="24"/>
          <w:highlight w:val="none"/>
        </w:rPr>
        <w:t>日期：</w:t>
      </w:r>
    </w:p>
    <w:p w14:paraId="7283C02E">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5114D191">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1.产品如有型号，请在“产品名称”栏一并填写。</w:t>
      </w:r>
    </w:p>
    <w:p w14:paraId="3B3A64A6">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2.生产厂名与厂址应与生产厂营业执照载明的相关信息保持一致。</w:t>
      </w:r>
    </w:p>
    <w:p w14:paraId="19816030">
      <w:pPr>
        <w:pageBreakBefore w:val="0"/>
        <w:widowControl w:val="0"/>
        <w:tabs>
          <w:tab w:val="left" w:pos="4620"/>
        </w:tabs>
        <w:kinsoku/>
        <w:wordWrap w:val="0"/>
        <w:topLinePunct w:val="0"/>
        <w:bidi w:val="0"/>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3.上述声明函中标注</w:t>
      </w:r>
      <w:r>
        <w:rPr>
          <w:rFonts w:hint="eastAsia" w:ascii="宋体" w:hAnsi="宋体" w:eastAsia="宋体" w:cs="Times New Roman"/>
          <w:b w:val="0"/>
          <w:bCs/>
          <w:color w:val="auto"/>
          <w:szCs w:val="24"/>
          <w:highlight w:val="none"/>
          <w:u w:val="single"/>
          <w:lang w:val="en-US" w:eastAsia="zh-CN"/>
        </w:rPr>
        <w:t>/</w:t>
      </w:r>
      <w:r>
        <w:rPr>
          <w:rFonts w:hint="eastAsia" w:ascii="宋体" w:hAnsi="宋体" w:eastAsia="宋体" w:cs="Times New Roman"/>
          <w:b w:val="0"/>
          <w:bCs/>
          <w:color w:val="auto"/>
          <w:szCs w:val="24"/>
          <w:highlight w:val="none"/>
          <w:lang w:val="en-US" w:eastAsia="zh-CN"/>
        </w:rPr>
        <w:t>的，无需填写。</w:t>
      </w:r>
    </w:p>
    <w:p w14:paraId="2F2A5335">
      <w:pPr>
        <w:pageBreakBefore w:val="0"/>
        <w:widowControl w:val="0"/>
        <w:tabs>
          <w:tab w:val="left" w:pos="4620"/>
        </w:tabs>
        <w:kinsoku/>
        <w:wordWrap w:val="0"/>
        <w:topLinePunct w:val="0"/>
        <w:bidi w:val="0"/>
        <w:spacing w:line="360" w:lineRule="auto"/>
        <w:jc w:val="left"/>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 w:val="21"/>
          <w:szCs w:val="21"/>
          <w:highlight w:val="none"/>
          <w:lang w:val="en-US" w:eastAsia="zh-CN"/>
        </w:rPr>
        <w:t>4.投标人应当结合“五、投标分项报价表-货物部分”相关信息进行填写。</w:t>
      </w:r>
    </w:p>
    <w:p w14:paraId="73A07190">
      <w:pPr>
        <w:pageBreakBefore w:val="0"/>
        <w:widowControl w:val="0"/>
        <w:kinsoku/>
        <w:wordWrap w:val="0"/>
        <w:topLinePunct w:val="0"/>
        <w:bidi w:val="0"/>
        <w:spacing w:line="360" w:lineRule="auto"/>
        <w:jc w:val="center"/>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F337779">
      <w:pPr>
        <w:pageBreakBefore w:val="0"/>
        <w:widowControl w:val="0"/>
        <w:kinsoku/>
        <w:wordWrap w:val="0"/>
        <w:topLinePunct w:val="0"/>
        <w:bidi w:val="0"/>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br w:type="page"/>
      </w:r>
    </w:p>
    <w:p w14:paraId="58C53534">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九、</w:t>
      </w:r>
      <w:bookmarkEnd w:id="213"/>
      <w:bookmarkEnd w:id="214"/>
      <w:bookmarkEnd w:id="215"/>
      <w:r>
        <w:rPr>
          <w:rFonts w:hint="eastAsia" w:asciiTheme="minorEastAsia" w:hAnsiTheme="minorEastAsia" w:eastAsiaTheme="minorEastAsia"/>
          <w:b/>
          <w:color w:val="auto"/>
          <w:sz w:val="24"/>
          <w:highlight w:val="none"/>
          <w:lang w:val="en-US" w:eastAsia="zh-CN"/>
        </w:rPr>
        <w:t>诚信履约承诺函</w:t>
      </w:r>
      <w:bookmarkEnd w:id="216"/>
      <w:bookmarkEnd w:id="217"/>
    </w:p>
    <w:p w14:paraId="5DE995B7">
      <w:pPr>
        <w:pageBreakBefore w:val="0"/>
        <w:widowControl w:val="0"/>
        <w:kinsoku/>
        <w:wordWrap w:val="0"/>
        <w:topLinePunct w:val="0"/>
        <w:bidi w:val="0"/>
        <w:spacing w:line="360" w:lineRule="auto"/>
        <w:rPr>
          <w:rFonts w:asciiTheme="minorEastAsia" w:hAnsiTheme="minorEastAsia" w:eastAsiaTheme="minorEastAsia"/>
          <w:b/>
          <w:bCs/>
          <w:color w:val="auto"/>
          <w:sz w:val="24"/>
          <w:highlight w:val="none"/>
        </w:rPr>
      </w:pPr>
    </w:p>
    <w:p w14:paraId="4A7B338F">
      <w:pPr>
        <w:pageBreakBefore w:val="0"/>
        <w:widowControl w:val="0"/>
        <w:kinsoku/>
        <w:wordWrap w:val="0"/>
        <w:topLinePunct w:val="0"/>
        <w:bidi w:val="0"/>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07A24498">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0DDA297F">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2AE55EC">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275D7269">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0AEFF996">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DFACF03">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538F6A1">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A3403A3">
      <w:pPr>
        <w:pageBreakBefore w:val="0"/>
        <w:widowControl w:val="0"/>
        <w:kinsoku/>
        <w:wordWrap w:val="0"/>
        <w:topLinePunct w:val="0"/>
        <w:bidi w:val="0"/>
        <w:spacing w:line="360" w:lineRule="auto"/>
        <w:ind w:firstLine="482" w:firstLineChars="200"/>
        <w:rPr>
          <w:rFonts w:hint="eastAsia" w:ascii="宋体" w:hAnsi="宋体" w:eastAsia="宋体"/>
          <w:b/>
          <w:bCs w:val="0"/>
          <w:color w:val="auto"/>
          <w:sz w:val="24"/>
          <w:szCs w:val="24"/>
          <w:highlight w:val="none"/>
        </w:rPr>
      </w:pPr>
      <w:r>
        <w:rPr>
          <w:rFonts w:hint="eastAsia" w:ascii="宋体" w:hAnsi="宋体" w:eastAsia="宋体" w:cs="宋体"/>
          <w:b/>
          <w:bCs w:val="0"/>
          <w:color w:val="auto"/>
          <w:sz w:val="24"/>
          <w:szCs w:val="24"/>
          <w:highlight w:val="none"/>
          <w:lang w:bidi="ar"/>
        </w:rPr>
        <w:t>本承诺声明：</w:t>
      </w:r>
      <w:r>
        <w:rPr>
          <w:rFonts w:hint="eastAsia" w:ascii="宋体" w:hAnsi="宋体" w:eastAsia="宋体"/>
          <w:b/>
          <w:bCs w:val="0"/>
          <w:color w:val="auto"/>
          <w:sz w:val="24"/>
          <w:szCs w:val="24"/>
          <w:highlight w:val="none"/>
          <w:u w:val="single"/>
          <w:lang w:bidi="ar"/>
        </w:rPr>
        <w:t xml:space="preserve">                   </w:t>
      </w:r>
      <w:r>
        <w:rPr>
          <w:rFonts w:hint="eastAsia" w:ascii="宋体" w:hAnsi="宋体" w:eastAsia="宋体" w:cs="宋体"/>
          <w:b/>
          <w:bCs w:val="0"/>
          <w:color w:val="auto"/>
          <w:sz w:val="24"/>
          <w:szCs w:val="24"/>
          <w:highlight w:val="none"/>
          <w:u w:val="single"/>
          <w:lang w:bidi="ar"/>
        </w:rPr>
        <w:t>（投标人名称）</w:t>
      </w:r>
      <w:r>
        <w:rPr>
          <w:rFonts w:hint="eastAsia" w:ascii="宋体" w:hAnsi="宋体" w:eastAsia="宋体" w:cs="宋体"/>
          <w:b/>
          <w:bCs w:val="0"/>
          <w:color w:val="auto"/>
          <w:sz w:val="24"/>
          <w:szCs w:val="24"/>
          <w:highlight w:val="none"/>
          <w:lang w:bidi="ar"/>
        </w:rPr>
        <w:t>对本招标文件的相关要求完全响应。若有幸中标将严格按照以上承诺进行服务。</w:t>
      </w:r>
    </w:p>
    <w:p w14:paraId="1A93DB0F">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0FF6B80E">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6DE9B8EB">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u w:val="single"/>
          <w:lang w:eastAsia="zh-CN"/>
        </w:rPr>
      </w:pPr>
      <w:r>
        <w:rPr>
          <w:rFonts w:hint="eastAsia" w:asciiTheme="minorEastAsia" w:hAnsiTheme="minorEastAsia" w:eastAsiaTheme="minorEastAsia"/>
          <w:b/>
          <w:bCs w:val="0"/>
          <w:color w:val="auto"/>
          <w:sz w:val="24"/>
          <w:highlight w:val="none"/>
        </w:rPr>
        <w:t>供应商电子签章：</w:t>
      </w:r>
    </w:p>
    <w:p w14:paraId="3346065F">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lang w:eastAsia="zh-CN"/>
        </w:rPr>
      </w:pPr>
      <w:r>
        <w:rPr>
          <w:rFonts w:hint="eastAsia" w:asciiTheme="minorEastAsia" w:hAnsiTheme="minorEastAsia" w:eastAsiaTheme="minorEastAsia"/>
          <w:b/>
          <w:bCs w:val="0"/>
          <w:color w:val="auto"/>
          <w:sz w:val="24"/>
          <w:highlight w:val="none"/>
        </w:rPr>
        <w:t>日期：</w:t>
      </w:r>
    </w:p>
    <w:p w14:paraId="7DBB82A2">
      <w:pPr>
        <w:pageBreakBefore w:val="0"/>
        <w:widowControl w:val="0"/>
        <w:kinsoku/>
        <w:wordWrap w:val="0"/>
        <w:topLinePunct w:val="0"/>
        <w:bidi w:val="0"/>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218"/>
    <w:p w14:paraId="1B7E288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9" w:name="_Toc31807"/>
      <w:bookmarkStart w:id="220" w:name="_Toc32633"/>
      <w:r>
        <w:rPr>
          <w:rFonts w:hint="eastAsia" w:asciiTheme="minorEastAsia" w:hAnsiTheme="minorEastAsia" w:eastAsiaTheme="minorEastAsia"/>
          <w:b/>
          <w:color w:val="auto"/>
          <w:sz w:val="24"/>
          <w:highlight w:val="none"/>
          <w:lang w:val="en-US" w:eastAsia="zh-CN"/>
        </w:rPr>
        <w:t>十、其他相关证明材料</w:t>
      </w:r>
      <w:bookmarkEnd w:id="219"/>
      <w:bookmarkEnd w:id="220"/>
    </w:p>
    <w:p w14:paraId="75407AA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541A62A2">
      <w:pPr>
        <w:pageBreakBefore w:val="0"/>
        <w:widowControl w:val="0"/>
        <w:kinsoku/>
        <w:wordWrap w:val="0"/>
        <w:topLinePunct w:val="0"/>
        <w:bidi w:val="0"/>
        <w:spacing w:line="360" w:lineRule="auto"/>
        <w:ind w:firstLine="480" w:firstLineChars="200"/>
        <w:rPr>
          <w:rFonts w:asciiTheme="minorEastAsia" w:hAnsiTheme="minorEastAsia" w:eastAsiaTheme="minorEastAsia"/>
          <w:color w:val="auto"/>
          <w:sz w:val="24"/>
          <w:highlight w:val="none"/>
        </w:rPr>
      </w:pPr>
    </w:p>
    <w:p w14:paraId="20C34398">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1DBF0F10">
      <w:pPr>
        <w:pageBreakBefore w:val="0"/>
        <w:widowControl w:val="0"/>
        <w:kinsoku/>
        <w:wordWrap w:val="0"/>
        <w:topLinePunct w:val="0"/>
        <w:bidi w:val="0"/>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lang w:val="en-US" w:eastAsia="zh-CN"/>
        </w:rPr>
        <w:t>及评审资料</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b/>
          <w:bCs/>
          <w:color w:val="auto"/>
          <w:sz w:val="24"/>
          <w:highlight w:val="none"/>
        </w:rPr>
        <w:t>如营业执照、证书</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技术标方案</w:t>
      </w:r>
      <w:r>
        <w:rPr>
          <w:rFonts w:asciiTheme="minorEastAsia" w:hAnsiTheme="minorEastAsia" w:eastAsiaTheme="minorEastAsia"/>
          <w:b/>
          <w:bCs/>
          <w:color w:val="auto"/>
          <w:sz w:val="24"/>
          <w:highlight w:val="none"/>
        </w:rPr>
        <w:t>等，应将上述证明材料制作成扫描件上传。</w:t>
      </w:r>
    </w:p>
    <w:p w14:paraId="5E56F64A">
      <w:pPr>
        <w:pageBreakBefore w:val="0"/>
        <w:widowControl w:val="0"/>
        <w:kinsoku/>
        <w:wordWrap w:val="0"/>
        <w:topLinePunct w:val="0"/>
        <w:bidi w:val="0"/>
        <w:jc w:val="left"/>
        <w:rPr>
          <w:rFonts w:ascii="宋体" w:hAnsi="宋体" w:eastAsia="宋体"/>
          <w:bCs/>
          <w:color w:val="auto"/>
          <w:sz w:val="24"/>
          <w:highlight w:val="none"/>
        </w:rPr>
      </w:pPr>
      <w:r>
        <w:rPr>
          <w:rFonts w:ascii="宋体" w:hAnsi="宋体" w:eastAsia="宋体"/>
          <w:bCs/>
          <w:color w:val="auto"/>
          <w:sz w:val="24"/>
          <w:highlight w:val="none"/>
        </w:rPr>
        <w:br w:type="page"/>
      </w:r>
    </w:p>
    <w:p w14:paraId="44CB71BD">
      <w:pPr>
        <w:pageBreakBefore w:val="0"/>
        <w:widowControl w:val="0"/>
        <w:kinsoku/>
        <w:wordWrap w:val="0"/>
        <w:topLinePunct w:val="0"/>
        <w:bidi w:val="0"/>
        <w:spacing w:line="360" w:lineRule="auto"/>
        <w:jc w:val="center"/>
        <w:outlineLvl w:val="0"/>
        <w:rPr>
          <w:rFonts w:ascii="宋体" w:hAnsi="宋体" w:eastAsia="宋体"/>
          <w:b/>
          <w:bCs/>
          <w:color w:val="auto"/>
          <w:sz w:val="28"/>
          <w:highlight w:val="none"/>
        </w:rPr>
      </w:pPr>
      <w:bookmarkStart w:id="221" w:name="_Toc20819"/>
      <w:bookmarkStart w:id="222" w:name="_Toc6435"/>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Theme="minorEastAsia" w:hAnsiTheme="minorEastAsia" w:eastAsiaTheme="minorEastAsia"/>
          <w:b/>
          <w:color w:val="auto"/>
          <w:sz w:val="28"/>
          <w:highlight w:val="none"/>
          <w:lang w:val="en-US" w:eastAsia="zh-CN"/>
        </w:rPr>
        <w:t xml:space="preserve"> </w:t>
      </w:r>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21"/>
      <w:bookmarkEnd w:id="222"/>
    </w:p>
    <w:p w14:paraId="2F844E93">
      <w:pPr>
        <w:pageBreakBefore w:val="0"/>
        <w:widowControl w:val="0"/>
        <w:kinsoku/>
        <w:wordWrap w:val="0"/>
        <w:topLinePunct w:val="0"/>
        <w:bidi w:val="0"/>
        <w:spacing w:line="360" w:lineRule="auto"/>
        <w:jc w:val="center"/>
        <w:outlineLvl w:val="1"/>
        <w:rPr>
          <w:rFonts w:ascii="仿宋" w:hAnsi="仿宋" w:eastAsia="仿宋" w:cs="仿宋"/>
          <w:b/>
          <w:bCs/>
          <w:color w:val="auto"/>
          <w:sz w:val="32"/>
          <w:szCs w:val="44"/>
          <w:highlight w:val="none"/>
        </w:rPr>
      </w:pPr>
      <w:bookmarkStart w:id="223" w:name="_Toc27159"/>
      <w:bookmarkStart w:id="224" w:name="_Toc6955"/>
      <w:r>
        <w:rPr>
          <w:rFonts w:hint="eastAsia" w:ascii="仿宋" w:hAnsi="仿宋" w:eastAsia="仿宋" w:cs="仿宋"/>
          <w:b/>
          <w:bCs/>
          <w:color w:val="auto"/>
          <w:sz w:val="32"/>
          <w:szCs w:val="44"/>
          <w:highlight w:val="none"/>
        </w:rPr>
        <w:t>询问函范本</w:t>
      </w:r>
      <w:bookmarkEnd w:id="223"/>
      <w:bookmarkEnd w:id="224"/>
    </w:p>
    <w:p w14:paraId="4334B616">
      <w:pPr>
        <w:pageBreakBefore w:val="0"/>
        <w:widowControl w:val="0"/>
        <w:kinsoku/>
        <w:wordWrap w:val="0"/>
        <w:topLinePunct w:val="0"/>
        <w:bidi w:val="0"/>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1F4667E4">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7F268642">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56A5BAF">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5" w:name="_Toc13899"/>
      <w:r>
        <w:rPr>
          <w:rFonts w:hint="eastAsia" w:cs="仿宋" w:asciiTheme="minorEastAsia" w:hAnsiTheme="minorEastAsia" w:eastAsiaTheme="minorEastAsia"/>
          <w:color w:val="auto"/>
          <w:sz w:val="24"/>
          <w:szCs w:val="24"/>
          <w:highlight w:val="none"/>
        </w:rPr>
        <w:t>一、(事项一)</w:t>
      </w:r>
      <w:bookmarkEnd w:id="225"/>
    </w:p>
    <w:p w14:paraId="348DB463">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9F83057">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4F06D82E">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6440CE37">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6" w:name="_Toc3352"/>
      <w:r>
        <w:rPr>
          <w:rFonts w:hint="eastAsia" w:cs="仿宋" w:asciiTheme="minorEastAsia" w:hAnsiTheme="minorEastAsia" w:eastAsiaTheme="minorEastAsia"/>
          <w:color w:val="auto"/>
          <w:sz w:val="24"/>
          <w:szCs w:val="24"/>
          <w:highlight w:val="none"/>
        </w:rPr>
        <w:t>二、(事项二)</w:t>
      </w:r>
      <w:bookmarkEnd w:id="226"/>
    </w:p>
    <w:p w14:paraId="571E276A">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FC44D92">
      <w:pPr>
        <w:pageBreakBefore w:val="0"/>
        <w:widowControl w:val="0"/>
        <w:kinsoku/>
        <w:wordWrap w:val="0"/>
        <w:topLinePunct w:val="0"/>
        <w:bidi w:val="0"/>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随附相关证明材料如下：</w:t>
      </w:r>
    </w:p>
    <w:p w14:paraId="684328C0">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联系人：</w:t>
      </w:r>
    </w:p>
    <w:p w14:paraId="5D84F24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联系电话：</w:t>
      </w:r>
    </w:p>
    <w:p w14:paraId="5AA6D9EC">
      <w:pPr>
        <w:pageBreakBefore w:val="0"/>
        <w:widowControl w:val="0"/>
        <w:tabs>
          <w:tab w:val="left" w:pos="630"/>
        </w:tabs>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日期：</w:t>
      </w:r>
    </w:p>
    <w:p w14:paraId="324B498B">
      <w:pPr>
        <w:pageBreakBefore w:val="0"/>
        <w:widowControl w:val="0"/>
        <w:kinsoku/>
        <w:wordWrap w:val="0"/>
        <w:topLinePunct w:val="0"/>
        <w:bidi w:val="0"/>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3B35B92B">
      <w:pPr>
        <w:pageBreakBefore w:val="0"/>
        <w:widowControl w:val="0"/>
        <w:kinsoku/>
        <w:wordWrap w:val="0"/>
        <w:topLinePunct w:val="0"/>
        <w:bidi w:val="0"/>
        <w:jc w:val="center"/>
        <w:outlineLvl w:val="1"/>
        <w:rPr>
          <w:rFonts w:ascii="仿宋" w:hAnsi="仿宋" w:eastAsia="仿宋" w:cs="仿宋"/>
          <w:b/>
          <w:bCs/>
          <w:color w:val="auto"/>
          <w:sz w:val="32"/>
          <w:szCs w:val="44"/>
          <w:highlight w:val="none"/>
        </w:rPr>
      </w:pPr>
      <w:bookmarkStart w:id="227" w:name="_Toc1575"/>
      <w:bookmarkStart w:id="228" w:name="_Toc857"/>
      <w:r>
        <w:rPr>
          <w:rFonts w:hint="eastAsia" w:ascii="仿宋" w:hAnsi="仿宋" w:eastAsia="仿宋" w:cs="仿宋"/>
          <w:b/>
          <w:bCs/>
          <w:color w:val="auto"/>
          <w:sz w:val="32"/>
          <w:szCs w:val="44"/>
          <w:highlight w:val="none"/>
        </w:rPr>
        <w:t>质疑函范本</w:t>
      </w:r>
      <w:bookmarkEnd w:id="227"/>
      <w:bookmarkEnd w:id="228"/>
    </w:p>
    <w:p w14:paraId="0719FFBD">
      <w:pPr>
        <w:pageBreakBefore w:val="0"/>
        <w:widowControl w:val="0"/>
        <w:kinsoku/>
        <w:wordWrap w:val="0"/>
        <w:topLinePunct w:val="0"/>
        <w:bidi w:val="0"/>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229" w:name="_Toc21381"/>
      <w:r>
        <w:rPr>
          <w:rFonts w:hint="eastAsia" w:cs="仿宋" w:asciiTheme="minorEastAsia" w:hAnsiTheme="minorEastAsia" w:eastAsiaTheme="minorEastAsia"/>
          <w:b/>
          <w:bCs/>
          <w:color w:val="auto"/>
          <w:sz w:val="24"/>
          <w:szCs w:val="24"/>
          <w:highlight w:val="none"/>
        </w:rPr>
        <w:t>一、质疑供应商基本信息</w:t>
      </w:r>
      <w:bookmarkEnd w:id="229"/>
    </w:p>
    <w:p w14:paraId="6BFD0B88">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质疑供应商：</w:t>
      </w:r>
    </w:p>
    <w:p w14:paraId="5010B6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地址：邮编：</w:t>
      </w:r>
    </w:p>
    <w:p w14:paraId="0D406E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联系人：联系电话：</w:t>
      </w:r>
    </w:p>
    <w:p w14:paraId="2D9B9795">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授权代表：</w:t>
      </w:r>
    </w:p>
    <w:p w14:paraId="1486CBE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联系电话：</w:t>
      </w:r>
    </w:p>
    <w:p w14:paraId="64DF0EC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地址：邮编：</w:t>
      </w:r>
    </w:p>
    <w:p w14:paraId="5CF354DF">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0" w:name="_Toc28415"/>
      <w:r>
        <w:rPr>
          <w:rFonts w:hint="eastAsia" w:cs="仿宋" w:asciiTheme="minorEastAsia" w:hAnsiTheme="minorEastAsia" w:eastAsiaTheme="minorEastAsia"/>
          <w:b/>
          <w:bCs/>
          <w:color w:val="auto"/>
          <w:sz w:val="24"/>
          <w:szCs w:val="24"/>
          <w:highlight w:val="none"/>
        </w:rPr>
        <w:t>二、质疑项目基本情况</w:t>
      </w:r>
      <w:bookmarkEnd w:id="230"/>
    </w:p>
    <w:p w14:paraId="366688A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质疑项目的名称：</w:t>
      </w:r>
    </w:p>
    <w:p w14:paraId="16D8313F">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质疑项目的编号：包号：</w:t>
      </w:r>
    </w:p>
    <w:p w14:paraId="1A9E4E1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采购人名称：</w:t>
      </w:r>
    </w:p>
    <w:p w14:paraId="1AC8E22D">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采购文件获取日期：</w:t>
      </w:r>
    </w:p>
    <w:p w14:paraId="4D903C5D">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1" w:name="_Toc19014"/>
      <w:r>
        <w:rPr>
          <w:rFonts w:hint="eastAsia" w:cs="仿宋" w:asciiTheme="minorEastAsia" w:hAnsiTheme="minorEastAsia" w:eastAsiaTheme="minorEastAsia"/>
          <w:b/>
          <w:bCs/>
          <w:color w:val="auto"/>
          <w:sz w:val="24"/>
          <w:szCs w:val="24"/>
          <w:highlight w:val="none"/>
        </w:rPr>
        <w:t>三、质疑事项具体内容</w:t>
      </w:r>
      <w:bookmarkEnd w:id="231"/>
    </w:p>
    <w:p w14:paraId="3FBD369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质疑事项1：</w:t>
      </w:r>
    </w:p>
    <w:p w14:paraId="063668D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事实依据：</w:t>
      </w:r>
    </w:p>
    <w:p w14:paraId="61E255EC">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p>
    <w:p w14:paraId="4E51E9A0">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法律依据：</w:t>
      </w:r>
    </w:p>
    <w:p w14:paraId="26EBA81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p>
    <w:p w14:paraId="0C6F5FD6">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8E889A2">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7583B86">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2" w:name="_Toc17919"/>
      <w:r>
        <w:rPr>
          <w:rFonts w:hint="eastAsia" w:cs="仿宋" w:asciiTheme="minorEastAsia" w:hAnsiTheme="minorEastAsia" w:eastAsiaTheme="minorEastAsia"/>
          <w:b/>
          <w:bCs/>
          <w:color w:val="auto"/>
          <w:sz w:val="24"/>
          <w:szCs w:val="24"/>
          <w:highlight w:val="none"/>
        </w:rPr>
        <w:t>四、与质疑事项相关的质疑请求</w:t>
      </w:r>
      <w:bookmarkEnd w:id="232"/>
    </w:p>
    <w:p w14:paraId="3D63D03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请求：</w:t>
      </w:r>
    </w:p>
    <w:p w14:paraId="76660B01">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签字(签章)：公章：</w:t>
      </w:r>
    </w:p>
    <w:p w14:paraId="3BA687DC">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日期：</w:t>
      </w:r>
    </w:p>
    <w:p w14:paraId="7DA8AB48">
      <w:pPr>
        <w:pageBreakBefore w:val="0"/>
        <w:widowControl w:val="0"/>
        <w:kinsoku/>
        <w:wordWrap w:val="0"/>
        <w:topLinePunct w:val="0"/>
        <w:bidi w:val="0"/>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888E1CE">
      <w:pPr>
        <w:pageBreakBefore w:val="0"/>
        <w:widowControl w:val="0"/>
        <w:kinsoku/>
        <w:wordWrap w:val="0"/>
        <w:topLinePunct w:val="0"/>
        <w:bidi w:val="0"/>
        <w:outlineLvl w:val="0"/>
        <w:rPr>
          <w:rFonts w:asciiTheme="minorEastAsia" w:hAnsiTheme="minorEastAsia" w:eastAsiaTheme="minorEastAsia"/>
          <w:b/>
          <w:color w:val="auto"/>
          <w:sz w:val="28"/>
          <w:szCs w:val="32"/>
          <w:highlight w:val="none"/>
        </w:rPr>
      </w:pPr>
      <w:bookmarkStart w:id="233" w:name="_Toc9754"/>
      <w:bookmarkStart w:id="234" w:name="_Toc22239"/>
      <w:r>
        <w:rPr>
          <w:rFonts w:hint="eastAsia" w:asciiTheme="minorEastAsia" w:hAnsiTheme="minorEastAsia" w:eastAsiaTheme="minorEastAsia"/>
          <w:b/>
          <w:color w:val="auto"/>
          <w:sz w:val="28"/>
          <w:szCs w:val="32"/>
          <w:highlight w:val="none"/>
        </w:rPr>
        <w:t>质疑函制作说明：</w:t>
      </w:r>
      <w:bookmarkEnd w:id="233"/>
      <w:bookmarkEnd w:id="234"/>
    </w:p>
    <w:p w14:paraId="41BC987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D4ACF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662E8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BA16BE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2075F2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478821D">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0C7104CB">
      <w:pPr>
        <w:pageBreakBefore w:val="0"/>
        <w:widowControl w:val="0"/>
        <w:kinsoku/>
        <w:wordWrap w:val="0"/>
        <w:topLinePunct w:val="0"/>
        <w:bidi w:val="0"/>
        <w:rPr>
          <w:color w:val="auto"/>
          <w:highlight w:val="none"/>
        </w:rPr>
      </w:pPr>
    </w:p>
    <w:bookmarkEnd w:id="235"/>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4D0B1E3-54EC-4438-AB13-34CA1954D216}"/>
  </w:font>
  <w:font w:name="Arial">
    <w:panose1 w:val="020B0604020202020204"/>
    <w:charset w:val="01"/>
    <w:family w:val="swiss"/>
    <w:pitch w:val="default"/>
    <w:sig w:usb0="E0002EFF" w:usb1="C000785B" w:usb2="00000009" w:usb3="00000000" w:csb0="400001FF" w:csb1="FFFF0000"/>
    <w:embedRegular r:id="rId2" w:fontKey="{74F585AC-6879-4476-B5D1-80375E7EE391}"/>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BED4DC16-FCF5-4A7F-8D3A-5E8248946FC1}"/>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embedRegular r:id="rId4" w:fontKey="{D65C3EB2-1835-4525-9E25-A813610788C8}"/>
  </w:font>
  <w:font w:name="仿宋">
    <w:panose1 w:val="02010609060101010101"/>
    <w:charset w:val="86"/>
    <w:family w:val="auto"/>
    <w:pitch w:val="default"/>
    <w:sig w:usb0="800002BF" w:usb1="38CF7CFA" w:usb2="00000016" w:usb3="00000000" w:csb0="00040001" w:csb1="00000000"/>
    <w:embedRegular r:id="rId5" w:fontKey="{3411AFBC-80FF-474C-B290-771483B851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240E">
    <w:pPr>
      <w:pStyle w:val="18"/>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0447">
    <w:pPr>
      <w:pStyle w:val="1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DA69">
    <w:pPr>
      <w:pStyle w:val="19"/>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E58A">
    <w:pPr>
      <w:pStyle w:val="19"/>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839E55"/>
    <w:multiLevelType w:val="singleLevel"/>
    <w:tmpl w:val="B5839E55"/>
    <w:lvl w:ilvl="0" w:tentative="0">
      <w:start w:val="1"/>
      <w:numFmt w:val="decimal"/>
      <w:suff w:val="space"/>
      <w:lvlText w:val="%1."/>
      <w:lvlJc w:val="left"/>
    </w:lvl>
  </w:abstractNum>
  <w:abstractNum w:abstractNumId="1">
    <w:nsid w:val="00000003"/>
    <w:multiLevelType w:val="multilevel"/>
    <w:tmpl w:val="00000003"/>
    <w:lvl w:ilvl="0" w:tentative="0">
      <w:start w:val="1"/>
      <w:numFmt w:val="chineseCountingThousand"/>
      <w:pStyle w:val="24"/>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D7A3751"/>
    <w:multiLevelType w:val="singleLevel"/>
    <w:tmpl w:val="1D7A3751"/>
    <w:lvl w:ilvl="0" w:tentative="0">
      <w:start w:val="1"/>
      <w:numFmt w:val="decimal"/>
      <w:suff w:val="space"/>
      <w:lvlText w:val="%1."/>
      <w:lvlJc w:val="left"/>
    </w:lvl>
  </w:abstractNum>
  <w:abstractNum w:abstractNumId="3">
    <w:nsid w:val="2A064A37"/>
    <w:multiLevelType w:val="singleLevel"/>
    <w:tmpl w:val="2A064A37"/>
    <w:lvl w:ilvl="0" w:tentative="0">
      <w:start w:val="3"/>
      <w:numFmt w:val="chineseCounting"/>
      <w:suff w:val="space"/>
      <w:lvlText w:val="第%1章"/>
      <w:lvlJc w:val="left"/>
      <w:rPr>
        <w:rFonts w:hint="eastAsia"/>
      </w:rPr>
    </w:lvl>
  </w:abstractNum>
  <w:abstractNum w:abstractNumId="4">
    <w:nsid w:val="7F505099"/>
    <w:multiLevelType w:val="singleLevel"/>
    <w:tmpl w:val="7F505099"/>
    <w:lvl w:ilvl="0" w:tentative="0">
      <w:start w:val="1"/>
      <w:numFmt w:val="decimal"/>
      <w:suff w:val="nothing"/>
      <w:lvlText w:val="（%1）"/>
      <w:lvlJc w:val="left"/>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22FB4"/>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9A6EAF"/>
    <w:rsid w:val="0214602E"/>
    <w:rsid w:val="03223EF0"/>
    <w:rsid w:val="03486B27"/>
    <w:rsid w:val="035717DD"/>
    <w:rsid w:val="03575C81"/>
    <w:rsid w:val="040A094E"/>
    <w:rsid w:val="041C7B7F"/>
    <w:rsid w:val="044B7594"/>
    <w:rsid w:val="04E36C96"/>
    <w:rsid w:val="056800F4"/>
    <w:rsid w:val="056F201D"/>
    <w:rsid w:val="05B664D4"/>
    <w:rsid w:val="07076C01"/>
    <w:rsid w:val="071C12AC"/>
    <w:rsid w:val="074E231E"/>
    <w:rsid w:val="07A934B3"/>
    <w:rsid w:val="07BD6760"/>
    <w:rsid w:val="087B0CF3"/>
    <w:rsid w:val="08B15E54"/>
    <w:rsid w:val="092B1C76"/>
    <w:rsid w:val="0980799C"/>
    <w:rsid w:val="09C40B0E"/>
    <w:rsid w:val="0A0F6376"/>
    <w:rsid w:val="0A353CEA"/>
    <w:rsid w:val="0A6A18DB"/>
    <w:rsid w:val="0AEF3828"/>
    <w:rsid w:val="0BB62F04"/>
    <w:rsid w:val="0BBB665B"/>
    <w:rsid w:val="0C222B39"/>
    <w:rsid w:val="0CB7664E"/>
    <w:rsid w:val="0D5152A5"/>
    <w:rsid w:val="0DE63E89"/>
    <w:rsid w:val="0E6C55F8"/>
    <w:rsid w:val="0E816EC5"/>
    <w:rsid w:val="0EEA6FC1"/>
    <w:rsid w:val="0F4277C2"/>
    <w:rsid w:val="0F954485"/>
    <w:rsid w:val="0FBA55CD"/>
    <w:rsid w:val="0FBF344F"/>
    <w:rsid w:val="0FD56B4E"/>
    <w:rsid w:val="101C30CB"/>
    <w:rsid w:val="10505F32"/>
    <w:rsid w:val="105A27E6"/>
    <w:rsid w:val="116752E1"/>
    <w:rsid w:val="119B0711"/>
    <w:rsid w:val="12197477"/>
    <w:rsid w:val="121A05A5"/>
    <w:rsid w:val="12F933E5"/>
    <w:rsid w:val="13587E2C"/>
    <w:rsid w:val="1466407E"/>
    <w:rsid w:val="147677B7"/>
    <w:rsid w:val="14834E28"/>
    <w:rsid w:val="148E7D65"/>
    <w:rsid w:val="151D4243"/>
    <w:rsid w:val="15231BF9"/>
    <w:rsid w:val="15EA39A1"/>
    <w:rsid w:val="175D4E28"/>
    <w:rsid w:val="17676E0D"/>
    <w:rsid w:val="179F5278"/>
    <w:rsid w:val="18200F67"/>
    <w:rsid w:val="1A3B68AA"/>
    <w:rsid w:val="1A3E1C1E"/>
    <w:rsid w:val="1C141836"/>
    <w:rsid w:val="1E6B6A14"/>
    <w:rsid w:val="1E8079E2"/>
    <w:rsid w:val="1EBB53BC"/>
    <w:rsid w:val="1F7458BE"/>
    <w:rsid w:val="1FE741BD"/>
    <w:rsid w:val="202C350B"/>
    <w:rsid w:val="20550D9A"/>
    <w:rsid w:val="21714B53"/>
    <w:rsid w:val="218E2416"/>
    <w:rsid w:val="226915FE"/>
    <w:rsid w:val="22DC0F0C"/>
    <w:rsid w:val="22E14C32"/>
    <w:rsid w:val="247D172D"/>
    <w:rsid w:val="24B97929"/>
    <w:rsid w:val="2520252D"/>
    <w:rsid w:val="253908EB"/>
    <w:rsid w:val="26163BC1"/>
    <w:rsid w:val="262221C3"/>
    <w:rsid w:val="27906EE8"/>
    <w:rsid w:val="284F15D5"/>
    <w:rsid w:val="285F40CA"/>
    <w:rsid w:val="28701A4C"/>
    <w:rsid w:val="28C01ECB"/>
    <w:rsid w:val="28E90C12"/>
    <w:rsid w:val="28EC3ECC"/>
    <w:rsid w:val="29537E8E"/>
    <w:rsid w:val="29BF71E3"/>
    <w:rsid w:val="2A127B63"/>
    <w:rsid w:val="2AAA4765"/>
    <w:rsid w:val="2AC21606"/>
    <w:rsid w:val="2AF63C5E"/>
    <w:rsid w:val="2B7E7608"/>
    <w:rsid w:val="2B7F04E9"/>
    <w:rsid w:val="2BCA5C66"/>
    <w:rsid w:val="2C305555"/>
    <w:rsid w:val="2C324425"/>
    <w:rsid w:val="2C9A21B9"/>
    <w:rsid w:val="2CE20523"/>
    <w:rsid w:val="2D3D6E26"/>
    <w:rsid w:val="2D496D68"/>
    <w:rsid w:val="2E6672CB"/>
    <w:rsid w:val="2E7A48DE"/>
    <w:rsid w:val="2EDC3ED8"/>
    <w:rsid w:val="2F2D046C"/>
    <w:rsid w:val="2F6351B4"/>
    <w:rsid w:val="2FCF199E"/>
    <w:rsid w:val="302E4A7C"/>
    <w:rsid w:val="30483E83"/>
    <w:rsid w:val="30AA0E97"/>
    <w:rsid w:val="30BD4AC6"/>
    <w:rsid w:val="31FC1669"/>
    <w:rsid w:val="323B4877"/>
    <w:rsid w:val="330064C0"/>
    <w:rsid w:val="334E4CD8"/>
    <w:rsid w:val="33A67DCB"/>
    <w:rsid w:val="33AF6948"/>
    <w:rsid w:val="343C0775"/>
    <w:rsid w:val="34AA76A9"/>
    <w:rsid w:val="356C50EC"/>
    <w:rsid w:val="361108CD"/>
    <w:rsid w:val="3700166C"/>
    <w:rsid w:val="3727617F"/>
    <w:rsid w:val="375969FE"/>
    <w:rsid w:val="377260D5"/>
    <w:rsid w:val="38694EE9"/>
    <w:rsid w:val="38C12275"/>
    <w:rsid w:val="38F80D91"/>
    <w:rsid w:val="393C6E91"/>
    <w:rsid w:val="3AAF3166"/>
    <w:rsid w:val="3AAF722D"/>
    <w:rsid w:val="3B365CC9"/>
    <w:rsid w:val="3B813AFD"/>
    <w:rsid w:val="3B9A7B88"/>
    <w:rsid w:val="3BC114FF"/>
    <w:rsid w:val="3C114756"/>
    <w:rsid w:val="3C2660C6"/>
    <w:rsid w:val="3D2C7AC8"/>
    <w:rsid w:val="3D855D12"/>
    <w:rsid w:val="3D8B42FF"/>
    <w:rsid w:val="3D8C02DD"/>
    <w:rsid w:val="3D9409D6"/>
    <w:rsid w:val="3DC20089"/>
    <w:rsid w:val="3DF36A6E"/>
    <w:rsid w:val="3E9A01F4"/>
    <w:rsid w:val="3F1138E1"/>
    <w:rsid w:val="3F792F1E"/>
    <w:rsid w:val="3F7B0475"/>
    <w:rsid w:val="3FCF2A56"/>
    <w:rsid w:val="407A3E67"/>
    <w:rsid w:val="40824826"/>
    <w:rsid w:val="40E63923"/>
    <w:rsid w:val="411E0097"/>
    <w:rsid w:val="4140333C"/>
    <w:rsid w:val="42545C34"/>
    <w:rsid w:val="42B443F4"/>
    <w:rsid w:val="42F43FD4"/>
    <w:rsid w:val="433569A4"/>
    <w:rsid w:val="43A91E5B"/>
    <w:rsid w:val="44042543"/>
    <w:rsid w:val="44330E67"/>
    <w:rsid w:val="44BC3308"/>
    <w:rsid w:val="44C935E1"/>
    <w:rsid w:val="4574613B"/>
    <w:rsid w:val="45BA48DB"/>
    <w:rsid w:val="45BE11FB"/>
    <w:rsid w:val="463A3650"/>
    <w:rsid w:val="469F0116"/>
    <w:rsid w:val="47402999"/>
    <w:rsid w:val="475259B7"/>
    <w:rsid w:val="47544337"/>
    <w:rsid w:val="48831CF9"/>
    <w:rsid w:val="49845D76"/>
    <w:rsid w:val="49A165B8"/>
    <w:rsid w:val="49B1408D"/>
    <w:rsid w:val="49BE3444"/>
    <w:rsid w:val="4A7D4FD2"/>
    <w:rsid w:val="4A913C9A"/>
    <w:rsid w:val="4AE22D2F"/>
    <w:rsid w:val="4B1F70AC"/>
    <w:rsid w:val="4B240F94"/>
    <w:rsid w:val="4B386AE5"/>
    <w:rsid w:val="4B876D11"/>
    <w:rsid w:val="4BA75287"/>
    <w:rsid w:val="4BDC6EAE"/>
    <w:rsid w:val="4BED70D6"/>
    <w:rsid w:val="4C0E05BB"/>
    <w:rsid w:val="4C3C565C"/>
    <w:rsid w:val="4C936C5D"/>
    <w:rsid w:val="4CCC79C7"/>
    <w:rsid w:val="4D7555C7"/>
    <w:rsid w:val="4E2D13A4"/>
    <w:rsid w:val="4EAE6DA0"/>
    <w:rsid w:val="4EB15F74"/>
    <w:rsid w:val="4F002A5F"/>
    <w:rsid w:val="4F854DA4"/>
    <w:rsid w:val="4FB17138"/>
    <w:rsid w:val="4FD037EF"/>
    <w:rsid w:val="5016514B"/>
    <w:rsid w:val="502857C7"/>
    <w:rsid w:val="50476D3D"/>
    <w:rsid w:val="50F72CFD"/>
    <w:rsid w:val="51CB1C78"/>
    <w:rsid w:val="51FD6A51"/>
    <w:rsid w:val="526B680A"/>
    <w:rsid w:val="52AA4A52"/>
    <w:rsid w:val="52C90BE7"/>
    <w:rsid w:val="52FB705C"/>
    <w:rsid w:val="53150D15"/>
    <w:rsid w:val="5352083E"/>
    <w:rsid w:val="541A5D30"/>
    <w:rsid w:val="54A46A33"/>
    <w:rsid w:val="54F24195"/>
    <w:rsid w:val="54F66B38"/>
    <w:rsid w:val="552F56E3"/>
    <w:rsid w:val="553E632F"/>
    <w:rsid w:val="55F068CD"/>
    <w:rsid w:val="563165DB"/>
    <w:rsid w:val="565E1758"/>
    <w:rsid w:val="566C3136"/>
    <w:rsid w:val="568D04F2"/>
    <w:rsid w:val="57312049"/>
    <w:rsid w:val="57B9325C"/>
    <w:rsid w:val="57B976AF"/>
    <w:rsid w:val="588D6DD7"/>
    <w:rsid w:val="58943156"/>
    <w:rsid w:val="59246BE1"/>
    <w:rsid w:val="59930AE1"/>
    <w:rsid w:val="59AA13FC"/>
    <w:rsid w:val="5A282BA9"/>
    <w:rsid w:val="5A526582"/>
    <w:rsid w:val="5A5F5C77"/>
    <w:rsid w:val="5A933291"/>
    <w:rsid w:val="5B6534AE"/>
    <w:rsid w:val="5B900F3C"/>
    <w:rsid w:val="5BBE39CD"/>
    <w:rsid w:val="5BC11A60"/>
    <w:rsid w:val="5BD97645"/>
    <w:rsid w:val="5C7A4D54"/>
    <w:rsid w:val="5CD23B73"/>
    <w:rsid w:val="5D483260"/>
    <w:rsid w:val="5D997B0D"/>
    <w:rsid w:val="5F127819"/>
    <w:rsid w:val="5F63752A"/>
    <w:rsid w:val="5FCE314E"/>
    <w:rsid w:val="5FD90934"/>
    <w:rsid w:val="60F1503F"/>
    <w:rsid w:val="60F905F7"/>
    <w:rsid w:val="61025188"/>
    <w:rsid w:val="61057D5F"/>
    <w:rsid w:val="614D4977"/>
    <w:rsid w:val="61A704EA"/>
    <w:rsid w:val="63962CDC"/>
    <w:rsid w:val="63C60FC0"/>
    <w:rsid w:val="642F2C68"/>
    <w:rsid w:val="64BA3D7A"/>
    <w:rsid w:val="64F179BC"/>
    <w:rsid w:val="65C94C55"/>
    <w:rsid w:val="66277C26"/>
    <w:rsid w:val="665704D3"/>
    <w:rsid w:val="670F3688"/>
    <w:rsid w:val="672A2FC6"/>
    <w:rsid w:val="673148E2"/>
    <w:rsid w:val="675445CD"/>
    <w:rsid w:val="675608AD"/>
    <w:rsid w:val="675A23DE"/>
    <w:rsid w:val="67C065A4"/>
    <w:rsid w:val="67D359C9"/>
    <w:rsid w:val="68DF53B3"/>
    <w:rsid w:val="68F14A8C"/>
    <w:rsid w:val="68F4200C"/>
    <w:rsid w:val="68FE36DD"/>
    <w:rsid w:val="694E60FC"/>
    <w:rsid w:val="69EF4042"/>
    <w:rsid w:val="6A465D34"/>
    <w:rsid w:val="6B2E0222"/>
    <w:rsid w:val="6C410A63"/>
    <w:rsid w:val="6C675CE6"/>
    <w:rsid w:val="6CEF35AF"/>
    <w:rsid w:val="6D0E49F2"/>
    <w:rsid w:val="6D4F4321"/>
    <w:rsid w:val="6DFF7360"/>
    <w:rsid w:val="6E7A5F73"/>
    <w:rsid w:val="6F2E3798"/>
    <w:rsid w:val="6F8455DF"/>
    <w:rsid w:val="6FA22640"/>
    <w:rsid w:val="6FAD5732"/>
    <w:rsid w:val="6FD74228"/>
    <w:rsid w:val="70074E3A"/>
    <w:rsid w:val="70B33744"/>
    <w:rsid w:val="70FE5EDF"/>
    <w:rsid w:val="71633091"/>
    <w:rsid w:val="72C76B74"/>
    <w:rsid w:val="72DA4450"/>
    <w:rsid w:val="73081CA5"/>
    <w:rsid w:val="73483525"/>
    <w:rsid w:val="736A5E0C"/>
    <w:rsid w:val="736D39CA"/>
    <w:rsid w:val="73754572"/>
    <w:rsid w:val="73C45C4A"/>
    <w:rsid w:val="74545B7C"/>
    <w:rsid w:val="7487762D"/>
    <w:rsid w:val="74BD640F"/>
    <w:rsid w:val="75385498"/>
    <w:rsid w:val="75EE3EFC"/>
    <w:rsid w:val="769962BD"/>
    <w:rsid w:val="76BC207F"/>
    <w:rsid w:val="76CA0F85"/>
    <w:rsid w:val="76EB4904"/>
    <w:rsid w:val="777378F5"/>
    <w:rsid w:val="777A2D3C"/>
    <w:rsid w:val="77F04406"/>
    <w:rsid w:val="78537BEA"/>
    <w:rsid w:val="78961451"/>
    <w:rsid w:val="79074B81"/>
    <w:rsid w:val="791C6B47"/>
    <w:rsid w:val="794F0939"/>
    <w:rsid w:val="79AF0FCA"/>
    <w:rsid w:val="79EF2560"/>
    <w:rsid w:val="7AD505CC"/>
    <w:rsid w:val="7AE658BA"/>
    <w:rsid w:val="7AF9279C"/>
    <w:rsid w:val="7C8A45E3"/>
    <w:rsid w:val="7CC51958"/>
    <w:rsid w:val="7CEC40B6"/>
    <w:rsid w:val="7E2936C3"/>
    <w:rsid w:val="7E2E365C"/>
    <w:rsid w:val="7E4347F3"/>
    <w:rsid w:val="7E6411B9"/>
    <w:rsid w:val="7E967741"/>
    <w:rsid w:val="7EA6509E"/>
    <w:rsid w:val="7F1A0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semiHidden="0"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4">
    <w:name w:val="heading 1"/>
    <w:basedOn w:val="1"/>
    <w:next w:val="1"/>
    <w:link w:val="61"/>
    <w:autoRedefine/>
    <w:qFormat/>
    <w:uiPriority w:val="9"/>
    <w:pPr>
      <w:keepNext/>
      <w:keepLines/>
      <w:spacing w:before="340" w:after="330" w:line="578" w:lineRule="auto"/>
      <w:outlineLvl w:val="0"/>
    </w:pPr>
    <w:rPr>
      <w:b/>
      <w:bCs/>
      <w:kern w:val="44"/>
      <w:sz w:val="44"/>
      <w:szCs w:val="44"/>
    </w:rPr>
  </w:style>
  <w:style w:type="paragraph" w:styleId="5">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6">
    <w:name w:val="heading 3"/>
    <w:basedOn w:val="1"/>
    <w:next w:val="1"/>
    <w:link w:val="63"/>
    <w:autoRedefine/>
    <w:semiHidden/>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68"/>
    <w:autoRedefine/>
    <w:qFormat/>
    <w:uiPriority w:val="0"/>
    <w:pPr>
      <w:keepNext/>
      <w:keepLines/>
      <w:spacing w:before="280" w:after="290" w:line="376" w:lineRule="auto"/>
      <w:outlineLvl w:val="3"/>
    </w:pPr>
    <w:rPr>
      <w:b/>
      <w:bCs/>
      <w:sz w:val="28"/>
      <w:szCs w:val="28"/>
    </w:rPr>
  </w:style>
  <w:style w:type="character" w:default="1" w:styleId="30">
    <w:name w:val="Default Paragraph Font"/>
    <w:autoRedefine/>
    <w:semiHidden/>
    <w:unhideWhenUsed/>
    <w:qFormat/>
    <w:uiPriority w:val="1"/>
  </w:style>
  <w:style w:type="table" w:default="1" w:styleId="28">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link w:val="82"/>
    <w:autoRedefine/>
    <w:qFormat/>
    <w:uiPriority w:val="0"/>
    <w:pPr>
      <w:spacing w:after="120"/>
    </w:pPr>
    <w:rPr>
      <w:rFonts w:ascii="@微软简标宋" w:hAnsi="@微软简标宋" w:eastAsia="@微软简标宋" w:cs="@微软简标宋"/>
      <w:szCs w:val="24"/>
      <w:lang w:val="zh-CN"/>
    </w:rPr>
  </w:style>
  <w:style w:type="paragraph" w:styleId="3">
    <w:name w:val="toc 5"/>
    <w:basedOn w:val="1"/>
    <w:next w:val="1"/>
    <w:qFormat/>
    <w:uiPriority w:val="0"/>
    <w:pPr>
      <w:ind w:left="1680"/>
    </w:pPr>
  </w:style>
  <w:style w:type="paragraph" w:styleId="8">
    <w:name w:val="toc 7"/>
    <w:basedOn w:val="1"/>
    <w:next w:val="1"/>
    <w:unhideWhenUsed/>
    <w:qFormat/>
    <w:uiPriority w:val="39"/>
    <w:pPr>
      <w:ind w:left="1260"/>
      <w:jc w:val="left"/>
    </w:pPr>
    <w:rPr>
      <w:rFonts w:ascii="Calibri" w:hAnsi="Calibri" w:cs="Calibri"/>
      <w:sz w:val="18"/>
      <w:szCs w:val="18"/>
    </w:rPr>
  </w:style>
  <w:style w:type="paragraph" w:styleId="9">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0">
    <w:name w:val="annotation text"/>
    <w:basedOn w:val="1"/>
    <w:link w:val="60"/>
    <w:autoRedefine/>
    <w:qFormat/>
    <w:uiPriority w:val="0"/>
    <w:pPr>
      <w:jc w:val="left"/>
    </w:pPr>
    <w:rPr>
      <w:rFonts w:ascii="Arial" w:hAnsi="Arial" w:eastAsia="黑体" w:cs="Arial"/>
    </w:rPr>
  </w:style>
  <w:style w:type="paragraph" w:styleId="11">
    <w:name w:val="Body Text Indent"/>
    <w:basedOn w:val="1"/>
    <w:next w:val="12"/>
    <w:unhideWhenUsed/>
    <w:qFormat/>
    <w:uiPriority w:val="0"/>
    <w:pPr>
      <w:spacing w:after="120"/>
      <w:ind w:left="420" w:leftChars="200"/>
    </w:pPr>
    <w:rPr>
      <w:rFonts w:asciiTheme="minorHAnsi" w:hAnsiTheme="minorHAnsi"/>
      <w:szCs w:val="22"/>
    </w:rPr>
  </w:style>
  <w:style w:type="paragraph" w:styleId="12">
    <w:name w:val="envelope return"/>
    <w:basedOn w:val="1"/>
    <w:qFormat/>
    <w:uiPriority w:val="0"/>
    <w:pPr>
      <w:snapToGrid w:val="0"/>
    </w:pPr>
    <w:rPr>
      <w:rFonts w:ascii="Arial" w:hAnsi="Arial"/>
    </w:rPr>
  </w:style>
  <w:style w:type="paragraph" w:styleId="13">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50"/>
    <w:autoRedefine/>
    <w:qFormat/>
    <w:uiPriority w:val="99"/>
    <w:rPr>
      <w:rFonts w:ascii="宋体" w:hAnsi="Courier New" w:eastAsiaTheme="minorEastAsia" w:cstheme="minorBidi"/>
      <w:szCs w:val="22"/>
    </w:rPr>
  </w:style>
  <w:style w:type="paragraph" w:styleId="15">
    <w:name w:val="Date"/>
    <w:basedOn w:val="1"/>
    <w:next w:val="1"/>
    <w:link w:val="57"/>
    <w:autoRedefine/>
    <w:qFormat/>
    <w:uiPriority w:val="0"/>
    <w:rPr>
      <w:rFonts w:ascii="Arial" w:hAnsi="Arial" w:eastAsia="宋体" w:cs="Arial"/>
      <w:b/>
      <w:sz w:val="28"/>
    </w:rPr>
  </w:style>
  <w:style w:type="paragraph" w:styleId="16">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7">
    <w:name w:val="Balloon Text"/>
    <w:basedOn w:val="1"/>
    <w:link w:val="44"/>
    <w:autoRedefine/>
    <w:semiHidden/>
    <w:unhideWhenUsed/>
    <w:qFormat/>
    <w:uiPriority w:val="99"/>
    <w:rPr>
      <w:sz w:val="18"/>
      <w:szCs w:val="18"/>
    </w:rPr>
  </w:style>
  <w:style w:type="paragraph" w:styleId="18">
    <w:name w:val="footer"/>
    <w:basedOn w:val="1"/>
    <w:link w:val="49"/>
    <w:autoRedefine/>
    <w:unhideWhenUsed/>
    <w:qFormat/>
    <w:uiPriority w:val="99"/>
    <w:pPr>
      <w:tabs>
        <w:tab w:val="center" w:pos="4153"/>
        <w:tab w:val="right" w:pos="8306"/>
      </w:tabs>
      <w:snapToGrid w:val="0"/>
      <w:jc w:val="left"/>
    </w:pPr>
    <w:rPr>
      <w:sz w:val="18"/>
      <w:szCs w:val="18"/>
    </w:rPr>
  </w:style>
  <w:style w:type="paragraph" w:styleId="19">
    <w:name w:val="header"/>
    <w:basedOn w:val="1"/>
    <w:link w:val="4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25">
    <w:name w:val="annotation subject"/>
    <w:basedOn w:val="10"/>
    <w:next w:val="10"/>
    <w:link w:val="71"/>
    <w:autoRedefine/>
    <w:semiHidden/>
    <w:unhideWhenUsed/>
    <w:qFormat/>
    <w:uiPriority w:val="99"/>
    <w:rPr>
      <w:rFonts w:ascii="@仿宋_GB2312" w:hAnsi="@仿宋_GB2312" w:eastAsia="@仿宋_GB2312" w:cs="@仿宋_GB2312"/>
      <w:b/>
      <w:bCs/>
    </w:rPr>
  </w:style>
  <w:style w:type="paragraph" w:styleId="26">
    <w:name w:val="Body Text First Indent"/>
    <w:basedOn w:val="2"/>
    <w:autoRedefine/>
    <w:unhideWhenUsed/>
    <w:qFormat/>
    <w:uiPriority w:val="99"/>
    <w:pPr>
      <w:ind w:firstLine="420" w:firstLineChars="100"/>
    </w:pPr>
  </w:style>
  <w:style w:type="paragraph" w:styleId="27">
    <w:name w:val="Body Text First Indent 2"/>
    <w:basedOn w:val="11"/>
    <w:next w:val="1"/>
    <w:qFormat/>
    <w:uiPriority w:val="0"/>
    <w:pPr>
      <w:spacing w:line="360" w:lineRule="auto"/>
      <w:ind w:firstLine="200"/>
    </w:pPr>
  </w:style>
  <w:style w:type="table" w:styleId="29">
    <w:name w:val="Table Grid"/>
    <w:basedOn w:val="28"/>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autoRedefine/>
    <w:qFormat/>
    <w:uiPriority w:val="0"/>
    <w:rPr>
      <w:b/>
      <w:bCs/>
    </w:rPr>
  </w:style>
  <w:style w:type="character" w:styleId="32">
    <w:name w:val="FollowedHyperlink"/>
    <w:basedOn w:val="30"/>
    <w:semiHidden/>
    <w:unhideWhenUsed/>
    <w:qFormat/>
    <w:uiPriority w:val="99"/>
    <w:rPr>
      <w:color w:val="5C5C5C"/>
      <w:u w:val="none"/>
    </w:rPr>
  </w:style>
  <w:style w:type="character" w:styleId="33">
    <w:name w:val="Emphasis"/>
    <w:basedOn w:val="30"/>
    <w:qFormat/>
    <w:uiPriority w:val="0"/>
    <w:rPr>
      <w:b/>
      <w:bCs/>
    </w:rPr>
  </w:style>
  <w:style w:type="character" w:styleId="34">
    <w:name w:val="HTML Definition"/>
    <w:basedOn w:val="30"/>
    <w:semiHidden/>
    <w:unhideWhenUsed/>
    <w:qFormat/>
    <w:uiPriority w:val="99"/>
  </w:style>
  <w:style w:type="character" w:styleId="35">
    <w:name w:val="HTML Typewriter"/>
    <w:basedOn w:val="30"/>
    <w:semiHidden/>
    <w:unhideWhenUsed/>
    <w:qFormat/>
    <w:uiPriority w:val="99"/>
    <w:rPr>
      <w:rFonts w:hint="default" w:ascii="monospace" w:hAnsi="monospace" w:eastAsia="monospace" w:cs="monospace"/>
      <w:sz w:val="20"/>
    </w:rPr>
  </w:style>
  <w:style w:type="character" w:styleId="36">
    <w:name w:val="HTML Acronym"/>
    <w:basedOn w:val="30"/>
    <w:semiHidden/>
    <w:unhideWhenUsed/>
    <w:qFormat/>
    <w:uiPriority w:val="99"/>
  </w:style>
  <w:style w:type="character" w:styleId="37">
    <w:name w:val="HTML Variable"/>
    <w:basedOn w:val="30"/>
    <w:semiHidden/>
    <w:unhideWhenUsed/>
    <w:qFormat/>
    <w:uiPriority w:val="99"/>
  </w:style>
  <w:style w:type="character" w:styleId="38">
    <w:name w:val="Hyperlink"/>
    <w:basedOn w:val="30"/>
    <w:autoRedefine/>
    <w:unhideWhenUsed/>
    <w:qFormat/>
    <w:uiPriority w:val="99"/>
    <w:rPr>
      <w:color w:val="0000FF" w:themeColor="hyperlink"/>
      <w:u w:val="single"/>
      <w14:textFill>
        <w14:solidFill>
          <w14:schemeClr w14:val="hlink"/>
        </w14:solidFill>
      </w14:textFill>
    </w:rPr>
  </w:style>
  <w:style w:type="character" w:styleId="39">
    <w:name w:val="HTML Code"/>
    <w:basedOn w:val="30"/>
    <w:semiHidden/>
    <w:unhideWhenUsed/>
    <w:qFormat/>
    <w:uiPriority w:val="99"/>
    <w:rPr>
      <w:rFonts w:ascii="monospace" w:hAnsi="monospace" w:eastAsia="monospace" w:cs="monospace"/>
      <w:sz w:val="20"/>
    </w:rPr>
  </w:style>
  <w:style w:type="character" w:styleId="40">
    <w:name w:val="annotation reference"/>
    <w:basedOn w:val="30"/>
    <w:autoRedefine/>
    <w:semiHidden/>
    <w:unhideWhenUsed/>
    <w:qFormat/>
    <w:uiPriority w:val="99"/>
    <w:rPr>
      <w:sz w:val="21"/>
      <w:szCs w:val="21"/>
    </w:rPr>
  </w:style>
  <w:style w:type="character" w:styleId="41">
    <w:name w:val="HTML Cite"/>
    <w:basedOn w:val="30"/>
    <w:semiHidden/>
    <w:unhideWhenUsed/>
    <w:qFormat/>
    <w:uiPriority w:val="99"/>
  </w:style>
  <w:style w:type="character" w:styleId="42">
    <w:name w:val="HTML Keyboard"/>
    <w:basedOn w:val="30"/>
    <w:semiHidden/>
    <w:unhideWhenUsed/>
    <w:qFormat/>
    <w:uiPriority w:val="99"/>
    <w:rPr>
      <w:rFonts w:hint="default" w:ascii="monospace" w:hAnsi="monospace" w:eastAsia="monospace" w:cs="monospace"/>
      <w:sz w:val="20"/>
      <w:bdr w:val="single" w:color="D6D6D6" w:sz="6" w:space="0"/>
      <w:shd w:val="clear" w:fill="FFFFFF"/>
    </w:rPr>
  </w:style>
  <w:style w:type="character" w:styleId="43">
    <w:name w:val="HTML Sample"/>
    <w:basedOn w:val="30"/>
    <w:semiHidden/>
    <w:unhideWhenUsed/>
    <w:qFormat/>
    <w:uiPriority w:val="99"/>
    <w:rPr>
      <w:rFonts w:hint="default" w:ascii="monospace" w:hAnsi="monospace" w:eastAsia="monospace" w:cs="monospace"/>
    </w:rPr>
  </w:style>
  <w:style w:type="character" w:customStyle="1" w:styleId="44">
    <w:name w:val="批注框文本 Char"/>
    <w:basedOn w:val="30"/>
    <w:link w:val="17"/>
    <w:autoRedefine/>
    <w:semiHidden/>
    <w:qFormat/>
    <w:uiPriority w:val="99"/>
    <w:rPr>
      <w:rFonts w:ascii="@仿宋_GB2312" w:hAnsi="@仿宋_GB2312" w:eastAsia="@仿宋_GB2312" w:cs="@仿宋_GB2312"/>
      <w:sz w:val="18"/>
      <w:szCs w:val="18"/>
    </w:rPr>
  </w:style>
  <w:style w:type="paragraph" w:customStyle="1" w:styleId="45">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6">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7">
    <w:name w:val="D&amp;L"/>
    <w:basedOn w:val="1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8">
    <w:name w:val="页眉 Char"/>
    <w:basedOn w:val="30"/>
    <w:link w:val="19"/>
    <w:autoRedefine/>
    <w:qFormat/>
    <w:uiPriority w:val="99"/>
    <w:rPr>
      <w:rFonts w:ascii="@仿宋_GB2312" w:hAnsi="@仿宋_GB2312" w:eastAsia="@仿宋_GB2312" w:cs="@仿宋_GB2312"/>
      <w:sz w:val="18"/>
      <w:szCs w:val="18"/>
    </w:rPr>
  </w:style>
  <w:style w:type="character" w:customStyle="1" w:styleId="49">
    <w:name w:val="页脚 Char"/>
    <w:basedOn w:val="30"/>
    <w:link w:val="18"/>
    <w:autoRedefine/>
    <w:qFormat/>
    <w:uiPriority w:val="99"/>
    <w:rPr>
      <w:rFonts w:ascii="@仿宋_GB2312" w:hAnsi="@仿宋_GB2312" w:eastAsia="@仿宋_GB2312" w:cs="@仿宋_GB2312"/>
      <w:sz w:val="18"/>
      <w:szCs w:val="18"/>
    </w:rPr>
  </w:style>
  <w:style w:type="character" w:customStyle="1" w:styleId="50">
    <w:name w:val="纯文本 Char"/>
    <w:link w:val="14"/>
    <w:autoRedefine/>
    <w:qFormat/>
    <w:uiPriority w:val="0"/>
    <w:rPr>
      <w:rFonts w:ascii="宋体" w:hAnsi="Courier New"/>
    </w:rPr>
  </w:style>
  <w:style w:type="character" w:customStyle="1" w:styleId="51">
    <w:name w:val="纯文本 字符1"/>
    <w:basedOn w:val="30"/>
    <w:autoRedefine/>
    <w:semiHidden/>
    <w:qFormat/>
    <w:uiPriority w:val="99"/>
    <w:rPr>
      <w:rFonts w:hAnsi="Courier New" w:cs="Courier New" w:asciiTheme="minorEastAsia"/>
      <w:szCs w:val="20"/>
    </w:rPr>
  </w:style>
  <w:style w:type="character" w:customStyle="1" w:styleId="52">
    <w:name w:val="未处理的提及1"/>
    <w:basedOn w:val="30"/>
    <w:autoRedefine/>
    <w:semiHidden/>
    <w:unhideWhenUsed/>
    <w:qFormat/>
    <w:uiPriority w:val="99"/>
    <w:rPr>
      <w:color w:val="605E5C"/>
      <w:shd w:val="clear" w:color="auto" w:fill="E1DFDD"/>
    </w:rPr>
  </w:style>
  <w:style w:type="paragraph" w:styleId="53">
    <w:name w:val="List Paragraph"/>
    <w:basedOn w:val="1"/>
    <w:autoRedefine/>
    <w:qFormat/>
    <w:uiPriority w:val="34"/>
    <w:pPr>
      <w:ind w:firstLine="420" w:firstLineChars="200"/>
    </w:pPr>
  </w:style>
  <w:style w:type="paragraph" w:customStyle="1" w:styleId="54">
    <w:name w:val="Char Char Char Char Char Char Char1 Char"/>
    <w:basedOn w:val="1"/>
    <w:autoRedefine/>
    <w:qFormat/>
    <w:uiPriority w:val="0"/>
    <w:rPr>
      <w:rFonts w:ascii="Arial" w:hAnsi="Arial" w:eastAsia="宋体" w:cs="Arial"/>
      <w:sz w:val="24"/>
    </w:rPr>
  </w:style>
  <w:style w:type="table" w:customStyle="1" w:styleId="55">
    <w:name w:val="网格表 1 浅色1"/>
    <w:basedOn w:val="28"/>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30"/>
    <w:autoRedefine/>
    <w:semiHidden/>
    <w:qFormat/>
    <w:uiPriority w:val="99"/>
    <w:rPr>
      <w:rFonts w:ascii="@仿宋_GB2312" w:hAnsi="@仿宋_GB2312" w:eastAsia="@仿宋_GB2312" w:cs="@仿宋_GB2312"/>
      <w:szCs w:val="20"/>
    </w:rPr>
  </w:style>
  <w:style w:type="character" w:customStyle="1" w:styleId="57">
    <w:name w:val="日期 Char"/>
    <w:link w:val="15"/>
    <w:autoRedefine/>
    <w:qFormat/>
    <w:uiPriority w:val="0"/>
    <w:rPr>
      <w:rFonts w:ascii="Arial" w:hAnsi="Arial" w:eastAsia="宋体" w:cs="Arial"/>
      <w:b/>
      <w:sz w:val="28"/>
      <w:szCs w:val="20"/>
    </w:rPr>
  </w:style>
  <w:style w:type="character" w:customStyle="1" w:styleId="58">
    <w:name w:val="纯文本 Char1"/>
    <w:autoRedefine/>
    <w:qFormat/>
    <w:locked/>
    <w:uiPriority w:val="99"/>
    <w:rPr>
      <w:rFonts w:ascii="Arial" w:hAnsi="Arial" w:eastAsia="Arial"/>
      <w:kern w:val="2"/>
      <w:sz w:val="21"/>
      <w:lang w:val="en-US" w:eastAsia="zh-CN" w:bidi="ar-SA"/>
    </w:rPr>
  </w:style>
  <w:style w:type="character" w:customStyle="1" w:styleId="59">
    <w:name w:val="批注文字 Char"/>
    <w:basedOn w:val="30"/>
    <w:autoRedefine/>
    <w:semiHidden/>
    <w:qFormat/>
    <w:uiPriority w:val="99"/>
    <w:rPr>
      <w:rFonts w:ascii="@仿宋_GB2312" w:hAnsi="@仿宋_GB2312" w:eastAsia="@仿宋_GB2312" w:cs="@仿宋_GB2312"/>
      <w:szCs w:val="20"/>
    </w:rPr>
  </w:style>
  <w:style w:type="character" w:customStyle="1" w:styleId="60">
    <w:name w:val="批注文字 Char1"/>
    <w:link w:val="10"/>
    <w:autoRedefine/>
    <w:qFormat/>
    <w:uiPriority w:val="0"/>
    <w:rPr>
      <w:rFonts w:ascii="Arial" w:hAnsi="Arial" w:eastAsia="黑体" w:cs="Arial"/>
      <w:szCs w:val="20"/>
    </w:rPr>
  </w:style>
  <w:style w:type="character" w:customStyle="1" w:styleId="61">
    <w:name w:val="标题 1 Char"/>
    <w:basedOn w:val="30"/>
    <w:link w:val="4"/>
    <w:autoRedefine/>
    <w:qFormat/>
    <w:uiPriority w:val="9"/>
    <w:rPr>
      <w:rFonts w:ascii="@仿宋_GB2312" w:hAnsi="@仿宋_GB2312" w:eastAsia="@仿宋_GB2312" w:cs="@仿宋_GB2312"/>
      <w:b/>
      <w:bCs/>
      <w:kern w:val="44"/>
      <w:sz w:val="44"/>
      <w:szCs w:val="44"/>
    </w:rPr>
  </w:style>
  <w:style w:type="paragraph" w:customStyle="1" w:styleId="62">
    <w:name w:val="TOC 标题1"/>
    <w:basedOn w:val="4"/>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3">
    <w:name w:val="标题 3 Char"/>
    <w:basedOn w:val="30"/>
    <w:link w:val="6"/>
    <w:autoRedefine/>
    <w:semiHidden/>
    <w:qFormat/>
    <w:uiPriority w:val="9"/>
    <w:rPr>
      <w:rFonts w:ascii="@仿宋_GB2312" w:hAnsi="@仿宋_GB2312" w:eastAsia="@仿宋_GB2312" w:cs="@仿宋_GB2312"/>
      <w:b/>
      <w:bCs/>
      <w:sz w:val="32"/>
      <w:szCs w:val="32"/>
    </w:rPr>
  </w:style>
  <w:style w:type="character" w:customStyle="1" w:styleId="64">
    <w:name w:val="fontstyle01"/>
    <w:basedOn w:val="30"/>
    <w:autoRedefine/>
    <w:qFormat/>
    <w:uiPriority w:val="0"/>
    <w:rPr>
      <w:rFonts w:hint="eastAsia" w:ascii="宋体" w:hAnsi="宋体" w:eastAsia="宋体"/>
      <w:color w:val="000000"/>
      <w:sz w:val="22"/>
      <w:szCs w:val="22"/>
    </w:rPr>
  </w:style>
  <w:style w:type="character" w:customStyle="1" w:styleId="65">
    <w:name w:val="fontstyle21"/>
    <w:basedOn w:val="30"/>
    <w:autoRedefine/>
    <w:qFormat/>
    <w:uiPriority w:val="0"/>
    <w:rPr>
      <w:rFonts w:hint="default" w:ascii="TimesNewRomanPSMT" w:hAnsi="TimesNewRomanPSMT"/>
      <w:color w:val="000000"/>
      <w:sz w:val="22"/>
      <w:szCs w:val="22"/>
    </w:rPr>
  </w:style>
  <w:style w:type="character" w:customStyle="1" w:styleId="66">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7">
    <w:name w:val="标题 4 字符"/>
    <w:basedOn w:val="30"/>
    <w:autoRedefine/>
    <w:semiHidden/>
    <w:qFormat/>
    <w:uiPriority w:val="9"/>
    <w:rPr>
      <w:rFonts w:asciiTheme="majorHAnsi" w:hAnsiTheme="majorHAnsi" w:eastAsiaTheme="majorEastAsia" w:cstheme="majorBidi"/>
      <w:b/>
      <w:bCs/>
      <w:sz w:val="28"/>
      <w:szCs w:val="28"/>
    </w:rPr>
  </w:style>
  <w:style w:type="character" w:customStyle="1" w:styleId="68">
    <w:name w:val="标题 4 Char1"/>
    <w:link w:val="7"/>
    <w:autoRedefine/>
    <w:qFormat/>
    <w:uiPriority w:val="0"/>
    <w:rPr>
      <w:rFonts w:ascii="@仿宋_GB2312" w:hAnsi="@仿宋_GB2312" w:eastAsia="@仿宋_GB2312" w:cs="@仿宋_GB2312"/>
      <w:b/>
      <w:bCs/>
      <w:sz w:val="28"/>
      <w:szCs w:val="28"/>
    </w:rPr>
  </w:style>
  <w:style w:type="character" w:customStyle="1" w:styleId="69">
    <w:name w:val="标题 4 Char"/>
    <w:autoRedefine/>
    <w:qFormat/>
    <w:uiPriority w:val="0"/>
    <w:rPr>
      <w:rFonts w:ascii="Arial" w:hAnsi="Arial" w:eastAsia="Arial"/>
      <w:b/>
      <w:bCs/>
      <w:kern w:val="2"/>
      <w:sz w:val="28"/>
      <w:szCs w:val="28"/>
      <w:lang w:val="en-US" w:eastAsia="zh-CN" w:bidi="ar-SA"/>
    </w:rPr>
  </w:style>
  <w:style w:type="table" w:customStyle="1" w:styleId="70">
    <w:name w:val="网格型1"/>
    <w:basedOn w:val="2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1">
    <w:name w:val="批注主题 Char"/>
    <w:basedOn w:val="60"/>
    <w:link w:val="25"/>
    <w:autoRedefine/>
    <w:semiHidden/>
    <w:qFormat/>
    <w:uiPriority w:val="99"/>
    <w:rPr>
      <w:rFonts w:ascii="@仿宋_GB2312" w:hAnsi="@仿宋_GB2312" w:eastAsia="@仿宋_GB2312" w:cs="@仿宋_GB2312"/>
      <w:b/>
      <w:bCs/>
      <w:szCs w:val="20"/>
    </w:rPr>
  </w:style>
  <w:style w:type="table" w:customStyle="1" w:styleId="72">
    <w:name w:val="Table Normal"/>
    <w:autoRedefine/>
    <w:semiHidden/>
    <w:unhideWhenUsed/>
    <w:qFormat/>
    <w:uiPriority w:val="0"/>
    <w:tblPr>
      <w:tblCellMar>
        <w:top w:w="0" w:type="dxa"/>
        <w:left w:w="0" w:type="dxa"/>
        <w:bottom w:w="0" w:type="dxa"/>
        <w:right w:w="0" w:type="dxa"/>
      </w:tblCellMar>
    </w:tblPr>
  </w:style>
  <w:style w:type="paragraph" w:customStyle="1" w:styleId="73">
    <w:name w:val="Table Text"/>
    <w:basedOn w:val="1"/>
    <w:autoRedefine/>
    <w:semiHidden/>
    <w:qFormat/>
    <w:uiPriority w:val="0"/>
    <w:rPr>
      <w:rFonts w:ascii="Arial" w:hAnsi="Arial" w:eastAsia="Arial" w:cs="Arial"/>
      <w:sz w:val="21"/>
      <w:szCs w:val="21"/>
      <w:lang w:val="en-US" w:eastAsia="en-US" w:bidi="ar-SA"/>
    </w:rPr>
  </w:style>
  <w:style w:type="paragraph" w:customStyle="1" w:styleId="74">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75">
    <w:name w:val="hover"/>
    <w:basedOn w:val="30"/>
    <w:qFormat/>
    <w:uiPriority w:val="0"/>
    <w:rPr>
      <w:color w:val="2590EB"/>
    </w:rPr>
  </w:style>
  <w:style w:type="character" w:customStyle="1" w:styleId="76">
    <w:name w:val="hover1"/>
    <w:basedOn w:val="30"/>
    <w:qFormat/>
    <w:uiPriority w:val="0"/>
    <w:rPr>
      <w:color w:val="2590EB"/>
    </w:rPr>
  </w:style>
  <w:style w:type="character" w:customStyle="1" w:styleId="77">
    <w:name w:val="hover2"/>
    <w:basedOn w:val="30"/>
    <w:qFormat/>
    <w:uiPriority w:val="0"/>
  </w:style>
  <w:style w:type="character" w:customStyle="1" w:styleId="78">
    <w:name w:val="hover3"/>
    <w:basedOn w:val="30"/>
    <w:qFormat/>
    <w:uiPriority w:val="0"/>
    <w:rPr>
      <w:color w:val="2590EB"/>
      <w:shd w:val="clear" w:fill="E9F4FD"/>
    </w:rPr>
  </w:style>
  <w:style w:type="character" w:customStyle="1" w:styleId="79">
    <w:name w:val="hover4"/>
    <w:basedOn w:val="30"/>
    <w:qFormat/>
    <w:uiPriority w:val="0"/>
    <w:rPr>
      <w:color w:val="2590EB"/>
      <w:shd w:val="clear" w:fill="E9F4FD"/>
    </w:rPr>
  </w:style>
  <w:style w:type="character" w:customStyle="1" w:styleId="80">
    <w:name w:val="layui-this"/>
    <w:basedOn w:val="30"/>
    <w:qFormat/>
    <w:uiPriority w:val="0"/>
    <w:rPr>
      <w:bdr w:val="single" w:color="EEEEEE" w:sz="6" w:space="0"/>
      <w:shd w:val="clear" w:fill="FFFFFF"/>
    </w:rPr>
  </w:style>
  <w:style w:type="character" w:customStyle="1" w:styleId="81">
    <w:name w:val="first-child"/>
    <w:basedOn w:val="30"/>
    <w:qFormat/>
    <w:uiPriority w:val="0"/>
  </w:style>
  <w:style w:type="character" w:customStyle="1" w:styleId="82">
    <w:name w:val="正文文本 Char"/>
    <w:link w:val="2"/>
    <w:qFormat/>
    <w:uiPriority w:val="0"/>
    <w:rPr>
      <w:rFonts w:ascii="@微软简标宋" w:hAnsi="@微软简标宋" w:eastAsia="@微软简标宋" w:cs="@微软简标宋"/>
      <w:szCs w:val="24"/>
      <w:lang w:val="zh-CN"/>
    </w:rPr>
  </w:style>
  <w:style w:type="paragraph" w:styleId="83">
    <w:name w:val="No Spacing"/>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customStyle="1" w:styleId="84">
    <w:name w:val="正文_2"/>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8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6">
    <w:name w:val="card-title"/>
    <w:basedOn w:val="1"/>
    <w:qFormat/>
    <w:uiPriority w:val="0"/>
    <w:pPr>
      <w:spacing w:line="543" w:lineRule="atLeast"/>
      <w:ind w:right="679"/>
      <w:jc w:val="left"/>
    </w:pPr>
    <w:rPr>
      <w:color w:val="666666"/>
      <w:kern w:val="0"/>
      <w:lang w:val="en-US" w:eastAsia="zh-CN" w:bidi="ar"/>
    </w:rPr>
  </w:style>
  <w:style w:type="character" w:customStyle="1" w:styleId="87">
    <w:name w:val="mini-outputtext1"/>
    <w:basedOn w:val="30"/>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691fa154-59a6-4c84-a9c8-87c03511caac</errorID>
      <errorWord>2026年05月</errorWord>
      <group>L1_Knowledge</group>
      <groupName>知识性问题</groupName>
      <ability>L2_Time</ability>
      <abilityName>日期时间</abilityName>
      <candidateList>
        <item>2026年5月</item>
      </candidateList>
      <explain>根据日常书写习惯，月份一般会省略前导零。</explain>
      <paraID>56BEC08B</paraID>
      <start>0</start>
      <end>8</end>
      <status>unmodified</status>
      <modifiedWord/>
      <trackRevisions>false</trackRevisions>
    </reviewItem>
    <reviewItem>
      <errorID>7738d0cc-ac9e-4553-a85a-2900d306b544</errorID>
      <errorWord>：</errorWord>
      <group>L1_Format</group>
      <groupName>格式问题</groupName>
      <ability>L2_HalfPunc</ability>
      <abilityName>全半角检查</abilityName>
      <candidateList>
        <item>:</item>
      </candidateList>
      <explain>文本全半角错误。</explain>
      <paraID>55EF0F6D</paraID>
      <start>43</start>
      <end>44</end>
      <status>unmodified</status>
      <modifiedWord/>
      <trackRevisions>false</trackRevisions>
    </reviewItem>
    <reviewItem>
      <errorID>c8994a30-c6ac-45b1-8749-05e640ff35be</errorID>
      <errorWord>/）</errorWord>
      <group>L1_Punc</group>
      <groupName>标点问题</groupName>
      <ability>L2_Punc</ability>
      <abilityName>标点符号检查</abilityName>
      <candidateList>
        <item>）</item>
      </candidateList>
      <explain/>
      <paraID>55EF0F6D</paraID>
      <start>65</start>
      <end>67</end>
      <status>unmodified</status>
      <modifiedWord/>
      <trackRevisions>false</trackRevisions>
    </reviewItem>
    <reviewItem>
      <errorID>78b0a8c8-e72d-42c5-8dfc-b7bad7ba2e86</errorID>
      <errorWord>2026年05月</errorWord>
      <group>L1_Knowledge</group>
      <groupName>知识性问题</groupName>
      <ability>L2_Time</ability>
      <abilityName>日期时间</abilityName>
      <candidateList>
        <item>2026年5月</item>
      </candidateList>
      <explain>根据日常书写习惯，月份一般会省略前导零。</explain>
      <paraID>55EF0F6D</paraID>
      <start>76</start>
      <end>84</end>
      <status>unmodified</status>
      <modifiedWord/>
      <trackRevisions>false</trackRevisions>
    </reviewItem>
    <reviewItem>
      <errorID>cbdb3f0b-ebc2-491d-9053-f94f21e2b536</errorID>
      <errorWord>:</errorWord>
      <group>L1_Format</group>
      <groupName>格式问题</groupName>
      <ability>L2_HalfPunc</ability>
      <abilityName>全半角检查</abilityName>
      <candidateList>
        <item>：</item>
      </candidateList>
      <explain>文本全半角错误。</explain>
      <paraID>36DE977E</paraID>
      <start>6</start>
      <end>7</end>
      <status>unmodified</status>
      <modifiedWord/>
      <trackRevisions>false</trackRevisions>
    </reviewItem>
    <reviewItem>
      <errorID>beecb6fe-018f-4a29-861f-322c5f9966fb</errorID>
      <errorWord>：/。</errorWord>
      <group>L1_Punc</group>
      <groupName>标点问题</groupName>
      <ability>L2_Punc</ability>
      <abilityName>标点符号检查</abilityName>
      <candidateList>
        <item>：</item>
      </candidateList>
      <explain/>
      <paraID>76F1788E</paraID>
      <start>12</start>
      <end>15</end>
      <status>unmodified</status>
      <modifiedWord/>
      <trackRevisions>false</trackRevisions>
    </reviewItem>
    <reviewItem>
      <errorID>cc9f0b41-bbd8-463d-8b17-017bf830fe1d</errorID>
      <errorWord>(</errorWord>
      <group>L1_Format</group>
      <groupName>格式问题</groupName>
      <ability>L2_HalfPunc</ability>
      <abilityName>全半角检查</abilityName>
      <candidateList>
        <item>（</item>
      </candidateList>
      <explain>文本全半角错误。</explain>
      <paraID>18EBE653</paraID>
      <start>26</start>
      <end>27</end>
      <status>unmodified</status>
      <modifiedWord/>
      <trackRevisions>false</trackRevisions>
    </reviewItem>
    <reviewItem>
      <errorID>3a0031b8-eba9-4bb2-85c5-38b9301f0713</errorID>
      <errorWord>)</errorWord>
      <group>L1_Format</group>
      <groupName>格式问题</groupName>
      <ability>L2_HalfPunc</ability>
      <abilityName>全半角检查</abilityName>
      <candidateList>
        <item>）</item>
      </candidateList>
      <explain>文本全半角错误。</explain>
      <paraID>18EBE653</paraID>
      <start>61</start>
      <end>62</end>
      <status>unmodified</status>
      <modifiedWord/>
      <trackRevisions>false</trackRevisions>
    </reviewItem>
    <reviewItem>
      <errorID>87145cd0-711c-4d11-9e80-72aaf9be045b</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3</start>
      <end>11</end>
      <status>unmodified</status>
      <modifiedWord/>
      <trackRevisions>false</trackRevisions>
    </reviewItem>
    <reviewItem>
      <errorID>c222b5fd-762e-4f3b-ae2c-340b9e81f50a</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14</start>
      <end>22</end>
      <status>unmodified</status>
      <modifiedWord/>
      <trackRevisions>false</trackRevisions>
    </reviewItem>
    <reviewItem>
      <errorID>850723e5-7666-49ab-8760-0836eb337a68</errorID>
      <errorWord>2026年05月日</errorWord>
      <group>L1_Knowledge</group>
      <groupName>知识性问题</groupName>
      <ability>L2_Time</ability>
      <abilityName>日期时间</abilityName>
      <candidateList>
        <item>2026年5月日</item>
      </candidateList>
      <explain>根据日常书写习惯，月份一般会省略前导零。</explain>
      <paraID>37CA63A8</paraID>
      <start>0</start>
      <end>9</end>
      <status>unmodified</status>
      <modifiedWord/>
      <trackRevisions>false</trackRevisions>
    </reviewItem>
    <reviewItem>
      <errorID>e61a2b26-f08e-4e78-beef-33282d87837b</errorID>
      <errorWord>&gt;</errorWord>
      <group>L1_Format</group>
      <groupName>格式问题</groupName>
      <ability>L2_HalfPunc</ability>
      <abilityName>全半角检查</abilityName>
      <candidateList>
        <item>〉</item>
      </candidateList>
      <explain>文本全半角错误。</explain>
      <paraID> 19F90BF</paraID>
      <start>193</start>
      <end>194</end>
      <status>unmodified</status>
      <modifiedWord/>
      <trackRevisions>false</trackRevisions>
    </reviewItem>
    <reviewItem>
      <errorID>a2d9f31e-61e4-44fc-8b74-af8b17c7e8f1</errorID>
      <errorWord>&gt;</errorWord>
      <group>L1_Format</group>
      <groupName>格式问题</groupName>
      <ability>L2_HalfPunc</ability>
      <abilityName>全半角检查</abilityName>
      <candidateList>
        <item>〉</item>
      </candidateList>
      <explain>文本全半角错误。</explain>
      <paraID> 19F90BF</paraID>
      <start>198</start>
      <end>199</end>
      <status>unmodified</status>
      <modifiedWord/>
      <trackRevisions>false</trackRevisions>
    </reviewItem>
    <reviewItem>
      <errorID>ba3c1108-5100-4a33-9fe1-32cb8f4edb04</errorID>
      <errorWord>00）、</errorWord>
      <group>L1_Punc</group>
      <groupName>标点问题</groupName>
      <ability>L2_Punc</ability>
      <abilityName>标点符号检查</abilityName>
      <candidateList>
        <item>00）</item>
      </candidateList>
      <explain>根据国标GB/T 15834-2011《标点符号用法》中的4.5.3.3节，带括号的汉字数字或阿拉伯数字表次序时，后面通常不加顿号。如“（一）指导思想”“（二）行动指南”。</explain>
      <paraID> 19F90BF</paraID>
      <start>431</start>
      <end>435</end>
      <status>unmodified</status>
      <modifiedWord/>
      <trackRevisions>false</trackRevisions>
    </reviewItem>
    <reviewItem>
      <errorID>bdcde509-6adb-46f6-a573-2fcaa3b75c9b</errorID>
      <errorWord>&gt;</errorWord>
      <group>L1_Format</group>
      <groupName>格式问题</groupName>
      <ability>L2_HalfPunc</ability>
      <abilityName>全半角检查</abilityName>
      <candidateList>
        <item>〉</item>
      </candidateList>
      <explain>文本全半角错误。</explain>
      <paraID>47AED813</paraID>
      <start>49</start>
      <end>50</end>
      <status>unmodified</status>
      <modifiedWord/>
      <trackRevisions>false</trackRevisions>
    </reviewItem>
    <reviewItem>
      <errorID>573165b4-9f2c-4c08-a2f0-8d9c1883daa7</errorID>
      <errorWord>&gt;</errorWord>
      <group>L1_Format</group>
      <groupName>格式问题</groupName>
      <ability>L2_HalfPunc</ability>
      <abilityName>全半角检查</abilityName>
      <candidateList>
        <item>〉</item>
      </candidateList>
      <explain>文本全半角错误。</explain>
      <paraID>47AED813</paraID>
      <start>54</start>
      <end>55</end>
      <status>unmodified</status>
      <modifiedWord/>
      <trackRevisions>false</trackRevisions>
    </reviewItem>
    <reviewItem>
      <errorID>ec0514c2-8645-4d92-a453-8a3c16241cd4</errorID>
      <errorWord>)</errorWord>
      <group>L1_Format</group>
      <groupName>格式问题</groupName>
      <ability>L2_HalfPunc</ability>
      <abilityName>全半角检查</abilityName>
      <candidateList>
        <item>）</item>
      </candidateList>
      <explain>文本全半角错误。</explain>
      <paraID>733674A3</paraID>
      <start>17</start>
      <end>18</end>
      <status>unmodified</status>
      <modifiedWord/>
      <trackRevisions>false</trackRevisions>
    </reviewItem>
    <reviewItem>
      <errorID>12a2b0ed-b751-4e04-b4fc-adc3a82a5ebc</errorID>
      <errorWord>：</errorWord>
      <group>L1_Format</group>
      <groupName>格式问题</groupName>
      <ability>L2_HalfPunc</ability>
      <abilityName>全半角检查</abilityName>
      <candidateList>
        <item>:</item>
      </candidateList>
      <explain>文本全半角错误。</explain>
      <paraID>733674A3</paraID>
      <start>102</start>
      <end>103</end>
      <status>unmodified</status>
      <modifiedWord/>
      <trackRevisions>false</trackRevisions>
    </reviewItem>
    <reviewItem>
      <errorID>d35decff-74e1-4cd2-b99a-260f20bd978e</errorID>
      <errorWord>,</errorWord>
      <group>L1_Format</group>
      <groupName>格式问题</groupName>
      <ability>L2_HalfPunc</ability>
      <abilityName>全半角检查</abilityName>
      <candidateList>
        <item>，</item>
      </candidateList>
      <explain>文本全半角错误。</explain>
      <paraID>733674A3</paraID>
      <start>135</start>
      <end>136</end>
      <status>unmodified</status>
      <modifiedWord/>
      <trackRevisions>false</trackRevisions>
    </reviewItem>
    <reviewItem>
      <errorID>4282c7fe-27a6-4004-a2bb-4d12f30655d5</errorID>
      <errorWord>&gt;</errorWord>
      <group>L1_Format</group>
      <groupName>格式问题</groupName>
      <ability>L2_HalfPunc</ability>
      <abilityName>全半角检查</abilityName>
      <candidateList>
        <item>〉</item>
      </candidateList>
      <explain>文本全半角错误。</explain>
      <paraID>733674A3</paraID>
      <start>205</start>
      <end>206</end>
      <status>unmodified</status>
      <modifiedWord/>
      <trackRevisions>false</trackRevisions>
    </reviewItem>
    <reviewItem>
      <errorID>598be1eb-45e6-4702-9fe2-0f98384ba061</errorID>
      <errorWord>&gt;</errorWord>
      <group>L1_Format</group>
      <groupName>格式问题</groupName>
      <ability>L2_HalfPunc</ability>
      <abilityName>全半角检查</abilityName>
      <candidateList>
        <item>〉</item>
      </candidateList>
      <explain>文本全半角错误。</explain>
      <paraID>733674A3</paraID>
      <start>210</start>
      <end>211</end>
      <status>unmodified</status>
      <modifiedWord/>
      <trackRevisions>false</trackRevisions>
    </reviewItem>
    <reviewItem>
      <errorID>8969bb4c-767e-4e31-ad55-fbf105191b46</errorID>
      <errorWord>2026年05月</errorWord>
      <group>L1_Knowledge</group>
      <groupName>知识性问题</groupName>
      <ability>L2_Time</ability>
      <abilityName>日期时间</abilityName>
      <candidateList>
        <item>2026年5月</item>
      </candidateList>
      <explain>根据日常书写习惯，月份一般会省略前导零。</explain>
      <paraID>73C6F000</paraID>
      <start>0</start>
      <end>8</end>
      <status>unmodified</status>
      <modifiedWord/>
      <trackRevisions>false</trackRevisions>
    </reviewItem>
    <reviewItem>
      <errorID>697df1d7-81c9-4d8c-bab7-76f2a2fe71ae</errorID>
      <errorWord>：/</errorWord>
      <group>L1_Punc</group>
      <groupName>标点问题</groupName>
      <ability>L2_Punc</ability>
      <abilityName>标点符号检查</abilityName>
      <candidateList>
        <item>：</item>
      </candidateList>
      <explain/>
      <paraID> E03C3B1</paraID>
      <start>18</start>
      <end>20</end>
      <status>unmodified</status>
      <modifiedWord/>
      <trackRevisions>false</trackRevisions>
    </reviewItem>
    <reviewItem>
      <errorID>6a1d21be-16ff-453f-a39a-dc9fd315dee6</errorID>
      <errorWord>：/。</errorWord>
      <group>L1_Punc</group>
      <groupName>标点问题</groupName>
      <ability>L2_Punc</ability>
      <abilityName>标点符号检查</abilityName>
      <candidateList>
        <item>：</item>
      </candidateList>
      <explain/>
      <paraID>5786DA7C</paraID>
      <start>14</start>
      <end>17</end>
      <status>unmodified</status>
      <modifiedWord/>
      <trackRevisions>false</trackRevisions>
    </reviewItem>
    <reviewItem>
      <errorID>b0ca9a3f-2225-4895-97e3-bcb2bc4fa453</errorID>
      <errorWord>：/。</errorWord>
      <group>L1_Punc</group>
      <groupName>标点问题</groupName>
      <ability>L2_Punc</ability>
      <abilityName>标点符号检查</abilityName>
      <candidateList>
        <item>：</item>
      </candidateList>
      <explain/>
      <paraID>22BACCFB</paraID>
      <start>15</start>
      <end>18</end>
      <status>unmodified</status>
      <modifiedWord/>
      <trackRevisions>false</trackRevisions>
    </reviewItem>
    <reviewItem>
      <errorID>2fa62dd3-989d-4dfc-9ad0-76bc89c7c58d</errorID>
      <errorWord>：/。</errorWord>
      <group>L1_Punc</group>
      <groupName>标点问题</groupName>
      <ability>L2_Punc</ability>
      <abilityName>标点符号检查</abilityName>
      <candidateList>
        <item>：</item>
      </candidateList>
      <explain/>
      <paraID> C483FE8</paraID>
      <start>25</start>
      <end>28</end>
      <status>unmodified</status>
      <modifiedWord/>
      <trackRevisions>false</trackRevisions>
    </reviewItem>
    <reviewItem>
      <errorID>06f615b3-72a6-4d21-92ad-8adecf76c530</errorID>
      <errorWord>：/</errorWord>
      <group>L1_Punc</group>
      <groupName>标点问题</groupName>
      <ability>L2_Punc</ability>
      <abilityName>标点符号检查</abilityName>
      <candidateList>
        <item>：</item>
      </candidateList>
      <explain/>
      <paraID>7DB9ED5E</paraID>
      <start>7</start>
      <end>9</end>
      <status>unmodified</status>
      <modifiedWord/>
      <trackRevisions>false</trackRevisions>
    </reviewItem>
    <reviewItem>
      <errorID>c2f0a3a7-e557-4f8d-8cfd-64c46e876fce</errorID>
      <errorWord>：/</errorWord>
      <group>L1_Punc</group>
      <groupName>标点问题</groupName>
      <ability>L2_Punc</ability>
      <abilityName>标点符号检查</abilityName>
      <candidateList>
        <item>：</item>
      </candidateList>
      <explain/>
      <paraID>2B09311F</paraID>
      <start>7</start>
      <end>9</end>
      <status>unmodified</status>
      <modifiedWord/>
      <trackRevisions>false</trackRevisions>
    </reviewItem>
    <reviewItem>
      <errorID>b12bf441-7093-4e8b-a049-94f540450f8a</errorID>
      <errorWord>：/</errorWord>
      <group>L1_Punc</group>
      <groupName>标点问题</groupName>
      <ability>L2_Punc</ability>
      <abilityName>标点符号检查</abilityName>
      <candidateList>
        <item>：</item>
      </candidateList>
      <explain/>
      <paraID>  EEFF76</paraID>
      <start>7</start>
      <end>9</end>
      <status>unmodified</status>
      <modifiedWord/>
      <trackRevisions>false</trackRevisions>
    </reviewItem>
    <reviewItem>
      <errorID>939315b1-8162-40f3-a640-70ece7cd3539</errorID>
      <errorWord>：/</errorWord>
      <group>L1_Punc</group>
      <groupName>标点问题</groupName>
      <ability>L2_Punc</ability>
      <abilityName>标点符号检查</abilityName>
      <candidateList>
        <item>：</item>
      </candidateList>
      <explain/>
      <paraID>38CD8E10</paraID>
      <start>7</start>
      <end>9</end>
      <status>unmodified</status>
      <modifiedWord/>
      <trackRevisions>false</trackRevisions>
    </reviewItem>
    <reviewItem>
      <errorID>29e45308-d23e-4d2e-861f-fbb71a3150b9</errorID>
      <errorWord>提出质疑</errorWord>
      <group>L1_Grammar</group>
      <groupName>语法问题</groupName>
      <ability>L2_Grammar</ability>
      <abilityName>语法错误</abilityName>
      <candidateList>
        <item>质疑</item>
      </candidateList>
      <explain>〈动〉提出疑问：～问难。</explain>
      <paraID>7F18C01F</paraID>
      <start>26</start>
      <end>30</end>
      <status>unmodified</status>
      <modifiedWord/>
      <trackRevisions>false</trackRevisions>
    </reviewItem>
    <reviewItem>
      <errorID>384f7eea-d89e-4cd5-bf8c-ffbf17346432</errorID>
      <errorWord>&gt;</errorWord>
      <group>L1_Format</group>
      <groupName>格式问题</groupName>
      <ability>L2_HalfPunc</ability>
      <abilityName>全半角检查</abilityName>
      <candidateList>
        <item>〉</item>
      </candidateList>
      <explain>文本全半角错误。</explain>
      <paraID>7F18C01F</paraID>
      <start>75</start>
      <end>76</end>
      <status>unmodified</status>
      <modifiedWord/>
      <trackRevisions>false</trackRevisions>
    </reviewItem>
    <reviewItem>
      <errorID>08068564-27f9-4163-bcb0-a7f5a8653ace</errorID>
      <errorWord>&gt;</errorWord>
      <group>L1_Format</group>
      <groupName>格式问题</groupName>
      <ability>L2_HalfPunc</ability>
      <abilityName>全半角检查</abilityName>
      <candidateList>
        <item>〉</item>
      </candidateList>
      <explain>文本全半角错误。</explain>
      <paraID>7F18C01F</paraID>
      <start>80</start>
      <end>81</end>
      <status>unmodified</status>
      <modifiedWord/>
      <trackRevisions>false</trackRevisions>
    </reviewItem>
    <reviewItem>
      <errorID>3a419aed-c824-415c-87da-70362c764c85</errorID>
      <errorWord>提出质疑</errorWord>
      <group>L1_Grammar</group>
      <groupName>语法问题</groupName>
      <ability>L2_Grammar</ability>
      <abilityName>语法错误</abilityName>
      <candidateList>
        <item>质疑</item>
      </candidateList>
      <explain>〈动〉提出疑问：～问难。</explain>
      <paraID>7F18C01F</paraID>
      <start>111</start>
      <end>115</end>
      <status>unmodified</status>
      <modifiedWord/>
      <trackRevisions>false</trackRevisions>
    </reviewItem>
    <reviewItem>
      <errorID>ac3c4a3d-f2cd-4c98-b5b1-50c4d4136abd</errorID>
      <errorWord>：、</errorWord>
      <group>L1_Punc</group>
      <groupName>标点问题</groupName>
      <ability>L2_Punc</ability>
      <abilityName>标点符号检查</abilityName>
      <candidateList>
        <item>：</item>
      </candidateList>
      <explain/>
      <paraID>2AFE0F76</paraID>
      <start>4</start>
      <end>6</end>
      <status>unmodified</status>
      <modifiedWord/>
      <trackRevisions>false</trackRevisions>
    </reviewItem>
    <reviewItem>
      <errorID>1e1b59ef-97d5-4ad1-bb68-4fc859fce9da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399DCF97</paraID>
      <start>0</start>
      <end>2</end>
      <status>unmodified</status>
      <modifiedWord/>
      <trackRevisions>false</trackRevisions>
    </reviewItem>
    <reviewItem>
      <errorID>7d4073b5-40a7-4bed-aa58-8b0e82b441b1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432A3E64</paraID>
      <start>0</start>
      <end>2</end>
      <status>unmodified</status>
      <modifiedWord/>
      <trackRevisions>false</trackRevisions>
    </reviewItem>
    <reviewItem>
      <errorID>28ed9e95-7dfe-4766-afcf-1d022275e9f7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412EB9B</paraID>
      <start>0</start>
      <end>2</end>
      <status>unmodified</status>
      <modifiedWord/>
      <trackRevisions>false</trackRevisions>
    </reviewItem>
    <reviewItem>
      <errorID>f05594a8-a5c1-4b9b-aaa6-4b420be53265</errorID>
      <errorWord>&gt;</errorWord>
      <group>L1_Format</group>
      <groupName>格式问题</groupName>
      <ability>L2_HalfPunc</ability>
      <abilityName>全半角检查</abilityName>
      <candidateList>
        <item>〉</item>
      </candidateList>
      <explain>文本全半角错误。</explain>
      <paraID>634E0799</paraID>
      <start>32</start>
      <end>33</end>
      <status>unmodified</status>
      <modifiedWord/>
      <trackRevisions>false</trackRevisions>
    </reviewItem>
    <reviewItem>
      <errorID>95a7050c-b243-4d44-9ff6-4093d9fb4f8f</errorID>
      <errorWord>&gt;</errorWord>
      <group>L1_Format</group>
      <groupName>格式问题</groupName>
      <ability>L2_HalfPunc</ability>
      <abilityName>全半角检查</abilityName>
      <candidateList>
        <item>〉</item>
      </candidateList>
      <explain>文本全半角错误。</explain>
      <paraID>634E0799</paraID>
      <start>37</start>
      <end>38</end>
      <status>unmodified</status>
      <modifiedWord/>
      <trackRevisions>false</trackRevisions>
    </reviewItem>
    <reviewItem>
      <errorID>c643fb96-682a-4bfa-a4a2-16d7719a57ee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3F2BE689</paraID>
      <start>31</start>
      <end>32</end>
      <status>unmodified</status>
      <modifiedWord/>
      <trackRevisions>false</trackRevisions>
    </reviewItem>
    <reviewItem>
      <errorID>46c622d2-f27f-469a-a812-b6f26d13ddbc</errorID>
      <errorWord>&gt;</errorWord>
      <group>L1_Format</group>
      <groupName>格式问题</groupName>
      <ability>L2_HalfPunc</ability>
      <abilityName>全半角检查</abilityName>
      <candidateList>
        <item>〉</item>
      </candidateList>
      <explain>文本全半角错误。</explain>
      <paraID>3F2BE689</paraID>
      <start>83</start>
      <end>84</end>
      <status>unmodified</status>
      <modifiedWord/>
      <trackRevisions>false</trackRevisions>
    </reviewItem>
    <reviewItem>
      <errorID>5dcbc632-1fbb-4468-8c85-f6f641ea97dc</errorID>
      <errorWord>&gt;</errorWord>
      <group>L1_Format</group>
      <groupName>格式问题</groupName>
      <ability>L2_HalfPunc</ability>
      <abilityName>全半角检查</abilityName>
      <candidateList>
        <item>〉</item>
      </candidateList>
      <explain>文本全半角错误。</explain>
      <paraID>3F2BE689</paraID>
      <start>88</start>
      <end>89</end>
      <status>unmodified</status>
      <modifiedWord/>
      <trackRevisions>false</trackRevisions>
    </reviewItem>
    <reviewItem>
      <errorID>ef3fd367-fa45-4be5-9cc5-228780fd5b32</errorID>
      <errorWord>解锁</errorWord>
      <group>L1_Official</group>
      <groupName>公文问题</groupName>
      <ability>L2_Official</ability>
      <abilityName>公文问题</abilityName>
      <candidateList/>
      <explain>公文中禁止出现该词语</explain>
      <paraID> 92F1A50</paraID>
      <start>42</start>
      <end>44</end>
      <status>unmodified</status>
      <modifiedWord/>
      <trackRevisions>false</trackRevisions>
    </reviewItem>
    <reviewItem>
      <errorID>8ebcc24d-a68b-4d7b-8810-0dd594ff6a3b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48</start>
      <end>51</end>
      <status>unmodified</status>
      <modifiedWord/>
      <trackRevisions>false</trackRevisions>
    </reviewItem>
    <reviewItem>
      <errorID>a0e96fa1-a6aa-4ceb-88aa-aea00926c995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63</start>
      <end>66</end>
      <status>unmodified</status>
      <modifiedWord/>
      <trackRevisions>false</trackRevisions>
    </reviewItem>
    <reviewItem>
      <errorID>a4af4690-4095-4f5f-ba8f-23b8c805b523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49E2859D</paraID>
      <start>43</start>
      <end>46</end>
      <status>unmodified</status>
      <modifiedWord/>
      <trackRevisions>false</trackRevisions>
    </reviewItem>
    <reviewItem>
      <errorID>810f21a5-713d-4325-b339-c16f50eba939</errorID>
      <errorWord>(</errorWord>
      <group>L1_Format</group>
      <groupName>格式问题</groupName>
      <ability>L2_HalfPunc</ability>
      <abilityName>全半角检查</abilityName>
      <candidateList>
        <item>（</item>
      </candidateList>
      <explain>文本全半角错误。</explain>
      <paraID> 88A4EAF</paraID>
      <start>39</start>
      <end>40</end>
      <status>unmodified</status>
      <modifiedWord/>
      <trackRevisions>false</trackRevisions>
    </reviewItem>
    <reviewItem>
      <errorID>cf8ecc98-3f9f-45a4-8412-5241167458cb</errorID>
      <errorWord>)</errorWord>
      <group>L1_Format</group>
      <groupName>格式问题</groupName>
      <ability>L2_HalfPunc</ability>
      <abilityName>全半角检查</abilityName>
      <candidateList>
        <item>）</item>
      </candidateList>
      <explain>文本全半角错误。</explain>
      <paraID> 88A4EAF</paraID>
      <start>62</start>
      <end>63</end>
      <status>unmodified</status>
      <modifiedWord/>
      <trackRevisions>false</trackRevisions>
    </reviewItem>
    <reviewItem>
      <errorID>c98e8b4c-a0d1-462e-9dc6-e6db61f6c6ff</errorID>
      <errorWord>(</errorWord>
      <group>L1_Format</group>
      <groupName>格式问题</groupName>
      <ability>L2_HalfPunc</ability>
      <abilityName>全半角检查</abilityName>
      <candidateList>
        <item>（</item>
      </candidateList>
      <explain>文本全半角错误。</explain>
      <paraID> 88A4EAF</paraID>
      <start>71</start>
      <end>72</end>
      <status>unmodified</status>
      <modifiedWord/>
      <trackRevisions>false</trackRevisions>
    </reviewItem>
    <reviewItem>
      <errorID>d114c2c1-e8f7-4f83-b804-97562064b5ef</errorID>
      <errorWord>)</errorWord>
      <group>L1_Format</group>
      <groupName>格式问题</groupName>
      <ability>L2_HalfPunc</ability>
      <abilityName>全半角检查</abilityName>
      <candidateList>
        <item>）</item>
      </candidateList>
      <explain>文本全半角错误。</explain>
      <paraID> 88A4EAF</paraID>
      <start>87</start>
      <end>88</end>
      <status>unmodified</status>
      <modifiedWord/>
      <trackRevisions>false</trackRevisions>
    </reviewItem>
    <reviewItem>
      <errorID>4b30a7fc-6608-44d2-a05f-f29979634707</errorID>
      <errorWord>(</errorWord>
      <group>L1_Format</group>
      <groupName>格式问题</groupName>
      <ability>L2_HalfPunc</ability>
      <abilityName>全半角检查</abilityName>
      <candidateList>
        <item>（</item>
      </candidateList>
      <explain>文本全半角错误。</explain>
      <paraID> 88A4EAF</paraID>
      <start>125</start>
      <end>126</end>
      <status>unmodified</status>
      <modifiedWord/>
      <trackRevisions>false</trackRevisions>
    </reviewItem>
    <reviewItem>
      <errorID>25a221fb-665d-4926-971d-2a8443384d6a</errorID>
      <errorWord>)</errorWord>
      <group>L1_Format</group>
      <groupName>格式问题</groupName>
      <ability>L2_HalfPunc</ability>
      <abilityName>全半角检查</abilityName>
      <candidateList>
        <item>）</item>
      </candidateList>
      <explain>文本全半角错误。</explain>
      <paraID> 88A4EAF</paraID>
      <start>148</start>
      <end>149</end>
      <status>unmodified</status>
      <modifiedWord/>
      <trackRevisions>false</trackRevisions>
    </reviewItem>
    <reviewItem>
      <errorID>bde31027-71a9-4699-9d28-319d0fbc934f</errorID>
      <errorWord>(</errorWord>
      <group>L1_Format</group>
      <groupName>格式问题</groupName>
      <ability>L2_HalfPunc</ability>
      <abilityName>全半角检查</abilityName>
      <candidateList>
        <item>（</item>
      </candidateList>
      <explain>文本全半角错误。</explain>
      <paraID> 88A4EAF</paraID>
      <start>179</start>
      <end>180</end>
      <status>unmodified</status>
      <modifiedWord/>
      <trackRevisions>false</trackRevisions>
    </reviewItem>
    <reviewItem>
      <errorID>c87ea3a1-0105-454d-9deb-d8d5058bf50d</errorID>
      <errorWord>)</errorWord>
      <group>L1_Format</group>
      <groupName>格式问题</groupName>
      <ability>L2_HalfPunc</ability>
      <abilityName>全半角检查</abilityName>
      <candidateList>
        <item>）</item>
      </candidateList>
      <explain>文本全半角错误。</explain>
      <paraID> 88A4EAF</paraID>
      <start>195</start>
      <end>196</end>
      <status>unmodified</status>
      <modifiedWord/>
      <trackRevisions>false</trackRevisions>
    </reviewItem>
    <reviewItem>
      <errorID>00002a05-b911-4b30-9a72-676be63be893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4839F539</paraID>
      <start>19</start>
      <end>22</end>
      <status>unmodified</status>
      <modifiedWord/>
      <trackRevisions>false</trackRevisions>
    </reviewItem>
    <reviewItem>
      <errorID>228ae481-f473-4cfe-8ee8-ffd64737cd1c</errorID>
      <errorWord>作</errorWord>
      <group>L1_Word</group>
      <groupName>字词问题</groupName>
      <ability>L2_Typo</ability>
      <abilityName>字词错误</abilityName>
      <candidateList>
        <item>做</item>
      </candidateList>
      <explain>存在发音相同字词的误用。</explain>
      <paraID>7399CD75</paraID>
      <start>89</start>
      <end>90</end>
      <status>unmodified</status>
      <modifiedWord/>
      <trackRevisions>false</trackRevisions>
    </reviewItem>
    <reviewItem>
      <errorID>b6b1e599-8225-4c67-abde-5d2847c82dcc</errorID>
      <errorWord>性只</errorWord>
      <group>L1_Word</group>
      <groupName>字词问题</groupName>
      <ability>L2_Typo</ability>
      <abilityName>字词错误</abilityName>
      <candidateList>
        <item>性质</item>
      </candidateList>
      <explain/>
      <paraID>12902570</paraID>
      <start>12</start>
      <end>14</end>
      <status>unmodified</status>
      <modifiedWord/>
      <trackRevisions>false</trackRevisions>
    </reviewItem>
    <reviewItem>
      <errorID>39378440-7e9e-4fb3-82e6-8c2eaa69b4e0</errorID>
      <errorWord>法律、法规</errorWord>
      <group>L1_Word</group>
      <groupName>字词问题</groupName>
      <ability>L2_Typo</ability>
      <abilityName>字词错误</abilityName>
      <candidateList>
        <item>法律法规</item>
      </candidateList>
      <explain/>
      <paraID>1CB531C5</paraID>
      <start>3</start>
      <end>8</end>
      <status>unmodified</status>
      <modifiedWord/>
      <trackRevisions>false</trackRevisions>
    </reviewItem>
    <reviewItem>
      <errorID>11ddb0d0-06e2-4ee6-91ec-25f334623bb6</errorID>
      <errorWord>作</errorWord>
      <group>L1_Word</group>
      <groupName>字词问题</groupName>
      <ability>L2_Typo</ability>
      <abilityName>字词错误</abilityName>
      <candidateList>
        <item>做</item>
      </candidateList>
      <explain>存在发音相同字词的误用。</explain>
      <paraID>6FECBBB0</paraID>
      <start>58</start>
      <end>59</end>
      <status>unmodified</status>
      <modifiedWord/>
      <trackRevisions>false</trackRevisions>
    </reviewItem>
    <reviewItem>
      <errorID>5eec2d02-1f13-43eb-9344-ae68550c08fe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688F1FD3</paraID>
      <start>153</start>
      <end>156</end>
      <status>unmodified</status>
      <modifiedWord/>
      <trackRevisions>false</trackRevisions>
    </reviewItem>
    <reviewItem>
      <errorID>139758c1-a3d6-40da-858f-5bad806f3070</errorID>
      <errorWord>接收</errorWord>
      <group>L1_Word</group>
      <groupName>字词问题</groupName>
      <ability>L2_Typo</ability>
      <abilityName>字词错误</abilityName>
      <candidateList>
        <item>接受</item>
      </candidateList>
      <explain>存在发音相同字词的误用。</explain>
      <paraID>7C5F1823</paraID>
      <start>9</start>
      <end>11</end>
      <status>unmodified</status>
      <modifiedWord/>
      <trackRevisions>false</trackRevisions>
    </reviewItem>
    <reviewItem>
      <errorID>304f581b-1b2b-4742-80bc-6615e87848a6</errorID>
      <errorWord>提出质疑</errorWord>
      <group>L1_Grammar</group>
      <groupName>语法问题</groupName>
      <ability>L2_Grammar</ability>
      <abilityName>语法错误</abilityName>
      <candidateList>
        <item>质疑</item>
      </candidateList>
      <explain>〈动〉提出疑问：～问难。</explain>
      <paraID>18B2B729</paraID>
      <start>72</start>
      <end>76</end>
      <status>unmodified</status>
      <modifiedWord/>
      <trackRevisions>false</trackRevisions>
    </reviewItem>
    <reviewItem>
      <errorID>147ab7a0-bd09-4bd2-85dc-492e614457ff</errorID>
      <errorWord>)</errorWord>
      <group>L1_Format</group>
      <groupName>格式问题</groupName>
      <ability>L2_HalfPunc</ability>
      <abilityName>全半角检查</abilityName>
      <candidateList>
        <item>）</item>
      </candidateList>
      <explain>文本全半角错误。</explain>
      <paraID>3847BB8F</paraID>
      <start>165</start>
      <end>166</end>
      <status>unmodified</status>
      <modifiedWord/>
      <trackRevisions>false</trackRevisions>
    </reviewItem>
    <reviewItem>
      <errorID>6da4b7ac-f2f3-48ee-8830-18c09af0d42c</errorID>
      <errorWord>（</errorWord>
      <group>L1_Punc</group>
      <groupName>标点问题</groupName>
      <ability>L2_Punc</ability>
      <abilityName>标点符号检查</abilityName>
      <candidateList/>
      <explain>同一形式括号套用。</explain>
      <paraID>72586379</paraID>
      <start>276</start>
      <end>277</end>
      <status>unmodified</status>
      <modifiedWord/>
      <trackRevisions>false</trackRevisions>
    </reviewItem>
    <reviewItem>
      <errorID>09742de9-321f-4ea1-bc2d-403fd3c86810</errorID>
      <errorWord>）</errorWord>
      <group>L1_Punc</group>
      <groupName>标点问题</groupName>
      <ability>L2_Punc</ability>
      <abilityName>标点符号检查</abilityName>
      <candidateList/>
      <explain>同一形式括号套用。</explain>
      <paraID>72586379</paraID>
      <start>279</start>
      <end>280</end>
      <status>unmodified</status>
      <modifiedWord/>
      <trackRevisions>false</trackRevisions>
    </reviewItem>
    <reviewItem>
      <errorID>a2a4b7fc-1a11-4757-8e8e-82e15416c3c9</errorID>
      <errorWord>（</errorWord>
      <group>L1_Punc</group>
      <groupName>标点问题</groupName>
      <ability>L2_Punc</ability>
      <abilityName>标点符号检查</abilityName>
      <candidateList/>
      <explain>同一形式括号套用。</explain>
      <paraID>72586379</paraID>
      <start>305</start>
      <end>306</end>
      <status>unmodified</status>
      <modifiedWord/>
      <trackRevisions>false</trackRevisions>
    </reviewItem>
    <reviewItem>
      <errorID>53f3c7df-fd16-4fdb-80c2-760062acca44</errorID>
      <errorWord>）</errorWord>
      <group>L1_Punc</group>
      <groupName>标点问题</groupName>
      <ability>L2_Punc</ability>
      <abilityName>标点符号检查</abilityName>
      <candidateList/>
      <explain>同一形式括号套用。</explain>
      <paraID>72586379</paraID>
      <start>307</start>
      <end>308</end>
      <status>unmodified</status>
      <modifiedWord/>
      <trackRevisions>false</trackRevisions>
    </reviewItem>
    <reviewItem>
      <errorID>c9bd2639-5c06-4dd1-8204-a38089ca626a</errorID>
      <errorWord>须</errorWord>
      <group>L1_Word</group>
      <groupName>字词问题</groupName>
      <ability>L2_Typo</ability>
      <abilityName>字词错误</abilityName>
      <candidateList>
        <item>需</item>
      </candidateList>
      <explain>存在发音相同字词的误用。</explain>
      <paraID>2169534D</paraID>
      <start>37</start>
      <end>38</end>
      <status>unmodified</status>
      <modifiedWord/>
      <trackRevisions>false</trackRevisions>
    </reviewItem>
    <reviewItem>
      <errorID>6a7eee02-e3a5-44ee-9a5c-81678ec2bead</errorID>
      <errorWord>有</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6071608C</paraID>
      <start>4</start>
      <end>5</end>
      <status>unmodified</status>
      <modifiedWord/>
      <trackRevisions>false</trackRevisions>
    </reviewItem>
    <reviewItem>
      <errorID>461361e1-6bef-40a2-ad77-4e107f8c2892</errorID>
      <errorWord>有</errorWord>
      <group>L1_Word</group>
      <groupName>字词问题</groupName>
      <ability>L2_Typo</ability>
      <abilityName>字词错误</abilityName>
      <candidateList>
        <item>由</item>
      </candidateList>
      <explain>存在发音相同字词的误用。</explain>
      <paraID>6926B7D1</paraID>
      <start>7</start>
      <end>8</end>
      <status>unmodified</status>
      <modifiedWord/>
      <trackRevisions>false</trackRevisions>
    </reviewItem>
    <reviewItem>
      <errorID>e40c2c55-9bd9-4854-b541-3b1608744d65</errorID>
      <errorWord>有</errorWord>
      <group>L1_Word</group>
      <groupName>字词问题</groupName>
      <ability>L2_Typo</ability>
      <abilityName>字词错误</abilityName>
      <candidateList>
        <item>由</item>
      </candidateList>
      <explain>存在发音相同字词的误用。</explain>
      <paraID>69A0B4DD</paraID>
      <start>7</start>
      <end>8</end>
      <status>unmodified</status>
      <modifiedWord/>
      <trackRevisions>false</trackRevisions>
    </reviewItem>
    <reviewItem>
      <errorID>1a08efb1-3fd4-4d74-94d3-7015c9c5225e</errorID>
      <errorWord>有</errorWord>
      <group>L1_Word</group>
      <groupName>字词问题</groupName>
      <ability>L2_Typo</ability>
      <abilityName>字词错误</abilityName>
      <candidateList>
        <item>由</item>
      </candidateList>
      <explain>存在发音相同字词的误用。</explain>
      <paraID> FEC569E</paraID>
      <start>4</start>
      <end>5</end>
      <status>unmodified</status>
      <modifiedWord/>
      <trackRevisions>false</trackRevisions>
    </reviewItem>
    <reviewItem>
      <errorID>8b8fd23d-4932-4f20-b7c8-f1c73daab448</errorID>
      <errorWord>有</errorWord>
      <group>L1_Word</group>
      <groupName>字词问题</groupName>
      <ability>L2_Typo</ability>
      <abilityName>字词错误</abilityName>
      <candidateList>
        <item>由</item>
      </candidateList>
      <explain>存在发音相同字词的误用。</explain>
      <paraID>21D9D47C</paraID>
      <start>4</start>
      <end>5</end>
      <status>unmodified</status>
      <modifiedWord/>
      <trackRevisions>false</trackRevisions>
    </reviewItem>
    <reviewItem>
      <errorID>fafa75d8-1b4d-4e12-947f-f880abccdeb8</errorID>
      <errorWord>有</errorWord>
      <group>L1_Word</group>
      <groupName>字词问题</groupName>
      <ability>L2_Typo</ability>
      <abilityName>字词错误</abilityName>
      <candidateList>
        <item>由</item>
      </candidateList>
      <explain>存在发音相同字词的误用。</explain>
      <paraID>588B2604</paraID>
      <start>4</start>
      <end>5</end>
      <status>unmodified</status>
      <modifiedWord/>
      <trackRevisions>false</trackRevisions>
    </reviewItem>
    <reviewItem>
      <errorID>f2e12d45-ec33-4b20-8fdb-157e1dd69600</errorID>
      <errorWord>道路有</errorWord>
      <group>L1_Word</group>
      <groupName>字词问题</groupName>
      <ability>L2_Typo</ability>
      <abilityName>字词错误</abilityName>
      <candidateList>
        <item>道路由</item>
      </candidateList>
      <explain/>
      <paraID>350471B0</paraID>
      <start>24</start>
      <end>27</end>
      <status>unmodified</status>
      <modifiedWord/>
      <trackRevisions>false</trackRevisions>
    </reviewItem>
    <reviewItem>
      <errorID>358275d8-606c-4475-b4e1-d48a8d48f72b</errorID>
      <errorWord>道路有</errorWord>
      <group>L1_Word</group>
      <groupName>字词问题</groupName>
      <ability>L2_Typo</ability>
      <abilityName>字词错误</abilityName>
      <candidateList>
        <item>道路由</item>
      </candidateList>
      <explain/>
      <paraID>712D760E</paraID>
      <start>18</start>
      <end>21</end>
      <status>unmodified</status>
      <modifiedWord/>
      <trackRevisions>false</trackRevisions>
    </reviewItem>
    <reviewItem>
      <errorID>78354b52-21f8-49cd-a94c-5547dec37ff6</errorID>
      <errorWord>道路有</errorWord>
      <group>L1_Word</group>
      <groupName>字词问题</groupName>
      <ability>L2_Typo</ability>
      <abilityName>字词错误</abilityName>
      <candidateList>
        <item>道路由</item>
      </candidateList>
      <explain/>
      <paraID>3FF18F1A</paraID>
      <start>35</start>
      <end>38</end>
      <status>unmodified</status>
      <modifiedWord/>
      <trackRevisions>false</trackRevisions>
    </reviewItem>
    <reviewItem>
      <errorID>74208024-bf0d-4ae4-8c1b-f45a840c2dbb</errorID>
      <errorWord>道路有</errorWord>
      <group>L1_Word</group>
      <groupName>字词问题</groupName>
      <ability>L2_Typo</ability>
      <abilityName>字词错误</abilityName>
      <candidateList>
        <item>道路由</item>
      </candidateList>
      <explain/>
      <paraID> 42E5E41</paraID>
      <start>16</start>
      <end>19</end>
      <status>unmodified</status>
      <modifiedWord/>
      <trackRevisions>false</trackRevisions>
    </reviewItem>
    <reviewItem>
      <errorID>1342ed2d-90df-44b8-86f7-2e7bd0229cd6</errorID>
      <errorWord>道路有</errorWord>
      <group>L1_Word</group>
      <groupName>字词问题</groupName>
      <ability>L2_Typo</ability>
      <abilityName>字词错误</abilityName>
      <candidateList>
        <item>道路由</item>
      </candidateList>
      <explain/>
      <paraID>7DD44FF6</paraID>
      <start>29</start>
      <end>32</end>
      <status>unmodified</status>
      <modifiedWord/>
      <trackRevisions>false</trackRevisions>
    </reviewItem>
    <reviewItem>
      <errorID>11427e88-5fd3-4842-8311-94325d4c3b17</errorID>
      <errorWord>道路有</errorWord>
      <group>L1_Word</group>
      <groupName>字词问题</groupName>
      <ability>L2_Typo</ability>
      <abilityName>字词错误</abilityName>
      <candidateList>
        <item>道路由</item>
      </candidateList>
      <explain/>
      <paraID>74FC1B8D</paraID>
      <start>21</start>
      <end>24</end>
      <status>unmodified</status>
      <modifiedWord/>
      <trackRevisions>false</trackRevisions>
    </reviewItem>
    <reviewItem>
      <errorID>4f3dadc6-7fba-43cc-b83a-fc6f32fc55a4</errorID>
      <errorWord>道路有</errorWord>
      <group>L1_Word</group>
      <groupName>字词问题</groupName>
      <ability>L2_Typo</ability>
      <abilityName>字词错误</abilityName>
      <candidateList>
        <item>道路由</item>
      </candidateList>
      <explain/>
      <paraID>1C8EA8A7</paraID>
      <start>27</start>
      <end>30</end>
      <status>unmodified</status>
      <modifiedWord/>
      <trackRevisions>false</trackRevisions>
    </reviewItem>
    <reviewItem>
      <errorID>ddddb458-23e4-46b0-ac24-89b1e9e4a4b6</errorID>
      <errorWord>道路有</errorWord>
      <group>L1_Word</group>
      <groupName>字词问题</groupName>
      <ability>L2_Typo</ability>
      <abilityName>字词错误</abilityName>
      <candidateList>
        <item>道路由</item>
      </candidateList>
      <explain/>
      <paraID>655E66EF</paraID>
      <start>24</start>
      <end>27</end>
      <status>unmodified</status>
      <modifiedWord/>
      <trackRevisions>false</trackRevisions>
    </reviewItem>
    <reviewItem>
      <errorID>195133ed-040a-4e2e-9d33-39233171b370</errorID>
      <errorWord>道路有</errorWord>
      <group>L1_Word</group>
      <groupName>字词问题</groupName>
      <ability>L2_Typo</ability>
      <abilityName>字词错误</abilityName>
      <candidateList>
        <item>道路由</item>
      </candidateList>
      <explain/>
      <paraID>7761C3C5</paraID>
      <start>18</start>
      <end>21</end>
      <status>unmodified</status>
      <modifiedWord/>
      <trackRevisions>false</trackRevisions>
    </reviewItem>
    <reviewItem>
      <errorID>b57d4b7c-ebf8-43cc-afbc-ce41b7abe060</errorID>
      <errorWord>道路有</errorWord>
      <group>L1_Word</group>
      <groupName>字词问题</groupName>
      <ability>L2_Typo</ability>
      <abilityName>字词错误</abilityName>
      <candidateList>
        <item>道路由</item>
      </candidateList>
      <explain/>
      <paraID>7BA89E74</paraID>
      <start>35</start>
      <end>38</end>
      <status>unmodified</status>
      <modifiedWord/>
      <trackRevisions>false</trackRevisions>
    </reviewItem>
    <reviewItem>
      <errorID>a25a68db-7008-4e6f-b133-b4a897901bd5</errorID>
      <errorWord>道路有</errorWord>
      <group>L1_Word</group>
      <groupName>字词问题</groupName>
      <ability>L2_Typo</ability>
      <abilityName>字词错误</abilityName>
      <candidateList>
        <item>道路由</item>
      </candidateList>
      <explain/>
      <paraID>7ADACA39</paraID>
      <start>16</start>
      <end>19</end>
      <status>unmodified</status>
      <modifiedWord/>
      <trackRevisions>false</trackRevisions>
    </reviewItem>
    <reviewItem>
      <errorID>9687ad5f-4133-4c2f-9b2a-3132b43cbe42</errorID>
      <errorWord>道路有</errorWord>
      <group>L1_Word</group>
      <groupName>字词问题</groupName>
      <ability>L2_Typo</ability>
      <abilityName>字词错误</abilityName>
      <candidateList>
        <item>道路由</item>
      </candidateList>
      <explain/>
      <paraID>43B3EF90</paraID>
      <start>29</start>
      <end>32</end>
      <status>unmodified</status>
      <modifiedWord/>
      <trackRevisions>false</trackRevisions>
    </reviewItem>
    <reviewItem>
      <errorID>61288081-eb82-47e5-bdeb-0ae8c8baa319</errorID>
      <errorWord>道路有</errorWord>
      <group>L1_Word</group>
      <groupName>字词问题</groupName>
      <ability>L2_Typo</ability>
      <abilityName>字词错误</abilityName>
      <candidateList>
        <item>道路由</item>
      </candidateList>
      <explain/>
      <paraID>29DC49C7</paraID>
      <start>21</start>
      <end>24</end>
      <status>unmodified</status>
      <modifiedWord/>
      <trackRevisions>false</trackRevisions>
    </reviewItem>
    <reviewItem>
      <errorID>a6151069-8c17-4e6d-862e-abcb29cf4691</errorID>
      <errorWord>道路有</errorWord>
      <group>L1_Word</group>
      <groupName>字词问题</groupName>
      <ability>L2_Typo</ability>
      <abilityName>字词错误</abilityName>
      <candidateList>
        <item>道路由</item>
      </candidateList>
      <explain/>
      <paraID>425242B7</paraID>
      <start>27</start>
      <end>30</end>
      <status>unmodified</status>
      <modifiedWord/>
      <trackRevisions>false</trackRevisions>
    </reviewItem>
    <reviewItem>
      <errorID>47b320f2-924e-4a21-bd48-cc88cc510232</errorID>
      <errorWord>道路有</errorWord>
      <group>L1_Word</group>
      <groupName>字词问题</groupName>
      <ability>L2_Typo</ability>
      <abilityName>字词错误</abilityName>
      <candidateList>
        <item>道路由</item>
      </candidateList>
      <explain/>
      <paraID>256B0C91</paraID>
      <start>24</start>
      <end>27</end>
      <status>unmodified</status>
      <modifiedWord/>
      <trackRevisions>false</trackRevisions>
    </reviewItem>
    <reviewItem>
      <errorID>4dab2fd7-78a2-42eb-9c49-e7eccac0fd5d</errorID>
      <errorWord>道路有</errorWord>
      <group>L1_Word</group>
      <groupName>字词问题</groupName>
      <ability>L2_Typo</ability>
      <abilityName>字词错误</abilityName>
      <candidateList>
        <item>道路由</item>
      </candidateList>
      <explain/>
      <paraID>7758763B</paraID>
      <start>18</start>
      <end>21</end>
      <status>unmodified</status>
      <modifiedWord/>
      <trackRevisions>false</trackRevisions>
    </reviewItem>
    <reviewItem>
      <errorID>1fbbdbd9-cd76-4d64-8ffa-2319b235536e</errorID>
      <errorWord>道路有</errorWord>
      <group>L1_Word</group>
      <groupName>字词问题</groupName>
      <ability>L2_Typo</ability>
      <abilityName>字词错误</abilityName>
      <candidateList>
        <item>道路由</item>
      </candidateList>
      <explain/>
      <paraID>57769B45</paraID>
      <start>35</start>
      <end>38</end>
      <status>unmodified</status>
      <modifiedWord/>
      <trackRevisions>false</trackRevisions>
    </reviewItem>
    <reviewItem>
      <errorID>29a95a8a-1cfe-4c6c-86a3-590c92c5df16</errorID>
      <errorWord>道路有</errorWord>
      <group>L1_Word</group>
      <groupName>字词问题</groupName>
      <ability>L2_Typo</ability>
      <abilityName>字词错误</abilityName>
      <candidateList>
        <item>道路由</item>
      </candidateList>
      <explain/>
      <paraID>6389649E</paraID>
      <start>16</start>
      <end>19</end>
      <status>unmodified</status>
      <modifiedWord/>
      <trackRevisions>false</trackRevisions>
    </reviewItem>
    <reviewItem>
      <errorID>5fe02b01-d6ab-4a1d-9b24-5ccdfe8e641b</errorID>
      <errorWord>道路有</errorWord>
      <group>L1_Word</group>
      <groupName>字词问题</groupName>
      <ability>L2_Typo</ability>
      <abilityName>字词错误</abilityName>
      <candidateList>
        <item>道路由</item>
      </candidateList>
      <explain/>
      <paraID>67C85CC9</paraID>
      <start>29</start>
      <end>32</end>
      <status>unmodified</status>
      <modifiedWord/>
      <trackRevisions>false</trackRevisions>
    </reviewItem>
    <reviewItem>
      <errorID>146a5157-e72d-4bbd-b1e5-c51212cfebd2</errorID>
      <errorWord>道路有</errorWord>
      <group>L1_Word</group>
      <groupName>字词问题</groupName>
      <ability>L2_Typo</ability>
      <abilityName>字词错误</abilityName>
      <candidateList>
        <item>道路由</item>
      </candidateList>
      <explain/>
      <paraID>44DBEDAA</paraID>
      <start>21</start>
      <end>24</end>
      <status>unmodified</status>
      <modifiedWord/>
      <trackRevisions>false</trackRevisions>
    </reviewItem>
    <reviewItem>
      <errorID>b667e8d6-2da5-4ab2-8f9c-b58ec30fbb33</errorID>
      <errorWord>道路有</errorWord>
      <group>L1_Word</group>
      <groupName>字词问题</groupName>
      <ability>L2_Typo</ability>
      <abilityName>字词错误</abilityName>
      <candidateList>
        <item>道路由</item>
      </candidateList>
      <explain/>
      <paraID>25803356</paraID>
      <start>27</start>
      <end>30</end>
      <status>unmodified</status>
      <modifiedWord/>
      <trackRevisions>false</trackRevisions>
    </reviewItem>
    <reviewItem>
      <errorID>6c095a87-d9af-4247-b1eb-891ab4eb67d5</errorID>
      <errorWord>服务服务</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4DDE4820</paraID>
      <start>5</start>
      <end>9</end>
      <status>unmodified</status>
      <modifiedWord/>
      <trackRevisions>false</trackRevisions>
    </reviewItem>
    <reviewItem>
      <errorID>558e5b6d-4b51-4163-bed3-87818ee2983b</errorID>
      <errorWord>水系灭火系统</errorWord>
      <group>L1_Knowledge</group>
      <groupName>知识性问题</groupName>
      <ability>L2_Term</ability>
      <abilityName>专业术语</abilityName>
      <candidateList>
        <item>水炮灭火系统</item>
      </candidateList>
      <explain/>
      <paraID>19E78F0B</paraID>
      <start>3</start>
      <end>9</end>
      <status>unmodified</status>
      <modifiedWord/>
      <trackRevisions>false</trackRevisions>
    </reviewItem>
    <reviewItem>
      <errorID>2bf8ebc1-c1d4-4217-bd19-ef4279b255a1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79F2CB60</paraID>
      <start>140</start>
      <end>141</end>
      <status>unmodified</status>
      <modifiedWord/>
      <trackRevisions>false</trackRevisions>
    </reviewItem>
    <reviewItem>
      <errorID>d515492a-de27-450d-84c4-55aecdecb935</errorID>
      <errorWord>)</errorWord>
      <group>L1_Format</group>
      <groupName>格式问题</groupName>
      <ability>L2_HalfPunc</ability>
      <abilityName>全半角检查</abilityName>
      <candidateList>
        <item>）</item>
      </candidateList>
      <explain>文本全半角错误。</explain>
      <paraID>777DA48A</paraID>
      <start>71</start>
      <end>72</end>
      <status>unmodified</status>
      <modifiedWord/>
      <trackRevisions>false</trackRevisions>
    </reviewItem>
    <reviewItem>
      <errorID>13044af3-ee62-40f9-a1be-e79c013c27a0</errorID>
      <errorWord>防爆</errorWord>
      <group>L1_Word</group>
      <groupName>字词问题</groupName>
      <ability>L2_Typo</ability>
      <abilityName>字词错误</abilityName>
      <candidateList>
        <item>防暴</item>
      </candidateList>
      <explain>〈动〉防止暴力或暴动：～术｜～警察｜～武器。</explain>
      <paraID> 4C642EB</paraID>
      <start>18</start>
      <end>20</end>
      <status>unmodified</status>
      <modifiedWord/>
      <trackRevisions>false</trackRevisions>
    </reviewItem>
    <reviewItem>
      <errorID>08ff6b08-a9aa-4b78-af6e-1535a7654017</errorID>
      <errorWord>其它</errorWord>
      <group>L1_Word</group>
      <groupName>字词问题</groupName>
      <ability>L2_Alias</ability>
      <abilityName>也作/曾用词</abilityName>
      <candidateList>
        <item>其他</item>
      </candidateList>
      <explain>词汇[其它]为不规范表述或旧称，其规范书面表述为[其他]。</explain>
      <paraID>737684E3</paraID>
      <start>0</start>
      <end>2</end>
      <status>unmodified</status>
      <modifiedWord/>
      <trackRevisions>false</trackRevisions>
    </reviewItem>
    <reviewItem>
      <errorID>0c551335-82bf-41c6-920d-654d622e0c57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29789C07</paraID>
      <start>0</start>
      <end>2</end>
      <status>unmodified</status>
      <modifiedWord/>
      <trackRevisions>false</trackRevisions>
    </reviewItem>
    <reviewItem>
      <errorID>884bd68a-0529-4bd2-9e43-578083cc0965</errorID>
      <errorWord>(</errorWord>
      <group>L1_Format</group>
      <groupName>格式问题</groupName>
      <ability>L2_HalfPunc</ability>
      <abilityName>全半角检查</abilityName>
      <candidateList>
        <item>（</item>
      </candidateList>
      <explain>文本全半角错误。</explain>
      <paraID>29789C07</paraID>
      <start>43</start>
      <end>44</end>
      <status>unmodified</status>
      <modifiedWord/>
      <trackRevisions>false</trackRevisions>
    </reviewItem>
    <reviewItem>
      <errorID>da66a9d4-4236-434e-9b07-28b1df9d82c0</errorID>
      <errorWord>,</errorWord>
      <group>L1_Format</group>
      <groupName>格式问题</groupName>
      <ability>L2_HalfPunc</ability>
      <abilityName>全半角检查</abilityName>
      <candidateList>
        <item>，</item>
      </candidateList>
      <explain>文本全半角错误。</explain>
      <paraID>29789C07</paraID>
      <start>82</start>
      <end>83</end>
      <status>unmodified</status>
      <modifiedWord/>
      <trackRevisions>false</trackRevisions>
    </reviewItem>
    <reviewItem>
      <errorID>421ff774-9a3e-47bc-a56f-cdf97a7c2491</errorID>
      <errorWord>;</errorWord>
      <group>L1_Format</group>
      <groupName>格式问题</groupName>
      <ability>L2_HalfPunc</ability>
      <abilityName>全半角检查</abilityName>
      <candidateList>
        <item>；</item>
      </candidateList>
      <explain>文本全半角错误。</explain>
      <paraID>29789C07</paraID>
      <start>88</start>
      <end>89</end>
      <status>unmodified</status>
      <modifiedWord/>
      <trackRevisions>false</trackRevisions>
    </reviewItem>
    <reviewItem>
      <errorID>0f294c46-a5ab-4b15-b925-ee4860088e6f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50F5AEAF</paraID>
      <start>0</start>
      <end>2</end>
      <status>unmodified</status>
      <modifiedWord/>
      <trackRevisions>false</trackRevisions>
    </reviewItem>
    <reviewItem>
      <errorID>0752fd15-22b9-48cf-86f8-2d6763c17cdc</errorID>
      <errorWord>(</errorWord>
      <group>L1_Format</group>
      <groupName>格式问题</groupName>
      <ability>L2_HalfPunc</ability>
      <abilityName>全半角检查</abilityName>
      <candidateList>
        <item>（</item>
      </candidateList>
      <explain>文本全半角错误。</explain>
      <paraID>50F5AEAF</paraID>
      <start>55</start>
      <end>56</end>
      <status>unmodified</status>
      <modifiedWord/>
      <trackRevisions>false</trackRevisions>
    </reviewItem>
    <reviewItem>
      <errorID>bf114218-8a2e-4318-9ecc-8a69bb005f8f</errorID>
      <errorWord>,</errorWord>
      <group>L1_Format</group>
      <groupName>格式问题</groupName>
      <ability>L2_HalfPunc</ability>
      <abilityName>全半角检查</abilityName>
      <candidateList>
        <item>，</item>
      </candidateList>
      <explain>文本全半角错误。</explain>
      <paraID>50F5AEAF</paraID>
      <start>94</start>
      <end>95</end>
      <status>unmodified</status>
      <modifiedWord/>
      <trackRevisions>false</trackRevisions>
    </reviewItem>
    <reviewItem>
      <errorID>ead2db53-1bda-4ac4-bc11-3061f9f78169</errorID>
      <errorWord>;</errorWord>
      <group>L1_Format</group>
      <groupName>格式问题</groupName>
      <ability>L2_HalfPunc</ability>
      <abilityName>全半角检查</abilityName>
      <candidateList>
        <item>；</item>
      </candidateList>
      <explain>文本全半角错误。</explain>
      <paraID>50F5AEAF</paraID>
      <start>100</start>
      <end>101</end>
      <status>unmodified</status>
      <modifiedWord/>
      <trackRevisions>false</trackRevisions>
    </reviewItem>
    <reviewItem>
      <errorID>54c89716-977c-4450-bef4-e2ed6d1b1fd8</errorID>
      <errorWord>,</errorWord>
      <group>L1_Format</group>
      <groupName>格式问题</groupName>
      <ability>L2_HalfPunc</ability>
      <abilityName>全半角检查</abilityName>
      <candidateList>
        <item>，</item>
      </candidateList>
      <explain>文本全半角错误。</explain>
      <paraID>50F5AEAF</paraID>
      <start>133</start>
      <end>134</end>
      <status>unmodified</status>
      <modifiedWord/>
      <trackRevisions>false</trackRevisions>
    </reviewItem>
    <reviewItem>
      <errorID>d630ca53-08dc-4fc7-9f41-df303d76e567</errorID>
      <errorWord>须</errorWord>
      <group>L1_Word</group>
      <groupName>字词问题</groupName>
      <ability>L2_Typo</ability>
      <abilityName>字词错误</abilityName>
      <candidateList>
        <item>需</item>
      </candidateList>
      <explain>存在发音相同字词的误用。</explain>
      <paraID>3F263949</paraID>
      <start>9</start>
      <end>10</end>
      <status>unmodified</status>
      <modifiedWord/>
      <trackRevisions>false</trackRevisions>
    </reviewItem>
    <reviewItem>
      <errorID>9b1bb709-cb93-48b9-9043-3d54089a77d1</errorID>
      <errorWord>业绩的</errorWord>
      <group>L1_Word</group>
      <groupName>字词问题</groupName>
      <ability>L2_Typo</ability>
      <abilityName>字词错误</abilityName>
      <candidateList>
        <item>业绩</item>
      </candidateList>
      <explain/>
      <paraID>27518AA4</paraID>
      <start>28</start>
      <end>31</end>
      <status>unmodified</status>
      <modifiedWord/>
      <trackRevisions>false</trackRevisions>
    </reviewItem>
    <reviewItem>
      <errorID>c2619742-d349-4e9c-9f1f-d766ee8748dd</errorID>
      <errorWord>配备</errorWord>
      <group>L1_Grammar</group>
      <groupName>语法问题</groupName>
      <ability>L2_Grammar</ability>
      <abilityName>语法错误</abilityName>
      <candidateList>
        <item>搭载</item>
      </candidateList>
      <explain>“配备～项目”搭配不当，建议修改为“搭载～项目”。</explain>
      <paraID>27518AA4</paraID>
      <start>38</start>
      <end>40</end>
      <status>unmodified</status>
      <modifiedWord/>
      <trackRevisions>false</trackRevisions>
    </reviewItem>
    <reviewItem>
      <errorID>5d1d6e14-a8fe-4c3b-a9bb-36984d185958</errorID>
      <errorWord>(</errorWord>
      <group>L1_Format</group>
      <groupName>格式问题</groupName>
      <ability>L2_HalfPunc</ability>
      <abilityName>全半角检查</abilityName>
      <candidateList>
        <item>（</item>
      </candidateList>
      <explain>文本全半角错误。</explain>
      <paraID>795D1E88</paraID>
      <start>75</start>
      <end>76</end>
      <status>unmodified</status>
      <modifiedWord/>
      <trackRevisions>false</trackRevisions>
    </reviewItem>
    <reviewItem>
      <errorID>19d5fbdd-3818-47b4-a93f-088c5ba1a17e</errorID>
      <errorWord>,</errorWord>
      <group>L1_Format</group>
      <groupName>格式问题</groupName>
      <ability>L2_HalfPunc</ability>
      <abilityName>全半角检查</abilityName>
      <candidateList>
        <item>，</item>
      </candidateList>
      <explain>文本全半角错误。</explain>
      <paraID>795D1E88</paraID>
      <start>80</start>
      <end>81</end>
      <status>unmodified</status>
      <modifiedWord/>
      <trackRevisions>false</trackRevisions>
    </reviewItem>
    <reviewItem>
      <errorID>5f2331bb-ee56-4019-bd48-454131fef935</errorID>
      <errorWord>,</errorWord>
      <group>L1_Format</group>
      <groupName>格式问题</groupName>
      <ability>L2_HalfPunc</ability>
      <abilityName>全半角检查</abilityName>
      <candidateList>
        <item>，</item>
      </candidateList>
      <explain>文本全半角错误。</explain>
      <paraID>795D1E88</paraID>
      <start>83</start>
      <end>84</end>
      <status>unmodified</status>
      <modifiedWord/>
      <trackRevisions>false</trackRevisions>
    </reviewItem>
    <reviewItem>
      <errorID>16c3e933-1c51-44de-ba39-8b26c3bc1aeb</errorID>
      <errorWord>,</errorWord>
      <group>L1_Format</group>
      <groupName>格式问题</groupName>
      <ability>L2_HalfPunc</ability>
      <abilityName>全半角检查</abilityName>
      <candidateList>
        <item>，</item>
      </candidateList>
      <explain>文本全半角错误。</explain>
      <paraID>795D1E88</paraID>
      <start>86</start>
      <end>87</end>
      <status>unmodified</status>
      <modifiedWord/>
      <trackRevisions>false</trackRevisions>
    </reviewItem>
    <reviewItem>
      <errorID>24663ca1-b9c1-442a-8384-fe694e1c569b</errorID>
      <errorWord>,</errorWord>
      <group>L1_Format</group>
      <groupName>格式问题</groupName>
      <ability>L2_HalfPunc</ability>
      <abilityName>全半角检查</abilityName>
      <candidateList>
        <item>，</item>
      </candidateList>
      <explain>文本全半角错误。</explain>
      <paraID>795D1E88</paraID>
      <start>89</start>
      <end>90</end>
      <status>unmodified</status>
      <modifiedWord/>
      <trackRevisions>false</trackRevisions>
    </reviewItem>
    <reviewItem>
      <errorID>954bab41-8177-4544-a3a7-fdeadc4bcbf1</errorID>
      <errorWord>)</errorWord>
      <group>L1_Format</group>
      <groupName>格式问题</groupName>
      <ability>L2_HalfPunc</ability>
      <abilityName>全半角检查</abilityName>
      <candidateList>
        <item>）</item>
      </candidateList>
      <explain>文本全半角错误。</explain>
      <paraID>795D1E88</paraID>
      <start>94</start>
      <end>95</end>
      <status>unmodified</status>
      <modifiedWord/>
      <trackRevisions>false</trackRevisions>
    </reviewItem>
    <reviewItem>
      <errorID>753d69f0-41bf-42c0-b430-4e5e633215d3</errorID>
      <errorWord>(</errorWord>
      <group>L1_Format</group>
      <groupName>格式问题</groupName>
      <ability>L2_HalfPunc</ability>
      <abilityName>全半角检查</abilityName>
      <candidateList>
        <item>（</item>
      </candidateList>
      <explain>文本全半角错误。</explain>
      <paraID>415369C4</paraID>
      <start>67</start>
      <end>68</end>
      <status>unmodified</status>
      <modifiedWord/>
      <trackRevisions>false</trackRevisions>
    </reviewItem>
    <reviewItem>
      <errorID>b7e8a2b0-3fb9-4a9a-82a6-fd80844cc46d</errorID>
      <errorWord>)</errorWord>
      <group>L1_Format</group>
      <groupName>格式问题</groupName>
      <ability>L2_HalfPunc</ability>
      <abilityName>全半角检查</abilityName>
      <candidateList>
        <item>）</item>
      </candidateList>
      <explain>文本全半角错误。</explain>
      <paraID>415369C4</paraID>
      <start>69</start>
      <end>70</end>
      <status>unmodified</status>
      <modifiedWord/>
      <trackRevisions>false</trackRevisions>
    </reviewItem>
    <reviewItem>
      <errorID>bd621aaf-4291-4156-aa80-b2c608b2aef6</errorID>
      <errorWord>须</errorWord>
      <group>L1_Word</group>
      <groupName>字词问题</groupName>
      <ability>L2_Typo</ability>
      <abilityName>字词错误</abilityName>
      <candidateList>
        <item>需</item>
      </candidateList>
      <explain>存在发音相同字词的误用。</explain>
      <paraID>2E78DAC3</paraID>
      <start>40</start>
      <end>41</end>
      <status>unmodified</status>
      <modifiedWord/>
      <trackRevisions>false</trackRevisions>
    </reviewItem>
    <reviewItem>
      <errorID>593dcfb8-87c9-40b4-9699-d91ede2408ed</errorID>
      <errorWord>(</errorWord>
      <group>L1_Format</group>
      <groupName>格式问题</groupName>
      <ability>L2_HalfPunc</ability>
      <abilityName>全半角检查</abilityName>
      <candidateList>
        <item>（</item>
      </candidateList>
      <explain>文本全半角错误。</explain>
      <paraID>3A14A3B4</paraID>
      <start>31</start>
      <end>32</end>
      <status>unmodified</status>
      <modifiedWord/>
      <trackRevisions>false</trackRevisions>
    </reviewItem>
    <reviewItem>
      <errorID>37d7169f-f5bc-4171-a026-c78778cccf3d</errorID>
      <errorWord>)</errorWord>
      <group>L1_Format</group>
      <groupName>格式问题</groupName>
      <ability>L2_HalfPunc</ability>
      <abilityName>全半角检查</abilityName>
      <candidateList>
        <item>）</item>
      </candidateList>
      <explain>文本全半角错误。</explain>
      <paraID>3A14A3B4</paraID>
      <start>33</start>
      <end>34</end>
      <status>unmodified</status>
      <modifiedWord/>
      <trackRevisions>false</trackRevisions>
    </reviewItem>
    <reviewItem>
      <errorID>14aa6460-bca4-41be-8c48-433792a3e829</errorID>
      <errorWord>(</errorWord>
      <group>L1_Format</group>
      <groupName>格式问题</groupName>
      <ability>L2_HalfPunc</ability>
      <abilityName>全半角检查</abilityName>
      <candidateList>
        <item>（</item>
      </candidateList>
      <explain>文本全半角错误。</explain>
      <paraID>3A14A3B4</paraID>
      <start>45</start>
      <end>46</end>
      <status>unmodified</status>
      <modifiedWord/>
      <trackRevisions>false</trackRevisions>
    </reviewItem>
    <reviewItem>
      <errorID>c0facf05-d8e6-47e6-8b90-0651d2d7715f</errorID>
      <errorWord>)</errorWord>
      <group>L1_Format</group>
      <groupName>格式问题</groupName>
      <ability>L2_HalfPunc</ability>
      <abilityName>全半角检查</abilityName>
      <candidateList>
        <item>）</item>
      </candidateList>
      <explain>文本全半角错误。</explain>
      <paraID>3A14A3B4</paraID>
      <start>47</start>
      <end>48</end>
      <status>unmodified</status>
      <modifiedWord/>
      <trackRevisions>false</trackRevisions>
    </reviewItem>
    <reviewItem>
      <errorID>ff397808-8c5c-44f8-83c2-545356f747f0</errorID>
      <errorWord>(</errorWord>
      <group>L1_Format</group>
      <groupName>格式问题</groupName>
      <ability>L2_HalfPunc</ability>
      <abilityName>全半角检查</abilityName>
      <candidateList>
        <item>（</item>
      </candidateList>
      <explain>文本全半角错误。</explain>
      <paraID>79C2ED57</paraID>
      <start>14</start>
      <end>15</end>
      <status>unmodified</status>
      <modifiedWord/>
      <trackRevisions>false</trackRevisions>
    </reviewItem>
    <reviewItem>
      <errorID>cbb4704f-612e-474e-82bb-70bcfca5e30b</errorID>
      <errorWord>)</errorWord>
      <group>L1_Format</group>
      <groupName>格式问题</groupName>
      <ability>L2_HalfPunc</ability>
      <abilityName>全半角检查</abilityName>
      <candidateList>
        <item>）</item>
      </candidateList>
      <explain>文本全半角错误。</explain>
      <paraID>79C2ED57</paraID>
      <start>17</start>
      <end>18</end>
      <status>unmodified</status>
      <modifiedWord/>
      <trackRevisions>false</trackRevisions>
    </reviewItem>
    <reviewItem>
      <errorID>eacbe404-83ec-4100-b51f-7f9560e9d60d</errorID>
      <errorWord>(</errorWord>
      <group>L1_Format</group>
      <groupName>格式问题</groupName>
      <ability>L2_HalfPunc</ability>
      <abilityName>全半角检查</abilityName>
      <candidateList>
        <item>（</item>
      </candidateList>
      <explain>文本全半角错误。</explain>
      <paraID>4D63377C</paraID>
      <start>75</start>
      <end>76</end>
      <status>unmodified</status>
      <modifiedWord/>
      <trackRevisions>false</trackRevisions>
    </reviewItem>
    <reviewItem>
      <errorID>4973783d-814d-4a07-afc0-8c0d603ef372</errorID>
      <errorWord>)</errorWord>
      <group>L1_Format</group>
      <groupName>格式问题</groupName>
      <ability>L2_HalfPunc</ability>
      <abilityName>全半角检查</abilityName>
      <candidateList>
        <item>）</item>
      </candidateList>
      <explain>文本全半角错误。</explain>
      <paraID>4D63377C</paraID>
      <start>83</start>
      <end>84</end>
      <status>unmodified</status>
      <modifiedWord/>
      <trackRevisions>false</trackRevisions>
    </reviewItem>
    <reviewItem>
      <errorID>fee93f39-d2c2-45fb-ad25-4a86e5b30f4d</errorID>
      <errorWord>(</errorWord>
      <group>L1_Format</group>
      <groupName>格式问题</groupName>
      <ability>L2_HalfPunc</ability>
      <abilityName>全半角检查</abilityName>
      <candidateList>
        <item>（</item>
      </candidateList>
      <explain>文本全半角错误。</explain>
      <paraID> 6327833</paraID>
      <start>12</start>
      <end>13</end>
      <status>unmodified</status>
      <modifiedWord/>
      <trackRevisions>false</trackRevisions>
    </reviewItem>
    <reviewItem>
      <errorID>9cea49fd-4d7c-4ad3-9114-fb8becf7163f</errorID>
      <errorWord>)</errorWord>
      <group>L1_Format</group>
      <groupName>格式问题</groupName>
      <ability>L2_HalfPunc</ability>
      <abilityName>全半角检查</abilityName>
      <candidateList>
        <item>）</item>
      </candidateList>
      <explain>文本全半角错误。</explain>
      <paraID> 6327833</paraID>
      <start>17</start>
      <end>18</end>
      <status>unmodified</status>
      <modifiedWord/>
      <trackRevisions>false</trackRevisions>
    </reviewItem>
    <reviewItem>
      <errorID>028be29e-d3c1-47f3-be17-9c1f65396d4d</errorID>
      <errorWord>(</errorWord>
      <group>L1_Format</group>
      <groupName>格式问题</groupName>
      <ability>L2_HalfPunc</ability>
      <abilityName>全半角检查</abilityName>
      <candidateList>
        <item>（</item>
      </candidateList>
      <explain>文本全半角错误。</explain>
      <paraID> 6327833</paraID>
      <start>20</start>
      <end>21</end>
      <status>unmodified</status>
      <modifiedWord/>
      <trackRevisions>false</trackRevisions>
    </reviewItem>
    <reviewItem>
      <errorID>7e0e687a-f69d-4662-9c29-c512e7d0fae7</errorID>
      <errorWord>)</errorWord>
      <group>L1_Format</group>
      <groupName>格式问题</groupName>
      <ability>L2_HalfPunc</ability>
      <abilityName>全半角检查</abilityName>
      <candidateList>
        <item>）</item>
      </candidateList>
      <explain>文本全半角错误。</explain>
      <paraID> 6327833</paraID>
      <start>23</start>
      <end>24</end>
      <status>unmodified</status>
      <modifiedWord/>
      <trackRevisions>false</trackRevisions>
    </reviewItem>
    <reviewItem>
      <errorID>d44e1632-8b06-4baa-b2d7-c63a70c91768</errorID>
      <errorWord>(</errorWord>
      <group>L1_Format</group>
      <groupName>格式问题</groupName>
      <ability>L2_HalfPunc</ability>
      <abilityName>全半角检查</abilityName>
      <candidateList>
        <item>（</item>
      </candidateList>
      <explain>文本全半角错误。</explain>
      <paraID>7C7F4246</paraID>
      <start>12</start>
      <end>13</end>
      <status>unmodified</status>
      <modifiedWord/>
      <trackRevisions>false</trackRevisions>
    </reviewItem>
    <reviewItem>
      <errorID>451ac0c5-a1b1-4859-bd74-b0ed660232ca</errorID>
      <errorWord>)</errorWord>
      <group>L1_Format</group>
      <groupName>格式问题</groupName>
      <ability>L2_HalfPunc</ability>
      <abilityName>全半角检查</abilityName>
      <candidateList>
        <item>）</item>
      </candidateList>
      <explain>文本全半角错误。</explain>
      <paraID>7C7F4246</paraID>
      <start>16</start>
      <end>17</end>
      <status>unmodified</status>
      <modifiedWord/>
      <trackRevisions>false</trackRevisions>
    </reviewItem>
    <reviewItem>
      <errorID>7e1742b5-0a0b-4efd-b20c-e2ee66d32f2d</errorID>
      <errorWord>人员的</errorWord>
      <group>L1_Word</group>
      <groupName>字词问题</groupName>
      <ability>L2_Typo</ability>
      <abilityName>字词错误</abilityName>
      <candidateList>
        <item>人员</item>
      </candidateList>
      <explain>〈名〉担任某种职务的人：机关工作～｜值班～｜～配备。</explain>
      <paraID>7CB83498</paraID>
      <start>55</start>
      <end>58</end>
      <status>unmodified</status>
      <modifiedWord/>
      <trackRevisions>false</trackRevisions>
    </reviewItem>
    <reviewItem>
      <errorID>6b8b164b-55f4-41fc-b0cf-2cb5a6d39624</errorID>
      <errorWord>，</errorWord>
      <group>L1_Word</group>
      <groupName>字词问题</groupName>
      <ability>L2_Typo</ability>
      <abilityName>字词错误</abilityName>
      <candidateList>
        <item>，具</item>
      </candidateList>
      <explain/>
      <paraID>603BCFF3</paraID>
      <start>55</start>
      <end>56</end>
      <status>unmodified</status>
      <modifiedWord/>
      <trackRevisions>false</trackRevisions>
    </reviewItem>
    <reviewItem>
      <errorID>2bedaa38-a10a-465a-820f-f7cf7c2a8574</errorID>
      <errorWord>排</errorWord>
      <group>L1_Word</group>
      <groupName>字词问题</groupName>
      <ability>L2_Typo</ability>
      <abilityName>字词错误</abilityName>
      <candidateList>
        <item>排和</item>
      </candidateList>
      <explain/>
      <paraID>1F552DB8</paraID>
      <start>41</start>
      <end>42</end>
      <status>unmodified</status>
      <modifiedWord/>
      <trackRevisions>false</trackRevisions>
    </reviewItem>
    <reviewItem>
      <errorID>65be647a-0706-483e-8029-28f1f2d047cf</errorID>
      <errorWord>排</errorWord>
      <group>L1_Word</group>
      <groupName>字词问题</groupName>
      <ability>L2_Typo</ability>
      <abilityName>字词错误</abilityName>
      <candidateList>
        <item>排和</item>
      </candidateList>
      <explain/>
      <paraID>1B899F07</paraID>
      <start>44</start>
      <end>45</end>
      <status>unmodified</status>
      <modifiedWord/>
      <trackRevisions>false</trackRevisions>
    </reviewItem>
    <reviewItem>
      <errorID>686506ec-e090-4ab2-b1c4-2f81d20f40ff</errorID>
      <errorWord>:</errorWord>
      <group>L1_Format</group>
      <groupName>格式问题</groupName>
      <ability>L2_HalfPunc</ability>
      <abilityName>全半角检查</abilityName>
      <candidateList>
        <item>：</item>
      </candidateList>
      <explain>文本全半角错误。</explain>
      <paraID>4561533D</paraID>
      <start>1</start>
      <end>2</end>
      <status>unmodified</status>
      <modifiedWord/>
      <trackRevisions>false</trackRevisions>
    </reviewItem>
    <reviewItem>
      <errorID>1b14e81a-2c42-489f-b332-79afe033b8f7</errorID>
      <errorWord>,</errorWord>
      <group>L1_Format</group>
      <groupName>格式问题</groupName>
      <ability>L2_HalfPunc</ability>
      <abilityName>全半角检查</abilityName>
      <candidateList>
        <item>，</item>
      </candidateList>
      <explain>文本全半角错误。</explain>
      <paraID>5EAA6812</paraID>
      <start>15</start>
      <end>16</end>
      <status>unmodified</status>
      <modifiedWord/>
      <trackRevisions>false</trackRevisions>
    </reviewItem>
    <reviewItem>
      <errorID>e66827fc-509f-48ce-a1dd-2c5e872c2e47</errorID>
      <errorWord>:</errorWord>
      <group>L1_Format</group>
      <groupName>格式问题</groupName>
      <ability>L2_HalfPunc</ability>
      <abilityName>全半角检查</abilityName>
      <candidateList>
        <item>：</item>
      </candidateList>
      <explain>文本全半角错误。</explain>
      <paraID>5EAA6812</paraID>
      <start>23</start>
      <end>24</end>
      <status>unmodified</status>
      <modifiedWord/>
      <trackRevisions>false</trackRevisions>
    </reviewItem>
    <reviewItem>
      <errorID>97ebf025-ba07-4edd-bd23-03a1f54899a6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3DC0C63</paraID>
      <start>0</start>
      <end>3</end>
      <status>unmodified</status>
      <modifiedWord/>
      <trackRevisions>false</trackRevisions>
    </reviewItem>
    <reviewItem>
      <errorID>8d648981-92b4-4965-bf01-49368904dffd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111AAB82</paraID>
      <start>0</start>
      <end>3</end>
      <status>unmodified</status>
      <modifiedWord/>
      <trackRevisions>false</trackRevisions>
    </reviewItem>
    <reviewItem>
      <errorID>d3e1131e-dee8-487a-a823-8a6d38122ef3</errorID>
      <errorWord>,</errorWord>
      <group>L1_Format</group>
      <groupName>格式问题</groupName>
      <ability>L2_HalfPunc</ability>
      <abilityName>全半角检查</abilityName>
      <candidateList>
        <item>，</item>
      </candidateList>
      <explain>文本全半角错误。</explain>
      <paraID>763F0B89</paraID>
      <start>14</start>
      <end>15</end>
      <status>unmodified</status>
      <modifiedWord/>
      <trackRevisions>false</trackRevisions>
    </reviewItem>
    <reviewItem>
      <errorID>536d7d35-fdc1-4e9e-99b9-7088724b1eb9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1AFA668</paraID>
      <start>0</start>
      <end>3</end>
      <status>unmodified</status>
      <modifiedWord/>
      <trackRevisions>false</trackRevisions>
    </reviewItem>
    <reviewItem>
      <errorID>6b5c3b5d-6312-4efe-a74d-64225c465240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EA20966</paraID>
      <start>0</start>
      <end>3</end>
      <status>unmodified</status>
      <modifiedWord/>
      <trackRevisions>false</trackRevisions>
    </reviewItem>
    <reviewItem>
      <errorID>d34acbbb-6c4d-4c76-9311-1033f96eaa7f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7C27AF76</paraID>
      <start>0</start>
      <end>3</end>
      <status>unmodified</status>
      <modifiedWord/>
      <trackRevisions>false</trackRevisions>
    </reviewItem>
    <reviewItem>
      <errorID>e8a05e82-1e33-487d-8c97-a4a136f31f81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5E478B1C</paraID>
      <start>0</start>
      <end>3</end>
      <status>unmodified</status>
      <modifiedWord/>
      <trackRevisions>false</trackRevisions>
    </reviewItem>
    <reviewItem>
      <errorID>b31ecade-0dce-4bbf-8d70-ddb95b396702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5E238EDD</paraID>
      <start>0</start>
      <end>3</end>
      <status>unmodified</status>
      <modifiedWord/>
      <trackRevisions>false</trackRevisions>
    </reviewItem>
    <reviewItem>
      <errorID>c23ccbc2-bcbe-46c8-ac79-dfe79e6eeb4d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6C65EA6F</paraID>
      <start>0</start>
      <end>3</end>
      <status>unmodified</status>
      <modifiedWord/>
      <trackRevisions>false</trackRevisions>
    </reviewItem>
    <reviewItem>
      <errorID>93bb4399-0382-46c4-8652-b1e9d498e225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3C51EE75</paraID>
      <start>0</start>
      <end>3</end>
      <status>unmodified</status>
      <modifiedWord/>
      <trackRevisions>false</trackRevisions>
    </reviewItem>
    <reviewItem>
      <errorID>1b57a60e-f576-4afe-9f9c-2c687d405e68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6644F361</paraID>
      <start>0</start>
      <end>3</end>
      <status>unmodified</status>
      <modifiedWord/>
      <trackRevisions>false</trackRevisions>
    </reviewItem>
    <reviewItem>
      <errorID>78928ef5-855e-4dcd-bdc5-ec6220dfac68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1E19F2B9</paraID>
      <start>0</start>
      <end>3</end>
      <status>unmodified</status>
      <modifiedWord/>
      <trackRevisions>false</trackRevisions>
    </reviewItem>
    <reviewItem>
      <errorID>93099881-8861-40b0-8704-463fbb55a193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54F4931F</paraID>
      <start>0</start>
      <end>4</end>
      <status>unmodified</status>
      <modifiedWord/>
      <trackRevisions>false</trackRevisions>
    </reviewItem>
    <reviewItem>
      <errorID>4de78047-d173-4a46-82bb-9032cb404064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3867B323</paraID>
      <start>0</start>
      <end>4</end>
      <status>unmodified</status>
      <modifiedWord/>
      <trackRevisions>false</trackRevisions>
    </reviewItem>
    <reviewItem>
      <errorID>a51bcdc1-fa6e-4df6-b374-2976e57fd5dd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6D167A67</paraID>
      <start>0</start>
      <end>4</end>
      <status>unmodified</status>
      <modifiedWord/>
      <trackRevisions>false</trackRevisions>
    </reviewItem>
    <reviewItem>
      <errorID>3eede78f-64fa-4715-814b-dbf9acb71c18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7969A979</paraID>
      <start>0</start>
      <end>4</end>
      <status>unmodified</status>
      <modifiedWord/>
      <trackRevisions>false</trackRevisions>
    </reviewItem>
    <reviewItem>
      <errorID>28c3955c-52ac-4eb5-93a2-f599950d26cf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7969A979</paraID>
      <start>4</start>
      <end>8</end>
      <status>unmodified</status>
      <modifiedWord/>
      <trackRevisions>false</trackRevisions>
    </reviewItem>
    <reviewItem>
      <errorID>67c493ba-b83b-4ba5-acbc-773f41379355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748D9D75</paraID>
      <start>0</start>
      <end>4</end>
      <status>unmodified</status>
      <modifiedWord/>
      <trackRevisions>false</trackRevisions>
    </reviewItem>
    <reviewItem>
      <errorID>d6b8f875-f843-4aff-8405-4d3f8c3ae1a9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72E9147F</paraID>
      <start>0</start>
      <end>4</end>
      <status>unmodified</status>
      <modifiedWord/>
      <trackRevisions>false</trackRevisions>
    </reviewItem>
    <reviewItem>
      <errorID>a6c3648e-88cb-4208-a21c-bb8295e20be5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78DA2EE1</paraID>
      <start>0</start>
      <end>4</end>
      <status>unmodified</status>
      <modifiedWord/>
      <trackRevisions>false</trackRevisions>
    </reviewItem>
    <reviewItem>
      <errorID>fbe87e62-c2f6-49ad-b518-653581292a44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358B3883</paraID>
      <start>0</start>
      <end>4</end>
      <status>unmodified</status>
      <modifiedWord/>
      <trackRevisions>false</trackRevisions>
    </reviewItem>
    <reviewItem>
      <errorID>7a45a9af-916e-4357-9aab-331c9fb68bb6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358B3883</paraID>
      <start>11</start>
      <end>15</end>
      <status>unmodified</status>
      <modifiedWord/>
      <trackRevisions>false</trackRevisions>
    </reviewItem>
    <reviewItem>
      <errorID>48b3b0eb-afc6-4ca6-ad28-4ae8c94f2a04</errorID>
      <errorWord>,</errorWord>
      <group>L1_Format</group>
      <groupName>格式问题</groupName>
      <ability>L2_HalfPunc</ability>
      <abilityName>全半角检查</abilityName>
      <candidateList>
        <item>，</item>
      </candidateList>
      <explain>文本全半角错误。</explain>
      <paraID> 1040C49</paraID>
      <start>14</start>
      <end>15</end>
      <status>unmodified</status>
      <modifiedWord/>
      <trackRevisions>false</trackRevisions>
    </reviewItem>
    <reviewItem>
      <errorID>179c7d11-6258-4295-a13d-600985348e11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13DF8117</paraID>
      <start>0</start>
      <end>3</end>
      <status>unmodified</status>
      <modifiedWord/>
      <trackRevisions>false</trackRevisions>
    </reviewItem>
    <reviewItem>
      <errorID>3319860c-79cf-429f-9ffb-38d483f874a7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6DF82FD6</paraID>
      <start>0</start>
      <end>3</end>
      <status>unmodified</status>
      <modifiedWord/>
      <trackRevisions>false</trackRevisions>
    </reviewItem>
    <reviewItem>
      <errorID>584fa872-87cf-4b38-864f-dc104561948d</errorID>
      <errorWord>;</errorWord>
      <group>L1_Format</group>
      <groupName>格式问题</groupName>
      <ability>L2_HalfPunc</ability>
      <abilityName>全半角检查</abilityName>
      <candidateList>
        <item>；</item>
      </candidateList>
      <explain>文本全半角错误。</explain>
      <paraID>6DF82FD6</paraID>
      <start>43</start>
      <end>44</end>
      <status>unmodified</status>
      <modifiedWord/>
      <trackRevisions>false</trackRevisions>
    </reviewItem>
    <reviewItem>
      <errorID>28f9f664-dc12-4354-83d4-d90228028127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16404DCD</paraID>
      <start>0</start>
      <end>3</end>
      <status>unmodified</status>
      <modifiedWord/>
      <trackRevisions>false</trackRevisions>
    </reviewItem>
    <reviewItem>
      <errorID>c4a44995-af97-4746-bf7a-ff18590e3303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FAD6367</paraID>
      <start>0</start>
      <end>3</end>
      <status>unmodified</status>
      <modifiedWord/>
      <trackRevisions>false</trackRevisions>
    </reviewItem>
    <reviewItem>
      <errorID>96b48572-4e63-4252-8512-495dd421e505</errorID>
      <errorWord>;</errorWord>
      <group>L1_Format</group>
      <groupName>格式问题</groupName>
      <ability>L2_HalfPunc</ability>
      <abilityName>全半角检查</abilityName>
      <candidateList>
        <item>；</item>
      </candidateList>
      <explain>文本全半角错误。</explain>
      <paraID> FAD6367</paraID>
      <start>27</start>
      <end>28</end>
      <status>unmodified</status>
      <modifiedWord/>
      <trackRevisions>false</trackRevisions>
    </reviewItem>
    <reviewItem>
      <errorID>889cf378-135f-40ca-a0c0-2b8f6466f775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31D6242E</paraID>
      <start>0</start>
      <end>3</end>
      <status>unmodified</status>
      <modifiedWord/>
      <trackRevisions>false</trackRevisions>
    </reviewItem>
    <reviewItem>
      <errorID>57eedcd7-de79-45ad-96e9-92f7c763fa7f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4B7BF5EA</paraID>
      <start>0</start>
      <end>3</end>
      <status>unmodified</status>
      <modifiedWord/>
      <trackRevisions>false</trackRevisions>
    </reviewItem>
    <reviewItem>
      <errorID>8b82ea90-eb1c-4e6e-80b4-ad3633d7d3e3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3329C8CC</paraID>
      <start>0</start>
      <end>3</end>
      <status>unmodified</status>
      <modifiedWord/>
      <trackRevisions>false</trackRevisions>
    </reviewItem>
    <reviewItem>
      <errorID>86d43cbe-5acb-4440-aa85-9c7b5525c5c6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3329C8CC</paraID>
      <start>3</start>
      <end>7</end>
      <status>unmodified</status>
      <modifiedWord/>
      <trackRevisions>false</trackRevisions>
    </reviewItem>
    <reviewItem>
      <errorID>0e447e40-bf92-4ce9-8c4e-8760aa264cc7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112C38E7</paraID>
      <start>0</start>
      <end>3</end>
      <status>unmodified</status>
      <modifiedWord/>
      <trackRevisions>false</trackRevisions>
    </reviewItem>
    <reviewItem>
      <errorID>456b8b6e-fe35-4ef7-9145-b49958555d60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41690F82</paraID>
      <start>0</start>
      <end>3</end>
      <status>unmodified</status>
      <modifiedWord/>
      <trackRevisions>false</trackRevisions>
    </reviewItem>
    <reviewItem>
      <errorID>1e6a0f54-562a-4fe2-8e7d-bafaf2c89622</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41690F82</paraID>
      <start>10</start>
      <end>14</end>
      <status>unmodified</status>
      <modifiedWord/>
      <trackRevisions>false</trackRevisions>
    </reviewItem>
    <reviewItem>
      <errorID>b981113f-1062-49a9-8f5a-8ec83ab48069</errorID>
      <errorWord>,</errorWord>
      <group>L1_Format</group>
      <groupName>格式问题</groupName>
      <ability>L2_HalfPunc</ability>
      <abilityName>全半角检查</abilityName>
      <candidateList>
        <item>，</item>
      </candidateList>
      <explain>文本全半角错误。</explain>
      <paraID>47138DD0</paraID>
      <start>14</start>
      <end>15</end>
      <status>unmodified</status>
      <modifiedWord/>
      <trackRevisions>false</trackRevisions>
    </reviewItem>
    <reviewItem>
      <errorID>8bbadf9b-f68d-4e82-b4f1-681a74faf79b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64132C8F</paraID>
      <start>0</start>
      <end>3</end>
      <status>unmodified</status>
      <modifiedWord/>
      <trackRevisions>false</trackRevisions>
    </reviewItem>
    <reviewItem>
      <errorID>1aa5bae2-49ab-468f-96b8-fcda22c8a824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72D0291E</paraID>
      <start>0</start>
      <end>3</end>
      <status>unmodified</status>
      <modifiedWord/>
      <trackRevisions>false</trackRevisions>
    </reviewItem>
    <reviewItem>
      <errorID>e799d418-da53-443c-b185-54ffc0c3bb6a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5F53B1E1</paraID>
      <start>0</start>
      <end>3</end>
      <status>unmodified</status>
      <modifiedWord/>
      <trackRevisions>false</trackRevisions>
    </reviewItem>
    <reviewItem>
      <errorID>ada991b0-6169-4e91-8dc1-e349c1cc1452</errorID>
      <errorWord>法律、法规</errorWord>
      <group>L1_Word</group>
      <groupName>字词问题</groupName>
      <ability>L2_Typo</ability>
      <abilityName>字词错误</abilityName>
      <candidateList>
        <item>法律法规</item>
      </candidateList>
      <explain/>
      <paraID>5F53B1E1</paraID>
      <start>13</start>
      <end>18</end>
      <status>unmodified</status>
      <modifiedWord/>
      <trackRevisions>false</trackRevisions>
    </reviewItem>
    <reviewItem>
      <errorID>93474218-c162-4c40-bb5e-a29856c0375f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294226D2</paraID>
      <start>0</start>
      <end>3</end>
      <status>unmodified</status>
      <modifiedWord/>
      <trackRevisions>false</trackRevisions>
    </reviewItem>
    <reviewItem>
      <errorID>0d5e2631-d48c-4790-8a47-a7c5237c3296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1561D27</paraID>
      <start>0</start>
      <end>3</end>
      <status>unmodified</status>
      <modifiedWord/>
      <trackRevisions>false</trackRevisions>
    </reviewItem>
    <reviewItem>
      <errorID>30792f3b-f747-4344-86b9-da5c394ed8dc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672D0CE4</paraID>
      <start>0</start>
      <end>3</end>
      <status>unmodified</status>
      <modifiedWord/>
      <trackRevisions>false</trackRevisions>
    </reviewItem>
    <reviewItem>
      <errorID>ba3e645e-ae98-4a10-a740-3d9dab65212a</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672D0CE4</paraID>
      <start>3</start>
      <end>7</end>
      <status>unmodified</status>
      <modifiedWord/>
      <trackRevisions>false</trackRevisions>
    </reviewItem>
    <reviewItem>
      <errorID>c027de55-4aef-4b3a-9c4e-9d5a9979b381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14FAE0AF</paraID>
      <start>0</start>
      <end>3</end>
      <status>unmodified</status>
      <modifiedWord/>
      <trackRevisions>false</trackRevisions>
    </reviewItem>
    <reviewItem>
      <errorID>004fbb47-5426-402f-aac5-f5327bdd31e3</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14FAE0AF</paraID>
      <start>10</start>
      <end>14</end>
      <status>unmodified</status>
      <modifiedWord/>
      <trackRevisions>false</trackRevisions>
    </reviewItem>
    <reviewItem>
      <errorID>9e1df654-f11b-42ff-b643-2f92122768c9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78F4D45B</paraID>
      <start>0</start>
      <end>3</end>
      <status>unmodified</status>
      <modifiedWord/>
      <trackRevisions>false</trackRevisions>
    </reviewItem>
    <reviewItem>
      <errorID>c8bd4397-15e5-4025-ae82-deb0674bd3ff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78F4D45B</paraID>
      <start>3</start>
      <end>7</end>
      <status>unmodified</status>
      <modifiedWord/>
      <trackRevisions>false</trackRevisions>
    </reviewItem>
    <reviewItem>
      <errorID>0724dde5-67b2-4336-b0e3-bfb23f31659c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4B5BC3B6</paraID>
      <start>0</start>
      <end>3</end>
      <status>unmodified</status>
      <modifiedWord/>
      <trackRevisions>false</trackRevisions>
    </reviewItem>
    <reviewItem>
      <errorID>78ab4fa5-c36a-4b2a-bf6e-765d7c3d6296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4B5BC3B6</paraID>
      <start>10</start>
      <end>14</end>
      <status>unmodified</status>
      <modifiedWord/>
      <trackRevisions>false</trackRevisions>
    </reviewItem>
    <reviewItem>
      <errorID>a68cc5e8-bd17-4f0f-9a1c-6dc8bdac6bdf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77B4257B</paraID>
      <start>13</start>
      <end>16</end>
      <status>unmodified</status>
      <modifiedWord/>
      <trackRevisions>false</trackRevisions>
    </reviewItem>
    <reviewItem>
      <errorID>9c12badb-9d89-4b5d-b07d-813741c2d872</errorID>
      <errorWord>：；</errorWord>
      <group>L1_Punc</group>
      <groupName>标点问题</groupName>
      <ability>L2_Punc</ability>
      <abilityName>标点符号检查</abilityName>
      <candidateList>
        <item>：</item>
      </candidateList>
      <explain/>
      <paraID> 2B08CAD</paraID>
      <start>9</start>
      <end>11</end>
      <status>unmodified</status>
      <modifiedWord/>
      <trackRevisions>false</trackRevisions>
    </reviewItem>
    <reviewItem>
      <errorID>278f085b-953f-4966-a52f-3e63f0d8d304</errorID>
      <errorWord>：；</errorWord>
      <group>L1_Punc</group>
      <groupName>标点问题</groupName>
      <ability>L2_Punc</ability>
      <abilityName>标点符号检查</abilityName>
      <candidateList>
        <item>：</item>
      </candidateList>
      <explain/>
      <paraID>5C6783E2</paraID>
      <start>9</start>
      <end>11</end>
      <status>unmodified</status>
      <modifiedWord/>
      <trackRevisions>false</trackRevisions>
    </reviewItem>
    <reviewItem>
      <errorID>821e2306-b43d-4c31-bf6f-8d2995aad402</errorID>
      <errorWord>：。</errorWord>
      <group>L1_Punc</group>
      <groupName>标点问题</groupName>
      <ability>L2_Punc</ability>
      <abilityName>标点符号检查</abilityName>
      <candidateList>
        <item>：</item>
      </candidateList>
      <explain/>
      <paraID>2EDF0CE8</paraID>
      <start>9</start>
      <end>11</end>
      <status>unmodified</status>
      <modifiedWord/>
      <trackRevisions>false</trackRevisions>
    </reviewItem>
    <reviewItem>
      <errorID>b1461e95-ec9b-4953-ab9d-eb3c21d590f5</errorID>
      <errorWord>：；</errorWord>
      <group>L1_Punc</group>
      <groupName>标点问题</groupName>
      <ability>L2_Punc</ability>
      <abilityName>标点符号检查</abilityName>
      <candidateList>
        <item>：</item>
      </candidateList>
      <explain/>
      <paraID>675BC05D</paraID>
      <start>9</start>
      <end>11</end>
      <status>unmodified</status>
      <modifiedWord/>
      <trackRevisions>false</trackRevisions>
    </reviewItem>
    <reviewItem>
      <errorID>110bb323-ee86-485d-ac1f-541ac2c448dd</errorID>
      <errorWord>：。</errorWord>
      <group>L1_Punc</group>
      <groupName>标点问题</groupName>
      <ability>L2_Punc</ability>
      <abilityName>标点符号检查</abilityName>
      <candidateList>
        <item>：</item>
      </candidateList>
      <explain/>
      <paraID>44744C21</paraID>
      <start>11</start>
      <end>13</end>
      <status>unmodified</status>
      <modifiedWord/>
      <trackRevisions>false</trackRevisions>
    </reviewItem>
    <reviewItem>
      <errorID>f08268aa-5d97-41ca-b1bd-b60fff7d1637</errorID>
      <errorWord>：；</errorWord>
      <group>L1_Punc</group>
      <groupName>标点问题</groupName>
      <ability>L2_Punc</ability>
      <abilityName>标点符号检查</abilityName>
      <candidateList>
        <item>：</item>
      </candidateList>
      <explain/>
      <paraID>4603405B</paraID>
      <start>9</start>
      <end>11</end>
      <status>unmodified</status>
      <modifiedWord/>
      <trackRevisions>false</trackRevisions>
    </reviewItem>
    <reviewItem>
      <errorID>8458edc0-86ee-4d38-8d4c-163db8ff9558</errorID>
      <errorWord>：；</errorWord>
      <group>L1_Punc</group>
      <groupName>标点问题</groupName>
      <ability>L2_Punc</ability>
      <abilityName>标点符号检查</abilityName>
      <candidateList>
        <item>：</item>
      </candidateList>
      <explain/>
      <paraID>63BAB213</paraID>
      <start>9</start>
      <end>11</end>
      <status>unmodified</status>
      <modifiedWord/>
      <trackRevisions>false</trackRevisions>
    </reviewItem>
    <reviewItem>
      <errorID>c7c1a44f-8f9a-4d46-ba99-7991983e7c64</errorID>
      <errorWord>：。</errorWord>
      <group>L1_Punc</group>
      <groupName>标点问题</groupName>
      <ability>L2_Punc</ability>
      <abilityName>标点符号检查</abilityName>
      <candidateList>
        <item>：</item>
      </candidateList>
      <explain/>
      <paraID>581BE40A</paraID>
      <start>9</start>
      <end>11</end>
      <status>unmodified</status>
      <modifiedWord/>
      <trackRevisions>false</trackRevisions>
    </reviewItem>
    <reviewItem>
      <errorID>75d729ff-54b9-4c22-98d4-5c890fefdb3a</errorID>
      <errorWord>(</errorWord>
      <group>L1_Format</group>
      <groupName>格式问题</groupName>
      <ability>L2_HalfPunc</ability>
      <abilityName>全半角检查</abilityName>
      <candidateList>
        <item>（</item>
      </candidateList>
      <explain>文本全半角错误。</explain>
      <paraID>300860F2</paraID>
      <start>31</start>
      <end>32</end>
      <status>unmodified</status>
      <modifiedWord/>
      <trackRevisions>false</trackRevisions>
    </reviewItem>
    <reviewItem>
      <errorID>4ad2014d-7483-426d-9164-dc25fbc43924</errorID>
      <errorWord>)</errorWord>
      <group>L1_Format</group>
      <groupName>格式问题</groupName>
      <ability>L2_HalfPunc</ability>
      <abilityName>全半角检查</abilityName>
      <candidateList>
        <item>）</item>
      </candidateList>
      <explain>文本全半角错误。</explain>
      <paraID>300860F2</paraID>
      <start>37</start>
      <end>38</end>
      <status>unmodified</status>
      <modifiedWord/>
      <trackRevisions>false</trackRevisions>
    </reviewItem>
    <reviewItem>
      <errorID>da08f532-5f37-40c2-8e7b-537257731bca</errorID>
      <errorWord>(</errorWord>
      <group>L1_Format</group>
      <groupName>格式问题</groupName>
      <ability>L2_HalfPunc</ability>
      <abilityName>全半角检查</abilityName>
      <candidateList>
        <item>（</item>
      </candidateList>
      <explain>文本全半角错误。</explain>
      <paraID>300860F2</paraID>
      <start>47</start>
      <end>48</end>
      <status>unmodified</status>
      <modifiedWord/>
      <trackRevisions>false</trackRevisions>
    </reviewItem>
    <reviewItem>
      <errorID>49e6cc17-5b50-4429-9694-d385436503d4</errorID>
      <errorWord>)</errorWord>
      <group>L1_Format</group>
      <groupName>格式问题</groupName>
      <ability>L2_HalfPunc</ability>
      <abilityName>全半角检查</abilityName>
      <candidateList>
        <item>）</item>
      </candidateList>
      <explain>文本全半角错误。</explain>
      <paraID>300860F2</paraID>
      <start>57</start>
      <end>58</end>
      <status>unmodified</status>
      <modifiedWord/>
      <trackRevisions>false</trackRevisions>
    </reviewItem>
    <reviewItem>
      <errorID>b90848b9-9baa-427e-8e34-1bb34f501efb</errorID>
      <errorWord>,</errorWord>
      <group>L1_Format</group>
      <groupName>格式问题</groupName>
      <ability>L2_HalfPunc</ability>
      <abilityName>全半角检查</abilityName>
      <candidateList>
        <item>，</item>
      </candidateList>
      <explain>文本全半角错误。</explain>
      <paraID>648C1025</paraID>
      <start>26</start>
      <end>27</end>
      <status>unmodified</status>
      <modifiedWord/>
      <trackRevisions>false</trackRevisions>
    </reviewItem>
    <reviewItem>
      <errorID>3e4604c0-9b9c-4b7d-88f4-b068632a2d50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2DD5C84E</paraID>
      <start>0</start>
      <end>2</end>
      <status>unmodified</status>
      <modifiedWord/>
      <trackRevisions>false</trackRevisions>
    </reviewItem>
    <reviewItem>
      <errorID>cbb13641-239f-4ae8-baea-180f784d40c4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30EE3FAD</paraID>
      <start>31</start>
      <end>33</end>
      <status>unmodified</status>
      <modifiedWord/>
      <trackRevisions>false</trackRevisions>
    </reviewItem>
    <reviewItem>
      <errorID>d44df25e-cbb1-455c-8243-d4e159c195a0</errorID>
      <errorWord>程</errorWord>
      <group>L1_Word</group>
      <groupName>字词问题</groupName>
      <ability>L2_Typo</ability>
      <abilityName>字词错误</abilityName>
      <candidateList>
        <item>程中</item>
      </candidateList>
      <explain/>
      <paraID>5F522437</paraID>
      <start>52</start>
      <end>53</end>
      <status>unmodified</status>
      <modifiedWord/>
      <trackRevisions>false</trackRevisions>
    </reviewItem>
    <reviewItem>
      <errorID>a225506b-96d8-43fb-8a38-689c36ce8177</errorID>
      <errorWord>，</errorWord>
      <group>L1_Word</group>
      <groupName>字词问题</groupName>
      <ability>L2_Typo</ability>
      <abilityName>字词错误</abilityName>
      <candidateList>
        <item>，具</item>
      </candidateList>
      <explain/>
      <paraID>716308F8</paraID>
      <start>91</start>
      <end>92</end>
      <status>unmodified</status>
      <modifiedWord/>
      <trackRevisions>false</trackRevisions>
    </reviewItem>
    <reviewItem>
      <errorID>14d4c697-337c-46c8-916b-bf8d6f857c37</errorID>
      <errorWord>(</errorWord>
      <group>L1_Format</group>
      <groupName>格式问题</groupName>
      <ability>L2_HalfPunc</ability>
      <abilityName>全半角检查</abilityName>
      <candidateList>
        <item>（</item>
      </candidateList>
      <explain>文本全半角错误。</explain>
      <paraID>4537889B</paraID>
      <start>137</start>
      <end>138</end>
      <status>unmodified</status>
      <modifiedWord/>
      <trackRevisions>false</trackRevisions>
    </reviewItem>
    <reviewItem>
      <errorID>e993244e-fd95-4278-a4ca-f7cd63ac8853</errorID>
      <errorWord>)</errorWord>
      <group>L1_Format</group>
      <groupName>格式问题</groupName>
      <ability>L2_HalfPunc</ability>
      <abilityName>全半角检查</abilityName>
      <candidateList>
        <item>）</item>
      </candidateList>
      <explain>文本全半角错误。</explain>
      <paraID>4537889B</paraID>
      <start>172</start>
      <end>173</end>
      <status>unmodified</status>
      <modifiedWord/>
      <trackRevisions>false</trackRevisions>
    </reviewItem>
    <reviewItem>
      <errorID>f9f07d6a-2f82-4d3d-bd22-d193a9942dd4</errorID>
      <errorWord>-</errorWord>
      <group>L1_Format</group>
      <groupName>格式问题</groupName>
      <ability>L2_HalfPunc</ability>
      <abilityName>全半角检查</abilityName>
      <candidateList>
        <item>－</item>
      </candidateList>
      <explain>文本全半角错误。</explain>
      <paraID>22252D7C</paraID>
      <start>17</start>
      <end>18</end>
      <status>unmodified</status>
      <modifiedWord/>
      <trackRevisions>false</trackRevisions>
    </reviewItem>
    <reviewItem>
      <errorID>044ebd69-a3cd-43f7-9c3b-75c1f9bfc491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55C6C4B1</paraID>
      <start>0</start>
      <end>2</end>
      <status>unmodified</status>
      <modifiedWord/>
      <trackRevisions>false</trackRevisions>
    </reviewItem>
    <reviewItem>
      <errorID>2ad62b13-91f8-4a1c-856b-989ca01fdd9c</errorID>
      <errorWord>(</errorWord>
      <group>L1_Format</group>
      <groupName>格式问题</groupName>
      <ability>L2_HalfPunc</ability>
      <abilityName>全半角检查</abilityName>
      <candidateList>
        <item>（</item>
      </candidateList>
      <explain>文本全半角错误。</explain>
      <paraID>55C6C4B1</paraID>
      <start>59</start>
      <end>60</end>
      <status>unmodified</status>
      <modifiedWord/>
      <trackRevisions>false</trackRevisions>
    </reviewItem>
    <reviewItem>
      <errorID>408e032a-ad82-4b78-bec5-b9c3427591cb</errorID>
      <errorWord>)</errorWord>
      <group>L1_Format</group>
      <groupName>格式问题</groupName>
      <ability>L2_HalfPunc</ability>
      <abilityName>全半角检查</abilityName>
      <candidateList>
        <item>）</item>
      </candidateList>
      <explain>文本全半角错误。</explain>
      <paraID>55C6C4B1</paraID>
      <start>76</start>
      <end>77</end>
      <status>unmodified</status>
      <modifiedWord/>
      <trackRevisions>false</trackRevisions>
    </reviewItem>
    <reviewItem>
      <errorID>cc443ffc-239c-4efe-ab67-0e6719ad466c</errorID>
      <errorWord>/）</errorWord>
      <group>L1_Punc</group>
      <groupName>标点问题</groupName>
      <ability>L2_Punc</ability>
      <abilityName>标点符号检查</abilityName>
      <candidateList>
        <item>）</item>
      </candidateList>
      <explain/>
      <paraID>55C6C4B1</paraID>
      <start>165</start>
      <end>167</end>
      <status>unmodified</status>
      <modifiedWord/>
      <trackRevisions>false</trackRevisions>
    </reviewItem>
    <reviewItem>
      <errorID>ccfdf4bc-b504-47c7-8a78-f08049826653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2285CC67</paraID>
      <start>0</start>
      <end>2</end>
      <status>unmodified</status>
      <modifiedWord/>
      <trackRevisions>false</trackRevisions>
    </reviewItem>
    <reviewItem>
      <errorID>f890c8f5-1b39-4fda-aaf4-cffd162c807c</errorID>
      <errorWord>/）</errorWord>
      <group>L1_Punc</group>
      <groupName>标点问题</groupName>
      <ability>L2_Punc</ability>
      <abilityName>标点符号检查</abilityName>
      <candidateList>
        <item>）</item>
      </candidateList>
      <explain/>
      <paraID>2285CC67</paraID>
      <start>184</start>
      <end>186</end>
      <status>unmodified</status>
      <modifiedWord/>
      <trackRevisions>false</trackRevisions>
    </reviewItem>
    <reviewItem>
      <errorID>819d0f2f-aa78-4df5-9d9e-0f641a0c52cd</errorID>
      <errorWord>。/</errorWord>
      <group>L1_Punc</group>
      <groupName>标点问题</groupName>
      <ability>L2_Punc</ability>
      <abilityName>标点符号检查</abilityName>
      <candidateList>
        <item>。</item>
      </candidateList>
      <explain/>
      <paraID>344EF7BA</paraID>
      <start>30</start>
      <end>32</end>
      <status>unmodified</status>
      <modifiedWord/>
      <trackRevisions>false</trackRevisions>
    </reviewItem>
    <reviewItem>
      <errorID>fb26d348-c991-4b33-adde-ee7158f104b8</errorID>
      <errorWord>/。/</errorWord>
      <group>L1_Punc</group>
      <groupName>标点问题</groupName>
      <ability>L2_Punc</ability>
      <abilityName>标点符号检查</abilityName>
      <candidateList>
        <item>/</item>
      </candidateList>
      <explain/>
      <paraID>344EF7BA</paraID>
      <start>47</start>
      <end>50</end>
      <status>unmodified</status>
      <modifiedWord/>
      <trackRevisions>false</trackRevisions>
    </reviewItem>
    <reviewItem>
      <errorID>dbe45ce5-1206-440e-a7a4-62780f903468</errorID>
      <errorWord>。/</errorWord>
      <group>L1_Punc</group>
      <groupName>标点问题</groupName>
      <ability>L2_Punc</ability>
      <abilityName>标点符号检查</abilityName>
      <candidateList>
        <item>。</item>
      </candidateList>
      <explain/>
      <paraID>344EF7BA</paraID>
      <start>59</start>
      <end>61</end>
      <status>unmodified</status>
      <modifiedWord/>
      <trackRevisions>false</trackRevisions>
    </reviewItem>
    <reviewItem>
      <errorID>5356f353-4498-4abc-8d83-0f7ee3c95885</errorID>
      <errorWord>。/</errorWord>
      <group>L1_Punc</group>
      <groupName>标点问题</groupName>
      <ability>L2_Punc</ability>
      <abilityName>标点符号检查</abilityName>
      <candidateList>
        <item>。</item>
      </candidateList>
      <explain/>
      <paraID>31ED8C28</paraID>
      <start>28</start>
      <end>30</end>
      <status>unmodified</status>
      <modifiedWord/>
      <trackRevisions>false</trackRevisions>
    </reviewItem>
    <reviewItem>
      <errorID>e58b3767-9773-4754-b2e8-f6e38cde1ec2</errorID>
      <errorWord>/。/</errorWord>
      <group>L1_Punc</group>
      <groupName>标点问题</groupName>
      <ability>L2_Punc</ability>
      <abilityName>标点符号检查</abilityName>
      <candidateList>
        <item>/</item>
      </candidateList>
      <explain/>
      <paraID>31ED8C28</paraID>
      <start>45</start>
      <end>48</end>
      <status>unmodified</status>
      <modifiedWord/>
      <trackRevisions>false</trackRevisions>
    </reviewItem>
    <reviewItem>
      <errorID>28023665-51fe-475a-b46b-99ddb1a0fdc5</errorID>
      <errorWord>。/</errorWord>
      <group>L1_Punc</group>
      <groupName>标点问题</groupName>
      <ability>L2_Punc</ability>
      <abilityName>标点符号检查</abilityName>
      <candidateList>
        <item>。</item>
      </candidateList>
      <explain/>
      <paraID>31ED8C28</paraID>
      <start>57</start>
      <end>59</end>
      <status>unmodified</status>
      <modifiedWord/>
      <trackRevisions>false</trackRevisions>
    </reviewItem>
    <reviewItem>
      <errorID>030ae921-4373-416a-9eb1-d1dbcecd5732</errorID>
      <errorWord>-</errorWord>
      <group>L1_Format</group>
      <groupName>格式问题</groupName>
      <ability>L2_HalfPunc</ability>
      <abilityName>全半角检查</abilityName>
      <candidateList>
        <item>－</item>
      </candidateList>
      <explain>文本全半角错误。</explain>
      <paraID>2F2A5335</paraID>
      <start>19</start>
      <end>20</end>
      <status>unmodified</status>
      <modifiedWord/>
      <trackRevisions>false</trackRevisions>
    </reviewItem>
    <reviewItem>
      <errorID>99b22159-3925-4b9e-bc49-2d13d84f6e18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7A24498</paraID>
      <start>49</start>
      <end>52</end>
      <status>unmodified</status>
      <modifiedWord/>
      <trackRevisions>false</trackRevisions>
    </reviewItem>
    <reviewItem>
      <errorID>a0b378b6-eb23-4be1-b2c1-dc788ab644c8</errorID>
      <errorWord>(</errorWord>
      <group>L1_Format</group>
      <groupName>格式问题</groupName>
      <ability>L2_HalfPunc</ability>
      <abilityName>全半角检查</abilityName>
      <candidateList>
        <item>（</item>
      </candidateList>
      <explain>文本全半角错误。</explain>
      <paraID>7F268642</paraID>
      <start>27</start>
      <end>28</end>
      <status>unmodified</status>
      <modifiedWord/>
      <trackRevisions>false</trackRevisions>
    </reviewItem>
    <reviewItem>
      <errorID>94d5208e-0496-4004-976d-f16fbb6a3206</errorID>
      <errorWord>)</errorWord>
      <group>L1_Format</group>
      <groupName>格式问题</groupName>
      <ability>L2_HalfPunc</ability>
      <abilityName>全半角检查</abilityName>
      <candidateList>
        <item>）</item>
      </candidateList>
      <explain>文本全半角错误。</explain>
      <paraID>7F268642</paraID>
      <start>31</start>
      <end>32</end>
      <status>unmodified</status>
      <modifiedWord/>
      <trackRevisions>false</trackRevisions>
    </reviewItem>
    <reviewItem>
      <errorID>bc022cc6-6d94-40d9-9d6c-ed6c09497a99</errorID>
      <errorWord>(</errorWord>
      <group>L1_Format</group>
      <groupName>格式问题</groupName>
      <ability>L2_HalfPunc</ability>
      <abilityName>全半角检查</abilityName>
      <candidateList>
        <item>（</item>
      </candidateList>
      <explain>文本全半角错误。</explain>
      <paraID>7F268642</paraID>
      <start>36</start>
      <end>37</end>
      <status>unmodified</status>
      <modifiedWord/>
      <trackRevisions>false</trackRevisions>
    </reviewItem>
    <reviewItem>
      <errorID>c2a0eae2-d768-446e-9f41-f625e8dfa57f</errorID>
      <errorWord>)</errorWord>
      <group>L1_Format</group>
      <groupName>格式问题</groupName>
      <ability>L2_HalfPunc</ability>
      <abilityName>全半角检查</abilityName>
      <candidateList>
        <item>）</item>
      </candidateList>
      <explain>文本全半角错误。</explain>
      <paraID>7F268642</paraID>
      <start>42</start>
      <end>43</end>
      <status>unmodified</status>
      <modifiedWord/>
      <trackRevisions>false</trackRevisions>
    </reviewItem>
    <reviewItem>
      <errorID>f4c97789-7a69-4d94-8af9-f841d19177cc</errorID>
      <errorWord>(</errorWord>
      <group>L1_Format</group>
      <groupName>格式问题</groupName>
      <ability>L2_HalfPunc</ability>
      <abilityName>全半角检查</abilityName>
      <candidateList>
        <item>（</item>
      </candidateList>
      <explain>文本全半角错误。</explain>
      <paraID>256A5BAF</paraID>
      <start>2</start>
      <end>3</end>
      <status>unmodified</status>
      <modifiedWord/>
      <trackRevisions>false</trackRevisions>
    </reviewItem>
    <reviewItem>
      <errorID>b40f5bbf-c83a-4fba-ab87-35e1b03b6ae1</errorID>
      <errorWord>)</errorWord>
      <group>L1_Format</group>
      <groupName>格式问题</groupName>
      <ability>L2_HalfPunc</ability>
      <abilityName>全半角检查</abilityName>
      <candidateList>
        <item>）</item>
      </candidateList>
      <explain>文本全半角错误。</explain>
      <paraID>256A5BAF</paraID>
      <start>6</start>
      <end>7</end>
      <status>unmodified</status>
      <modifiedWord/>
      <trackRevisions>false</trackRevisions>
    </reviewItem>
    <reviewItem>
      <errorID>8344d1db-6ea1-4571-aa5f-c36988e6af40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348DB463</paraID>
      <start>0</start>
      <end>2</end>
      <status>unmodified</status>
      <modifiedWord/>
      <trackRevisions>false</trackRevisions>
    </reviewItem>
    <reviewItem>
      <errorID>9e9052c9-279f-47c4-ba06-11887ea21abf</errorID>
      <errorWord>(</errorWord>
      <group>L1_Format</group>
      <groupName>格式问题</groupName>
      <ability>L2_HalfPunc</ability>
      <abilityName>全半角检查</abilityName>
      <candidateList>
        <item>（</item>
      </candidateList>
      <explain>文本全半角错误。</explain>
      <paraID>348DB463</paraID>
      <start>2</start>
      <end>3</end>
      <status>unmodified</status>
      <modifiedWord/>
      <trackRevisions>false</trackRevisions>
    </reviewItem>
    <reviewItem>
      <errorID>aae64a07-b399-4b8b-bb03-0970e6a3ff20</errorID>
      <errorWord>)</errorWord>
      <group>L1_Format</group>
      <groupName>格式问题</groupName>
      <ability>L2_HalfPunc</ability>
      <abilityName>全半角检查</abilityName>
      <candidateList>
        <item>）</item>
      </candidateList>
      <explain>文本全半角错误。</explain>
      <paraID>348DB463</paraID>
      <start>8</start>
      <end>9</end>
      <status>unmodified</status>
      <modifiedWord/>
      <trackRevisions>false</trackRevisions>
    </reviewItem>
    <reviewItem>
      <errorID>aa832e68-f3d1-49c2-aa20-c15170722729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39F83057</paraID>
      <start>0</start>
      <end>2</end>
      <status>unmodified</status>
      <modifiedWord/>
      <trackRevisions>false</trackRevisions>
    </reviewItem>
    <reviewItem>
      <errorID>4cd01b9f-cef2-4c84-bf78-56ce7de91e96</errorID>
      <errorWord>(</errorWord>
      <group>L1_Format</group>
      <groupName>格式问题</groupName>
      <ability>L2_HalfPunc</ability>
      <abilityName>全半角检查</abilityName>
      <candidateList>
        <item>（</item>
      </candidateList>
      <explain>文本全半角错误。</explain>
      <paraID>39F83057</paraID>
      <start>2</start>
      <end>3</end>
      <status>unmodified</status>
      <modifiedWord/>
      <trackRevisions>false</trackRevisions>
    </reviewItem>
    <reviewItem>
      <errorID>92b7566c-5974-40bc-b99e-7ed1b8c15034</errorID>
      <errorWord>)</errorWord>
      <group>L1_Format</group>
      <groupName>格式问题</groupName>
      <ability>L2_HalfPunc</ability>
      <abilityName>全半角检查</abilityName>
      <candidateList>
        <item>）</item>
      </candidateList>
      <explain>文本全半角错误。</explain>
      <paraID>39F83057</paraID>
      <start>14</start>
      <end>15</end>
      <status>unmodified</status>
      <modifiedWord/>
      <trackRevisions>false</trackRevisions>
    </reviewItem>
    <reviewItem>
      <errorID>5b98e141-1006-4734-a283-efa191f63bd4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4F06D82E</paraID>
      <start>0</start>
      <end>2</end>
      <status>unmodified</status>
      <modifiedWord/>
      <trackRevisions>false</trackRevisions>
    </reviewItem>
    <reviewItem>
      <errorID>e393ab07-f5a3-4cfd-b253-c359fbcb0517</errorID>
      <errorWord>(</errorWord>
      <group>L1_Format</group>
      <groupName>格式问题</groupName>
      <ability>L2_HalfPunc</ability>
      <abilityName>全半角检查</abilityName>
      <candidateList>
        <item>（</item>
      </candidateList>
      <explain>文本全半角错误。</explain>
      <paraID>4F06D82E</paraID>
      <start>2</start>
      <end>3</end>
      <status>unmodified</status>
      <modifiedWord/>
      <trackRevisions>false</trackRevisions>
    </reviewItem>
    <reviewItem>
      <errorID>15a85cb7-f38b-4b09-872f-ae9c54252f11</errorID>
      <errorWord>)</errorWord>
      <group>L1_Format</group>
      <groupName>格式问题</groupName>
      <ability>L2_HalfPunc</ability>
      <abilityName>全半角检查</abilityName>
      <candidateList>
        <item>）</item>
      </candidateList>
      <explain>文本全半角错误。</explain>
      <paraID>4F06D82E</paraID>
      <start>5</start>
      <end>6</end>
      <status>unmodified</status>
      <modifiedWord/>
      <trackRevisions>false</trackRevisions>
    </reviewItem>
    <reviewItem>
      <errorID>862d1219-8cf2-4467-aab0-d5d24267d4c3</errorID>
      <errorWord>(</errorWord>
      <group>L1_Format</group>
      <groupName>格式问题</groupName>
      <ability>L2_HalfPunc</ability>
      <abilityName>全半角检查</abilityName>
      <candidateList>
        <item>（</item>
      </candidateList>
      <explain>文本全半角错误。</explain>
      <paraID>6440CE37</paraID>
      <start>2</start>
      <end>3</end>
      <status>unmodified</status>
      <modifiedWord/>
      <trackRevisions>false</trackRevisions>
    </reviewItem>
    <reviewItem>
      <errorID>4603c85a-97fc-4265-91f6-22bf4b316138</errorID>
      <errorWord>)</errorWord>
      <group>L1_Format</group>
      <groupName>格式问题</groupName>
      <ability>L2_HalfPunc</ability>
      <abilityName>全半角检查</abilityName>
      <candidateList>
        <item>）</item>
      </candidateList>
      <explain>文本全半角错误。</explain>
      <paraID>6440CE37</paraID>
      <start>6</start>
      <end>7</end>
      <status>unmodified</status>
      <modifiedWord/>
      <trackRevisions>false</trackRevisions>
    </reviewItem>
    <reviewItem>
      <errorID>72c5b547-e044-40f9-8438-f9c78a92d2e2</errorID>
      <errorWord>(</errorWord>
      <group>L1_Format</group>
      <groupName>格式问题</groupName>
      <ability>L2_HalfPunc</ability>
      <abilityName>全半角检查</abilityName>
      <candidateList>
        <item>（</item>
      </candidateList>
      <explain>文本全半角错误。</explain>
      <paraID>76660B01</paraID>
      <start>2</start>
      <end>3</end>
      <status>unmodified</status>
      <modifiedWord/>
      <trackRevisions>false</trackRevisions>
    </reviewItem>
    <reviewItem>
      <errorID>96080754-d633-44b5-be9f-d0b705d1f290</errorID>
      <errorWord>)</errorWord>
      <group>L1_Format</group>
      <groupName>格式问题</groupName>
      <ability>L2_HalfPunc</ability>
      <abilityName>全半角检查</abilityName>
      <candidateList>
        <item>）</item>
      </candidateList>
      <explain>文本全半角错误。</explain>
      <paraID>76660B01</paraID>
      <start>5</start>
      <end>6</end>
      <status>unmodified</status>
      <modifiedWord/>
      <trackRevisions>false</trackRevisions>
    </reviewItem>
    <reviewItem>
      <errorID>d7da4cb1-abba-488e-9cb3-2c4809bbbabe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7224CB04</paraID>
      <start>0</start>
      <end>2</end>
      <status>unmodified</status>
      <modifiedWord/>
      <trackRevisions>false</trackRevisions>
    </reviewItem>
    <reviewItem>
      <errorID>6572dcd3-488f-4324-a164-e5f685c278cd</errorID>
      <errorWord>(</errorWord>
      <group>L1_Format</group>
      <groupName>格式问题</groupName>
      <ability>L2_HalfPunc</ability>
      <abilityName>全半角检查</abilityName>
      <candidateList>
        <item>（</item>
      </candidateList>
      <explain>文本全半角错误。</explain>
      <paraID>7224CB04</paraID>
      <start>51</start>
      <end>52</end>
      <status>unmodified</status>
      <modifiedWord/>
      <trackRevisions>false</trackRevisions>
    </reviewItem>
    <reviewItem>
      <errorID>886e790f-5ba9-435b-a981-024278f99eaa</errorID>
      <errorWord>)</errorWord>
      <group>L1_Format</group>
      <groupName>格式问题</groupName>
      <ability>L2_HalfPunc</ability>
      <abilityName>全半角检查</abilityName>
      <candidateList>
        <item>）</item>
      </candidateList>
      <explain>文本全半角错误。</explain>
      <paraID>7224CB04</paraID>
      <start>55</start>
      <end>56</end>
      <status>unmodified</status>
      <modifiedWord/>
      <trackRevisions>false</trackRevisions>
    </reviewItem>
    <reviewItem>
      <errorID>152b771a-3f49-4bc7-83c8-f9443be08147</errorID>
      <errorWord>;</errorWord>
      <group>L1_Format</group>
      <groupName>格式问题</groupName>
      <ability>L2_HalfPunc</ability>
      <abilityName>全半角检查</abilityName>
      <candidateList>
        <item>；</item>
      </candidateList>
      <explain>文本全半角错误。</explain>
      <paraID>3FC9234A</paraID>
      <start>13</start>
      <end>14</end>
      <status>unmodified</status>
      <modifiedWord/>
      <trackRevisions>false</trackRevisions>
    </reviewItem>
    <reviewItem>
      <errorID>7dbe1392-8f0a-4230-b183-076774a63fc0</errorID>
      <errorWord>(</errorWord>
      <group>L1_Format</group>
      <groupName>格式问题</groupName>
      <ability>L2_HalfPunc</ability>
      <abilityName>全半角检查</abilityName>
      <candidateList>
        <item>（</item>
      </candidateList>
      <explain>文本全半角错误。</explain>
      <paraID>3B176D4E</paraID>
      <start>26</start>
      <end>27</end>
      <status>unmodified</status>
      <modifiedWord/>
      <trackRevisions>false</trackRevisions>
    </reviewItem>
    <reviewItem>
      <errorID>b8b85705-5993-4446-8484-337c55500a85</errorID>
      <errorWord>)</errorWord>
      <group>L1_Format</group>
      <groupName>格式问题</groupName>
      <ability>L2_HalfPunc</ability>
      <abilityName>全半角检查</abilityName>
      <candidateList>
        <item>）</item>
      </candidateList>
      <explain>文本全半角错误。</explain>
      <paraID>3B176D4E</paraID>
      <start>42</start>
      <end>43</end>
      <status>unmodified</status>
      <modifiedWord/>
      <trackRevisions>false</trackRevisions>
    </reviewItem>
    <reviewItem>
      <errorID>098bb5ef-8b33-4990-bace-045a0a84aac5</errorID>
      <errorWord>、</errorWord>
      <group>L1_Word</group>
      <groupName>字词问题</groupName>
      <ability>L2_Typo</ability>
      <abilityName>字词错误</abilityName>
      <candidateList>
        <item>、在</item>
      </candidateList>
      <explain/>
      <paraID> D8E8407</paraID>
      <start>1</start>
      <end>2</end>
      <status>unmodified</status>
      <modifiedWord/>
      <trackRevisions>false</trackRevisions>
    </reviewItem>
    <reviewItem>
      <errorID>f0254271-f0e9-4b23-b95c-534cdc131b61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723A7A3D</paraID>
      <start>0</start>
      <end>2</end>
      <status>unmodified</status>
      <modifiedWord/>
      <trackRevisions>false</trackRevisions>
    </reviewItem>
    <reviewItem>
      <errorID>f05189e0-6701-4a14-9bb3-cf8a43b17150</errorID>
      <errorWord>(</errorWord>
      <group>L1_Format</group>
      <groupName>格式问题</groupName>
      <ability>L2_HalfPunc</ability>
      <abilityName>全半角检查</abilityName>
      <candidateList>
        <item>（</item>
      </candidateList>
      <explain>文本全半角错误。</explain>
      <paraID>723A7A3D</paraID>
      <start>18</start>
      <end>19</end>
      <status>unmodified</status>
      <modifiedWord/>
      <trackRevisions>false</trackRevisions>
    </reviewItem>
    <reviewItem>
      <errorID>c354ca0a-968a-4833-ad5c-4cdb5788de21</errorID>
      <errorWord>)</errorWord>
      <group>L1_Format</group>
      <groupName>格式问题</groupName>
      <ability>L2_HalfPunc</ability>
      <abilityName>全半角检查</abilityName>
      <candidateList>
        <item>）</item>
      </candidateList>
      <explain>文本全半角错误。</explain>
      <paraID>723A7A3D</paraID>
      <start>22</start>
      <end>23</end>
      <status>unmodified</status>
      <modifiedWord/>
      <trackRevisions>false</trackRevisions>
    </reviewItem>
    <reviewItem>
      <errorID>0270e469-f9ad-476c-9d87-4c8222350aea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120192A8</paraID>
      <start>0</start>
      <end>2</end>
      <status>unmodified</status>
      <modifiedWord/>
      <trackRevisions>false</trackRevisions>
    </reviewItem>
    <reviewItem>
      <errorID>a87d6ed5-e408-4338-b5c1-d6459b61a0bd</errorID>
      <errorWord>;</errorWord>
      <group>L1_Format</group>
      <groupName>格式问题</groupName>
      <ability>L2_HalfPunc</ability>
      <abilityName>全半角检查</abilityName>
      <candidateList>
        <item>；</item>
      </candidateList>
      <explain>文本全半角错误。</explain>
      <paraID>55E348B7</paraID>
      <start>13</start>
      <end>14</end>
      <status>unmodified</status>
      <modifiedWord/>
      <trackRevisions>false</trackRevisions>
    </reviewItem>
    <reviewItem>
      <errorID>b28d67e4-f4d1-46ca-a10c-6a5d34593c01</errorID>
      <errorWord>(</errorWord>
      <group>L1_Format</group>
      <groupName>格式问题</groupName>
      <ability>L2_HalfPunc</ability>
      <abilityName>全半角检查</abilityName>
      <candidateList>
        <item>（</item>
      </candidateList>
      <explain>文本全半角错误。</explain>
      <paraID>6B2A18FF</paraID>
      <start>26</start>
      <end>27</end>
      <status>unmodified</status>
      <modifiedWord/>
      <trackRevisions>false</trackRevisions>
    </reviewItem>
    <reviewItem>
      <errorID>0327e8b9-5444-4b51-bc24-603e940108bc</errorID>
      <errorWord>)</errorWord>
      <group>L1_Format</group>
      <groupName>格式问题</groupName>
      <ability>L2_HalfPunc</ability>
      <abilityName>全半角检查</abilityName>
      <candidateList>
        <item>）</item>
      </candidateList>
      <explain>文本全半角错误。</explain>
      <paraID>6B2A18FF</paraID>
      <start>42</start>
      <end>43</end>
      <status>unmodified</status>
      <modifiedWord/>
      <trackRevisions>false</trackRevisions>
    </reviewItem>
    <reviewItem>
      <errorID>e92c74b3-2338-4b4b-a523-8b2e2f06a736</errorID>
      <errorWord>、</errorWord>
      <group>L1_Word</group>
      <groupName>字词问题</groupName>
      <ability>L2_Typo</ability>
      <abilityName>字词错误</abilityName>
      <candidateList>
        <item>、在</item>
      </candidateList>
      <explain/>
      <paraID>2D5CD861</paraID>
      <start>1</start>
      <end>2</end>
      <status>unmodified</status>
      <modifiedWord/>
      <trackRevisions>false</trackRevisions>
    </reviewItem>
    <reviewItem>
      <errorID>d0d47e45-7029-47d9-8e91-d6e195b501b5</errorID>
      <errorWord>、</errorWord>
      <group>L1_Word</group>
      <groupName>字词问题</groupName>
      <ability>L2_Typo</ability>
      <abilityName>字词错误</abilityName>
      <candidateList>
        <item>、在</item>
      </candidateList>
      <explain/>
      <paraID>745C2847</paraID>
      <start>1</start>
      <end>2</end>
      <status>unmodified</status>
      <modifiedWord/>
      <trackRevisions>false</trackRevisions>
    </reviewItem>
    <reviewItem>
      <errorID>d1d2b4f6-1ef3-406e-aadd-34e800694d25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5F3F36C0</paraID>
      <start>0</start>
      <end>2</end>
      <status>unmodified</status>
      <modifiedWord/>
      <trackRevisions>false</trackRevisions>
    </reviewItem>
    <reviewItem>
      <errorID>24a5893f-5594-4edf-b8f6-d258afed9bed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433EAA36</paraID>
      <start>0</start>
      <end>2</end>
      <status>unmodified</status>
      <modifiedWord/>
      <trackRevisions>false</trackRevisions>
    </reviewItem>
    <reviewItem>
      <errorID>a7819832-0b89-479c-8e0e-963549d81fc6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2A7C6957</paraID>
      <start>0</start>
      <end>2</end>
      <status>unmodified</status>
      <modifiedWord/>
      <trackRevisions>false</trackRevisions>
    </reviewItem>
    <reviewItem>
      <errorID>bf901f2e-99f6-462d-8a7c-03673411c968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6AD57E74</paraID>
      <start>0</start>
      <end>2</end>
      <status>unmodified</status>
      <modifiedWord/>
      <trackRevisions>false</trackRevisions>
    </reviewItem>
    <reviewItem>
      <errorID>208eca0a-4dcf-4fbd-ad53-d5de2e19f615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706F5442</paraID>
      <start>0</start>
      <end>2</end>
      <status>unmodified</status>
      <modifiedWord/>
      <trackRevisions>false</trackRevisions>
    </reviewItem>
    <reviewItem>
      <errorID>d20213b9-8a67-4ff7-8a1a-4d8c55cc97e3</errorID>
      <errorWord>(</errorWord>
      <group>L1_Format</group>
      <groupName>格式问题</groupName>
      <ability>L2_HalfPunc</ability>
      <abilityName>全半角检查</abilityName>
      <candidateList>
        <item>（</item>
      </candidateList>
      <explain>文本全半角错误。</explain>
      <paraID>2CF15704</paraID>
      <start>129</start>
      <end>130</end>
      <status>unmodified</status>
      <modifiedWord/>
      <trackRevisions>false</trackRevisions>
    </reviewItem>
    <reviewItem>
      <errorID>49b7220a-9438-4de9-8975-682a28922b17</errorID>
      <errorWord>)</errorWord>
      <group>L1_Format</group>
      <groupName>格式问题</groupName>
      <ability>L2_HalfPunc</ability>
      <abilityName>全半角检查</abilityName>
      <candidateList>
        <item>）</item>
      </candidateList>
      <explain>文本全半角错误。</explain>
      <paraID>2CF15704</paraID>
      <start>132</start>
      <end>133</end>
      <status>unmodified</status>
      <modifiedWord/>
      <trackRevisions>false</trackRevisions>
    </reviewItem>
    <reviewItem>
      <errorID>9c2bde56-d04d-4296-bfc0-46f8ee07813e</errorID>
      <errorWord>(</errorWord>
      <group>L1_Format</group>
      <groupName>格式问题</groupName>
      <ability>L2_HalfPunc</ability>
      <abilityName>全半角检查</abilityName>
      <candidateList>
        <item>（</item>
      </candidateList>
      <explain>文本全半角错误。</explain>
      <paraID>2CF15704</paraID>
      <start>144</start>
      <end>145</end>
      <status>unmodified</status>
      <modifiedWord/>
      <trackRevisions>false</trackRevisions>
    </reviewItem>
    <reviewItem>
      <errorID>763231c8-3ded-41af-bd2b-19b3b0518abb</errorID>
      <errorWord>)</errorWord>
      <group>L1_Format</group>
      <groupName>格式问题</groupName>
      <ability>L2_HalfPunc</ability>
      <abilityName>全半角检查</abilityName>
      <candidateList>
        <item>）</item>
      </candidateList>
      <explain>文本全半角错误。</explain>
      <paraID>2CF15704</paraID>
      <start>271</start>
      <end>272</end>
      <status>unmodified</status>
      <modifiedWord/>
      <trackRevisions>false</trackRevisions>
    </reviewItem>
    <reviewItem>
      <errorID>bff620c3-f84d-49d3-b385-a7a882d6fbd0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623B5B8C</paraID>
      <start>0</start>
      <end>2</end>
      <status>unmodified</status>
      <modifiedWord/>
      <trackRevisions>false</trackRevisions>
    </reviewItem>
    <reviewItem>
      <errorID>90b2412a-bf76-4381-a3f3-5c9605c8f78e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6E4EA3B6</paraID>
      <start>0</start>
      <end>2</end>
      <status>unmodified</status>
      <modifiedWord/>
      <trackRevisions>false</trackRevisions>
    </reviewItem>
    <reviewItem>
      <errorID>66f70d0f-61e7-42e2-94d8-335dccd4d4e4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389993EF</paraID>
      <start>0</start>
      <end>2</end>
      <status>unmodified</status>
      <modifiedWord/>
      <trackRevisions>false</trackRevisions>
    </reviewItem>
    <reviewItem>
      <errorID>0ddf4fa5-4136-438a-8a1d-37f37a0cced8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709A7751</paraID>
      <start>0</start>
      <end>2</end>
      <status>unmodified</status>
      <modifiedWord/>
      <trackRevisions>false</trackRevisions>
    </reviewItem>
    <reviewItem>
      <errorID>8ec9f1db-b4f7-4c5d-a80c-9dd843c1b14c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13B77209</paraID>
      <start>0</start>
      <end>2</end>
      <status>unmodified</status>
      <modifiedWord/>
      <trackRevisions>false</trackRevisions>
    </reviewItem>
    <reviewItem>
      <errorID>4c42eb21-0512-4d22-990f-f231130a06f6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3267CDA6</paraID>
      <start>0</start>
      <end>2</end>
      <status>unmodified</status>
      <modifiedWord/>
      <trackRevisions>false</trackRevisions>
    </reviewItem>
    <reviewItem>
      <errorID>82eb36a1-0286-441f-a3da-76fc60b0a151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51E03E15</paraID>
      <start>0</start>
      <end>2</end>
      <status>unmodified</status>
      <modifiedWord/>
      <trackRevisions>false</trackRevisions>
    </reviewItem>
    <reviewItem>
      <errorID>33fc926c-01d1-4d0c-98ed-a1b76fea4a31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1031181F</paraID>
      <start>0</start>
      <end>2</end>
      <status>unmodified</status>
      <modifiedWord/>
      <trackRevisions>false</trackRevisions>
    </reviewItem>
    <reviewItem>
      <errorID>ccc2b579-b8e1-4ad8-8972-df5f24f088ae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576B50C0</paraID>
      <start>0</start>
      <end>2</end>
      <status>unmodified</status>
      <modifiedWord/>
      <trackRevisions>false</trackRevisions>
    </reviewItem>
    <reviewItem>
      <errorID>0479c050-ce18-4e62-9717-8312e4a0f747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3B44C3B6</paraID>
      <start>0</start>
      <end>2</end>
      <status>unmodified</status>
      <modifiedWord/>
      <trackRevisions>false</trackRevisions>
    </reviewItem>
    <reviewItem>
      <errorID>c47c35b9-d899-4179-acc9-b0654809613a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66811EB3</paraID>
      <start>0</start>
      <end>2</end>
      <status>unmodified</status>
      <modifiedWord/>
      <trackRevisions>false</trackRevisions>
    </reviewItem>
    <reviewItem>
      <errorID>f6ff1948-6992-4dee-aa46-de4f93090454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7ADA8ECE</paraID>
      <start>39</start>
      <end>42</end>
      <status>unmodified</status>
      <modifiedWord/>
      <trackRevisions>false</trackRevisions>
    </reviewItem>
    <reviewItem>
      <errorID>befe6181-0a93-4696-a863-40753f4a8f37</errorID>
      <errorWord>,</errorWord>
      <group>L1_Format</group>
      <groupName>格式问题</groupName>
      <ability>L2_HalfPunc</ability>
      <abilityName>全半角检查</abilityName>
      <candidateList>
        <item>，</item>
      </candidateList>
      <explain>文本全半角错误。</explain>
      <paraID>53776F7B</paraID>
      <start>24</start>
      <end>25</end>
      <status>unmodified</status>
      <modifiedWord/>
      <trackRevisions>false</trackRevisions>
    </reviewItem>
    <reviewItem>
      <errorID>1cde8d82-fef9-4f69-9da6-c6c6e3d5330e</errorID>
      <errorWord>《政府采购法》</errorWord>
      <group>L1_Word</group>
      <groupName>字词问题</groupName>
      <ability>L2_Typo</ability>
      <abilityName>字词错误</abilityName>
      <candidateList>
        <item>《中华人民共和国政府采购法》</item>
      </candidateList>
      <explain/>
      <paraID>5B8B9F78</paraID>
      <start>156</start>
      <end>163</end>
      <status>unmodified</status>
      <modifiedWord/>
      <trackRevisions>false</trackRevisions>
    </reviewItem>
    <reviewItem>
      <errorID>bc97cf66-c967-4da7-aa46-339048b9fae7</errorID>
      <errorWord>第78条</errorWord>
      <group>L1_Knowledge</group>
      <groupName>知识性问题</groupName>
      <ability>L2_Knowledge</ability>
      <abilityName>其他知识</abilityName>
      <candidateList>
        <item>第七十八条</item>
      </candidateList>
      <explain/>
      <paraID>5B8B9F78</paraID>
      <start>163</start>
      <end>167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9AC3C6-84CB-4D2E-AFC0-C8AD46F7C0BA}">
  <ds:schemaRefs/>
</ds:datastoreItem>
</file>

<file path=customXml/itemProps3.xml><?xml version="1.0" encoding="utf-8"?>
<ds:datastoreItem xmlns:ds="http://schemas.openxmlformats.org/officeDocument/2006/customXml" ds:itemID="{5932e229-fcc8-4271-b9d9-f02fd6c1427f}">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66</Pages>
  <Words>32808</Words>
  <Characters>34827</Characters>
  <Lines>244</Lines>
  <Paragraphs>68</Paragraphs>
  <TotalTime>15</TotalTime>
  <ScaleCrop>false</ScaleCrop>
  <LinksUpToDate>false</LinksUpToDate>
  <CharactersWithSpaces>35442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2019-12-07T15:18:00Z</cp:lastPrinted>
  <dcterms:modified xsi:type="dcterms:W3CDTF">2026-10-30T07:07:19Z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87BE1DA6BF9E4E66A55A7F6DF728FE59_13</vt:lpwstr>
  </property>
  <property fmtid="{D5CDD505-2E9C-101B-9397-08002B2CF9AE}" pid="4" name="KSOTemplateDocerSaveRecord">
    <vt:lpwstr>eyJoZGlkIjoiOTc5MDNjMmIyODczM2YwMGZkZTNjYWY1NjIxZTY5YjciLCJ1c2VySWQiOiI1MDM3MjkwOTMifQ==</vt:lpwstr>
  </property>
</Properties>
</file>