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7D945">
      <w:pPr>
        <w:pStyle w:val="13"/>
        <w:ind w:left="0" w:leftChars="0" w:firstLineChars="0"/>
        <w:jc w:val="center"/>
        <w:rPr>
          <w:rFonts w:hint="eastAsia" w:ascii="新宋体" w:hAnsi="新宋体" w:eastAsia="新宋体"/>
          <w:b/>
          <w:color w:val="auto"/>
          <w:sz w:val="44"/>
          <w:szCs w:val="44"/>
          <w:highlight w:val="none"/>
        </w:rPr>
      </w:pPr>
      <w:bookmarkStart w:id="0" w:name="OLE_LINK1"/>
    </w:p>
    <w:p w14:paraId="20D31576">
      <w:pPr>
        <w:keepNext w:val="0"/>
        <w:keepLines w:val="0"/>
        <w:pageBreakBefore w:val="0"/>
        <w:widowControl w:val="0"/>
        <w:kinsoku/>
        <w:wordWrap/>
        <w:overflowPunct/>
        <w:topLinePunct w:val="0"/>
        <w:autoSpaceDE/>
        <w:autoSpaceDN/>
        <w:bidi w:val="0"/>
        <w:adjustRightInd/>
        <w:snapToGrid/>
        <w:spacing w:before="313" w:beforeLines="100" w:after="313" w:afterLines="100" w:line="840" w:lineRule="exact"/>
        <w:ind w:right="-386" w:rightChars="-184"/>
        <w:jc w:val="center"/>
        <w:textAlignment w:val="auto"/>
        <w:rPr>
          <w:rFonts w:hint="eastAsia" w:eastAsia="宋体"/>
          <w:color w:val="auto"/>
          <w:highlight w:val="none"/>
          <w:lang w:eastAsia="zh-CN"/>
        </w:rPr>
      </w:pPr>
      <w:r>
        <w:rPr>
          <w:rFonts w:hint="eastAsia" w:ascii="新宋体" w:hAnsi="新宋体" w:eastAsia="新宋体"/>
          <w:b/>
          <w:color w:val="auto"/>
          <w:sz w:val="44"/>
          <w:szCs w:val="44"/>
          <w:highlight w:val="none"/>
          <w:lang w:eastAsia="zh-CN"/>
        </w:rPr>
        <w:t>滁州（皖东）保税物流中心（B型）物业服务项目</w:t>
      </w:r>
    </w:p>
    <w:p w14:paraId="51B61EA3">
      <w:pPr>
        <w:spacing w:before="156" w:beforeLines="50" w:after="156" w:afterLines="50"/>
        <w:ind w:left="-850" w:leftChars="-405" w:right="-625"/>
        <w:jc w:val="center"/>
        <w:rPr>
          <w:rFonts w:hint="eastAsia" w:ascii="宋体" w:hAnsi="宋体"/>
          <w:color w:val="auto"/>
          <w:sz w:val="40"/>
          <w:szCs w:val="36"/>
          <w:highlight w:val="none"/>
        </w:rPr>
      </w:pPr>
      <w:r>
        <w:rPr>
          <w:rFonts w:hint="eastAsia" w:ascii="宋体" w:hAnsi="宋体"/>
          <w:color w:val="auto"/>
          <w:sz w:val="40"/>
          <w:szCs w:val="36"/>
          <w:highlight w:val="none"/>
        </w:rPr>
        <w:t>（电子招标投标）</w:t>
      </w:r>
    </w:p>
    <w:p w14:paraId="33CCBE3D">
      <w:pPr>
        <w:pStyle w:val="13"/>
        <w:ind w:left="0" w:leftChars="0" w:firstLine="2880" w:firstLineChars="1200"/>
        <w:rPr>
          <w:rFonts w:hint="default" w:eastAsia="宋体"/>
          <w:color w:val="auto"/>
          <w:sz w:val="24"/>
          <w:highlight w:val="none"/>
          <w:lang w:val="en-US" w:eastAsia="zh-CN"/>
        </w:rPr>
      </w:pPr>
      <w:r>
        <w:rPr>
          <w:rFonts w:hint="eastAsia"/>
          <w:color w:val="auto"/>
          <w:sz w:val="24"/>
          <w:highlight w:val="none"/>
        </w:rPr>
        <w:t>项目编号：czsjqt2025</w:t>
      </w:r>
      <w:r>
        <w:rPr>
          <w:rFonts w:hint="eastAsia"/>
          <w:color w:val="auto"/>
          <w:sz w:val="24"/>
          <w:highlight w:val="none"/>
          <w:lang w:val="en-US" w:eastAsia="zh-CN"/>
        </w:rPr>
        <w:t>11-004</w:t>
      </w:r>
    </w:p>
    <w:p w14:paraId="216F799A">
      <w:pPr>
        <w:pStyle w:val="2"/>
        <w:ind w:firstLine="0" w:firstLineChars="0"/>
        <w:rPr>
          <w:rFonts w:hint="eastAsia"/>
          <w:color w:val="auto"/>
          <w:highlight w:val="none"/>
        </w:rPr>
      </w:pPr>
    </w:p>
    <w:p w14:paraId="3AC38706">
      <w:pPr>
        <w:pStyle w:val="2"/>
        <w:ind w:firstLine="480"/>
        <w:rPr>
          <w:rFonts w:hint="eastAsia"/>
          <w:color w:val="auto"/>
          <w:highlight w:val="none"/>
        </w:rPr>
      </w:pPr>
    </w:p>
    <w:p w14:paraId="709B84C5">
      <w:pPr>
        <w:rPr>
          <w:rFonts w:hint="eastAsia" w:ascii="宋体"/>
          <w:bCs/>
          <w:color w:val="auto"/>
          <w:szCs w:val="21"/>
          <w:highlight w:val="none"/>
        </w:rPr>
      </w:pPr>
    </w:p>
    <w:p w14:paraId="1FEF534C">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0EE464DE">
      <w:pPr>
        <w:rPr>
          <w:rFonts w:hint="eastAsia" w:ascii="宋体"/>
          <w:bCs/>
          <w:color w:val="auto"/>
          <w:szCs w:val="21"/>
          <w:highlight w:val="none"/>
        </w:rPr>
      </w:pPr>
    </w:p>
    <w:p w14:paraId="45AA546C">
      <w:pPr>
        <w:rPr>
          <w:rFonts w:hint="eastAsia" w:ascii="宋体" w:hAnsi="宋体" w:eastAsia="宋体"/>
          <w:b/>
          <w:color w:val="auto"/>
          <w:sz w:val="84"/>
          <w:szCs w:val="84"/>
          <w:highlight w:val="none"/>
          <w:lang w:val="en-US" w:eastAsia="zh-CN"/>
        </w:rPr>
      </w:pPr>
      <w:r>
        <w:rPr>
          <w:rFonts w:hint="eastAsia" w:ascii="宋体" w:hAnsi="宋体"/>
          <w:b/>
          <w:color w:val="auto"/>
          <w:sz w:val="84"/>
          <w:szCs w:val="84"/>
          <w:highlight w:val="none"/>
          <w:lang w:val="en-US" w:eastAsia="zh-CN"/>
        </w:rPr>
        <w:t xml:space="preserve"> </w:t>
      </w:r>
    </w:p>
    <w:p w14:paraId="7B49D7DD">
      <w:pPr>
        <w:pStyle w:val="14"/>
        <w:ind w:left="420"/>
        <w:rPr>
          <w:rFonts w:hint="eastAsia"/>
          <w:color w:val="auto"/>
          <w:highlight w:val="none"/>
        </w:rPr>
      </w:pPr>
    </w:p>
    <w:p w14:paraId="1CBF342A">
      <w:pPr>
        <w:rPr>
          <w:rFonts w:hint="eastAsia"/>
          <w:color w:val="auto"/>
          <w:highlight w:val="none"/>
        </w:rPr>
      </w:pPr>
    </w:p>
    <w:p w14:paraId="1A5B88F5">
      <w:pPr>
        <w:pStyle w:val="13"/>
        <w:ind w:firstLine="400"/>
        <w:rPr>
          <w:rFonts w:hint="eastAsia"/>
          <w:color w:val="auto"/>
          <w:highlight w:val="none"/>
        </w:rPr>
      </w:pPr>
    </w:p>
    <w:p w14:paraId="19691AFF">
      <w:pPr>
        <w:spacing w:before="312" w:beforeLines="100" w:after="312" w:afterLines="100" w:line="360" w:lineRule="auto"/>
        <w:jc w:val="left"/>
        <w:rPr>
          <w:rFonts w:hint="eastAsia" w:ascii="宋体"/>
          <w:b/>
          <w:color w:val="auto"/>
          <w:sz w:val="32"/>
          <w:szCs w:val="32"/>
          <w:highlight w:val="none"/>
        </w:rPr>
      </w:pPr>
    </w:p>
    <w:p w14:paraId="6043E391">
      <w:pPr>
        <w:pStyle w:val="13"/>
        <w:rPr>
          <w:rFonts w:hint="eastAsia"/>
          <w:color w:val="auto"/>
          <w:highlight w:val="none"/>
        </w:rPr>
      </w:pPr>
    </w:p>
    <w:p w14:paraId="318B7911">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32"/>
          <w:szCs w:val="32"/>
          <w:highlight w:val="none"/>
        </w:rPr>
      </w:pPr>
      <w:r>
        <w:rPr>
          <w:rFonts w:hint="eastAsia" w:ascii="宋体"/>
          <w:b/>
          <w:color w:val="auto"/>
          <w:sz w:val="32"/>
          <w:szCs w:val="32"/>
          <w:highlight w:val="none"/>
        </w:rPr>
        <w:t>招标人：</w:t>
      </w:r>
      <w:r>
        <w:rPr>
          <w:rFonts w:hint="eastAsia" w:ascii="宋体" w:hAnsi="宋体" w:cs="宋体"/>
          <w:b/>
          <w:bCs/>
          <w:color w:val="auto"/>
          <w:sz w:val="32"/>
          <w:szCs w:val="32"/>
          <w:highlight w:val="none"/>
          <w:u w:val="single"/>
          <w:lang w:val="en-US" w:eastAsia="zh-CN"/>
        </w:rPr>
        <w:t xml:space="preserve">滁州皖东保税物流有限公司 </w:t>
      </w:r>
      <w:r>
        <w:rPr>
          <w:rFonts w:hint="eastAsia" w:ascii="宋体" w:hAnsi="宋体" w:cs="宋体"/>
          <w:b/>
          <w:bCs/>
          <w:color w:val="auto"/>
          <w:sz w:val="32"/>
          <w:szCs w:val="32"/>
          <w:highlight w:val="none"/>
        </w:rPr>
        <w:t>（盖章）</w:t>
      </w:r>
    </w:p>
    <w:p w14:paraId="492C8A02">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b/>
          <w:color w:val="auto"/>
          <w:sz w:val="32"/>
          <w:szCs w:val="32"/>
          <w:highlight w:val="none"/>
        </w:rPr>
      </w:pPr>
      <w:r>
        <w:rPr>
          <w:rFonts w:hint="eastAsia" w:ascii="宋体" w:hAnsi="宋体" w:cs="宋体"/>
          <w:b/>
          <w:bCs/>
          <w:color w:val="auto"/>
          <w:sz w:val="32"/>
          <w:szCs w:val="32"/>
          <w:highlight w:val="none"/>
          <w:lang w:eastAsia="zh-CN"/>
        </w:rPr>
        <w:t>（隶属于国家级经济技术开发区的国有企业）</w:t>
      </w:r>
    </w:p>
    <w:p w14:paraId="5BB4618C">
      <w:pPr>
        <w:spacing w:before="312" w:beforeLines="100" w:after="312" w:afterLines="100" w:line="480" w:lineRule="auto"/>
        <w:ind w:firstLine="964" w:firstLineChars="300"/>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（盖章）</w:t>
      </w:r>
    </w:p>
    <w:p w14:paraId="55E78F6C">
      <w:pPr>
        <w:spacing w:before="312" w:beforeLines="100" w:after="312" w:afterLines="100" w:line="480" w:lineRule="auto"/>
        <w:jc w:val="center"/>
        <w:rPr>
          <w:rFonts w:hint="eastAsia"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11</w:t>
      </w:r>
      <w:r>
        <w:rPr>
          <w:rFonts w:hint="eastAsia" w:ascii="宋体"/>
          <w:b/>
          <w:color w:val="auto"/>
          <w:sz w:val="32"/>
          <w:szCs w:val="32"/>
          <w:highlight w:val="none"/>
        </w:rPr>
        <w:t>月</w:t>
      </w:r>
    </w:p>
    <w:p w14:paraId="7C789B35">
      <w:pPr>
        <w:spacing w:line="360" w:lineRule="exact"/>
        <w:rPr>
          <w:rFonts w:hint="eastAsia"/>
          <w:b/>
          <w:color w:val="auto"/>
          <w:sz w:val="36"/>
          <w:highlight w:val="none"/>
        </w:rPr>
      </w:pPr>
    </w:p>
    <w:p w14:paraId="39F74082">
      <w:pPr>
        <w:pStyle w:val="14"/>
        <w:ind w:left="0" w:leftChars="0" w:firstLine="0" w:firstLineChars="0"/>
        <w:rPr>
          <w:rFonts w:hint="eastAsia"/>
          <w:color w:val="auto"/>
          <w:highlight w:val="none"/>
        </w:rPr>
      </w:pPr>
    </w:p>
    <w:p w14:paraId="4222952A">
      <w:pPr>
        <w:pStyle w:val="15"/>
        <w:rPr>
          <w:rFonts w:hint="eastAsia"/>
          <w:color w:val="auto"/>
          <w:highlight w:val="none"/>
        </w:rPr>
      </w:pPr>
    </w:p>
    <w:p w14:paraId="53F4FBFB">
      <w:pPr>
        <w:spacing w:line="360" w:lineRule="exact"/>
        <w:jc w:val="center"/>
        <w:rPr>
          <w:rFonts w:hint="eastAsia"/>
          <w:b/>
          <w:color w:val="auto"/>
          <w:sz w:val="36"/>
          <w:highlight w:val="none"/>
        </w:rPr>
      </w:pPr>
    </w:p>
    <w:p w14:paraId="75AEAB98">
      <w:pPr>
        <w:spacing w:line="360" w:lineRule="auto"/>
        <w:jc w:val="center"/>
        <w:rPr>
          <w:rFonts w:hint="eastAsia"/>
          <w:b/>
          <w:color w:val="auto"/>
          <w:sz w:val="44"/>
          <w:szCs w:val="32"/>
          <w:highlight w:val="none"/>
        </w:rPr>
      </w:pPr>
      <w:r>
        <w:rPr>
          <w:rFonts w:hint="eastAsia"/>
          <w:b/>
          <w:color w:val="auto"/>
          <w:sz w:val="44"/>
          <w:szCs w:val="32"/>
          <w:highlight w:val="none"/>
        </w:rPr>
        <w:t>目  录</w:t>
      </w:r>
    </w:p>
    <w:p w14:paraId="071BEA33">
      <w:pPr>
        <w:spacing w:line="720" w:lineRule="auto"/>
        <w:jc w:val="center"/>
        <w:rPr>
          <w:rFonts w:hint="eastAsia"/>
          <w:b/>
          <w:color w:val="auto"/>
          <w:sz w:val="36"/>
          <w:highlight w:val="none"/>
        </w:rPr>
      </w:pPr>
    </w:p>
    <w:p w14:paraId="7864DC8A">
      <w:pPr>
        <w:pStyle w:val="26"/>
        <w:tabs>
          <w:tab w:val="right" w:leader="dot" w:pos="9072"/>
        </w:tabs>
        <w:spacing w:line="700" w:lineRule="exact"/>
        <w:rPr>
          <w:rFonts w:hint="eastAsia"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_Toc17328 </w:instrText>
      </w:r>
      <w:r>
        <w:rPr>
          <w:rFonts w:hint="eastAsia" w:ascii="宋体" w:hAnsi="宋体" w:cs="宋体"/>
          <w:color w:val="auto"/>
          <w:sz w:val="30"/>
          <w:szCs w:val="30"/>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6A8F6AEB">
      <w:pPr>
        <w:pStyle w:val="26"/>
        <w:tabs>
          <w:tab w:val="right" w:leader="dot" w:pos="9072"/>
        </w:tabs>
        <w:spacing w:line="700" w:lineRule="exact"/>
        <w:rPr>
          <w:rFonts w:hint="eastAsia"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_Toc20364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fldChar w:fldCharType="end"/>
      </w:r>
    </w:p>
    <w:p w14:paraId="66C872C9">
      <w:pPr>
        <w:pStyle w:val="26"/>
        <w:tabs>
          <w:tab w:val="right" w:leader="dot" w:pos="9072"/>
        </w:tabs>
        <w:spacing w:line="700" w:lineRule="exact"/>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_Toc28871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5</w:t>
      </w:r>
    </w:p>
    <w:p w14:paraId="143DD72E">
      <w:pPr>
        <w:pStyle w:val="26"/>
        <w:tabs>
          <w:tab w:val="right" w:leader="dot" w:pos="9072"/>
        </w:tabs>
        <w:spacing w:line="700" w:lineRule="exact"/>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_Toc28444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 xml:space="preserve">第四章 </w:t>
      </w:r>
      <w:r>
        <w:rPr>
          <w:rFonts w:hint="eastAsia" w:ascii="宋体" w:hAnsi="宋体" w:cs="宋体"/>
          <w:color w:val="auto"/>
          <w:sz w:val="30"/>
          <w:szCs w:val="30"/>
          <w:highlight w:val="none"/>
          <w:lang w:val="en-US" w:eastAsia="zh-CN"/>
        </w:rPr>
        <w:t>服务需求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5</w:t>
      </w:r>
    </w:p>
    <w:p w14:paraId="6069ED15">
      <w:pPr>
        <w:pStyle w:val="26"/>
        <w:tabs>
          <w:tab w:val="right" w:leader="dot" w:pos="9072"/>
        </w:tabs>
        <w:spacing w:line="700" w:lineRule="exact"/>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_Toc22340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2</w:t>
      </w:r>
    </w:p>
    <w:p w14:paraId="28AE326F">
      <w:pPr>
        <w:pStyle w:val="26"/>
        <w:tabs>
          <w:tab w:val="right" w:leader="dot" w:pos="9072"/>
        </w:tabs>
        <w:spacing w:line="700" w:lineRule="exact"/>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_Toc8628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50</w:t>
      </w:r>
    </w:p>
    <w:p w14:paraId="573110DE">
      <w:pPr>
        <w:pStyle w:val="26"/>
        <w:tabs>
          <w:tab w:val="right" w:leader="dot" w:pos="9072"/>
        </w:tabs>
        <w:spacing w:line="700" w:lineRule="exact"/>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\l _Toc25631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7</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1</w:t>
      </w:r>
    </w:p>
    <w:p w14:paraId="507CA316">
      <w:pPr>
        <w:pStyle w:val="26"/>
        <w:tabs>
          <w:tab w:val="right" w:leader="dot" w:pos="8296"/>
        </w:tabs>
        <w:adjustRightInd w:val="0"/>
        <w:snapToGrid w:val="0"/>
        <w:spacing w:line="700" w:lineRule="exact"/>
        <w:ind w:left="150" w:hanging="150" w:hangingChars="50"/>
        <w:jc w:val="center"/>
        <w:rPr>
          <w:rFonts w:hint="eastAsia"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cs="宋体"/>
          <w:color w:val="auto"/>
          <w:sz w:val="30"/>
          <w:szCs w:val="30"/>
          <w:highlight w:val="none"/>
        </w:rPr>
        <w:fldChar w:fldCharType="end"/>
      </w:r>
      <w:bookmarkStart w:id="240" w:name="_GoBack"/>
      <w:bookmarkEnd w:id="240"/>
    </w:p>
    <w:p w14:paraId="1D55CB6C">
      <w:pPr>
        <w:pStyle w:val="3"/>
        <w:tabs>
          <w:tab w:val="left" w:pos="0"/>
          <w:tab w:val="left" w:pos="3165"/>
          <w:tab w:val="center" w:pos="4153"/>
        </w:tabs>
        <w:autoSpaceDE w:val="0"/>
        <w:autoSpaceDN w:val="0"/>
        <w:adjustRightInd w:val="0"/>
        <w:spacing w:before="0" w:after="0" w:line="240" w:lineRule="auto"/>
        <w:rPr>
          <w:rFonts w:hint="eastAsia"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28359079"/>
      <w:bookmarkStart w:id="3" w:name="_Toc35393790"/>
      <w:bookmarkStart w:id="4" w:name="_Toc28359002"/>
      <w:bookmarkStart w:id="5" w:name="_Toc35393621"/>
      <w:bookmarkStart w:id="6" w:name="_Hlk24379207"/>
    </w:p>
    <w:p w14:paraId="7B52C805">
      <w:pPr>
        <w:keepNext/>
        <w:keepLines/>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26AAAC">
      <w:pPr>
        <w:keepNext/>
        <w:keepLines/>
        <w:ind w:firstLine="560" w:firstLineChars="200"/>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滁州（皖东）保税物流中心（B型）物业服务项目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u w:val="single"/>
        </w:rPr>
        <w:t>日08点00分</w:t>
      </w:r>
      <w:r>
        <w:rPr>
          <w:rFonts w:hint="eastAsia" w:ascii="仿宋" w:hAnsi="仿宋" w:eastAsia="仿宋" w:cs="仿宋"/>
          <w:color w:val="auto"/>
          <w:sz w:val="28"/>
          <w:szCs w:val="28"/>
          <w:highlight w:val="none"/>
        </w:rPr>
        <w:t>（北京时间）前递交投标文件。</w:t>
      </w:r>
    </w:p>
    <w:p w14:paraId="749EEA6C">
      <w:pPr>
        <w:keepNext/>
        <w:keepLines/>
        <w:spacing w:before="260" w:after="26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2E64C445">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项目编号：czsjqt2025</w:t>
      </w:r>
      <w:r>
        <w:rPr>
          <w:rFonts w:hint="eastAsia" w:ascii="仿宋" w:hAnsi="仿宋" w:eastAsia="仿宋"/>
          <w:color w:val="auto"/>
          <w:sz w:val="28"/>
          <w:szCs w:val="28"/>
          <w:highlight w:val="none"/>
          <w:lang w:val="en-US" w:eastAsia="zh-CN"/>
        </w:rPr>
        <w:t>11-004</w:t>
      </w:r>
    </w:p>
    <w:p w14:paraId="34BAD32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滁州（皖东）保税物流中心（B型）物业服务项目</w:t>
      </w:r>
    </w:p>
    <w:p w14:paraId="68636D5B">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预算金额：</w:t>
      </w:r>
      <w:r>
        <w:rPr>
          <w:rFonts w:hint="eastAsia" w:ascii="仿宋" w:hAnsi="仿宋" w:eastAsia="仿宋"/>
          <w:color w:val="auto"/>
          <w:sz w:val="28"/>
          <w:szCs w:val="28"/>
          <w:highlight w:val="none"/>
          <w:lang w:val="en-US" w:eastAsia="zh-CN"/>
        </w:rPr>
        <w:t xml:space="preserve">1217755.81元/年 </w:t>
      </w:r>
    </w:p>
    <w:p w14:paraId="510DFA64">
      <w:pPr>
        <w:ind w:firstLine="560" w:firstLineChars="200"/>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lang w:eastAsia="zh-CN"/>
        </w:rPr>
        <w:t>最高限价：</w:t>
      </w:r>
      <w:r>
        <w:rPr>
          <w:rFonts w:hint="eastAsia" w:ascii="仿宋" w:hAnsi="仿宋" w:eastAsia="仿宋"/>
          <w:color w:val="auto"/>
          <w:sz w:val="28"/>
          <w:szCs w:val="28"/>
          <w:highlight w:val="none"/>
          <w:lang w:val="en-US" w:eastAsia="zh-CN"/>
        </w:rPr>
        <w:t>1217755.81元/年，其中利润占比不得高于8%。</w:t>
      </w:r>
    </w:p>
    <w:p w14:paraId="1B5F0CF9">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eastAsia="zh-CN"/>
        </w:rPr>
        <w:t>滁州（皖东）保税物流中心（B型）</w:t>
      </w:r>
      <w:r>
        <w:rPr>
          <w:rFonts w:hint="eastAsia" w:ascii="仿宋" w:hAnsi="仿宋" w:eastAsia="仿宋"/>
          <w:color w:val="auto"/>
          <w:sz w:val="28"/>
          <w:szCs w:val="28"/>
          <w:highlight w:val="none"/>
          <w:lang w:val="en-US" w:eastAsia="zh-CN"/>
        </w:rPr>
        <w:t>物业服务</w:t>
      </w:r>
    </w:p>
    <w:p w14:paraId="3561F937">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合同签订后办理正式入驻起三年，具体进场时间按招标单位正式确认为准。合同履行期内合同一年一签，上年度考核标准平均分值达90分及以上，续签下一年合同，低于90分以下或有重大不良记录不予续签，则重新招标，最终解释权归招标人所有。</w:t>
      </w:r>
    </w:p>
    <w:p w14:paraId="057C5F6E">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本项目不接受联合体投标。</w:t>
      </w:r>
      <w:r>
        <w:rPr>
          <w:rFonts w:hint="eastAsia" w:ascii="仿宋" w:hAnsi="仿宋" w:eastAsia="仿宋"/>
          <w:color w:val="auto"/>
          <w:sz w:val="28"/>
          <w:szCs w:val="28"/>
          <w:highlight w:val="none"/>
          <w:lang w:val="en-US" w:eastAsia="zh-CN"/>
        </w:rPr>
        <w:t xml:space="preserve"> </w:t>
      </w:r>
    </w:p>
    <w:p w14:paraId="74379E10">
      <w:pPr>
        <w:keepNext/>
        <w:keepLines/>
        <w:spacing w:before="260" w:after="260"/>
        <w:rPr>
          <w:rFonts w:hint="eastAsia" w:ascii="黑体" w:hAnsi="黑体" w:eastAsia="黑体" w:cs="黑体"/>
          <w:color w:val="auto"/>
          <w:sz w:val="28"/>
          <w:szCs w:val="28"/>
          <w:highlight w:val="none"/>
        </w:rPr>
      </w:pPr>
      <w:bookmarkStart w:id="7" w:name="_Toc35393622"/>
      <w:bookmarkStart w:id="8" w:name="_Toc28359080"/>
      <w:bookmarkStart w:id="9" w:name="_Toc35393791"/>
      <w:bookmarkStart w:id="10" w:name="_Toc28359003"/>
      <w:r>
        <w:rPr>
          <w:rFonts w:hint="eastAsia" w:ascii="黑体" w:hAnsi="黑体" w:eastAsia="黑体" w:cs="黑体"/>
          <w:color w:val="auto"/>
          <w:sz w:val="28"/>
          <w:szCs w:val="28"/>
          <w:highlight w:val="none"/>
        </w:rPr>
        <w:t>二、申请人的资格要求</w:t>
      </w:r>
      <w:bookmarkEnd w:id="7"/>
      <w:bookmarkEnd w:id="8"/>
      <w:bookmarkEnd w:id="9"/>
      <w:bookmarkEnd w:id="10"/>
    </w:p>
    <w:p w14:paraId="5A6B6FB9">
      <w:pPr>
        <w:ind w:firstLine="560" w:firstLineChars="200"/>
        <w:rPr>
          <w:rFonts w:hint="default" w:ascii="仿宋" w:hAnsi="仿宋" w:eastAsia="仿宋" w:cs="Times New Roman"/>
          <w:color w:val="auto"/>
          <w:sz w:val="28"/>
          <w:szCs w:val="28"/>
          <w:highlight w:val="none"/>
          <w:lang w:val="en-US" w:eastAsia="zh-CN"/>
        </w:rPr>
      </w:pPr>
      <w:bookmarkStart w:id="11" w:name="_Toc28359004"/>
      <w:bookmarkStart w:id="12" w:name="_Toc35393623"/>
      <w:bookmarkStart w:id="13" w:name="_Toc35393792"/>
      <w:bookmarkStart w:id="14" w:name="_Toc28359081"/>
      <w:r>
        <w:rPr>
          <w:rFonts w:hint="eastAsia" w:ascii="仿宋" w:hAnsi="仿宋" w:eastAsia="仿宋"/>
          <w:color w:val="auto"/>
          <w:sz w:val="28"/>
          <w:szCs w:val="28"/>
          <w:highlight w:val="none"/>
        </w:rPr>
        <w:t>1.企业</w:t>
      </w:r>
      <w:r>
        <w:rPr>
          <w:rFonts w:hint="eastAsia" w:ascii="仿宋" w:hAnsi="仿宋" w:eastAsia="仿宋"/>
          <w:color w:val="auto"/>
          <w:sz w:val="28"/>
          <w:szCs w:val="28"/>
          <w:highlight w:val="none"/>
          <w:lang w:val="en-US" w:eastAsia="zh-CN"/>
        </w:rPr>
        <w:t>资格</w:t>
      </w:r>
      <w:r>
        <w:rPr>
          <w:rFonts w:hint="eastAsia" w:ascii="仿宋" w:hAnsi="仿宋" w:eastAsia="仿宋"/>
          <w:color w:val="auto"/>
          <w:sz w:val="28"/>
          <w:szCs w:val="28"/>
          <w:highlight w:val="none"/>
        </w:rPr>
        <w:t>要求：</w:t>
      </w:r>
      <w:r>
        <w:rPr>
          <w:rFonts w:hint="eastAsia" w:ascii="仿宋" w:hAnsi="仿宋" w:eastAsia="仿宋" w:cs="Times New Roman"/>
          <w:color w:val="auto"/>
          <w:sz w:val="28"/>
          <w:szCs w:val="28"/>
          <w:highlight w:val="none"/>
          <w:lang w:val="en-US" w:eastAsia="zh-CN"/>
        </w:rPr>
        <w:t>具有独立承担民事责任能力及相应服务能力的企业。</w:t>
      </w:r>
    </w:p>
    <w:p w14:paraId="5646B9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2.信誉要求：投标人不得存在以下情形：</w:t>
      </w:r>
    </w:p>
    <w:p w14:paraId="22062031">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①被列入“信用中国”网站“失信被执行人”的；</w:t>
      </w:r>
    </w:p>
    <w:p w14:paraId="78DECF56">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②被列入“信用中国”网站“重大税收违法失信主体”的；</w:t>
      </w:r>
    </w:p>
    <w:p w14:paraId="077D4BD6">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③被列入“信用中国”网站“拖欠农民工工资失信联合惩戒对象名单”的；</w:t>
      </w:r>
    </w:p>
    <w:p w14:paraId="1A9A3920">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④被列入“信用中国”网站 “严重失信主体名单”的；</w:t>
      </w:r>
    </w:p>
    <w:p w14:paraId="45E6C5AC">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⑤在“信用中国”网站上披露的仍在公示期的严重失信行为(具体行为类别及判定依据见附件2)的；</w:t>
      </w:r>
    </w:p>
    <w:p w14:paraId="17D14598">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⑥被列入国家企业信用信息公示系统网站“经营异常名录”或者“严重违法失信名单”的；</w:t>
      </w:r>
    </w:p>
    <w:p w14:paraId="18C0B2D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⑦前三年有行贿犯罪行为的单位和个人；</w:t>
      </w:r>
    </w:p>
    <w:p w14:paraId="200F0E70">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⑧被滁州市县两级公管部门及各行业主管部门取消在一定期限内的投标资格且在取消期限内的；</w:t>
      </w:r>
    </w:p>
    <w:p w14:paraId="38189602">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⑨因拖欠农民工工资被县级及以上有关行政主管部门限制投标资格且在限制期限内的；</w:t>
      </w:r>
    </w:p>
    <w:p w14:paraId="58B79017">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1AD127A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3.投标人所属分公司、办事处等分支机构存在第2款信誉要求①-</w:t>
      </w:r>
      <w:r>
        <w:rPr>
          <w:rFonts w:hint="eastAsia" w:ascii="仿宋" w:hAnsi="仿宋" w:eastAsia="仿宋" w:cs="仿宋"/>
          <w:color w:val="auto"/>
          <w:sz w:val="28"/>
          <w:szCs w:val="28"/>
          <w:highlight w:val="none"/>
          <w:shd w:val="clear" w:fill="auto"/>
          <w:lang w:val="en-US" w:eastAsia="zh-CN"/>
        </w:rPr>
        <w:t>⑩</w:t>
      </w:r>
      <w:r>
        <w:rPr>
          <w:rFonts w:hint="eastAsia" w:ascii="仿宋" w:hAnsi="仿宋" w:eastAsia="仿宋"/>
          <w:color w:val="auto"/>
          <w:sz w:val="28"/>
          <w:szCs w:val="28"/>
          <w:highlight w:val="none"/>
        </w:rPr>
        <w:t>项情形之一的，接受投标人参加本项目。</w:t>
      </w:r>
    </w:p>
    <w:p w14:paraId="639F817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备注：第2、3条按照“关于联合惩戒失信行为加强信用查询管理的通知”查询或承诺。</w:t>
      </w:r>
    </w:p>
    <w:p w14:paraId="133C6370">
      <w:pPr>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3FEF237B">
      <w:pPr>
        <w:ind w:firstLine="540"/>
        <w:rPr>
          <w:rFonts w:hint="eastAsia"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27</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675A4963">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56BA6F9C">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161CA3A8">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5935EC2">
      <w:pPr>
        <w:pStyle w:val="4"/>
        <w:numPr>
          <w:ilvl w:val="0"/>
          <w:numId w:val="0"/>
        </w:numPr>
        <w:spacing w:line="240" w:lineRule="auto"/>
        <w:rPr>
          <w:rFonts w:hint="eastAsia" w:ascii="黑体" w:hAnsi="黑体" w:eastAsia="黑体" w:cs="黑体"/>
          <w:color w:val="auto"/>
          <w:kern w:val="2"/>
          <w:sz w:val="28"/>
          <w:szCs w:val="28"/>
          <w:highlight w:val="none"/>
        </w:rPr>
      </w:pPr>
      <w:bookmarkStart w:id="15" w:name="_Toc28359082"/>
      <w:bookmarkStart w:id="16" w:name="_Toc28359005"/>
      <w:bookmarkStart w:id="17" w:name="_Toc35393624"/>
      <w:bookmarkStart w:id="18" w:name="_Toc35393793"/>
      <w:r>
        <w:rPr>
          <w:rFonts w:hint="eastAsia" w:ascii="黑体" w:hAnsi="黑体" w:eastAsia="黑体" w:cs="黑体"/>
          <w:color w:val="auto"/>
          <w:kern w:val="2"/>
          <w:sz w:val="28"/>
          <w:szCs w:val="28"/>
          <w:highlight w:val="none"/>
        </w:rPr>
        <w:t>四、提交投标文件</w:t>
      </w:r>
      <w:bookmarkEnd w:id="15"/>
      <w:bookmarkEnd w:id="16"/>
      <w:r>
        <w:rPr>
          <w:rFonts w:hint="eastAsia" w:ascii="黑体" w:hAnsi="黑体" w:eastAsia="黑体" w:cs="黑体"/>
          <w:color w:val="auto"/>
          <w:kern w:val="2"/>
          <w:sz w:val="28"/>
          <w:szCs w:val="28"/>
          <w:highlight w:val="none"/>
        </w:rPr>
        <w:t>截止时间、开标时间和地点</w:t>
      </w:r>
      <w:bookmarkEnd w:id="17"/>
      <w:bookmarkEnd w:id="18"/>
    </w:p>
    <w:p w14:paraId="2DDE7558">
      <w:pPr>
        <w:ind w:firstLine="560" w:firstLineChars="200"/>
        <w:rPr>
          <w:rFonts w:ascii="仿宋" w:hAnsi="仿宋" w:eastAsia="仿宋"/>
          <w:bCs/>
          <w:iCs/>
          <w:color w:val="auto"/>
          <w:sz w:val="28"/>
          <w:szCs w:val="28"/>
          <w:highlight w:val="none"/>
        </w:rPr>
      </w:pP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27</w:t>
      </w:r>
      <w:r>
        <w:rPr>
          <w:rFonts w:hint="eastAsia" w:ascii="仿宋" w:hAnsi="仿宋" w:eastAsia="仿宋" w:cs="宋体"/>
          <w:color w:val="auto"/>
          <w:sz w:val="28"/>
          <w:szCs w:val="28"/>
          <w:highlight w:val="none"/>
          <w:u w:val="single"/>
        </w:rPr>
        <w:t>日</w:t>
      </w:r>
      <w:r>
        <w:rPr>
          <w:rFonts w:hint="eastAsia" w:ascii="仿宋" w:hAnsi="仿宋" w:eastAsia="仿宋"/>
          <w:bCs/>
          <w:color w:val="auto"/>
          <w:sz w:val="28"/>
          <w:szCs w:val="28"/>
          <w:highlight w:val="none"/>
          <w:u w:val="single"/>
        </w:rPr>
        <w:t>8点00分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77B50E81">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地点：滁州市公共资源交易中心(滁州市龙蟠大道109号房产商务大厦二楼)。</w:t>
      </w:r>
    </w:p>
    <w:p w14:paraId="2DC0A8B5">
      <w:pPr>
        <w:keepNext/>
        <w:keepLines/>
        <w:spacing w:before="260" w:after="260"/>
        <w:rPr>
          <w:rFonts w:hint="eastAsia" w:ascii="黑体" w:hAnsi="黑体" w:eastAsia="黑体" w:cs="黑体"/>
          <w:color w:val="auto"/>
          <w:sz w:val="28"/>
          <w:szCs w:val="28"/>
          <w:highlight w:val="none"/>
        </w:rPr>
      </w:pPr>
      <w:bookmarkStart w:id="19" w:name="_Toc35393794"/>
      <w:bookmarkStart w:id="20" w:name="_Toc28359007"/>
      <w:bookmarkStart w:id="21" w:name="_Toc35393625"/>
      <w:bookmarkStart w:id="22" w:name="_Toc28359084"/>
      <w:r>
        <w:rPr>
          <w:rFonts w:hint="eastAsia" w:ascii="黑体" w:hAnsi="黑体" w:eastAsia="黑体" w:cs="黑体"/>
          <w:color w:val="auto"/>
          <w:sz w:val="28"/>
          <w:szCs w:val="28"/>
          <w:highlight w:val="none"/>
        </w:rPr>
        <w:t>五、公告期限</w:t>
      </w:r>
      <w:bookmarkEnd w:id="19"/>
      <w:bookmarkEnd w:id="20"/>
      <w:bookmarkEnd w:id="21"/>
      <w:bookmarkEnd w:id="22"/>
    </w:p>
    <w:p w14:paraId="51CD2322">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F46CA04">
      <w:pPr>
        <w:keepNext/>
        <w:keepLines/>
        <w:spacing w:before="260" w:after="26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44E0A722">
      <w:pPr>
        <w:pStyle w:val="119"/>
        <w:rPr>
          <w:color w:val="auto"/>
          <w:highlight w:val="none"/>
        </w:rPr>
      </w:pPr>
      <w:bookmarkStart w:id="23" w:name="_Toc35393795"/>
      <w:bookmarkStart w:id="24" w:name="_Toc35393626"/>
      <w:r>
        <w:rPr>
          <w:color w:val="auto"/>
          <w:highlight w:val="none"/>
        </w:rPr>
        <w:t>窗体顶端</w:t>
      </w:r>
    </w:p>
    <w:p w14:paraId="432CADB9">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投标保证金的金额：</w:t>
      </w:r>
      <w:r>
        <w:rPr>
          <w:rFonts w:hint="eastAsia" w:ascii="仿宋" w:hAnsi="仿宋" w:eastAsia="仿宋" w:cs="Times New Roman"/>
          <w:color w:val="auto"/>
          <w:sz w:val="28"/>
          <w:szCs w:val="28"/>
          <w:highlight w:val="none"/>
          <w:lang w:val="en-US" w:eastAsia="zh-CN"/>
        </w:rPr>
        <w:t>2.42万</w:t>
      </w:r>
      <w:r>
        <w:rPr>
          <w:rFonts w:hint="eastAsia" w:ascii="仿宋" w:hAnsi="仿宋" w:eastAsia="仿宋" w:cs="Times New Roman"/>
          <w:color w:val="auto"/>
          <w:sz w:val="28"/>
          <w:szCs w:val="28"/>
          <w:highlight w:val="none"/>
        </w:rPr>
        <w:t>元。不要求投标人提交投标保证金。</w:t>
      </w:r>
    </w:p>
    <w:p w14:paraId="51EA6635">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本项目不缴纳投标保证金条款仅针对在投标过程中未违反本招标文件第二章“投标人须知”中第</w:t>
      </w:r>
      <w:r>
        <w:rPr>
          <w:rFonts w:hint="eastAsia" w:ascii="仿宋" w:hAnsi="仿宋" w:eastAsia="仿宋" w:cs="Times New Roman"/>
          <w:color w:val="auto"/>
          <w:sz w:val="28"/>
          <w:szCs w:val="28"/>
          <w:highlight w:val="none"/>
          <w:lang w:val="en-US" w:eastAsia="zh-CN"/>
        </w:rPr>
        <w:t>24.4</w:t>
      </w:r>
      <w:r>
        <w:rPr>
          <w:rFonts w:hint="eastAsia" w:ascii="仿宋" w:hAnsi="仿宋" w:eastAsia="仿宋" w:cs="Times New Roman"/>
          <w:color w:val="auto"/>
          <w:sz w:val="28"/>
          <w:szCs w:val="28"/>
          <w:highlight w:val="none"/>
        </w:rPr>
        <w:t>项约定的投标人。如在投标过程中投标人存在本招标文件第二章“投标人须知”中第</w:t>
      </w:r>
      <w:r>
        <w:rPr>
          <w:rFonts w:hint="eastAsia" w:ascii="仿宋" w:hAnsi="仿宋" w:eastAsia="仿宋" w:cs="Times New Roman"/>
          <w:color w:val="auto"/>
          <w:sz w:val="28"/>
          <w:szCs w:val="28"/>
          <w:highlight w:val="none"/>
          <w:lang w:val="en-US" w:eastAsia="zh-CN"/>
        </w:rPr>
        <w:t>24</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项约定情形，则无条件按招标人要求的金额、时间、账号缴纳投标保证金。</w:t>
      </w:r>
    </w:p>
    <w:p w14:paraId="622E00F1">
      <w:pPr>
        <w:pStyle w:val="120"/>
        <w:rPr>
          <w:color w:val="auto"/>
          <w:highlight w:val="none"/>
        </w:rPr>
      </w:pPr>
      <w:r>
        <w:rPr>
          <w:rFonts w:hint="eastAsia" w:ascii="仿宋" w:hAnsi="仿宋" w:eastAsia="仿宋" w:cs="Times New Roman"/>
          <w:color w:val="auto"/>
          <w:sz w:val="28"/>
          <w:szCs w:val="28"/>
          <w:highlight w:val="none"/>
        </w:rPr>
        <w:t>本项目不缴纳投标保证金条款仅针对在投标过程中未违反本招标文件第二章“投标人须知”中第</w:t>
      </w:r>
      <w:r>
        <w:rPr>
          <w:rFonts w:hint="eastAsia" w:ascii="仿宋" w:hAnsi="仿宋" w:eastAsia="仿宋" w:cs="Times New Roman"/>
          <w:color w:val="auto"/>
          <w:sz w:val="28"/>
          <w:szCs w:val="28"/>
          <w:highlight w:val="none"/>
          <w:lang w:val="en-US" w:eastAsia="zh-CN"/>
        </w:rPr>
        <w:t>23.4</w:t>
      </w:r>
      <w:r>
        <w:rPr>
          <w:rFonts w:hint="eastAsia" w:ascii="仿宋" w:hAnsi="仿宋" w:eastAsia="仿宋" w:cs="Times New Roman"/>
          <w:color w:val="auto"/>
          <w:sz w:val="28"/>
          <w:szCs w:val="28"/>
          <w:highlight w:val="none"/>
        </w:rPr>
        <w:t>项约定的投标人。如在投标过程中投标人存在本招标文件第二章“投标人须知”中第</w:t>
      </w:r>
      <w:r>
        <w:rPr>
          <w:rFonts w:hint="eastAsia" w:ascii="仿宋" w:hAnsi="仿宋" w:eastAsia="仿宋" w:cs="Times New Roman"/>
          <w:color w:val="auto"/>
          <w:sz w:val="28"/>
          <w:szCs w:val="28"/>
          <w:highlight w:val="none"/>
          <w:lang w:val="en-US" w:eastAsia="zh-CN"/>
        </w:rPr>
        <w:t>23</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项约定情形，则无条件按招标人要求的金额、时间、账号缴纳投标保证金。</w:t>
      </w:r>
      <w:r>
        <w:rPr>
          <w:color w:val="auto"/>
          <w:highlight w:val="none"/>
        </w:rPr>
        <w:t>窗体底端</w:t>
      </w:r>
    </w:p>
    <w:p w14:paraId="055BD6F4">
      <w:pPr>
        <w:keepNext/>
        <w:keepLines/>
        <w:spacing w:before="260" w:after="26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3"/>
      <w:bookmarkEnd w:id="24"/>
    </w:p>
    <w:p w14:paraId="45BB9D5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729604CF">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2AE69080">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11DBF83">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4.投标文件格式、内容和制作要求以招标文件为准，投标文件制作工具中提供的相关格式及内容仅供参考，投标企业可根据招标文件要求自行调整。</w:t>
      </w:r>
    </w:p>
    <w:p w14:paraId="7FCDD002">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5.投标人提出异议的截止时间及方式：如投标人对招标文件有异议，请于2025年11月17日08时（投标截止10日）前在滁州市公共资源交易中心网电子交易系统中进行异议，具体操作步骤和程序请参见服务指南&gt;交易须知&gt;在线异议、质疑和投诉操作手册。</w:t>
      </w:r>
    </w:p>
    <w:p w14:paraId="7C050F11">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6.受理异议的联系人及联系方式：李庆延0550-3062913、杨韦0550-3519590。</w:t>
      </w:r>
    </w:p>
    <w:p w14:paraId="74C69905">
      <w:pPr>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25363789">
      <w:pPr>
        <w:pStyle w:val="4"/>
        <w:numPr>
          <w:ilvl w:val="0"/>
          <w:numId w:val="0"/>
        </w:numPr>
        <w:adjustRightIn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7682FBC4">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滁州皖东保税物流有限公司</w:t>
      </w:r>
      <w:r>
        <w:rPr>
          <w:rFonts w:hint="eastAsia" w:ascii="仿宋" w:hAnsi="仿宋" w:eastAsia="仿宋" w:cs="仿宋"/>
          <w:color w:val="auto"/>
          <w:sz w:val="28"/>
          <w:szCs w:val="28"/>
          <w:highlight w:val="none"/>
          <w:u w:val="single"/>
        </w:rPr>
        <w:t xml:space="preserve">  </w:t>
      </w:r>
    </w:p>
    <w:p w14:paraId="0E980CE4">
      <w:pPr>
        <w:ind w:left="-199" w:leftChars="-95" w:firstLine="840" w:firstLineChars="3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滁州市全椒路155号</w:t>
      </w:r>
    </w:p>
    <w:p w14:paraId="2CAD7035">
      <w:pPr>
        <w:ind w:left="-199" w:leftChars="-95" w:firstLine="840" w:firstLineChars="300"/>
        <w:jc w:val="left"/>
        <w:rPr>
          <w:rFonts w:hint="eastAsia"/>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0550-3219389、0550-3702981</w:t>
      </w:r>
    </w:p>
    <w:p w14:paraId="66A19F57">
      <w:pPr>
        <w:pStyle w:val="4"/>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41D91C55">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322B203B">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C3C29BE">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40EF0942">
      <w:pPr>
        <w:pStyle w:val="4"/>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37DBCC98">
      <w:pPr>
        <w:pStyle w:val="20"/>
        <w:ind w:left="-199" w:leftChars="-95" w:firstLine="840" w:firstLineChars="300"/>
        <w:jc w:val="left"/>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none" w:color="auto"/>
        </w:rPr>
        <w:t>：</w:t>
      </w:r>
      <w:r>
        <w:rPr>
          <w:rFonts w:hint="eastAsia" w:ascii="仿宋" w:hAnsi="仿宋" w:eastAsia="仿宋" w:cs="仿宋"/>
          <w:color w:val="auto"/>
          <w:sz w:val="28"/>
          <w:szCs w:val="28"/>
          <w:highlight w:val="none"/>
          <w:u w:val="single" w:color="auto"/>
          <w:lang w:val="en-US" w:eastAsia="zh-CN"/>
        </w:rPr>
        <w:t>李庆延</w:t>
      </w:r>
      <w:r>
        <w:rPr>
          <w:rFonts w:hint="eastAsia" w:ascii="仿宋" w:hAnsi="仿宋" w:eastAsia="仿宋" w:cs="仿宋"/>
          <w:color w:val="auto"/>
          <w:sz w:val="28"/>
          <w:szCs w:val="28"/>
          <w:highlight w:val="none"/>
          <w:u w:val="single" w:color="auto"/>
        </w:rPr>
        <w:t xml:space="preserve">、杨韦   </w:t>
      </w:r>
      <w:r>
        <w:rPr>
          <w:rFonts w:hint="eastAsia" w:ascii="仿宋" w:hAnsi="仿宋" w:eastAsia="仿宋" w:cs="仿宋"/>
          <w:color w:val="auto"/>
          <w:sz w:val="28"/>
          <w:szCs w:val="28"/>
          <w:highlight w:val="none"/>
          <w:u w:val="none" w:color="auto"/>
        </w:rPr>
        <w:t xml:space="preserve">  </w:t>
      </w:r>
      <w:r>
        <w:rPr>
          <w:rFonts w:hint="eastAsia" w:ascii="仿宋" w:hAnsi="仿宋" w:eastAsia="仿宋" w:cs="仿宋"/>
          <w:color w:val="auto"/>
          <w:sz w:val="28"/>
          <w:szCs w:val="28"/>
          <w:highlight w:val="none"/>
          <w:u w:val="single" w:color="auto"/>
        </w:rPr>
        <w:t xml:space="preserve">    </w:t>
      </w:r>
    </w:p>
    <w:p w14:paraId="56E6391F">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val="en-US" w:eastAsia="zh-CN"/>
        </w:rPr>
        <w:t>0550-3219389、</w:t>
      </w:r>
      <w:r>
        <w:rPr>
          <w:rFonts w:hint="eastAsia" w:ascii="仿宋" w:hAnsi="仿宋" w:eastAsia="仿宋" w:cs="仿宋"/>
          <w:color w:val="auto"/>
          <w:sz w:val="28"/>
          <w:szCs w:val="28"/>
          <w:highlight w:val="none"/>
          <w:u w:val="single"/>
        </w:rPr>
        <w:t xml:space="preserve">0550-3519590 </w:t>
      </w:r>
    </w:p>
    <w:p w14:paraId="2E11348D">
      <w:pPr>
        <w:pStyle w:val="2"/>
        <w:ind w:firstLine="560"/>
        <w:rPr>
          <w:rFonts w:ascii="仿宋" w:hAnsi="仿宋" w:eastAsia="仿宋"/>
          <w:color w:val="auto"/>
          <w:sz w:val="28"/>
          <w:szCs w:val="28"/>
          <w:highlight w:val="none"/>
          <w:u w:val="single"/>
        </w:rPr>
      </w:pPr>
    </w:p>
    <w:p w14:paraId="07605018">
      <w:pPr>
        <w:pStyle w:val="2"/>
        <w:ind w:firstLine="560"/>
        <w:rPr>
          <w:rFonts w:ascii="仿宋" w:hAnsi="仿宋" w:eastAsia="仿宋"/>
          <w:color w:val="auto"/>
          <w:sz w:val="28"/>
          <w:szCs w:val="28"/>
          <w:highlight w:val="none"/>
          <w:u w:val="single"/>
        </w:rPr>
      </w:pPr>
    </w:p>
    <w:p w14:paraId="2DA25646">
      <w:pPr>
        <w:pStyle w:val="2"/>
        <w:ind w:firstLine="0" w:firstLineChars="0"/>
        <w:rPr>
          <w:rFonts w:ascii="仿宋" w:hAnsi="仿宋" w:eastAsia="仿宋"/>
          <w:color w:val="auto"/>
          <w:sz w:val="28"/>
          <w:szCs w:val="28"/>
          <w:highlight w:val="none"/>
          <w:u w:val="single"/>
        </w:rPr>
      </w:pPr>
    </w:p>
    <w:p w14:paraId="4E06D583">
      <w:pPr>
        <w:pStyle w:val="3"/>
        <w:spacing w:before="156" w:beforeLines="50" w:after="156" w:afterLines="50" w:line="579" w:lineRule="auto"/>
        <w:rPr>
          <w:rFonts w:hint="eastAsia" w:ascii="宋体"/>
          <w:b w:val="0"/>
          <w:color w:val="auto"/>
          <w:szCs w:val="32"/>
          <w:highlight w:val="none"/>
        </w:rPr>
      </w:pPr>
      <w:bookmarkStart w:id="25" w:name="_Toc20364"/>
      <w:r>
        <w:rPr>
          <w:rFonts w:hint="eastAsia"/>
          <w:color w:val="auto"/>
          <w:highlight w:val="none"/>
        </w:rPr>
        <w:br w:type="page"/>
      </w:r>
      <w:r>
        <w:rPr>
          <w:rFonts w:hint="eastAsia"/>
          <w:color w:val="auto"/>
          <w:highlight w:val="none"/>
        </w:rPr>
        <w:t>第二章 投标人须知</w:t>
      </w:r>
      <w:bookmarkEnd w:id="25"/>
    </w:p>
    <w:p w14:paraId="05CB2504">
      <w:pPr>
        <w:snapToGrid w:val="0"/>
        <w:spacing w:line="440" w:lineRule="exact"/>
        <w:jc w:val="center"/>
        <w:outlineLvl w:val="1"/>
        <w:rPr>
          <w:rFonts w:hint="eastAsia" w:ascii="宋体"/>
          <w:b/>
          <w:color w:val="auto"/>
          <w:sz w:val="28"/>
          <w:szCs w:val="28"/>
          <w:highlight w:val="none"/>
        </w:rPr>
      </w:pPr>
      <w:bookmarkStart w:id="26" w:name="_Toc449028865"/>
      <w:bookmarkStart w:id="27" w:name="_Toc1019"/>
      <w:bookmarkStart w:id="28" w:name="_Toc58430314"/>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6"/>
      <w:bookmarkEnd w:id="27"/>
      <w:bookmarkEnd w:id="28"/>
    </w:p>
    <w:tbl>
      <w:tblPr>
        <w:tblStyle w:val="36"/>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4EE8AD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noWrap w:val="0"/>
            <w:vAlign w:val="center"/>
          </w:tcPr>
          <w:p w14:paraId="15CEC65B">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140" w:type="dxa"/>
            <w:gridSpan w:val="2"/>
            <w:noWrap w:val="0"/>
            <w:vAlign w:val="center"/>
          </w:tcPr>
          <w:p w14:paraId="5553C49F">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610" w:type="dxa"/>
            <w:noWrap w:val="0"/>
            <w:vAlign w:val="center"/>
          </w:tcPr>
          <w:p w14:paraId="7FAE6257">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1B79EB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1048" w:type="dxa"/>
            <w:noWrap w:val="0"/>
            <w:vAlign w:val="center"/>
          </w:tcPr>
          <w:p w14:paraId="7AE7E669">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40" w:type="dxa"/>
            <w:gridSpan w:val="2"/>
            <w:noWrap w:val="0"/>
            <w:vAlign w:val="center"/>
          </w:tcPr>
          <w:p w14:paraId="75B67584">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610" w:type="dxa"/>
            <w:noWrap w:val="0"/>
            <w:vAlign w:val="center"/>
          </w:tcPr>
          <w:p w14:paraId="464D76D8">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滁州（皖东）保税物流中心（B型）物业服务项目</w:t>
            </w:r>
          </w:p>
        </w:tc>
      </w:tr>
      <w:tr w14:paraId="1582A4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noWrap w:val="0"/>
            <w:vAlign w:val="center"/>
          </w:tcPr>
          <w:p w14:paraId="0B8CD01E">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40" w:type="dxa"/>
            <w:gridSpan w:val="2"/>
            <w:noWrap w:val="0"/>
            <w:vAlign w:val="center"/>
          </w:tcPr>
          <w:p w14:paraId="68A81843">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610" w:type="dxa"/>
            <w:noWrap w:val="0"/>
            <w:vAlign w:val="center"/>
          </w:tcPr>
          <w:p w14:paraId="2E23593F">
            <w:pPr>
              <w:pStyle w:val="20"/>
              <w:keepNext w:val="0"/>
              <w:keepLines w:val="0"/>
              <w:pageBreakBefore w:val="0"/>
              <w:kinsoku/>
              <w:overflow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czsjqt2025</w:t>
            </w:r>
            <w:r>
              <w:rPr>
                <w:rFonts w:hint="eastAsia" w:hAnsi="宋体" w:cs="宋体"/>
                <w:color w:val="auto"/>
                <w:sz w:val="21"/>
                <w:szCs w:val="21"/>
                <w:highlight w:val="none"/>
                <w:lang w:val="en-US" w:eastAsia="zh-CN"/>
              </w:rPr>
              <w:t>11-004</w:t>
            </w:r>
          </w:p>
        </w:tc>
      </w:tr>
      <w:tr w14:paraId="44AA63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noWrap w:val="0"/>
            <w:vAlign w:val="center"/>
          </w:tcPr>
          <w:p w14:paraId="07603EC1">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40" w:type="dxa"/>
            <w:gridSpan w:val="2"/>
            <w:noWrap w:val="0"/>
            <w:vAlign w:val="center"/>
          </w:tcPr>
          <w:p w14:paraId="126543AC">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p>
        </w:tc>
        <w:tc>
          <w:tcPr>
            <w:tcW w:w="6610" w:type="dxa"/>
            <w:noWrap w:val="0"/>
            <w:vAlign w:val="center"/>
          </w:tcPr>
          <w:p w14:paraId="6DA7B7F3">
            <w:pPr>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合同签订后办理正式入驻起三年，具体进场时间按招标单位正式确认为准。合同履行期内合同一年一签，上年度考核标准平均分值达90分及以上，续签下一年合同，低于90分以下或有重大不良记录不予续签，</w:t>
            </w:r>
            <w:r>
              <w:rPr>
                <w:rFonts w:hint="eastAsia" w:ascii="宋体" w:hAnsi="宋体" w:cs="宋体"/>
                <w:color w:val="auto"/>
                <w:sz w:val="21"/>
                <w:szCs w:val="21"/>
                <w:highlight w:val="none"/>
                <w:lang w:val="en-US" w:eastAsia="zh-CN"/>
              </w:rPr>
              <w:t>则重新招标，</w:t>
            </w:r>
            <w:r>
              <w:rPr>
                <w:rFonts w:hint="eastAsia" w:ascii="宋体" w:hAnsi="宋体" w:eastAsia="宋体" w:cs="宋体"/>
                <w:color w:val="auto"/>
                <w:sz w:val="21"/>
                <w:szCs w:val="21"/>
                <w:highlight w:val="none"/>
                <w:lang w:val="en-US" w:eastAsia="zh-CN"/>
              </w:rPr>
              <w:t>最终解释权归招标人所有。</w:t>
            </w:r>
          </w:p>
        </w:tc>
      </w:tr>
      <w:tr w14:paraId="7A7431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noWrap w:val="0"/>
            <w:vAlign w:val="center"/>
          </w:tcPr>
          <w:p w14:paraId="7C3649C4">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40" w:type="dxa"/>
            <w:gridSpan w:val="2"/>
            <w:noWrap w:val="0"/>
            <w:vAlign w:val="center"/>
          </w:tcPr>
          <w:p w14:paraId="09D0C898">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6610" w:type="dxa"/>
            <w:noWrap w:val="0"/>
            <w:vAlign w:val="center"/>
          </w:tcPr>
          <w:p w14:paraId="01585A78">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滁州市内</w:t>
            </w:r>
          </w:p>
        </w:tc>
      </w:tr>
      <w:tr w14:paraId="566AB1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noWrap w:val="0"/>
            <w:vAlign w:val="center"/>
          </w:tcPr>
          <w:p w14:paraId="48B57503">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40" w:type="dxa"/>
            <w:gridSpan w:val="2"/>
            <w:noWrap w:val="0"/>
            <w:vAlign w:val="center"/>
          </w:tcPr>
          <w:p w14:paraId="614B13D7">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招标人联系人及电话</w:t>
            </w:r>
          </w:p>
        </w:tc>
        <w:tc>
          <w:tcPr>
            <w:tcW w:w="6610" w:type="dxa"/>
            <w:noWrap w:val="0"/>
            <w:vAlign w:val="center"/>
          </w:tcPr>
          <w:p w14:paraId="4355B9CB">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hAnsi="宋体" w:cs="宋体"/>
                <w:color w:val="auto"/>
                <w:sz w:val="21"/>
                <w:szCs w:val="21"/>
                <w:highlight w:val="none"/>
                <w:lang w:val="en-US" w:eastAsia="zh-CN"/>
              </w:rPr>
              <w:t>李庆延</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电话：</w:t>
            </w:r>
            <w:r>
              <w:rPr>
                <w:rFonts w:hint="eastAsia" w:ascii="宋体" w:hAnsi="宋体" w:eastAsia="宋体" w:cs="宋体"/>
                <w:color w:val="auto"/>
                <w:sz w:val="21"/>
                <w:szCs w:val="21"/>
                <w:highlight w:val="none"/>
                <w:lang w:val="en-US" w:eastAsia="zh-CN"/>
              </w:rPr>
              <w:t>0550-3219389、0550-3702981</w:t>
            </w:r>
          </w:p>
        </w:tc>
      </w:tr>
      <w:tr w14:paraId="6A93D6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noWrap w:val="0"/>
            <w:vAlign w:val="center"/>
          </w:tcPr>
          <w:p w14:paraId="075BAB1B">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40" w:type="dxa"/>
            <w:gridSpan w:val="2"/>
            <w:noWrap w:val="0"/>
            <w:vAlign w:val="center"/>
          </w:tcPr>
          <w:p w14:paraId="33CACCB9">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610" w:type="dxa"/>
            <w:noWrap w:val="0"/>
            <w:vAlign w:val="center"/>
          </w:tcPr>
          <w:p w14:paraId="1234B95F">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联系人：杨韦       电话0550-3519590   18005501210</w:t>
            </w:r>
          </w:p>
        </w:tc>
      </w:tr>
      <w:tr w14:paraId="14D7FE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noWrap w:val="0"/>
            <w:vAlign w:val="center"/>
          </w:tcPr>
          <w:p w14:paraId="3A866B48">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140" w:type="dxa"/>
            <w:gridSpan w:val="2"/>
            <w:noWrap w:val="0"/>
            <w:vAlign w:val="center"/>
          </w:tcPr>
          <w:p w14:paraId="21703FF3">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6610" w:type="dxa"/>
            <w:noWrap w:val="0"/>
            <w:vAlign w:val="center"/>
          </w:tcPr>
          <w:p w14:paraId="6A3B86F5">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自筹资金</w:t>
            </w:r>
          </w:p>
        </w:tc>
      </w:tr>
      <w:tr w14:paraId="6BFF78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noWrap w:val="0"/>
            <w:vAlign w:val="center"/>
          </w:tcPr>
          <w:p w14:paraId="6C6535C7">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140" w:type="dxa"/>
            <w:gridSpan w:val="2"/>
            <w:noWrap w:val="0"/>
            <w:vAlign w:val="center"/>
          </w:tcPr>
          <w:p w14:paraId="5B8A4A6F">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610" w:type="dxa"/>
            <w:noWrap w:val="0"/>
            <w:vAlign w:val="center"/>
          </w:tcPr>
          <w:p w14:paraId="045103C1">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sz w:val="21"/>
                <w:szCs w:val="21"/>
                <w:highlight w:val="none"/>
                <w:lang w:val="en-US" w:eastAsia="zh-CN"/>
              </w:rPr>
              <w:t>1217755.81元/年</w:t>
            </w:r>
          </w:p>
        </w:tc>
      </w:tr>
      <w:tr w14:paraId="2C9387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noWrap w:val="0"/>
            <w:vAlign w:val="center"/>
          </w:tcPr>
          <w:p w14:paraId="0008574E">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40" w:type="dxa"/>
            <w:gridSpan w:val="2"/>
            <w:noWrap w:val="0"/>
            <w:vAlign w:val="center"/>
          </w:tcPr>
          <w:p w14:paraId="2D629750">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6610" w:type="dxa"/>
            <w:noWrap w:val="0"/>
            <w:vAlign w:val="center"/>
          </w:tcPr>
          <w:p w14:paraId="668FF66C">
            <w:pPr>
              <w:keepNext w:val="0"/>
              <w:keepLines w:val="0"/>
              <w:pageBreakBefore w:val="0"/>
              <w:kinsoku/>
              <w:overflowPunct/>
              <w:autoSpaceDE/>
              <w:autoSpaceDN/>
              <w:bidi w:val="0"/>
              <w:spacing w:line="50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sz w:val="21"/>
                <w:szCs w:val="21"/>
                <w:highlight w:val="none"/>
                <w:lang w:val="en-US" w:eastAsia="zh-CN"/>
              </w:rPr>
              <w:t>1217755.81元/年</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u w:val="none" w:color="000000"/>
                <w:lang w:val="en-US" w:eastAsia="zh-CN"/>
              </w:rPr>
              <w:t>其中利润占比不得高于8%。投标报价不得高于最高限价，否则按无效标处理。</w:t>
            </w:r>
            <w:r>
              <w:rPr>
                <w:rFonts w:hint="eastAsia"/>
                <w:highlight w:val="none"/>
                <w:lang w:val="en-US" w:eastAsia="zh-CN"/>
              </w:rPr>
              <w:t>上述报价均</w:t>
            </w:r>
            <w:r>
              <w:rPr>
                <w:rFonts w:hint="eastAsia" w:eastAsia="宋体"/>
                <w:highlight w:val="none"/>
              </w:rPr>
              <w:t>保留两位小数，第三位四舍五入</w:t>
            </w:r>
            <w:r>
              <w:rPr>
                <w:rFonts w:hint="eastAsia"/>
                <w:highlight w:val="none"/>
                <w:lang w:eastAsia="zh-CN"/>
              </w:rPr>
              <w:t>。</w:t>
            </w:r>
          </w:p>
        </w:tc>
      </w:tr>
      <w:tr w14:paraId="1021CD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noWrap w:val="0"/>
            <w:vAlign w:val="center"/>
          </w:tcPr>
          <w:p w14:paraId="55DF0AE1">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40" w:type="dxa"/>
            <w:gridSpan w:val="2"/>
            <w:noWrap w:val="0"/>
            <w:vAlign w:val="center"/>
          </w:tcPr>
          <w:p w14:paraId="6CF77162">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610" w:type="dxa"/>
            <w:noWrap w:val="0"/>
            <w:vAlign w:val="center"/>
          </w:tcPr>
          <w:p w14:paraId="78F93E5B">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具体详见《</w:t>
            </w:r>
            <w:r>
              <w:rPr>
                <w:rFonts w:hint="eastAsia" w:hAnsi="宋体" w:cs="宋体"/>
                <w:b/>
                <w:color w:val="auto"/>
                <w:kern w:val="0"/>
                <w:sz w:val="21"/>
                <w:szCs w:val="21"/>
                <w:highlight w:val="none"/>
                <w:lang w:val="en-US" w:eastAsia="zh-CN"/>
              </w:rPr>
              <w:t>服务需求</w:t>
            </w:r>
            <w:r>
              <w:rPr>
                <w:rFonts w:hint="eastAsia" w:ascii="宋体" w:hAnsi="宋体" w:eastAsia="宋体" w:cs="宋体"/>
                <w:b/>
                <w:color w:val="auto"/>
                <w:kern w:val="0"/>
                <w:sz w:val="21"/>
                <w:szCs w:val="21"/>
                <w:highlight w:val="none"/>
              </w:rPr>
              <w:t>》</w:t>
            </w:r>
          </w:p>
        </w:tc>
      </w:tr>
      <w:tr w14:paraId="388F84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noWrap w:val="0"/>
            <w:vAlign w:val="center"/>
          </w:tcPr>
          <w:p w14:paraId="7272BBAC">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140" w:type="dxa"/>
            <w:gridSpan w:val="2"/>
            <w:noWrap w:val="0"/>
            <w:vAlign w:val="center"/>
          </w:tcPr>
          <w:p w14:paraId="7FE2BA82">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610" w:type="dxa"/>
            <w:noWrap w:val="0"/>
            <w:vAlign w:val="center"/>
          </w:tcPr>
          <w:p w14:paraId="638A188D">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w:t>
            </w:r>
            <w:r>
              <w:rPr>
                <w:rFonts w:hint="eastAsia" w:ascii="宋体" w:hAnsi="宋体" w:eastAsia="宋体" w:cs="宋体"/>
                <w:color w:val="auto"/>
                <w:sz w:val="21"/>
                <w:szCs w:val="21"/>
                <w:highlight w:val="none"/>
              </w:rPr>
              <w:t>个标包</w:t>
            </w:r>
          </w:p>
        </w:tc>
      </w:tr>
      <w:tr w14:paraId="6EF4D3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noWrap w:val="0"/>
            <w:vAlign w:val="center"/>
          </w:tcPr>
          <w:p w14:paraId="167D1971">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2140" w:type="dxa"/>
            <w:gridSpan w:val="2"/>
            <w:noWrap w:val="0"/>
            <w:vAlign w:val="center"/>
          </w:tcPr>
          <w:p w14:paraId="0DE3BB8B">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610" w:type="dxa"/>
            <w:noWrap w:val="0"/>
            <w:vAlign w:val="center"/>
          </w:tcPr>
          <w:p w14:paraId="24B5EB72">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公开招标</w:t>
            </w:r>
          </w:p>
        </w:tc>
      </w:tr>
      <w:tr w14:paraId="4F128E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noWrap w:val="0"/>
            <w:vAlign w:val="center"/>
          </w:tcPr>
          <w:p w14:paraId="662D4158">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140" w:type="dxa"/>
            <w:gridSpan w:val="2"/>
            <w:noWrap w:val="0"/>
            <w:vAlign w:val="center"/>
          </w:tcPr>
          <w:p w14:paraId="2893D7D9">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6610" w:type="dxa"/>
            <w:noWrap w:val="0"/>
            <w:vAlign w:val="center"/>
          </w:tcPr>
          <w:p w14:paraId="3BDA729D">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1C4926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noWrap w:val="0"/>
            <w:vAlign w:val="center"/>
          </w:tcPr>
          <w:p w14:paraId="25CEC60E">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2140" w:type="dxa"/>
            <w:gridSpan w:val="2"/>
            <w:noWrap w:val="0"/>
            <w:vAlign w:val="center"/>
          </w:tcPr>
          <w:p w14:paraId="1AAC71BB">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610" w:type="dxa"/>
            <w:noWrap w:val="0"/>
            <w:vAlign w:val="center"/>
          </w:tcPr>
          <w:p w14:paraId="26F60FA8">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不组织,投标人自行踏勘。</w:t>
            </w:r>
          </w:p>
        </w:tc>
      </w:tr>
      <w:tr w14:paraId="601CB6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noWrap w:val="0"/>
            <w:vAlign w:val="center"/>
          </w:tcPr>
          <w:p w14:paraId="09429FCF">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140" w:type="dxa"/>
            <w:gridSpan w:val="2"/>
            <w:noWrap w:val="0"/>
            <w:vAlign w:val="center"/>
          </w:tcPr>
          <w:p w14:paraId="7AC19732">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610" w:type="dxa"/>
            <w:noWrap w:val="0"/>
            <w:vAlign w:val="center"/>
          </w:tcPr>
          <w:p w14:paraId="1CB31937">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305E98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noWrap w:val="0"/>
            <w:vAlign w:val="center"/>
          </w:tcPr>
          <w:p w14:paraId="41D4BD18">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2140" w:type="dxa"/>
            <w:gridSpan w:val="2"/>
            <w:noWrap w:val="0"/>
            <w:vAlign w:val="center"/>
          </w:tcPr>
          <w:p w14:paraId="04CD0285">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w:t>
            </w:r>
            <w:r>
              <w:rPr>
                <w:rFonts w:hint="eastAsia" w:ascii="宋体" w:hAnsi="宋体" w:eastAsia="宋体" w:cs="宋体"/>
                <w:color w:val="auto"/>
                <w:sz w:val="21"/>
                <w:szCs w:val="21"/>
                <w:highlight w:val="none"/>
                <w:u w:val="none" w:color="auto"/>
              </w:rPr>
              <w:t>疑问</w:t>
            </w:r>
            <w:r>
              <w:rPr>
                <w:rFonts w:hint="eastAsia" w:ascii="宋体" w:hAnsi="宋体" w:eastAsia="宋体" w:cs="宋体"/>
                <w:color w:val="auto"/>
                <w:sz w:val="21"/>
                <w:szCs w:val="21"/>
                <w:highlight w:val="none"/>
              </w:rPr>
              <w:t>的截止时间及方式</w:t>
            </w:r>
          </w:p>
        </w:tc>
        <w:tc>
          <w:tcPr>
            <w:tcW w:w="6610" w:type="dxa"/>
            <w:noWrap w:val="0"/>
            <w:vAlign w:val="center"/>
          </w:tcPr>
          <w:p w14:paraId="78C0B83B">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color="auto"/>
              </w:rPr>
              <w:t>如投标人对招标文件有疑问，请于</w:t>
            </w:r>
            <w:r>
              <w:rPr>
                <w:rFonts w:hint="eastAsia" w:ascii="宋体" w:hAnsi="宋体" w:eastAsia="宋体" w:cs="宋体"/>
                <w:b/>
                <w:bCs/>
                <w:color w:val="auto"/>
                <w:sz w:val="21"/>
                <w:szCs w:val="21"/>
                <w:highlight w:val="none"/>
                <w:u w:val="none" w:color="auto"/>
              </w:rPr>
              <w:t>202</w:t>
            </w:r>
            <w:r>
              <w:rPr>
                <w:rFonts w:hint="eastAsia" w:ascii="宋体" w:hAnsi="宋体" w:eastAsia="宋体" w:cs="宋体"/>
                <w:b/>
                <w:bCs/>
                <w:color w:val="auto"/>
                <w:sz w:val="21"/>
                <w:szCs w:val="21"/>
                <w:highlight w:val="none"/>
                <w:u w:val="none" w:color="auto"/>
                <w:lang w:val="en-US" w:eastAsia="zh-CN"/>
              </w:rPr>
              <w:t>5</w:t>
            </w:r>
            <w:r>
              <w:rPr>
                <w:rFonts w:hint="eastAsia" w:ascii="宋体" w:hAnsi="宋体" w:eastAsia="宋体" w:cs="宋体"/>
                <w:b/>
                <w:bCs/>
                <w:color w:val="auto"/>
                <w:sz w:val="21"/>
                <w:szCs w:val="21"/>
                <w:highlight w:val="none"/>
                <w:u w:val="none" w:color="auto"/>
              </w:rPr>
              <w:t>年</w:t>
            </w:r>
            <w:r>
              <w:rPr>
                <w:rFonts w:hint="eastAsia" w:hAnsi="宋体" w:cs="宋体"/>
                <w:b/>
                <w:bCs/>
                <w:color w:val="auto"/>
                <w:sz w:val="21"/>
                <w:szCs w:val="21"/>
                <w:highlight w:val="none"/>
                <w:u w:val="none" w:color="auto"/>
                <w:lang w:val="en-US" w:eastAsia="zh-CN"/>
              </w:rPr>
              <w:t>11</w:t>
            </w:r>
            <w:r>
              <w:rPr>
                <w:rFonts w:hint="eastAsia" w:ascii="宋体" w:hAnsi="宋体" w:eastAsia="宋体" w:cs="宋体"/>
                <w:b/>
                <w:bCs/>
                <w:color w:val="auto"/>
                <w:sz w:val="21"/>
                <w:szCs w:val="21"/>
                <w:highlight w:val="none"/>
                <w:u w:val="none" w:color="auto"/>
              </w:rPr>
              <w:t>月</w:t>
            </w:r>
            <w:r>
              <w:rPr>
                <w:rFonts w:hint="eastAsia" w:hAnsi="宋体" w:cs="宋体"/>
                <w:b/>
                <w:bCs/>
                <w:color w:val="auto"/>
                <w:sz w:val="21"/>
                <w:szCs w:val="21"/>
                <w:highlight w:val="none"/>
                <w:u w:val="none" w:color="auto"/>
                <w:lang w:val="en-US" w:eastAsia="zh-CN"/>
              </w:rPr>
              <w:t>17</w:t>
            </w:r>
            <w:r>
              <w:rPr>
                <w:rFonts w:hint="eastAsia" w:ascii="宋体" w:hAnsi="宋体" w:eastAsia="宋体" w:cs="宋体"/>
                <w:b/>
                <w:bCs/>
                <w:color w:val="auto"/>
                <w:sz w:val="21"/>
                <w:szCs w:val="21"/>
                <w:highlight w:val="none"/>
                <w:u w:val="none" w:color="auto"/>
              </w:rPr>
              <w:t>日</w:t>
            </w:r>
            <w:r>
              <w:rPr>
                <w:rFonts w:hint="eastAsia" w:ascii="宋体" w:hAnsi="宋体" w:eastAsia="宋体" w:cs="宋体"/>
                <w:b/>
                <w:bCs/>
                <w:color w:val="auto"/>
                <w:sz w:val="21"/>
                <w:szCs w:val="21"/>
                <w:highlight w:val="none"/>
                <w:u w:val="none" w:color="auto"/>
                <w:lang w:val="en-US" w:eastAsia="zh-CN"/>
              </w:rPr>
              <w:t>8</w:t>
            </w:r>
            <w:r>
              <w:rPr>
                <w:rFonts w:hint="eastAsia" w:ascii="宋体" w:hAnsi="宋体" w:eastAsia="宋体" w:cs="宋体"/>
                <w:b/>
                <w:bCs/>
                <w:color w:val="auto"/>
                <w:sz w:val="21"/>
                <w:szCs w:val="21"/>
                <w:highlight w:val="none"/>
                <w:u w:val="none" w:color="auto"/>
              </w:rPr>
              <w:t>时</w:t>
            </w:r>
            <w:r>
              <w:rPr>
                <w:rFonts w:hint="eastAsia" w:ascii="宋体" w:hAnsi="宋体" w:eastAsia="宋体" w:cs="宋体"/>
                <w:color w:val="auto"/>
                <w:sz w:val="21"/>
                <w:szCs w:val="21"/>
                <w:highlight w:val="none"/>
                <w:u w:val="none" w:color="auto"/>
              </w:rPr>
              <w:t>（投标截止10日）前</w:t>
            </w:r>
            <w:bookmarkStart w:id="29" w:name="_Hlk61815279"/>
            <w:r>
              <w:rPr>
                <w:rFonts w:hint="eastAsia" w:ascii="宋体" w:hAnsi="宋体" w:eastAsia="宋体" w:cs="宋体"/>
                <w:color w:val="auto"/>
                <w:sz w:val="21"/>
                <w:szCs w:val="21"/>
                <w:highlight w:val="none"/>
                <w:u w:val="none" w:color="auto"/>
              </w:rPr>
              <w:t xml:space="preserve">在滁州市公共资源交易中心网电子交易系统中进行异议（质疑），具体操作步骤和程序请参见服务指南&gt;交易须知&gt;在线异议、质疑和投诉操作手册。 </w:t>
            </w:r>
            <w:bookmarkEnd w:id="29"/>
          </w:p>
        </w:tc>
      </w:tr>
      <w:tr w14:paraId="63E100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noWrap w:val="0"/>
            <w:vAlign w:val="center"/>
          </w:tcPr>
          <w:p w14:paraId="3A60B3EB">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w:t>
            </w:r>
          </w:p>
        </w:tc>
        <w:tc>
          <w:tcPr>
            <w:tcW w:w="2140" w:type="dxa"/>
            <w:gridSpan w:val="2"/>
            <w:noWrap w:val="0"/>
            <w:vAlign w:val="center"/>
          </w:tcPr>
          <w:p w14:paraId="1ED00A52">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招标人澄清的时间及方式</w:t>
            </w:r>
          </w:p>
        </w:tc>
        <w:tc>
          <w:tcPr>
            <w:tcW w:w="6610" w:type="dxa"/>
            <w:noWrap w:val="0"/>
            <w:vAlign w:val="center"/>
          </w:tcPr>
          <w:p w14:paraId="3824FE5C">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none" w:color="000000"/>
              </w:rPr>
              <w:t>202</w:t>
            </w:r>
            <w:r>
              <w:rPr>
                <w:rFonts w:hint="eastAsia" w:ascii="宋体" w:hAnsi="宋体" w:eastAsia="宋体" w:cs="宋体"/>
                <w:b/>
                <w:bCs/>
                <w:color w:val="auto"/>
                <w:sz w:val="21"/>
                <w:szCs w:val="21"/>
                <w:highlight w:val="none"/>
                <w:u w:val="none" w:color="000000"/>
                <w:lang w:val="en-US" w:eastAsia="zh-CN"/>
              </w:rPr>
              <w:t>5</w:t>
            </w:r>
            <w:r>
              <w:rPr>
                <w:rFonts w:hint="eastAsia" w:ascii="宋体" w:hAnsi="宋体" w:eastAsia="宋体" w:cs="宋体"/>
                <w:b/>
                <w:bCs/>
                <w:color w:val="auto"/>
                <w:sz w:val="21"/>
                <w:szCs w:val="21"/>
                <w:highlight w:val="none"/>
                <w:u w:val="none" w:color="000000"/>
              </w:rPr>
              <w:t>年</w:t>
            </w:r>
            <w:r>
              <w:rPr>
                <w:rFonts w:hint="eastAsia" w:ascii="宋体" w:hAnsi="宋体" w:cs="宋体"/>
                <w:b/>
                <w:bCs/>
                <w:color w:val="auto"/>
                <w:sz w:val="21"/>
                <w:szCs w:val="21"/>
                <w:highlight w:val="none"/>
                <w:u w:val="none" w:color="000000"/>
                <w:lang w:val="en-US" w:eastAsia="zh-CN"/>
              </w:rPr>
              <w:t>11</w:t>
            </w:r>
            <w:r>
              <w:rPr>
                <w:rFonts w:hint="eastAsia" w:ascii="宋体" w:hAnsi="宋体" w:eastAsia="宋体" w:cs="宋体"/>
                <w:b/>
                <w:bCs/>
                <w:color w:val="auto"/>
                <w:sz w:val="21"/>
                <w:szCs w:val="21"/>
                <w:highlight w:val="none"/>
                <w:u w:val="none" w:color="000000"/>
              </w:rPr>
              <w:t>月</w:t>
            </w:r>
            <w:r>
              <w:rPr>
                <w:rFonts w:hint="eastAsia" w:ascii="宋体" w:hAnsi="宋体" w:cs="宋体"/>
                <w:b/>
                <w:bCs/>
                <w:color w:val="auto"/>
                <w:sz w:val="21"/>
                <w:szCs w:val="21"/>
                <w:highlight w:val="none"/>
                <w:u w:val="none" w:color="000000"/>
                <w:lang w:val="en-US" w:eastAsia="zh-CN"/>
              </w:rPr>
              <w:t>18</w:t>
            </w:r>
            <w:r>
              <w:rPr>
                <w:rFonts w:hint="eastAsia" w:ascii="宋体" w:hAnsi="宋体" w:eastAsia="宋体" w:cs="宋体"/>
                <w:b/>
                <w:bCs/>
                <w:color w:val="auto"/>
                <w:sz w:val="21"/>
                <w:szCs w:val="21"/>
                <w:highlight w:val="none"/>
                <w:u w:val="none" w:color="000000"/>
              </w:rPr>
              <w:t>日17时</w:t>
            </w:r>
            <w:r>
              <w:rPr>
                <w:rFonts w:hint="eastAsia" w:ascii="宋体" w:hAnsi="宋体" w:eastAsia="宋体" w:cs="宋体"/>
                <w:b/>
                <w:bCs/>
                <w:color w:val="auto"/>
                <w:sz w:val="21"/>
                <w:szCs w:val="21"/>
                <w:highlight w:val="none"/>
              </w:rPr>
              <w:t>前</w:t>
            </w:r>
            <w:r>
              <w:rPr>
                <w:rFonts w:hint="eastAsia" w:ascii="宋体" w:hAnsi="宋体" w:eastAsia="宋体" w:cs="宋体"/>
                <w:color w:val="auto"/>
                <w:sz w:val="21"/>
                <w:szCs w:val="21"/>
                <w:highlight w:val="none"/>
              </w:rPr>
              <w:t>以澄清公告形式在滁州市公共资源交易网（http://ggzy.chuzhou.gov.cn /）“答疑澄清文件”栏目予以公告。</w:t>
            </w:r>
          </w:p>
        </w:tc>
      </w:tr>
      <w:tr w14:paraId="7AA9CB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noWrap w:val="0"/>
            <w:vAlign w:val="center"/>
          </w:tcPr>
          <w:p w14:paraId="72DEC790">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2140" w:type="dxa"/>
            <w:gridSpan w:val="2"/>
            <w:noWrap w:val="0"/>
            <w:vAlign w:val="center"/>
          </w:tcPr>
          <w:p w14:paraId="094E2F38">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610" w:type="dxa"/>
            <w:noWrap w:val="0"/>
            <w:vAlign w:val="center"/>
          </w:tcPr>
          <w:p w14:paraId="2769C1DF">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w:t>
            </w:r>
            <w:r>
              <w:rPr>
                <w:rFonts w:hint="eastAsia" w:ascii="宋体" w:hAnsi="宋体" w:eastAsia="宋体" w:cs="宋体"/>
                <w:color w:val="auto"/>
                <w:sz w:val="21"/>
                <w:szCs w:val="21"/>
                <w:highlight w:val="none"/>
                <w:u w:val="none" w:color="auto"/>
              </w:rPr>
              <w:t>不接受</w:t>
            </w:r>
            <w:r>
              <w:rPr>
                <w:rFonts w:hint="eastAsia" w:ascii="宋体" w:hAnsi="宋体" w:eastAsia="宋体" w:cs="宋体"/>
                <w:color w:val="auto"/>
                <w:sz w:val="21"/>
                <w:szCs w:val="21"/>
                <w:highlight w:val="none"/>
              </w:rPr>
              <w:t>联合体投标</w:t>
            </w:r>
          </w:p>
        </w:tc>
      </w:tr>
      <w:tr w14:paraId="58F735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noWrap w:val="0"/>
            <w:vAlign w:val="center"/>
          </w:tcPr>
          <w:p w14:paraId="68FDC28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140" w:type="dxa"/>
            <w:gridSpan w:val="2"/>
            <w:noWrap w:val="0"/>
            <w:vAlign w:val="center"/>
          </w:tcPr>
          <w:p w14:paraId="6A09B796">
            <w:pPr>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招标代理费</w:t>
            </w:r>
          </w:p>
        </w:tc>
        <w:tc>
          <w:tcPr>
            <w:tcW w:w="6610" w:type="dxa"/>
            <w:noWrap w:val="0"/>
            <w:vAlign w:val="center"/>
          </w:tcPr>
          <w:p w14:paraId="154D5E54">
            <w:pPr>
              <w:keepNext w:val="0"/>
              <w:keepLines w:val="0"/>
              <w:pageBreakBefore w:val="0"/>
              <w:suppressLineNumbers w:val="0"/>
              <w:kinsoku/>
              <w:overflowPunct/>
              <w:autoSpaceDE/>
              <w:autoSpaceDN/>
              <w:bidi w:val="0"/>
              <w:adjustRightInd/>
              <w:spacing w:before="0" w:beforeAutospacing="0" w:afterAutospacing="0" w:line="5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18100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（参考计价格【2002】1980号文件规定的5</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p>
          <w:p w14:paraId="34FD9A70">
            <w:pPr>
              <w:keepNext w:val="0"/>
              <w:keepLines w:val="0"/>
              <w:pageBreakBefore w:val="0"/>
              <w:suppressLineNumbers w:val="0"/>
              <w:kinsoku/>
              <w:overflowPunct/>
              <w:autoSpaceDE/>
              <w:autoSpaceDN/>
              <w:bidi w:val="0"/>
              <w:adjustRightInd/>
              <w:spacing w:before="0" w:beforeAutospacing="0" w:afterAutospacing="0" w:line="5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w:t>
            </w:r>
            <w:r>
              <w:rPr>
                <w:rFonts w:hint="eastAsia" w:ascii="宋体" w:hAnsi="宋体" w:eastAsia="宋体" w:cs="宋体"/>
                <w:color w:val="auto"/>
                <w:sz w:val="21"/>
                <w:szCs w:val="21"/>
                <w:highlight w:val="none"/>
                <w:lang w:val="en-US" w:eastAsia="zh-CN"/>
              </w:rPr>
              <w:t>支付主体</w:t>
            </w:r>
            <w:r>
              <w:rPr>
                <w:rFonts w:hint="eastAsia" w:ascii="宋体" w:hAnsi="宋体" w:eastAsia="宋体" w:cs="宋体"/>
                <w:color w:val="auto"/>
                <w:sz w:val="21"/>
                <w:szCs w:val="21"/>
                <w:highlight w:val="none"/>
              </w:rPr>
              <w:t>：中标单位</w:t>
            </w:r>
            <w:r>
              <w:rPr>
                <w:rFonts w:hint="eastAsia" w:ascii="宋体" w:hAnsi="宋体" w:cs="宋体"/>
                <w:color w:val="auto"/>
                <w:sz w:val="21"/>
                <w:szCs w:val="21"/>
                <w:highlight w:val="none"/>
                <w:lang w:eastAsia="zh-CN"/>
              </w:rPr>
              <w:t>，</w:t>
            </w:r>
            <w:r>
              <w:rPr>
                <w:rFonts w:hint="eastAsia" w:ascii="宋体" w:hAnsi="宋体" w:eastAsia="宋体" w:cs="宋体"/>
                <w:color w:val="auto"/>
                <w:highlight w:val="none"/>
              </w:rPr>
              <w:t>中标单位在获取中标通知书时一次性支付给代理机构。</w:t>
            </w:r>
          </w:p>
          <w:p w14:paraId="057AEA41">
            <w:pPr>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专家评审费支付主体：</w:t>
            </w:r>
            <w:r>
              <w:rPr>
                <w:rFonts w:hint="eastAsia" w:ascii="宋体" w:hAnsi="宋体" w:eastAsia="宋体" w:cs="宋体"/>
                <w:color w:val="auto"/>
                <w:sz w:val="21"/>
                <w:szCs w:val="21"/>
                <w:highlight w:val="none"/>
                <w:lang w:val="en-US" w:eastAsia="zh-CN"/>
              </w:rPr>
              <w:t>代理机构</w:t>
            </w:r>
            <w:r>
              <w:rPr>
                <w:rFonts w:hint="eastAsia" w:ascii="宋体" w:hAnsi="宋体" w:eastAsia="宋体" w:cs="宋体"/>
                <w:color w:val="auto"/>
                <w:sz w:val="21"/>
                <w:szCs w:val="21"/>
                <w:highlight w:val="none"/>
              </w:rPr>
              <w:t>。</w:t>
            </w:r>
          </w:p>
        </w:tc>
      </w:tr>
      <w:tr w14:paraId="38B388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noWrap w:val="0"/>
            <w:vAlign w:val="center"/>
          </w:tcPr>
          <w:p w14:paraId="5739663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2140" w:type="dxa"/>
            <w:gridSpan w:val="2"/>
            <w:noWrap w:val="0"/>
            <w:vAlign w:val="center"/>
          </w:tcPr>
          <w:p w14:paraId="03588E31">
            <w:pPr>
              <w:keepNext w:val="0"/>
              <w:keepLines w:val="0"/>
              <w:pageBreakBefore w:val="0"/>
              <w:kinsoku/>
              <w:overflowPunct/>
              <w:autoSpaceDE/>
              <w:autoSpaceDN/>
              <w:bidi w:val="0"/>
              <w:spacing w:line="500" w:lineRule="exact"/>
              <w:ind w:right="-27" w:rightChars="-1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投标人要求澄清招标文件的截止时间及方式</w:t>
            </w:r>
          </w:p>
        </w:tc>
        <w:tc>
          <w:tcPr>
            <w:tcW w:w="6610" w:type="dxa"/>
            <w:noWrap w:val="0"/>
            <w:vAlign w:val="center"/>
          </w:tcPr>
          <w:p w14:paraId="4FECF828">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同表10.2款</w:t>
            </w:r>
          </w:p>
        </w:tc>
      </w:tr>
      <w:tr w14:paraId="22C656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noWrap w:val="0"/>
            <w:vAlign w:val="center"/>
          </w:tcPr>
          <w:p w14:paraId="08FC4CD4">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2140" w:type="dxa"/>
            <w:gridSpan w:val="2"/>
            <w:noWrap w:val="0"/>
            <w:vAlign w:val="center"/>
          </w:tcPr>
          <w:p w14:paraId="65A368D6">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610" w:type="dxa"/>
            <w:noWrap w:val="0"/>
            <w:vAlign w:val="center"/>
          </w:tcPr>
          <w:p w14:paraId="1DF2EE27">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90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B3285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noWrap w:val="0"/>
            <w:vAlign w:val="center"/>
          </w:tcPr>
          <w:p w14:paraId="707463D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140" w:type="dxa"/>
            <w:gridSpan w:val="2"/>
            <w:noWrap w:val="0"/>
            <w:vAlign w:val="center"/>
          </w:tcPr>
          <w:p w14:paraId="2900F1D0">
            <w:pPr>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610" w:type="dxa"/>
            <w:noWrap w:val="0"/>
            <w:vAlign w:val="top"/>
          </w:tcPr>
          <w:p w14:paraId="3E846791">
            <w:pPr>
              <w:keepNext w:val="0"/>
              <w:keepLines w:val="0"/>
              <w:pageBreakBefore w:val="0"/>
              <w:widowControl/>
              <w:shd w:val="clear" w:color="auto" w:fill="FFFFFF"/>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color="000000"/>
              </w:rPr>
              <w:t>详见第一章“招标公告”</w:t>
            </w:r>
          </w:p>
        </w:tc>
      </w:tr>
      <w:tr w14:paraId="4D5346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noWrap w:val="0"/>
            <w:vAlign w:val="center"/>
          </w:tcPr>
          <w:p w14:paraId="7967E44C">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w:t>
            </w:r>
          </w:p>
        </w:tc>
        <w:tc>
          <w:tcPr>
            <w:tcW w:w="2140" w:type="dxa"/>
            <w:gridSpan w:val="2"/>
            <w:noWrap w:val="0"/>
            <w:vAlign w:val="center"/>
          </w:tcPr>
          <w:p w14:paraId="10016A4F">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投标文件数量</w:t>
            </w:r>
          </w:p>
        </w:tc>
        <w:tc>
          <w:tcPr>
            <w:tcW w:w="6610" w:type="dxa"/>
            <w:noWrap w:val="0"/>
            <w:vAlign w:val="center"/>
          </w:tcPr>
          <w:p w14:paraId="50019388">
            <w:pPr>
              <w:keepNext w:val="0"/>
              <w:keepLines w:val="0"/>
              <w:pageBreakBefore w:val="0"/>
              <w:widowControl/>
              <w:kinsoku/>
              <w:overflowPunct/>
              <w:autoSpaceDE/>
              <w:autoSpaceDN/>
              <w:bidi w:val="0"/>
              <w:spacing w:line="500" w:lineRule="exact"/>
              <w:ind w:firstLine="88" w:firstLineChars="42"/>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网上递交的电子投标文件：一份。以投标人在投标截止时间前网上递交的电子投标文件为准，逾期提交的，投标文件将被拒绝。</w:t>
            </w:r>
          </w:p>
          <w:p w14:paraId="603EA522">
            <w:pPr>
              <w:keepNext w:val="0"/>
              <w:keepLines w:val="0"/>
              <w:pageBreakBefore w:val="0"/>
              <w:widowControl/>
              <w:kinsoku/>
              <w:overflowPunct/>
              <w:autoSpaceDE/>
              <w:autoSpaceDN/>
              <w:bidi w:val="0"/>
              <w:spacing w:line="500" w:lineRule="exact"/>
              <w:ind w:firstLine="88" w:firstLineChars="42"/>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（投标单位中标后须递交与网上电子投标文件完全一致的纸质版投标文件，并按要求加盖公章；份数：正本1份，副本</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份；中标单位领取中标通知书时，一并递交给代理机构）</w:t>
            </w:r>
          </w:p>
        </w:tc>
      </w:tr>
      <w:tr w14:paraId="0D25E4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noWrap w:val="0"/>
            <w:vAlign w:val="center"/>
          </w:tcPr>
          <w:p w14:paraId="32935B60">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w:t>
            </w:r>
          </w:p>
        </w:tc>
        <w:tc>
          <w:tcPr>
            <w:tcW w:w="2140" w:type="dxa"/>
            <w:gridSpan w:val="2"/>
            <w:noWrap w:val="0"/>
            <w:vAlign w:val="center"/>
          </w:tcPr>
          <w:p w14:paraId="10CF3CC9">
            <w:pPr>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610" w:type="dxa"/>
            <w:noWrap w:val="0"/>
            <w:vAlign w:val="center"/>
          </w:tcPr>
          <w:p w14:paraId="5D275024">
            <w:pPr>
              <w:keepNext w:val="0"/>
              <w:keepLines w:val="0"/>
              <w:pageBreakBefore w:val="0"/>
              <w:widowControl/>
              <w:kinsoku/>
              <w:overflowPunct/>
              <w:autoSpaceDE/>
              <w:autoSpaceDN/>
              <w:bidi w:val="0"/>
              <w:spacing w:line="500" w:lineRule="exact"/>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电子投标文件须按格式文件要求签字或盖章（电子签章），招标文件格式中要求“签章”部位，指电子签章或盖章后扫描上传均可。</w:t>
            </w:r>
          </w:p>
          <w:p w14:paraId="7D95F064">
            <w:pPr>
              <w:keepNext w:val="0"/>
              <w:keepLines w:val="0"/>
              <w:pageBreakBefore w:val="0"/>
              <w:widowControl/>
              <w:kinsoku/>
              <w:overflowPunct/>
              <w:autoSpaceDE/>
              <w:autoSpaceDN/>
              <w:bidi w:val="0"/>
              <w:spacing w:line="500" w:lineRule="exact"/>
              <w:ind w:firstLine="88" w:firstLineChars="42"/>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否则经评委会一致认定且经过招投标监管部门批准后，按照无效投标处理。</w:t>
            </w:r>
          </w:p>
        </w:tc>
      </w:tr>
      <w:tr w14:paraId="7D3645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noWrap w:val="0"/>
            <w:vAlign w:val="center"/>
          </w:tcPr>
          <w:p w14:paraId="0A58C62D">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w:t>
            </w:r>
          </w:p>
        </w:tc>
        <w:tc>
          <w:tcPr>
            <w:tcW w:w="2140" w:type="dxa"/>
            <w:gridSpan w:val="2"/>
            <w:noWrap w:val="0"/>
            <w:vAlign w:val="center"/>
          </w:tcPr>
          <w:p w14:paraId="4477348E">
            <w:pPr>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投标文件提交截止时间</w:t>
            </w:r>
          </w:p>
        </w:tc>
        <w:tc>
          <w:tcPr>
            <w:tcW w:w="6610" w:type="dxa"/>
            <w:noWrap w:val="0"/>
            <w:vAlign w:val="center"/>
          </w:tcPr>
          <w:p w14:paraId="7CE670B6">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rPr>
              <w:t>日8点00分（北京时间）</w:t>
            </w:r>
          </w:p>
          <w:p w14:paraId="4E8698BF">
            <w:pPr>
              <w:keepNext w:val="0"/>
              <w:keepLines w:val="0"/>
              <w:pageBreakBefore w:val="0"/>
              <w:kinsoku/>
              <w:overflowPunct/>
              <w:autoSpaceDE/>
              <w:autoSpaceDN/>
              <w:bidi w:val="0"/>
              <w:spacing w:line="5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57F82D13">
            <w:pPr>
              <w:keepNext w:val="0"/>
              <w:keepLines w:val="0"/>
              <w:pageBreakBefore w:val="0"/>
              <w:kinsoku/>
              <w:wordWrap w:val="0"/>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1.解密程序开始后60分钟内（以本项目网上招投标系统解密倒计时为准）。</w:t>
            </w:r>
          </w:p>
          <w:p w14:paraId="467F62D3">
            <w:pPr>
              <w:keepNext w:val="0"/>
              <w:keepLines w:val="0"/>
              <w:pageBreakBefore w:val="0"/>
              <w:kinsoku/>
              <w:wordWrap w:val="0"/>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2.解密时间为202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rPr>
              <w:t>日08点00分至202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rPr>
              <w:t>日09点00分。</w:t>
            </w:r>
          </w:p>
        </w:tc>
      </w:tr>
      <w:tr w14:paraId="40AF82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noWrap w:val="0"/>
            <w:vAlign w:val="center"/>
          </w:tcPr>
          <w:p w14:paraId="7053BEB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c>
          <w:tcPr>
            <w:tcW w:w="2140" w:type="dxa"/>
            <w:gridSpan w:val="2"/>
            <w:noWrap w:val="0"/>
            <w:vAlign w:val="center"/>
          </w:tcPr>
          <w:p w14:paraId="5E09FEC3">
            <w:pPr>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610" w:type="dxa"/>
            <w:noWrap w:val="0"/>
            <w:vAlign w:val="center"/>
          </w:tcPr>
          <w:p w14:paraId="68B850B1">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473E33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noWrap w:val="0"/>
            <w:vAlign w:val="center"/>
          </w:tcPr>
          <w:p w14:paraId="25A7114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2140" w:type="dxa"/>
            <w:gridSpan w:val="2"/>
            <w:noWrap w:val="0"/>
            <w:vAlign w:val="center"/>
          </w:tcPr>
          <w:p w14:paraId="73D35E36">
            <w:pPr>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6610" w:type="dxa"/>
            <w:noWrap w:val="0"/>
            <w:vAlign w:val="center"/>
          </w:tcPr>
          <w:p w14:paraId="6ABB467E">
            <w:pPr>
              <w:keepNext w:val="0"/>
              <w:keepLines w:val="0"/>
              <w:pageBreakBefore w:val="0"/>
              <w:kinsoku/>
              <w:overflowPunct/>
              <w:autoSpaceDE/>
              <w:autoSpaceDN/>
              <w:bidi w:val="0"/>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rPr>
              <w:t>日08点00分（北京时间）</w:t>
            </w:r>
          </w:p>
          <w:p w14:paraId="17DC36CC">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开标地点：滁州市公共资源交易中心(滁州市龙蟠大道109号房产商务大厦二楼)</w:t>
            </w:r>
          </w:p>
        </w:tc>
      </w:tr>
      <w:tr w14:paraId="3649F6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noWrap w:val="0"/>
            <w:vAlign w:val="center"/>
          </w:tcPr>
          <w:p w14:paraId="41CAE7B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w:t>
            </w:r>
          </w:p>
        </w:tc>
        <w:tc>
          <w:tcPr>
            <w:tcW w:w="2140" w:type="dxa"/>
            <w:gridSpan w:val="2"/>
            <w:noWrap w:val="0"/>
            <w:vAlign w:val="center"/>
          </w:tcPr>
          <w:p w14:paraId="6A1FEC08">
            <w:pPr>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610" w:type="dxa"/>
            <w:noWrap w:val="0"/>
            <w:vAlign w:val="center"/>
          </w:tcPr>
          <w:p w14:paraId="647B32F2">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77C46E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noWrap w:val="0"/>
            <w:vAlign w:val="center"/>
          </w:tcPr>
          <w:p w14:paraId="2BAD96C0">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140" w:type="dxa"/>
            <w:gridSpan w:val="2"/>
            <w:noWrap w:val="0"/>
            <w:vAlign w:val="center"/>
          </w:tcPr>
          <w:p w14:paraId="75DDD623">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610" w:type="dxa"/>
            <w:noWrap w:val="0"/>
            <w:vAlign w:val="top"/>
          </w:tcPr>
          <w:p w14:paraId="3543BAA3">
            <w:pPr>
              <w:keepNext w:val="0"/>
              <w:keepLines w:val="0"/>
              <w:pageBreakBefore w:val="0"/>
              <w:suppressLineNumbers w:val="0"/>
              <w:kinsoku/>
              <w:overflowPunct/>
              <w:topLinePunct w:val="0"/>
              <w:autoSpaceDE/>
              <w:autoSpaceDN/>
              <w:bidi w:val="0"/>
              <w:adjustRightInd/>
              <w:spacing w:before="0" w:beforeAutospacing="0" w:afterAutospacing="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人，其中招标人代表</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人，评标专家</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人。</w:t>
            </w:r>
          </w:p>
          <w:p w14:paraId="27748DB4">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评标专家确定方式：专家评委由招标人在开标前从专家库中随机抽取。</w:t>
            </w:r>
          </w:p>
        </w:tc>
      </w:tr>
      <w:tr w14:paraId="591EBC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noWrap w:val="0"/>
            <w:vAlign w:val="center"/>
          </w:tcPr>
          <w:p w14:paraId="683CDA41">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32.1.1</w:t>
            </w:r>
          </w:p>
        </w:tc>
        <w:tc>
          <w:tcPr>
            <w:tcW w:w="2140" w:type="dxa"/>
            <w:gridSpan w:val="2"/>
            <w:noWrap w:val="0"/>
            <w:vAlign w:val="center"/>
          </w:tcPr>
          <w:p w14:paraId="06F6F938">
            <w:pPr>
              <w:pStyle w:val="20"/>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610" w:type="dxa"/>
            <w:noWrap w:val="0"/>
            <w:vAlign w:val="center"/>
          </w:tcPr>
          <w:p w14:paraId="31DEBBA7">
            <w:pPr>
              <w:pStyle w:val="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名中标候选人。</w:t>
            </w:r>
          </w:p>
        </w:tc>
      </w:tr>
      <w:tr w14:paraId="3E693F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noWrap w:val="0"/>
            <w:vAlign w:val="center"/>
          </w:tcPr>
          <w:p w14:paraId="6B832CBB">
            <w:pPr>
              <w:pStyle w:val="20"/>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32.1.2</w:t>
            </w:r>
          </w:p>
        </w:tc>
        <w:tc>
          <w:tcPr>
            <w:tcW w:w="2140" w:type="dxa"/>
            <w:gridSpan w:val="2"/>
            <w:noWrap w:val="0"/>
            <w:vAlign w:val="center"/>
          </w:tcPr>
          <w:p w14:paraId="377E543C">
            <w:pPr>
              <w:pStyle w:val="20"/>
              <w:keepNext w:val="0"/>
              <w:keepLines w:val="0"/>
              <w:pageBreakBefore w:val="0"/>
              <w:suppressLineNumbers w:val="0"/>
              <w:kinsoku/>
              <w:overflowPunct/>
              <w:topLinePunct w:val="0"/>
              <w:autoSpaceDE/>
              <w:autoSpaceDN/>
              <w:bidi w:val="0"/>
              <w:adjustRightInd/>
              <w:spacing w:before="0" w:beforeAutospacing="0" w:afterAutospacing="0" w:line="50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r>
              <w:rPr>
                <w:rFonts w:hint="eastAsia" w:ascii="宋体" w:hAnsi="宋体" w:eastAsia="宋体" w:cs="宋体"/>
                <w:color w:val="auto"/>
                <w:sz w:val="21"/>
                <w:szCs w:val="21"/>
                <w:highlight w:val="none"/>
                <w:lang w:val="en-US" w:eastAsia="zh-CN"/>
              </w:rPr>
              <w:t>及期限</w:t>
            </w:r>
          </w:p>
        </w:tc>
        <w:tc>
          <w:tcPr>
            <w:tcW w:w="6610" w:type="dxa"/>
            <w:noWrap w:val="0"/>
            <w:vAlign w:val="top"/>
          </w:tcPr>
          <w:p w14:paraId="07048C6C">
            <w:pPr>
              <w:pStyle w:val="20"/>
              <w:keepNext w:val="0"/>
              <w:keepLines w:val="0"/>
              <w:pageBreakBefore w:val="0"/>
              <w:suppressLineNumbers w:val="0"/>
              <w:kinsoku/>
              <w:overflowPunct/>
              <w:topLinePunct w:val="0"/>
              <w:autoSpaceDE/>
              <w:autoSpaceDN/>
              <w:bidi w:val="0"/>
              <w:adjustRightInd/>
              <w:spacing w:before="0" w:beforeAutospacing="0" w:afterAutospacing="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公示媒介：同招标公告发布媒介</w:t>
            </w:r>
          </w:p>
          <w:p w14:paraId="00B11C24">
            <w:pPr>
              <w:pStyle w:val="20"/>
              <w:keepNext w:val="0"/>
              <w:keepLines w:val="0"/>
              <w:pageBreakBefore w:val="0"/>
              <w:suppressLineNumbers w:val="0"/>
              <w:kinsoku/>
              <w:overflowPunct/>
              <w:topLinePunct w:val="0"/>
              <w:autoSpaceDE/>
              <w:autoSpaceDN/>
              <w:bidi w:val="0"/>
              <w:adjustRightInd/>
              <w:spacing w:before="0" w:beforeAutospacing="0" w:afterAutospacing="0" w:line="500" w:lineRule="exact"/>
              <w:ind w:left="0" w:leftChars="0" w:right="0" w:rightChars="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公示期限：公示发布次日起3日（如公示第三日为休息日或节假日，则顺延至休息日或节假日后第一个工作日）</w:t>
            </w:r>
          </w:p>
        </w:tc>
      </w:tr>
      <w:tr w14:paraId="580D58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noWrap w:val="0"/>
            <w:vAlign w:val="center"/>
          </w:tcPr>
          <w:p w14:paraId="69982C7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w:t>
            </w:r>
          </w:p>
        </w:tc>
        <w:tc>
          <w:tcPr>
            <w:tcW w:w="2140" w:type="dxa"/>
            <w:gridSpan w:val="2"/>
            <w:noWrap w:val="0"/>
            <w:vAlign w:val="center"/>
          </w:tcPr>
          <w:p w14:paraId="6037B194">
            <w:pPr>
              <w:keepNext w:val="0"/>
              <w:keepLines w:val="0"/>
              <w:pageBreakBefore w:val="0"/>
              <w:suppressLineNumbers w:val="0"/>
              <w:kinsoku/>
              <w:overflowPunct/>
              <w:autoSpaceDE/>
              <w:autoSpaceDN/>
              <w:bidi w:val="0"/>
              <w:spacing w:before="0" w:beforeAutospacing="0" w:afterAutospacing="0" w:line="50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610" w:type="dxa"/>
            <w:noWrap w:val="0"/>
            <w:vAlign w:val="center"/>
          </w:tcPr>
          <w:p w14:paraId="0AFE232E">
            <w:pPr>
              <w:keepNext w:val="0"/>
              <w:keepLines w:val="0"/>
              <w:pageBreakBefore w:val="0"/>
              <w:suppressLineNumbers w:val="0"/>
              <w:kinsoku/>
              <w:overflowPunct/>
              <w:autoSpaceDE/>
              <w:autoSpaceDN/>
              <w:bidi w:val="0"/>
              <w:spacing w:before="0" w:beforeAutospacing="0" w:afterAutospacing="0" w:line="5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中标通知书须加盖公共资源交易中心见证章后方可发出。</w:t>
            </w:r>
          </w:p>
        </w:tc>
      </w:tr>
      <w:tr w14:paraId="2DB919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noWrap w:val="0"/>
            <w:vAlign w:val="center"/>
          </w:tcPr>
          <w:p w14:paraId="72CD02C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40" w:type="dxa"/>
            <w:gridSpan w:val="2"/>
            <w:noWrap w:val="0"/>
            <w:vAlign w:val="center"/>
          </w:tcPr>
          <w:p w14:paraId="0D0D29ED">
            <w:pPr>
              <w:keepNext w:val="0"/>
              <w:keepLines w:val="0"/>
              <w:pageBreakBefore w:val="0"/>
              <w:suppressLineNumbers w:val="0"/>
              <w:kinsoku/>
              <w:overflowPunct/>
              <w:autoSpaceDE/>
              <w:autoSpaceDN/>
              <w:bidi w:val="0"/>
              <w:spacing w:before="0" w:beforeAutospacing="0" w:afterAutospacing="0" w:line="50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中标通知书发出形式</w:t>
            </w:r>
          </w:p>
        </w:tc>
        <w:tc>
          <w:tcPr>
            <w:tcW w:w="6610" w:type="dxa"/>
            <w:noWrap w:val="0"/>
            <w:vAlign w:val="center"/>
          </w:tcPr>
          <w:p w14:paraId="365BE8DE">
            <w:pPr>
              <w:keepNext w:val="0"/>
              <w:keepLines w:val="0"/>
              <w:pageBreakBefore w:val="0"/>
              <w:suppressLineNumbers w:val="0"/>
              <w:kinsoku/>
              <w:overflowPunct/>
              <w:autoSpaceDE/>
              <w:autoSpaceDN/>
              <w:bidi w:val="0"/>
              <w:spacing w:before="0" w:beforeAutospacing="0" w:afterAutospacing="0" w:line="5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数据电文</w:t>
            </w:r>
          </w:p>
        </w:tc>
      </w:tr>
      <w:tr w14:paraId="520597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noWrap w:val="0"/>
            <w:vAlign w:val="center"/>
          </w:tcPr>
          <w:p w14:paraId="39C6B4A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140" w:type="dxa"/>
            <w:gridSpan w:val="2"/>
            <w:noWrap w:val="0"/>
            <w:vAlign w:val="center"/>
          </w:tcPr>
          <w:p w14:paraId="1335C4C5">
            <w:pPr>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610" w:type="dxa"/>
            <w:noWrap w:val="0"/>
            <w:vAlign w:val="center"/>
          </w:tcPr>
          <w:p w14:paraId="37FA45A3">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不收取</w:t>
            </w:r>
          </w:p>
        </w:tc>
      </w:tr>
      <w:tr w14:paraId="320FDB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noWrap w:val="0"/>
            <w:vAlign w:val="center"/>
          </w:tcPr>
          <w:p w14:paraId="38E78669">
            <w:pPr>
              <w:keepNext w:val="0"/>
              <w:keepLines w:val="0"/>
              <w:pageBreakBefore w:val="0"/>
              <w:kinsoku/>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872" w:type="dxa"/>
            <w:gridSpan w:val="2"/>
            <w:noWrap w:val="0"/>
            <w:vAlign w:val="center"/>
          </w:tcPr>
          <w:p w14:paraId="5BF2ED6C">
            <w:pPr>
              <w:keepNext w:val="0"/>
              <w:keepLines w:val="0"/>
              <w:pageBreakBefore w:val="0"/>
              <w:kinsoku/>
              <w:overflowPunct/>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1.按季度（3个月）考核（结合平时不定期考核），逐项核实，依据考核结果一次性支付当季度服务费（由人员费用、项目费用、利润和税费实付总额组成）。其中：</w:t>
            </w:r>
          </w:p>
          <w:p w14:paraId="465BC9CA">
            <w:pPr>
              <w:keepNext w:val="0"/>
              <w:keepLines w:val="0"/>
              <w:pageBreakBefore w:val="0"/>
              <w:numPr>
                <w:ilvl w:val="0"/>
                <w:numId w:val="0"/>
              </w:numPr>
              <w:kinsoku/>
              <w:overflowPunct/>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1.1人员费用和项目费用实际总支出不超过固定总额支付；</w:t>
            </w:r>
          </w:p>
          <w:p w14:paraId="6BEC1C68">
            <w:pPr>
              <w:keepNext w:val="0"/>
              <w:keepLines w:val="0"/>
              <w:pageBreakBefore w:val="0"/>
              <w:numPr>
                <w:ilvl w:val="0"/>
                <w:numId w:val="0"/>
              </w:numPr>
              <w:kinsoku/>
              <w:overflowPunct/>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1.2利润按中标占比（%）*（人员费用季度实际金额+项目费用季度实际金额）*季度考核分值占比（%）确定本季度本项金额；</w:t>
            </w:r>
          </w:p>
          <w:p w14:paraId="60574B0B">
            <w:pPr>
              <w:keepNext w:val="0"/>
              <w:keepLines w:val="0"/>
              <w:pageBreakBefore w:val="0"/>
              <w:numPr>
                <w:ilvl w:val="0"/>
                <w:numId w:val="0"/>
              </w:numPr>
              <w:kinsoku/>
              <w:overflowPunct/>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1.3税费按实付金额（人员费用季度实际金额+项目费用季度实际金额+利润季度金额）*6%或实际开票税率确定本季度本项金额。</w:t>
            </w:r>
          </w:p>
          <w:p w14:paraId="59B20CCB">
            <w:pPr>
              <w:keepNext w:val="0"/>
              <w:keepLines w:val="0"/>
              <w:pageBreakBefore w:val="0"/>
              <w:numPr>
                <w:ilvl w:val="0"/>
                <w:numId w:val="0"/>
              </w:numPr>
              <w:kinsoku/>
              <w:overflow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季度考核分值90分及以上季度利润按100%支付，80分（含）至90分（不含）季度利润按90%支付，80分以下（不含）季度利润不予支付，70分(含）以下自动解除合同。若平时有扣款则从利润项扣除，不足则从其他项扣除。</w:t>
            </w:r>
          </w:p>
        </w:tc>
      </w:tr>
      <w:tr w14:paraId="267212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noWrap w:val="0"/>
            <w:vAlign w:val="center"/>
          </w:tcPr>
          <w:p w14:paraId="24F7052A">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招标文件获取方式和时间</w:t>
            </w:r>
          </w:p>
        </w:tc>
        <w:tc>
          <w:tcPr>
            <w:tcW w:w="7872" w:type="dxa"/>
            <w:gridSpan w:val="2"/>
            <w:noWrap w:val="0"/>
            <w:vAlign w:val="top"/>
          </w:tcPr>
          <w:p w14:paraId="09E65554">
            <w:pPr>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招标文件获取方式：网上下载；</w:t>
            </w:r>
          </w:p>
          <w:p w14:paraId="2E38D369">
            <w:pPr>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获取时间：招标文件发布至投标截止时间。</w:t>
            </w:r>
          </w:p>
        </w:tc>
      </w:tr>
      <w:tr w14:paraId="0CB0A0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noWrap w:val="0"/>
            <w:vAlign w:val="center"/>
          </w:tcPr>
          <w:p w14:paraId="32F4A12D">
            <w:pPr>
              <w:keepNext w:val="0"/>
              <w:keepLines w:val="0"/>
              <w:pageBreakBefore w:val="0"/>
              <w:suppressLineNumbers w:val="0"/>
              <w:kinsoku/>
              <w:overflowPunct/>
              <w:autoSpaceDE/>
              <w:autoSpaceDN/>
              <w:bidi w:val="0"/>
              <w:adjustRightInd w:val="0"/>
              <w:snapToGrid w:val="0"/>
              <w:spacing w:before="0" w:beforeAutospacing="0" w:afterAutospacing="0" w:line="5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投诉</w:t>
            </w:r>
          </w:p>
        </w:tc>
        <w:tc>
          <w:tcPr>
            <w:tcW w:w="7872" w:type="dxa"/>
            <w:gridSpan w:val="2"/>
            <w:shd w:val="clear" w:color="auto" w:fill="auto"/>
            <w:noWrap w:val="0"/>
            <w:vAlign w:val="top"/>
          </w:tcPr>
          <w:p w14:paraId="33605BA1">
            <w:pPr>
              <w:keepNext w:val="0"/>
              <w:keepLines w:val="0"/>
              <w:pageBreakBefore w:val="0"/>
              <w:suppressLineNumbers w:val="0"/>
              <w:kinsoku/>
              <w:overflowPunct/>
              <w:autoSpaceDE/>
              <w:autoSpaceDN/>
              <w:bidi w:val="0"/>
              <w:adjustRightInd w:val="0"/>
              <w:snapToGrid w:val="0"/>
              <w:spacing w:before="0" w:beforeAutospacing="0" w:afterAutospacing="0" w:line="500" w:lineRule="exact"/>
              <w:ind w:left="0" w:leftChars="0" w:right="0" w:righ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投标人或者其他利害关系人认为招标投标活动违反法律、法规和规章规定的，有权向相关行政监督部门投诉。在线投诉具体步骤和程序请参照服务指南&gt;投诉渠道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"https://ggzy.chuzhou.gov.cn/fwzn/011001/serviceGuide.html"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https://ggzy.chuzhou.gov.cn/fwzn/011001/serviceGuide.html</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；投诉书格式等内容参见服务指南&gt;办事指南&gt;投标人服务&gt;投诉受理一次告知书https://ggzy.chuzhou.gov.cn/fwzn/011001/011001001/011001001003/20211022/4b7d87ec-2c58-49b0-b76c-3a6277377930.html。</w:t>
            </w:r>
          </w:p>
        </w:tc>
      </w:tr>
      <w:tr w14:paraId="368AEB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noWrap w:val="0"/>
            <w:vAlign w:val="center"/>
          </w:tcPr>
          <w:p w14:paraId="3ACE33EA">
            <w:pPr>
              <w:keepNext w:val="0"/>
              <w:keepLines w:val="0"/>
              <w:pageBreakBefore w:val="0"/>
              <w:widowControl/>
              <w:suppressLineNumbers w:val="0"/>
              <w:kinsoku/>
              <w:overflowPunct/>
              <w:autoSpaceDE/>
              <w:autoSpaceDN/>
              <w:bidi w:val="0"/>
              <w:spacing w:before="0" w:beforeAutospacing="0" w:afterAutospacing="0" w:line="5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特别提示</w:t>
            </w:r>
          </w:p>
        </w:tc>
        <w:tc>
          <w:tcPr>
            <w:tcW w:w="7872" w:type="dxa"/>
            <w:gridSpan w:val="2"/>
            <w:shd w:val="clear" w:color="auto" w:fill="auto"/>
            <w:noWrap w:val="0"/>
            <w:vAlign w:val="top"/>
          </w:tcPr>
          <w:p w14:paraId="10EE8CFD">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1.本项目投标保证金、履约保证金、工程质量保证金、农民工工资保证金均支持保函使用。以现金形式提交保证金的，应当同时退还保证金本金和银行同期存款利息。</w:t>
            </w:r>
          </w:p>
          <w:p w14:paraId="01555877">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2.投标人应填写投标信息并下载招标文件，否则无法上传投标文件。</w:t>
            </w:r>
          </w:p>
          <w:p w14:paraId="1729968A">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0CC6CC3A">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4.如果过程中出现招标文件更改，应以最后发布的招标答疑澄清文件中的模板制作本项目最新投标文件。</w:t>
            </w:r>
          </w:p>
          <w:p w14:paraId="75A815C6">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5.投标人应当用本单位CA数字证书制作投标文件，制作成功后进行投标文件上传。 </w:t>
            </w:r>
          </w:p>
          <w:p w14:paraId="60B3C5C5">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547A331E">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7.请投标人注意加密投标文件CA数字证书的有效期，不在有效期的CA数字证书无法解密投标文件。</w:t>
            </w:r>
          </w:p>
          <w:p w14:paraId="29E2016A">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8.投标人投标MAC地址一致或申请开具电子保函MAC地址一致的，由评标委员会否决其投标。</w:t>
            </w:r>
          </w:p>
          <w:p w14:paraId="36871C9C">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9.投标人投标文件中单方面出现其他投标人材料的（依法组成联合体投标的除外），由评标委员会否决其投标。</w:t>
            </w:r>
          </w:p>
          <w:p w14:paraId="084B45F2">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5582C8E0">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11.若存在不予退还投标人投标保证金的情形，银行转账的，由市公共资源交易中心代为收缴，递交保函的，由招标人予以追缴。</w:t>
            </w:r>
          </w:p>
          <w:p w14:paraId="0C9FD00A">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53B38D0C">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13.投标人联系人或联系电话相同的，由评标委员会否决其投标，并报告监管部门作不良行为处理和进一步调查。</w:t>
            </w:r>
          </w:p>
          <w:p w14:paraId="38AB4946">
            <w:pPr>
              <w:keepNext w:val="0"/>
              <w:keepLines w:val="0"/>
              <w:pageBreakBefore w:val="0"/>
              <w:suppressLineNumbers w:val="0"/>
              <w:kinsoku/>
              <w:overflowPunct/>
              <w:autoSpaceDE/>
              <w:autoSpaceDN/>
              <w:bidi w:val="0"/>
              <w:spacing w:before="0" w:beforeAutospacing="0" w:afterAutospacing="0" w:line="500" w:lineRule="exact"/>
              <w:ind w:left="0" w:leftChars="0" w:right="0" w:rightChars="0"/>
              <w:jc w:val="left"/>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val="0"/>
                <w:bCs w:val="0"/>
                <w:color w:val="auto"/>
                <w:sz w:val="21"/>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2FA13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noWrap w:val="0"/>
            <w:vAlign w:val="center"/>
          </w:tcPr>
          <w:p w14:paraId="49A64C3C">
            <w:pPr>
              <w:keepNext w:val="0"/>
              <w:keepLines w:val="0"/>
              <w:pageBreakBefore w:val="0"/>
              <w:suppressLineNumbers w:val="0"/>
              <w:kinsoku/>
              <w:overflowPunct/>
              <w:topLinePunct w:val="0"/>
              <w:autoSpaceDE/>
              <w:autoSpaceDN/>
              <w:bidi w:val="0"/>
              <w:adjustRightInd/>
              <w:spacing w:before="0" w:beforeAutospacing="0" w:afterAutospacing="0" w:line="500" w:lineRule="exact"/>
              <w:ind w:left="0" w:leftChars="0" w:right="0" w:rightChars="0"/>
              <w:jc w:val="center"/>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sz w:val="21"/>
                <w:szCs w:val="21"/>
                <w:highlight w:val="none"/>
                <w:lang w:val="en-US" w:eastAsia="zh-CN" w:bidi="ar"/>
              </w:rPr>
              <w:t>其他</w:t>
            </w:r>
          </w:p>
        </w:tc>
        <w:tc>
          <w:tcPr>
            <w:tcW w:w="7872" w:type="dxa"/>
            <w:gridSpan w:val="2"/>
            <w:shd w:val="clear" w:color="auto" w:fill="auto"/>
            <w:noWrap w:val="0"/>
            <w:vAlign w:val="top"/>
          </w:tcPr>
          <w:p w14:paraId="0EE72171">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Autospacing="0" w:line="5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797DB0F">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Autospacing="0" w:line="5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2.中标人未履行下述义务的，滁州市公共资源交易监督管理局将依法对中标人进行处理，追究相关责任：</w:t>
            </w:r>
          </w:p>
          <w:p w14:paraId="538C4586">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Autospacing="0" w:line="5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①中标人无正当理由不与招标人订立合同，在签订合同时向招标人提出附加条件，或者不按照招标文件要求提交履约保证金的，招标人有权取消中标人中标资格，并将相关违约行为报送监管部门处理；</w:t>
            </w:r>
          </w:p>
          <w:p w14:paraId="52749288">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Autospacing="0" w:line="5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2037D3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noWrap w:val="0"/>
            <w:vAlign w:val="center"/>
          </w:tcPr>
          <w:p w14:paraId="1D8BEB11">
            <w:pPr>
              <w:keepNext w:val="0"/>
              <w:keepLines w:val="0"/>
              <w:pageBreakBefore w:val="0"/>
              <w:suppressLineNumbers w:val="0"/>
              <w:kinsoku/>
              <w:overflowPunct/>
              <w:topLinePunct w:val="0"/>
              <w:autoSpaceDE/>
              <w:autoSpaceDN/>
              <w:bidi w:val="0"/>
              <w:adjustRightInd w:val="0"/>
              <w:snapToGrid w:val="0"/>
              <w:spacing w:before="0" w:beforeAutospacing="0" w:afterAutospacing="0" w:line="500" w:lineRule="exact"/>
              <w:ind w:left="0" w:leftChars="0" w:right="0" w:rightChars="0"/>
              <w:jc w:val="center"/>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sz w:val="21"/>
                <w:szCs w:val="21"/>
                <w:highlight w:val="none"/>
                <w:lang w:val="en-US" w:eastAsia="zh-CN" w:bidi="ar"/>
              </w:rPr>
              <w:t>变更招标方式</w:t>
            </w:r>
          </w:p>
        </w:tc>
        <w:tc>
          <w:tcPr>
            <w:tcW w:w="7872" w:type="dxa"/>
            <w:gridSpan w:val="2"/>
            <w:shd w:val="clear" w:color="auto" w:fill="auto"/>
            <w:noWrap w:val="0"/>
            <w:vAlign w:val="center"/>
          </w:tcPr>
          <w:p w14:paraId="13AB35BB">
            <w:pPr>
              <w:pStyle w:val="18"/>
              <w:keepNext w:val="0"/>
              <w:keepLines w:val="0"/>
              <w:pageBreakBefore w:val="0"/>
              <w:suppressLineNumbers w:val="0"/>
              <w:kinsoku/>
              <w:overflowPunct/>
              <w:topLinePunct w:val="0"/>
              <w:autoSpaceDE/>
              <w:autoSpaceDN/>
              <w:bidi w:val="0"/>
              <w:adjustRightInd w:val="0"/>
              <w:snapToGrid w:val="0"/>
              <w:spacing w:before="0" w:beforeAutospacing="0" w:after="0" w:afterLines="0" w:afterAutospacing="0" w:line="500" w:lineRule="exact"/>
              <w:ind w:left="0" w:leftChars="0" w:right="0" w:right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按照滁州市公共资源交易监督管理局现行规定执行。</w:t>
            </w:r>
          </w:p>
        </w:tc>
      </w:tr>
    </w:tbl>
    <w:p w14:paraId="3B3ADF5B">
      <w:pPr>
        <w:keepNext w:val="0"/>
        <w:keepLines w:val="0"/>
        <w:pageBreakBefore/>
        <w:widowControl w:val="0"/>
        <w:kinsoku/>
        <w:wordWrap/>
        <w:overflowPunct/>
        <w:topLinePunct w:val="0"/>
        <w:autoSpaceDE/>
        <w:autoSpaceDN/>
        <w:bidi w:val="0"/>
        <w:spacing w:before="312" w:beforeLines="100" w:after="312" w:afterLines="100" w:line="500" w:lineRule="exact"/>
        <w:jc w:val="center"/>
        <w:textAlignment w:val="auto"/>
        <w:outlineLvl w:val="1"/>
        <w:rPr>
          <w:rFonts w:hint="eastAsia" w:ascii="宋体"/>
          <w:b/>
          <w:color w:val="auto"/>
          <w:sz w:val="28"/>
          <w:szCs w:val="32"/>
          <w:highlight w:val="none"/>
        </w:rPr>
      </w:pPr>
      <w:bookmarkStart w:id="30" w:name="_Toc58430315"/>
      <w:bookmarkStart w:id="31" w:name="_Toc28397"/>
      <w:bookmarkStart w:id="32" w:name="_Toc449028866"/>
      <w:r>
        <w:rPr>
          <w:rFonts w:hint="eastAsia" w:ascii="宋体"/>
          <w:b/>
          <w:color w:val="auto"/>
          <w:sz w:val="28"/>
          <w:szCs w:val="28"/>
          <w:highlight w:val="none"/>
        </w:rPr>
        <w:t>二、投标人须知</w:t>
      </w:r>
      <w:bookmarkEnd w:id="30"/>
      <w:bookmarkEnd w:id="31"/>
      <w:bookmarkEnd w:id="32"/>
    </w:p>
    <w:p w14:paraId="3828F999">
      <w:pPr>
        <w:keepNext w:val="0"/>
        <w:keepLines w:val="0"/>
        <w:widowControl w:val="0"/>
        <w:kinsoku/>
        <w:wordWrap/>
        <w:overflowPunct/>
        <w:topLinePunct w:val="0"/>
        <w:autoSpaceDE/>
        <w:autoSpaceDN/>
        <w:bidi w:val="0"/>
        <w:spacing w:before="156" w:beforeLines="50" w:after="156" w:afterLines="50" w:line="500" w:lineRule="exact"/>
        <w:jc w:val="center"/>
        <w:textAlignment w:val="auto"/>
        <w:rPr>
          <w:rFonts w:hint="eastAsia" w:ascii="宋体" w:hAnsi="宋体" w:cs="宋体"/>
          <w:color w:val="auto"/>
          <w:sz w:val="28"/>
          <w:szCs w:val="28"/>
          <w:highlight w:val="none"/>
        </w:rPr>
      </w:pPr>
      <w:bookmarkStart w:id="33" w:name="_Toc449028867"/>
      <w:r>
        <w:rPr>
          <w:rFonts w:hint="eastAsia" w:ascii="宋体" w:hAnsi="宋体" w:cs="宋体"/>
          <w:b/>
          <w:color w:val="auto"/>
          <w:sz w:val="28"/>
          <w:szCs w:val="28"/>
          <w:highlight w:val="none"/>
        </w:rPr>
        <w:t>（一）总  则</w:t>
      </w:r>
      <w:bookmarkEnd w:id="33"/>
    </w:p>
    <w:p w14:paraId="2615EED1">
      <w:pPr>
        <w:keepNext w:val="0"/>
        <w:keepLines w:val="0"/>
        <w:widowControl w:val="0"/>
        <w:kinsoku/>
        <w:wordWrap/>
        <w:overflowPunct/>
        <w:topLinePunct w:val="0"/>
        <w:autoSpaceDE/>
        <w:autoSpaceDN/>
        <w:bidi w:val="0"/>
        <w:snapToGrid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40F3ECDA">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1F1B383F">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5576BA49">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444FBDE3">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445D0D05">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3E1120C7">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18BCC25F">
      <w:pPr>
        <w:keepNext w:val="0"/>
        <w:keepLines w:val="0"/>
        <w:widowControl w:val="0"/>
        <w:kinsoku/>
        <w:wordWrap/>
        <w:overflowPunct/>
        <w:topLinePunct w:val="0"/>
        <w:autoSpaceDE/>
        <w:autoSpaceDN/>
        <w:bidi w:val="0"/>
        <w:snapToGrid w:val="0"/>
        <w:spacing w:line="500" w:lineRule="exact"/>
        <w:ind w:firstLine="525" w:firstLineChars="25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1562297F">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A274FFD">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549AAA95">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5EB37319">
      <w:pPr>
        <w:keepNext w:val="0"/>
        <w:keepLines w:val="0"/>
        <w:widowControl w:val="0"/>
        <w:kinsoku/>
        <w:wordWrap/>
        <w:overflowPunct/>
        <w:topLinePunct w:val="0"/>
        <w:autoSpaceDE/>
        <w:autoSpaceDN/>
        <w:bidi w:val="0"/>
        <w:snapToGrid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710B942B">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采购内容：详见《</w:t>
      </w:r>
      <w:r>
        <w:rPr>
          <w:rFonts w:hint="eastAsia" w:ascii="宋体" w:hAnsi="宋体" w:cs="宋体"/>
          <w:color w:val="auto"/>
          <w:szCs w:val="21"/>
          <w:highlight w:val="none"/>
          <w:lang w:val="en-US" w:eastAsia="zh-CN"/>
        </w:rPr>
        <w:t>服务需求</w:t>
      </w:r>
      <w:r>
        <w:rPr>
          <w:rFonts w:hint="eastAsia" w:ascii="宋体" w:hAnsi="宋体" w:cs="宋体"/>
          <w:color w:val="auto"/>
          <w:szCs w:val="21"/>
          <w:highlight w:val="none"/>
        </w:rPr>
        <w:t>》。</w:t>
      </w:r>
    </w:p>
    <w:p w14:paraId="5CC88A00">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val="en-US" w:eastAsia="zh-CN"/>
        </w:rPr>
        <w:t>服务需求</w:t>
      </w:r>
      <w:r>
        <w:rPr>
          <w:rFonts w:hint="eastAsia" w:ascii="宋体" w:hAnsi="宋体" w:cs="宋体"/>
          <w:color w:val="auto"/>
          <w:szCs w:val="21"/>
          <w:highlight w:val="none"/>
        </w:rPr>
        <w:t>》。</w:t>
      </w:r>
    </w:p>
    <w:p w14:paraId="15683BDD">
      <w:pPr>
        <w:keepNext w:val="0"/>
        <w:keepLines w:val="0"/>
        <w:widowControl w:val="0"/>
        <w:kinsoku/>
        <w:wordWrap/>
        <w:overflowPunct/>
        <w:topLinePunct w:val="0"/>
        <w:autoSpaceDE/>
        <w:autoSpaceDN/>
        <w:bidi w:val="0"/>
        <w:snapToGrid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2EB33DDE">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4A28851">
      <w:pPr>
        <w:keepNext w:val="0"/>
        <w:keepLines w:val="0"/>
        <w:widowControl w:val="0"/>
        <w:kinsoku/>
        <w:wordWrap/>
        <w:overflowPunct/>
        <w:topLinePunct w:val="0"/>
        <w:autoSpaceDE/>
        <w:autoSpaceDN/>
        <w:bidi w:val="0"/>
        <w:snapToGrid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5C21E3CF">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2D18212F">
      <w:pPr>
        <w:keepNext w:val="0"/>
        <w:keepLines w:val="0"/>
        <w:widowControl w:val="0"/>
        <w:kinsoku/>
        <w:wordWrap/>
        <w:overflowPunct/>
        <w:topLinePunct w:val="0"/>
        <w:autoSpaceDE/>
        <w:autoSpaceDN/>
        <w:bidi w:val="0"/>
        <w:snapToGrid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22F6B613">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u w:val="single"/>
        </w:rPr>
        <w:t xml:space="preserve"> 。</w:t>
      </w:r>
    </w:p>
    <w:p w14:paraId="5094BB49">
      <w:pPr>
        <w:keepNext w:val="0"/>
        <w:keepLines w:val="0"/>
        <w:widowControl w:val="0"/>
        <w:kinsoku/>
        <w:wordWrap/>
        <w:overflowPunct/>
        <w:topLinePunct w:val="0"/>
        <w:autoSpaceDE/>
        <w:autoSpaceDN/>
        <w:bidi w:val="0"/>
        <w:snapToGrid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1CDB0268">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4F78502A">
      <w:pPr>
        <w:keepNext w:val="0"/>
        <w:keepLines w:val="0"/>
        <w:widowControl w:val="0"/>
        <w:kinsoku/>
        <w:wordWrap/>
        <w:overflowPunct/>
        <w:topLinePunct w:val="0"/>
        <w:autoSpaceDE/>
        <w:autoSpaceDN/>
        <w:bidi w:val="0"/>
        <w:snapToGrid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58F16810">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7158C81B">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39A7C7FA">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78B1D79A">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EF6A889">
      <w:pPr>
        <w:keepNext w:val="0"/>
        <w:keepLines w:val="0"/>
        <w:widowControl w:val="0"/>
        <w:kinsoku/>
        <w:wordWrap/>
        <w:overflowPunct/>
        <w:topLinePunct w:val="0"/>
        <w:autoSpaceDE/>
        <w:autoSpaceDN/>
        <w:bidi w:val="0"/>
        <w:snapToGrid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71454FD">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9.</w:t>
      </w:r>
      <w:bookmarkStart w:id="34" w:name="_Toc247527563"/>
      <w:bookmarkStart w:id="35" w:name="_Toc296602429"/>
      <w:bookmarkStart w:id="36" w:name="_Toc247513962"/>
      <w:bookmarkStart w:id="37" w:name="_Toc247592876"/>
      <w:bookmarkStart w:id="38" w:name="_Toc152042315"/>
      <w:bookmarkStart w:id="39" w:name="_Toc144974507"/>
      <w:bookmarkStart w:id="40" w:name="_Toc152045539"/>
      <w:r>
        <w:rPr>
          <w:rFonts w:hint="eastAsia" w:ascii="宋体" w:hAnsi="宋体" w:cs="宋体"/>
          <w:b/>
          <w:color w:val="auto"/>
          <w:szCs w:val="21"/>
          <w:highlight w:val="none"/>
        </w:rPr>
        <w:t xml:space="preserve"> 踏勘现场</w:t>
      </w:r>
      <w:bookmarkEnd w:id="34"/>
      <w:bookmarkEnd w:id="35"/>
      <w:bookmarkEnd w:id="36"/>
      <w:bookmarkEnd w:id="37"/>
      <w:bookmarkEnd w:id="38"/>
      <w:bookmarkEnd w:id="39"/>
      <w:bookmarkEnd w:id="40"/>
    </w:p>
    <w:p w14:paraId="44E5D883">
      <w:pPr>
        <w:keepNext w:val="0"/>
        <w:keepLines w:val="0"/>
        <w:widowControl w:val="0"/>
        <w:kinsoku/>
        <w:wordWrap/>
        <w:overflowPunct/>
        <w:topLinePunct w:val="0"/>
        <w:autoSpaceDE/>
        <w:autoSpaceDN/>
        <w:bidi w:val="0"/>
        <w:spacing w:line="500" w:lineRule="exact"/>
        <w:ind w:firstLine="409" w:firstLineChars="195"/>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087A1C60">
      <w:pPr>
        <w:keepNext w:val="0"/>
        <w:keepLines w:val="0"/>
        <w:widowControl w:val="0"/>
        <w:kinsoku/>
        <w:wordWrap/>
        <w:overflowPunct/>
        <w:topLinePunct w:val="0"/>
        <w:autoSpaceDE/>
        <w:autoSpaceDN/>
        <w:bidi w:val="0"/>
        <w:spacing w:line="500" w:lineRule="exact"/>
        <w:ind w:firstLine="409" w:firstLineChars="195"/>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7B5E485C">
      <w:pPr>
        <w:keepNext w:val="0"/>
        <w:keepLines w:val="0"/>
        <w:widowControl w:val="0"/>
        <w:kinsoku/>
        <w:wordWrap/>
        <w:overflowPunct/>
        <w:topLinePunct w:val="0"/>
        <w:autoSpaceDE/>
        <w:autoSpaceDN/>
        <w:bidi w:val="0"/>
        <w:spacing w:line="500" w:lineRule="exact"/>
        <w:ind w:firstLine="409" w:firstLineChars="195"/>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42E882E6">
      <w:pPr>
        <w:keepNext w:val="0"/>
        <w:keepLines w:val="0"/>
        <w:widowControl w:val="0"/>
        <w:kinsoku/>
        <w:wordWrap/>
        <w:overflowPunct/>
        <w:topLinePunct w:val="0"/>
        <w:autoSpaceDE/>
        <w:autoSpaceDN/>
        <w:bidi w:val="0"/>
        <w:spacing w:line="500" w:lineRule="exact"/>
        <w:ind w:firstLine="409" w:firstLineChars="195"/>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1" w:name="_Toc247527564"/>
      <w:bookmarkStart w:id="42" w:name="_Toc144974508"/>
      <w:bookmarkStart w:id="43" w:name="_Toc152045540"/>
      <w:bookmarkStart w:id="44" w:name="_Toc247513963"/>
      <w:bookmarkStart w:id="45" w:name="_Toc152042316"/>
      <w:bookmarkStart w:id="46" w:name="_Toc296602430"/>
      <w:bookmarkStart w:id="47" w:name="_Toc247592877"/>
    </w:p>
    <w:p w14:paraId="712C4F49">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41"/>
      <w:bookmarkEnd w:id="42"/>
      <w:bookmarkEnd w:id="43"/>
      <w:bookmarkEnd w:id="44"/>
      <w:bookmarkEnd w:id="45"/>
      <w:bookmarkEnd w:id="46"/>
      <w:bookmarkEnd w:id="47"/>
      <w:r>
        <w:rPr>
          <w:rFonts w:hint="eastAsia" w:ascii="宋体" w:hAnsi="宋体" w:cs="宋体"/>
          <w:b/>
          <w:color w:val="auto"/>
          <w:szCs w:val="21"/>
          <w:highlight w:val="none"/>
        </w:rPr>
        <w:t>（本项目不采用）</w:t>
      </w:r>
    </w:p>
    <w:p w14:paraId="347EC024">
      <w:pPr>
        <w:keepNext w:val="0"/>
        <w:keepLines w:val="0"/>
        <w:widowControl w:val="0"/>
        <w:kinsoku/>
        <w:wordWrap/>
        <w:overflowPunct/>
        <w:topLinePunct w:val="0"/>
        <w:autoSpaceDE/>
        <w:autoSpaceDN/>
        <w:bidi w:val="0"/>
        <w:spacing w:line="500" w:lineRule="exact"/>
        <w:ind w:firstLine="409" w:firstLineChars="195"/>
        <w:textAlignment w:val="auto"/>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022B3409">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11. 联合投标(本项目不采用）</w:t>
      </w:r>
    </w:p>
    <w:p w14:paraId="012380DF">
      <w:pPr>
        <w:keepNext w:val="0"/>
        <w:keepLines w:val="0"/>
        <w:widowControl w:val="0"/>
        <w:kinsoku/>
        <w:wordWrap/>
        <w:overflowPunct/>
        <w:topLinePunct w:val="0"/>
        <w:autoSpaceDE/>
        <w:autoSpaceDN/>
        <w:bidi w:val="0"/>
        <w:spacing w:line="500" w:lineRule="exact"/>
        <w:ind w:firstLine="409" w:firstLineChars="195"/>
        <w:textAlignment w:val="auto"/>
        <w:rPr>
          <w:rFonts w:hint="eastAsia"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75006443">
      <w:pPr>
        <w:keepNext w:val="0"/>
        <w:keepLines w:val="0"/>
        <w:widowControl w:val="0"/>
        <w:kinsoku/>
        <w:wordWrap/>
        <w:overflowPunct/>
        <w:topLinePunct w:val="0"/>
        <w:autoSpaceDE/>
        <w:autoSpaceDN/>
        <w:bidi w:val="0"/>
        <w:spacing w:line="500" w:lineRule="exact"/>
        <w:ind w:firstLine="413" w:firstLineChars="196"/>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12.招标代理费</w:t>
      </w:r>
    </w:p>
    <w:p w14:paraId="6B470126">
      <w:pPr>
        <w:keepNext w:val="0"/>
        <w:keepLines w:val="0"/>
        <w:widowControl w:val="0"/>
        <w:kinsoku/>
        <w:wordWrap/>
        <w:overflowPunct/>
        <w:topLinePunct w:val="0"/>
        <w:autoSpaceDE/>
        <w:autoSpaceDN/>
        <w:bidi w:val="0"/>
        <w:spacing w:line="500" w:lineRule="exact"/>
        <w:ind w:firstLine="210" w:firstLineChars="100"/>
        <w:jc w:val="left"/>
        <w:textAlignment w:val="auto"/>
        <w:rPr>
          <w:rFonts w:hint="eastAsia"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58174AE2">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6C7C4579">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3BB0FD92">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BFAEDAA">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791CCA39">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0A0DA98F">
      <w:pPr>
        <w:keepNext w:val="0"/>
        <w:keepLines w:val="0"/>
        <w:widowControl w:val="0"/>
        <w:kinsoku/>
        <w:wordWrap/>
        <w:overflowPunct/>
        <w:topLinePunct w:val="0"/>
        <w:autoSpaceDE/>
        <w:autoSpaceDN/>
        <w:bidi w:val="0"/>
        <w:spacing w:line="500" w:lineRule="exact"/>
        <w:ind w:firstLine="411" w:firstLineChars="196"/>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22DF5F9B">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E385BA4">
      <w:pPr>
        <w:keepNext w:val="0"/>
        <w:keepLines w:val="0"/>
        <w:widowControl w:val="0"/>
        <w:kinsoku/>
        <w:wordWrap/>
        <w:overflowPunct/>
        <w:topLinePunct w:val="0"/>
        <w:autoSpaceDE/>
        <w:autoSpaceDN/>
        <w:bidi w:val="0"/>
        <w:spacing w:line="500" w:lineRule="exact"/>
        <w:ind w:firstLine="417" w:firstLineChars="19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7CCCDC9D">
      <w:pPr>
        <w:keepNext w:val="0"/>
        <w:keepLines w:val="0"/>
        <w:widowControl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311D83F2">
      <w:pPr>
        <w:keepNext w:val="0"/>
        <w:keepLines w:val="0"/>
        <w:widowControl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23064E36">
      <w:pPr>
        <w:keepNext w:val="0"/>
        <w:keepLines w:val="0"/>
        <w:widowControl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58AD6A69">
      <w:pPr>
        <w:keepNext w:val="0"/>
        <w:keepLines w:val="0"/>
        <w:widowControl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5E588A9D">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0EDC8A1B">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4888A021">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70FC25D4">
      <w:pPr>
        <w:pStyle w:val="13"/>
        <w:keepNext w:val="0"/>
        <w:keepLines w:val="0"/>
        <w:widowControl w:val="0"/>
        <w:kinsoku/>
        <w:wordWrap/>
        <w:overflowPunct/>
        <w:topLinePunct w:val="0"/>
        <w:autoSpaceDE/>
        <w:autoSpaceDN/>
        <w:bidi w:val="0"/>
        <w:spacing w:after="0" w:line="500" w:lineRule="exact"/>
        <w:ind w:left="0" w:leftChars="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59CCFBB8">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14.保密</w:t>
      </w:r>
    </w:p>
    <w:p w14:paraId="0D7146D9">
      <w:pPr>
        <w:pStyle w:val="13"/>
        <w:keepNext w:val="0"/>
        <w:keepLines w:val="0"/>
        <w:widowControl w:val="0"/>
        <w:kinsoku/>
        <w:wordWrap/>
        <w:overflowPunct/>
        <w:topLinePunct w:val="0"/>
        <w:autoSpaceDE/>
        <w:autoSpaceDN/>
        <w:bidi w:val="0"/>
        <w:spacing w:after="0" w:line="500" w:lineRule="exact"/>
        <w:ind w:left="0" w:lef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09F9A179">
      <w:pPr>
        <w:keepNext w:val="0"/>
        <w:keepLines w:val="0"/>
        <w:widowControl w:val="0"/>
        <w:kinsoku/>
        <w:wordWrap/>
        <w:overflowPunct/>
        <w:topLinePunct w:val="0"/>
        <w:autoSpaceDE/>
        <w:autoSpaceDN/>
        <w:bidi w:val="0"/>
        <w:spacing w:before="156" w:beforeLines="50" w:after="156" w:afterLines="50" w:line="500" w:lineRule="exact"/>
        <w:jc w:val="center"/>
        <w:textAlignment w:val="auto"/>
        <w:rPr>
          <w:rFonts w:hint="eastAsia" w:ascii="宋体" w:hAnsi="宋体" w:cs="宋体"/>
          <w:b/>
          <w:color w:val="auto"/>
          <w:sz w:val="28"/>
          <w:szCs w:val="28"/>
          <w:highlight w:val="none"/>
        </w:rPr>
      </w:pPr>
      <w:bookmarkStart w:id="48" w:name="_Toc449028868"/>
      <w:r>
        <w:rPr>
          <w:rFonts w:hint="eastAsia" w:ascii="宋体" w:hAnsi="宋体" w:cs="宋体"/>
          <w:b/>
          <w:color w:val="auto"/>
          <w:sz w:val="28"/>
          <w:szCs w:val="28"/>
          <w:highlight w:val="none"/>
        </w:rPr>
        <w:t>（二）</w:t>
      </w:r>
      <w:bookmarkEnd w:id="48"/>
      <w:r>
        <w:rPr>
          <w:rFonts w:hint="eastAsia" w:ascii="宋体" w:hAnsi="宋体" w:cs="宋体"/>
          <w:b/>
          <w:color w:val="auto"/>
          <w:sz w:val="28"/>
          <w:szCs w:val="28"/>
          <w:highlight w:val="none"/>
        </w:rPr>
        <w:t>招标文件</w:t>
      </w:r>
    </w:p>
    <w:p w14:paraId="145D248F">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15. 招标文件的编制依据</w:t>
      </w:r>
    </w:p>
    <w:p w14:paraId="31342AA2">
      <w:pPr>
        <w:keepNext w:val="0"/>
        <w:keepLines w:val="0"/>
        <w:widowControl w:val="0"/>
        <w:kinsoku/>
        <w:wordWrap/>
        <w:overflowPunct/>
        <w:topLinePunct w:val="0"/>
        <w:autoSpaceDE/>
        <w:autoSpaceDN/>
        <w:bidi w:val="0"/>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5A895353">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16. 招标文件的组成</w:t>
      </w:r>
    </w:p>
    <w:p w14:paraId="472135BB">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 招标文件包括内容：</w:t>
      </w:r>
    </w:p>
    <w:p w14:paraId="501514E9">
      <w:pPr>
        <w:keepNext w:val="0"/>
        <w:keepLines w:val="0"/>
        <w:widowControl w:val="0"/>
        <w:kinsoku/>
        <w:wordWrap/>
        <w:overflowPunct/>
        <w:topLinePunct w:val="0"/>
        <w:autoSpaceDE/>
        <w:autoSpaceDN/>
        <w:bidi w:val="0"/>
        <w:spacing w:line="500" w:lineRule="exact"/>
        <w:ind w:firstLine="1470" w:firstLineChars="7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268C50A4">
      <w:pPr>
        <w:keepNext w:val="0"/>
        <w:keepLines w:val="0"/>
        <w:widowControl w:val="0"/>
        <w:kinsoku/>
        <w:wordWrap/>
        <w:overflowPunct/>
        <w:topLinePunct w:val="0"/>
        <w:autoSpaceDE/>
        <w:autoSpaceDN/>
        <w:bidi w:val="0"/>
        <w:spacing w:line="500" w:lineRule="exact"/>
        <w:ind w:firstLine="1470" w:firstLineChars="7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第二章  投标人须知</w:t>
      </w:r>
    </w:p>
    <w:p w14:paraId="3D35206C">
      <w:pPr>
        <w:keepNext w:val="0"/>
        <w:keepLines w:val="0"/>
        <w:widowControl w:val="0"/>
        <w:kinsoku/>
        <w:wordWrap/>
        <w:overflowPunct/>
        <w:topLinePunct w:val="0"/>
        <w:autoSpaceDE/>
        <w:autoSpaceDN/>
        <w:bidi w:val="0"/>
        <w:spacing w:line="500" w:lineRule="exact"/>
        <w:ind w:firstLine="1470" w:firstLineChars="7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7A6131F8">
      <w:pPr>
        <w:keepNext w:val="0"/>
        <w:keepLines w:val="0"/>
        <w:widowControl w:val="0"/>
        <w:kinsoku/>
        <w:wordWrap/>
        <w:overflowPunct/>
        <w:topLinePunct w:val="0"/>
        <w:autoSpaceDE/>
        <w:autoSpaceDN/>
        <w:bidi w:val="0"/>
        <w:spacing w:line="500" w:lineRule="exact"/>
        <w:ind w:firstLine="1470" w:firstLineChars="7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第四章  </w:t>
      </w:r>
      <w:r>
        <w:rPr>
          <w:rFonts w:hint="eastAsia" w:ascii="宋体" w:hAnsi="宋体" w:cs="宋体"/>
          <w:color w:val="auto"/>
          <w:szCs w:val="21"/>
          <w:highlight w:val="none"/>
          <w:lang w:val="en-US" w:eastAsia="zh-CN"/>
        </w:rPr>
        <w:t>服务需求</w:t>
      </w:r>
    </w:p>
    <w:p w14:paraId="6CCAF591">
      <w:pPr>
        <w:keepNext w:val="0"/>
        <w:keepLines w:val="0"/>
        <w:widowControl w:val="0"/>
        <w:kinsoku/>
        <w:wordWrap/>
        <w:overflowPunct/>
        <w:topLinePunct w:val="0"/>
        <w:autoSpaceDE/>
        <w:autoSpaceDN/>
        <w:bidi w:val="0"/>
        <w:spacing w:line="500" w:lineRule="exact"/>
        <w:ind w:firstLine="1470" w:firstLineChars="7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第五章  合同条款及格式</w:t>
      </w:r>
    </w:p>
    <w:p w14:paraId="05F1316D">
      <w:pPr>
        <w:keepNext w:val="0"/>
        <w:keepLines w:val="0"/>
        <w:widowControl w:val="0"/>
        <w:kinsoku/>
        <w:wordWrap/>
        <w:overflowPunct/>
        <w:topLinePunct w:val="0"/>
        <w:autoSpaceDE/>
        <w:autoSpaceDN/>
        <w:bidi w:val="0"/>
        <w:spacing w:line="500" w:lineRule="exact"/>
        <w:ind w:firstLine="1470" w:firstLineChars="7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第六章  投标文件格式</w:t>
      </w:r>
    </w:p>
    <w:p w14:paraId="36C15C60">
      <w:pPr>
        <w:keepNext w:val="0"/>
        <w:keepLines w:val="0"/>
        <w:widowControl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27D73E34">
      <w:pPr>
        <w:keepNext w:val="0"/>
        <w:keepLines w:val="0"/>
        <w:widowControl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3802D219">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"qq://txfile/"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6F3CABE3">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5DFC0577">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60B39551">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6AAFCF04">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招标文件的解释</w:t>
      </w:r>
    </w:p>
    <w:p w14:paraId="7D6C28C8">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21A2BC6E">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182D9E64">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35526534">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099013C2">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0B31E7BB">
      <w:pPr>
        <w:keepNext w:val="0"/>
        <w:keepLines w:val="0"/>
        <w:widowControl w:val="0"/>
        <w:kinsoku/>
        <w:wordWrap/>
        <w:overflowPunct/>
        <w:topLinePunct w:val="0"/>
        <w:autoSpaceDE/>
        <w:autoSpaceDN/>
        <w:bidi w:val="0"/>
        <w:spacing w:line="5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    1</w:t>
      </w: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 招标文件的发出</w:t>
      </w:r>
    </w:p>
    <w:p w14:paraId="54AF67D5">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.1招标文件、招标文件的澄清、修改、补充及招标答疑等均应报公共资源交易监督管理机构备案后，方可发出。</w:t>
      </w:r>
    </w:p>
    <w:p w14:paraId="45499DE5">
      <w:pPr>
        <w:keepNext w:val="0"/>
        <w:keepLines w:val="0"/>
        <w:widowControl w:val="0"/>
        <w:kinsoku/>
        <w:wordWrap/>
        <w:overflowPunct/>
        <w:topLinePunct w:val="0"/>
        <w:autoSpaceDE/>
        <w:autoSpaceDN/>
        <w:bidi w:val="0"/>
        <w:spacing w:before="156" w:beforeLines="50" w:after="156" w:afterLines="50" w:line="500" w:lineRule="exact"/>
        <w:jc w:val="center"/>
        <w:textAlignment w:val="auto"/>
        <w:rPr>
          <w:rFonts w:hint="eastAsia" w:ascii="宋体" w:hAnsi="宋体" w:cs="宋体"/>
          <w:b/>
          <w:color w:val="auto"/>
          <w:sz w:val="28"/>
          <w:szCs w:val="28"/>
          <w:highlight w:val="none"/>
        </w:rPr>
      </w:pPr>
      <w:bookmarkStart w:id="49" w:name="_Toc449028869"/>
      <w:r>
        <w:rPr>
          <w:rFonts w:hint="eastAsia" w:ascii="宋体" w:hAnsi="宋体" w:cs="宋体"/>
          <w:b/>
          <w:color w:val="auto"/>
          <w:sz w:val="28"/>
          <w:szCs w:val="28"/>
          <w:highlight w:val="none"/>
        </w:rPr>
        <w:t>（三）投标文件的编制</w:t>
      </w:r>
      <w:bookmarkEnd w:id="49"/>
    </w:p>
    <w:p w14:paraId="553ABA4C">
      <w:pPr>
        <w:keepNext w:val="0"/>
        <w:keepLines w:val="0"/>
        <w:widowControl w:val="0"/>
        <w:kinsoku/>
        <w:wordWrap/>
        <w:overflowPunct/>
        <w:topLinePunct w:val="0"/>
        <w:autoSpaceDE/>
        <w:autoSpaceDN/>
        <w:bidi w:val="0"/>
        <w:spacing w:line="500" w:lineRule="exact"/>
        <w:ind w:firstLine="306" w:firstLineChars="145"/>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5F4B94EC">
      <w:pPr>
        <w:keepNext w:val="0"/>
        <w:keepLines w:val="0"/>
        <w:widowControl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75FEFF56">
      <w:pPr>
        <w:keepNext w:val="0"/>
        <w:keepLines w:val="0"/>
        <w:widowControl w:val="0"/>
        <w:kinsoku/>
        <w:wordWrap/>
        <w:overflowPunct/>
        <w:topLinePunct w:val="0"/>
        <w:autoSpaceDE/>
        <w:autoSpaceDN/>
        <w:bidi w:val="0"/>
        <w:spacing w:line="500" w:lineRule="exact"/>
        <w:ind w:firstLine="210" w:firstLineChars="1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314120BA">
      <w:pPr>
        <w:keepNext w:val="0"/>
        <w:keepLines w:val="0"/>
        <w:widowControl w:val="0"/>
        <w:kinsoku/>
        <w:wordWrap/>
        <w:overflowPunct/>
        <w:topLinePunct w:val="0"/>
        <w:autoSpaceDE/>
        <w:autoSpaceDN/>
        <w:bidi w:val="0"/>
        <w:spacing w:line="500" w:lineRule="exact"/>
        <w:ind w:firstLine="211" w:firstLineChars="1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282C9962">
      <w:pPr>
        <w:keepNext w:val="0"/>
        <w:keepLines w:val="0"/>
        <w:widowControl w:val="0"/>
        <w:kinsoku/>
        <w:wordWrap/>
        <w:overflowPunct/>
        <w:topLinePunct w:val="0"/>
        <w:autoSpaceDE/>
        <w:autoSpaceDN/>
        <w:bidi w:val="0"/>
        <w:spacing w:line="500" w:lineRule="exact"/>
        <w:ind w:firstLine="211" w:firstLineChars="100"/>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21.1投标文件的组成</w:t>
      </w:r>
    </w:p>
    <w:p w14:paraId="64F765DD">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4184321C">
      <w:pPr>
        <w:keepNext w:val="0"/>
        <w:keepLines w:val="0"/>
        <w:widowControl w:val="0"/>
        <w:kinsoku/>
        <w:wordWrap/>
        <w:overflowPunct/>
        <w:topLinePunct w:val="0"/>
        <w:autoSpaceDE/>
        <w:autoSpaceDN/>
        <w:bidi w:val="0"/>
        <w:spacing w:line="500" w:lineRule="exact"/>
        <w:ind w:firstLine="211" w:firstLineChars="1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21.2投标文件的上传</w:t>
      </w:r>
    </w:p>
    <w:p w14:paraId="39B9BBC7">
      <w:pPr>
        <w:keepNext w:val="0"/>
        <w:keepLines w:val="0"/>
        <w:widowControl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7E72A597">
      <w:pPr>
        <w:keepNext w:val="0"/>
        <w:keepLines w:val="0"/>
        <w:widowControl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2B1AF34D">
      <w:pPr>
        <w:keepNext w:val="0"/>
        <w:keepLines w:val="0"/>
        <w:widowControl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303161F7">
      <w:pPr>
        <w:keepNext w:val="0"/>
        <w:keepLines w:val="0"/>
        <w:widowControl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6E40E23F">
      <w:pPr>
        <w:keepNext w:val="0"/>
        <w:keepLines w:val="0"/>
        <w:widowControl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2B5120C4">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21.3投标文件的编制</w:t>
      </w:r>
    </w:p>
    <w:p w14:paraId="6E008257">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3C950680">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06752A2F">
      <w:pPr>
        <w:keepNext w:val="0"/>
        <w:keepLines w:val="0"/>
        <w:widowControl w:val="0"/>
        <w:kinsoku/>
        <w:wordWrap/>
        <w:overflowPunct/>
        <w:topLinePunct w:val="0"/>
        <w:autoSpaceDE/>
        <w:autoSpaceDN/>
        <w:bidi w:val="0"/>
        <w:spacing w:line="500" w:lineRule="exact"/>
        <w:ind w:left="-9" w:right="-199" w:rightChars="-9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0110216F">
      <w:pPr>
        <w:keepNext w:val="0"/>
        <w:keepLines w:val="0"/>
        <w:widowControl w:val="0"/>
        <w:kinsoku/>
        <w:wordWrap/>
        <w:overflowPunct/>
        <w:topLinePunct w:val="0"/>
        <w:autoSpaceDE/>
        <w:autoSpaceDN/>
        <w:bidi w:val="0"/>
        <w:spacing w:line="5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220F066D">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0DAD967A">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22.1投标报价文件中的单价和总价全部采用人民币表示。投标人的报价应含有服务（货物</w:t>
      </w:r>
      <w:r>
        <w:rPr>
          <w:rFonts w:hint="eastAsia" w:ascii="宋体" w:hAnsi="宋体" w:eastAsia="宋体" w:cs="宋体"/>
          <w:color w:val="auto"/>
          <w:szCs w:val="21"/>
          <w:highlight w:val="none"/>
        </w:rPr>
        <w:t>）、利润、税金、政策性文件规定及合同包含的所有风险、责任、义务等，即为完成招标文件要求的服务（货物）内容所包含的一切应有费用，招标人后期不再追加费用，投标供应商自行考虑投标风险。</w:t>
      </w:r>
    </w:p>
    <w:p w14:paraId="4C4CC5B8">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投标人只允许有一个方案、一个报价。</w:t>
      </w:r>
    </w:p>
    <w:p w14:paraId="2477C9E1">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投标人应按</w:t>
      </w:r>
      <w:r>
        <w:rPr>
          <w:rFonts w:hint="eastAsia" w:ascii="宋体" w:hAnsi="宋体" w:eastAsia="宋体" w:cs="宋体"/>
          <w:color w:val="auto"/>
          <w:szCs w:val="21"/>
          <w:highlight w:val="none"/>
          <w:lang w:val="en-US" w:eastAsia="zh-CN"/>
        </w:rPr>
        <w:t>第四章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服务需求</w:t>
      </w:r>
      <w:r>
        <w:rPr>
          <w:rFonts w:hint="eastAsia" w:ascii="宋体" w:hAnsi="宋体" w:eastAsia="宋体" w:cs="宋体"/>
          <w:color w:val="auto"/>
          <w:szCs w:val="21"/>
          <w:highlight w:val="none"/>
        </w:rPr>
        <w:t>”所列</w:t>
      </w:r>
      <w:r>
        <w:rPr>
          <w:rFonts w:hint="eastAsia" w:ascii="宋体" w:hAnsi="宋体" w:eastAsia="宋体" w:cs="宋体"/>
          <w:color w:val="auto"/>
          <w:szCs w:val="21"/>
          <w:highlight w:val="none"/>
          <w:lang w:val="en-US" w:eastAsia="zh-CN"/>
        </w:rPr>
        <w:t>服务内容</w:t>
      </w:r>
      <w:r>
        <w:rPr>
          <w:rFonts w:hint="eastAsia" w:ascii="宋体" w:hAnsi="宋体" w:eastAsia="宋体" w:cs="宋体"/>
          <w:color w:val="auto"/>
          <w:szCs w:val="21"/>
          <w:highlight w:val="none"/>
        </w:rPr>
        <w:t>进行价报价，投标报价为完成本次招标项目的全费用价格，其组成包括国家对中标单位征收的各种税费等所有一切费用，</w:t>
      </w:r>
      <w:r>
        <w:rPr>
          <w:rFonts w:hint="eastAsia" w:ascii="宋体" w:hAnsi="宋体" w:eastAsia="宋体" w:cs="宋体"/>
          <w:color w:val="auto"/>
          <w:szCs w:val="21"/>
          <w:highlight w:val="none"/>
          <w:lang w:val="en-US" w:eastAsia="zh-CN"/>
        </w:rPr>
        <w:t>所报利润占比</w:t>
      </w:r>
      <w:r>
        <w:rPr>
          <w:rFonts w:hint="eastAsia" w:ascii="宋体" w:hAnsi="宋体" w:eastAsia="宋体" w:cs="宋体"/>
          <w:color w:val="auto"/>
          <w:szCs w:val="21"/>
          <w:highlight w:val="none"/>
        </w:rPr>
        <w:t>今后将不作任何调整。</w:t>
      </w:r>
    </w:p>
    <w:p w14:paraId="749CF961">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22.4</w:t>
      </w:r>
      <w:r>
        <w:rPr>
          <w:rFonts w:hint="eastAsia" w:ascii="宋体" w:hAnsi="宋体" w:eastAsia="宋体" w:cs="宋体"/>
          <w:color w:val="auto"/>
          <w:szCs w:val="21"/>
          <w:highlight w:val="none"/>
        </w:rPr>
        <w:t>投标报价的价格是完成项目全部内容（包括后期的相关服务）交付验收的价格，其价格即为履行合同的固定</w:t>
      </w:r>
      <w:r>
        <w:rPr>
          <w:rFonts w:hint="eastAsia" w:ascii="宋体" w:hAnsi="宋体" w:eastAsia="宋体" w:cs="宋体"/>
          <w:color w:val="auto"/>
          <w:szCs w:val="21"/>
          <w:highlight w:val="none"/>
          <w:lang w:val="en-US" w:eastAsia="zh-CN"/>
        </w:rPr>
        <w:t>价格</w:t>
      </w:r>
      <w:r>
        <w:rPr>
          <w:rFonts w:hint="eastAsia" w:ascii="宋体" w:hAnsi="宋体" w:eastAsia="宋体" w:cs="宋体"/>
          <w:color w:val="auto"/>
          <w:szCs w:val="21"/>
          <w:highlight w:val="none"/>
        </w:rPr>
        <w:t>。</w:t>
      </w:r>
    </w:p>
    <w:p w14:paraId="628B3AB7">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技术要求中规定的安装、调试和培训费用应包括在投标价格中。投标文件报价为含税价，采购人不再为此次招标支付任何费用。</w:t>
      </w:r>
    </w:p>
    <w:p w14:paraId="700281EA">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投标报价应由法定代表人或被授权人签署</w:t>
      </w:r>
      <w:r>
        <w:rPr>
          <w:rFonts w:hint="eastAsia" w:ascii="宋体" w:hAnsi="宋体" w:cs="宋体"/>
          <w:color w:val="auto"/>
          <w:szCs w:val="21"/>
          <w:highlight w:val="none"/>
        </w:rPr>
        <w:t>。</w:t>
      </w:r>
    </w:p>
    <w:p w14:paraId="43E1B52A">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22.</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投标人的报价不得高于本次招标最高限价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3A83D83D">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如投标文件中未列明全面实现投标货物功能而必须配置的配套或辅助设施及相应技术措施的费用，这些费用将被视为已包含在总投标价中。</w:t>
      </w:r>
    </w:p>
    <w:p w14:paraId="6211134F">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总投标价中不得包含招标文件要求以外的内容，否则，在评标时不予核减，但在授予合同时，采购人有权将这部分价格从其中标价格中扣除。</w:t>
      </w:r>
    </w:p>
    <w:p w14:paraId="3FB23BBB">
      <w:pPr>
        <w:keepNext w:val="0"/>
        <w:keepLines w:val="0"/>
        <w:widowControl w:val="0"/>
        <w:kinsoku/>
        <w:wordWrap/>
        <w:overflowPunct/>
        <w:topLinePunct w:val="0"/>
        <w:autoSpaceDE/>
        <w:autoSpaceDN/>
        <w:bidi w:val="0"/>
        <w:spacing w:line="500" w:lineRule="exact"/>
        <w:ind w:firstLine="403" w:firstLineChars="19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99B5ABB">
      <w:pPr>
        <w:keepNext w:val="0"/>
        <w:keepLines w:val="0"/>
        <w:widowControl w:val="0"/>
        <w:kinsoku/>
        <w:wordWrap/>
        <w:overflowPunct/>
        <w:topLinePunct w:val="0"/>
        <w:autoSpaceDE/>
        <w:autoSpaceDN/>
        <w:bidi w:val="0"/>
        <w:spacing w:line="500" w:lineRule="exact"/>
        <w:ind w:firstLine="403" w:firstLineChars="19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投标人不得对从第三方采购货物的随机备品、备件另行收费，否则在计算评标价时这部分费用将不予扣除，在授予合同时将从中标价格中扣除该部分费用。</w:t>
      </w:r>
    </w:p>
    <w:p w14:paraId="7D166D9A">
      <w:pPr>
        <w:keepNext w:val="0"/>
        <w:keepLines w:val="0"/>
        <w:widowControl w:val="0"/>
        <w:kinsoku/>
        <w:wordWrap/>
        <w:overflowPunct/>
        <w:topLinePunct w:val="0"/>
        <w:autoSpaceDE/>
        <w:autoSpaceDN/>
        <w:bidi w:val="0"/>
        <w:spacing w:line="500" w:lineRule="exact"/>
        <w:ind w:firstLine="403" w:firstLineChars="19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47F3FB4F">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23. 投标有效期</w:t>
      </w:r>
    </w:p>
    <w:p w14:paraId="6F426214">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01E1F048">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3D57D9D3">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A845446">
      <w:pPr>
        <w:keepNext w:val="0"/>
        <w:keepLines w:val="0"/>
        <w:widowControl w:val="0"/>
        <w:kinsoku/>
        <w:wordWrap/>
        <w:overflowPunct/>
        <w:topLinePunct w:val="0"/>
        <w:autoSpaceDE/>
        <w:autoSpaceDN/>
        <w:bidi w:val="0"/>
        <w:spacing w:line="500" w:lineRule="exact"/>
        <w:ind w:firstLine="405" w:firstLineChars="192"/>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24. 投标保证金</w:t>
      </w:r>
    </w:p>
    <w:p w14:paraId="0A9547D9">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50" w:name="_Toc449028870"/>
      <w:r>
        <w:rPr>
          <w:rFonts w:hint="eastAsia" w:ascii="宋体" w:hAnsi="宋体" w:eastAsia="宋体" w:cs="宋体"/>
          <w:color w:val="auto"/>
          <w:szCs w:val="21"/>
          <w:highlight w:val="none"/>
        </w:rPr>
        <w:t>24.1投标人须知前附表规定递交投标保证金的，投标人在递交投标文件的同时，应按投标人须知前附表规定的金额、担保形式和</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规定的或者事先经过招标人认可的保证金格式递交保证金，并作为其投标文件的组成部分。</w:t>
      </w:r>
    </w:p>
    <w:p w14:paraId="1A3C9C75">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w:t>
      </w:r>
      <w:r>
        <w:rPr>
          <w:rFonts w:hint="eastAsia" w:ascii="宋体" w:hAnsi="宋体" w:eastAsia="宋体" w:cs="宋体"/>
          <w:color w:val="auto"/>
          <w:szCs w:val="21"/>
          <w:highlight w:val="none"/>
          <w:lang w:val="en-US" w:eastAsia="zh-CN"/>
        </w:rPr>
        <w:t>23.3</w:t>
      </w:r>
      <w:r>
        <w:rPr>
          <w:rFonts w:hint="eastAsia" w:ascii="宋体" w:hAnsi="宋体" w:eastAsia="宋体" w:cs="宋体"/>
          <w:color w:val="auto"/>
          <w:szCs w:val="21"/>
          <w:highlight w:val="none"/>
        </w:rPr>
        <w:t>项的规定延长了投标有效期，则投标保证金的有效期也相应延长。</w:t>
      </w:r>
    </w:p>
    <w:p w14:paraId="5162EA67">
      <w:pPr>
        <w:keepNext w:val="0"/>
        <w:keepLines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24.2</w:t>
      </w:r>
      <w:r>
        <w:rPr>
          <w:rFonts w:hint="eastAsia" w:ascii="宋体" w:hAnsi="宋体" w:eastAsia="宋体" w:cs="宋体"/>
          <w:color w:val="auto"/>
          <w:szCs w:val="21"/>
          <w:highlight w:val="none"/>
        </w:rPr>
        <w:t>投标人不按本章第</w:t>
      </w:r>
      <w:r>
        <w:rPr>
          <w:rFonts w:hint="eastAsia" w:ascii="宋体" w:hAnsi="宋体" w:eastAsia="宋体" w:cs="宋体"/>
          <w:color w:val="auto"/>
          <w:szCs w:val="21"/>
          <w:highlight w:val="none"/>
          <w:lang w:val="en-US" w:eastAsia="zh-CN"/>
        </w:rPr>
        <w:t>24.1</w:t>
      </w:r>
      <w:r>
        <w:rPr>
          <w:rFonts w:hint="eastAsia" w:ascii="宋体" w:hAnsi="宋体" w:eastAsia="宋体" w:cs="宋体"/>
          <w:color w:val="auto"/>
          <w:szCs w:val="21"/>
          <w:highlight w:val="none"/>
        </w:rPr>
        <w:t>1项要求提交投标保证金的，评标委员会将否决其投标。</w:t>
      </w:r>
    </w:p>
    <w:p w14:paraId="6D2210C9">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144F8758">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24.4有下列情形之一的，投标保证金将不予退还： </w:t>
      </w:r>
    </w:p>
    <w:p w14:paraId="2BA2D500">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CD75BF7">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57C62494">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24.5投标保证金按《</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"https://www.chuzhou.gov.cn/group1/M00/12/83/CpYI8mGDiKqAD_IkAAEIAMLVghw186.doc" \t "_blank"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滁州市公共资源交易投标保证金管理规定</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》（滁公管〔2021〕7号）规定执行。</w:t>
      </w:r>
    </w:p>
    <w:p w14:paraId="47FA373B">
      <w:pPr>
        <w:keepNext w:val="0"/>
        <w:keepLines w:val="0"/>
        <w:widowControl w:val="0"/>
        <w:kinsoku/>
        <w:wordWrap/>
        <w:overflowPunct/>
        <w:topLinePunct w:val="0"/>
        <w:autoSpaceDE/>
        <w:autoSpaceDN/>
        <w:bidi w:val="0"/>
        <w:spacing w:before="156" w:beforeLines="50" w:after="156" w:afterLines="50" w:line="500" w:lineRule="exact"/>
        <w:jc w:val="center"/>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0"/>
    </w:p>
    <w:p w14:paraId="308EECC9">
      <w:pPr>
        <w:keepNext w:val="0"/>
        <w:keepLines w:val="0"/>
        <w:widowControl w:val="0"/>
        <w:kinsoku/>
        <w:wordWrap/>
        <w:overflowPunct/>
        <w:topLinePunct w:val="0"/>
        <w:autoSpaceDE/>
        <w:autoSpaceDN/>
        <w:bidi w:val="0"/>
        <w:spacing w:line="5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35CE0152">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bookmarkStart w:id="51"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53E28C38">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1E2DE4C5">
      <w:pPr>
        <w:keepNext w:val="0"/>
        <w:keepLines w:val="0"/>
        <w:widowControl w:val="0"/>
        <w:kinsoku/>
        <w:wordWrap/>
        <w:overflowPunct/>
        <w:topLinePunct w:val="0"/>
        <w:autoSpaceDE/>
        <w:autoSpaceDN/>
        <w:bidi w:val="0"/>
        <w:spacing w:line="500" w:lineRule="exact"/>
        <w:ind w:firstLine="312" w:firstLineChars="14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26. 投标文件的提交</w:t>
      </w:r>
    </w:p>
    <w:p w14:paraId="55592A55">
      <w:pPr>
        <w:keepNext w:val="0"/>
        <w:keepLines w:val="0"/>
        <w:widowControl w:val="0"/>
        <w:kinsoku/>
        <w:wordWrap/>
        <w:overflowPunct/>
        <w:topLinePunct w:val="0"/>
        <w:autoSpaceDE/>
        <w:autoSpaceDN/>
        <w:bidi w:val="0"/>
        <w:spacing w:line="500" w:lineRule="exact"/>
        <w:ind w:firstLine="310" w:firstLineChars="148"/>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1EA5C20E">
      <w:pPr>
        <w:keepNext w:val="0"/>
        <w:keepLines w:val="0"/>
        <w:widowControl w:val="0"/>
        <w:kinsoku/>
        <w:wordWrap/>
        <w:overflowPunct/>
        <w:topLinePunct w:val="0"/>
        <w:autoSpaceDE/>
        <w:autoSpaceDN/>
        <w:bidi w:val="0"/>
        <w:spacing w:line="500" w:lineRule="exact"/>
        <w:ind w:firstLine="314" w:firstLineChars="149"/>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27．投标文件的修改与撤回</w:t>
      </w:r>
    </w:p>
    <w:p w14:paraId="3B423365">
      <w:pPr>
        <w:keepNext w:val="0"/>
        <w:keepLines w:val="0"/>
        <w:widowControl w:val="0"/>
        <w:kinsoku/>
        <w:wordWrap/>
        <w:overflowPunct/>
        <w:topLinePunct w:val="0"/>
        <w:autoSpaceDE/>
        <w:autoSpaceDN/>
        <w:bidi w:val="0"/>
        <w:spacing w:line="500" w:lineRule="exact"/>
        <w:ind w:firstLine="310" w:firstLineChars="148"/>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27.1采用网上招投标的，在规定的投标截止时间前，投标人可以自行从网上招投标系统撤回已递交的投标文件，并可修改后重新上传，开标时以投标截止时间前投标人最终上传的投标文件为准。</w:t>
      </w:r>
    </w:p>
    <w:p w14:paraId="4AEBA7E0">
      <w:pPr>
        <w:keepNext w:val="0"/>
        <w:keepLines w:val="0"/>
        <w:widowControl w:val="0"/>
        <w:kinsoku/>
        <w:wordWrap/>
        <w:overflowPunct/>
        <w:topLinePunct w:val="0"/>
        <w:autoSpaceDE/>
        <w:autoSpaceDN/>
        <w:bidi w:val="0"/>
        <w:spacing w:line="500" w:lineRule="exact"/>
        <w:ind w:firstLine="421"/>
        <w:jc w:val="left"/>
        <w:textAlignment w:val="auto"/>
        <w:rPr>
          <w:rFonts w:hint="eastAsia" w:ascii="宋体"/>
          <w:b/>
          <w:color w:val="auto"/>
          <w:szCs w:val="21"/>
          <w:highlight w:val="none"/>
        </w:rPr>
      </w:pPr>
      <w:r>
        <w:rPr>
          <w:rFonts w:hint="eastAsia" w:ascii="宋体"/>
          <w:b/>
          <w:color w:val="auto"/>
          <w:szCs w:val="21"/>
          <w:highlight w:val="none"/>
        </w:rPr>
        <w:t>28.偏离</w:t>
      </w:r>
    </w:p>
    <w:p w14:paraId="38FA224B">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0C38DFF9">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6315AE28">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31F8DC66">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13ECBB5F">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109B37EB">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162DFB5D">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270475BE">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对于本章第28.1.2 项（1）目所述的细微偏差，按照第四章“评标办法”的规定予以修正并要求投标人进行澄清；</w:t>
      </w:r>
    </w:p>
    <w:p w14:paraId="47B91DDB">
      <w:pPr>
        <w:keepNext w:val="0"/>
        <w:keepLines w:val="0"/>
        <w:widowControl w:val="0"/>
        <w:kinsoku/>
        <w:wordWrap/>
        <w:overflowPunct/>
        <w:topLinePunct w:val="0"/>
        <w:autoSpaceDE/>
        <w:autoSpaceDN/>
        <w:bidi w:val="0"/>
        <w:spacing w:before="156" w:beforeLines="50" w:after="156" w:afterLines="50" w:line="500" w:lineRule="exact"/>
        <w:ind w:firstLine="420" w:firstLineChars="200"/>
        <w:textAlignment w:val="auto"/>
        <w:rPr>
          <w:rFonts w:hint="eastAsia"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4F920611">
      <w:pPr>
        <w:keepNext w:val="0"/>
        <w:keepLines w:val="0"/>
        <w:widowControl w:val="0"/>
        <w:kinsoku/>
        <w:wordWrap/>
        <w:overflowPunct/>
        <w:topLinePunct w:val="0"/>
        <w:autoSpaceDE/>
        <w:autoSpaceDN/>
        <w:bidi w:val="0"/>
        <w:spacing w:before="156" w:beforeLines="50" w:after="156" w:afterLines="50" w:line="500" w:lineRule="exact"/>
        <w:jc w:val="center"/>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1"/>
    </w:p>
    <w:p w14:paraId="2AB5941A">
      <w:pPr>
        <w:keepNext w:val="0"/>
        <w:keepLines w:val="0"/>
        <w:widowControl w:val="0"/>
        <w:kinsoku/>
        <w:wordWrap/>
        <w:overflowPunct/>
        <w:topLinePunct w:val="0"/>
        <w:autoSpaceDE/>
        <w:autoSpaceDN/>
        <w:bidi w:val="0"/>
        <w:spacing w:line="500" w:lineRule="exact"/>
        <w:ind w:firstLine="421"/>
        <w:jc w:val="left"/>
        <w:textAlignment w:val="auto"/>
        <w:rPr>
          <w:rFonts w:hint="eastAsia" w:ascii="宋体"/>
          <w:b/>
          <w:color w:val="auto"/>
          <w:szCs w:val="21"/>
          <w:highlight w:val="none"/>
        </w:rPr>
      </w:pPr>
      <w:r>
        <w:rPr>
          <w:rFonts w:hint="eastAsia" w:ascii="宋体"/>
          <w:b/>
          <w:color w:val="auto"/>
          <w:szCs w:val="21"/>
          <w:highlight w:val="none"/>
        </w:rPr>
        <w:t>29. 开标</w:t>
      </w:r>
    </w:p>
    <w:p w14:paraId="0BDA0B2F">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29.1 开标的时间和地点</w:t>
      </w:r>
    </w:p>
    <w:p w14:paraId="049DE124">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13D649EF">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29.2 参与开标的监督部门</w:t>
      </w:r>
    </w:p>
    <w:p w14:paraId="146C0618">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179CE005">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29.3开标程序</w:t>
      </w:r>
    </w:p>
    <w:p w14:paraId="09217A80">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开标会议由采购代理机构主持。</w:t>
      </w:r>
    </w:p>
    <w:p w14:paraId="2486E5DF">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538C7773">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55DEC451">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2C37FC38">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504A0197">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（5）公布投标人投标报价、质量目标、</w:t>
      </w:r>
      <w:r>
        <w:rPr>
          <w:rFonts w:hint="eastAsia" w:ascii="宋体" w:hAnsi="宋体" w:cs="宋体"/>
          <w:color w:val="auto"/>
          <w:szCs w:val="21"/>
          <w:highlight w:val="none"/>
          <w:lang w:val="en-US" w:eastAsia="zh-CN"/>
        </w:rPr>
        <w:t>供货</w:t>
      </w:r>
      <w:r>
        <w:rPr>
          <w:rFonts w:hint="eastAsia" w:ascii="宋体" w:hAnsi="宋体" w:cs="宋体"/>
          <w:color w:val="auto"/>
          <w:szCs w:val="21"/>
          <w:highlight w:val="none"/>
        </w:rPr>
        <w:t>期及其他内容，并记录在案；</w:t>
      </w:r>
    </w:p>
    <w:p w14:paraId="4EDAD00B">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（6）开标结束。</w:t>
      </w:r>
    </w:p>
    <w:p w14:paraId="6B182CC5">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5268268F">
      <w:pPr>
        <w:keepNext w:val="0"/>
        <w:keepLines w:val="0"/>
        <w:widowControl w:val="0"/>
        <w:kinsoku/>
        <w:wordWrap/>
        <w:overflowPunct/>
        <w:topLinePunct w:val="0"/>
        <w:autoSpaceDE/>
        <w:autoSpaceDN/>
        <w:bidi w:val="0"/>
        <w:spacing w:line="500" w:lineRule="exact"/>
        <w:ind w:right="-155" w:rightChars="-74" w:firstLine="420" w:firstLineChars="200"/>
        <w:jc w:val="left"/>
        <w:textAlignment w:val="auto"/>
        <w:rPr>
          <w:rFonts w:hint="eastAsia" w:ascii="宋体"/>
          <w:color w:val="auto"/>
          <w:szCs w:val="21"/>
          <w:highlight w:val="none"/>
        </w:rPr>
      </w:pPr>
      <w:r>
        <w:rPr>
          <w:rFonts w:hint="eastAsia" w:ascii="宋体"/>
          <w:color w:val="auto"/>
          <w:szCs w:val="21"/>
          <w:highlight w:val="none"/>
        </w:rPr>
        <w:t>29.4开标异议</w:t>
      </w:r>
    </w:p>
    <w:p w14:paraId="4E2E2C31">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03A0D5DB">
      <w:pPr>
        <w:keepNext w:val="0"/>
        <w:keepLines w:val="0"/>
        <w:widowControl w:val="0"/>
        <w:kinsoku/>
        <w:wordWrap/>
        <w:overflowPunct/>
        <w:topLinePunct w:val="0"/>
        <w:autoSpaceDE/>
        <w:autoSpaceDN/>
        <w:bidi w:val="0"/>
        <w:spacing w:line="500" w:lineRule="exact"/>
        <w:ind w:firstLine="421"/>
        <w:jc w:val="left"/>
        <w:textAlignment w:val="auto"/>
        <w:rPr>
          <w:rFonts w:hint="eastAsia" w:ascii="宋体"/>
          <w:b/>
          <w:color w:val="auto"/>
          <w:szCs w:val="21"/>
          <w:highlight w:val="none"/>
        </w:rPr>
      </w:pPr>
      <w:r>
        <w:rPr>
          <w:rFonts w:hint="eastAsia" w:ascii="宋体"/>
          <w:b/>
          <w:color w:val="auto"/>
          <w:szCs w:val="21"/>
          <w:highlight w:val="none"/>
        </w:rPr>
        <w:t>30.评标委员会</w:t>
      </w:r>
    </w:p>
    <w:p w14:paraId="18A488BB">
      <w:pPr>
        <w:keepNext w:val="0"/>
        <w:keepLines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81B24F1">
      <w:pPr>
        <w:keepNext w:val="0"/>
        <w:keepLines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1C3FA23">
      <w:pPr>
        <w:keepNext w:val="0"/>
        <w:keepLines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6949AA2E">
      <w:pPr>
        <w:keepNext w:val="0"/>
        <w:keepLines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38F5E75B">
      <w:pPr>
        <w:keepNext w:val="0"/>
        <w:keepLines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4BF55E74">
      <w:pPr>
        <w:keepNext w:val="0"/>
        <w:keepLines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5AEA5294">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5B0AA388">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F4F49D3">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5549DE9D">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5382954D">
      <w:pPr>
        <w:keepNext w:val="0"/>
        <w:keepLines w:val="0"/>
        <w:widowControl w:val="0"/>
        <w:kinsoku/>
        <w:wordWrap/>
        <w:overflowPunct/>
        <w:topLinePunct w:val="0"/>
        <w:autoSpaceDE/>
        <w:autoSpaceDN/>
        <w:bidi w:val="0"/>
        <w:spacing w:line="500" w:lineRule="exact"/>
        <w:ind w:firstLine="421"/>
        <w:jc w:val="left"/>
        <w:textAlignment w:val="auto"/>
        <w:rPr>
          <w:rFonts w:hint="eastAsia" w:ascii="宋体"/>
          <w:b/>
          <w:color w:val="auto"/>
          <w:szCs w:val="21"/>
          <w:highlight w:val="none"/>
        </w:rPr>
      </w:pPr>
      <w:r>
        <w:rPr>
          <w:rFonts w:hint="eastAsia" w:ascii="宋体"/>
          <w:b/>
          <w:color w:val="auto"/>
          <w:szCs w:val="21"/>
          <w:highlight w:val="none"/>
        </w:rPr>
        <w:t>31.评标</w:t>
      </w:r>
    </w:p>
    <w:p w14:paraId="2E70D71A">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61EB956E">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bookmarkStart w:id="52"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4A67A798">
      <w:pPr>
        <w:keepNext w:val="0"/>
        <w:keepLines w:val="0"/>
        <w:widowControl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31.3评标原则：遵循公平、公正、科学和择优的原则。</w:t>
      </w:r>
    </w:p>
    <w:p w14:paraId="26F17486">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31.4投标文件的澄清</w:t>
      </w:r>
    </w:p>
    <w:p w14:paraId="1BAE8759">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165DFD65">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6CAF4E05">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31.5报价合理性的判断</w:t>
      </w:r>
    </w:p>
    <w:p w14:paraId="2DA2CFD7">
      <w:pPr>
        <w:keepNext w:val="0"/>
        <w:keepLines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8F4DC66">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31.6评审意见分歧的处理办法</w:t>
      </w:r>
    </w:p>
    <w:p w14:paraId="02B40815">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277F9D2F">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20DCD1E3">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31.7评标报告的签署</w:t>
      </w:r>
    </w:p>
    <w:p w14:paraId="6DA4A811">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54F7FE7">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31.8评标过程的保密</w:t>
      </w:r>
    </w:p>
    <w:p w14:paraId="43F76A1B">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478A8E4A">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31.9评标结果公告</w:t>
      </w:r>
    </w:p>
    <w:p w14:paraId="7C4947FF">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76B128E7">
      <w:pPr>
        <w:keepNext w:val="0"/>
        <w:keepLines w:val="0"/>
        <w:widowControl w:val="0"/>
        <w:kinsoku/>
        <w:wordWrap/>
        <w:overflowPunct/>
        <w:topLinePunct w:val="0"/>
        <w:autoSpaceDE/>
        <w:autoSpaceDN/>
        <w:bidi w:val="0"/>
        <w:spacing w:line="500" w:lineRule="exact"/>
        <w:ind w:firstLine="421"/>
        <w:jc w:val="left"/>
        <w:textAlignment w:val="auto"/>
        <w:rPr>
          <w:rFonts w:hint="eastAsia" w:ascii="宋体"/>
          <w:b/>
          <w:color w:val="auto"/>
          <w:szCs w:val="21"/>
          <w:highlight w:val="none"/>
        </w:rPr>
      </w:pPr>
      <w:r>
        <w:rPr>
          <w:rFonts w:hint="eastAsia" w:ascii="宋体"/>
          <w:b/>
          <w:color w:val="auto"/>
          <w:szCs w:val="21"/>
          <w:highlight w:val="none"/>
        </w:rPr>
        <w:t>32.定标</w:t>
      </w:r>
    </w:p>
    <w:p w14:paraId="2C160958">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32.1 中标人的确定</w:t>
      </w:r>
    </w:p>
    <w:p w14:paraId="6C4A750C">
      <w:pPr>
        <w:keepNext w:val="0"/>
        <w:keepLines w:val="0"/>
        <w:pageBreakBefore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29012A8">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17E0A064">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32.2 中标通知书</w:t>
      </w:r>
    </w:p>
    <w:p w14:paraId="6D7C16AF">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4D3605A2">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00E1F7B2">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7EF77203">
      <w:pPr>
        <w:keepNext w:val="0"/>
        <w:keepLines w:val="0"/>
        <w:widowControl w:val="0"/>
        <w:kinsoku/>
        <w:wordWrap/>
        <w:overflowPunct/>
        <w:topLinePunct w:val="0"/>
        <w:autoSpaceDE/>
        <w:autoSpaceDN/>
        <w:bidi w:val="0"/>
        <w:spacing w:line="500" w:lineRule="exact"/>
        <w:ind w:firstLine="421"/>
        <w:jc w:val="left"/>
        <w:textAlignment w:val="auto"/>
        <w:rPr>
          <w:rFonts w:hint="eastAsia" w:ascii="宋体"/>
          <w:b/>
          <w:color w:val="auto"/>
          <w:szCs w:val="21"/>
          <w:highlight w:val="none"/>
        </w:rPr>
      </w:pPr>
      <w:r>
        <w:rPr>
          <w:rFonts w:hint="eastAsia" w:ascii="宋体"/>
          <w:b/>
          <w:color w:val="auto"/>
          <w:szCs w:val="21"/>
          <w:highlight w:val="none"/>
        </w:rPr>
        <w:t>33.开评标异常情况处理</w:t>
      </w:r>
    </w:p>
    <w:p w14:paraId="2FDA2F5C">
      <w:pPr>
        <w:keepNext w:val="0"/>
        <w:keepLines w:val="0"/>
        <w:widowControl w:val="0"/>
        <w:kinsoku/>
        <w:wordWrap/>
        <w:overflowPunct/>
        <w:topLinePunct w:val="0"/>
        <w:autoSpaceDE/>
        <w:autoSpaceDN/>
        <w:bidi w:val="0"/>
        <w:spacing w:line="500" w:lineRule="exact"/>
        <w:ind w:firstLine="421"/>
        <w:jc w:val="left"/>
        <w:textAlignment w:val="auto"/>
        <w:rPr>
          <w:rFonts w:hint="eastAsia"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7BD8D08C">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项目有下列情形之一的，招标人将重新招标：</w:t>
      </w:r>
    </w:p>
    <w:p w14:paraId="660C42D0">
      <w:pPr>
        <w:keepNext w:val="0"/>
        <w:keepLines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5AE8FE98">
      <w:pPr>
        <w:keepNext w:val="0"/>
        <w:keepLines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453064DB">
      <w:pPr>
        <w:keepNext w:val="0"/>
        <w:keepLines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color w:val="auto"/>
          <w:kern w:val="10"/>
          <w:szCs w:val="21"/>
          <w:highlight w:val="none"/>
        </w:rPr>
      </w:pPr>
      <w:r>
        <w:rPr>
          <w:rFonts w:hint="eastAsia" w:ascii="宋体"/>
          <w:color w:val="auto"/>
          <w:kern w:val="10"/>
          <w:szCs w:val="21"/>
          <w:highlight w:val="none"/>
        </w:rPr>
        <w:t>(3)出现影响招标公正的违法、违规行为的；</w:t>
      </w:r>
    </w:p>
    <w:p w14:paraId="5B711E88">
      <w:pPr>
        <w:keepNext w:val="0"/>
        <w:keepLines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color w:val="auto"/>
          <w:kern w:val="10"/>
          <w:szCs w:val="21"/>
          <w:highlight w:val="none"/>
        </w:rPr>
      </w:pPr>
      <w:r>
        <w:rPr>
          <w:rFonts w:hint="eastAsia" w:ascii="宋体"/>
          <w:color w:val="auto"/>
          <w:kern w:val="10"/>
          <w:szCs w:val="21"/>
          <w:highlight w:val="none"/>
        </w:rPr>
        <w:t>(4)投标人的报价均脱离实际且无充分证据的；</w:t>
      </w:r>
    </w:p>
    <w:p w14:paraId="73CB2A09">
      <w:pPr>
        <w:keepNext w:val="0"/>
        <w:keepLines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322A9312">
      <w:pPr>
        <w:keepNext w:val="0"/>
        <w:keepLines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color w:val="auto"/>
          <w:kern w:val="10"/>
          <w:szCs w:val="21"/>
          <w:highlight w:val="none"/>
        </w:rPr>
      </w:pPr>
      <w:r>
        <w:rPr>
          <w:rFonts w:hint="eastAsia" w:ascii="宋体"/>
          <w:color w:val="auto"/>
          <w:kern w:val="10"/>
          <w:szCs w:val="21"/>
          <w:highlight w:val="none"/>
        </w:rPr>
        <w:t>(6)因重大变故，采购任务取消的。</w:t>
      </w:r>
    </w:p>
    <w:p w14:paraId="7ED88B95">
      <w:pPr>
        <w:keepNext w:val="0"/>
        <w:keepLines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color w:val="auto"/>
          <w:kern w:val="10"/>
          <w:szCs w:val="21"/>
          <w:highlight w:val="none"/>
        </w:rPr>
      </w:pPr>
      <w:r>
        <w:rPr>
          <w:rFonts w:hint="eastAsia" w:ascii="宋体"/>
          <w:color w:val="auto"/>
          <w:kern w:val="10"/>
          <w:szCs w:val="21"/>
          <w:highlight w:val="none"/>
        </w:rPr>
        <w:t>33.2变更采购方式</w:t>
      </w:r>
    </w:p>
    <w:p w14:paraId="4192E810">
      <w:pPr>
        <w:keepNext w:val="0"/>
        <w:keepLines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bookmarkStart w:id="53" w:name="_Toc449028872"/>
      <w:r>
        <w:rPr>
          <w:rFonts w:hint="eastAsia" w:ascii="宋体"/>
          <w:color w:val="auto"/>
          <w:szCs w:val="21"/>
          <w:highlight w:val="none"/>
        </w:rPr>
        <w:t>按照滁州市公管局相关规定执行。</w:t>
      </w:r>
      <w:bookmarkEnd w:id="53"/>
    </w:p>
    <w:p w14:paraId="2A60196A">
      <w:pPr>
        <w:keepNext w:val="0"/>
        <w:keepLines w:val="0"/>
        <w:widowControl w:val="0"/>
        <w:kinsoku/>
        <w:wordWrap/>
        <w:overflowPunct/>
        <w:topLinePunct w:val="0"/>
        <w:autoSpaceDE/>
        <w:autoSpaceDN/>
        <w:bidi w:val="0"/>
        <w:spacing w:line="500" w:lineRule="exact"/>
        <w:jc w:val="center"/>
        <w:textAlignment w:val="auto"/>
        <w:rPr>
          <w:rFonts w:hint="eastAsia" w:ascii="黑体" w:eastAsia="黑体"/>
          <w:color w:val="auto"/>
          <w:sz w:val="24"/>
          <w:highlight w:val="none"/>
        </w:rPr>
      </w:pPr>
      <w:r>
        <w:rPr>
          <w:rFonts w:hint="eastAsia" w:ascii="黑体" w:eastAsia="黑体"/>
          <w:color w:val="auto"/>
          <w:sz w:val="28"/>
          <w:szCs w:val="28"/>
          <w:highlight w:val="none"/>
        </w:rPr>
        <w:t>（六）合同的授予</w:t>
      </w:r>
      <w:bookmarkEnd w:id="52"/>
    </w:p>
    <w:p w14:paraId="1FFF3C66">
      <w:pPr>
        <w:keepNext w:val="0"/>
        <w:keepLines w:val="0"/>
        <w:widowControl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34. 合同授予标准</w:t>
      </w:r>
    </w:p>
    <w:p w14:paraId="0A2BDD59">
      <w:pPr>
        <w:keepNext w:val="0"/>
        <w:keepLines w:val="0"/>
        <w:widowControl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0364D53F">
      <w:pPr>
        <w:keepNext w:val="0"/>
        <w:keepLines w:val="0"/>
        <w:widowControl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35. 合同协议书的签订</w:t>
      </w:r>
    </w:p>
    <w:p w14:paraId="7FCE9ACE">
      <w:pPr>
        <w:keepNext w:val="0"/>
        <w:keepLines w:val="0"/>
        <w:widowControl w:val="0"/>
        <w:kinsoku/>
        <w:wordWrap/>
        <w:overflowPunct/>
        <w:topLinePunct w:val="0"/>
        <w:autoSpaceDE/>
        <w:autoSpaceDN/>
        <w:bidi w:val="0"/>
        <w:spacing w:line="500" w:lineRule="exact"/>
        <w:ind w:firstLine="525" w:firstLineChars="2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7E56508C">
      <w:pPr>
        <w:keepNext w:val="0"/>
        <w:keepLines w:val="0"/>
        <w:widowControl w:val="0"/>
        <w:kinsoku/>
        <w:wordWrap/>
        <w:overflowPunct/>
        <w:topLinePunct w:val="0"/>
        <w:autoSpaceDE/>
        <w:autoSpaceDN/>
        <w:bidi w:val="0"/>
        <w:spacing w:line="500" w:lineRule="exact"/>
        <w:ind w:firstLine="525" w:firstLineChars="25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35.2</w:t>
      </w:r>
      <w:r>
        <w:rPr>
          <w:rFonts w:hint="eastAsia" w:ascii="宋体" w:hAnsi="宋体" w:eastAsia="宋体" w:cs="宋体"/>
          <w:color w:val="auto"/>
          <w:szCs w:val="21"/>
          <w:highlight w:val="none"/>
        </w:rPr>
        <w:t>发出中标通知书后，招标人无正当理由拒签合同的，招标人向中标人退还投标保证金；给中标人造成损失的，还应当赔偿损失。</w:t>
      </w:r>
    </w:p>
    <w:p w14:paraId="7BE759BB">
      <w:pPr>
        <w:keepNext w:val="0"/>
        <w:keepLines w:val="0"/>
        <w:widowControl w:val="0"/>
        <w:kinsoku/>
        <w:wordWrap/>
        <w:overflowPunct/>
        <w:topLinePunct w:val="0"/>
        <w:autoSpaceDE/>
        <w:autoSpaceDN/>
        <w:bidi w:val="0"/>
        <w:spacing w:line="500" w:lineRule="exact"/>
        <w:ind w:firstLine="525" w:firstLineChars="2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2A2C97DF">
      <w:pPr>
        <w:keepNext w:val="0"/>
        <w:keepLines w:val="0"/>
        <w:widowControl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color w:val="auto"/>
          <w:szCs w:val="21"/>
          <w:highlight w:val="none"/>
        </w:rPr>
        <w:t xml:space="preserve">    36.</w:t>
      </w:r>
      <w:bookmarkStart w:id="54"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4"/>
      <w:r>
        <w:rPr>
          <w:rFonts w:hint="eastAsia" w:ascii="宋体" w:hAnsi="宋体" w:cs="宋体"/>
          <w:b/>
          <w:color w:val="auto"/>
          <w:szCs w:val="21"/>
          <w:highlight w:val="none"/>
        </w:rPr>
        <w:t>担保</w:t>
      </w:r>
    </w:p>
    <w:p w14:paraId="1382A7BC">
      <w:pPr>
        <w:keepNext w:val="0"/>
        <w:keepLines w:val="0"/>
        <w:widowControl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3A7A8A2A">
      <w:pPr>
        <w:keepNext w:val="0"/>
        <w:keepLines w:val="0"/>
        <w:widowControl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1BA9B298">
      <w:pPr>
        <w:keepNext w:val="0"/>
        <w:keepLines w:val="0"/>
        <w:widowControl w:val="0"/>
        <w:kinsoku/>
        <w:wordWrap/>
        <w:overflowPunct/>
        <w:topLinePunct w:val="0"/>
        <w:autoSpaceDE/>
        <w:autoSpaceDN/>
        <w:bidi w:val="0"/>
        <w:spacing w:before="312" w:beforeLines="100" w:after="312" w:afterLines="100" w:line="500" w:lineRule="exact"/>
        <w:jc w:val="center"/>
        <w:textAlignment w:val="auto"/>
        <w:rPr>
          <w:rFonts w:hint="eastAsia" w:ascii="宋体" w:hAnsi="Times New Roman" w:eastAsia="宋体" w:cs="Times New Roman"/>
          <w:b/>
          <w:color w:val="auto"/>
          <w:sz w:val="28"/>
          <w:szCs w:val="28"/>
          <w:highlight w:val="none"/>
        </w:rPr>
      </w:pPr>
      <w:bookmarkStart w:id="55" w:name="_Toc449028874"/>
      <w:r>
        <w:rPr>
          <w:rFonts w:hint="eastAsia" w:ascii="宋体" w:hAnsi="Times New Roman" w:eastAsia="宋体" w:cs="Times New Roman"/>
          <w:b/>
          <w:color w:val="auto"/>
          <w:sz w:val="28"/>
          <w:szCs w:val="28"/>
          <w:highlight w:val="none"/>
        </w:rPr>
        <w:t>（七）纪律和监督</w:t>
      </w:r>
      <w:bookmarkEnd w:id="55"/>
    </w:p>
    <w:p w14:paraId="2FB81EF7">
      <w:pPr>
        <w:keepNext w:val="0"/>
        <w:keepLines w:val="0"/>
        <w:widowControl w:val="0"/>
        <w:kinsoku/>
        <w:wordWrap/>
        <w:overflowPunct/>
        <w:topLinePunct w:val="0"/>
        <w:autoSpaceDE/>
        <w:autoSpaceDN/>
        <w:bidi w:val="0"/>
        <w:spacing w:line="500" w:lineRule="exact"/>
        <w:ind w:firstLine="310" w:firstLineChars="147"/>
        <w:jc w:val="left"/>
        <w:textAlignment w:val="auto"/>
        <w:rPr>
          <w:rFonts w:hint="eastAsia" w:ascii="宋体"/>
          <w:b/>
          <w:color w:val="auto"/>
          <w:szCs w:val="21"/>
          <w:highlight w:val="none"/>
        </w:rPr>
      </w:pPr>
      <w:r>
        <w:rPr>
          <w:rFonts w:hint="eastAsia" w:ascii="宋体"/>
          <w:b/>
          <w:color w:val="auto"/>
          <w:szCs w:val="21"/>
          <w:highlight w:val="none"/>
        </w:rPr>
        <w:t xml:space="preserve">37. 对招标人的纪律要求 </w:t>
      </w:r>
    </w:p>
    <w:p w14:paraId="44CAF792">
      <w:pPr>
        <w:keepNext w:val="0"/>
        <w:keepLines w:val="0"/>
        <w:widowControl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06CBA933">
      <w:pPr>
        <w:keepNext w:val="0"/>
        <w:keepLines w:val="0"/>
        <w:widowControl w:val="0"/>
        <w:kinsoku/>
        <w:wordWrap/>
        <w:overflowPunct/>
        <w:topLinePunct w:val="0"/>
        <w:autoSpaceDE/>
        <w:autoSpaceDN/>
        <w:bidi w:val="0"/>
        <w:spacing w:line="500" w:lineRule="exact"/>
        <w:ind w:firstLine="310" w:firstLineChars="147"/>
        <w:jc w:val="left"/>
        <w:textAlignment w:val="auto"/>
        <w:rPr>
          <w:rFonts w:hint="eastAsia" w:ascii="宋体"/>
          <w:b/>
          <w:color w:val="auto"/>
          <w:szCs w:val="21"/>
          <w:highlight w:val="none"/>
        </w:rPr>
      </w:pPr>
      <w:r>
        <w:rPr>
          <w:rFonts w:hint="eastAsia" w:ascii="宋体"/>
          <w:b/>
          <w:color w:val="auto"/>
          <w:szCs w:val="21"/>
          <w:highlight w:val="none"/>
        </w:rPr>
        <w:t xml:space="preserve">38. 对投标人的纪律要求 </w:t>
      </w:r>
    </w:p>
    <w:p w14:paraId="568ED2C9">
      <w:pPr>
        <w:keepNext w:val="0"/>
        <w:keepLines w:val="0"/>
        <w:widowControl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6032A3DA">
      <w:pPr>
        <w:keepNext w:val="0"/>
        <w:keepLines w:val="0"/>
        <w:widowControl w:val="0"/>
        <w:kinsoku/>
        <w:wordWrap/>
        <w:overflowPunct/>
        <w:topLinePunct w:val="0"/>
        <w:autoSpaceDE/>
        <w:autoSpaceDN/>
        <w:bidi w:val="0"/>
        <w:spacing w:line="500" w:lineRule="exact"/>
        <w:ind w:firstLine="310" w:firstLineChars="147"/>
        <w:jc w:val="left"/>
        <w:textAlignment w:val="auto"/>
        <w:rPr>
          <w:rFonts w:hint="eastAsia" w:ascii="宋体"/>
          <w:b/>
          <w:color w:val="auto"/>
          <w:szCs w:val="21"/>
          <w:highlight w:val="none"/>
        </w:rPr>
      </w:pPr>
      <w:r>
        <w:rPr>
          <w:rFonts w:hint="eastAsia" w:ascii="宋体"/>
          <w:b/>
          <w:color w:val="auto"/>
          <w:szCs w:val="21"/>
          <w:highlight w:val="none"/>
        </w:rPr>
        <w:t xml:space="preserve">39. 对评标委员会成员的纪律要求 </w:t>
      </w:r>
    </w:p>
    <w:p w14:paraId="14D4C5C3">
      <w:pPr>
        <w:keepNext w:val="0"/>
        <w:keepLines w:val="0"/>
        <w:widowControl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60F23B6">
      <w:pPr>
        <w:keepNext w:val="0"/>
        <w:keepLines w:val="0"/>
        <w:widowControl w:val="0"/>
        <w:kinsoku/>
        <w:wordWrap/>
        <w:overflowPunct/>
        <w:topLinePunct w:val="0"/>
        <w:autoSpaceDE/>
        <w:autoSpaceDN/>
        <w:bidi w:val="0"/>
        <w:spacing w:line="500" w:lineRule="exact"/>
        <w:ind w:firstLine="310" w:firstLineChars="147"/>
        <w:jc w:val="left"/>
        <w:textAlignment w:val="auto"/>
        <w:rPr>
          <w:rFonts w:hint="eastAsia" w:ascii="宋体"/>
          <w:b/>
          <w:color w:val="auto"/>
          <w:szCs w:val="21"/>
          <w:highlight w:val="none"/>
        </w:rPr>
      </w:pPr>
      <w:r>
        <w:rPr>
          <w:rFonts w:hint="eastAsia" w:ascii="宋体"/>
          <w:b/>
          <w:color w:val="auto"/>
          <w:szCs w:val="21"/>
          <w:highlight w:val="none"/>
        </w:rPr>
        <w:t xml:space="preserve">40. 对与评标活动有关的工作人员的纪律要求 </w:t>
      </w:r>
    </w:p>
    <w:p w14:paraId="480EE5D4">
      <w:pPr>
        <w:keepNext w:val="0"/>
        <w:keepLines w:val="0"/>
        <w:widowControl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17FC2BF6">
      <w:pPr>
        <w:keepNext w:val="0"/>
        <w:keepLines w:val="0"/>
        <w:widowControl w:val="0"/>
        <w:kinsoku/>
        <w:wordWrap/>
        <w:overflowPunct/>
        <w:topLinePunct w:val="0"/>
        <w:autoSpaceDE/>
        <w:autoSpaceDN/>
        <w:bidi w:val="0"/>
        <w:spacing w:before="312" w:beforeLines="100" w:after="312" w:afterLines="100" w:line="500" w:lineRule="exact"/>
        <w:jc w:val="center"/>
        <w:textAlignment w:val="auto"/>
        <w:rPr>
          <w:rFonts w:hint="eastAsia" w:ascii="宋体"/>
          <w:b/>
          <w:color w:val="auto"/>
          <w:sz w:val="28"/>
          <w:szCs w:val="28"/>
          <w:highlight w:val="none"/>
        </w:rPr>
      </w:pPr>
      <w:r>
        <w:rPr>
          <w:rFonts w:hint="eastAsia" w:ascii="宋体"/>
          <w:b/>
          <w:color w:val="auto"/>
          <w:sz w:val="28"/>
          <w:szCs w:val="28"/>
          <w:highlight w:val="none"/>
        </w:rPr>
        <w:t>（八）投诉</w:t>
      </w:r>
    </w:p>
    <w:p w14:paraId="121D71CF">
      <w:pPr>
        <w:keepNext w:val="0"/>
        <w:keepLines w:val="0"/>
        <w:widowControl w:val="0"/>
        <w:kinsoku/>
        <w:wordWrap/>
        <w:overflowPunct/>
        <w:topLinePunct w:val="0"/>
        <w:autoSpaceDE/>
        <w:autoSpaceDN/>
        <w:bidi w:val="0"/>
        <w:spacing w:line="500" w:lineRule="exact"/>
        <w:ind w:firstLine="314" w:firstLineChars="149"/>
        <w:jc w:val="left"/>
        <w:textAlignment w:val="auto"/>
        <w:rPr>
          <w:rFonts w:hint="eastAsia" w:ascii="宋体" w:hAnsi="宋体"/>
          <w:b/>
          <w:color w:val="auto"/>
          <w:szCs w:val="21"/>
          <w:highlight w:val="none"/>
        </w:rPr>
      </w:pPr>
      <w:r>
        <w:rPr>
          <w:rFonts w:hint="eastAsia" w:ascii="宋体" w:hAnsi="宋体"/>
          <w:b/>
          <w:color w:val="auto"/>
          <w:szCs w:val="21"/>
          <w:highlight w:val="none"/>
        </w:rPr>
        <w:t>41. 投诉</w:t>
      </w:r>
    </w:p>
    <w:p w14:paraId="50648A2B">
      <w:pPr>
        <w:keepNext w:val="0"/>
        <w:keepLines w:val="0"/>
        <w:widowControl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02AC6C93">
      <w:pPr>
        <w:keepNext w:val="0"/>
        <w:keepLines w:val="0"/>
        <w:widowControl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412EF72F">
      <w:pPr>
        <w:spacing w:line="440" w:lineRule="exact"/>
        <w:ind w:firstLine="600" w:firstLineChars="200"/>
        <w:jc w:val="left"/>
        <w:rPr>
          <w:rFonts w:hint="eastAsia" w:ascii="黑体" w:eastAsia="黑体"/>
          <w:color w:val="auto"/>
          <w:sz w:val="30"/>
          <w:szCs w:val="30"/>
          <w:highlight w:val="none"/>
        </w:rPr>
      </w:pPr>
    </w:p>
    <w:p w14:paraId="5E1BA6A8">
      <w:pPr>
        <w:spacing w:line="440" w:lineRule="exact"/>
        <w:ind w:firstLine="450" w:firstLineChars="150"/>
        <w:jc w:val="left"/>
        <w:rPr>
          <w:rFonts w:hint="eastAsia" w:ascii="黑体" w:eastAsia="黑体"/>
          <w:color w:val="auto"/>
          <w:sz w:val="30"/>
          <w:szCs w:val="30"/>
          <w:highlight w:val="none"/>
        </w:rPr>
      </w:pPr>
    </w:p>
    <w:p w14:paraId="3313C28A">
      <w:pPr>
        <w:pStyle w:val="3"/>
        <w:spacing w:line="280" w:lineRule="exact"/>
        <w:rPr>
          <w:rFonts w:hint="eastAsia" w:ascii="宋体"/>
          <w:b w:val="0"/>
          <w:color w:val="auto"/>
          <w:szCs w:val="32"/>
          <w:highlight w:val="none"/>
        </w:rPr>
      </w:pPr>
      <w:r>
        <w:rPr>
          <w:rFonts w:ascii="宋体"/>
          <w:b w:val="0"/>
          <w:color w:val="auto"/>
          <w:szCs w:val="32"/>
          <w:highlight w:val="none"/>
        </w:rPr>
        <w:br w:type="page"/>
      </w:r>
      <w:bookmarkStart w:id="56" w:name="_Toc28871"/>
      <w:r>
        <w:rPr>
          <w:rFonts w:hint="eastAsia" w:ascii="宋体"/>
          <w:bCs w:val="0"/>
          <w:color w:val="auto"/>
          <w:szCs w:val="32"/>
          <w:highlight w:val="none"/>
        </w:rPr>
        <w:t>第三章 评标办法（综合评分法）</w:t>
      </w:r>
      <w:bookmarkEnd w:id="56"/>
    </w:p>
    <w:p w14:paraId="7EF2958B">
      <w:pPr>
        <w:keepNext w:val="0"/>
        <w:keepLines w:val="0"/>
        <w:pageBreakBefore w:val="0"/>
        <w:kinsoku/>
        <w:overflowPunct/>
        <w:topLinePunct w:val="0"/>
        <w:autoSpaceDE/>
        <w:autoSpaceDN/>
        <w:bidi w:val="0"/>
        <w:adjustRightInd/>
        <w:snapToGrid/>
        <w:spacing w:before="156" w:beforeLines="50" w:after="156" w:afterLines="50" w:line="500" w:lineRule="exact"/>
        <w:jc w:val="center"/>
        <w:textAlignment w:val="auto"/>
        <w:outlineLvl w:val="1"/>
        <w:rPr>
          <w:rFonts w:hint="eastAsia" w:ascii="宋体" w:hAnsi="宋体" w:eastAsia="宋体" w:cs="宋体"/>
          <w:b/>
          <w:color w:val="auto"/>
          <w:sz w:val="28"/>
          <w:szCs w:val="28"/>
          <w:highlight w:val="none"/>
        </w:rPr>
      </w:pPr>
      <w:bookmarkStart w:id="57" w:name="_Toc20697"/>
      <w:bookmarkStart w:id="58" w:name="_Toc449028877"/>
      <w:bookmarkStart w:id="59" w:name="_Toc58430317"/>
      <w:bookmarkStart w:id="60" w:name="_Toc362983801"/>
      <w:bookmarkStart w:id="61" w:name="_Toc267320058"/>
      <w:bookmarkStart w:id="62" w:name="_Toc363135205"/>
      <w:r>
        <w:rPr>
          <w:rFonts w:hint="eastAsia" w:ascii="宋体" w:hAnsi="宋体" w:eastAsia="宋体" w:cs="宋体"/>
          <w:b/>
          <w:color w:val="auto"/>
          <w:sz w:val="28"/>
          <w:szCs w:val="28"/>
          <w:highlight w:val="none"/>
        </w:rPr>
        <w:t>一、总则</w:t>
      </w:r>
      <w:bookmarkEnd w:id="57"/>
      <w:bookmarkEnd w:id="58"/>
      <w:bookmarkEnd w:id="59"/>
      <w:bookmarkEnd w:id="60"/>
    </w:p>
    <w:p w14:paraId="4E6A22D1">
      <w:pPr>
        <w:keepNext w:val="0"/>
        <w:keepLines w:val="0"/>
        <w:pageBreakBefore w:val="0"/>
        <w:kinsoku/>
        <w:overflowPunct/>
        <w:topLinePunct w:val="0"/>
        <w:autoSpaceDE/>
        <w:autoSpaceDN/>
        <w:bidi w:val="0"/>
        <w:adjustRightInd/>
        <w:snapToGrid/>
        <w:spacing w:line="500" w:lineRule="exact"/>
        <w:ind w:firstLine="316" w:firstLineChars="15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 本次评标采用综合评分法</w:t>
      </w:r>
    </w:p>
    <w:p w14:paraId="272D8D97">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1.1综合评分法是指投标文件满足招标文件全部实质性要求且按照评审因素的量化指标评审总得分从高到低的供应商为中标候选人的评标方法。</w:t>
      </w:r>
    </w:p>
    <w:p w14:paraId="5391C2AB">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1.2综合评分法一般适用于较为复杂、评价指标难以量化且价格为非主要因素的非标准定制商品和非通用服务项目的项目评审。</w:t>
      </w:r>
    </w:p>
    <w:p w14:paraId="69D2704D">
      <w:pPr>
        <w:keepNext w:val="0"/>
        <w:keepLines w:val="0"/>
        <w:pageBreakBefore w:val="0"/>
        <w:kinsoku/>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2．评标程序</w:t>
      </w:r>
    </w:p>
    <w:p w14:paraId="282E4EA9">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2.1投标文件的初审</w:t>
      </w:r>
    </w:p>
    <w:p w14:paraId="725D457B">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2.1.1资格性检查。依据法律法规和招标文件的规定，对投标文件中的资格证明、投标保证金等进行审查，以确定投标人是否具备投标资格。 </w:t>
      </w:r>
    </w:p>
    <w:p w14:paraId="0ACCF393">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77021C7A">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2.2投标文件的澄清</w:t>
      </w:r>
    </w:p>
    <w:p w14:paraId="4E3398FE">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4A638BA9">
      <w:pPr>
        <w:keepNext w:val="0"/>
        <w:keepLines w:val="0"/>
        <w:pageBreakBefore w:val="0"/>
        <w:kinsoku/>
        <w:wordWrap w:val="0"/>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本项目采用远程开标，具体操作方法详见服务指南&gt;交易须知&gt;开标大厅远程解密、质疑(异议)及回复以及评标过程中询标流程操作手册。</w:t>
      </w:r>
    </w:p>
    <w:p w14:paraId="40721524">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699D3B3B">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招标人不接受投标人主动提出的澄清。</w:t>
      </w:r>
    </w:p>
    <w:p w14:paraId="455A0A7A">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2.3比较与评价</w:t>
      </w:r>
    </w:p>
    <w:p w14:paraId="5AEEEA7F">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2．3.1按招标文件中规定的评标方法和标准，对资格性检查和符合性检查合格的投标文件进行商务和技术评估，综合比较与评价。 </w:t>
      </w:r>
    </w:p>
    <w:p w14:paraId="5925AEFF">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2.4推荐中标候选人名单</w:t>
      </w:r>
    </w:p>
    <w:p w14:paraId="283A272F">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2.4.1中标候选人数量应当根据采购需要确定，但必须按顺序排列中标候选人。</w:t>
      </w:r>
    </w:p>
    <w:p w14:paraId="01C99A3B">
      <w:pPr>
        <w:keepNext w:val="0"/>
        <w:keepLines w:val="0"/>
        <w:pageBreakBefore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2.5在投标文件的审查、澄清、评价和比较以及授予合同过程中，投标人对招标人和评标委员会成员施加影响的任何行为，都将导致取消其中标资格。</w:t>
      </w:r>
      <w:bookmarkStart w:id="63" w:name="_Toc362983802"/>
      <w:bookmarkStart w:id="64" w:name="_Toc449028878"/>
      <w:bookmarkStart w:id="65" w:name="_Toc58430318"/>
    </w:p>
    <w:p w14:paraId="0A8A5E82">
      <w:pPr>
        <w:keepNext w:val="0"/>
        <w:keepLines w:val="0"/>
        <w:pageBreakBefore w:val="0"/>
        <w:kinsoku/>
        <w:overflowPunct/>
        <w:topLinePunct w:val="0"/>
        <w:autoSpaceDE/>
        <w:autoSpaceDN/>
        <w:bidi w:val="0"/>
        <w:adjustRightInd/>
        <w:snapToGrid/>
        <w:spacing w:before="156" w:beforeLines="50" w:after="156" w:afterLines="50" w:line="500" w:lineRule="exact"/>
        <w:jc w:val="center"/>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二、投标文件初审</w:t>
      </w:r>
      <w:bookmarkEnd w:id="63"/>
      <w:bookmarkEnd w:id="64"/>
      <w:bookmarkEnd w:id="65"/>
    </w:p>
    <w:p w14:paraId="024ECF41">
      <w:pPr>
        <w:keepNext w:val="0"/>
        <w:keepLines w:val="0"/>
        <w:pageBreakBefore w:val="0"/>
        <w:kinsoku/>
        <w:overflowPunct/>
        <w:topLinePunct w:val="0"/>
        <w:autoSpaceDE/>
        <w:autoSpaceDN/>
        <w:bidi w:val="0"/>
        <w:adjustRightInd/>
        <w:snapToGrid/>
        <w:spacing w:line="500" w:lineRule="exact"/>
        <w:ind w:firstLine="310" w:firstLineChars="147"/>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3.资格性审查:</w:t>
      </w:r>
    </w:p>
    <w:p w14:paraId="6F3453ED">
      <w:pPr>
        <w:keepNext w:val="0"/>
        <w:keepLines w:val="0"/>
        <w:pageBreakBefore w:val="0"/>
        <w:kinsoku/>
        <w:overflowPunct/>
        <w:topLinePunct w:val="0"/>
        <w:autoSpaceDE/>
        <w:autoSpaceDN/>
        <w:bidi w:val="0"/>
        <w:adjustRightInd/>
        <w:snapToGrid/>
        <w:spacing w:line="500" w:lineRule="exact"/>
        <w:ind w:firstLine="308" w:firstLineChars="147"/>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3.1评审细则</w:t>
      </w:r>
    </w:p>
    <w:tbl>
      <w:tblPr>
        <w:tblStyle w:val="36"/>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4305"/>
        <w:gridCol w:w="3176"/>
      </w:tblGrid>
      <w:tr w14:paraId="0016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noWrap w:val="0"/>
            <w:vAlign w:val="center"/>
          </w:tcPr>
          <w:p w14:paraId="0D487E45">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6030" w:type="dxa"/>
            <w:gridSpan w:val="2"/>
            <w:noWrap w:val="0"/>
            <w:vAlign w:val="center"/>
          </w:tcPr>
          <w:p w14:paraId="3FE11266">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3176" w:type="dxa"/>
            <w:noWrap w:val="0"/>
            <w:vAlign w:val="center"/>
          </w:tcPr>
          <w:p w14:paraId="2465DDBA">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r>
      <w:tr w14:paraId="752D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noWrap w:val="0"/>
            <w:vAlign w:val="center"/>
          </w:tcPr>
          <w:p w14:paraId="648199F9">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25" w:type="dxa"/>
            <w:noWrap w:val="0"/>
            <w:vAlign w:val="center"/>
          </w:tcPr>
          <w:p w14:paraId="2D80C8BF">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重要要求</w:t>
            </w:r>
          </w:p>
        </w:tc>
        <w:tc>
          <w:tcPr>
            <w:tcW w:w="4305" w:type="dxa"/>
            <w:noWrap w:val="0"/>
            <w:vAlign w:val="center"/>
          </w:tcPr>
          <w:p w14:paraId="0C9F220B">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（1）法定代表人身份证明和本人有效身份证(或法定代表人授权委托书和委托代理人有效身份证)</w:t>
            </w:r>
          </w:p>
        </w:tc>
        <w:tc>
          <w:tcPr>
            <w:tcW w:w="3176" w:type="dxa"/>
            <w:noWrap w:val="0"/>
            <w:vAlign w:val="center"/>
          </w:tcPr>
          <w:p w14:paraId="6DDDDC33">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检验电子标书</w:t>
            </w:r>
          </w:p>
        </w:tc>
      </w:tr>
      <w:tr w14:paraId="036E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noWrap w:val="0"/>
            <w:vAlign w:val="center"/>
          </w:tcPr>
          <w:p w14:paraId="1CD7ADA7">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725" w:type="dxa"/>
            <w:vMerge w:val="restart"/>
            <w:noWrap w:val="0"/>
            <w:vAlign w:val="center"/>
          </w:tcPr>
          <w:p w14:paraId="6A87C2C8">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投标人应符合的基本资格条件</w:t>
            </w:r>
          </w:p>
        </w:tc>
        <w:tc>
          <w:tcPr>
            <w:tcW w:w="4305" w:type="dxa"/>
            <w:noWrap w:val="0"/>
            <w:vAlign w:val="center"/>
          </w:tcPr>
          <w:p w14:paraId="0ECD13F8">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（2）具有独立承担民事责任的能力</w:t>
            </w:r>
          </w:p>
        </w:tc>
        <w:tc>
          <w:tcPr>
            <w:tcW w:w="3176" w:type="dxa"/>
            <w:noWrap w:val="0"/>
            <w:vAlign w:val="center"/>
          </w:tcPr>
          <w:p w14:paraId="71ADBC66">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评审核验电子标书中的下列证书、证明材料：</w:t>
            </w:r>
          </w:p>
          <w:p w14:paraId="7E6BFB1A">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投标人有效的营业执照、税务登记证、组织机构码证（或“三证合一证书”）</w:t>
            </w:r>
          </w:p>
        </w:tc>
      </w:tr>
      <w:tr w14:paraId="3A08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noWrap w:val="0"/>
            <w:vAlign w:val="center"/>
          </w:tcPr>
          <w:p w14:paraId="4AC7900E">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color w:val="auto"/>
                <w:szCs w:val="21"/>
                <w:highlight w:val="none"/>
              </w:rPr>
            </w:pPr>
          </w:p>
        </w:tc>
        <w:tc>
          <w:tcPr>
            <w:tcW w:w="1725" w:type="dxa"/>
            <w:vMerge w:val="continue"/>
            <w:noWrap w:val="0"/>
            <w:vAlign w:val="center"/>
          </w:tcPr>
          <w:p w14:paraId="1A614F9B">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p>
        </w:tc>
        <w:tc>
          <w:tcPr>
            <w:tcW w:w="4305" w:type="dxa"/>
            <w:noWrap w:val="0"/>
            <w:vAlign w:val="center"/>
          </w:tcPr>
          <w:p w14:paraId="410804C3">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rPr>
              <w:t>诚信投标承诺书</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公共信用信息报告（无违法违规证明版或核查版）</w:t>
            </w:r>
          </w:p>
        </w:tc>
        <w:tc>
          <w:tcPr>
            <w:tcW w:w="3176" w:type="dxa"/>
            <w:noWrap w:val="0"/>
            <w:vAlign w:val="center"/>
          </w:tcPr>
          <w:p w14:paraId="0F686670">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格式见附件，检验电子标书</w:t>
            </w:r>
          </w:p>
        </w:tc>
      </w:tr>
    </w:tbl>
    <w:p w14:paraId="058CF8D1">
      <w:pPr>
        <w:keepNext w:val="0"/>
        <w:keepLines w:val="0"/>
        <w:pageBreakBefore w:val="0"/>
        <w:kinsoku/>
        <w:overflowPunct/>
        <w:topLinePunct w:val="0"/>
        <w:autoSpaceDE/>
        <w:autoSpaceDN/>
        <w:bidi w:val="0"/>
        <w:adjustRightInd/>
        <w:snapToGrid/>
        <w:spacing w:line="500" w:lineRule="exact"/>
        <w:ind w:right="-164" w:rightChars="-78" w:firstLine="508" w:firstLineChars="241"/>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01A2936E">
      <w:pPr>
        <w:keepNext w:val="0"/>
        <w:keepLines w:val="0"/>
        <w:pageBreakBefore w:val="0"/>
        <w:kinsoku/>
        <w:overflowPunct/>
        <w:topLinePunct w:val="0"/>
        <w:autoSpaceDE/>
        <w:autoSpaceDN/>
        <w:bidi w:val="0"/>
        <w:adjustRightInd/>
        <w:snapToGrid/>
        <w:spacing w:line="500" w:lineRule="exact"/>
        <w:ind w:right="-164" w:rightChars="-78" w:firstLine="508" w:firstLineChars="241"/>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3763E6F8">
      <w:pPr>
        <w:keepNext w:val="0"/>
        <w:keepLines w:val="0"/>
        <w:pageBreakBefore w:val="0"/>
        <w:kinsoku/>
        <w:overflowPunct/>
        <w:topLinePunct w:val="0"/>
        <w:autoSpaceDE/>
        <w:autoSpaceDN/>
        <w:bidi w:val="0"/>
        <w:adjustRightInd/>
        <w:snapToGrid/>
        <w:spacing w:line="500" w:lineRule="exact"/>
        <w:ind w:firstLine="310" w:firstLineChars="147"/>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4.符合性审查</w:t>
      </w:r>
    </w:p>
    <w:p w14:paraId="2CD59433">
      <w:pPr>
        <w:keepNext w:val="0"/>
        <w:keepLines w:val="0"/>
        <w:pageBreakBefore w:val="0"/>
        <w:kinsoku/>
        <w:overflowPunct/>
        <w:topLinePunct w:val="0"/>
        <w:autoSpaceDE/>
        <w:autoSpaceDN/>
        <w:bidi w:val="0"/>
        <w:adjustRightInd/>
        <w:snapToGrid/>
        <w:spacing w:line="500" w:lineRule="exact"/>
        <w:ind w:firstLine="315" w:firstLineChars="1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4.1评审细则</w:t>
      </w:r>
    </w:p>
    <w:tbl>
      <w:tblPr>
        <w:tblStyle w:val="3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6D36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noWrap w:val="0"/>
            <w:vAlign w:val="center"/>
          </w:tcPr>
          <w:p w14:paraId="40D76283">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4249" w:type="dxa"/>
            <w:gridSpan w:val="2"/>
            <w:noWrap w:val="0"/>
            <w:vAlign w:val="center"/>
          </w:tcPr>
          <w:p w14:paraId="76769715">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审查因素</w:t>
            </w:r>
          </w:p>
        </w:tc>
        <w:tc>
          <w:tcPr>
            <w:tcW w:w="4691" w:type="dxa"/>
            <w:noWrap w:val="0"/>
            <w:vAlign w:val="center"/>
          </w:tcPr>
          <w:p w14:paraId="0AE4C923">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审查内容</w:t>
            </w:r>
          </w:p>
        </w:tc>
      </w:tr>
      <w:tr w14:paraId="4270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noWrap w:val="0"/>
            <w:vAlign w:val="center"/>
          </w:tcPr>
          <w:p w14:paraId="16FFF87D">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18" w:type="dxa"/>
            <w:vMerge w:val="restart"/>
            <w:noWrap w:val="0"/>
            <w:vAlign w:val="center"/>
          </w:tcPr>
          <w:p w14:paraId="0CC65124">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投标文件的有效性</w:t>
            </w:r>
          </w:p>
        </w:tc>
        <w:tc>
          <w:tcPr>
            <w:tcW w:w="2931" w:type="dxa"/>
            <w:noWrap w:val="0"/>
            <w:vAlign w:val="center"/>
          </w:tcPr>
          <w:p w14:paraId="35453C6C">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（1）投标文件签署</w:t>
            </w:r>
          </w:p>
        </w:tc>
        <w:tc>
          <w:tcPr>
            <w:tcW w:w="4691" w:type="dxa"/>
            <w:noWrap w:val="0"/>
            <w:vAlign w:val="center"/>
          </w:tcPr>
          <w:p w14:paraId="290AB4A6">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签字、盖章符合要求。</w:t>
            </w:r>
          </w:p>
          <w:p w14:paraId="1E827793">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rPr>
              <w:t>注：技术标采用暗标，无需签字、盖章）</w:t>
            </w:r>
          </w:p>
        </w:tc>
      </w:tr>
      <w:tr w14:paraId="6266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noWrap w:val="0"/>
            <w:vAlign w:val="center"/>
          </w:tcPr>
          <w:p w14:paraId="7F80040C">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p>
        </w:tc>
        <w:tc>
          <w:tcPr>
            <w:tcW w:w="1318" w:type="dxa"/>
            <w:vMerge w:val="continue"/>
            <w:noWrap w:val="0"/>
            <w:vAlign w:val="center"/>
          </w:tcPr>
          <w:p w14:paraId="1EA7C3AD">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p>
        </w:tc>
        <w:tc>
          <w:tcPr>
            <w:tcW w:w="2931" w:type="dxa"/>
            <w:noWrap w:val="0"/>
            <w:vAlign w:val="center"/>
          </w:tcPr>
          <w:p w14:paraId="6E40D1A8">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（2）投标方案</w:t>
            </w:r>
          </w:p>
        </w:tc>
        <w:tc>
          <w:tcPr>
            <w:tcW w:w="4691" w:type="dxa"/>
            <w:noWrap w:val="0"/>
            <w:vAlign w:val="center"/>
          </w:tcPr>
          <w:p w14:paraId="260A367A">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每个分包只能有一个方案投标。</w:t>
            </w:r>
          </w:p>
        </w:tc>
      </w:tr>
      <w:tr w14:paraId="4A9E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noWrap w:val="0"/>
            <w:vAlign w:val="center"/>
          </w:tcPr>
          <w:p w14:paraId="298505DC">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p>
        </w:tc>
        <w:tc>
          <w:tcPr>
            <w:tcW w:w="1318" w:type="dxa"/>
            <w:vMerge w:val="continue"/>
            <w:noWrap w:val="0"/>
            <w:vAlign w:val="center"/>
          </w:tcPr>
          <w:p w14:paraId="3F8E5D57">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p>
        </w:tc>
        <w:tc>
          <w:tcPr>
            <w:tcW w:w="2931" w:type="dxa"/>
            <w:noWrap w:val="0"/>
            <w:vAlign w:val="center"/>
          </w:tcPr>
          <w:p w14:paraId="151D96B4">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（3）报价唯一</w:t>
            </w:r>
          </w:p>
        </w:tc>
        <w:tc>
          <w:tcPr>
            <w:tcW w:w="4691" w:type="dxa"/>
            <w:noWrap w:val="0"/>
            <w:vAlign w:val="center"/>
          </w:tcPr>
          <w:p w14:paraId="76BB2BF9">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只能在限价范围内报价，</w:t>
            </w:r>
            <w:r>
              <w:rPr>
                <w:rFonts w:hint="eastAsia" w:ascii="宋体" w:hAnsi="宋体" w:eastAsia="宋体" w:cs="宋体"/>
                <w:color w:val="auto"/>
                <w:szCs w:val="21"/>
                <w:highlight w:val="none"/>
              </w:rPr>
              <w:t>只能有一个有效报价，不得提交选择性报价。</w:t>
            </w:r>
          </w:p>
        </w:tc>
      </w:tr>
      <w:tr w14:paraId="4230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noWrap w:val="0"/>
            <w:vAlign w:val="center"/>
          </w:tcPr>
          <w:p w14:paraId="79074638">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p>
        </w:tc>
        <w:tc>
          <w:tcPr>
            <w:tcW w:w="1318" w:type="dxa"/>
            <w:vMerge w:val="continue"/>
            <w:noWrap w:val="0"/>
            <w:vAlign w:val="center"/>
          </w:tcPr>
          <w:p w14:paraId="6F44D52E">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p>
        </w:tc>
        <w:tc>
          <w:tcPr>
            <w:tcW w:w="2931" w:type="dxa"/>
            <w:noWrap w:val="0"/>
            <w:vAlign w:val="center"/>
          </w:tcPr>
          <w:p w14:paraId="6C52594A">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 投标文件的有效期</w:t>
            </w:r>
          </w:p>
        </w:tc>
        <w:tc>
          <w:tcPr>
            <w:tcW w:w="4691" w:type="dxa"/>
            <w:noWrap w:val="0"/>
            <w:vAlign w:val="center"/>
          </w:tcPr>
          <w:p w14:paraId="70A45BE0">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完全响应。</w:t>
            </w:r>
          </w:p>
        </w:tc>
      </w:tr>
      <w:tr w14:paraId="07DA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noWrap w:val="0"/>
            <w:vAlign w:val="center"/>
          </w:tcPr>
          <w:p w14:paraId="6DDEA34F">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18" w:type="dxa"/>
            <w:vMerge w:val="restart"/>
            <w:noWrap w:val="0"/>
            <w:vAlign w:val="center"/>
          </w:tcPr>
          <w:p w14:paraId="32EE3EB5">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投标文件的完整性</w:t>
            </w:r>
          </w:p>
        </w:tc>
        <w:tc>
          <w:tcPr>
            <w:tcW w:w="2931" w:type="dxa"/>
            <w:noWrap w:val="0"/>
            <w:vAlign w:val="center"/>
          </w:tcPr>
          <w:p w14:paraId="7DCC6431">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（5）投标文件份数</w:t>
            </w:r>
          </w:p>
        </w:tc>
        <w:tc>
          <w:tcPr>
            <w:tcW w:w="4691" w:type="dxa"/>
            <w:noWrap w:val="0"/>
            <w:vAlign w:val="center"/>
          </w:tcPr>
          <w:p w14:paraId="1BE43C41">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网上递交的电子投标文件：一份； </w:t>
            </w:r>
          </w:p>
        </w:tc>
      </w:tr>
      <w:tr w14:paraId="130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noWrap w:val="0"/>
            <w:vAlign w:val="center"/>
          </w:tcPr>
          <w:p w14:paraId="5DD867CC">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p>
        </w:tc>
        <w:tc>
          <w:tcPr>
            <w:tcW w:w="1318" w:type="dxa"/>
            <w:vMerge w:val="continue"/>
            <w:noWrap w:val="0"/>
            <w:vAlign w:val="center"/>
          </w:tcPr>
          <w:p w14:paraId="7BC0F10D">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p>
        </w:tc>
        <w:tc>
          <w:tcPr>
            <w:tcW w:w="2931" w:type="dxa"/>
            <w:noWrap w:val="0"/>
            <w:vAlign w:val="center"/>
          </w:tcPr>
          <w:p w14:paraId="7F0C6E29">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（6）投标文件形式内容</w:t>
            </w:r>
          </w:p>
        </w:tc>
        <w:tc>
          <w:tcPr>
            <w:tcW w:w="4691" w:type="dxa"/>
            <w:noWrap w:val="0"/>
            <w:vAlign w:val="center"/>
          </w:tcPr>
          <w:p w14:paraId="7D04EA98">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投标文件内容清晰、齐全无遗漏。</w:t>
            </w:r>
          </w:p>
        </w:tc>
      </w:tr>
      <w:tr w14:paraId="3360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noWrap w:val="0"/>
            <w:vAlign w:val="center"/>
          </w:tcPr>
          <w:p w14:paraId="16ABA9A5">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18" w:type="dxa"/>
            <w:vMerge w:val="restart"/>
            <w:noWrap w:val="0"/>
            <w:vAlign w:val="center"/>
          </w:tcPr>
          <w:p w14:paraId="33355584">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投标文件的响应程度</w:t>
            </w:r>
          </w:p>
        </w:tc>
        <w:tc>
          <w:tcPr>
            <w:tcW w:w="2931" w:type="dxa"/>
            <w:noWrap w:val="0"/>
            <w:vAlign w:val="center"/>
          </w:tcPr>
          <w:p w14:paraId="7ECE28CB">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（7）技术参数响应程度</w:t>
            </w:r>
          </w:p>
        </w:tc>
        <w:tc>
          <w:tcPr>
            <w:tcW w:w="4691" w:type="dxa"/>
            <w:noWrap w:val="0"/>
            <w:vAlign w:val="center"/>
          </w:tcPr>
          <w:p w14:paraId="1DC44340">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最大限度</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招标文件要求。</w:t>
            </w:r>
          </w:p>
        </w:tc>
      </w:tr>
      <w:tr w14:paraId="151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noWrap w:val="0"/>
            <w:vAlign w:val="center"/>
          </w:tcPr>
          <w:p w14:paraId="3522BD57">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p>
        </w:tc>
        <w:tc>
          <w:tcPr>
            <w:tcW w:w="1318" w:type="dxa"/>
            <w:vMerge w:val="continue"/>
            <w:noWrap w:val="0"/>
            <w:vAlign w:val="center"/>
          </w:tcPr>
          <w:p w14:paraId="29B3C6D8">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rPr>
            </w:pPr>
          </w:p>
        </w:tc>
        <w:tc>
          <w:tcPr>
            <w:tcW w:w="2931" w:type="dxa"/>
            <w:noWrap w:val="0"/>
            <w:vAlign w:val="center"/>
          </w:tcPr>
          <w:p w14:paraId="7D59E45B">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（8）商务条款响应程度（包括不限于业绩、</w:t>
            </w:r>
            <w:r>
              <w:rPr>
                <w:rFonts w:hint="eastAsia" w:ascii="宋体" w:hAnsi="宋体" w:eastAsia="宋体" w:cs="宋体"/>
                <w:color w:val="auto"/>
                <w:szCs w:val="21"/>
                <w:highlight w:val="none"/>
              </w:rPr>
              <w:t>供货</w:t>
            </w:r>
            <w:r>
              <w:rPr>
                <w:rFonts w:hint="eastAsia" w:ascii="宋体" w:hAnsi="宋体" w:eastAsia="宋体" w:cs="宋体"/>
                <w:color w:val="auto"/>
                <w:szCs w:val="21"/>
                <w:highlight w:val="none"/>
                <w:lang w:val="zh-CN"/>
              </w:rPr>
              <w:t>期、售后服务、技术培训等）</w:t>
            </w:r>
          </w:p>
        </w:tc>
        <w:tc>
          <w:tcPr>
            <w:tcW w:w="4691" w:type="dxa"/>
            <w:noWrap w:val="0"/>
            <w:vAlign w:val="center"/>
          </w:tcPr>
          <w:p w14:paraId="2F218664">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响应招标文件要求。</w:t>
            </w:r>
          </w:p>
        </w:tc>
      </w:tr>
    </w:tbl>
    <w:p w14:paraId="431B6F33">
      <w:pPr>
        <w:keepNext w:val="0"/>
        <w:keepLines w:val="0"/>
        <w:pageBreakBefore w:val="0"/>
        <w:kinsoku/>
        <w:overflowPunct/>
        <w:topLinePunct w:val="0"/>
        <w:autoSpaceDE/>
        <w:autoSpaceDN/>
        <w:bidi w:val="0"/>
        <w:adjustRightInd/>
        <w:snapToGrid/>
        <w:spacing w:line="500" w:lineRule="exact"/>
        <w:ind w:right="36" w:rightChars="17" w:firstLine="506" w:firstLineChars="241"/>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4.2资格审查及评分细则中涉及的有关证明材料及相关证书，电子投标文件中须按招标文件要求上传</w:t>
      </w:r>
      <w:r>
        <w:rPr>
          <w:rFonts w:hint="eastAsia" w:ascii="宋体" w:hAnsi="宋体" w:eastAsia="宋体" w:cs="宋体"/>
          <w:b/>
          <w:color w:val="auto"/>
          <w:szCs w:val="21"/>
          <w:highlight w:val="none"/>
        </w:rPr>
        <w:t>扫描件</w:t>
      </w:r>
      <w:r>
        <w:rPr>
          <w:rFonts w:hint="eastAsia" w:ascii="宋体" w:hAnsi="宋体" w:eastAsia="宋体" w:cs="宋体"/>
          <w:color w:val="auto"/>
          <w:szCs w:val="21"/>
          <w:highlight w:val="none"/>
        </w:rPr>
        <w:t>，以供审查。</w:t>
      </w:r>
    </w:p>
    <w:p w14:paraId="4387B2A3">
      <w:pPr>
        <w:keepNext w:val="0"/>
        <w:keepLines w:val="0"/>
        <w:pageBreakBefore w:val="0"/>
        <w:kinsoku/>
        <w:overflowPunct/>
        <w:topLinePunct w:val="0"/>
        <w:autoSpaceDE/>
        <w:autoSpaceDN/>
        <w:bidi w:val="0"/>
        <w:adjustRightInd/>
        <w:snapToGrid/>
        <w:spacing w:line="500" w:lineRule="exact"/>
        <w:ind w:right="36" w:rightChars="17" w:firstLine="506" w:firstLineChars="241"/>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4.3．评标委员会判定投标文件的响应性只根据投标文件本身的内容，而不寻求外部的证据，但投标有不真实不正确的内容时除外。</w:t>
      </w:r>
    </w:p>
    <w:p w14:paraId="44D2FA3D">
      <w:pPr>
        <w:keepNext w:val="0"/>
        <w:keepLines w:val="0"/>
        <w:pageBreakBefore w:val="0"/>
        <w:kinsoku/>
        <w:overflowPunct/>
        <w:topLinePunct w:val="0"/>
        <w:autoSpaceDE/>
        <w:autoSpaceDN/>
        <w:bidi w:val="0"/>
        <w:adjustRightInd/>
        <w:snapToGrid/>
        <w:spacing w:line="500" w:lineRule="exact"/>
        <w:ind w:right="36" w:rightChars="17" w:firstLine="506" w:firstLineChars="241"/>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0BCF7B17">
      <w:pPr>
        <w:keepNext w:val="0"/>
        <w:keepLines w:val="0"/>
        <w:pageBreakBefore w:val="0"/>
        <w:kinsoku/>
        <w:overflowPunct/>
        <w:topLinePunct w:val="0"/>
        <w:autoSpaceDE/>
        <w:autoSpaceDN/>
        <w:bidi w:val="0"/>
        <w:adjustRightInd/>
        <w:snapToGrid/>
        <w:spacing w:line="500" w:lineRule="exact"/>
        <w:ind w:right="36" w:rightChars="17"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4.5投标人可在现场20分钟内对评标委员会的评审结论提出质疑，评标委员会根据招标文件及有关规定对投标人的质疑进行复议。</w:t>
      </w:r>
    </w:p>
    <w:p w14:paraId="038A954C">
      <w:pPr>
        <w:keepNext w:val="0"/>
        <w:keepLines w:val="0"/>
        <w:pageBreakBefore w:val="0"/>
        <w:kinsoku/>
        <w:overflowPunct/>
        <w:topLinePunct w:val="0"/>
        <w:autoSpaceDE/>
        <w:autoSpaceDN/>
        <w:bidi w:val="0"/>
        <w:adjustRightInd/>
        <w:snapToGrid/>
        <w:spacing w:line="500" w:lineRule="exact"/>
        <w:ind w:right="36" w:rightChars="17" w:firstLine="525" w:firstLineChars="2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4.6只有通过初审的投标人才能进入下一步程序。</w:t>
      </w:r>
    </w:p>
    <w:p w14:paraId="0ECC2C84">
      <w:pPr>
        <w:keepNext w:val="0"/>
        <w:keepLines w:val="0"/>
        <w:pageBreakBefore w:val="0"/>
        <w:kinsoku/>
        <w:overflowPunct/>
        <w:topLinePunct w:val="0"/>
        <w:autoSpaceDE/>
        <w:autoSpaceDN/>
        <w:bidi w:val="0"/>
        <w:adjustRightInd/>
        <w:snapToGrid/>
        <w:spacing w:line="500" w:lineRule="exact"/>
        <w:ind w:right="36" w:rightChars="17"/>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温馨提示：1.请各投标人自行完善安徽省公共资源交易市场主体库中的单位基本信息，保证信息最新且有效。</w:t>
      </w:r>
    </w:p>
    <w:p w14:paraId="414E14D9">
      <w:pPr>
        <w:keepNext w:val="0"/>
        <w:keepLines w:val="0"/>
        <w:pageBreakBefore w:val="0"/>
        <w:kinsoku/>
        <w:overflowPunct/>
        <w:topLinePunct w:val="0"/>
        <w:autoSpaceDE/>
        <w:autoSpaceDN/>
        <w:bidi w:val="0"/>
        <w:adjustRightInd/>
        <w:snapToGrid/>
        <w:spacing w:line="500" w:lineRule="exact"/>
        <w:ind w:right="36" w:rightChars="17"/>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1602B5E0">
      <w:pPr>
        <w:spacing w:before="156" w:beforeLines="50" w:after="156" w:afterLines="50"/>
        <w:jc w:val="center"/>
        <w:outlineLvl w:val="1"/>
        <w:rPr>
          <w:rFonts w:hint="eastAsia" w:ascii="宋体"/>
          <w:b/>
          <w:color w:val="auto"/>
          <w:sz w:val="28"/>
          <w:szCs w:val="28"/>
          <w:highlight w:val="none"/>
        </w:rPr>
      </w:pPr>
      <w:bookmarkStart w:id="66" w:name="_Toc58430319"/>
      <w:bookmarkStart w:id="67" w:name="_Toc362983803"/>
      <w:bookmarkStart w:id="68" w:name="_Toc14002"/>
      <w:bookmarkStart w:id="69" w:name="_Toc449028879"/>
      <w:r>
        <w:rPr>
          <w:rFonts w:hint="eastAsia" w:ascii="宋体"/>
          <w:b/>
          <w:color w:val="auto"/>
          <w:sz w:val="28"/>
          <w:szCs w:val="28"/>
          <w:highlight w:val="none"/>
        </w:rPr>
        <w:t>三、投标文件的澄清和补正</w:t>
      </w:r>
      <w:bookmarkEnd w:id="66"/>
      <w:bookmarkEnd w:id="67"/>
      <w:bookmarkEnd w:id="68"/>
      <w:bookmarkEnd w:id="69"/>
    </w:p>
    <w:p w14:paraId="02C99671">
      <w:pPr>
        <w:keepNext w:val="0"/>
        <w:keepLines w:val="0"/>
        <w:pageBreakBefore w:val="0"/>
        <w:widowControl w:val="0"/>
        <w:kinsoku/>
        <w:wordWrap/>
        <w:overflowPunct/>
        <w:topLinePunct w:val="0"/>
        <w:autoSpaceDE/>
        <w:autoSpaceDN/>
        <w:bidi w:val="0"/>
        <w:adjustRightInd/>
        <w:snapToGrid/>
        <w:spacing w:line="500" w:lineRule="exact"/>
        <w:ind w:right="36" w:rightChars="17"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6DD91EAE">
      <w:pPr>
        <w:keepNext w:val="0"/>
        <w:keepLines w:val="0"/>
        <w:pageBreakBefore w:val="0"/>
        <w:widowControl w:val="0"/>
        <w:kinsoku/>
        <w:wordWrap/>
        <w:overflowPunct/>
        <w:topLinePunct w:val="0"/>
        <w:autoSpaceDE/>
        <w:autoSpaceDN/>
        <w:bidi w:val="0"/>
        <w:adjustRightInd/>
        <w:snapToGrid/>
        <w:spacing w:line="500" w:lineRule="exact"/>
        <w:ind w:right="36" w:rightChars="17"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372574E5">
      <w:pPr>
        <w:keepNext w:val="0"/>
        <w:keepLines w:val="0"/>
        <w:pageBreakBefore w:val="0"/>
        <w:widowControl w:val="0"/>
        <w:kinsoku/>
        <w:wordWrap/>
        <w:overflowPunct/>
        <w:topLinePunct w:val="0"/>
        <w:autoSpaceDE/>
        <w:autoSpaceDN/>
        <w:bidi w:val="0"/>
        <w:adjustRightInd/>
        <w:snapToGrid/>
        <w:spacing w:line="500" w:lineRule="exact"/>
        <w:ind w:right="36" w:rightChars="17"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5.3评委会修正错误的原则：</w:t>
      </w:r>
    </w:p>
    <w:p w14:paraId="35389036">
      <w:pPr>
        <w:keepNext w:val="0"/>
        <w:keepLines w:val="0"/>
        <w:pageBreakBefore w:val="0"/>
        <w:widowControl w:val="0"/>
        <w:kinsoku/>
        <w:wordWrap/>
        <w:overflowPunct/>
        <w:topLinePunct w:val="0"/>
        <w:autoSpaceDE/>
        <w:autoSpaceDN/>
        <w:bidi w:val="0"/>
        <w:adjustRightInd/>
        <w:snapToGrid/>
        <w:spacing w:line="500" w:lineRule="exact"/>
        <w:ind w:right="36" w:rightChars="17"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4486DE1A">
      <w:pPr>
        <w:keepNext w:val="0"/>
        <w:keepLines w:val="0"/>
        <w:pageBreakBefore w:val="0"/>
        <w:widowControl w:val="0"/>
        <w:kinsoku/>
        <w:wordWrap/>
        <w:overflowPunct/>
        <w:topLinePunct w:val="0"/>
        <w:autoSpaceDE/>
        <w:autoSpaceDN/>
        <w:bidi w:val="0"/>
        <w:adjustRightInd/>
        <w:snapToGrid/>
        <w:spacing w:line="500" w:lineRule="exact"/>
        <w:ind w:right="36" w:rightChars="17"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4C23F428">
      <w:pPr>
        <w:keepNext w:val="0"/>
        <w:keepLines w:val="0"/>
        <w:pageBreakBefore w:val="0"/>
        <w:widowControl w:val="0"/>
        <w:kinsoku/>
        <w:wordWrap/>
        <w:overflowPunct/>
        <w:topLinePunct w:val="0"/>
        <w:autoSpaceDE/>
        <w:autoSpaceDN/>
        <w:bidi w:val="0"/>
        <w:adjustRightInd/>
        <w:snapToGrid/>
        <w:spacing w:line="500" w:lineRule="exact"/>
        <w:ind w:right="36" w:rightChars="17" w:firstLine="403" w:firstLineChars="19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1"/>
    <w:p w14:paraId="6DA1F5B4">
      <w:pPr>
        <w:spacing w:before="156" w:beforeLines="50" w:after="156" w:afterLines="50"/>
        <w:jc w:val="center"/>
        <w:outlineLvl w:val="1"/>
        <w:rPr>
          <w:rFonts w:hint="eastAsia" w:ascii="宋体"/>
          <w:b/>
          <w:color w:val="auto"/>
          <w:sz w:val="28"/>
          <w:szCs w:val="28"/>
          <w:highlight w:val="none"/>
        </w:rPr>
      </w:pPr>
      <w:bookmarkStart w:id="70" w:name="_Toc449028880"/>
      <w:bookmarkStart w:id="71" w:name="_Toc3630"/>
      <w:bookmarkStart w:id="72" w:name="_Toc58430320"/>
      <w:bookmarkStart w:id="73" w:name="_Hlk101517174"/>
      <w:r>
        <w:rPr>
          <w:rFonts w:hint="eastAsia" w:ascii="宋体"/>
          <w:b/>
          <w:color w:val="auto"/>
          <w:sz w:val="28"/>
          <w:szCs w:val="28"/>
          <w:highlight w:val="none"/>
        </w:rPr>
        <w:t>四、比较与评价</w:t>
      </w:r>
      <w:bookmarkEnd w:id="70"/>
      <w:bookmarkEnd w:id="71"/>
      <w:bookmarkEnd w:id="72"/>
    </w:p>
    <w:p w14:paraId="0952BFD5">
      <w:pPr>
        <w:keepNext w:val="0"/>
        <w:keepLines w:val="0"/>
        <w:pageBreakBefore w:val="0"/>
        <w:kinsoku/>
        <w:wordWrap/>
        <w:overflowPunct/>
        <w:topLinePunct w:val="0"/>
        <w:autoSpaceDE/>
        <w:autoSpaceDN/>
        <w:bidi w:val="0"/>
        <w:spacing w:line="500" w:lineRule="exact"/>
        <w:ind w:right="36" w:rightChars="17" w:firstLine="417" w:firstLineChars="198"/>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6.</w:t>
      </w:r>
      <w:bookmarkStart w:id="74" w:name="_Toc362983805"/>
      <w:r>
        <w:rPr>
          <w:rFonts w:hint="eastAsia" w:ascii="宋体" w:hAnsi="宋体" w:eastAsia="宋体" w:cs="宋体"/>
          <w:b/>
          <w:color w:val="auto"/>
          <w:szCs w:val="21"/>
          <w:highlight w:val="none"/>
        </w:rPr>
        <w:t>详细评审即按招标文件中规定的评标方法和标准，评标委员会将对通过初审的投标文件，进行技术和商务部分评估、综合比较与评价。</w:t>
      </w:r>
    </w:p>
    <w:bookmarkEnd w:id="73"/>
    <w:p w14:paraId="46D7534C">
      <w:pPr>
        <w:keepNext w:val="0"/>
        <w:keepLines w:val="0"/>
        <w:pageBreakBefore w:val="0"/>
        <w:kinsoku/>
        <w:wordWrap/>
        <w:overflowPunct/>
        <w:topLinePunct w:val="0"/>
        <w:autoSpaceDE/>
        <w:autoSpaceDN/>
        <w:bidi w:val="0"/>
        <w:adjustRightInd w:val="0"/>
        <w:snapToGrid w:val="0"/>
        <w:spacing w:line="50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lang w:val="en-US" w:eastAsia="zh-CN"/>
        </w:rPr>
        <w:t>技术标评审细则（</w:t>
      </w:r>
      <w:r>
        <w:rPr>
          <w:rFonts w:hint="eastAsia" w:ascii="宋体" w:hAnsi="宋体" w:cs="宋体"/>
          <w:b/>
          <w:bCs/>
          <w:color w:val="auto"/>
          <w:szCs w:val="21"/>
          <w:highlight w:val="none"/>
          <w:lang w:val="en-US" w:eastAsia="zh-CN"/>
        </w:rPr>
        <w:t>50</w:t>
      </w:r>
      <w:r>
        <w:rPr>
          <w:rFonts w:hint="eastAsia" w:ascii="宋体" w:hAnsi="宋体" w:eastAsia="宋体" w:cs="宋体"/>
          <w:b/>
          <w:bCs/>
          <w:color w:val="auto"/>
          <w:szCs w:val="21"/>
          <w:highlight w:val="none"/>
          <w:lang w:val="en-US" w:eastAsia="zh-CN"/>
        </w:rPr>
        <w:t>分）</w:t>
      </w:r>
    </w:p>
    <w:tbl>
      <w:tblPr>
        <w:tblStyle w:val="36"/>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5260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noWrap w:val="0"/>
            <w:vAlign w:val="center"/>
          </w:tcPr>
          <w:p w14:paraId="48EED9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45" w:type="dxa"/>
            <w:noWrap w:val="0"/>
            <w:vAlign w:val="center"/>
          </w:tcPr>
          <w:p w14:paraId="17F80A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900" w:type="dxa"/>
            <w:noWrap w:val="0"/>
            <w:vAlign w:val="center"/>
          </w:tcPr>
          <w:p w14:paraId="43BEF5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350" w:type="dxa"/>
            <w:noWrap w:val="0"/>
            <w:vAlign w:val="center"/>
          </w:tcPr>
          <w:p w14:paraId="370119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27F1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noWrap w:val="0"/>
            <w:vAlign w:val="center"/>
          </w:tcPr>
          <w:p w14:paraId="058ACB70">
            <w:pPr>
              <w:pStyle w:val="18"/>
              <w:keepNext w:val="0"/>
              <w:keepLines w:val="0"/>
              <w:pageBreakBefore w:val="0"/>
              <w:widowControl w:val="0"/>
              <w:kinsoku/>
              <w:wordWrap/>
              <w:overflowPunct/>
              <w:topLinePunct w:val="0"/>
              <w:autoSpaceDE/>
              <w:autoSpaceDN/>
              <w:bidi w:val="0"/>
              <w:adjustRightInd/>
              <w:snapToGrid/>
              <w:spacing w:after="0" w:afterLines="0"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45" w:type="dxa"/>
            <w:noWrap w:val="0"/>
            <w:vAlign w:val="center"/>
          </w:tcPr>
          <w:p w14:paraId="45B219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物业管理服务整体方案</w:t>
            </w:r>
          </w:p>
        </w:tc>
        <w:tc>
          <w:tcPr>
            <w:tcW w:w="900" w:type="dxa"/>
            <w:noWrap w:val="0"/>
            <w:vAlign w:val="center"/>
          </w:tcPr>
          <w:p w14:paraId="73D16B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分</w:t>
            </w:r>
          </w:p>
        </w:tc>
        <w:tc>
          <w:tcPr>
            <w:tcW w:w="7350" w:type="dxa"/>
            <w:noWrap w:val="0"/>
            <w:vAlign w:val="center"/>
          </w:tcPr>
          <w:p w14:paraId="33A40B81">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根据投标人对本项目的管理重点难点分析，针对提出的服务总体方案，进行综合评分：</w:t>
            </w:r>
          </w:p>
          <w:p w14:paraId="24DAA467">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物业服务整体运作流程清晰，有明确的管理服务模式，内部管理架构，整体设想及策划，总体方案体现高品质、高标准、高水平的管理模式，内容全面、科学，有明确的工作计划（时间、内容、目标）和服务标准，有创造性、超前性，方案合理性、针对性和可操作性强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7882E5D7">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2.方案能够满足采购项目要求，合理、针对性和可操作性较强的得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3BC5C8E4">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3.方案能够满足采购项目基本要求，响应中包含整体服务方案，但缺少项目针对性、合理性，可操作性有待完善的得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130A2263">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4.未提供方案的不得分。</w:t>
            </w:r>
          </w:p>
        </w:tc>
      </w:tr>
      <w:tr w14:paraId="3887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97" w:type="dxa"/>
            <w:noWrap w:val="0"/>
            <w:vAlign w:val="center"/>
          </w:tcPr>
          <w:p w14:paraId="379AA52C">
            <w:pPr>
              <w:pStyle w:val="18"/>
              <w:keepNext w:val="0"/>
              <w:keepLines w:val="0"/>
              <w:pageBreakBefore w:val="0"/>
              <w:widowControl w:val="0"/>
              <w:kinsoku/>
              <w:wordWrap/>
              <w:overflowPunct/>
              <w:topLinePunct w:val="0"/>
              <w:autoSpaceDE/>
              <w:autoSpaceDN/>
              <w:bidi w:val="0"/>
              <w:adjustRightInd/>
              <w:snapToGrid/>
              <w:spacing w:after="0" w:afterLines="0"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45" w:type="dxa"/>
            <w:noWrap w:val="0"/>
            <w:vAlign w:val="center"/>
          </w:tcPr>
          <w:p w14:paraId="12232A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人员配备、培训及管理</w:t>
            </w:r>
          </w:p>
        </w:tc>
        <w:tc>
          <w:tcPr>
            <w:tcW w:w="900" w:type="dxa"/>
            <w:noWrap w:val="0"/>
            <w:vAlign w:val="center"/>
          </w:tcPr>
          <w:p w14:paraId="6EA274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分</w:t>
            </w:r>
          </w:p>
        </w:tc>
        <w:tc>
          <w:tcPr>
            <w:tcW w:w="7350" w:type="dxa"/>
            <w:noWrap w:val="0"/>
            <w:vAlign w:val="center"/>
          </w:tcPr>
          <w:p w14:paraId="5C907344">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项目特点提供整体的人员配备、培训方案，包括：人员培训：对各类人员的培训计划、方式、目标及行为规范的培训等；人员的管理：录用与考核、淘汰机制、奖罚、协调关系、服务意识、量化管理及标准运作等；管理规章制度：公众制度、企业内部岗位责任制、管理维护运作制度及标准、管理人员考核制度及标准等。由评标委员会根据投标文件以上内容进行综合评审：</w:t>
            </w:r>
          </w:p>
          <w:p w14:paraId="372083C4">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1.方案切合实际情况，各部分有深入的表述，解决方案合理、有具体切实可行的保障措施的得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7417E9CA">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2.方案符合实际情况，内容完整、表述清晰，有保障措施，措施实施内容具体可行的得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27637565">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3.方案满足项目要求，内容完整，考虑了保障措施，保障措施及解决方案出现非专门针对本项目内容的得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62EEBA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4.未提供的不得分。</w:t>
            </w:r>
          </w:p>
        </w:tc>
      </w:tr>
      <w:tr w14:paraId="33FD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noWrap w:val="0"/>
            <w:vAlign w:val="center"/>
          </w:tcPr>
          <w:p w14:paraId="4EA0B0B3">
            <w:pPr>
              <w:pStyle w:val="18"/>
              <w:keepNext w:val="0"/>
              <w:keepLines w:val="0"/>
              <w:pageBreakBefore w:val="0"/>
              <w:widowControl w:val="0"/>
              <w:kinsoku/>
              <w:wordWrap/>
              <w:overflowPunct/>
              <w:topLinePunct w:val="0"/>
              <w:autoSpaceDE/>
              <w:autoSpaceDN/>
              <w:bidi w:val="0"/>
              <w:adjustRightInd/>
              <w:snapToGrid/>
              <w:spacing w:after="0" w:afterLines="0"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245" w:type="dxa"/>
            <w:noWrap w:val="0"/>
            <w:vAlign w:val="center"/>
          </w:tcPr>
          <w:p w14:paraId="5D75A9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应急处理预案</w:t>
            </w:r>
          </w:p>
        </w:tc>
        <w:tc>
          <w:tcPr>
            <w:tcW w:w="900" w:type="dxa"/>
            <w:noWrap w:val="0"/>
            <w:vAlign w:val="center"/>
          </w:tcPr>
          <w:p w14:paraId="4A072B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分</w:t>
            </w:r>
          </w:p>
        </w:tc>
        <w:tc>
          <w:tcPr>
            <w:tcW w:w="7350" w:type="dxa"/>
            <w:noWrap w:val="0"/>
            <w:vAlign w:val="center"/>
          </w:tcPr>
          <w:p w14:paraId="2EB27B1C">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针对本项目的实际情况制定的应急预案方案，对突发事件如电梯、火灾、地震、停供电、雨雪恶劣天气等事项能安排专人负责，有详细的应急预案，评标委员会根据供应商提供的以上内容综合评分：</w:t>
            </w:r>
          </w:p>
          <w:p w14:paraId="62A274D9">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1.方案完善，应急响应时间安排合理，应急设备及应急服务人员配备充足，突发情况应急处理控制措施完整可行得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6678F95A">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2.方案合理，应急响应时间安排合理，应急设备及应急服务人员配备可行，可以完成突发情况应急处理得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62F1F1EE">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3.方案简单，应急响应时间、应急设备及应急服务人员配备勉强满足项目需求且出现非专门针对本项目特性内容，方案有待改善得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71F69F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4.未提供的不得分。</w:t>
            </w:r>
          </w:p>
        </w:tc>
      </w:tr>
      <w:tr w14:paraId="4907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noWrap w:val="0"/>
            <w:vAlign w:val="center"/>
          </w:tcPr>
          <w:p w14:paraId="3313DD7F">
            <w:pPr>
              <w:pStyle w:val="18"/>
              <w:keepNext w:val="0"/>
              <w:keepLines w:val="0"/>
              <w:pageBreakBefore w:val="0"/>
              <w:widowControl w:val="0"/>
              <w:kinsoku/>
              <w:wordWrap/>
              <w:overflowPunct/>
              <w:topLinePunct w:val="0"/>
              <w:autoSpaceDE/>
              <w:autoSpaceDN/>
              <w:bidi w:val="0"/>
              <w:adjustRightInd/>
              <w:snapToGrid/>
              <w:spacing w:after="0" w:afterLines="0"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245" w:type="dxa"/>
            <w:noWrap w:val="0"/>
            <w:vAlign w:val="center"/>
          </w:tcPr>
          <w:p w14:paraId="6D5268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安全保卫方案</w:t>
            </w:r>
          </w:p>
        </w:tc>
        <w:tc>
          <w:tcPr>
            <w:tcW w:w="900" w:type="dxa"/>
            <w:noWrap w:val="0"/>
            <w:vAlign w:val="center"/>
          </w:tcPr>
          <w:p w14:paraId="68E0E2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分</w:t>
            </w:r>
          </w:p>
        </w:tc>
        <w:tc>
          <w:tcPr>
            <w:tcW w:w="7350" w:type="dxa"/>
            <w:noWrap w:val="0"/>
            <w:vAlign w:val="center"/>
          </w:tcPr>
          <w:p w14:paraId="0FCF43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针对本项目的工作特点提供整体安全保卫方案内容。由评标委员会根据响应文件以上内容进行综合评审：</w:t>
            </w:r>
          </w:p>
          <w:p w14:paraId="6A3318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1.服务方案全面、完整、详尽、各项服务措施完善，充分考虑各岗位日常人员配合、工作安排实施方案等因素，可实施性突出，充分满足项目实施要求得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4EE83B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2.服务方案有各项服务措施，各岗位日常人员配合、工作安排具有实施性，满足项目实施要求得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38A54B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3.服务方案简单，服务措施及服务安排存在不足得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0C4BA2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4.未提供的不得分。</w:t>
            </w:r>
          </w:p>
        </w:tc>
      </w:tr>
      <w:tr w14:paraId="62DF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noWrap w:val="0"/>
            <w:vAlign w:val="center"/>
          </w:tcPr>
          <w:p w14:paraId="44A99721">
            <w:pPr>
              <w:pStyle w:val="18"/>
              <w:keepNext w:val="0"/>
              <w:keepLines w:val="0"/>
              <w:pageBreakBefore w:val="0"/>
              <w:widowControl w:val="0"/>
              <w:kinsoku/>
              <w:wordWrap/>
              <w:overflowPunct/>
              <w:topLinePunct w:val="0"/>
              <w:autoSpaceDE/>
              <w:autoSpaceDN/>
              <w:bidi w:val="0"/>
              <w:adjustRightInd/>
              <w:snapToGrid/>
              <w:spacing w:after="0" w:afterLines="0" w:line="5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245" w:type="dxa"/>
            <w:noWrap w:val="0"/>
            <w:vAlign w:val="center"/>
          </w:tcPr>
          <w:p w14:paraId="6ECF2B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保洁绿化服务及消防日常维护方案</w:t>
            </w:r>
          </w:p>
        </w:tc>
        <w:tc>
          <w:tcPr>
            <w:tcW w:w="900" w:type="dxa"/>
            <w:noWrap w:val="0"/>
            <w:vAlign w:val="center"/>
          </w:tcPr>
          <w:p w14:paraId="4F9976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10分</w:t>
            </w:r>
          </w:p>
        </w:tc>
        <w:tc>
          <w:tcPr>
            <w:tcW w:w="7350" w:type="dxa"/>
            <w:noWrap w:val="0"/>
            <w:vAlign w:val="center"/>
          </w:tcPr>
          <w:p w14:paraId="156DC3B8">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针对本项目的工作特点提供日常保洁服务方案、绿化服务方案、水电维修维护方案、消防维护日常维护方案及设施设备报修维修方案。由评标委员会根据响应文件以上内容进行综合评审：</w:t>
            </w:r>
          </w:p>
          <w:p w14:paraId="165F8167">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1.服务方案全面、完整、详尽、各项服务措施完善，充分考虑各岗位日常人员配合、工作安排实施方案等因素，可实施性突出，充分满足项目实施要求得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167134D6">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2.服务方案有各项服务措施，各岗位日常人员配合、工作安排具有实施性，满足项目实施要求得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4148A253">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3.服务方案简单，服务措施及服务安排存在不足得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7C921B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4.未提供的不得分。</w:t>
            </w:r>
          </w:p>
        </w:tc>
      </w:tr>
      <w:tr w14:paraId="0518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92" w:type="dxa"/>
            <w:gridSpan w:val="4"/>
            <w:noWrap w:val="0"/>
            <w:vAlign w:val="center"/>
          </w:tcPr>
          <w:p w14:paraId="6A38943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注：1.该项由专家评委评审打分，取所有评委评分中分别去掉一个最高和最低评分后的平均值为最终得分，保留两位小数点，第三位四舍五入。</w:t>
            </w:r>
          </w:p>
          <w:p w14:paraId="58BEBF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30A72D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 技术标暗标不设空白页。技术标投标文件封面不出现投标人、法定代表人签章内容，格式以系统设置为准。正文必须按招标文件要求的顺序进行排版；</w:t>
            </w:r>
          </w:p>
          <w:p w14:paraId="5AA4E43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r>
              <w:rPr>
                <w:rFonts w:hint="eastAsia" w:ascii="宋体" w:hAnsi="宋体" w:cs="宋体"/>
                <w:color w:val="auto"/>
                <w:kern w:val="0"/>
                <w:sz w:val="21"/>
                <w:szCs w:val="21"/>
                <w:highlight w:val="none"/>
                <w:lang w:val="en-US" w:eastAsia="zh-CN" w:bidi="ar"/>
              </w:rPr>
              <w:t>。</w:t>
            </w:r>
          </w:p>
          <w:p w14:paraId="1CE57DD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7335A2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3.技术标暗标文件的格式、制作不符合上述要求的，每一分项扣0.2分。技术标实行暗标的，对技术标（暗标）部分不予澄清、说明或者补正。</w:t>
            </w:r>
          </w:p>
          <w:p w14:paraId="08EA652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4.技术标的五个评分因素，每个页数不多于10页。</w:t>
            </w:r>
            <w:r>
              <w:rPr>
                <w:rFonts w:hint="eastAsia" w:ascii="宋体" w:hAnsi="宋体"/>
                <w:color w:val="auto"/>
                <w:szCs w:val="21"/>
                <w:highlight w:val="none"/>
              </w:rPr>
              <w:t>具体篇幅(字数)要求及扣分标准（扣分值为0.2分）</w:t>
            </w:r>
            <w:r>
              <w:rPr>
                <w:rFonts w:hint="eastAsia" w:ascii="宋体" w:hAnsi="宋体"/>
                <w:color w:val="auto"/>
                <w:szCs w:val="21"/>
                <w:highlight w:val="none"/>
                <w:lang w:eastAsia="zh-CN"/>
              </w:rPr>
              <w:t>。</w:t>
            </w:r>
            <w:r>
              <w:rPr>
                <w:rFonts w:hint="eastAsia" w:ascii="宋体" w:hAnsi="宋体"/>
                <w:color w:val="auto"/>
                <w:szCs w:val="21"/>
                <w:highlight w:val="none"/>
              </w:rPr>
              <w:t>偏离规定标准的，评标委员会应酌情扣分。</w:t>
            </w:r>
          </w:p>
          <w:p w14:paraId="7BCD2D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2195AAE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rPr>
              <w:t>如所有投标企业技术标都出现能反映企业信息等相关内容的，该项目流标。</w:t>
            </w:r>
          </w:p>
        </w:tc>
      </w:tr>
    </w:tbl>
    <w:p w14:paraId="04A1FC28">
      <w:pPr>
        <w:keepNext w:val="0"/>
        <w:keepLines w:val="0"/>
        <w:pageBreakBefore w:val="0"/>
        <w:numPr>
          <w:ilvl w:val="0"/>
          <w:numId w:val="0"/>
        </w:numPr>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商务标评审细则（</w:t>
      </w:r>
      <w:r>
        <w:rPr>
          <w:rFonts w:hint="eastAsia" w:ascii="宋体" w:hAnsi="宋体" w:cs="宋体"/>
          <w:b/>
          <w:bCs/>
          <w:color w:val="auto"/>
          <w:szCs w:val="21"/>
          <w:highlight w:val="none"/>
          <w:lang w:val="en-US" w:eastAsia="zh-CN"/>
        </w:rPr>
        <w:t>50</w:t>
      </w:r>
      <w:r>
        <w:rPr>
          <w:rFonts w:hint="eastAsia" w:ascii="宋体" w:hAnsi="宋体" w:eastAsia="宋体" w:cs="宋体"/>
          <w:b/>
          <w:bCs/>
          <w:color w:val="auto"/>
          <w:szCs w:val="21"/>
          <w:highlight w:val="none"/>
        </w:rPr>
        <w:t>分）</w:t>
      </w:r>
    </w:p>
    <w:tbl>
      <w:tblPr>
        <w:tblStyle w:val="36"/>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38FC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noWrap w:val="0"/>
            <w:vAlign w:val="center"/>
          </w:tcPr>
          <w:p w14:paraId="6C363217">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highlight w:val="none"/>
              </w:rPr>
            </w:pPr>
            <w:bookmarkStart w:id="75" w:name="_Toc23311"/>
            <w:bookmarkStart w:id="76" w:name="_Toc449028881"/>
            <w:bookmarkStart w:id="77" w:name="_Toc58430321"/>
            <w:r>
              <w:rPr>
                <w:rFonts w:hint="eastAsia" w:ascii="宋体" w:hAnsi="宋体" w:eastAsia="宋体" w:cs="宋体"/>
                <w:b/>
                <w:bCs/>
                <w:color w:val="auto"/>
                <w:highlight w:val="none"/>
              </w:rPr>
              <w:t>评分因素</w:t>
            </w:r>
          </w:p>
        </w:tc>
        <w:tc>
          <w:tcPr>
            <w:tcW w:w="8584" w:type="dxa"/>
            <w:noWrap w:val="0"/>
            <w:vAlign w:val="center"/>
          </w:tcPr>
          <w:p w14:paraId="1906BF80">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评审细则</w:t>
            </w:r>
          </w:p>
        </w:tc>
      </w:tr>
      <w:tr w14:paraId="7EBC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45" w:type="dxa"/>
            <w:noWrap w:val="0"/>
            <w:vAlign w:val="center"/>
          </w:tcPr>
          <w:p w14:paraId="00FEA937">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w:t>
            </w:r>
          </w:p>
          <w:p w14:paraId="7963EB03">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lang w:val="en-US" w:eastAsia="zh-CN"/>
              </w:rPr>
              <w:t>分）</w:t>
            </w:r>
          </w:p>
        </w:tc>
        <w:tc>
          <w:tcPr>
            <w:tcW w:w="8584" w:type="dxa"/>
            <w:noWrap w:val="0"/>
            <w:vAlign w:val="top"/>
          </w:tcPr>
          <w:p w14:paraId="6D8E4C7F">
            <w:pPr>
              <w:keepNext w:val="0"/>
              <w:keepLines w:val="0"/>
              <w:pageBreakBefore w:val="0"/>
              <w:tabs>
                <w:tab w:val="left" w:pos="1080"/>
              </w:tabs>
              <w:kinsoku/>
              <w:wordWrap/>
              <w:overflowPunct/>
              <w:topLinePunct w:val="0"/>
              <w:autoSpaceDE/>
              <w:autoSpaceDN/>
              <w:bidi w:val="0"/>
              <w:spacing w:line="500" w:lineRule="exact"/>
              <w:jc w:val="left"/>
              <w:textAlignment w:val="auto"/>
              <w:rPr>
                <w:rFonts w:hint="default" w:eastAsia="宋体"/>
                <w:b/>
                <w:bCs/>
                <w:highlight w:val="none"/>
                <w:lang w:val="en-US" w:eastAsia="zh-CN"/>
              </w:rPr>
            </w:pPr>
            <w:r>
              <w:rPr>
                <w:rFonts w:hint="eastAsia" w:eastAsia="宋体"/>
                <w:highlight w:val="none"/>
                <w:lang w:val="en-US" w:eastAsia="zh-CN"/>
              </w:rPr>
              <w:t>招标人</w:t>
            </w:r>
            <w:r>
              <w:rPr>
                <w:rFonts w:hint="eastAsia" w:eastAsia="宋体"/>
                <w:highlight w:val="none"/>
              </w:rPr>
              <w:t>设置投标报价最高限价，各</w:t>
            </w:r>
            <w:r>
              <w:rPr>
                <w:rFonts w:hint="eastAsia" w:eastAsia="宋体"/>
                <w:highlight w:val="none"/>
                <w:lang w:val="en-US" w:eastAsia="zh-CN"/>
              </w:rPr>
              <w:t>投标人</w:t>
            </w:r>
            <w:r>
              <w:rPr>
                <w:rFonts w:hint="eastAsia" w:eastAsia="宋体"/>
                <w:highlight w:val="none"/>
              </w:rPr>
              <w:t>有效报价不得高于最高限价，否则，其</w:t>
            </w:r>
            <w:r>
              <w:rPr>
                <w:rFonts w:hint="eastAsia" w:eastAsia="宋体"/>
                <w:highlight w:val="none"/>
                <w:lang w:val="en-US" w:eastAsia="zh-CN"/>
              </w:rPr>
              <w:t>投标</w:t>
            </w:r>
            <w:r>
              <w:rPr>
                <w:rFonts w:hint="eastAsia" w:eastAsia="宋体"/>
                <w:highlight w:val="none"/>
              </w:rPr>
              <w:t>文件按</w:t>
            </w:r>
            <w:r>
              <w:rPr>
                <w:rFonts w:hint="eastAsia" w:eastAsia="宋体"/>
                <w:highlight w:val="none"/>
                <w:lang w:val="en-US" w:eastAsia="zh-CN"/>
              </w:rPr>
              <w:t>无效标</w:t>
            </w:r>
            <w:r>
              <w:rPr>
                <w:rFonts w:hint="eastAsia" w:eastAsia="宋体"/>
                <w:highlight w:val="none"/>
              </w:rPr>
              <w:t>处理。</w:t>
            </w:r>
            <w:r>
              <w:rPr>
                <w:rFonts w:hint="eastAsia"/>
                <w:b/>
                <w:bCs/>
                <w:highlight w:val="none"/>
                <w:lang w:eastAsia="zh-CN"/>
              </w:rPr>
              <w:t>（</w:t>
            </w:r>
            <w:r>
              <w:rPr>
                <w:rFonts w:hint="eastAsia"/>
                <w:b/>
                <w:bCs/>
                <w:highlight w:val="none"/>
                <w:lang w:val="en-US" w:eastAsia="zh-CN"/>
              </w:rPr>
              <w:t>特别提醒：本项目利润占比不得高于8%，投标人所报其占比不得为负数，否则其对应报价不被纳入评审基准价范围，且商务标不得分）。</w:t>
            </w:r>
          </w:p>
          <w:p w14:paraId="51B5AB3D">
            <w:pPr>
              <w:keepNext w:val="0"/>
              <w:keepLines w:val="0"/>
              <w:pageBreakBefore w:val="0"/>
              <w:tabs>
                <w:tab w:val="left" w:pos="1080"/>
              </w:tabs>
              <w:kinsoku/>
              <w:wordWrap/>
              <w:overflowPunct/>
              <w:topLinePunct w:val="0"/>
              <w:autoSpaceDE/>
              <w:autoSpaceDN/>
              <w:bidi w:val="0"/>
              <w:spacing w:line="500" w:lineRule="exact"/>
              <w:jc w:val="left"/>
              <w:textAlignment w:val="auto"/>
              <w:rPr>
                <w:rFonts w:hint="eastAsia" w:eastAsia="宋体"/>
                <w:highlight w:val="none"/>
              </w:rPr>
            </w:pPr>
            <w:r>
              <w:rPr>
                <w:rFonts w:hint="eastAsia" w:eastAsia="宋体"/>
                <w:highlight w:val="none"/>
                <w:lang w:val="en-US" w:eastAsia="zh-CN"/>
              </w:rPr>
              <w:t>1、</w:t>
            </w:r>
            <w:r>
              <w:rPr>
                <w:rFonts w:hint="eastAsia" w:eastAsia="宋体"/>
                <w:highlight w:val="none"/>
              </w:rPr>
              <w:t>评审基准价=所有</w:t>
            </w:r>
            <w:r>
              <w:rPr>
                <w:rFonts w:hint="eastAsia" w:eastAsia="宋体"/>
                <w:highlight w:val="none"/>
                <w:lang w:val="en-US" w:eastAsia="zh-CN"/>
              </w:rPr>
              <w:t>有效投标人</w:t>
            </w:r>
            <w:r>
              <w:rPr>
                <w:rFonts w:hint="eastAsia" w:eastAsia="宋体"/>
                <w:highlight w:val="none"/>
              </w:rPr>
              <w:t>的最低报价</w:t>
            </w:r>
            <w:r>
              <w:rPr>
                <w:rFonts w:hint="eastAsia"/>
                <w:b/>
                <w:bCs/>
                <w:highlight w:val="none"/>
                <w:lang w:eastAsia="zh-CN"/>
              </w:rPr>
              <w:t>（</w:t>
            </w:r>
            <w:r>
              <w:rPr>
                <w:rFonts w:hint="eastAsia"/>
                <w:b/>
                <w:bCs/>
                <w:highlight w:val="none"/>
                <w:lang w:val="en-US" w:eastAsia="zh-CN"/>
              </w:rPr>
              <w:t>利润占比为负数的除外）</w:t>
            </w:r>
            <w:r>
              <w:rPr>
                <w:rFonts w:hint="eastAsia" w:eastAsia="宋体"/>
                <w:highlight w:val="none"/>
              </w:rPr>
              <w:t>；其得分为满分；</w:t>
            </w:r>
          </w:p>
          <w:p w14:paraId="64C63B27">
            <w:pPr>
              <w:keepNext w:val="0"/>
              <w:keepLines w:val="0"/>
              <w:pageBreakBefore w:val="0"/>
              <w:tabs>
                <w:tab w:val="left" w:pos="1080"/>
              </w:tabs>
              <w:kinsoku/>
              <w:wordWrap/>
              <w:overflowPunct/>
              <w:topLinePunct w:val="0"/>
              <w:autoSpaceDE/>
              <w:autoSpaceDN/>
              <w:bidi w:val="0"/>
              <w:spacing w:line="500" w:lineRule="exact"/>
              <w:jc w:val="left"/>
              <w:textAlignment w:val="auto"/>
              <w:rPr>
                <w:rFonts w:hint="eastAsia" w:eastAsia="宋体"/>
                <w:highlight w:val="none"/>
              </w:rPr>
            </w:pPr>
            <w:r>
              <w:rPr>
                <w:rFonts w:hint="eastAsia" w:eastAsia="宋体"/>
                <w:highlight w:val="none"/>
                <w:lang w:val="en-US" w:eastAsia="zh-CN"/>
              </w:rPr>
              <w:t>2</w:t>
            </w:r>
            <w:r>
              <w:rPr>
                <w:rFonts w:hint="eastAsia" w:eastAsia="宋体"/>
                <w:highlight w:val="none"/>
              </w:rPr>
              <w:t>、其它报价得分=评审基准价/投标报价*</w:t>
            </w:r>
            <w:r>
              <w:rPr>
                <w:rFonts w:hint="eastAsia" w:eastAsia="宋体"/>
                <w:highlight w:val="none"/>
                <w:lang w:val="en-US" w:eastAsia="zh-CN"/>
              </w:rPr>
              <w:t>满分</w:t>
            </w:r>
            <w:r>
              <w:rPr>
                <w:rFonts w:hint="eastAsia" w:eastAsia="宋体"/>
                <w:highlight w:val="none"/>
              </w:rPr>
              <w:t>，小数点后保留两位小数，第三位四舍五入；</w:t>
            </w:r>
          </w:p>
          <w:p w14:paraId="4FB38A30">
            <w:pPr>
              <w:keepNext w:val="0"/>
              <w:keepLines w:val="0"/>
              <w:pageBreakBefore w:val="0"/>
              <w:tabs>
                <w:tab w:val="left" w:pos="1080"/>
              </w:tabs>
              <w:kinsoku/>
              <w:wordWrap/>
              <w:overflowPunct/>
              <w:topLinePunct w:val="0"/>
              <w:autoSpaceDE/>
              <w:autoSpaceDN/>
              <w:bidi w:val="0"/>
              <w:spacing w:line="500" w:lineRule="exact"/>
              <w:jc w:val="left"/>
              <w:textAlignment w:val="auto"/>
              <w:rPr>
                <w:rFonts w:hint="default" w:eastAsia="宋体"/>
                <w:highlight w:val="none"/>
                <w:lang w:val="en-US" w:eastAsia="zh-CN"/>
              </w:rPr>
            </w:pPr>
            <w:r>
              <w:rPr>
                <w:rFonts w:hint="eastAsia" w:eastAsia="宋体"/>
                <w:highlight w:val="none"/>
                <w:lang w:val="en-US" w:eastAsia="zh-CN"/>
              </w:rPr>
              <w:t>3</w:t>
            </w:r>
            <w:r>
              <w:rPr>
                <w:rFonts w:hint="eastAsia" w:eastAsia="宋体"/>
                <w:highlight w:val="none"/>
              </w:rPr>
              <w:t>、本项分值由评审委员会负责组织计算。</w:t>
            </w:r>
          </w:p>
        </w:tc>
      </w:tr>
    </w:tbl>
    <w:p w14:paraId="10B918C0">
      <w:pPr>
        <w:keepNext w:val="0"/>
        <w:keepLines w:val="0"/>
        <w:pageBreakBefore w:val="0"/>
        <w:kinsoku/>
        <w:wordWrap/>
        <w:overflowPunct/>
        <w:topLinePunct w:val="0"/>
        <w:autoSpaceDE/>
        <w:autoSpaceDN/>
        <w:bidi w:val="0"/>
        <w:spacing w:before="156" w:beforeLines="50" w:after="156" w:afterLines="50" w:line="500" w:lineRule="exact"/>
        <w:jc w:val="center"/>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五、推荐中标候选人</w:t>
      </w:r>
      <w:bookmarkEnd w:id="74"/>
      <w:bookmarkEnd w:id="75"/>
      <w:bookmarkEnd w:id="76"/>
      <w:bookmarkEnd w:id="77"/>
    </w:p>
    <w:p w14:paraId="356336CB">
      <w:pPr>
        <w:keepNext w:val="0"/>
        <w:keepLines w:val="0"/>
        <w:pageBreakBefore w:val="0"/>
        <w:kinsoku/>
        <w:wordWrap/>
        <w:overflowPunct/>
        <w:topLinePunct w:val="0"/>
        <w:autoSpaceDE/>
        <w:autoSpaceDN/>
        <w:bidi w:val="0"/>
        <w:snapToGrid w:val="0"/>
        <w:spacing w:line="500" w:lineRule="exact"/>
        <w:ind w:right="-212" w:rightChars="-101"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7.评标委员会按</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及商务得分之和从高到低按顺序，推荐</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名中标候选人。 </w:t>
      </w:r>
    </w:p>
    <w:p w14:paraId="36401D25">
      <w:pPr>
        <w:keepNext w:val="0"/>
        <w:keepLines w:val="0"/>
        <w:pageBreakBefore w:val="0"/>
        <w:kinsoku/>
        <w:wordWrap/>
        <w:overflowPunct/>
        <w:topLinePunct w:val="0"/>
        <w:autoSpaceDE/>
        <w:autoSpaceDN/>
        <w:bidi w:val="0"/>
        <w:snapToGrid w:val="0"/>
        <w:spacing w:line="500" w:lineRule="exact"/>
        <w:ind w:right="-212" w:rightChars="-101"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7.1总得分相同的，按报价由低到高顺序排列。总得分且报价相同的并列，由招标人现场采取随机摇号的方式确定中标候选人。</w:t>
      </w:r>
    </w:p>
    <w:p w14:paraId="04DA17BD">
      <w:pPr>
        <w:keepNext w:val="0"/>
        <w:keepLines w:val="0"/>
        <w:pageBreakBefore w:val="0"/>
        <w:kinsoku/>
        <w:wordWrap/>
        <w:overflowPunct/>
        <w:topLinePunct w:val="0"/>
        <w:autoSpaceDE/>
        <w:autoSpaceDN/>
        <w:bidi w:val="0"/>
        <w:snapToGrid w:val="0"/>
        <w:spacing w:line="500" w:lineRule="exact"/>
        <w:ind w:right="-212" w:rightChars="-101"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7.2在同等条件、同等价格的情况下，所投产品为节能产品、环境标志产品或节能产品、环境标志产品数量多者优先。（本项目不采用）</w:t>
      </w:r>
    </w:p>
    <w:p w14:paraId="77FCDD5F">
      <w:pPr>
        <w:keepNext w:val="0"/>
        <w:keepLines w:val="0"/>
        <w:pageBreakBefore w:val="0"/>
        <w:kinsoku/>
        <w:wordWrap/>
        <w:overflowPunct/>
        <w:topLinePunct w:val="0"/>
        <w:autoSpaceDE/>
        <w:autoSpaceDN/>
        <w:bidi w:val="0"/>
        <w:snapToGrid w:val="0"/>
        <w:spacing w:line="500" w:lineRule="exact"/>
        <w:ind w:right="-420" w:rightChars="-20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05E6016B">
      <w:pPr>
        <w:keepNext w:val="0"/>
        <w:keepLines w:val="0"/>
        <w:pageBreakBefore w:val="0"/>
        <w:kinsoku/>
        <w:wordWrap/>
        <w:overflowPunct/>
        <w:topLinePunct w:val="0"/>
        <w:autoSpaceDE/>
        <w:autoSpaceDN/>
        <w:bidi w:val="0"/>
        <w:snapToGrid w:val="0"/>
        <w:spacing w:line="500" w:lineRule="exact"/>
        <w:ind w:right="-212" w:rightChars="-101"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8.无效投标条款</w:t>
      </w:r>
    </w:p>
    <w:p w14:paraId="52539C10">
      <w:pPr>
        <w:keepNext w:val="0"/>
        <w:keepLines w:val="0"/>
        <w:pageBreakBefore w:val="0"/>
        <w:kinsoku/>
        <w:wordWrap/>
        <w:overflowPunct/>
        <w:topLinePunct w:val="0"/>
        <w:autoSpaceDE/>
        <w:autoSpaceDN/>
        <w:bidi w:val="0"/>
        <w:snapToGrid w:val="0"/>
        <w:spacing w:line="500" w:lineRule="exact"/>
        <w:ind w:right="-212" w:rightChars="-101"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8.1投标文件有下列情形之一的,其投标文件拒收:</w:t>
      </w:r>
    </w:p>
    <w:p w14:paraId="3DB89858">
      <w:pPr>
        <w:keepNext w:val="0"/>
        <w:keepLines w:val="0"/>
        <w:pageBreakBefore w:val="0"/>
        <w:kinsoku/>
        <w:overflowPunct/>
        <w:topLinePunct w:val="0"/>
        <w:autoSpaceDE/>
        <w:autoSpaceDN/>
        <w:bidi w:val="0"/>
        <w:spacing w:line="500" w:lineRule="exact"/>
        <w:ind w:right="-212" w:rightChars="-101"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7CECF895">
      <w:pPr>
        <w:keepNext w:val="0"/>
        <w:keepLines w:val="0"/>
        <w:pageBreakBefore w:val="0"/>
        <w:kinsoku/>
        <w:overflowPunct/>
        <w:topLinePunct w:val="0"/>
        <w:autoSpaceDE/>
        <w:autoSpaceDN/>
        <w:bidi w:val="0"/>
        <w:spacing w:line="500" w:lineRule="exact"/>
        <w:ind w:right="-212" w:rightChars="-101"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1B288997">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51D08EB6">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629F8374">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149EF601">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2D9119DB">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0EFD1C00">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(5)被暂停营业的；</w:t>
      </w:r>
    </w:p>
    <w:p w14:paraId="4D46EF21">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(6)被暂停或取消投标资格的；</w:t>
      </w:r>
    </w:p>
    <w:p w14:paraId="4BE821A4">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(7)财产被接管或冻结的；</w:t>
      </w:r>
    </w:p>
    <w:p w14:paraId="0973073A">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14D32DA5">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4009FD6E">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0D4CA10D">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23283FAE">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6670241A">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FF03626">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1142FEC8">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3880FE8B">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2F9C7556">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504E86B7">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70996AB7">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1C2B0FF7">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经公共资源交易监督部门核准的；</w:t>
      </w:r>
    </w:p>
    <w:p w14:paraId="522FED92">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4B9B6FEE">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4AFF2E55">
      <w:pPr>
        <w:keepNext w:val="0"/>
        <w:keepLines w:val="0"/>
        <w:pageBreakBefore w:val="0"/>
        <w:kinsoku/>
        <w:overflowPunct/>
        <w:topLinePunct w:val="0"/>
        <w:autoSpaceDE/>
        <w:autoSpaceDN/>
        <w:bidi w:val="0"/>
        <w:spacing w:line="500" w:lineRule="exact"/>
        <w:ind w:right="-212" w:rightChars="-101"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p>
    <w:p w14:paraId="14D8709E">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7986B156">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1CB27C3C">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5625C5CE">
      <w:pPr>
        <w:keepNext w:val="0"/>
        <w:keepLines w:val="0"/>
        <w:pageBreakBefore w:val="0"/>
        <w:tabs>
          <w:tab w:val="left" w:pos="1123"/>
        </w:tabs>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48F26B77">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6B3F3F1B">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15CA1160">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0406ADF6">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rPr>
        <w:t>(</w:t>
      </w:r>
      <w:r>
        <w:rPr>
          <w:rFonts w:hint="eastAsia" w:ascii="宋体" w:hAnsi="宋体" w:eastAsia="宋体" w:cs="宋体"/>
          <w:color w:val="auto"/>
          <w:szCs w:val="21"/>
          <w:highlight w:val="none"/>
        </w:rPr>
        <w:t>3)投标文件含有违反国家法律、法规的内容，或附有招标人不能接受的条件的；</w:t>
      </w:r>
    </w:p>
    <w:p w14:paraId="55C3BB89">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）报价明显低于其他投标人，且不能证明报价合理性的投标无效；</w:t>
      </w:r>
    </w:p>
    <w:p w14:paraId="748D4AEF">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）拒不确认评标委员会评审修正的投标无效；</w:t>
      </w:r>
    </w:p>
    <w:p w14:paraId="38BC2E2B">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）其它情形，经评标委员会委提出按无效投标处理，并经公共资源交易监督部门核准的；</w:t>
      </w:r>
    </w:p>
    <w:p w14:paraId="35311766">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（8）招标文件规定的其它无效投标情形。</w:t>
      </w:r>
    </w:p>
    <w:bookmarkEnd w:id="62"/>
    <w:p w14:paraId="26B951B7">
      <w:pPr>
        <w:numPr>
          <w:ilvl w:val="0"/>
          <w:numId w:val="8"/>
        </w:numPr>
        <w:snapToGrid w:val="0"/>
        <w:spacing w:line="440" w:lineRule="exact"/>
        <w:ind w:left="-10" w:leftChars="-5" w:right="-334" w:rightChars="-159" w:firstLine="14"/>
        <w:jc w:val="center"/>
        <w:outlineLvl w:val="0"/>
        <w:rPr>
          <w:rFonts w:hint="eastAsia" w:hAnsi="宋体"/>
          <w:b/>
          <w:bCs/>
          <w:color w:val="auto"/>
          <w:sz w:val="32"/>
          <w:szCs w:val="32"/>
          <w:highlight w:val="none"/>
        </w:rPr>
      </w:pPr>
      <w:bookmarkStart w:id="78" w:name="_Toc30417"/>
      <w:bookmarkStart w:id="79" w:name="_Toc22340"/>
      <w:bookmarkStart w:id="80" w:name="_Toc449028945"/>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78"/>
    </w:p>
    <w:p w14:paraId="0F0F5C37">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outlineLvl w:val="1"/>
        <w:rPr>
          <w:rFonts w:hint="default" w:ascii="宋体" w:hAnsi="Times New Roman" w:eastAsia="宋体" w:cs="Times New Roman"/>
          <w:b/>
          <w:color w:val="auto"/>
          <w:sz w:val="24"/>
          <w:szCs w:val="24"/>
          <w:highlight w:val="none"/>
          <w:lang w:val="en-US" w:eastAsia="zh-CN"/>
        </w:rPr>
      </w:pPr>
      <w:r>
        <w:rPr>
          <w:rFonts w:hint="eastAsia" w:ascii="宋体" w:hAnsi="Times New Roman" w:eastAsia="宋体" w:cs="Times New Roman"/>
          <w:b/>
          <w:color w:val="auto"/>
          <w:sz w:val="24"/>
          <w:szCs w:val="24"/>
          <w:highlight w:val="none"/>
          <w:lang w:val="en-US" w:eastAsia="zh-CN"/>
        </w:rPr>
        <w:t>一、项目概况</w:t>
      </w:r>
    </w:p>
    <w:p w14:paraId="4791E929">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滁州(皖东)保税物流中心(B型)项目,总用地面积 66660.31 平方米,建筑面积约32539.2平方米,共有8个单体,包含:1#保税仓库地上1层(11927.64㎡),2#保税仓库地上1层(9199.27m),3#保税仓库地上1层(2680.16m),4#综合服务楼地上5层(4054.31㎡),5#综合服务大厅地上3层(3258.35m),6#检查中心地上1层(982.71㎡),7#内卡口地上1层(97.64㎡)，8#主卡口地上1层(339.12m)。</w:t>
      </w:r>
    </w:p>
    <w:p w14:paraId="527181B4">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合同签订后办理正式入驻起三年，具体进场时间按招标单位正式确认为准。合同履行期内合同一年一签，上年度考核标准平均分值达90分及以上，续签下一年合同，低于90分以下或有重大不良记录不予续签，则重新招标，最终解释权归招标人所有。</w:t>
      </w:r>
    </w:p>
    <w:p w14:paraId="7D923C4A">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outlineLvl w:val="1"/>
        <w:rPr>
          <w:rFonts w:hint="eastAsia" w:ascii="宋体" w:hAnsi="宋体" w:eastAsia="宋体" w:cs="宋体"/>
          <w:color w:val="auto"/>
          <w:szCs w:val="21"/>
          <w:highlight w:val="none"/>
          <w:lang w:val="en-US" w:eastAsia="zh-CN"/>
        </w:rPr>
      </w:pPr>
      <w:r>
        <w:rPr>
          <w:rFonts w:hint="eastAsia" w:ascii="宋体" w:hAnsi="Times New Roman" w:eastAsia="宋体" w:cs="Times New Roman"/>
          <w:b/>
          <w:color w:val="auto"/>
          <w:sz w:val="24"/>
          <w:szCs w:val="24"/>
          <w:highlight w:val="none"/>
          <w:lang w:val="en-US" w:eastAsia="zh-CN"/>
        </w:rPr>
        <w:t>二、</w:t>
      </w:r>
      <w:r>
        <w:rPr>
          <w:rFonts w:hint="eastAsia" w:ascii="宋体" w:cs="Times New Roman"/>
          <w:b/>
          <w:color w:val="auto"/>
          <w:sz w:val="24"/>
          <w:szCs w:val="24"/>
          <w:highlight w:val="none"/>
          <w:lang w:val="en-US" w:eastAsia="zh-CN"/>
        </w:rPr>
        <w:t>物业服务人员要求</w:t>
      </w:r>
    </w:p>
    <w:p w14:paraId="52F968B6">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（一）项目经理1人，维修技工2人，安保9人，保洁6人。项目所有服务人员工作内容不限于本岗位职责，可根据项目实际状况，对各类人员配备和工作岗位进行调剂。要求安保和保洁，男性</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女性</w:t>
      </w:r>
      <w:r>
        <w:rPr>
          <w:rFonts w:hint="eastAsia" w:ascii="宋体" w:hAnsi="宋体" w:cs="宋体"/>
          <w:color w:val="auto"/>
          <w:szCs w:val="21"/>
          <w:highlight w:val="none"/>
          <w:lang w:val="en-US" w:eastAsia="zh-CN"/>
        </w:rPr>
        <w:t>年龄均</w:t>
      </w:r>
      <w:r>
        <w:rPr>
          <w:rFonts w:hint="eastAsia" w:ascii="宋体" w:hAnsi="宋体" w:eastAsia="宋体" w:cs="宋体"/>
          <w:color w:val="auto"/>
          <w:szCs w:val="21"/>
          <w:highlight w:val="none"/>
          <w:lang w:val="en-US" w:eastAsia="zh-CN"/>
        </w:rPr>
        <w:t xml:space="preserve">在55周岁以下。 </w:t>
      </w:r>
    </w:p>
    <w:p w14:paraId="2D1FD054">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（二）所有人员统一着装，现场实行钉钉考勤（中标人现场自行配备），人员数量考核以考勤记录为主。  </w:t>
      </w:r>
    </w:p>
    <w:p w14:paraId="7C72DA36">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（三）物业服务期间，招标人可以要求物业保安、保洁人员按现场实际情况进行人员增减，根据实际人员使用情况结算费用。</w:t>
      </w:r>
    </w:p>
    <w:p w14:paraId="4665A8C5">
      <w:pPr>
        <w:spacing w:before="95" w:beforeLines="30" w:after="95" w:afterLines="30" w:line="500" w:lineRule="exact"/>
        <w:outlineLvl w:val="1"/>
        <w:rPr>
          <w:rFonts w:hint="eastAsia" w:ascii="宋体"/>
          <w:b/>
          <w:color w:val="auto"/>
          <w:sz w:val="24"/>
          <w:highlight w:val="none"/>
          <w:lang w:val="en-US" w:eastAsia="zh-CN"/>
        </w:rPr>
      </w:pPr>
      <w:r>
        <w:rPr>
          <w:rFonts w:hint="eastAsia" w:ascii="宋体" w:hAnsi="Times New Roman" w:eastAsia="宋体" w:cs="Times New Roman"/>
          <w:b/>
          <w:color w:val="auto"/>
          <w:sz w:val="24"/>
          <w:szCs w:val="24"/>
          <w:highlight w:val="none"/>
          <w:lang w:val="en-US" w:eastAsia="zh-CN"/>
        </w:rPr>
        <w:t>三、</w:t>
      </w:r>
      <w:r>
        <w:rPr>
          <w:rFonts w:hint="eastAsia" w:ascii="宋体" w:hAnsi="Times New Roman" w:eastAsia="宋体" w:cs="Times New Roman"/>
          <w:b/>
          <w:bCs w:val="0"/>
          <w:i w:val="0"/>
          <w:iCs w:val="0"/>
          <w:color w:val="auto"/>
          <w:kern w:val="2"/>
          <w:sz w:val="24"/>
          <w:szCs w:val="24"/>
          <w:highlight w:val="none"/>
          <w:u w:val="none"/>
          <w:lang w:val="en-US" w:eastAsia="zh-CN" w:bidi="ar"/>
        </w:rPr>
        <w:t>滁州（皖东）保税物流中心项目年度物业服务费用预算表</w:t>
      </w:r>
    </w:p>
    <w:tbl>
      <w:tblPr>
        <w:tblStyle w:val="36"/>
        <w:tblpPr w:leftFromText="180" w:rightFromText="180" w:vertAnchor="text" w:horzAnchor="page" w:tblpX="906" w:tblpY="544"/>
        <w:tblOverlap w:val="never"/>
        <w:tblW w:w="107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557"/>
        <w:gridCol w:w="539"/>
        <w:gridCol w:w="452"/>
        <w:gridCol w:w="1026"/>
        <w:gridCol w:w="812"/>
        <w:gridCol w:w="973"/>
        <w:gridCol w:w="1215"/>
        <w:gridCol w:w="685"/>
        <w:gridCol w:w="1342"/>
        <w:gridCol w:w="1447"/>
      </w:tblGrid>
      <w:tr w14:paraId="760B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AA8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43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24F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费用内容</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F5D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449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月合计</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10D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6DB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年合计</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0974">
            <w:pPr>
              <w:rPr>
                <w:rFonts w:hint="eastAsia" w:ascii="宋体" w:hAnsi="宋体" w:eastAsia="宋体" w:cs="宋体"/>
                <w:b/>
                <w:bCs/>
                <w:i w:val="0"/>
                <w:iCs w:val="0"/>
                <w:color w:val="000000"/>
                <w:sz w:val="22"/>
                <w:szCs w:val="22"/>
                <w:highlight w:val="none"/>
                <w:u w:val="none"/>
              </w:rPr>
            </w:pPr>
          </w:p>
        </w:tc>
      </w:tr>
      <w:tr w14:paraId="5B48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40" w:type="dxa"/>
            <w:gridSpan w:val="6"/>
            <w:tcBorders>
              <w:top w:val="single" w:color="000000" w:sz="4" w:space="0"/>
              <w:left w:val="single" w:color="000000" w:sz="4" w:space="0"/>
              <w:bottom w:val="single" w:color="000000" w:sz="4" w:space="0"/>
              <w:right w:val="nil"/>
            </w:tcBorders>
            <w:shd w:val="clear" w:color="auto" w:fill="auto"/>
            <w:noWrap/>
            <w:vAlign w:val="center"/>
          </w:tcPr>
          <w:p w14:paraId="462A4EF2">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一、费用总计=人员费用+项目费用+利润+税费</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E395">
            <w:pPr>
              <w:rPr>
                <w:rFonts w:hint="eastAsia" w:ascii="宋体" w:hAnsi="宋体" w:eastAsia="宋体" w:cs="宋体"/>
                <w:b/>
                <w:bCs/>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846C">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color w:val="000000"/>
                <w:kern w:val="0"/>
                <w:sz w:val="22"/>
                <w:szCs w:val="22"/>
                <w:highlight w:val="none"/>
                <w:u w:val="none"/>
                <w:lang w:val="en-US" w:eastAsia="zh-CN" w:bidi="ar"/>
              </w:rPr>
              <w:t>101479.65</w:t>
            </w:r>
            <w:r>
              <w:rPr>
                <w:rFonts w:hint="eastAsia" w:ascii="宋体" w:hAnsi="宋体" w:eastAsia="宋体" w:cs="宋体"/>
                <w:b/>
                <w:bCs/>
                <w:i w:val="0"/>
                <w:iCs w:val="0"/>
                <w:color w:val="000000"/>
                <w:kern w:val="0"/>
                <w:sz w:val="22"/>
                <w:szCs w:val="22"/>
                <w:highlight w:val="none"/>
                <w:u w:val="none"/>
                <w:lang w:val="en-US" w:eastAsia="zh-CN" w:bidi="ar"/>
              </w:rPr>
              <w:t xml:space="preserve"> </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DEA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DD56">
            <w:pPr>
              <w:keepNext w:val="0"/>
              <w:keepLines w:val="0"/>
              <w:widowControl/>
              <w:suppressLineNumbers w:val="0"/>
              <w:jc w:val="right"/>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cs="宋体"/>
                <w:b/>
                <w:bCs/>
                <w:i w:val="0"/>
                <w:iCs w:val="0"/>
                <w:color w:val="000000"/>
                <w:kern w:val="0"/>
                <w:sz w:val="22"/>
                <w:szCs w:val="22"/>
                <w:highlight w:val="none"/>
                <w:u w:val="none"/>
                <w:lang w:val="en-US" w:eastAsia="zh-CN" w:bidi="ar"/>
              </w:rPr>
              <w:t>1217755.81</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9CB8">
            <w:pPr>
              <w:rPr>
                <w:rFonts w:hint="eastAsia" w:ascii="宋体" w:hAnsi="宋体" w:eastAsia="宋体" w:cs="宋体"/>
                <w:i w:val="0"/>
                <w:iCs w:val="0"/>
                <w:color w:val="000000"/>
                <w:sz w:val="22"/>
                <w:szCs w:val="22"/>
                <w:highlight w:val="none"/>
                <w:u w:val="none"/>
              </w:rPr>
            </w:pPr>
          </w:p>
        </w:tc>
      </w:tr>
      <w:tr w14:paraId="2699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25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AC3D">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（一）人员费用</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8C0A">
            <w:pPr>
              <w:rPr>
                <w:rFonts w:hint="eastAsia" w:ascii="宋体" w:hAnsi="宋体" w:eastAsia="宋体" w:cs="宋体"/>
                <w:b/>
                <w:bCs/>
                <w:i w:val="0"/>
                <w:iCs w:val="0"/>
                <w:color w:val="000000"/>
                <w:sz w:val="22"/>
                <w:szCs w:val="22"/>
                <w:highlight w:val="none"/>
                <w:u w:val="none"/>
              </w:rPr>
            </w:pPr>
          </w:p>
        </w:tc>
      </w:tr>
      <w:tr w14:paraId="4892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FA6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21F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岗位</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108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人数</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BC9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工资标准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4E4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社保及其他费用</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E8B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C37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月合计</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F98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B35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年合计</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60B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7FC8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ED3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合计</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C32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18</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D149">
            <w:pPr>
              <w:jc w:val="center"/>
              <w:rPr>
                <w:rFonts w:hint="eastAsia" w:ascii="宋体" w:hAnsi="宋体" w:eastAsia="宋体" w:cs="宋体"/>
                <w:b/>
                <w:bCs/>
                <w:i w:val="0"/>
                <w:iCs w:val="0"/>
                <w:color w:val="000000"/>
                <w:sz w:val="20"/>
                <w:szCs w:val="20"/>
                <w:highlight w:val="none"/>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C98B">
            <w:pPr>
              <w:jc w:val="center"/>
              <w:rPr>
                <w:rFonts w:hint="eastAsia" w:ascii="宋体" w:hAnsi="宋体" w:eastAsia="宋体" w:cs="宋体"/>
                <w:b/>
                <w:bCs/>
                <w:i w:val="0"/>
                <w:iCs w:val="0"/>
                <w:color w:val="000000"/>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6D2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20796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691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73744</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D40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0F6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884928</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421C">
            <w:pPr>
              <w:rPr>
                <w:rFonts w:hint="eastAsia" w:ascii="宋体" w:hAnsi="宋体" w:eastAsia="宋体" w:cs="宋体"/>
                <w:b/>
                <w:bCs/>
                <w:i w:val="0"/>
                <w:iCs w:val="0"/>
                <w:color w:val="000000"/>
                <w:sz w:val="20"/>
                <w:szCs w:val="20"/>
                <w:highlight w:val="none"/>
                <w:u w:val="none"/>
              </w:rPr>
            </w:pPr>
          </w:p>
        </w:tc>
      </w:tr>
      <w:tr w14:paraId="0FDC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00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DA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项目经理</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4E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3F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C2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6600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65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F9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E7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7648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22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1C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91776</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11AD">
            <w:pPr>
              <w:rPr>
                <w:rFonts w:hint="eastAsia" w:ascii="宋体" w:hAnsi="宋体" w:eastAsia="宋体" w:cs="宋体"/>
                <w:i w:val="0"/>
                <w:iCs w:val="0"/>
                <w:color w:val="000000"/>
                <w:sz w:val="20"/>
                <w:szCs w:val="20"/>
                <w:highlight w:val="none"/>
                <w:u w:val="none"/>
              </w:rPr>
            </w:pPr>
          </w:p>
        </w:tc>
      </w:tr>
      <w:tr w14:paraId="41B0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F1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D2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工程维修技工</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6B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F9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16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D7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1A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E0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12096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05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1B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145152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2595">
            <w:pPr>
              <w:rPr>
                <w:rFonts w:hint="eastAsia" w:ascii="宋体" w:hAnsi="宋体" w:eastAsia="宋体" w:cs="宋体"/>
                <w:i w:val="0"/>
                <w:iCs w:val="0"/>
                <w:color w:val="000000"/>
                <w:sz w:val="20"/>
                <w:szCs w:val="20"/>
                <w:highlight w:val="none"/>
                <w:u w:val="none"/>
              </w:rPr>
            </w:pPr>
          </w:p>
        </w:tc>
      </w:tr>
      <w:tr w14:paraId="1A0E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82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4F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安保人员</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C7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5C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8B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2752</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01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AD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AA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34200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6F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3F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410400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D0F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4、5号楼每栋楼配置一名白班形象岗；门岗3名、消控岗2名、2名普通岗；安保年龄要求在55周岁以下。</w:t>
            </w:r>
          </w:p>
        </w:tc>
      </w:tr>
      <w:tr w14:paraId="4B96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2B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E0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保洁人员</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91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0E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5D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2252</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46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0D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DD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19800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97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25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237600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F00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4、5#楼各配置2名、公区2名；保洁年龄在55周岁以下。</w:t>
            </w:r>
          </w:p>
        </w:tc>
      </w:tr>
      <w:tr w14:paraId="1497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5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E477">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（二）项目费用</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EE22">
            <w:pPr>
              <w:rPr>
                <w:rFonts w:hint="eastAsia" w:ascii="宋体" w:hAnsi="宋体" w:eastAsia="宋体" w:cs="宋体"/>
                <w:i w:val="0"/>
                <w:iCs w:val="0"/>
                <w:color w:val="000000"/>
                <w:sz w:val="22"/>
                <w:szCs w:val="22"/>
                <w:highlight w:val="none"/>
                <w:u w:val="none"/>
              </w:rPr>
            </w:pPr>
          </w:p>
        </w:tc>
      </w:tr>
      <w:tr w14:paraId="0586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99E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F87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项目内容</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34D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月数量</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88B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月均费用</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E5F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561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月小计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841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月合计</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5D8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67B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年合计</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DE0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0AA8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1F4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053B">
            <w:pPr>
              <w:jc w:val="center"/>
              <w:rPr>
                <w:rFonts w:hint="eastAsia" w:ascii="宋体" w:hAnsi="宋体" w:eastAsia="宋体" w:cs="宋体"/>
                <w:b/>
                <w:bCs/>
                <w:i w:val="0"/>
                <w:iCs w:val="0"/>
                <w:color w:val="000000"/>
                <w:sz w:val="22"/>
                <w:szCs w:val="22"/>
                <w:highlight w:val="none"/>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6B89">
            <w:pPr>
              <w:jc w:val="center"/>
              <w:rPr>
                <w:rFonts w:hint="eastAsia" w:ascii="宋体" w:hAnsi="宋体" w:eastAsia="宋体" w:cs="宋体"/>
                <w:b/>
                <w:bCs/>
                <w:i w:val="0"/>
                <w:iCs w:val="0"/>
                <w:color w:val="000000"/>
                <w:sz w:val="22"/>
                <w:szCs w:val="22"/>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A9C3">
            <w:pPr>
              <w:jc w:val="center"/>
              <w:rPr>
                <w:rFonts w:hint="eastAsia" w:ascii="宋体" w:hAnsi="宋体" w:eastAsia="宋体" w:cs="宋体"/>
                <w:b/>
                <w:bCs/>
                <w:i w:val="0"/>
                <w:iCs w:val="0"/>
                <w:color w:val="000000"/>
                <w:sz w:val="20"/>
                <w:szCs w:val="20"/>
                <w:highlight w:val="none"/>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AD96">
            <w:pPr>
              <w:jc w:val="center"/>
              <w:rPr>
                <w:rFonts w:hint="eastAsia" w:ascii="宋体" w:hAnsi="宋体" w:eastAsia="宋体" w:cs="宋体"/>
                <w:b/>
                <w:bCs/>
                <w:i w:val="0"/>
                <w:iCs w:val="0"/>
                <w:color w:val="000000"/>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90B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14500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C65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14900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1E8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5CF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178800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3566">
            <w:pPr>
              <w:rPr>
                <w:rFonts w:hint="eastAsia" w:ascii="宋体" w:hAnsi="宋体" w:eastAsia="宋体" w:cs="宋体"/>
                <w:b/>
                <w:bCs/>
                <w:i w:val="0"/>
                <w:iCs w:val="0"/>
                <w:color w:val="000000"/>
                <w:sz w:val="22"/>
                <w:szCs w:val="22"/>
                <w:highlight w:val="none"/>
                <w:u w:val="none"/>
              </w:rPr>
            </w:pPr>
          </w:p>
        </w:tc>
      </w:tr>
      <w:tr w14:paraId="767D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23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1B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电梯维保</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91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08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02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A5EE">
            <w:pPr>
              <w:jc w:val="center"/>
              <w:rPr>
                <w:rFonts w:hint="eastAsia" w:ascii="宋体" w:hAnsi="宋体" w:eastAsia="宋体" w:cs="宋体"/>
                <w:i w:val="0"/>
                <w:iCs w:val="0"/>
                <w:color w:val="000000"/>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8E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BE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10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6E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9600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C840">
            <w:pPr>
              <w:rPr>
                <w:rFonts w:hint="eastAsia" w:ascii="宋体" w:hAnsi="宋体" w:eastAsia="宋体" w:cs="宋体"/>
                <w:i w:val="0"/>
                <w:iCs w:val="0"/>
                <w:color w:val="000000"/>
                <w:sz w:val="20"/>
                <w:szCs w:val="20"/>
                <w:highlight w:val="none"/>
                <w:u w:val="none"/>
              </w:rPr>
            </w:pPr>
          </w:p>
        </w:tc>
      </w:tr>
      <w:tr w14:paraId="7885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93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FB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消防维保</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0C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7A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38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9389">
            <w:pPr>
              <w:jc w:val="center"/>
              <w:rPr>
                <w:rFonts w:hint="eastAsia" w:ascii="宋体" w:hAnsi="宋体" w:eastAsia="宋体" w:cs="宋体"/>
                <w:i w:val="0"/>
                <w:iCs w:val="0"/>
                <w:color w:val="000000"/>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66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A2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5A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C3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7941">
            <w:pPr>
              <w:rPr>
                <w:rFonts w:hint="eastAsia" w:ascii="宋体" w:hAnsi="宋体" w:eastAsia="宋体" w:cs="宋体"/>
                <w:i w:val="0"/>
                <w:iCs w:val="0"/>
                <w:color w:val="000000"/>
                <w:sz w:val="20"/>
                <w:szCs w:val="20"/>
                <w:highlight w:val="none"/>
                <w:u w:val="none"/>
              </w:rPr>
            </w:pPr>
          </w:p>
        </w:tc>
      </w:tr>
      <w:tr w14:paraId="3FEA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5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4E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零星维修</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F3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47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72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B8AB">
            <w:pPr>
              <w:jc w:val="center"/>
              <w:rPr>
                <w:rFonts w:hint="eastAsia" w:ascii="宋体" w:hAnsi="宋体" w:eastAsia="宋体" w:cs="宋体"/>
                <w:i w:val="0"/>
                <w:iCs w:val="0"/>
                <w:color w:val="000000"/>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3A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08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56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74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8430">
            <w:pPr>
              <w:rPr>
                <w:rFonts w:hint="eastAsia" w:ascii="宋体" w:hAnsi="宋体" w:eastAsia="宋体" w:cs="宋体"/>
                <w:i w:val="0"/>
                <w:iCs w:val="0"/>
                <w:color w:val="000000"/>
                <w:sz w:val="20"/>
                <w:szCs w:val="20"/>
                <w:highlight w:val="none"/>
                <w:u w:val="none"/>
              </w:rPr>
            </w:pPr>
          </w:p>
        </w:tc>
      </w:tr>
      <w:tr w14:paraId="5DFC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F6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31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垃圾清运</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3C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45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FD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12B7">
            <w:pPr>
              <w:jc w:val="center"/>
              <w:rPr>
                <w:rFonts w:hint="eastAsia" w:ascii="宋体" w:hAnsi="宋体" w:eastAsia="宋体" w:cs="宋体"/>
                <w:i w:val="0"/>
                <w:iCs w:val="0"/>
                <w:color w:val="000000"/>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E3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91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0B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F9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9B9D">
            <w:pPr>
              <w:rPr>
                <w:rFonts w:hint="eastAsia" w:ascii="宋体" w:hAnsi="宋体" w:eastAsia="宋体" w:cs="宋体"/>
                <w:i w:val="0"/>
                <w:iCs w:val="0"/>
                <w:color w:val="000000"/>
                <w:sz w:val="20"/>
                <w:szCs w:val="20"/>
                <w:highlight w:val="none"/>
                <w:u w:val="none"/>
              </w:rPr>
            </w:pPr>
          </w:p>
        </w:tc>
      </w:tr>
      <w:tr w14:paraId="7D7A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34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B9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公众责任保险</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C4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71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31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B718">
            <w:pPr>
              <w:jc w:val="center"/>
              <w:rPr>
                <w:rFonts w:hint="eastAsia" w:ascii="宋体" w:hAnsi="宋体" w:eastAsia="宋体" w:cs="宋体"/>
                <w:i w:val="0"/>
                <w:iCs w:val="0"/>
                <w:color w:val="000000"/>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53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CF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FB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92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19200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1E33">
            <w:pPr>
              <w:rPr>
                <w:rFonts w:hint="eastAsia" w:ascii="宋体" w:hAnsi="宋体" w:eastAsia="宋体" w:cs="宋体"/>
                <w:i w:val="0"/>
                <w:iCs w:val="0"/>
                <w:color w:val="000000"/>
                <w:sz w:val="20"/>
                <w:szCs w:val="20"/>
                <w:highlight w:val="none"/>
                <w:u w:val="none"/>
              </w:rPr>
            </w:pPr>
          </w:p>
        </w:tc>
      </w:tr>
      <w:tr w14:paraId="240C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1B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7C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行政办公</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BF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1E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92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C15A">
            <w:pPr>
              <w:jc w:val="center"/>
              <w:rPr>
                <w:rFonts w:hint="eastAsia" w:ascii="宋体" w:hAnsi="宋体" w:eastAsia="宋体" w:cs="宋体"/>
                <w:i w:val="0"/>
                <w:iCs w:val="0"/>
                <w:color w:val="000000"/>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92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FA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7E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5A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4F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包括办公电脑、打印机、办公低值易耗品及服装、通讯、工程、保洁等易耗品</w:t>
            </w:r>
          </w:p>
        </w:tc>
      </w:tr>
      <w:tr w14:paraId="18DC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16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E6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绿化养护</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06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57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0F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5039">
            <w:pPr>
              <w:jc w:val="center"/>
              <w:rPr>
                <w:rFonts w:hint="eastAsia" w:ascii="宋体" w:hAnsi="宋体" w:eastAsia="宋体" w:cs="宋体"/>
                <w:i w:val="0"/>
                <w:iCs w:val="0"/>
                <w:color w:val="000000"/>
                <w:sz w:val="20"/>
                <w:szCs w:val="20"/>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71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2B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30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23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5941">
            <w:pPr>
              <w:rPr>
                <w:rFonts w:hint="eastAsia" w:ascii="宋体" w:hAnsi="宋体" w:eastAsia="宋体" w:cs="宋体"/>
                <w:i w:val="0"/>
                <w:iCs w:val="0"/>
                <w:color w:val="000000"/>
                <w:sz w:val="20"/>
                <w:szCs w:val="20"/>
                <w:highlight w:val="none"/>
                <w:u w:val="none"/>
              </w:rPr>
            </w:pPr>
          </w:p>
        </w:tc>
      </w:tr>
      <w:tr w14:paraId="47A7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70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52D1">
            <w:pPr>
              <w:keepNext w:val="0"/>
              <w:keepLines w:val="0"/>
              <w:widowControl/>
              <w:suppressLineNumbers w:val="0"/>
              <w:jc w:val="left"/>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（三）利润=</w:t>
            </w:r>
            <w:r>
              <w:rPr>
                <w:rFonts w:hint="eastAsia" w:ascii="宋体" w:hAnsi="宋体" w:cs="宋体"/>
                <w:b/>
                <w:bCs/>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人员费用+项目费用）*占比（%）*</w:t>
            </w:r>
            <w:r>
              <w:rPr>
                <w:rFonts w:hint="eastAsia" w:ascii="宋体" w:hAnsi="宋体" w:eastAsia="宋体" w:cs="宋体"/>
                <w:b/>
                <w:bCs/>
                <w:i w:val="0"/>
                <w:iCs w:val="0"/>
                <w:color w:val="000000"/>
                <w:kern w:val="0"/>
                <w:sz w:val="22"/>
                <w:szCs w:val="22"/>
                <w:highlight w:val="none"/>
                <w:u w:val="none"/>
                <w:lang w:val="en-US" w:eastAsia="zh-CN" w:bidi="ar"/>
              </w:rPr>
              <w:t>考核分值比例</w:t>
            </w:r>
            <w:r>
              <w:rPr>
                <w:rFonts w:hint="eastAsia" w:ascii="宋体" w:hAnsi="宋体" w:cs="宋体"/>
                <w:b/>
                <w:bCs/>
                <w:i w:val="0"/>
                <w:iCs w:val="0"/>
                <w:color w:val="000000"/>
                <w:kern w:val="0"/>
                <w:sz w:val="22"/>
                <w:szCs w:val="22"/>
                <w:highlight w:val="none"/>
                <w:u w:val="none"/>
                <w:lang w:val="en-US" w:eastAsia="zh-CN" w:bidi="ar"/>
              </w:rPr>
              <w:t>（注：1.此表中考核分值比例按100%计算，合同履约过程中以实际考核分值比例为准。2.此表中占比按8%计算，合同履约过程中以具体中标价为准。））</w:t>
            </w:r>
          </w:p>
        </w:tc>
      </w:tr>
      <w:tr w14:paraId="1F34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008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026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项目内容</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01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月数量</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1EA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月均费用</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748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占比</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9A6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2E4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月合计</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8B1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EC0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年合计</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4BF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537D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44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BF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综合利润</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70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EE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49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88644</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DE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2E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7091.52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3F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7091.52</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C2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E7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85098.24</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DC4A">
            <w:pPr>
              <w:rPr>
                <w:rFonts w:hint="eastAsia" w:ascii="宋体" w:hAnsi="宋体" w:eastAsia="宋体" w:cs="宋体"/>
                <w:i w:val="0"/>
                <w:iCs w:val="0"/>
                <w:color w:val="000000"/>
                <w:sz w:val="20"/>
                <w:szCs w:val="20"/>
                <w:highlight w:val="none"/>
                <w:u w:val="none"/>
              </w:rPr>
            </w:pPr>
          </w:p>
        </w:tc>
      </w:tr>
      <w:tr w14:paraId="6064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0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727998">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（四）税费=（人员费用+项目费用+利润）*实际开票税率</w:t>
            </w:r>
          </w:p>
        </w:tc>
      </w:tr>
      <w:tr w14:paraId="19B2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D5C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5F5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项目内容</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F03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月数量</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C34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月均费用</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A89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税率</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669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61F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月合计</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CA2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F50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年合计</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37C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6B3F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43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A7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开票税费</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52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8E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844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95735.52</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B1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6B98">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5744.13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374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5744.13</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FE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DCCE">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68929.57</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B7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若国家税率调整，则按新规定计算</w:t>
            </w:r>
          </w:p>
        </w:tc>
      </w:tr>
    </w:tbl>
    <w:p w14:paraId="430C56D7">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outlineLvl w:val="1"/>
        <w:rPr>
          <w:rFonts w:hint="eastAsia" w:ascii="宋体" w:hAnsi="Times New Roman" w:eastAsia="宋体" w:cs="Times New Roman"/>
          <w:b/>
          <w:color w:val="auto"/>
          <w:sz w:val="24"/>
          <w:szCs w:val="24"/>
          <w:highlight w:val="none"/>
          <w:lang w:val="en-US" w:eastAsia="zh-CN"/>
        </w:rPr>
      </w:pPr>
      <w:r>
        <w:rPr>
          <w:rFonts w:hint="eastAsia" w:ascii="宋体" w:hAnsi="Times New Roman" w:eastAsia="宋体" w:cs="Times New Roman"/>
          <w:b/>
          <w:color w:val="auto"/>
          <w:sz w:val="24"/>
          <w:szCs w:val="24"/>
          <w:highlight w:val="none"/>
          <w:lang w:val="en-US" w:eastAsia="zh-CN"/>
        </w:rPr>
        <w:t>四、物业服务内容</w:t>
      </w:r>
    </w:p>
    <w:p w14:paraId="6149E14B">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本次物业包含园区办公楼、仓库、公共部位和道路等卫生清洁，垃圾收集、清运及雨水、污水管道的疏通、清理，设施设备（弱电系统、强电系统（含高压配电系统）、供水系统、排水系统、消防系统、通风系统、安保系统及施工方图纸内所有系统）的维护，绿化养护，车辆（含非机动车）秩序的管理，维护管理区域内秩序、安全防范及门卫接待与信件及非上班时间门卫接待等工作。具体如下： </w:t>
      </w:r>
    </w:p>
    <w:p w14:paraId="59D50890">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卫生保洁。主要包括但不限于：园区办公楼、仓库、道路保洁、大门左右两边的保洁、绿化带保洁、门卫室内外保洁、围墙及护栏保洁、大门斗保洁、花坛保洁、房屋外墙保洁、楼顶及室内保洁、楼号牌保洁、车棚保洁、道闸保洁、宣传栏保洁、办公区域及相关设备保洁、临时检查保洁、雨污水检查井及管道清掏疏通、化粪池清掏，楼内天花板、门厅、走廊、楼梯、玻璃、消防栓、应急灯、电表间、弱电间、疏散标志及电器开关保洁，公共卫生间、电梯间、电梯房保洁，架空层保洁、地下车库保洁、二次供水泵房保洁、消防控制室保洁、配电房保洁、垃圾房保洁、楼外拐角保洁、清除楼内外牛皮癣等；负责公共区域环境消杀；负责垃圾的收集、运输、转运和处置，相关费用由中标人承担。 </w:t>
      </w:r>
    </w:p>
    <w:p w14:paraId="39FD14AA">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2、秩序维护。主要包括但不限于：门岗24小时值班、巡逻岗定时巡逻、 监控岗24小时值守、园区车辆出入登记及停放秩序管理、负责进、出门大件物品查验、消防设施设备检查与测试、消防安全防范、园区商业网点管理与监督等。 </w:t>
      </w:r>
    </w:p>
    <w:p w14:paraId="65788574">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共用部位和设备设施维护。主要包括但不限于：围墙及护栏维修维护、电动门及道闸维修维护、门卫室门窗玻璃地面墙壁屋面及电器电线等维修维护、宣传栏维修维护，道路路侧石、雨水篦子、雨污水窨井井盖井圈等维修或更换、车棚维修维护、垃圾池维修维护、电梯系统维修维护、电梯年检、消防系统维修维护、电力系统维修维护、路灯维修维护、监控维修维护、二次供水维修维护、避雷系统维修维护等。共用部位和共用设施设备人为损坏，由中标单位自行及时修复，满足正常使用功能并承担相关费用。 </w:t>
      </w:r>
    </w:p>
    <w:p w14:paraId="0A832FEE">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4、绿化养护。须参照《滁州市市本级住宅小区物业服务等级标准》三级标准的要求对绿化进行养护，如未按要求养护导致苗木、草坪等死亡，由物业公司补栽、补植，费用由物业公司承担。主要包括：园区绿化带除草、修剪、施肥、治虫、抗旱、冬季防冻、补植、移栽等。中标人应在进场后与招标人清点苗木数量。 </w:t>
      </w:r>
    </w:p>
    <w:p w14:paraId="2A74B9E6">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5、园区管理。协助招标人做好保税仓和办公楼等房屋移接交、协助招标人安全检查、根据招标人要求做好入驻企业相关信息普查和统计工作、对存在私拉乱接电线、违章搭建现象予以制止、报告和拆除；配合抄录水电读数等。 </w:t>
      </w:r>
    </w:p>
    <w:p w14:paraId="05EA4A9F">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6、协助安全检查。主要包括：做好每日巡查并记录，发现异常情况应第一时间制止并报告招标人及公安机关，协助招标人及有关部门做好安全、治安等各项检查。每月安全专项检查，发现安全隐患第一时间制止并报告招标人并跟踪整改落实情况，形成月度报告提交招标人。 </w:t>
      </w:r>
    </w:p>
    <w:p w14:paraId="21105564">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7、共用水电管理。对室外消防栓、门卫室、物业用房等共用部位用水、清洁用水、绿化用水进行管理并承担水费（进场后当天现场抄录水表读数，作为缴费依据），对物业用房、门卫室、道闸、电动门、照明（路灯、公共卫生间照明等）、供配电等进行管理，对电梯、二次供水设施、景观照明等设施设备用电等进行管理并抄录电表读数。 </w:t>
      </w:r>
    </w:p>
    <w:p w14:paraId="36D71AFB">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8、电梯及二次供水。二次供水、电梯运行电费等能耗费用，均包含在物业费报价中。 </w:t>
      </w:r>
    </w:p>
    <w:p w14:paraId="38C3FE71">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9、设备设施维护服务：负责所有服务区域公共设施、设备维护（含办公楼、办公家具、水电设施、电梯等公共设施设备，会议室等公共场所管理）；电梯年检、维修、保养；消防设施维修、保养；上下水疏通，明、暗管线的维修，照明灯具、插座、开关、水嘴、阀门的更换、门窗玻璃、锁具的维修、更换及其他零星维修服务费用由中标人负责。 </w:t>
      </w:r>
    </w:p>
    <w:p w14:paraId="5BD1906F">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Times New Roman" w:eastAsia="宋体" w:cs="Times New Roman"/>
          <w:b/>
          <w:color w:val="auto"/>
          <w:sz w:val="24"/>
          <w:szCs w:val="24"/>
          <w:highlight w:val="none"/>
          <w:lang w:val="en-US" w:eastAsia="zh-CN"/>
        </w:rPr>
      </w:pPr>
      <w:r>
        <w:rPr>
          <w:rFonts w:hint="eastAsia" w:ascii="宋体" w:hAnsi="宋体" w:eastAsia="宋体" w:cs="宋体"/>
          <w:color w:val="auto"/>
          <w:szCs w:val="21"/>
          <w:highlight w:val="none"/>
          <w:lang w:val="en-US" w:eastAsia="zh-CN"/>
        </w:rPr>
        <w:t>10、管理人员。负责园区全面工作，协助招标人做好后勤保障工作。</w:t>
      </w:r>
    </w:p>
    <w:p w14:paraId="30BFDA8C">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outlineLvl w:val="1"/>
        <w:rPr>
          <w:rFonts w:hint="eastAsia" w:ascii="宋体" w:hAnsi="Times New Roman" w:eastAsia="宋体" w:cs="Times New Roman"/>
          <w:b/>
          <w:color w:val="auto"/>
          <w:sz w:val="24"/>
          <w:szCs w:val="24"/>
          <w:highlight w:val="none"/>
          <w:lang w:val="en-US" w:eastAsia="zh-CN"/>
        </w:rPr>
      </w:pPr>
      <w:r>
        <w:rPr>
          <w:rFonts w:hint="eastAsia" w:ascii="宋体" w:hAnsi="Times New Roman" w:eastAsia="宋体" w:cs="Times New Roman"/>
          <w:b/>
          <w:color w:val="auto"/>
          <w:sz w:val="24"/>
          <w:szCs w:val="24"/>
          <w:highlight w:val="none"/>
          <w:lang w:val="en-US" w:eastAsia="zh-CN"/>
        </w:rPr>
        <w:t>五、</w:t>
      </w:r>
      <w:r>
        <w:rPr>
          <w:rFonts w:hint="eastAsia" w:ascii="宋体" w:cs="Times New Roman"/>
          <w:b/>
          <w:color w:val="auto"/>
          <w:sz w:val="24"/>
          <w:szCs w:val="24"/>
          <w:highlight w:val="none"/>
          <w:lang w:val="en-US" w:eastAsia="zh-CN"/>
        </w:rPr>
        <w:t>考核方式及</w:t>
      </w:r>
      <w:r>
        <w:rPr>
          <w:rFonts w:hint="eastAsia" w:ascii="宋体" w:hAnsi="Times New Roman" w:eastAsia="宋体" w:cs="Times New Roman"/>
          <w:b/>
          <w:color w:val="auto"/>
          <w:sz w:val="24"/>
          <w:szCs w:val="24"/>
          <w:highlight w:val="none"/>
          <w:lang w:val="en-US" w:eastAsia="zh-CN"/>
        </w:rPr>
        <w:t>标准</w:t>
      </w:r>
    </w:p>
    <w:p w14:paraId="36DA56E9">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（一）考核方式 </w:t>
      </w:r>
    </w:p>
    <w:p w14:paraId="347440DB">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1、分值评定 </w:t>
      </w:r>
    </w:p>
    <w:p w14:paraId="1A2482FA">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考核分值为100分。每次考核按照《物业服务季度考核评分标准 》规定进行扣分，作为对中标人费用支付的依据。 </w:t>
      </w:r>
    </w:p>
    <w:p w14:paraId="6F7DD516">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2、考核措施 </w:t>
      </w:r>
    </w:p>
    <w:p w14:paraId="0DF5EF6C">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按季度进行物业考核，季度考核分值 90分及以上季度利润按100%支付，80分（含）至90分（不含）季度利润按90%支付，80分以下（不含）季度利润不予支付，7</w:t>
      </w:r>
      <w:r>
        <w:rPr>
          <w:rFonts w:hint="default"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（含）</w:t>
      </w:r>
      <w:r>
        <w:rPr>
          <w:rFonts w:hint="eastAsia" w:ascii="宋体" w:hAnsi="宋体" w:eastAsia="宋体" w:cs="宋体"/>
          <w:color w:val="auto"/>
          <w:szCs w:val="21"/>
          <w:highlight w:val="none"/>
          <w:lang w:val="en-US" w:eastAsia="zh-CN"/>
        </w:rPr>
        <w:t>以下的自动解除合同。</w:t>
      </w:r>
    </w:p>
    <w:p w14:paraId="515BF291">
      <w:pPr>
        <w:keepNext w:val="0"/>
        <w:keepLines w:val="0"/>
        <w:pageBreakBefore w:val="0"/>
        <w:kinsoku/>
        <w:overflowPunct/>
        <w:topLinePunct w:val="0"/>
        <w:autoSpaceDE/>
        <w:autoSpaceDN/>
        <w:bidi w:val="0"/>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（二）考核评分标准</w:t>
      </w:r>
    </w:p>
    <w:p w14:paraId="662864E9">
      <w:pPr>
        <w:keepNext w:val="0"/>
        <w:keepLines w:val="0"/>
        <w:pageBreakBefore w:val="0"/>
        <w:widowControl w:val="0"/>
        <w:kinsoku/>
        <w:wordWrap/>
        <w:overflowPunct/>
        <w:topLinePunct w:val="0"/>
        <w:autoSpaceDE/>
        <w:autoSpaceDN/>
        <w:bidi w:val="0"/>
        <w:adjustRightInd/>
        <w:snapToGrid w:val="0"/>
        <w:spacing w:before="240" w:line="200" w:lineRule="exact"/>
        <w:ind w:firstLine="803" w:firstLineChars="250"/>
        <w:jc w:val="center"/>
        <w:textAlignment w:val="auto"/>
        <w:rPr>
          <w:rFonts w:hint="eastAsia" w:ascii="宋体" w:hAnsi="宋体" w:cs="宋体"/>
          <w:b/>
          <w:bCs/>
          <w:kern w:val="0"/>
          <w:sz w:val="32"/>
          <w:szCs w:val="32"/>
          <w:highlight w:val="none"/>
        </w:rPr>
      </w:pPr>
      <w:r>
        <w:rPr>
          <w:rFonts w:hint="eastAsia" w:ascii="宋体" w:hAnsi="宋体" w:cs="宋体"/>
          <w:b/>
          <w:bCs/>
          <w:kern w:val="0"/>
          <w:sz w:val="32"/>
          <w:szCs w:val="32"/>
          <w:highlight w:val="none"/>
        </w:rPr>
        <w:t>物业服务</w:t>
      </w:r>
      <w:r>
        <w:rPr>
          <w:rFonts w:hint="eastAsia" w:ascii="宋体" w:hAnsi="宋体" w:cs="宋体"/>
          <w:b/>
          <w:bCs/>
          <w:kern w:val="0"/>
          <w:sz w:val="32"/>
          <w:szCs w:val="32"/>
          <w:highlight w:val="none"/>
          <w:lang w:eastAsia="zh-CN"/>
        </w:rPr>
        <w:t>季度</w:t>
      </w:r>
      <w:r>
        <w:rPr>
          <w:rFonts w:hint="eastAsia" w:ascii="宋体" w:hAnsi="宋体" w:cs="宋体"/>
          <w:b/>
          <w:bCs/>
          <w:kern w:val="0"/>
          <w:sz w:val="32"/>
          <w:szCs w:val="32"/>
          <w:highlight w:val="none"/>
        </w:rPr>
        <w:t>考核评分标准</w:t>
      </w:r>
    </w:p>
    <w:p w14:paraId="732E6C20">
      <w:pPr>
        <w:keepNext w:val="0"/>
        <w:keepLines w:val="0"/>
        <w:pageBreakBefore w:val="0"/>
        <w:widowControl w:val="0"/>
        <w:kinsoku/>
        <w:wordWrap/>
        <w:overflowPunct/>
        <w:topLinePunct w:val="0"/>
        <w:autoSpaceDE/>
        <w:autoSpaceDN/>
        <w:bidi w:val="0"/>
        <w:adjustRightInd/>
        <w:snapToGrid w:val="0"/>
        <w:spacing w:line="240" w:lineRule="exact"/>
        <w:ind w:firstLine="525" w:firstLineChars="250"/>
        <w:jc w:val="right"/>
        <w:textAlignment w:val="auto"/>
        <w:rPr>
          <w:rFonts w:hint="eastAsia" w:ascii="宋体" w:hAnsi="宋体" w:cs="宋体"/>
          <w:b w:val="0"/>
          <w:bCs w:val="0"/>
          <w:kern w:val="0"/>
          <w:sz w:val="21"/>
          <w:szCs w:val="21"/>
          <w:highlight w:val="none"/>
          <w:lang w:val="en-US" w:eastAsia="zh-CN"/>
        </w:rPr>
      </w:pPr>
    </w:p>
    <w:p w14:paraId="05724DA0">
      <w:pPr>
        <w:keepNext w:val="0"/>
        <w:keepLines w:val="0"/>
        <w:pageBreakBefore w:val="0"/>
        <w:widowControl w:val="0"/>
        <w:kinsoku/>
        <w:wordWrap/>
        <w:overflowPunct/>
        <w:topLinePunct w:val="0"/>
        <w:autoSpaceDE/>
        <w:autoSpaceDN/>
        <w:bidi w:val="0"/>
        <w:adjustRightInd/>
        <w:snapToGrid w:val="0"/>
        <w:spacing w:line="240" w:lineRule="exact"/>
        <w:ind w:firstLine="525" w:firstLineChars="250"/>
        <w:jc w:val="right"/>
        <w:textAlignment w:val="auto"/>
        <w:rPr>
          <w:rFonts w:hint="eastAsia" w:ascii="宋体" w:hAnsi="宋体" w:cs="宋体"/>
          <w:b w:val="0"/>
          <w:bCs w:val="0"/>
          <w:kern w:val="0"/>
          <w:sz w:val="21"/>
          <w:szCs w:val="21"/>
          <w:highlight w:val="none"/>
          <w:lang w:val="en-US" w:eastAsia="zh-CN"/>
        </w:rPr>
      </w:pPr>
      <w:r>
        <w:rPr>
          <w:rFonts w:hint="eastAsia" w:ascii="宋体" w:hAnsi="宋体" w:cs="宋体"/>
          <w:b w:val="0"/>
          <w:bCs w:val="0"/>
          <w:kern w:val="0"/>
          <w:sz w:val="21"/>
          <w:szCs w:val="21"/>
          <w:highlight w:val="none"/>
          <w:lang w:val="en-US" w:eastAsia="zh-CN"/>
        </w:rPr>
        <w:t>考核季度：    年第    季</w:t>
      </w:r>
    </w:p>
    <w:tbl>
      <w:tblPr>
        <w:tblStyle w:val="36"/>
        <w:tblpPr w:leftFromText="180" w:rightFromText="180" w:vertAnchor="text" w:horzAnchor="page" w:tblpX="981" w:tblpY="585"/>
        <w:tblOverlap w:val="never"/>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625"/>
        <w:gridCol w:w="953"/>
        <w:gridCol w:w="4813"/>
        <w:gridCol w:w="625"/>
        <w:gridCol w:w="672"/>
        <w:gridCol w:w="1578"/>
      </w:tblGrid>
      <w:tr w14:paraId="5B92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55" w:type="dxa"/>
            <w:shd w:val="clear" w:color="auto" w:fill="auto"/>
            <w:vAlign w:val="center"/>
          </w:tcPr>
          <w:p w14:paraId="3463C12A">
            <w:pPr>
              <w:keepNext w:val="0"/>
              <w:keepLines w:val="0"/>
              <w:pageBreakBefore w:val="0"/>
              <w:widowControl/>
              <w:kinsoku/>
              <w:wordWrap/>
              <w:overflowPunct/>
              <w:autoSpaceDE/>
              <w:autoSpaceDN/>
              <w:bidi w:val="0"/>
              <w:adjustRightInd/>
              <w:snapToGrid/>
              <w:spacing w:line="200" w:lineRule="exact"/>
              <w:jc w:val="center"/>
              <w:textAlignment w:val="auto"/>
              <w:rPr>
                <w:rFonts w:hint="eastAsia" w:ascii="宋体" w:hAnsi="宋体" w:cs="宋体"/>
                <w:kern w:val="0"/>
                <w:sz w:val="18"/>
                <w:szCs w:val="18"/>
                <w:highlight w:val="none"/>
              </w:rPr>
            </w:pPr>
            <w:r>
              <w:rPr>
                <w:rFonts w:hint="eastAsia" w:ascii="宋体" w:hAnsi="宋体" w:cs="宋体"/>
                <w:kern w:val="0"/>
                <w:sz w:val="18"/>
                <w:szCs w:val="18"/>
                <w:highlight w:val="none"/>
              </w:rPr>
              <w:t>项目</w:t>
            </w:r>
          </w:p>
        </w:tc>
        <w:tc>
          <w:tcPr>
            <w:tcW w:w="625" w:type="dxa"/>
            <w:shd w:val="clear" w:color="auto" w:fill="auto"/>
            <w:vAlign w:val="center"/>
          </w:tcPr>
          <w:p w14:paraId="646B8B9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953" w:type="dxa"/>
            <w:shd w:val="clear" w:color="auto" w:fill="auto"/>
            <w:vAlign w:val="center"/>
          </w:tcPr>
          <w:p w14:paraId="10A6D7E5">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评分标准</w:t>
            </w:r>
          </w:p>
        </w:tc>
        <w:tc>
          <w:tcPr>
            <w:tcW w:w="4813" w:type="dxa"/>
            <w:shd w:val="clear" w:color="auto" w:fill="auto"/>
            <w:vAlign w:val="center"/>
          </w:tcPr>
          <w:p w14:paraId="230266B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内容</w:t>
            </w:r>
          </w:p>
        </w:tc>
        <w:tc>
          <w:tcPr>
            <w:tcW w:w="625" w:type="dxa"/>
            <w:shd w:val="clear" w:color="auto" w:fill="auto"/>
            <w:vAlign w:val="center"/>
          </w:tcPr>
          <w:p w14:paraId="4AF1C21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672" w:type="dxa"/>
            <w:shd w:val="clear" w:color="auto" w:fill="auto"/>
            <w:vAlign w:val="center"/>
          </w:tcPr>
          <w:p w14:paraId="30970DF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扣分</w:t>
            </w:r>
          </w:p>
        </w:tc>
        <w:tc>
          <w:tcPr>
            <w:tcW w:w="1578" w:type="dxa"/>
            <w:shd w:val="clear" w:color="auto" w:fill="auto"/>
            <w:vAlign w:val="center"/>
          </w:tcPr>
          <w:p w14:paraId="1997CA5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备注</w:t>
            </w:r>
          </w:p>
        </w:tc>
      </w:tr>
      <w:tr w14:paraId="5AE1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5" w:type="dxa"/>
            <w:vMerge w:val="restart"/>
            <w:tcBorders>
              <w:top w:val="nil"/>
            </w:tcBorders>
            <w:vAlign w:val="center"/>
          </w:tcPr>
          <w:p w14:paraId="51C4E943">
            <w:pPr>
              <w:keepNext w:val="0"/>
              <w:keepLines w:val="0"/>
              <w:pageBreakBefore w:val="0"/>
              <w:widowControl/>
              <w:kinsoku/>
              <w:wordWrap/>
              <w:overflowPunct/>
              <w:autoSpaceDE/>
              <w:autoSpaceDN/>
              <w:bidi w:val="0"/>
              <w:adjustRightInd/>
              <w:snapToGrid/>
              <w:spacing w:line="200" w:lineRule="exact"/>
              <w:jc w:val="center"/>
              <w:textAlignment w:val="auto"/>
              <w:rPr>
                <w:rFonts w:hint="eastAsia" w:ascii="宋体" w:hAnsi="宋体" w:cs="宋体"/>
                <w:kern w:val="0"/>
                <w:sz w:val="18"/>
                <w:szCs w:val="18"/>
                <w:highlight w:val="none"/>
              </w:rPr>
            </w:pPr>
            <w:r>
              <w:rPr>
                <w:rFonts w:hint="eastAsia" w:ascii="宋体" w:hAnsi="宋体" w:cs="宋体"/>
                <w:kern w:val="0"/>
                <w:sz w:val="18"/>
                <w:szCs w:val="18"/>
                <w:highlight w:val="none"/>
              </w:rPr>
              <w:t>基础管理</w:t>
            </w:r>
          </w:p>
        </w:tc>
        <w:tc>
          <w:tcPr>
            <w:tcW w:w="625" w:type="dxa"/>
            <w:vMerge w:val="restart"/>
            <w:tcBorders>
              <w:top w:val="nil"/>
            </w:tcBorders>
            <w:vAlign w:val="center"/>
          </w:tcPr>
          <w:p w14:paraId="092BF50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22分</w:t>
            </w:r>
          </w:p>
        </w:tc>
        <w:tc>
          <w:tcPr>
            <w:tcW w:w="953" w:type="dxa"/>
            <w:vMerge w:val="restart"/>
            <w:tcBorders>
              <w:top w:val="nil"/>
            </w:tcBorders>
            <w:shd w:val="clear" w:color="auto" w:fill="auto"/>
            <w:vAlign w:val="center"/>
          </w:tcPr>
          <w:p w14:paraId="66DB32A2">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从业资格</w:t>
            </w:r>
          </w:p>
        </w:tc>
        <w:tc>
          <w:tcPr>
            <w:tcW w:w="4813" w:type="dxa"/>
            <w:shd w:val="clear" w:color="auto" w:fill="auto"/>
            <w:vAlign w:val="center"/>
          </w:tcPr>
          <w:p w14:paraId="4C3B4A41">
            <w:pPr>
              <w:keepNext w:val="0"/>
              <w:keepLines w:val="0"/>
              <w:pageBreakBefore w:val="0"/>
              <w:widowControl/>
              <w:kinsoku/>
              <w:wordWrap/>
              <w:overflowPunct/>
              <w:topLine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有电工操作证书</w:t>
            </w:r>
          </w:p>
        </w:tc>
        <w:tc>
          <w:tcPr>
            <w:tcW w:w="625" w:type="dxa"/>
            <w:shd w:val="clear" w:color="auto" w:fill="auto"/>
            <w:vAlign w:val="center"/>
          </w:tcPr>
          <w:p w14:paraId="57818826">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3</w:t>
            </w:r>
          </w:p>
        </w:tc>
        <w:tc>
          <w:tcPr>
            <w:tcW w:w="672" w:type="dxa"/>
            <w:shd w:val="clear" w:color="auto" w:fill="auto"/>
            <w:vAlign w:val="center"/>
          </w:tcPr>
          <w:p w14:paraId="3CCCFC6A">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25E69613">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看证书</w:t>
            </w:r>
            <w:r>
              <w:rPr>
                <w:rFonts w:hint="eastAsia" w:ascii="宋体" w:hAnsi="宋体" w:cs="宋体"/>
                <w:kern w:val="0"/>
                <w:sz w:val="18"/>
                <w:szCs w:val="18"/>
                <w:highlight w:val="none"/>
                <w:lang w:eastAsia="zh-CN"/>
              </w:rPr>
              <w:t>和</w:t>
            </w:r>
            <w:r>
              <w:rPr>
                <w:rFonts w:hint="eastAsia" w:ascii="宋体" w:hAnsi="宋体" w:cs="宋体"/>
                <w:kern w:val="0"/>
                <w:sz w:val="18"/>
                <w:szCs w:val="18"/>
                <w:highlight w:val="none"/>
              </w:rPr>
              <w:t>是否在现场</w:t>
            </w:r>
          </w:p>
        </w:tc>
      </w:tr>
      <w:tr w14:paraId="5B37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5" w:type="dxa"/>
            <w:vMerge w:val="continue"/>
            <w:tcBorders>
              <w:top w:val="nil"/>
            </w:tcBorders>
            <w:vAlign w:val="center"/>
          </w:tcPr>
          <w:p w14:paraId="55688E88">
            <w:pPr>
              <w:keepNext w:val="0"/>
              <w:keepLines w:val="0"/>
              <w:pageBreakBefore w:val="0"/>
              <w:widowControl/>
              <w:kinsoku/>
              <w:wordWrap/>
              <w:overflowPunct/>
              <w:autoSpaceDE/>
              <w:autoSpaceDN/>
              <w:bidi w:val="0"/>
              <w:adjustRightInd/>
              <w:snapToGrid/>
              <w:spacing w:line="200" w:lineRule="exact"/>
              <w:jc w:val="center"/>
              <w:textAlignment w:val="auto"/>
              <w:rPr>
                <w:rFonts w:hint="eastAsia" w:ascii="宋体" w:hAnsi="宋体" w:cs="宋体"/>
                <w:kern w:val="0"/>
                <w:sz w:val="18"/>
                <w:szCs w:val="18"/>
                <w:highlight w:val="none"/>
              </w:rPr>
            </w:pPr>
          </w:p>
        </w:tc>
        <w:tc>
          <w:tcPr>
            <w:tcW w:w="625" w:type="dxa"/>
            <w:vMerge w:val="continue"/>
            <w:tcBorders>
              <w:top w:val="nil"/>
            </w:tcBorders>
            <w:vAlign w:val="center"/>
          </w:tcPr>
          <w:p w14:paraId="4A946BAC">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continue"/>
            <w:shd w:val="clear" w:color="auto" w:fill="auto"/>
            <w:vAlign w:val="center"/>
          </w:tcPr>
          <w:p w14:paraId="18BAB7D3">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bCs/>
                <w:kern w:val="0"/>
                <w:sz w:val="18"/>
                <w:szCs w:val="18"/>
                <w:highlight w:val="none"/>
              </w:rPr>
            </w:pPr>
          </w:p>
        </w:tc>
        <w:tc>
          <w:tcPr>
            <w:tcW w:w="4813" w:type="dxa"/>
            <w:tcBorders>
              <w:top w:val="single" w:color="auto" w:sz="4" w:space="0"/>
            </w:tcBorders>
            <w:shd w:val="clear" w:color="auto" w:fill="auto"/>
            <w:vAlign w:val="center"/>
          </w:tcPr>
          <w:p w14:paraId="3FC875CE">
            <w:pPr>
              <w:keepNext w:val="0"/>
              <w:keepLines w:val="0"/>
              <w:pageBreakBefore w:val="0"/>
              <w:widowControl/>
              <w:kinsoku/>
              <w:wordWrap/>
              <w:overflowPunct/>
              <w:topLine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有电梯操作证书</w:t>
            </w:r>
          </w:p>
        </w:tc>
        <w:tc>
          <w:tcPr>
            <w:tcW w:w="625" w:type="dxa"/>
            <w:tcBorders>
              <w:top w:val="single" w:color="auto" w:sz="4" w:space="0"/>
            </w:tcBorders>
            <w:shd w:val="clear" w:color="auto" w:fill="auto"/>
            <w:vAlign w:val="center"/>
          </w:tcPr>
          <w:p w14:paraId="3114BC8B">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3</w:t>
            </w:r>
          </w:p>
        </w:tc>
        <w:tc>
          <w:tcPr>
            <w:tcW w:w="672" w:type="dxa"/>
            <w:tcBorders>
              <w:top w:val="single" w:color="auto" w:sz="4" w:space="0"/>
            </w:tcBorders>
            <w:shd w:val="clear" w:color="auto" w:fill="auto"/>
            <w:vAlign w:val="center"/>
          </w:tcPr>
          <w:p w14:paraId="1B8F37C8">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tcBorders>
              <w:top w:val="single" w:color="auto" w:sz="4" w:space="0"/>
            </w:tcBorders>
            <w:shd w:val="clear" w:color="auto" w:fill="auto"/>
            <w:vAlign w:val="center"/>
          </w:tcPr>
          <w:p w14:paraId="5D8D42A4">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看证书</w:t>
            </w:r>
            <w:r>
              <w:rPr>
                <w:rFonts w:hint="eastAsia" w:ascii="宋体" w:hAnsi="宋体" w:cs="宋体"/>
                <w:kern w:val="0"/>
                <w:sz w:val="18"/>
                <w:szCs w:val="18"/>
                <w:highlight w:val="none"/>
                <w:lang w:eastAsia="zh-CN"/>
              </w:rPr>
              <w:t>和</w:t>
            </w:r>
            <w:r>
              <w:rPr>
                <w:rFonts w:hint="eastAsia" w:ascii="宋体" w:hAnsi="宋体" w:cs="宋体"/>
                <w:kern w:val="0"/>
                <w:sz w:val="18"/>
                <w:szCs w:val="18"/>
                <w:highlight w:val="none"/>
              </w:rPr>
              <w:t>是否在现场</w:t>
            </w:r>
          </w:p>
        </w:tc>
      </w:tr>
      <w:tr w14:paraId="15B4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5" w:type="dxa"/>
            <w:vMerge w:val="continue"/>
            <w:tcBorders>
              <w:top w:val="nil"/>
            </w:tcBorders>
            <w:vAlign w:val="center"/>
          </w:tcPr>
          <w:p w14:paraId="26C02D72">
            <w:pPr>
              <w:keepNext w:val="0"/>
              <w:keepLines w:val="0"/>
              <w:pageBreakBefore w:val="0"/>
              <w:widowControl/>
              <w:kinsoku/>
              <w:wordWrap/>
              <w:overflowPunct/>
              <w:autoSpaceDE/>
              <w:autoSpaceDN/>
              <w:bidi w:val="0"/>
              <w:adjustRightInd/>
              <w:snapToGrid/>
              <w:spacing w:line="200" w:lineRule="exact"/>
              <w:jc w:val="center"/>
              <w:textAlignment w:val="auto"/>
              <w:rPr>
                <w:rFonts w:hint="eastAsia" w:ascii="宋体" w:hAnsi="宋体" w:cs="宋体"/>
                <w:kern w:val="0"/>
                <w:sz w:val="18"/>
                <w:szCs w:val="18"/>
                <w:highlight w:val="none"/>
              </w:rPr>
            </w:pPr>
          </w:p>
        </w:tc>
        <w:tc>
          <w:tcPr>
            <w:tcW w:w="625" w:type="dxa"/>
            <w:vMerge w:val="continue"/>
            <w:tcBorders>
              <w:top w:val="nil"/>
            </w:tcBorders>
            <w:vAlign w:val="center"/>
          </w:tcPr>
          <w:p w14:paraId="7211218F">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continue"/>
            <w:shd w:val="clear" w:color="auto" w:fill="auto"/>
            <w:vAlign w:val="center"/>
          </w:tcPr>
          <w:p w14:paraId="50F70E18">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bCs/>
                <w:kern w:val="0"/>
                <w:sz w:val="18"/>
                <w:szCs w:val="18"/>
                <w:highlight w:val="none"/>
              </w:rPr>
            </w:pPr>
          </w:p>
        </w:tc>
        <w:tc>
          <w:tcPr>
            <w:tcW w:w="4813" w:type="dxa"/>
            <w:tcBorders>
              <w:top w:val="single" w:color="auto" w:sz="4" w:space="0"/>
            </w:tcBorders>
            <w:shd w:val="clear" w:color="auto" w:fill="auto"/>
            <w:vAlign w:val="center"/>
          </w:tcPr>
          <w:p w14:paraId="26FF196D">
            <w:pPr>
              <w:keepNext w:val="0"/>
              <w:keepLines w:val="0"/>
              <w:pageBreakBefore w:val="0"/>
              <w:widowControl/>
              <w:kinsoku/>
              <w:wordWrap/>
              <w:overflowPunct/>
              <w:topLine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有消防操作证书</w:t>
            </w:r>
          </w:p>
        </w:tc>
        <w:tc>
          <w:tcPr>
            <w:tcW w:w="625" w:type="dxa"/>
            <w:tcBorders>
              <w:top w:val="single" w:color="auto" w:sz="4" w:space="0"/>
            </w:tcBorders>
            <w:shd w:val="clear" w:color="auto" w:fill="auto"/>
            <w:vAlign w:val="center"/>
          </w:tcPr>
          <w:p w14:paraId="25ADD779">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3</w:t>
            </w:r>
          </w:p>
        </w:tc>
        <w:tc>
          <w:tcPr>
            <w:tcW w:w="672" w:type="dxa"/>
            <w:tcBorders>
              <w:top w:val="single" w:color="auto" w:sz="4" w:space="0"/>
            </w:tcBorders>
            <w:shd w:val="clear" w:color="auto" w:fill="auto"/>
            <w:vAlign w:val="center"/>
          </w:tcPr>
          <w:p w14:paraId="7FBC5F32">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tcBorders>
              <w:top w:val="single" w:color="auto" w:sz="4" w:space="0"/>
            </w:tcBorders>
            <w:shd w:val="clear" w:color="auto" w:fill="auto"/>
            <w:vAlign w:val="center"/>
          </w:tcPr>
          <w:p w14:paraId="4A3A1592">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看证书</w:t>
            </w:r>
            <w:r>
              <w:rPr>
                <w:rFonts w:hint="eastAsia" w:ascii="宋体" w:hAnsi="宋体" w:cs="宋体"/>
                <w:kern w:val="0"/>
                <w:sz w:val="18"/>
                <w:szCs w:val="18"/>
                <w:highlight w:val="none"/>
                <w:lang w:eastAsia="zh-CN"/>
              </w:rPr>
              <w:t>和</w:t>
            </w:r>
            <w:r>
              <w:rPr>
                <w:rFonts w:hint="eastAsia" w:ascii="宋体" w:hAnsi="宋体" w:cs="宋体"/>
                <w:kern w:val="0"/>
                <w:sz w:val="18"/>
                <w:szCs w:val="18"/>
                <w:highlight w:val="none"/>
              </w:rPr>
              <w:t>是否在现场</w:t>
            </w:r>
          </w:p>
        </w:tc>
      </w:tr>
      <w:tr w14:paraId="2C1F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55" w:type="dxa"/>
            <w:vMerge w:val="continue"/>
            <w:tcBorders>
              <w:top w:val="nil"/>
            </w:tcBorders>
            <w:vAlign w:val="center"/>
          </w:tcPr>
          <w:p w14:paraId="2CF1659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5CC63780">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restart"/>
            <w:shd w:val="clear" w:color="auto" w:fill="auto"/>
            <w:vAlign w:val="center"/>
          </w:tcPr>
          <w:p w14:paraId="309EA12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公开公示</w:t>
            </w:r>
          </w:p>
        </w:tc>
        <w:tc>
          <w:tcPr>
            <w:tcW w:w="4813" w:type="dxa"/>
            <w:shd w:val="clear" w:color="auto" w:fill="auto"/>
            <w:vAlign w:val="center"/>
          </w:tcPr>
          <w:p w14:paraId="67616659">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门卫处张贴有物业管理处标识，公示服务和监督电话</w:t>
            </w:r>
          </w:p>
        </w:tc>
        <w:tc>
          <w:tcPr>
            <w:tcW w:w="625" w:type="dxa"/>
            <w:shd w:val="clear" w:color="auto" w:fill="auto"/>
            <w:vAlign w:val="center"/>
          </w:tcPr>
          <w:p w14:paraId="1C2DD30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31A6877C">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210A93B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674A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55" w:type="dxa"/>
            <w:vMerge w:val="continue"/>
            <w:tcBorders>
              <w:top w:val="nil"/>
            </w:tcBorders>
            <w:vAlign w:val="center"/>
          </w:tcPr>
          <w:p w14:paraId="70A0859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223944D0">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continue"/>
            <w:vAlign w:val="center"/>
          </w:tcPr>
          <w:p w14:paraId="6A1DF57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p>
        </w:tc>
        <w:tc>
          <w:tcPr>
            <w:tcW w:w="4813" w:type="dxa"/>
            <w:shd w:val="clear" w:color="auto" w:fill="auto"/>
            <w:vAlign w:val="center"/>
          </w:tcPr>
          <w:p w14:paraId="4BD047E5">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公开栏公开工作人员名单、岗位及照片（项目经理、</w:t>
            </w:r>
            <w:r>
              <w:rPr>
                <w:rFonts w:hint="eastAsia" w:ascii="宋体" w:hAnsi="宋体" w:cs="宋体"/>
                <w:kern w:val="0"/>
                <w:sz w:val="18"/>
                <w:szCs w:val="18"/>
                <w:highlight w:val="none"/>
                <w:lang w:eastAsia="zh-CN"/>
              </w:rPr>
              <w:t>工程岗、安保岗、保洁岗</w:t>
            </w:r>
            <w:r>
              <w:rPr>
                <w:rFonts w:hint="eastAsia" w:ascii="宋体" w:hAnsi="宋体" w:cs="宋体"/>
                <w:kern w:val="0"/>
                <w:sz w:val="18"/>
                <w:szCs w:val="18"/>
                <w:highlight w:val="none"/>
              </w:rPr>
              <w:t>等）</w:t>
            </w:r>
          </w:p>
        </w:tc>
        <w:tc>
          <w:tcPr>
            <w:tcW w:w="625" w:type="dxa"/>
            <w:shd w:val="clear" w:color="auto" w:fill="auto"/>
            <w:vAlign w:val="center"/>
          </w:tcPr>
          <w:p w14:paraId="4E6E262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3E49874A">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363C74A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35B6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55" w:type="dxa"/>
            <w:vMerge w:val="continue"/>
            <w:tcBorders>
              <w:top w:val="nil"/>
            </w:tcBorders>
            <w:vAlign w:val="center"/>
          </w:tcPr>
          <w:p w14:paraId="71CE634A">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1B60B74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continue"/>
            <w:vAlign w:val="center"/>
          </w:tcPr>
          <w:p w14:paraId="52004FE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p>
        </w:tc>
        <w:tc>
          <w:tcPr>
            <w:tcW w:w="4813" w:type="dxa"/>
            <w:shd w:val="clear" w:color="auto" w:fill="auto"/>
            <w:vAlign w:val="center"/>
          </w:tcPr>
          <w:p w14:paraId="6EC72A2D">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公开栏公开各项办事制度及服务流程</w:t>
            </w:r>
          </w:p>
        </w:tc>
        <w:tc>
          <w:tcPr>
            <w:tcW w:w="625" w:type="dxa"/>
            <w:shd w:val="clear" w:color="auto" w:fill="auto"/>
            <w:vAlign w:val="center"/>
          </w:tcPr>
          <w:p w14:paraId="786FD2F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292B0CE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72DB9E0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1F0C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55" w:type="dxa"/>
            <w:vMerge w:val="continue"/>
            <w:tcBorders>
              <w:top w:val="nil"/>
            </w:tcBorders>
            <w:vAlign w:val="center"/>
          </w:tcPr>
          <w:p w14:paraId="6CA9FBC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0D79290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continue"/>
            <w:vAlign w:val="center"/>
          </w:tcPr>
          <w:p w14:paraId="24FBAB1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p>
        </w:tc>
        <w:tc>
          <w:tcPr>
            <w:tcW w:w="4813" w:type="dxa"/>
            <w:shd w:val="clear" w:color="auto" w:fill="auto"/>
            <w:vAlign w:val="center"/>
          </w:tcPr>
          <w:p w14:paraId="54121FE5">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lang w:eastAsia="zh-CN"/>
              </w:rPr>
              <w:t>园区</w:t>
            </w:r>
            <w:r>
              <w:rPr>
                <w:rFonts w:hint="eastAsia" w:ascii="宋体" w:hAnsi="宋体" w:cs="宋体"/>
                <w:kern w:val="0"/>
                <w:sz w:val="18"/>
                <w:szCs w:val="18"/>
                <w:highlight w:val="none"/>
              </w:rPr>
              <w:t>主出入口有平面示意图</w:t>
            </w:r>
          </w:p>
        </w:tc>
        <w:tc>
          <w:tcPr>
            <w:tcW w:w="625" w:type="dxa"/>
            <w:shd w:val="clear" w:color="auto" w:fill="auto"/>
            <w:vAlign w:val="center"/>
          </w:tcPr>
          <w:p w14:paraId="563C58B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6F8119D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0940952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77AF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55" w:type="dxa"/>
            <w:vMerge w:val="continue"/>
            <w:tcBorders>
              <w:top w:val="nil"/>
            </w:tcBorders>
            <w:vAlign w:val="center"/>
          </w:tcPr>
          <w:p w14:paraId="756BD38A">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2409129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0B9B456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统一着装</w:t>
            </w:r>
          </w:p>
        </w:tc>
        <w:tc>
          <w:tcPr>
            <w:tcW w:w="4813" w:type="dxa"/>
            <w:shd w:val="clear" w:color="auto" w:fill="auto"/>
            <w:vAlign w:val="center"/>
          </w:tcPr>
          <w:p w14:paraId="462F493E">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工作人员着装统一、挂牌编号上岗，服务规范</w:t>
            </w:r>
          </w:p>
        </w:tc>
        <w:tc>
          <w:tcPr>
            <w:tcW w:w="625" w:type="dxa"/>
            <w:shd w:val="clear" w:color="auto" w:fill="auto"/>
            <w:vAlign w:val="center"/>
          </w:tcPr>
          <w:p w14:paraId="5AA0C8A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3</w:t>
            </w:r>
          </w:p>
        </w:tc>
        <w:tc>
          <w:tcPr>
            <w:tcW w:w="672" w:type="dxa"/>
            <w:shd w:val="clear" w:color="auto" w:fill="auto"/>
            <w:vAlign w:val="center"/>
          </w:tcPr>
          <w:p w14:paraId="2A86A370">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719F7178">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343B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vMerge w:val="continue"/>
            <w:tcBorders>
              <w:top w:val="nil"/>
            </w:tcBorders>
            <w:vAlign w:val="center"/>
          </w:tcPr>
          <w:p w14:paraId="0F0C211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52FADC50">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49390B45">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制度建设</w:t>
            </w:r>
          </w:p>
        </w:tc>
        <w:tc>
          <w:tcPr>
            <w:tcW w:w="4813" w:type="dxa"/>
            <w:shd w:val="clear" w:color="auto" w:fill="auto"/>
            <w:vAlign w:val="center"/>
          </w:tcPr>
          <w:p w14:paraId="3A5EDDD5">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制定项目经理、</w:t>
            </w:r>
            <w:r>
              <w:rPr>
                <w:rFonts w:hint="eastAsia" w:ascii="宋体" w:hAnsi="宋体" w:cs="宋体"/>
                <w:kern w:val="0"/>
                <w:sz w:val="18"/>
                <w:szCs w:val="18"/>
                <w:highlight w:val="none"/>
                <w:lang w:eastAsia="zh-CN"/>
              </w:rPr>
              <w:t>工程、</w:t>
            </w:r>
            <w:r>
              <w:rPr>
                <w:rFonts w:hint="eastAsia" w:ascii="宋体" w:hAnsi="宋体" w:cs="宋体"/>
                <w:kern w:val="0"/>
                <w:sz w:val="18"/>
                <w:szCs w:val="18"/>
                <w:highlight w:val="none"/>
              </w:rPr>
              <w:t>保洁、秩序、协助安全检查等项</w:t>
            </w:r>
            <w:r>
              <w:rPr>
                <w:rFonts w:hint="eastAsia" w:ascii="宋体" w:hAnsi="宋体" w:cs="宋体"/>
                <w:kern w:val="0"/>
                <w:sz w:val="18"/>
                <w:szCs w:val="18"/>
                <w:highlight w:val="none"/>
                <w:lang w:eastAsia="zh-CN"/>
              </w:rPr>
              <w:t>目</w:t>
            </w:r>
            <w:r>
              <w:rPr>
                <w:rFonts w:hint="eastAsia" w:ascii="宋体" w:hAnsi="宋体" w:cs="宋体"/>
                <w:kern w:val="0"/>
                <w:sz w:val="18"/>
                <w:szCs w:val="18"/>
                <w:highlight w:val="none"/>
              </w:rPr>
              <w:t>管理制度、各岗位工作标准；</w:t>
            </w:r>
          </w:p>
        </w:tc>
        <w:tc>
          <w:tcPr>
            <w:tcW w:w="625" w:type="dxa"/>
            <w:shd w:val="clear" w:color="auto" w:fill="auto"/>
            <w:vAlign w:val="center"/>
          </w:tcPr>
          <w:p w14:paraId="7DC2DB8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4E2DEE58">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0CB1CD6A">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看资料</w:t>
            </w:r>
          </w:p>
        </w:tc>
      </w:tr>
      <w:tr w14:paraId="5FF0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55" w:type="dxa"/>
            <w:vMerge w:val="restart"/>
            <w:shd w:val="clear" w:color="auto" w:fill="auto"/>
            <w:vAlign w:val="center"/>
          </w:tcPr>
          <w:p w14:paraId="1A1433A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秩序管理</w:t>
            </w:r>
          </w:p>
        </w:tc>
        <w:tc>
          <w:tcPr>
            <w:tcW w:w="625" w:type="dxa"/>
            <w:vMerge w:val="restart"/>
            <w:shd w:val="clear" w:color="auto" w:fill="auto"/>
            <w:vAlign w:val="center"/>
          </w:tcPr>
          <w:p w14:paraId="4A2BF2AD">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20分</w:t>
            </w:r>
          </w:p>
        </w:tc>
        <w:tc>
          <w:tcPr>
            <w:tcW w:w="953" w:type="dxa"/>
            <w:vMerge w:val="restart"/>
            <w:shd w:val="clear" w:color="auto" w:fill="auto"/>
            <w:vAlign w:val="center"/>
          </w:tcPr>
          <w:p w14:paraId="4C52967C">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门岗</w:t>
            </w:r>
          </w:p>
        </w:tc>
        <w:tc>
          <w:tcPr>
            <w:tcW w:w="4813" w:type="dxa"/>
            <w:shd w:val="clear" w:color="auto" w:fill="auto"/>
            <w:vAlign w:val="center"/>
          </w:tcPr>
          <w:p w14:paraId="386D6110">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门卫室窗</w:t>
            </w:r>
            <w:r>
              <w:rPr>
                <w:rFonts w:hint="eastAsia" w:ascii="宋体" w:hAnsi="宋体" w:cs="宋体"/>
                <w:kern w:val="0"/>
                <w:sz w:val="18"/>
                <w:szCs w:val="18"/>
                <w:highlight w:val="none"/>
                <w:lang w:eastAsia="zh-CN"/>
              </w:rPr>
              <w:t>户保持</w:t>
            </w:r>
            <w:r>
              <w:rPr>
                <w:rFonts w:hint="eastAsia" w:ascii="宋体" w:hAnsi="宋体" w:cs="宋体"/>
                <w:kern w:val="0"/>
                <w:sz w:val="18"/>
                <w:szCs w:val="18"/>
                <w:highlight w:val="none"/>
              </w:rPr>
              <w:t>明净</w:t>
            </w:r>
          </w:p>
        </w:tc>
        <w:tc>
          <w:tcPr>
            <w:tcW w:w="625" w:type="dxa"/>
            <w:shd w:val="clear" w:color="auto" w:fill="auto"/>
            <w:vAlign w:val="center"/>
          </w:tcPr>
          <w:p w14:paraId="7F8B205F">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5EB4D17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41A034C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3299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55" w:type="dxa"/>
            <w:vMerge w:val="continue"/>
            <w:vAlign w:val="center"/>
          </w:tcPr>
          <w:p w14:paraId="2D30EE6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vAlign w:val="center"/>
          </w:tcPr>
          <w:p w14:paraId="3476F9EC">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continue"/>
            <w:vAlign w:val="center"/>
          </w:tcPr>
          <w:p w14:paraId="08C5D6D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p>
        </w:tc>
        <w:tc>
          <w:tcPr>
            <w:tcW w:w="4813" w:type="dxa"/>
            <w:shd w:val="clear" w:color="auto" w:fill="auto"/>
            <w:vAlign w:val="center"/>
          </w:tcPr>
          <w:p w14:paraId="2DF9FE55">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实行24小时门岗值班，有交接班记录</w:t>
            </w:r>
          </w:p>
        </w:tc>
        <w:tc>
          <w:tcPr>
            <w:tcW w:w="625" w:type="dxa"/>
            <w:shd w:val="clear" w:color="auto" w:fill="auto"/>
            <w:vAlign w:val="center"/>
          </w:tcPr>
          <w:p w14:paraId="426A39B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3</w:t>
            </w:r>
          </w:p>
        </w:tc>
        <w:tc>
          <w:tcPr>
            <w:tcW w:w="672" w:type="dxa"/>
            <w:shd w:val="clear" w:color="auto" w:fill="auto"/>
            <w:vAlign w:val="center"/>
          </w:tcPr>
          <w:p w14:paraId="213CD61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52DB05E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看现场和记录</w:t>
            </w:r>
          </w:p>
        </w:tc>
      </w:tr>
      <w:tr w14:paraId="2584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55" w:type="dxa"/>
            <w:vMerge w:val="continue"/>
            <w:vAlign w:val="center"/>
          </w:tcPr>
          <w:p w14:paraId="72CF23A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vAlign w:val="center"/>
          </w:tcPr>
          <w:p w14:paraId="6397114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76FF207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巡逻岗</w:t>
            </w:r>
          </w:p>
        </w:tc>
        <w:tc>
          <w:tcPr>
            <w:tcW w:w="4813" w:type="dxa"/>
            <w:shd w:val="clear" w:color="auto" w:fill="auto"/>
            <w:vAlign w:val="center"/>
          </w:tcPr>
          <w:p w14:paraId="38E7C6AF">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巡逻人员定时、定区域巡逻，发现问题及时处理，有巡查记录和交接班记录，</w:t>
            </w:r>
          </w:p>
        </w:tc>
        <w:tc>
          <w:tcPr>
            <w:tcW w:w="625" w:type="dxa"/>
            <w:shd w:val="clear" w:color="auto" w:fill="auto"/>
            <w:vAlign w:val="center"/>
          </w:tcPr>
          <w:p w14:paraId="0FF510D1">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3</w:t>
            </w:r>
          </w:p>
        </w:tc>
        <w:tc>
          <w:tcPr>
            <w:tcW w:w="672" w:type="dxa"/>
            <w:shd w:val="clear" w:color="auto" w:fill="auto"/>
            <w:vAlign w:val="center"/>
          </w:tcPr>
          <w:p w14:paraId="55DDAB6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325CECB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看现场和记录</w:t>
            </w:r>
          </w:p>
        </w:tc>
      </w:tr>
      <w:tr w14:paraId="08D1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55" w:type="dxa"/>
            <w:vMerge w:val="continue"/>
            <w:vAlign w:val="center"/>
          </w:tcPr>
          <w:p w14:paraId="3016C35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vAlign w:val="center"/>
          </w:tcPr>
          <w:p w14:paraId="0B0972D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048B22CC">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监控岗</w:t>
            </w:r>
          </w:p>
        </w:tc>
        <w:tc>
          <w:tcPr>
            <w:tcW w:w="4813" w:type="dxa"/>
            <w:shd w:val="clear" w:color="auto" w:fill="auto"/>
            <w:vAlign w:val="center"/>
          </w:tcPr>
          <w:p w14:paraId="641D3730">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监控24小时有人值守，有值班记录</w:t>
            </w:r>
          </w:p>
        </w:tc>
        <w:tc>
          <w:tcPr>
            <w:tcW w:w="625" w:type="dxa"/>
            <w:shd w:val="clear" w:color="auto" w:fill="auto"/>
            <w:vAlign w:val="center"/>
          </w:tcPr>
          <w:p w14:paraId="63FDEAC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3</w:t>
            </w:r>
          </w:p>
        </w:tc>
        <w:tc>
          <w:tcPr>
            <w:tcW w:w="672" w:type="dxa"/>
            <w:shd w:val="clear" w:color="auto" w:fill="auto"/>
            <w:vAlign w:val="center"/>
          </w:tcPr>
          <w:p w14:paraId="5506620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35547075">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看现场和记录</w:t>
            </w:r>
          </w:p>
        </w:tc>
      </w:tr>
      <w:tr w14:paraId="7195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5" w:type="dxa"/>
            <w:vMerge w:val="continue"/>
            <w:tcBorders>
              <w:top w:val="nil"/>
            </w:tcBorders>
            <w:vAlign w:val="center"/>
          </w:tcPr>
          <w:p w14:paraId="429693BF">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5D043C35">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restart"/>
            <w:tcBorders>
              <w:top w:val="nil"/>
            </w:tcBorders>
            <w:shd w:val="clear" w:color="auto" w:fill="auto"/>
            <w:vAlign w:val="center"/>
          </w:tcPr>
          <w:p w14:paraId="3621E96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车辆管理</w:t>
            </w:r>
          </w:p>
        </w:tc>
        <w:tc>
          <w:tcPr>
            <w:tcW w:w="4813" w:type="dxa"/>
            <w:shd w:val="clear" w:color="auto" w:fill="auto"/>
            <w:vAlign w:val="center"/>
          </w:tcPr>
          <w:p w14:paraId="44503FCA">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有</w:t>
            </w:r>
            <w:r>
              <w:rPr>
                <w:rFonts w:hint="eastAsia" w:ascii="宋体" w:hAnsi="宋体" w:cs="宋体"/>
                <w:kern w:val="0"/>
                <w:sz w:val="18"/>
                <w:szCs w:val="18"/>
                <w:highlight w:val="none"/>
                <w:lang w:eastAsia="zh-CN"/>
              </w:rPr>
              <w:t>园区</w:t>
            </w:r>
            <w:r>
              <w:rPr>
                <w:rFonts w:hint="eastAsia" w:ascii="宋体" w:hAnsi="宋体" w:cs="宋体"/>
                <w:kern w:val="0"/>
                <w:sz w:val="18"/>
                <w:szCs w:val="18"/>
                <w:highlight w:val="none"/>
              </w:rPr>
              <w:t>机动车辆统计表</w:t>
            </w:r>
          </w:p>
        </w:tc>
        <w:tc>
          <w:tcPr>
            <w:tcW w:w="625" w:type="dxa"/>
            <w:shd w:val="clear" w:color="auto" w:fill="auto"/>
            <w:vAlign w:val="center"/>
          </w:tcPr>
          <w:p w14:paraId="44AEE1F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4138087C">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29A7643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看统计表和登记簿</w:t>
            </w:r>
          </w:p>
        </w:tc>
      </w:tr>
      <w:tr w14:paraId="10A3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55" w:type="dxa"/>
            <w:vMerge w:val="continue"/>
            <w:tcBorders>
              <w:top w:val="nil"/>
            </w:tcBorders>
            <w:vAlign w:val="center"/>
          </w:tcPr>
          <w:p w14:paraId="3FAF5421">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44A7EDE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continue"/>
            <w:tcBorders>
              <w:top w:val="nil"/>
            </w:tcBorders>
            <w:vAlign w:val="center"/>
          </w:tcPr>
          <w:p w14:paraId="402E8C7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p>
        </w:tc>
        <w:tc>
          <w:tcPr>
            <w:tcW w:w="4813" w:type="dxa"/>
            <w:shd w:val="clear" w:color="auto" w:fill="auto"/>
            <w:vAlign w:val="center"/>
          </w:tcPr>
          <w:p w14:paraId="3B4CBFB4">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实行外来机动车辆登记，有登记簿（登记完整、详细、清洁）</w:t>
            </w:r>
          </w:p>
        </w:tc>
        <w:tc>
          <w:tcPr>
            <w:tcW w:w="625" w:type="dxa"/>
            <w:shd w:val="clear" w:color="auto" w:fill="auto"/>
            <w:vAlign w:val="center"/>
          </w:tcPr>
          <w:p w14:paraId="168385F8">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45CE111D">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05F0571A">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看现场和登记簿</w:t>
            </w:r>
          </w:p>
        </w:tc>
      </w:tr>
      <w:tr w14:paraId="16CB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55" w:type="dxa"/>
            <w:vMerge w:val="continue"/>
            <w:tcBorders>
              <w:top w:val="nil"/>
            </w:tcBorders>
            <w:vAlign w:val="center"/>
          </w:tcPr>
          <w:p w14:paraId="4111659D">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75646AB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continue"/>
            <w:tcBorders>
              <w:top w:val="nil"/>
            </w:tcBorders>
            <w:vAlign w:val="center"/>
          </w:tcPr>
          <w:p w14:paraId="31B40D3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p>
        </w:tc>
        <w:tc>
          <w:tcPr>
            <w:tcW w:w="4813" w:type="dxa"/>
            <w:shd w:val="clear" w:color="auto" w:fill="auto"/>
            <w:vAlign w:val="center"/>
          </w:tcPr>
          <w:p w14:paraId="62533104">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停放有序</w:t>
            </w:r>
          </w:p>
        </w:tc>
        <w:tc>
          <w:tcPr>
            <w:tcW w:w="625" w:type="dxa"/>
            <w:shd w:val="clear" w:color="auto" w:fill="auto"/>
            <w:vAlign w:val="center"/>
          </w:tcPr>
          <w:p w14:paraId="7DC1423A">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3</w:t>
            </w:r>
          </w:p>
        </w:tc>
        <w:tc>
          <w:tcPr>
            <w:tcW w:w="672" w:type="dxa"/>
            <w:shd w:val="clear" w:color="auto" w:fill="auto"/>
            <w:vAlign w:val="center"/>
          </w:tcPr>
          <w:p w14:paraId="2A125C2F">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501067E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2154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055" w:type="dxa"/>
            <w:vMerge w:val="continue"/>
            <w:tcBorders>
              <w:top w:val="nil"/>
            </w:tcBorders>
            <w:vAlign w:val="center"/>
          </w:tcPr>
          <w:p w14:paraId="7B196FA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76C09728">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continue"/>
            <w:tcBorders>
              <w:top w:val="nil"/>
            </w:tcBorders>
            <w:vAlign w:val="center"/>
          </w:tcPr>
          <w:p w14:paraId="162AD50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p>
        </w:tc>
        <w:tc>
          <w:tcPr>
            <w:tcW w:w="4813" w:type="dxa"/>
            <w:shd w:val="clear" w:color="auto" w:fill="auto"/>
            <w:vAlign w:val="center"/>
          </w:tcPr>
          <w:p w14:paraId="032B5949">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无私拉乱接电线充电现象</w:t>
            </w:r>
          </w:p>
        </w:tc>
        <w:tc>
          <w:tcPr>
            <w:tcW w:w="625" w:type="dxa"/>
            <w:shd w:val="clear" w:color="auto" w:fill="auto"/>
            <w:vAlign w:val="center"/>
          </w:tcPr>
          <w:p w14:paraId="3916258D">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1E17C4AF">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5AD83EA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7A31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55" w:type="dxa"/>
            <w:vMerge w:val="restart"/>
            <w:shd w:val="clear" w:color="auto" w:fill="auto"/>
            <w:vAlign w:val="center"/>
          </w:tcPr>
          <w:p w14:paraId="320A9D2C">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卫生保洁</w:t>
            </w:r>
          </w:p>
        </w:tc>
        <w:tc>
          <w:tcPr>
            <w:tcW w:w="625" w:type="dxa"/>
            <w:vMerge w:val="restart"/>
            <w:shd w:val="clear" w:color="auto" w:fill="auto"/>
            <w:vAlign w:val="center"/>
          </w:tcPr>
          <w:p w14:paraId="005BF2BF">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14分</w:t>
            </w:r>
          </w:p>
        </w:tc>
        <w:tc>
          <w:tcPr>
            <w:tcW w:w="953" w:type="dxa"/>
            <w:shd w:val="clear" w:color="auto" w:fill="auto"/>
            <w:vAlign w:val="center"/>
          </w:tcPr>
          <w:p w14:paraId="4156DF0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环卫设施</w:t>
            </w:r>
          </w:p>
        </w:tc>
        <w:tc>
          <w:tcPr>
            <w:tcW w:w="4813" w:type="dxa"/>
            <w:shd w:val="clear" w:color="auto" w:fill="auto"/>
            <w:vAlign w:val="center"/>
          </w:tcPr>
          <w:p w14:paraId="624D7154">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垃圾桶、果皮箱、垃圾池等设施完好，外表干净</w:t>
            </w:r>
          </w:p>
        </w:tc>
        <w:tc>
          <w:tcPr>
            <w:tcW w:w="625" w:type="dxa"/>
            <w:shd w:val="clear" w:color="auto" w:fill="auto"/>
            <w:vAlign w:val="center"/>
          </w:tcPr>
          <w:p w14:paraId="5B4A1EA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3B70D70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64ED537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315B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55" w:type="dxa"/>
            <w:vMerge w:val="continue"/>
            <w:vAlign w:val="center"/>
          </w:tcPr>
          <w:p w14:paraId="2A2644FF">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vAlign w:val="center"/>
          </w:tcPr>
          <w:p w14:paraId="2ADF83DC">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00D6135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垃圾清运</w:t>
            </w:r>
          </w:p>
        </w:tc>
        <w:tc>
          <w:tcPr>
            <w:tcW w:w="4813" w:type="dxa"/>
            <w:shd w:val="clear" w:color="auto" w:fill="auto"/>
            <w:vAlign w:val="center"/>
          </w:tcPr>
          <w:p w14:paraId="542A8E93">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垃圾清理及时，垃圾桶日产日清，垃圾池按需清理</w:t>
            </w:r>
          </w:p>
        </w:tc>
        <w:tc>
          <w:tcPr>
            <w:tcW w:w="625" w:type="dxa"/>
            <w:shd w:val="clear" w:color="auto" w:fill="auto"/>
            <w:vAlign w:val="center"/>
          </w:tcPr>
          <w:p w14:paraId="6DE699D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7ABC844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27673FA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7F91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55" w:type="dxa"/>
            <w:vMerge w:val="continue"/>
            <w:tcBorders>
              <w:top w:val="nil"/>
            </w:tcBorders>
            <w:vAlign w:val="center"/>
          </w:tcPr>
          <w:p w14:paraId="7B70843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38CBBFC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tcBorders>
              <w:top w:val="nil"/>
            </w:tcBorders>
            <w:shd w:val="clear" w:color="auto" w:fill="auto"/>
            <w:vAlign w:val="center"/>
          </w:tcPr>
          <w:p w14:paraId="185F173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公共保洁</w:t>
            </w:r>
          </w:p>
        </w:tc>
        <w:tc>
          <w:tcPr>
            <w:tcW w:w="4813" w:type="dxa"/>
            <w:shd w:val="clear" w:color="auto" w:fill="auto"/>
            <w:vAlign w:val="center"/>
          </w:tcPr>
          <w:p w14:paraId="6394168A">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园区道路保洁、绿化带保洁、门卫室内外保洁、围墙及护栏保洁、大门保洁、楼号牌保洁、车棚保洁、电动门及道闸保洁、宣传栏保洁、临时检查保洁、空地定期除草清杂、后期增添的设施设备保洁、雨污水检查井及管道清掏疏通</w:t>
            </w:r>
          </w:p>
        </w:tc>
        <w:tc>
          <w:tcPr>
            <w:tcW w:w="625" w:type="dxa"/>
            <w:shd w:val="clear" w:color="auto" w:fill="auto"/>
            <w:vAlign w:val="center"/>
          </w:tcPr>
          <w:p w14:paraId="20FB13C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6</w:t>
            </w:r>
          </w:p>
        </w:tc>
        <w:tc>
          <w:tcPr>
            <w:tcW w:w="672" w:type="dxa"/>
            <w:shd w:val="clear" w:color="auto" w:fill="auto"/>
            <w:vAlign w:val="center"/>
          </w:tcPr>
          <w:p w14:paraId="715BE5A0">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603E1CB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5EDB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55" w:type="dxa"/>
            <w:vMerge w:val="continue"/>
            <w:tcBorders>
              <w:top w:val="nil"/>
            </w:tcBorders>
            <w:vAlign w:val="center"/>
          </w:tcPr>
          <w:p w14:paraId="2C69CEF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05009D2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33F469C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牛皮癣</w:t>
            </w:r>
          </w:p>
        </w:tc>
        <w:tc>
          <w:tcPr>
            <w:tcW w:w="4813" w:type="dxa"/>
            <w:shd w:val="clear" w:color="auto" w:fill="auto"/>
            <w:vAlign w:val="center"/>
          </w:tcPr>
          <w:p w14:paraId="21F7995B">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共用部位无牛皮癣</w:t>
            </w:r>
          </w:p>
        </w:tc>
        <w:tc>
          <w:tcPr>
            <w:tcW w:w="625" w:type="dxa"/>
            <w:shd w:val="clear" w:color="auto" w:fill="auto"/>
            <w:vAlign w:val="center"/>
          </w:tcPr>
          <w:p w14:paraId="61098C81">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56F078F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04FA46FF">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5CD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055" w:type="dxa"/>
            <w:vMerge w:val="continue"/>
            <w:tcBorders>
              <w:top w:val="nil"/>
            </w:tcBorders>
            <w:vAlign w:val="center"/>
          </w:tcPr>
          <w:p w14:paraId="5C15267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21E84C81">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425D85DC">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乱设摊点</w:t>
            </w:r>
          </w:p>
        </w:tc>
        <w:tc>
          <w:tcPr>
            <w:tcW w:w="4813" w:type="dxa"/>
            <w:shd w:val="clear" w:color="auto" w:fill="auto"/>
            <w:vAlign w:val="center"/>
          </w:tcPr>
          <w:p w14:paraId="37D388AE">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eastAsia="zh-CN"/>
              </w:rPr>
              <w:t>园区</w:t>
            </w:r>
            <w:r>
              <w:rPr>
                <w:rFonts w:hint="eastAsia" w:ascii="宋体" w:hAnsi="宋体" w:cs="宋体"/>
                <w:color w:val="000000"/>
                <w:kern w:val="0"/>
                <w:sz w:val="18"/>
                <w:szCs w:val="18"/>
                <w:highlight w:val="none"/>
              </w:rPr>
              <w:t>内无乱设摊点现象</w:t>
            </w:r>
          </w:p>
        </w:tc>
        <w:tc>
          <w:tcPr>
            <w:tcW w:w="625" w:type="dxa"/>
            <w:shd w:val="clear" w:color="auto" w:fill="auto"/>
            <w:vAlign w:val="center"/>
          </w:tcPr>
          <w:p w14:paraId="5255D53A">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529F16E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254F972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7751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55" w:type="dxa"/>
            <w:vMerge w:val="restart"/>
            <w:shd w:val="clear" w:color="auto" w:fill="auto"/>
            <w:vAlign w:val="center"/>
          </w:tcPr>
          <w:p w14:paraId="7E22248A">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绿化管理</w:t>
            </w:r>
          </w:p>
        </w:tc>
        <w:tc>
          <w:tcPr>
            <w:tcW w:w="625" w:type="dxa"/>
            <w:vMerge w:val="restart"/>
            <w:shd w:val="clear" w:color="auto" w:fill="auto"/>
            <w:vAlign w:val="center"/>
          </w:tcPr>
          <w:p w14:paraId="035E8FC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14分</w:t>
            </w:r>
          </w:p>
        </w:tc>
        <w:tc>
          <w:tcPr>
            <w:tcW w:w="953" w:type="dxa"/>
            <w:shd w:val="clear" w:color="auto" w:fill="auto"/>
            <w:vAlign w:val="center"/>
          </w:tcPr>
          <w:p w14:paraId="252EABC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提示标牌</w:t>
            </w:r>
          </w:p>
        </w:tc>
        <w:tc>
          <w:tcPr>
            <w:tcW w:w="4813" w:type="dxa"/>
            <w:shd w:val="clear" w:color="auto" w:fill="auto"/>
            <w:vAlign w:val="center"/>
          </w:tcPr>
          <w:p w14:paraId="05A00995">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有绿化温馨提示牌</w:t>
            </w:r>
          </w:p>
        </w:tc>
        <w:tc>
          <w:tcPr>
            <w:tcW w:w="625" w:type="dxa"/>
            <w:shd w:val="clear" w:color="auto" w:fill="auto"/>
            <w:vAlign w:val="center"/>
          </w:tcPr>
          <w:p w14:paraId="41B0756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2E7BC6F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42968F8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46B3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55" w:type="dxa"/>
            <w:vMerge w:val="continue"/>
            <w:vAlign w:val="center"/>
          </w:tcPr>
          <w:p w14:paraId="5D89BE00">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vAlign w:val="center"/>
          </w:tcPr>
          <w:p w14:paraId="5DD2C0AD">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6BA2DE3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枯枝败叶</w:t>
            </w:r>
          </w:p>
        </w:tc>
        <w:tc>
          <w:tcPr>
            <w:tcW w:w="4813" w:type="dxa"/>
            <w:shd w:val="clear" w:color="auto" w:fill="auto"/>
            <w:vAlign w:val="center"/>
          </w:tcPr>
          <w:p w14:paraId="1253D85F">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无枯枝败叶</w:t>
            </w:r>
          </w:p>
        </w:tc>
        <w:tc>
          <w:tcPr>
            <w:tcW w:w="625" w:type="dxa"/>
            <w:shd w:val="clear" w:color="auto" w:fill="auto"/>
            <w:vAlign w:val="center"/>
          </w:tcPr>
          <w:p w14:paraId="5699B4A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1D975AE1">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028A288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15CF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55" w:type="dxa"/>
            <w:vMerge w:val="continue"/>
            <w:vAlign w:val="center"/>
          </w:tcPr>
          <w:p w14:paraId="59BE1E2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vAlign w:val="center"/>
          </w:tcPr>
          <w:p w14:paraId="3B9945E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598A70F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瓜皮果壳</w:t>
            </w:r>
          </w:p>
        </w:tc>
        <w:tc>
          <w:tcPr>
            <w:tcW w:w="4813" w:type="dxa"/>
            <w:shd w:val="clear" w:color="auto" w:fill="auto"/>
            <w:vAlign w:val="center"/>
          </w:tcPr>
          <w:p w14:paraId="42194034">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无瓜皮果壳、烟头、砖石</w:t>
            </w:r>
          </w:p>
        </w:tc>
        <w:tc>
          <w:tcPr>
            <w:tcW w:w="625" w:type="dxa"/>
            <w:shd w:val="clear" w:color="auto" w:fill="auto"/>
            <w:vAlign w:val="center"/>
          </w:tcPr>
          <w:p w14:paraId="3403D238">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35EB872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1538FC9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669C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055" w:type="dxa"/>
            <w:vMerge w:val="continue"/>
            <w:tcBorders>
              <w:top w:val="nil"/>
            </w:tcBorders>
            <w:vAlign w:val="center"/>
          </w:tcPr>
          <w:p w14:paraId="3DD174B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5FAB5BA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tcBorders>
              <w:top w:val="nil"/>
            </w:tcBorders>
            <w:shd w:val="clear" w:color="auto" w:fill="auto"/>
            <w:vAlign w:val="center"/>
          </w:tcPr>
          <w:p w14:paraId="3CBA4C4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毁绿种菜</w:t>
            </w:r>
          </w:p>
        </w:tc>
        <w:tc>
          <w:tcPr>
            <w:tcW w:w="4813" w:type="dxa"/>
            <w:shd w:val="clear" w:color="auto" w:fill="auto"/>
            <w:vAlign w:val="center"/>
          </w:tcPr>
          <w:p w14:paraId="2DDE74CE">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无破坏绿化、种菜现象</w:t>
            </w:r>
          </w:p>
        </w:tc>
        <w:tc>
          <w:tcPr>
            <w:tcW w:w="625" w:type="dxa"/>
            <w:shd w:val="clear" w:color="auto" w:fill="auto"/>
            <w:vAlign w:val="center"/>
          </w:tcPr>
          <w:p w14:paraId="4C40FBA0">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220C15ED">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30B4FEC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6BD7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55" w:type="dxa"/>
            <w:vMerge w:val="continue"/>
            <w:tcBorders>
              <w:top w:val="nil"/>
            </w:tcBorders>
            <w:vAlign w:val="center"/>
          </w:tcPr>
          <w:p w14:paraId="4D4BB6E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1AB8C66D">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3A27EDEB">
            <w:pPr>
              <w:keepNext w:val="0"/>
              <w:keepLines w:val="0"/>
              <w:pageBreakBefore w:val="0"/>
              <w:widowControl/>
              <w:kinsoku/>
              <w:wordWrap/>
              <w:overflowPunct/>
              <w:autoSpaceDE/>
              <w:autoSpaceDN/>
              <w:bidi w:val="0"/>
              <w:adjustRightInd/>
              <w:snapToGrid/>
              <w:spacing w:line="200" w:lineRule="exact"/>
              <w:jc w:val="center"/>
              <w:textAlignment w:val="auto"/>
              <w:rPr>
                <w:rFonts w:hint="eastAsia" w:ascii="宋体" w:hAnsi="宋体" w:cs="宋体" w:eastAsiaTheme="minorEastAsia"/>
                <w:bCs/>
                <w:kern w:val="0"/>
                <w:sz w:val="18"/>
                <w:szCs w:val="18"/>
                <w:highlight w:val="none"/>
                <w:lang w:eastAsia="zh-CN"/>
              </w:rPr>
            </w:pPr>
            <w:r>
              <w:rPr>
                <w:rFonts w:hint="eastAsia" w:ascii="宋体" w:hAnsi="宋体" w:cs="宋体"/>
                <w:bCs/>
                <w:kern w:val="0"/>
                <w:sz w:val="18"/>
                <w:szCs w:val="18"/>
                <w:highlight w:val="none"/>
                <w:lang w:eastAsia="zh-CN"/>
              </w:rPr>
              <w:t>私拉乱接</w:t>
            </w:r>
          </w:p>
        </w:tc>
        <w:tc>
          <w:tcPr>
            <w:tcW w:w="4813" w:type="dxa"/>
            <w:shd w:val="clear" w:color="auto" w:fill="auto"/>
            <w:vAlign w:val="center"/>
          </w:tcPr>
          <w:p w14:paraId="5D08C8A3">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绿化带上无</w:t>
            </w:r>
            <w:r>
              <w:rPr>
                <w:rFonts w:hint="eastAsia" w:ascii="宋体" w:hAnsi="宋体" w:cs="宋体"/>
                <w:color w:val="000000"/>
                <w:kern w:val="0"/>
                <w:sz w:val="18"/>
                <w:szCs w:val="18"/>
                <w:highlight w:val="none"/>
                <w:lang w:eastAsia="zh-CN"/>
              </w:rPr>
              <w:t>私拉乱接</w:t>
            </w:r>
            <w:r>
              <w:rPr>
                <w:rFonts w:hint="eastAsia" w:ascii="宋体" w:hAnsi="宋体" w:cs="宋体"/>
                <w:color w:val="000000"/>
                <w:kern w:val="0"/>
                <w:sz w:val="18"/>
                <w:szCs w:val="18"/>
                <w:highlight w:val="none"/>
              </w:rPr>
              <w:t>现象</w:t>
            </w:r>
          </w:p>
        </w:tc>
        <w:tc>
          <w:tcPr>
            <w:tcW w:w="625" w:type="dxa"/>
            <w:shd w:val="clear" w:color="auto" w:fill="auto"/>
            <w:vAlign w:val="center"/>
          </w:tcPr>
          <w:p w14:paraId="3908B1F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37D8AC1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4836C850">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168E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055" w:type="dxa"/>
            <w:vMerge w:val="continue"/>
            <w:tcBorders>
              <w:top w:val="nil"/>
            </w:tcBorders>
            <w:vAlign w:val="center"/>
          </w:tcPr>
          <w:p w14:paraId="56E01071">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18CB6A88">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58D84918">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乱停乱堆</w:t>
            </w:r>
          </w:p>
        </w:tc>
        <w:tc>
          <w:tcPr>
            <w:tcW w:w="4813" w:type="dxa"/>
            <w:shd w:val="clear" w:color="auto" w:fill="auto"/>
            <w:vAlign w:val="center"/>
          </w:tcPr>
          <w:p w14:paraId="7E416B6D">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绿化带上无车辆停放、杂物堆放、践踏痕迹现象</w:t>
            </w:r>
          </w:p>
        </w:tc>
        <w:tc>
          <w:tcPr>
            <w:tcW w:w="625" w:type="dxa"/>
            <w:shd w:val="clear" w:color="auto" w:fill="auto"/>
            <w:vAlign w:val="center"/>
          </w:tcPr>
          <w:p w14:paraId="5791A2C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5DD25E4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46C8CE6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14CF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55" w:type="dxa"/>
            <w:vMerge w:val="continue"/>
            <w:tcBorders>
              <w:top w:val="nil"/>
            </w:tcBorders>
            <w:vAlign w:val="center"/>
          </w:tcPr>
          <w:p w14:paraId="2B4F385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6971759F">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5FE49BA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绿化养护</w:t>
            </w:r>
          </w:p>
        </w:tc>
        <w:tc>
          <w:tcPr>
            <w:tcW w:w="4813" w:type="dxa"/>
            <w:shd w:val="clear" w:color="auto" w:fill="auto"/>
            <w:vAlign w:val="center"/>
          </w:tcPr>
          <w:p w14:paraId="343F582F">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绿化长势良好、修剪整齐美观、无病虫害和折损现象</w:t>
            </w:r>
          </w:p>
        </w:tc>
        <w:tc>
          <w:tcPr>
            <w:tcW w:w="625" w:type="dxa"/>
            <w:shd w:val="clear" w:color="auto" w:fill="auto"/>
            <w:vAlign w:val="center"/>
          </w:tcPr>
          <w:p w14:paraId="32FB0781">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0336BD51">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26A5B73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4DD7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55" w:type="dxa"/>
            <w:vMerge w:val="restart"/>
            <w:shd w:val="clear" w:color="auto" w:fill="auto"/>
            <w:vAlign w:val="center"/>
          </w:tcPr>
          <w:p w14:paraId="1AF6C8A5">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共用设施设备管理</w:t>
            </w:r>
          </w:p>
        </w:tc>
        <w:tc>
          <w:tcPr>
            <w:tcW w:w="625" w:type="dxa"/>
            <w:vMerge w:val="restart"/>
            <w:shd w:val="clear" w:color="auto" w:fill="auto"/>
            <w:vAlign w:val="center"/>
          </w:tcPr>
          <w:p w14:paraId="3319BF9D">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16分</w:t>
            </w:r>
          </w:p>
        </w:tc>
        <w:tc>
          <w:tcPr>
            <w:tcW w:w="953" w:type="dxa"/>
            <w:shd w:val="clear" w:color="auto" w:fill="auto"/>
            <w:vAlign w:val="center"/>
          </w:tcPr>
          <w:p w14:paraId="33EF47A5">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档案管理</w:t>
            </w:r>
          </w:p>
        </w:tc>
        <w:tc>
          <w:tcPr>
            <w:tcW w:w="4813" w:type="dxa"/>
            <w:shd w:val="clear" w:color="auto" w:fill="auto"/>
            <w:vAlign w:val="center"/>
          </w:tcPr>
          <w:p w14:paraId="4369924E">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共用设施设备档案齐全、分类造册，存放有序、查阅方便（主要有照明、电梯、二次供水、消防设施、排水、避雷等）</w:t>
            </w:r>
          </w:p>
        </w:tc>
        <w:tc>
          <w:tcPr>
            <w:tcW w:w="625" w:type="dxa"/>
            <w:shd w:val="clear" w:color="auto" w:fill="auto"/>
            <w:vAlign w:val="center"/>
          </w:tcPr>
          <w:p w14:paraId="11D3E37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3F4D701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2FE5ACA2">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看资料</w:t>
            </w:r>
          </w:p>
        </w:tc>
      </w:tr>
      <w:tr w14:paraId="66D5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55" w:type="dxa"/>
            <w:vMerge w:val="continue"/>
            <w:vAlign w:val="center"/>
          </w:tcPr>
          <w:p w14:paraId="6E495595">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vAlign w:val="center"/>
          </w:tcPr>
          <w:p w14:paraId="35214C1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restart"/>
            <w:shd w:val="clear" w:color="auto" w:fill="auto"/>
            <w:vAlign w:val="center"/>
          </w:tcPr>
          <w:p w14:paraId="521803E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排水设施</w:t>
            </w:r>
          </w:p>
        </w:tc>
        <w:tc>
          <w:tcPr>
            <w:tcW w:w="4813" w:type="dxa"/>
            <w:shd w:val="clear" w:color="auto" w:fill="auto"/>
            <w:vAlign w:val="center"/>
          </w:tcPr>
          <w:p w14:paraId="4548D736">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雨水篦子完好并定期清掏干净</w:t>
            </w:r>
          </w:p>
        </w:tc>
        <w:tc>
          <w:tcPr>
            <w:tcW w:w="625" w:type="dxa"/>
            <w:shd w:val="clear" w:color="auto" w:fill="auto"/>
            <w:vAlign w:val="center"/>
          </w:tcPr>
          <w:p w14:paraId="047A673C">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789A6B0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15646D6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6A5A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55" w:type="dxa"/>
            <w:vMerge w:val="continue"/>
            <w:vAlign w:val="center"/>
          </w:tcPr>
          <w:p w14:paraId="68A6F76C">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vAlign w:val="center"/>
          </w:tcPr>
          <w:p w14:paraId="4BE9638D">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continue"/>
            <w:vAlign w:val="center"/>
          </w:tcPr>
          <w:p w14:paraId="05008A5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p>
        </w:tc>
        <w:tc>
          <w:tcPr>
            <w:tcW w:w="4813" w:type="dxa"/>
            <w:shd w:val="clear" w:color="auto" w:fill="auto"/>
            <w:vAlign w:val="center"/>
          </w:tcPr>
          <w:p w14:paraId="539C23BF">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雨污水窨井不满溢、井盖井圈无缺损，排污、排水管道畅通，化粪池定期清掏</w:t>
            </w:r>
          </w:p>
        </w:tc>
        <w:tc>
          <w:tcPr>
            <w:tcW w:w="625" w:type="dxa"/>
            <w:shd w:val="clear" w:color="auto" w:fill="auto"/>
            <w:vAlign w:val="center"/>
          </w:tcPr>
          <w:p w14:paraId="62B565E0">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672" w:type="dxa"/>
            <w:shd w:val="clear" w:color="auto" w:fill="auto"/>
            <w:vAlign w:val="center"/>
          </w:tcPr>
          <w:p w14:paraId="09906450">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42489B7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看现场</w:t>
            </w:r>
          </w:p>
        </w:tc>
      </w:tr>
      <w:tr w14:paraId="7DD1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055" w:type="dxa"/>
            <w:vMerge w:val="continue"/>
            <w:tcBorders>
              <w:top w:val="nil"/>
            </w:tcBorders>
            <w:vAlign w:val="center"/>
          </w:tcPr>
          <w:p w14:paraId="023C5FF8">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1EEAA81C">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tcBorders>
              <w:top w:val="nil"/>
            </w:tcBorders>
            <w:shd w:val="clear" w:color="auto" w:fill="auto"/>
            <w:vAlign w:val="center"/>
          </w:tcPr>
          <w:p w14:paraId="6AEC83C8">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其他设施</w:t>
            </w:r>
          </w:p>
        </w:tc>
        <w:tc>
          <w:tcPr>
            <w:tcW w:w="4813" w:type="dxa"/>
            <w:shd w:val="clear" w:color="auto" w:fill="auto"/>
            <w:vAlign w:val="center"/>
          </w:tcPr>
          <w:p w14:paraId="024C3503">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围墙及护栏维修维护、电动门及道闸维修维护、门卫室门窗玻璃地面墙壁屋面及电器电线等维修维护、宣传栏维修维护、道路路面及路侧石头维修维护、车棚维修维护、垃圾池维修维护、室外消防栓维修维护、</w:t>
            </w:r>
            <w:r>
              <w:rPr>
                <w:rFonts w:hint="eastAsia" w:ascii="宋体" w:hAnsi="宋体" w:cs="宋体"/>
                <w:kern w:val="0"/>
                <w:sz w:val="18"/>
                <w:szCs w:val="18"/>
                <w:highlight w:val="none"/>
                <w:lang w:eastAsia="zh-CN"/>
              </w:rPr>
              <w:t>房屋</w:t>
            </w:r>
            <w:r>
              <w:rPr>
                <w:rFonts w:hint="eastAsia" w:ascii="宋体" w:hAnsi="宋体" w:cs="宋体"/>
                <w:kern w:val="0"/>
                <w:sz w:val="18"/>
                <w:szCs w:val="18"/>
                <w:highlight w:val="none"/>
              </w:rPr>
              <w:t>门窗玻璃消防栓维修维护、路灯维修维护、监控维修维护、电力通讯等井盖维护维修等。</w:t>
            </w:r>
          </w:p>
        </w:tc>
        <w:tc>
          <w:tcPr>
            <w:tcW w:w="625" w:type="dxa"/>
            <w:shd w:val="clear" w:color="auto" w:fill="auto"/>
            <w:vAlign w:val="center"/>
          </w:tcPr>
          <w:p w14:paraId="53A3BDF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10</w:t>
            </w:r>
          </w:p>
        </w:tc>
        <w:tc>
          <w:tcPr>
            <w:tcW w:w="672" w:type="dxa"/>
            <w:shd w:val="clear" w:color="auto" w:fill="auto"/>
            <w:vAlign w:val="center"/>
          </w:tcPr>
          <w:p w14:paraId="52AC2FB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23FC7C13">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发现一次扣1分</w:t>
            </w:r>
          </w:p>
        </w:tc>
      </w:tr>
      <w:tr w14:paraId="66E2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55" w:type="dxa"/>
            <w:shd w:val="clear" w:color="auto" w:fill="auto"/>
            <w:vAlign w:val="center"/>
          </w:tcPr>
          <w:p w14:paraId="420FA83F">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协助安全检查</w:t>
            </w:r>
          </w:p>
        </w:tc>
        <w:tc>
          <w:tcPr>
            <w:tcW w:w="625" w:type="dxa"/>
            <w:shd w:val="clear" w:color="auto" w:fill="auto"/>
            <w:vAlign w:val="center"/>
          </w:tcPr>
          <w:p w14:paraId="27D896F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6分</w:t>
            </w:r>
          </w:p>
        </w:tc>
        <w:tc>
          <w:tcPr>
            <w:tcW w:w="953" w:type="dxa"/>
            <w:shd w:val="clear" w:color="auto" w:fill="auto"/>
            <w:vAlign w:val="center"/>
          </w:tcPr>
          <w:p w14:paraId="01A589E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安全检查</w:t>
            </w:r>
          </w:p>
        </w:tc>
        <w:tc>
          <w:tcPr>
            <w:tcW w:w="4813" w:type="dxa"/>
            <w:shd w:val="clear" w:color="auto" w:fill="auto"/>
            <w:vAlign w:val="center"/>
          </w:tcPr>
          <w:p w14:paraId="0C11EB0E">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做好每日巡查并记录，发现异常情况第一时间制止并报告招标人及有关执法部门、协助招标人及有关部门做好安全、环保等各项检查</w:t>
            </w:r>
          </w:p>
        </w:tc>
        <w:tc>
          <w:tcPr>
            <w:tcW w:w="625" w:type="dxa"/>
            <w:shd w:val="clear" w:color="auto" w:fill="auto"/>
            <w:vAlign w:val="center"/>
          </w:tcPr>
          <w:p w14:paraId="7F5F61F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6</w:t>
            </w:r>
          </w:p>
        </w:tc>
        <w:tc>
          <w:tcPr>
            <w:tcW w:w="672" w:type="dxa"/>
            <w:shd w:val="clear" w:color="auto" w:fill="auto"/>
            <w:vAlign w:val="center"/>
          </w:tcPr>
          <w:p w14:paraId="5992272D">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0714BCA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发现一次扣</w:t>
            </w:r>
            <w:r>
              <w:rPr>
                <w:rFonts w:hint="eastAsia" w:ascii="宋体" w:hAnsi="宋体" w:cs="宋体"/>
                <w:kern w:val="0"/>
                <w:sz w:val="18"/>
                <w:szCs w:val="18"/>
                <w:highlight w:val="none"/>
                <w:lang w:val="en-US" w:eastAsia="zh-CN"/>
              </w:rPr>
              <w:t>2</w:t>
            </w:r>
            <w:r>
              <w:rPr>
                <w:rFonts w:hint="eastAsia" w:ascii="宋体" w:hAnsi="宋体" w:cs="宋体"/>
                <w:kern w:val="0"/>
                <w:sz w:val="18"/>
                <w:szCs w:val="18"/>
                <w:highlight w:val="none"/>
              </w:rPr>
              <w:t>分</w:t>
            </w:r>
          </w:p>
        </w:tc>
      </w:tr>
      <w:tr w14:paraId="28FB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055" w:type="dxa"/>
            <w:shd w:val="clear" w:color="auto" w:fill="auto"/>
            <w:vAlign w:val="center"/>
          </w:tcPr>
          <w:p w14:paraId="252D6720">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lang w:eastAsia="zh-CN"/>
              </w:rPr>
              <w:t>房屋</w:t>
            </w:r>
            <w:r>
              <w:rPr>
                <w:rFonts w:hint="eastAsia" w:ascii="宋体" w:hAnsi="宋体" w:cs="宋体"/>
                <w:kern w:val="0"/>
                <w:sz w:val="18"/>
                <w:szCs w:val="18"/>
                <w:highlight w:val="none"/>
              </w:rPr>
              <w:t>管理</w:t>
            </w:r>
          </w:p>
        </w:tc>
        <w:tc>
          <w:tcPr>
            <w:tcW w:w="625" w:type="dxa"/>
            <w:shd w:val="clear" w:color="auto" w:fill="auto"/>
            <w:vAlign w:val="center"/>
          </w:tcPr>
          <w:p w14:paraId="6D124D1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8分</w:t>
            </w:r>
          </w:p>
        </w:tc>
        <w:tc>
          <w:tcPr>
            <w:tcW w:w="953" w:type="dxa"/>
            <w:shd w:val="clear" w:color="auto" w:fill="auto"/>
            <w:vAlign w:val="center"/>
          </w:tcPr>
          <w:p w14:paraId="79A43C2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lang w:eastAsia="zh-CN"/>
              </w:rPr>
              <w:t>公共</w:t>
            </w:r>
            <w:r>
              <w:rPr>
                <w:rFonts w:hint="eastAsia" w:ascii="宋体" w:hAnsi="宋体" w:cs="宋体"/>
                <w:bCs/>
                <w:kern w:val="0"/>
                <w:sz w:val="18"/>
                <w:szCs w:val="18"/>
                <w:highlight w:val="none"/>
              </w:rPr>
              <w:t>安全</w:t>
            </w:r>
          </w:p>
        </w:tc>
        <w:tc>
          <w:tcPr>
            <w:tcW w:w="4813" w:type="dxa"/>
            <w:shd w:val="clear" w:color="auto" w:fill="auto"/>
            <w:vAlign w:val="center"/>
          </w:tcPr>
          <w:p w14:paraId="3A482FA1">
            <w:pPr>
              <w:keepNext w:val="0"/>
              <w:keepLines w:val="0"/>
              <w:pageBreakBefore w:val="0"/>
              <w:widowControl/>
              <w:kinsoku/>
              <w:wordWrap/>
              <w:overflow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协助甲方做好</w:t>
            </w:r>
            <w:r>
              <w:rPr>
                <w:rFonts w:hint="eastAsia" w:ascii="宋体" w:hAnsi="宋体" w:cs="宋体"/>
                <w:kern w:val="0"/>
                <w:sz w:val="18"/>
                <w:szCs w:val="18"/>
                <w:highlight w:val="none"/>
                <w:lang w:eastAsia="zh-CN"/>
              </w:rPr>
              <w:t>房屋</w:t>
            </w:r>
            <w:r>
              <w:rPr>
                <w:rFonts w:hint="eastAsia" w:ascii="宋体" w:hAnsi="宋体" w:cs="宋体"/>
                <w:kern w:val="0"/>
                <w:sz w:val="18"/>
                <w:szCs w:val="18"/>
                <w:highlight w:val="none"/>
              </w:rPr>
              <w:t>移接交、根据甲方要求做好相关信息普查和统计工作</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rPr>
              <w:t>对</w:t>
            </w:r>
            <w:r>
              <w:rPr>
                <w:rFonts w:hint="eastAsia" w:ascii="宋体" w:hAnsi="宋体" w:cs="宋体"/>
                <w:kern w:val="0"/>
                <w:sz w:val="18"/>
                <w:szCs w:val="18"/>
                <w:highlight w:val="none"/>
                <w:lang w:eastAsia="zh-CN"/>
              </w:rPr>
              <w:t>企业在保税仓</w:t>
            </w:r>
            <w:r>
              <w:rPr>
                <w:rFonts w:hint="eastAsia" w:ascii="宋体" w:hAnsi="宋体" w:cs="宋体"/>
                <w:kern w:val="0"/>
                <w:sz w:val="18"/>
                <w:szCs w:val="18"/>
                <w:highlight w:val="none"/>
              </w:rPr>
              <w:t>外违规搭建第一时间制止和报告甲方及行政执法部门、对企业在</w:t>
            </w:r>
            <w:r>
              <w:rPr>
                <w:rFonts w:hint="eastAsia" w:ascii="宋体" w:hAnsi="宋体" w:cs="宋体"/>
                <w:kern w:val="0"/>
                <w:sz w:val="18"/>
                <w:szCs w:val="18"/>
                <w:highlight w:val="none"/>
                <w:lang w:eastAsia="zh-CN"/>
              </w:rPr>
              <w:t>保税仓</w:t>
            </w:r>
            <w:r>
              <w:rPr>
                <w:rFonts w:hint="eastAsia" w:ascii="宋体" w:hAnsi="宋体" w:cs="宋体"/>
                <w:kern w:val="0"/>
                <w:sz w:val="18"/>
                <w:szCs w:val="18"/>
                <w:highlight w:val="none"/>
              </w:rPr>
              <w:t>外私拉乱接电线现象予以制止和拆除。</w:t>
            </w:r>
          </w:p>
        </w:tc>
        <w:tc>
          <w:tcPr>
            <w:tcW w:w="625" w:type="dxa"/>
            <w:shd w:val="clear" w:color="auto" w:fill="auto"/>
            <w:vAlign w:val="center"/>
          </w:tcPr>
          <w:p w14:paraId="243457C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8</w:t>
            </w:r>
          </w:p>
        </w:tc>
        <w:tc>
          <w:tcPr>
            <w:tcW w:w="672" w:type="dxa"/>
            <w:shd w:val="clear" w:color="auto" w:fill="auto"/>
            <w:vAlign w:val="center"/>
          </w:tcPr>
          <w:p w14:paraId="20F3A59B">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2C307CE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发现一次扣2分</w:t>
            </w:r>
          </w:p>
        </w:tc>
      </w:tr>
      <w:tr w14:paraId="2B2B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55" w:type="dxa"/>
            <w:vMerge w:val="restart"/>
            <w:vAlign w:val="center"/>
          </w:tcPr>
          <w:p w14:paraId="074E630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lang w:eastAsia="zh-CN"/>
              </w:rPr>
              <w:t>扣</w:t>
            </w:r>
            <w:r>
              <w:rPr>
                <w:rFonts w:hint="eastAsia" w:ascii="宋体" w:hAnsi="宋体" w:cs="宋体"/>
                <w:kern w:val="0"/>
                <w:sz w:val="18"/>
                <w:szCs w:val="18"/>
                <w:highlight w:val="none"/>
              </w:rPr>
              <w:t>分因素</w:t>
            </w:r>
          </w:p>
        </w:tc>
        <w:tc>
          <w:tcPr>
            <w:tcW w:w="625" w:type="dxa"/>
            <w:vMerge w:val="restart"/>
            <w:vAlign w:val="center"/>
          </w:tcPr>
          <w:p w14:paraId="206BDAE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70分</w:t>
            </w:r>
          </w:p>
        </w:tc>
        <w:tc>
          <w:tcPr>
            <w:tcW w:w="953" w:type="dxa"/>
            <w:shd w:val="clear" w:color="auto" w:fill="auto"/>
            <w:vAlign w:val="center"/>
          </w:tcPr>
          <w:p w14:paraId="768B0AC7">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按期整改</w:t>
            </w:r>
          </w:p>
        </w:tc>
        <w:tc>
          <w:tcPr>
            <w:tcW w:w="4813" w:type="dxa"/>
            <w:shd w:val="clear" w:color="auto" w:fill="auto"/>
            <w:vAlign w:val="center"/>
          </w:tcPr>
          <w:p w14:paraId="453E8F97">
            <w:pPr>
              <w:keepNext w:val="0"/>
              <w:keepLines w:val="0"/>
              <w:pageBreakBefore w:val="0"/>
              <w:widowControl/>
              <w:kinsoku/>
              <w:wordWrap/>
              <w:overflowPunct/>
              <w:topLine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下发整改通知书后逾期未整改或整改不到位</w:t>
            </w:r>
          </w:p>
        </w:tc>
        <w:tc>
          <w:tcPr>
            <w:tcW w:w="625" w:type="dxa"/>
            <w:shd w:val="clear" w:color="auto" w:fill="auto"/>
            <w:vAlign w:val="center"/>
          </w:tcPr>
          <w:p w14:paraId="53400650">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10</w:t>
            </w:r>
          </w:p>
        </w:tc>
        <w:tc>
          <w:tcPr>
            <w:tcW w:w="672" w:type="dxa"/>
            <w:shd w:val="clear" w:color="auto" w:fill="auto"/>
            <w:vAlign w:val="center"/>
          </w:tcPr>
          <w:p w14:paraId="1C6CEA9A">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3A518E59">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发现一次扣10分</w:t>
            </w:r>
          </w:p>
        </w:tc>
      </w:tr>
      <w:tr w14:paraId="34CB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55" w:type="dxa"/>
            <w:vMerge w:val="continue"/>
            <w:vAlign w:val="center"/>
          </w:tcPr>
          <w:p w14:paraId="01623B3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vAlign w:val="center"/>
          </w:tcPr>
          <w:p w14:paraId="0B5F6770">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075103B1">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参加会议</w:t>
            </w:r>
          </w:p>
        </w:tc>
        <w:tc>
          <w:tcPr>
            <w:tcW w:w="4813" w:type="dxa"/>
            <w:shd w:val="clear" w:color="auto" w:fill="auto"/>
            <w:vAlign w:val="center"/>
          </w:tcPr>
          <w:p w14:paraId="7E41F059">
            <w:pPr>
              <w:keepNext w:val="0"/>
              <w:keepLines w:val="0"/>
              <w:pageBreakBefore w:val="0"/>
              <w:widowControl/>
              <w:kinsoku/>
              <w:wordWrap/>
              <w:overflowPunct/>
              <w:topLinePunct/>
              <w:autoSpaceDE/>
              <w:autoSpaceDN/>
              <w:bidi w:val="0"/>
              <w:adjustRightInd/>
              <w:snapToGrid/>
              <w:spacing w:line="200" w:lineRule="exact"/>
              <w:jc w:val="left"/>
              <w:textAlignment w:val="auto"/>
              <w:rPr>
                <w:rFonts w:hint="eastAsia" w:ascii="宋体" w:hAnsi="宋体" w:cs="宋体" w:eastAsiaTheme="minorEastAsia"/>
                <w:kern w:val="0"/>
                <w:sz w:val="18"/>
                <w:szCs w:val="18"/>
                <w:highlight w:val="none"/>
                <w:lang w:eastAsia="zh-CN"/>
              </w:rPr>
            </w:pPr>
            <w:r>
              <w:rPr>
                <w:rFonts w:hint="eastAsia" w:ascii="宋体" w:hAnsi="宋体" w:cs="宋体"/>
                <w:kern w:val="0"/>
                <w:sz w:val="18"/>
                <w:szCs w:val="18"/>
                <w:highlight w:val="none"/>
              </w:rPr>
              <w:t>未能按时按规定参加</w:t>
            </w:r>
            <w:r>
              <w:rPr>
                <w:rFonts w:hint="eastAsia" w:ascii="宋体" w:hAnsi="宋体" w:cs="宋体"/>
                <w:kern w:val="0"/>
                <w:sz w:val="18"/>
                <w:szCs w:val="18"/>
                <w:highlight w:val="none"/>
                <w:lang w:eastAsia="zh-CN"/>
              </w:rPr>
              <w:t>经开区和甲方</w:t>
            </w:r>
            <w:r>
              <w:rPr>
                <w:rFonts w:hint="eastAsia" w:ascii="宋体" w:hAnsi="宋体" w:cs="宋体"/>
                <w:kern w:val="0"/>
                <w:sz w:val="18"/>
                <w:szCs w:val="18"/>
                <w:highlight w:val="none"/>
              </w:rPr>
              <w:t>召开</w:t>
            </w:r>
            <w:r>
              <w:rPr>
                <w:rFonts w:hint="eastAsia" w:ascii="宋体" w:hAnsi="宋体" w:cs="宋体"/>
                <w:kern w:val="0"/>
                <w:sz w:val="18"/>
                <w:szCs w:val="18"/>
                <w:highlight w:val="none"/>
                <w:lang w:eastAsia="zh-CN"/>
              </w:rPr>
              <w:t>的</w:t>
            </w:r>
            <w:r>
              <w:rPr>
                <w:rFonts w:hint="eastAsia" w:ascii="宋体" w:hAnsi="宋体" w:cs="宋体"/>
                <w:kern w:val="0"/>
                <w:sz w:val="18"/>
                <w:szCs w:val="18"/>
                <w:highlight w:val="none"/>
              </w:rPr>
              <w:t>会议</w:t>
            </w:r>
          </w:p>
        </w:tc>
        <w:tc>
          <w:tcPr>
            <w:tcW w:w="625" w:type="dxa"/>
            <w:shd w:val="clear" w:color="auto" w:fill="auto"/>
            <w:vAlign w:val="center"/>
          </w:tcPr>
          <w:p w14:paraId="75C0A526">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5</w:t>
            </w:r>
          </w:p>
        </w:tc>
        <w:tc>
          <w:tcPr>
            <w:tcW w:w="672" w:type="dxa"/>
            <w:shd w:val="clear" w:color="auto" w:fill="auto"/>
            <w:vAlign w:val="center"/>
          </w:tcPr>
          <w:p w14:paraId="0F21755D">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44A87138">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发现一次扣5分</w:t>
            </w:r>
          </w:p>
        </w:tc>
      </w:tr>
      <w:tr w14:paraId="4D7F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55" w:type="dxa"/>
            <w:vMerge w:val="continue"/>
            <w:vAlign w:val="center"/>
          </w:tcPr>
          <w:p w14:paraId="507A1DA5">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vAlign w:val="center"/>
          </w:tcPr>
          <w:p w14:paraId="44EE94B7">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23574B69">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报送材料</w:t>
            </w:r>
          </w:p>
        </w:tc>
        <w:tc>
          <w:tcPr>
            <w:tcW w:w="4813" w:type="dxa"/>
            <w:shd w:val="clear" w:color="auto" w:fill="auto"/>
            <w:vAlign w:val="center"/>
          </w:tcPr>
          <w:p w14:paraId="40362FE6">
            <w:pPr>
              <w:keepNext w:val="0"/>
              <w:keepLines w:val="0"/>
              <w:pageBreakBefore w:val="0"/>
              <w:widowControl/>
              <w:kinsoku/>
              <w:wordWrap/>
              <w:overflowPunct/>
              <w:topLine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未能按时向经开区</w:t>
            </w:r>
            <w:r>
              <w:rPr>
                <w:rFonts w:hint="eastAsia" w:ascii="宋体" w:hAnsi="宋体" w:cs="宋体"/>
                <w:kern w:val="0"/>
                <w:sz w:val="18"/>
                <w:szCs w:val="18"/>
                <w:highlight w:val="none"/>
                <w:lang w:eastAsia="zh-CN"/>
              </w:rPr>
              <w:t>和甲方</w:t>
            </w:r>
            <w:r>
              <w:rPr>
                <w:rFonts w:hint="eastAsia" w:ascii="宋体" w:hAnsi="宋体" w:cs="宋体"/>
                <w:kern w:val="0"/>
                <w:sz w:val="18"/>
                <w:szCs w:val="18"/>
                <w:highlight w:val="none"/>
              </w:rPr>
              <w:t>报送有关材料的</w:t>
            </w:r>
          </w:p>
        </w:tc>
        <w:tc>
          <w:tcPr>
            <w:tcW w:w="625" w:type="dxa"/>
            <w:shd w:val="clear" w:color="auto" w:fill="auto"/>
            <w:vAlign w:val="center"/>
          </w:tcPr>
          <w:p w14:paraId="1E4A2B77">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5</w:t>
            </w:r>
          </w:p>
        </w:tc>
        <w:tc>
          <w:tcPr>
            <w:tcW w:w="672" w:type="dxa"/>
            <w:shd w:val="clear" w:color="auto" w:fill="auto"/>
            <w:vAlign w:val="center"/>
          </w:tcPr>
          <w:p w14:paraId="09333DB6">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28664E60">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发现一次扣5分</w:t>
            </w:r>
          </w:p>
        </w:tc>
      </w:tr>
      <w:tr w14:paraId="7A0D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055" w:type="dxa"/>
            <w:vMerge w:val="continue"/>
            <w:vAlign w:val="center"/>
          </w:tcPr>
          <w:p w14:paraId="014BF326">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vAlign w:val="center"/>
          </w:tcPr>
          <w:p w14:paraId="7B2665E4">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restart"/>
            <w:shd w:val="clear" w:color="auto" w:fill="auto"/>
            <w:vAlign w:val="center"/>
          </w:tcPr>
          <w:p w14:paraId="1E3D6CB1">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电梯安全</w:t>
            </w:r>
          </w:p>
        </w:tc>
        <w:tc>
          <w:tcPr>
            <w:tcW w:w="4813" w:type="dxa"/>
            <w:shd w:val="clear" w:color="auto" w:fill="auto"/>
            <w:vAlign w:val="center"/>
          </w:tcPr>
          <w:p w14:paraId="5785A3C7">
            <w:pPr>
              <w:keepNext w:val="0"/>
              <w:keepLines w:val="0"/>
              <w:pageBreakBefore w:val="0"/>
              <w:widowControl/>
              <w:kinsoku/>
              <w:wordWrap/>
              <w:overflowPunct/>
              <w:topLine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出现电梯困人，2小时内未解救的</w:t>
            </w:r>
          </w:p>
        </w:tc>
        <w:tc>
          <w:tcPr>
            <w:tcW w:w="625" w:type="dxa"/>
            <w:shd w:val="clear" w:color="auto" w:fill="auto"/>
            <w:vAlign w:val="center"/>
          </w:tcPr>
          <w:p w14:paraId="0EDB653E">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10</w:t>
            </w:r>
          </w:p>
        </w:tc>
        <w:tc>
          <w:tcPr>
            <w:tcW w:w="672" w:type="dxa"/>
            <w:shd w:val="clear" w:color="auto" w:fill="auto"/>
            <w:vAlign w:val="center"/>
          </w:tcPr>
          <w:p w14:paraId="409BD681">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shd w:val="clear" w:color="auto" w:fill="auto"/>
            <w:vAlign w:val="center"/>
          </w:tcPr>
          <w:p w14:paraId="5AB30344">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发现一次扣10分</w:t>
            </w:r>
          </w:p>
        </w:tc>
      </w:tr>
      <w:tr w14:paraId="2CB1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5" w:type="dxa"/>
            <w:vMerge w:val="continue"/>
            <w:tcBorders>
              <w:top w:val="nil"/>
            </w:tcBorders>
            <w:vAlign w:val="center"/>
          </w:tcPr>
          <w:p w14:paraId="4FA67065">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2C3E763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vMerge w:val="continue"/>
            <w:tcBorders>
              <w:top w:val="nil"/>
            </w:tcBorders>
            <w:shd w:val="clear" w:color="auto" w:fill="auto"/>
            <w:vAlign w:val="center"/>
          </w:tcPr>
          <w:p w14:paraId="7FA0F257">
            <w:pPr>
              <w:keepNext w:val="0"/>
              <w:keepLines w:val="0"/>
              <w:pageBreakBefore w:val="0"/>
              <w:widowControl/>
              <w:kinsoku/>
              <w:wordWrap/>
              <w:overflowPunct/>
              <w:autoSpaceDE/>
              <w:autoSpaceDN/>
              <w:bidi w:val="0"/>
              <w:adjustRightInd/>
              <w:snapToGrid/>
              <w:spacing w:line="200" w:lineRule="exact"/>
              <w:jc w:val="center"/>
              <w:textAlignment w:val="auto"/>
              <w:rPr>
                <w:rFonts w:hint="eastAsia" w:ascii="宋体" w:hAnsi="宋体" w:cs="宋体"/>
                <w:bCs/>
                <w:kern w:val="0"/>
                <w:sz w:val="18"/>
                <w:szCs w:val="18"/>
                <w:highlight w:val="none"/>
              </w:rPr>
            </w:pPr>
          </w:p>
        </w:tc>
        <w:tc>
          <w:tcPr>
            <w:tcW w:w="4813" w:type="dxa"/>
            <w:tcBorders>
              <w:top w:val="nil"/>
            </w:tcBorders>
            <w:shd w:val="clear" w:color="auto" w:fill="auto"/>
            <w:vAlign w:val="center"/>
          </w:tcPr>
          <w:p w14:paraId="3FDF440F">
            <w:pPr>
              <w:keepNext w:val="0"/>
              <w:keepLines w:val="0"/>
              <w:pageBreakBefore w:val="0"/>
              <w:widowControl/>
              <w:kinsoku/>
              <w:wordWrap/>
              <w:overflowPunct/>
              <w:autoSpaceDE/>
              <w:autoSpaceDN/>
              <w:bidi w:val="0"/>
              <w:adjustRightInd/>
              <w:snapToGrid/>
              <w:spacing w:line="200" w:lineRule="exact"/>
              <w:jc w:val="left"/>
              <w:textAlignment w:val="auto"/>
              <w:rPr>
                <w:rFonts w:hint="eastAsia" w:ascii="宋体" w:hAnsi="宋体" w:cs="宋体"/>
                <w:kern w:val="0"/>
                <w:sz w:val="18"/>
                <w:szCs w:val="18"/>
                <w:highlight w:val="none"/>
              </w:rPr>
            </w:pPr>
            <w:r>
              <w:rPr>
                <w:rFonts w:hint="eastAsia" w:ascii="宋体" w:hAnsi="宋体" w:cs="宋体"/>
                <w:kern w:val="0"/>
                <w:sz w:val="18"/>
                <w:szCs w:val="18"/>
                <w:highlight w:val="none"/>
              </w:rPr>
              <w:t>出现电梯自身故障，未及时修复的</w:t>
            </w:r>
          </w:p>
        </w:tc>
        <w:tc>
          <w:tcPr>
            <w:tcW w:w="625" w:type="dxa"/>
            <w:shd w:val="clear" w:color="auto" w:fill="auto"/>
            <w:vAlign w:val="center"/>
          </w:tcPr>
          <w:p w14:paraId="52B1F070">
            <w:pPr>
              <w:keepNext w:val="0"/>
              <w:keepLines w:val="0"/>
              <w:pageBreakBefore w:val="0"/>
              <w:widowControl/>
              <w:kinsoku/>
              <w:wordWrap/>
              <w:overflowPunct/>
              <w:autoSpaceDE/>
              <w:autoSpaceDN/>
              <w:bidi w:val="0"/>
              <w:adjustRightInd/>
              <w:snapToGrid/>
              <w:spacing w:line="200" w:lineRule="exact"/>
              <w:jc w:val="center"/>
              <w:textAlignment w:val="auto"/>
              <w:rPr>
                <w:rFonts w:hint="eastAsia" w:ascii="宋体" w:hAnsi="宋体" w:cs="宋体"/>
                <w:kern w:val="0"/>
                <w:sz w:val="18"/>
                <w:szCs w:val="18"/>
                <w:highlight w:val="none"/>
              </w:rPr>
            </w:pPr>
            <w:r>
              <w:rPr>
                <w:rFonts w:hint="eastAsia" w:ascii="宋体" w:hAnsi="宋体" w:cs="宋体"/>
                <w:kern w:val="0"/>
                <w:sz w:val="18"/>
                <w:szCs w:val="18"/>
                <w:highlight w:val="none"/>
              </w:rPr>
              <w:t>10</w:t>
            </w:r>
          </w:p>
        </w:tc>
        <w:tc>
          <w:tcPr>
            <w:tcW w:w="672" w:type="dxa"/>
            <w:shd w:val="clear" w:color="auto" w:fill="auto"/>
            <w:vAlign w:val="center"/>
          </w:tcPr>
          <w:p w14:paraId="38F22147">
            <w:pPr>
              <w:keepNext w:val="0"/>
              <w:keepLines w:val="0"/>
              <w:pageBreakBefore w:val="0"/>
              <w:widowControl/>
              <w:kinsoku/>
              <w:wordWrap/>
              <w:overflowPunct/>
              <w:autoSpaceDE/>
              <w:autoSpaceDN/>
              <w:bidi w:val="0"/>
              <w:adjustRightInd/>
              <w:snapToGrid/>
              <w:spacing w:line="200" w:lineRule="exact"/>
              <w:jc w:val="center"/>
              <w:textAlignment w:val="auto"/>
              <w:rPr>
                <w:rFonts w:hint="eastAsia" w:ascii="宋体" w:hAnsi="宋体" w:cs="宋体"/>
                <w:kern w:val="0"/>
                <w:sz w:val="18"/>
                <w:szCs w:val="18"/>
                <w:highlight w:val="none"/>
              </w:rPr>
            </w:pPr>
          </w:p>
        </w:tc>
        <w:tc>
          <w:tcPr>
            <w:tcW w:w="1578" w:type="dxa"/>
            <w:shd w:val="clear" w:color="auto" w:fill="auto"/>
            <w:vAlign w:val="center"/>
          </w:tcPr>
          <w:p w14:paraId="53E1597F">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发现一次扣10分</w:t>
            </w:r>
          </w:p>
        </w:tc>
      </w:tr>
      <w:tr w14:paraId="471C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55" w:type="dxa"/>
            <w:vMerge w:val="continue"/>
            <w:tcBorders>
              <w:top w:val="nil"/>
            </w:tcBorders>
            <w:vAlign w:val="center"/>
          </w:tcPr>
          <w:p w14:paraId="4E53737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6104C430">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029A2389">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监控室</w:t>
            </w:r>
          </w:p>
        </w:tc>
        <w:tc>
          <w:tcPr>
            <w:tcW w:w="4813" w:type="dxa"/>
            <w:shd w:val="clear" w:color="auto" w:fill="auto"/>
            <w:vAlign w:val="center"/>
          </w:tcPr>
          <w:p w14:paraId="7E7B7262">
            <w:pPr>
              <w:keepNext w:val="0"/>
              <w:keepLines w:val="0"/>
              <w:pageBreakBefore w:val="0"/>
              <w:widowControl/>
              <w:kinsoku/>
              <w:wordWrap/>
              <w:overflowPunct/>
              <w:topLine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经甲方、物业主管部门或公安等部门查实，监控室无人值守的</w:t>
            </w:r>
          </w:p>
        </w:tc>
        <w:tc>
          <w:tcPr>
            <w:tcW w:w="625" w:type="dxa"/>
            <w:shd w:val="clear" w:color="auto" w:fill="auto"/>
            <w:vAlign w:val="center"/>
          </w:tcPr>
          <w:p w14:paraId="0D2A808C">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10</w:t>
            </w:r>
          </w:p>
        </w:tc>
        <w:tc>
          <w:tcPr>
            <w:tcW w:w="672" w:type="dxa"/>
            <w:shd w:val="clear" w:color="auto" w:fill="auto"/>
            <w:vAlign w:val="center"/>
          </w:tcPr>
          <w:p w14:paraId="1E981E71">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1578" w:type="dxa"/>
            <w:vMerge w:val="restart"/>
            <w:shd w:val="clear" w:color="auto" w:fill="auto"/>
            <w:vAlign w:val="center"/>
          </w:tcPr>
          <w:p w14:paraId="320B3262">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发现一次扣5分</w:t>
            </w:r>
          </w:p>
          <w:p w14:paraId="4B4D5ACE">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kern w:val="0"/>
                <w:sz w:val="18"/>
                <w:szCs w:val="18"/>
                <w:highlight w:val="none"/>
              </w:rPr>
            </w:pPr>
            <w:r>
              <w:rPr>
                <w:rFonts w:hint="eastAsia" w:ascii="宋体" w:hAnsi="宋体" w:cs="宋体"/>
                <w:kern w:val="0"/>
                <w:sz w:val="18"/>
                <w:szCs w:val="18"/>
                <w:highlight w:val="none"/>
              </w:rPr>
              <w:t>根据平时掌握情况，发现一次扣10分</w:t>
            </w:r>
          </w:p>
        </w:tc>
      </w:tr>
      <w:tr w14:paraId="19D4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55" w:type="dxa"/>
            <w:vMerge w:val="continue"/>
            <w:tcBorders>
              <w:top w:val="nil"/>
            </w:tcBorders>
            <w:vAlign w:val="center"/>
          </w:tcPr>
          <w:p w14:paraId="4A9035AD">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4194351E">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51357B40">
            <w:pPr>
              <w:keepNext w:val="0"/>
              <w:keepLines w:val="0"/>
              <w:pageBreakBefore w:val="0"/>
              <w:kinsoku/>
              <w:wordWrap/>
              <w:overflowPunct/>
              <w:topLinePunct/>
              <w:autoSpaceDE/>
              <w:autoSpaceDN/>
              <w:bidi w:val="0"/>
              <w:adjustRightInd/>
              <w:snapToGrid/>
              <w:spacing w:line="200" w:lineRule="exact"/>
              <w:jc w:val="center"/>
              <w:textAlignment w:val="auto"/>
              <w:rPr>
                <w:rFonts w:hint="eastAsia" w:ascii="宋体" w:hAnsi="宋体" w:cs="宋体"/>
                <w:bCs/>
                <w:kern w:val="0"/>
                <w:sz w:val="18"/>
                <w:szCs w:val="18"/>
                <w:highlight w:val="none"/>
              </w:rPr>
            </w:pPr>
            <w:r>
              <w:rPr>
                <w:rFonts w:hint="eastAsia" w:ascii="宋体" w:hAnsi="宋体" w:cs="宋体"/>
                <w:bCs/>
                <w:kern w:val="0"/>
                <w:sz w:val="18"/>
                <w:szCs w:val="18"/>
                <w:highlight w:val="none"/>
              </w:rPr>
              <w:t>工作协调</w:t>
            </w:r>
          </w:p>
        </w:tc>
        <w:tc>
          <w:tcPr>
            <w:tcW w:w="4813" w:type="dxa"/>
            <w:shd w:val="clear" w:color="auto" w:fill="auto"/>
            <w:vAlign w:val="center"/>
          </w:tcPr>
          <w:p w14:paraId="6177F8D9">
            <w:pPr>
              <w:keepNext w:val="0"/>
              <w:keepLines w:val="0"/>
              <w:pageBreakBefore w:val="0"/>
              <w:widowControl/>
              <w:kinsoku/>
              <w:wordWrap/>
              <w:overflowPunct/>
              <w:autoSpaceDE/>
              <w:autoSpaceDN/>
              <w:bidi w:val="0"/>
              <w:adjustRightInd/>
              <w:snapToGrid/>
              <w:spacing w:line="200" w:lineRule="exact"/>
              <w:jc w:val="left"/>
              <w:textAlignment w:val="auto"/>
              <w:rPr>
                <w:rFonts w:hint="eastAsia" w:ascii="宋体" w:hAnsi="宋体" w:cs="宋体"/>
                <w:kern w:val="0"/>
                <w:sz w:val="18"/>
                <w:szCs w:val="18"/>
                <w:highlight w:val="none"/>
              </w:rPr>
            </w:pPr>
            <w:r>
              <w:rPr>
                <w:rFonts w:hint="eastAsia" w:ascii="宋体" w:hAnsi="宋体" w:cs="宋体"/>
                <w:kern w:val="0"/>
                <w:sz w:val="18"/>
                <w:szCs w:val="18"/>
                <w:highlight w:val="none"/>
              </w:rPr>
              <w:t>不服从物业主管部门</w:t>
            </w:r>
            <w:r>
              <w:rPr>
                <w:rFonts w:hint="eastAsia" w:ascii="宋体" w:hAnsi="宋体" w:cs="宋体"/>
                <w:kern w:val="0"/>
                <w:sz w:val="18"/>
                <w:szCs w:val="18"/>
                <w:highlight w:val="none"/>
                <w:lang w:eastAsia="zh-CN"/>
              </w:rPr>
              <w:t>和甲方</w:t>
            </w:r>
            <w:r>
              <w:rPr>
                <w:rFonts w:hint="eastAsia" w:ascii="宋体" w:hAnsi="宋体" w:cs="宋体"/>
                <w:kern w:val="0"/>
                <w:sz w:val="18"/>
                <w:szCs w:val="18"/>
                <w:highlight w:val="none"/>
              </w:rPr>
              <w:t>创建、防汛、防疫、救灾、检查等应急性工作安排的</w:t>
            </w:r>
          </w:p>
        </w:tc>
        <w:tc>
          <w:tcPr>
            <w:tcW w:w="625" w:type="dxa"/>
            <w:shd w:val="clear" w:color="auto" w:fill="auto"/>
            <w:vAlign w:val="center"/>
          </w:tcPr>
          <w:p w14:paraId="5669C7E7">
            <w:pPr>
              <w:keepNext w:val="0"/>
              <w:keepLines w:val="0"/>
              <w:pageBreakBefore w:val="0"/>
              <w:widowControl/>
              <w:kinsoku/>
              <w:wordWrap/>
              <w:overflowPunct/>
              <w:autoSpaceDE/>
              <w:autoSpaceDN/>
              <w:bidi w:val="0"/>
              <w:adjustRightInd/>
              <w:snapToGrid/>
              <w:spacing w:line="200" w:lineRule="exact"/>
              <w:jc w:val="center"/>
              <w:textAlignment w:val="auto"/>
              <w:rPr>
                <w:rFonts w:hint="eastAsia" w:ascii="宋体" w:hAnsi="宋体" w:cs="宋体"/>
                <w:kern w:val="0"/>
                <w:sz w:val="18"/>
                <w:szCs w:val="18"/>
                <w:highlight w:val="none"/>
              </w:rPr>
            </w:pPr>
            <w:r>
              <w:rPr>
                <w:rFonts w:hint="eastAsia" w:ascii="宋体" w:hAnsi="宋体" w:cs="宋体"/>
                <w:kern w:val="0"/>
                <w:sz w:val="18"/>
                <w:szCs w:val="18"/>
                <w:highlight w:val="none"/>
              </w:rPr>
              <w:t>10</w:t>
            </w:r>
          </w:p>
        </w:tc>
        <w:tc>
          <w:tcPr>
            <w:tcW w:w="672" w:type="dxa"/>
            <w:shd w:val="clear" w:color="auto" w:fill="auto"/>
            <w:vAlign w:val="center"/>
          </w:tcPr>
          <w:p w14:paraId="1C7C2D4A">
            <w:pPr>
              <w:keepNext w:val="0"/>
              <w:keepLines w:val="0"/>
              <w:pageBreakBefore w:val="0"/>
              <w:widowControl/>
              <w:kinsoku/>
              <w:wordWrap/>
              <w:overflowPunct/>
              <w:autoSpaceDE/>
              <w:autoSpaceDN/>
              <w:bidi w:val="0"/>
              <w:adjustRightInd/>
              <w:snapToGrid/>
              <w:spacing w:line="200" w:lineRule="exact"/>
              <w:jc w:val="center"/>
              <w:textAlignment w:val="auto"/>
              <w:rPr>
                <w:rFonts w:hint="eastAsia" w:ascii="宋体" w:hAnsi="宋体" w:cs="宋体"/>
                <w:kern w:val="0"/>
                <w:sz w:val="18"/>
                <w:szCs w:val="18"/>
                <w:highlight w:val="none"/>
              </w:rPr>
            </w:pPr>
          </w:p>
        </w:tc>
        <w:tc>
          <w:tcPr>
            <w:tcW w:w="1578" w:type="dxa"/>
            <w:vMerge w:val="continue"/>
            <w:shd w:val="clear" w:color="auto" w:fill="auto"/>
            <w:vAlign w:val="center"/>
          </w:tcPr>
          <w:p w14:paraId="6B1AB7E3">
            <w:pPr>
              <w:keepNext w:val="0"/>
              <w:keepLines w:val="0"/>
              <w:pageBreakBefore w:val="0"/>
              <w:widowControl/>
              <w:kinsoku/>
              <w:wordWrap/>
              <w:overflowPunct/>
              <w:autoSpaceDE/>
              <w:autoSpaceDN/>
              <w:bidi w:val="0"/>
              <w:adjustRightInd/>
              <w:snapToGrid/>
              <w:spacing w:line="200" w:lineRule="exact"/>
              <w:jc w:val="center"/>
              <w:textAlignment w:val="auto"/>
              <w:rPr>
                <w:rFonts w:hint="eastAsia" w:ascii="宋体" w:hAnsi="宋体" w:cs="宋体"/>
                <w:kern w:val="0"/>
                <w:sz w:val="18"/>
                <w:szCs w:val="18"/>
                <w:highlight w:val="none"/>
              </w:rPr>
            </w:pPr>
          </w:p>
        </w:tc>
      </w:tr>
      <w:tr w14:paraId="68AF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vMerge w:val="continue"/>
            <w:tcBorders>
              <w:top w:val="nil"/>
            </w:tcBorders>
            <w:vAlign w:val="center"/>
          </w:tcPr>
          <w:p w14:paraId="43636E7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625" w:type="dxa"/>
            <w:vMerge w:val="continue"/>
            <w:tcBorders>
              <w:top w:val="nil"/>
            </w:tcBorders>
            <w:vAlign w:val="center"/>
          </w:tcPr>
          <w:p w14:paraId="73A8702A">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kern w:val="0"/>
                <w:sz w:val="18"/>
                <w:szCs w:val="18"/>
                <w:highlight w:val="none"/>
              </w:rPr>
            </w:pPr>
          </w:p>
        </w:tc>
        <w:tc>
          <w:tcPr>
            <w:tcW w:w="953" w:type="dxa"/>
            <w:shd w:val="clear" w:color="auto" w:fill="auto"/>
            <w:vAlign w:val="center"/>
          </w:tcPr>
          <w:p w14:paraId="43CCF323">
            <w:pPr>
              <w:keepNext w:val="0"/>
              <w:keepLines w:val="0"/>
              <w:pageBreakBefore w:val="0"/>
              <w:widowControl/>
              <w:kinsoku/>
              <w:wordWrap/>
              <w:overflowPunct/>
              <w:topLinePunct/>
              <w:autoSpaceDE/>
              <w:autoSpaceDN/>
              <w:bidi w:val="0"/>
              <w:adjustRightInd/>
              <w:snapToGrid/>
              <w:spacing w:line="200" w:lineRule="exact"/>
              <w:jc w:val="center"/>
              <w:textAlignment w:val="auto"/>
              <w:rPr>
                <w:rFonts w:ascii="宋体" w:hAnsi="宋体" w:cs="宋体"/>
                <w:bCs/>
                <w:kern w:val="0"/>
                <w:sz w:val="18"/>
                <w:szCs w:val="18"/>
                <w:highlight w:val="none"/>
              </w:rPr>
            </w:pPr>
            <w:r>
              <w:rPr>
                <w:rFonts w:hint="eastAsia" w:ascii="宋体" w:hAnsi="宋体" w:cs="宋体"/>
                <w:bCs/>
                <w:kern w:val="0"/>
                <w:sz w:val="18"/>
                <w:szCs w:val="18"/>
                <w:highlight w:val="none"/>
              </w:rPr>
              <w:t>擅自收费</w:t>
            </w:r>
          </w:p>
        </w:tc>
        <w:tc>
          <w:tcPr>
            <w:tcW w:w="4813" w:type="dxa"/>
            <w:shd w:val="clear" w:color="auto" w:fill="auto"/>
            <w:vAlign w:val="center"/>
          </w:tcPr>
          <w:p w14:paraId="31C4494A">
            <w:pPr>
              <w:keepNext w:val="0"/>
              <w:keepLines w:val="0"/>
              <w:pageBreakBefore w:val="0"/>
              <w:widowControl/>
              <w:kinsoku/>
              <w:wordWrap/>
              <w:overflowPunct/>
              <w:topLinePunct/>
              <w:autoSpaceDE/>
              <w:autoSpaceDN/>
              <w:bidi w:val="0"/>
              <w:adjustRightInd/>
              <w:snapToGrid/>
              <w:spacing w:line="200" w:lineRule="exact"/>
              <w:jc w:val="left"/>
              <w:textAlignment w:val="auto"/>
              <w:rPr>
                <w:rFonts w:ascii="宋体" w:hAnsi="宋体" w:cs="宋体"/>
                <w:kern w:val="0"/>
                <w:sz w:val="18"/>
                <w:szCs w:val="18"/>
                <w:highlight w:val="none"/>
              </w:rPr>
            </w:pPr>
            <w:r>
              <w:rPr>
                <w:rFonts w:hint="eastAsia" w:ascii="宋体" w:hAnsi="宋体" w:cs="宋体"/>
                <w:kern w:val="0"/>
                <w:sz w:val="18"/>
                <w:szCs w:val="18"/>
                <w:highlight w:val="none"/>
              </w:rPr>
              <w:t>无擅自收取物业使用人非委托类类收费现象</w:t>
            </w:r>
          </w:p>
        </w:tc>
        <w:tc>
          <w:tcPr>
            <w:tcW w:w="625" w:type="dxa"/>
            <w:shd w:val="clear" w:color="auto" w:fill="auto"/>
            <w:vAlign w:val="center"/>
          </w:tcPr>
          <w:p w14:paraId="160D82D4">
            <w:pPr>
              <w:keepNext w:val="0"/>
              <w:keepLines w:val="0"/>
              <w:pageBreakBefore w:val="0"/>
              <w:widowControl/>
              <w:kinsoku/>
              <w:wordWrap/>
              <w:overflowPunct/>
              <w:topLinePunct/>
              <w:autoSpaceDE/>
              <w:autoSpaceDN/>
              <w:bidi w:val="0"/>
              <w:adjustRightInd/>
              <w:snapToGrid/>
              <w:spacing w:line="200" w:lineRule="exact"/>
              <w:jc w:val="center"/>
              <w:textAlignment w:val="auto"/>
              <w:rPr>
                <w:rFonts w:hint="eastAsia" w:ascii="宋体" w:hAnsi="宋体" w:cs="宋体"/>
                <w:kern w:val="0"/>
                <w:sz w:val="18"/>
                <w:szCs w:val="18"/>
                <w:highlight w:val="none"/>
              </w:rPr>
            </w:pPr>
            <w:r>
              <w:rPr>
                <w:rFonts w:hint="eastAsia" w:ascii="宋体" w:hAnsi="宋体" w:cs="宋体"/>
                <w:kern w:val="0"/>
                <w:sz w:val="18"/>
                <w:szCs w:val="18"/>
                <w:highlight w:val="none"/>
              </w:rPr>
              <w:t>10</w:t>
            </w:r>
          </w:p>
        </w:tc>
        <w:tc>
          <w:tcPr>
            <w:tcW w:w="672" w:type="dxa"/>
            <w:shd w:val="clear" w:color="auto" w:fill="auto"/>
            <w:vAlign w:val="center"/>
          </w:tcPr>
          <w:p w14:paraId="452AC5EF">
            <w:pPr>
              <w:keepNext w:val="0"/>
              <w:keepLines w:val="0"/>
              <w:pageBreakBefore w:val="0"/>
              <w:widowControl/>
              <w:kinsoku/>
              <w:wordWrap/>
              <w:overflowPunct/>
              <w:topLinePunct/>
              <w:autoSpaceDE/>
              <w:autoSpaceDN/>
              <w:bidi w:val="0"/>
              <w:adjustRightInd/>
              <w:snapToGrid/>
              <w:spacing w:line="200" w:lineRule="exact"/>
              <w:jc w:val="center"/>
              <w:textAlignment w:val="auto"/>
              <w:rPr>
                <w:rFonts w:hint="eastAsia" w:ascii="宋体" w:hAnsi="宋体" w:cs="宋体"/>
                <w:kern w:val="0"/>
                <w:sz w:val="18"/>
                <w:szCs w:val="18"/>
                <w:highlight w:val="none"/>
              </w:rPr>
            </w:pPr>
          </w:p>
        </w:tc>
        <w:tc>
          <w:tcPr>
            <w:tcW w:w="1578" w:type="dxa"/>
            <w:shd w:val="clear" w:color="auto" w:fill="auto"/>
            <w:vAlign w:val="center"/>
          </w:tcPr>
          <w:p w14:paraId="528CBE89">
            <w:pPr>
              <w:keepNext w:val="0"/>
              <w:keepLines w:val="0"/>
              <w:pageBreakBefore w:val="0"/>
              <w:widowControl/>
              <w:kinsoku/>
              <w:wordWrap/>
              <w:overflowPunct/>
              <w:topLinePunct/>
              <w:autoSpaceDE/>
              <w:autoSpaceDN/>
              <w:bidi w:val="0"/>
              <w:adjustRightInd/>
              <w:snapToGrid/>
              <w:spacing w:line="200" w:lineRule="exact"/>
              <w:jc w:val="center"/>
              <w:textAlignment w:val="auto"/>
              <w:rPr>
                <w:rFonts w:hint="eastAsia" w:ascii="宋体" w:hAnsi="宋体" w:cs="宋体"/>
                <w:kern w:val="0"/>
                <w:sz w:val="18"/>
                <w:szCs w:val="18"/>
                <w:highlight w:val="none"/>
              </w:rPr>
            </w:pPr>
            <w:r>
              <w:rPr>
                <w:rFonts w:hint="eastAsia" w:ascii="宋体" w:hAnsi="宋体" w:cs="宋体"/>
                <w:kern w:val="0"/>
                <w:sz w:val="18"/>
                <w:szCs w:val="18"/>
                <w:highlight w:val="none"/>
              </w:rPr>
              <w:t>核查，发现一次扣10分</w:t>
            </w:r>
          </w:p>
        </w:tc>
      </w:tr>
      <w:tr w14:paraId="5FA1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55" w:type="dxa"/>
            <w:shd w:val="clear" w:color="auto" w:fill="auto"/>
            <w:vAlign w:val="center"/>
          </w:tcPr>
          <w:p w14:paraId="1D6D1E09">
            <w:pPr>
              <w:keepNext w:val="0"/>
              <w:keepLines w:val="0"/>
              <w:pageBreakBefore w:val="0"/>
              <w:widowControl/>
              <w:kinsoku/>
              <w:wordWrap/>
              <w:overflowPunct/>
              <w:autoSpaceDE/>
              <w:autoSpaceDN/>
              <w:bidi w:val="0"/>
              <w:adjustRightInd/>
              <w:snapToGrid/>
              <w:spacing w:line="200" w:lineRule="exact"/>
              <w:jc w:val="center"/>
              <w:textAlignment w:val="auto"/>
              <w:rPr>
                <w:rFonts w:ascii="宋体" w:hAnsi="宋体" w:cs="宋体"/>
                <w:b/>
                <w:bCs/>
                <w:kern w:val="0"/>
                <w:sz w:val="18"/>
                <w:szCs w:val="18"/>
                <w:highlight w:val="none"/>
              </w:rPr>
            </w:pPr>
            <w:r>
              <w:rPr>
                <w:rFonts w:hint="eastAsia" w:ascii="宋体" w:hAnsi="宋体" w:cs="宋体"/>
                <w:b/>
                <w:bCs/>
                <w:kern w:val="0"/>
                <w:sz w:val="18"/>
                <w:szCs w:val="18"/>
                <w:highlight w:val="none"/>
              </w:rPr>
              <w:t>合计</w:t>
            </w:r>
          </w:p>
        </w:tc>
        <w:tc>
          <w:tcPr>
            <w:tcW w:w="9266" w:type="dxa"/>
            <w:gridSpan w:val="6"/>
            <w:shd w:val="clear" w:color="auto" w:fill="auto"/>
            <w:vAlign w:val="center"/>
          </w:tcPr>
          <w:p w14:paraId="5B471F91">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宋体" w:hAnsi="宋体" w:cs="宋体"/>
                <w:b/>
                <w:bCs/>
                <w:kern w:val="0"/>
                <w:sz w:val="18"/>
                <w:szCs w:val="18"/>
                <w:highlight w:val="none"/>
              </w:rPr>
            </w:pPr>
            <w:r>
              <w:rPr>
                <w:rFonts w:hint="eastAsia" w:ascii="宋体" w:hAnsi="宋体" w:cs="宋体"/>
                <w:b/>
                <w:bCs/>
                <w:kern w:val="0"/>
                <w:sz w:val="21"/>
                <w:szCs w:val="21"/>
                <w:highlight w:val="none"/>
                <w:lang w:val="en-US" w:eastAsia="zh-CN"/>
              </w:rPr>
              <w:t>考核季度：     年第     季；</w:t>
            </w:r>
            <w:r>
              <w:rPr>
                <w:rFonts w:hint="eastAsia" w:ascii="宋体" w:hAnsi="宋体" w:cs="宋体"/>
                <w:b/>
                <w:bCs/>
                <w:kern w:val="0"/>
                <w:sz w:val="18"/>
                <w:szCs w:val="18"/>
                <w:highlight w:val="none"/>
              </w:rPr>
              <w:t xml:space="preserve">总得分＝100－总扣分＝ </w:t>
            </w:r>
            <w:r>
              <w:rPr>
                <w:rFonts w:hint="eastAsia" w:ascii="宋体" w:hAnsi="宋体" w:cs="宋体"/>
                <w:b/>
                <w:bCs/>
                <w:kern w:val="0"/>
                <w:sz w:val="18"/>
                <w:szCs w:val="18"/>
                <w:highlight w:val="none"/>
                <w:lang w:val="en-US" w:eastAsia="zh-CN"/>
              </w:rPr>
              <w:t xml:space="preserve">      </w:t>
            </w:r>
            <w:r>
              <w:rPr>
                <w:rFonts w:hint="eastAsia" w:ascii="宋体" w:hAnsi="宋体" w:cs="宋体"/>
                <w:b/>
                <w:bCs/>
                <w:kern w:val="0"/>
                <w:sz w:val="18"/>
                <w:szCs w:val="18"/>
                <w:highlight w:val="none"/>
              </w:rPr>
              <w:t>分</w:t>
            </w:r>
          </w:p>
        </w:tc>
      </w:tr>
      <w:tr w14:paraId="2577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0321" w:type="dxa"/>
            <w:gridSpan w:val="7"/>
            <w:shd w:val="clear" w:color="auto" w:fill="auto"/>
            <w:vAlign w:val="center"/>
          </w:tcPr>
          <w:p w14:paraId="3C70EFFF">
            <w:pPr>
              <w:keepNext w:val="0"/>
              <w:keepLines w:val="0"/>
              <w:pageBreakBefore w:val="0"/>
              <w:widowControl/>
              <w:kinsoku/>
              <w:wordWrap/>
              <w:overflowPunct/>
              <w:autoSpaceDE/>
              <w:autoSpaceDN/>
              <w:bidi w:val="0"/>
              <w:adjustRightInd/>
              <w:snapToGrid/>
              <w:spacing w:line="200" w:lineRule="exact"/>
              <w:jc w:val="left"/>
              <w:textAlignment w:val="auto"/>
              <w:rPr>
                <w:rFonts w:hint="eastAsia" w:ascii="宋体" w:hAnsi="宋体" w:eastAsia="宋体" w:cs="宋体"/>
                <w:b/>
                <w:bCs/>
                <w:color w:val="000000"/>
                <w:kern w:val="0"/>
                <w:sz w:val="21"/>
                <w:szCs w:val="21"/>
                <w:highlight w:val="none"/>
                <w:lang w:val="en-US" w:eastAsia="zh-CN" w:bidi="ar"/>
              </w:rPr>
            </w:pPr>
          </w:p>
          <w:p w14:paraId="50B8657B">
            <w:pPr>
              <w:keepNext w:val="0"/>
              <w:keepLines w:val="0"/>
              <w:widowControl/>
              <w:suppressLineNumbers w:val="0"/>
              <w:jc w:val="left"/>
              <w:rPr>
                <w:highlight w:val="none"/>
              </w:rPr>
            </w:pPr>
            <w:r>
              <w:rPr>
                <w:rFonts w:hint="eastAsia" w:asciiTheme="minorEastAsia" w:hAnsiTheme="minorEastAsia" w:eastAsiaTheme="minorEastAsia" w:cstheme="minorEastAsia"/>
                <w:b/>
                <w:bCs/>
                <w:sz w:val="24"/>
                <w:szCs w:val="24"/>
                <w:highlight w:val="none"/>
                <w:lang w:val="en-US" w:eastAsia="zh-CN"/>
              </w:rPr>
              <w:t>备注:</w:t>
            </w:r>
            <w:r>
              <w:rPr>
                <w:rFonts w:hint="eastAsia" w:ascii="宋体" w:hAnsi="宋体" w:eastAsia="宋体" w:cs="宋体"/>
                <w:color w:val="000000"/>
                <w:kern w:val="0"/>
                <w:sz w:val="20"/>
                <w:szCs w:val="20"/>
                <w:highlight w:val="none"/>
                <w:lang w:val="en-US" w:eastAsia="zh-CN" w:bidi="ar"/>
              </w:rPr>
              <w:t xml:space="preserve">（1）考核内容有得分，无或不合格不得分。本考核未列明事宜可参考《安徽省地方标准-物业管理区域安全管理规范DB34/T4390-2023》。 </w:t>
            </w:r>
          </w:p>
          <w:p w14:paraId="540775AD">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2）按季度（3个月）考核（结合平时不定期考核），逐项核实，按季度（3个月）考核结果结算付款，每季度考核分值90分及以上季度利润按100%支付，80分（含）至90分（不含）季度利润按90%支付，80分以下（不含）季度利润不予支付，70分</w:t>
            </w:r>
            <w:r>
              <w:rPr>
                <w:rFonts w:hint="eastAsia" w:ascii="宋体" w:hAnsi="宋体" w:cs="宋体"/>
                <w:color w:val="000000"/>
                <w:kern w:val="0"/>
                <w:sz w:val="20"/>
                <w:szCs w:val="20"/>
                <w:highlight w:val="none"/>
                <w:lang w:val="en-US" w:eastAsia="zh-CN" w:bidi="ar"/>
              </w:rPr>
              <w:t>（含）</w:t>
            </w:r>
            <w:r>
              <w:rPr>
                <w:rFonts w:hint="eastAsia" w:ascii="宋体" w:hAnsi="宋体" w:eastAsia="宋体" w:cs="宋体"/>
                <w:color w:val="000000"/>
                <w:kern w:val="0"/>
                <w:sz w:val="20"/>
                <w:szCs w:val="20"/>
                <w:highlight w:val="none"/>
                <w:lang w:val="en-US" w:eastAsia="zh-CN" w:bidi="ar"/>
              </w:rPr>
              <w:t xml:space="preserve">以下自动解除合同。税费按实付金额*6%或实际开票税率确定本季度（3个月）金额。合同履行期内合同一年一签，上年考核标准平均分值达90分及以上续签下一年合同，低于90分以下或有重大不良记录不予续签，则重新招标。 </w:t>
            </w:r>
          </w:p>
          <w:p w14:paraId="7B842413">
            <w:pPr>
              <w:keepNext w:val="0"/>
              <w:keepLines w:val="0"/>
              <w:widowControl/>
              <w:suppressLineNumbers w:val="0"/>
              <w:jc w:val="left"/>
              <w:rPr>
                <w:rFonts w:hint="eastAsia" w:ascii="宋体" w:hAnsi="宋体" w:cs="宋体"/>
                <w:kern w:val="0"/>
                <w:sz w:val="18"/>
                <w:szCs w:val="18"/>
                <w:highlight w:val="none"/>
              </w:rPr>
            </w:pPr>
            <w:r>
              <w:rPr>
                <w:rFonts w:hint="eastAsia" w:ascii="宋体" w:hAnsi="宋体" w:eastAsia="宋体" w:cs="宋体"/>
                <w:color w:val="000000"/>
                <w:kern w:val="0"/>
                <w:sz w:val="20"/>
                <w:szCs w:val="20"/>
                <w:highlight w:val="none"/>
                <w:lang w:val="en-US" w:eastAsia="zh-CN" w:bidi="ar"/>
              </w:rPr>
              <w:t>（3）本物业考核标准业主单位可根据实际情况进行调整。</w:t>
            </w:r>
          </w:p>
          <w:tbl>
            <w:tblPr>
              <w:tblStyle w:val="37"/>
              <w:tblpPr w:leftFromText="180" w:rightFromText="180" w:vertAnchor="text" w:horzAnchor="page" w:tblpX="7" w:tblpY="441"/>
              <w:tblOverlap w:val="never"/>
              <w:tblW w:w="1032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7907"/>
            </w:tblGrid>
            <w:tr w14:paraId="5F5D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exact"/>
              </w:trPr>
              <w:tc>
                <w:tcPr>
                  <w:tcW w:w="2414" w:type="dxa"/>
                  <w:noWrap w:val="0"/>
                  <w:vAlign w:val="center"/>
                </w:tcPr>
                <w:p w14:paraId="29F346B6">
                  <w:pPr>
                    <w:keepNext w:val="0"/>
                    <w:keepLines w:val="0"/>
                    <w:pageBreakBefore w:val="0"/>
                    <w:widowControl w:val="0"/>
                    <w:kinsoku/>
                    <w:wordWrap/>
                    <w:overflowPunct/>
                    <w:topLinePunct w:val="0"/>
                    <w:autoSpaceDE/>
                    <w:autoSpaceDN/>
                    <w:bidi w:val="0"/>
                    <w:adjustRightInd/>
                    <w:snapToGrid/>
                    <w:spacing w:line="200" w:lineRule="exact"/>
                    <w:ind w:firstLine="301" w:firstLineChars="200"/>
                    <w:jc w:val="both"/>
                    <w:textAlignment w:val="auto"/>
                    <w:outlineLvl w:val="9"/>
                    <w:rPr>
                      <w:rFonts w:hint="eastAsia"/>
                      <w:b/>
                      <w:bCs/>
                      <w:sz w:val="15"/>
                      <w:szCs w:val="15"/>
                      <w:highlight w:val="none"/>
                      <w:lang w:val="en-US" w:eastAsia="zh-CN"/>
                    </w:rPr>
                  </w:pPr>
                  <w:r>
                    <w:rPr>
                      <w:rFonts w:hint="eastAsia"/>
                      <w:b/>
                      <w:bCs/>
                      <w:sz w:val="15"/>
                      <w:szCs w:val="15"/>
                      <w:highlight w:val="none"/>
                      <w:lang w:val="en-US" w:eastAsia="zh-CN"/>
                    </w:rPr>
                    <w:t>季度人员+项目费用核算：</w:t>
                  </w:r>
                </w:p>
                <w:p w14:paraId="7FB78990">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default"/>
                      <w:sz w:val="15"/>
                      <w:szCs w:val="15"/>
                      <w:highlight w:val="none"/>
                      <w:lang w:val="en-US" w:eastAsia="zh-CN"/>
                    </w:rPr>
                  </w:pPr>
                  <w:r>
                    <w:rPr>
                      <w:rFonts w:hint="eastAsia"/>
                      <w:sz w:val="15"/>
                      <w:szCs w:val="15"/>
                      <w:highlight w:val="none"/>
                      <w:lang w:val="en-US" w:eastAsia="zh-CN"/>
                    </w:rPr>
                    <w:t>当季度实际发生的人员费用+项目费用</w:t>
                  </w:r>
                </w:p>
              </w:tc>
              <w:tc>
                <w:tcPr>
                  <w:tcW w:w="7907" w:type="dxa"/>
                  <w:noWrap w:val="0"/>
                  <w:vAlign w:val="center"/>
                </w:tcPr>
                <w:p w14:paraId="088CC81C">
                  <w:pPr>
                    <w:keepNext w:val="0"/>
                    <w:keepLines w:val="0"/>
                    <w:pageBreakBefore w:val="0"/>
                    <w:widowControl w:val="0"/>
                    <w:kinsoku/>
                    <w:wordWrap/>
                    <w:overflowPunct/>
                    <w:topLinePunct w:val="0"/>
                    <w:autoSpaceDE/>
                    <w:autoSpaceDN/>
                    <w:bidi w:val="0"/>
                    <w:adjustRightInd/>
                    <w:snapToGrid/>
                    <w:spacing w:line="200" w:lineRule="exact"/>
                    <w:jc w:val="both"/>
                    <w:textAlignment w:val="auto"/>
                    <w:rPr>
                      <w:sz w:val="15"/>
                      <w:szCs w:val="15"/>
                      <w:highlight w:val="none"/>
                      <w:vertAlign w:val="baseline"/>
                    </w:rPr>
                  </w:pPr>
                </w:p>
              </w:tc>
            </w:tr>
            <w:tr w14:paraId="67A9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2414" w:type="dxa"/>
                  <w:shd w:val="clear" w:color="auto" w:fill="auto"/>
                  <w:noWrap w:val="0"/>
                  <w:vAlign w:val="center"/>
                </w:tcPr>
                <w:p w14:paraId="6E1B788E">
                  <w:pPr>
                    <w:keepNext w:val="0"/>
                    <w:keepLines w:val="0"/>
                    <w:pageBreakBefore w:val="0"/>
                    <w:widowControl w:val="0"/>
                    <w:kinsoku/>
                    <w:wordWrap/>
                    <w:overflowPunct/>
                    <w:topLinePunct w:val="0"/>
                    <w:autoSpaceDE/>
                    <w:autoSpaceDN/>
                    <w:bidi w:val="0"/>
                    <w:adjustRightInd/>
                    <w:snapToGrid/>
                    <w:spacing w:line="200" w:lineRule="exact"/>
                    <w:ind w:firstLine="301" w:firstLineChars="200"/>
                    <w:jc w:val="both"/>
                    <w:textAlignment w:val="auto"/>
                    <w:outlineLvl w:val="9"/>
                    <w:rPr>
                      <w:rFonts w:hint="eastAsia" w:cstheme="minorBidi"/>
                      <w:b/>
                      <w:bCs/>
                      <w:kern w:val="2"/>
                      <w:sz w:val="15"/>
                      <w:szCs w:val="15"/>
                      <w:highlight w:val="none"/>
                      <w:lang w:val="en-US" w:eastAsia="zh-CN" w:bidi="ar-SA"/>
                    </w:rPr>
                  </w:pPr>
                  <w:r>
                    <w:rPr>
                      <w:rFonts w:hint="eastAsia" w:cstheme="minorBidi"/>
                      <w:b/>
                      <w:bCs/>
                      <w:kern w:val="2"/>
                      <w:sz w:val="15"/>
                      <w:szCs w:val="15"/>
                      <w:highlight w:val="none"/>
                      <w:lang w:val="en-US" w:eastAsia="zh-CN" w:bidi="ar-SA"/>
                    </w:rPr>
                    <w:t>季度利润核算：</w:t>
                  </w:r>
                </w:p>
                <w:p w14:paraId="4A60B8B7">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default" w:cstheme="minorBidi"/>
                      <w:kern w:val="2"/>
                      <w:sz w:val="15"/>
                      <w:szCs w:val="15"/>
                      <w:highlight w:val="none"/>
                      <w:lang w:val="en-US" w:eastAsia="zh-CN" w:bidi="ar-SA"/>
                    </w:rPr>
                  </w:pPr>
                  <w:r>
                    <w:rPr>
                      <w:rFonts w:hint="eastAsia" w:cstheme="minorBidi"/>
                      <w:kern w:val="2"/>
                      <w:sz w:val="15"/>
                      <w:szCs w:val="15"/>
                      <w:highlight w:val="none"/>
                      <w:lang w:val="en-US" w:eastAsia="zh-CN" w:bidi="ar-SA"/>
                    </w:rPr>
                    <w:t>（</w:t>
                  </w:r>
                  <w:r>
                    <w:rPr>
                      <w:rFonts w:hint="eastAsia"/>
                      <w:sz w:val="15"/>
                      <w:szCs w:val="15"/>
                      <w:highlight w:val="none"/>
                      <w:lang w:val="en-US" w:eastAsia="zh-CN"/>
                    </w:rPr>
                    <w:t>季度实际发生的人员费用+项目费用</w:t>
                  </w:r>
                  <w:r>
                    <w:rPr>
                      <w:rFonts w:hint="eastAsia" w:cstheme="minorBidi"/>
                      <w:kern w:val="2"/>
                      <w:sz w:val="15"/>
                      <w:szCs w:val="15"/>
                      <w:highlight w:val="none"/>
                      <w:lang w:val="en-US" w:eastAsia="zh-CN" w:bidi="ar-SA"/>
                    </w:rPr>
                    <w:t>）*占比8%*考核分值比例</w:t>
                  </w:r>
                </w:p>
              </w:tc>
              <w:tc>
                <w:tcPr>
                  <w:tcW w:w="7907" w:type="dxa"/>
                  <w:shd w:val="clear" w:color="auto" w:fill="auto"/>
                  <w:noWrap w:val="0"/>
                  <w:vAlign w:val="center"/>
                </w:tcPr>
                <w:p w14:paraId="69EBB701">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Theme="minorHAnsi" w:hAnsiTheme="minorHAnsi" w:eastAsiaTheme="minorEastAsia" w:cstheme="minorBidi"/>
                      <w:kern w:val="2"/>
                      <w:sz w:val="15"/>
                      <w:szCs w:val="15"/>
                      <w:highlight w:val="none"/>
                      <w:vertAlign w:val="baseline"/>
                      <w:lang w:val="en-US" w:eastAsia="zh-CN" w:bidi="ar-SA"/>
                    </w:rPr>
                  </w:pPr>
                </w:p>
              </w:tc>
            </w:tr>
            <w:tr w14:paraId="025E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2414" w:type="dxa"/>
                  <w:shd w:val="clear" w:color="auto" w:fill="auto"/>
                  <w:noWrap w:val="0"/>
                  <w:vAlign w:val="center"/>
                </w:tcPr>
                <w:p w14:paraId="4A7C526D">
                  <w:pPr>
                    <w:keepNext w:val="0"/>
                    <w:keepLines w:val="0"/>
                    <w:pageBreakBefore w:val="0"/>
                    <w:widowControl w:val="0"/>
                    <w:kinsoku/>
                    <w:wordWrap/>
                    <w:overflowPunct/>
                    <w:topLinePunct w:val="0"/>
                    <w:autoSpaceDE/>
                    <w:autoSpaceDN/>
                    <w:bidi w:val="0"/>
                    <w:adjustRightInd/>
                    <w:snapToGrid/>
                    <w:spacing w:line="200" w:lineRule="exact"/>
                    <w:ind w:firstLine="301" w:firstLineChars="200"/>
                    <w:jc w:val="both"/>
                    <w:textAlignment w:val="auto"/>
                    <w:outlineLvl w:val="9"/>
                    <w:rPr>
                      <w:rFonts w:hint="eastAsia" w:cstheme="minorBidi"/>
                      <w:b/>
                      <w:bCs/>
                      <w:kern w:val="2"/>
                      <w:sz w:val="15"/>
                      <w:szCs w:val="15"/>
                      <w:highlight w:val="none"/>
                      <w:lang w:val="en-US" w:eastAsia="zh-CN" w:bidi="ar-SA"/>
                    </w:rPr>
                  </w:pPr>
                  <w:r>
                    <w:rPr>
                      <w:rFonts w:hint="eastAsia" w:cstheme="minorBidi"/>
                      <w:b/>
                      <w:bCs/>
                      <w:kern w:val="2"/>
                      <w:sz w:val="15"/>
                      <w:szCs w:val="15"/>
                      <w:highlight w:val="none"/>
                      <w:lang w:val="en-US" w:eastAsia="zh-CN" w:bidi="ar-SA"/>
                    </w:rPr>
                    <w:t>税费核算：</w:t>
                  </w:r>
                </w:p>
                <w:p w14:paraId="2F41A2E3">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default" w:cstheme="minorBidi"/>
                      <w:kern w:val="2"/>
                      <w:sz w:val="15"/>
                      <w:szCs w:val="15"/>
                      <w:highlight w:val="none"/>
                      <w:lang w:val="en-US" w:eastAsia="zh-CN" w:bidi="ar-SA"/>
                    </w:rPr>
                  </w:pPr>
                  <w:r>
                    <w:rPr>
                      <w:rFonts w:hint="eastAsia" w:cstheme="minorBidi"/>
                      <w:kern w:val="2"/>
                      <w:sz w:val="15"/>
                      <w:szCs w:val="15"/>
                      <w:highlight w:val="none"/>
                      <w:lang w:val="en-US" w:eastAsia="zh-CN" w:bidi="ar-SA"/>
                    </w:rPr>
                    <w:t>（</w:t>
                  </w:r>
                  <w:r>
                    <w:rPr>
                      <w:rFonts w:hint="eastAsia"/>
                      <w:sz w:val="15"/>
                      <w:szCs w:val="15"/>
                      <w:highlight w:val="none"/>
                      <w:lang w:val="en-US" w:eastAsia="zh-CN"/>
                    </w:rPr>
                    <w:t>季度实际发生的人员费用+项目费用+利润</w:t>
                  </w:r>
                  <w:r>
                    <w:rPr>
                      <w:rFonts w:hint="eastAsia" w:cstheme="minorBidi"/>
                      <w:kern w:val="2"/>
                      <w:sz w:val="15"/>
                      <w:szCs w:val="15"/>
                      <w:highlight w:val="none"/>
                      <w:lang w:val="en-US" w:eastAsia="zh-CN" w:bidi="ar-SA"/>
                    </w:rPr>
                    <w:t>）*6%税率（以实际开票税率为准）</w:t>
                  </w:r>
                </w:p>
              </w:tc>
              <w:tc>
                <w:tcPr>
                  <w:tcW w:w="7907" w:type="dxa"/>
                  <w:shd w:val="clear" w:color="auto" w:fill="auto"/>
                  <w:noWrap w:val="0"/>
                  <w:vAlign w:val="center"/>
                </w:tcPr>
                <w:p w14:paraId="01F86DEA">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Theme="minorHAnsi" w:hAnsiTheme="minorHAnsi" w:eastAsiaTheme="minorEastAsia" w:cstheme="minorBidi"/>
                      <w:kern w:val="2"/>
                      <w:sz w:val="15"/>
                      <w:szCs w:val="15"/>
                      <w:highlight w:val="none"/>
                      <w:vertAlign w:val="baseline"/>
                      <w:lang w:val="en-US" w:eastAsia="zh-CN" w:bidi="ar-SA"/>
                    </w:rPr>
                  </w:pPr>
                </w:p>
              </w:tc>
            </w:tr>
            <w:tr w14:paraId="4692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414" w:type="dxa"/>
                  <w:shd w:val="clear" w:color="auto" w:fill="auto"/>
                  <w:noWrap w:val="0"/>
                  <w:vAlign w:val="center"/>
                </w:tcPr>
                <w:p w14:paraId="23DD83CE">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Theme="minorHAnsi" w:hAnsiTheme="minorHAnsi" w:eastAsiaTheme="minorEastAsia" w:cstheme="minorBidi"/>
                      <w:kern w:val="2"/>
                      <w:sz w:val="15"/>
                      <w:szCs w:val="15"/>
                      <w:highlight w:val="none"/>
                      <w:lang w:val="en-US" w:eastAsia="zh-CN" w:bidi="ar-SA"/>
                    </w:rPr>
                  </w:pPr>
                  <w:r>
                    <w:rPr>
                      <w:rFonts w:hint="eastAsia" w:cstheme="minorBidi"/>
                      <w:b/>
                      <w:bCs/>
                      <w:kern w:val="2"/>
                      <w:sz w:val="15"/>
                      <w:szCs w:val="15"/>
                      <w:highlight w:val="none"/>
                      <w:lang w:val="en-US" w:eastAsia="zh-CN" w:bidi="ar-SA"/>
                    </w:rPr>
                    <w:t>本季度合计费用：</w:t>
                  </w:r>
                </w:p>
              </w:tc>
              <w:tc>
                <w:tcPr>
                  <w:tcW w:w="7907" w:type="dxa"/>
                  <w:shd w:val="clear" w:color="auto" w:fill="auto"/>
                  <w:noWrap w:val="0"/>
                  <w:vAlign w:val="center"/>
                </w:tcPr>
                <w:p w14:paraId="42C84485">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Theme="minorHAnsi" w:hAnsiTheme="minorHAnsi" w:eastAsiaTheme="minorEastAsia" w:cstheme="minorBidi"/>
                      <w:kern w:val="2"/>
                      <w:sz w:val="15"/>
                      <w:szCs w:val="15"/>
                      <w:highlight w:val="none"/>
                      <w:vertAlign w:val="baseline"/>
                      <w:lang w:val="en-US" w:eastAsia="zh-CN" w:bidi="ar-SA"/>
                    </w:rPr>
                  </w:pPr>
                </w:p>
              </w:tc>
            </w:tr>
            <w:tr w14:paraId="375E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2414" w:type="dxa"/>
                  <w:shd w:val="clear" w:color="auto" w:fill="auto"/>
                  <w:noWrap w:val="0"/>
                  <w:vAlign w:val="center"/>
                </w:tcPr>
                <w:p w14:paraId="34A4A275">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Theme="minorHAnsi" w:hAnsiTheme="minorHAnsi" w:eastAsiaTheme="minorEastAsia" w:cstheme="minorBidi"/>
                      <w:kern w:val="2"/>
                      <w:sz w:val="15"/>
                      <w:szCs w:val="15"/>
                      <w:highlight w:val="none"/>
                      <w:lang w:val="en-US" w:eastAsia="zh-CN" w:bidi="ar-SA"/>
                    </w:rPr>
                  </w:pPr>
                  <w:r>
                    <w:rPr>
                      <w:rFonts w:hint="eastAsia"/>
                      <w:b/>
                      <w:bCs/>
                      <w:sz w:val="15"/>
                      <w:szCs w:val="15"/>
                      <w:highlight w:val="none"/>
                      <w:lang w:val="en-US" w:eastAsia="zh-CN"/>
                    </w:rPr>
                    <w:t>物业项目经理签字(盖章)：</w:t>
                  </w:r>
                </w:p>
              </w:tc>
              <w:tc>
                <w:tcPr>
                  <w:tcW w:w="7907" w:type="dxa"/>
                  <w:shd w:val="clear" w:color="auto" w:fill="auto"/>
                  <w:noWrap w:val="0"/>
                  <w:vAlign w:val="center"/>
                </w:tcPr>
                <w:p w14:paraId="64BC15B9">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Theme="minorHAnsi" w:hAnsiTheme="minorHAnsi" w:eastAsiaTheme="minorEastAsia" w:cstheme="minorBidi"/>
                      <w:kern w:val="2"/>
                      <w:sz w:val="15"/>
                      <w:szCs w:val="15"/>
                      <w:highlight w:val="none"/>
                      <w:vertAlign w:val="baseline"/>
                      <w:lang w:val="en-US" w:eastAsia="zh-CN" w:bidi="ar-SA"/>
                    </w:rPr>
                  </w:pPr>
                </w:p>
              </w:tc>
            </w:tr>
            <w:tr w14:paraId="087B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2414" w:type="dxa"/>
                  <w:shd w:val="clear" w:color="auto" w:fill="auto"/>
                  <w:noWrap w:val="0"/>
                  <w:vAlign w:val="center"/>
                </w:tcPr>
                <w:p w14:paraId="51CFBAB0">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b/>
                      <w:bCs/>
                      <w:sz w:val="15"/>
                      <w:szCs w:val="15"/>
                      <w:highlight w:val="none"/>
                      <w:lang w:val="en-US" w:eastAsia="zh-CN"/>
                    </w:rPr>
                  </w:pPr>
                  <w:r>
                    <w:rPr>
                      <w:rFonts w:hint="eastAsia"/>
                      <w:b/>
                      <w:bCs/>
                      <w:sz w:val="15"/>
                      <w:szCs w:val="15"/>
                      <w:highlight w:val="none"/>
                      <w:lang w:val="en-US" w:eastAsia="zh-CN"/>
                    </w:rPr>
                    <w:t>考核人员签字(盖章)：</w:t>
                  </w:r>
                </w:p>
                <w:p w14:paraId="6216DD5D">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Theme="minorHAnsi" w:hAnsiTheme="minorHAnsi" w:eastAsiaTheme="minorEastAsia" w:cstheme="minorBidi"/>
                      <w:kern w:val="2"/>
                      <w:sz w:val="15"/>
                      <w:szCs w:val="15"/>
                      <w:highlight w:val="none"/>
                      <w:lang w:val="en-US" w:eastAsia="zh-CN" w:bidi="ar-SA"/>
                    </w:rPr>
                  </w:pPr>
                  <w:r>
                    <w:rPr>
                      <w:rFonts w:hint="eastAsia"/>
                      <w:b/>
                      <w:bCs/>
                      <w:sz w:val="15"/>
                      <w:szCs w:val="15"/>
                      <w:highlight w:val="none"/>
                      <w:lang w:val="en-US" w:eastAsia="zh-CN"/>
                    </w:rPr>
                    <w:t>（业主单位）</w:t>
                  </w:r>
                </w:p>
              </w:tc>
              <w:tc>
                <w:tcPr>
                  <w:tcW w:w="7907" w:type="dxa"/>
                  <w:shd w:val="clear" w:color="auto" w:fill="auto"/>
                  <w:noWrap w:val="0"/>
                  <w:vAlign w:val="center"/>
                </w:tcPr>
                <w:p w14:paraId="0945C657">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Theme="minorHAnsi" w:hAnsiTheme="minorHAnsi" w:eastAsiaTheme="minorEastAsia" w:cstheme="minorBidi"/>
                      <w:kern w:val="2"/>
                      <w:sz w:val="15"/>
                      <w:szCs w:val="15"/>
                      <w:highlight w:val="none"/>
                      <w:vertAlign w:val="baseline"/>
                      <w:lang w:val="en-US" w:eastAsia="zh-CN" w:bidi="ar-SA"/>
                    </w:rPr>
                  </w:pPr>
                </w:p>
              </w:tc>
            </w:tr>
            <w:tr w14:paraId="00E6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2414" w:type="dxa"/>
                  <w:shd w:val="clear" w:color="auto" w:fill="auto"/>
                  <w:noWrap w:val="0"/>
                  <w:vAlign w:val="center"/>
                </w:tcPr>
                <w:p w14:paraId="36C657BF">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b/>
                      <w:bCs/>
                      <w:sz w:val="15"/>
                      <w:szCs w:val="15"/>
                      <w:highlight w:val="none"/>
                      <w:lang w:val="en-US" w:eastAsia="zh-CN"/>
                    </w:rPr>
                  </w:pPr>
                  <w:r>
                    <w:rPr>
                      <w:rFonts w:hint="eastAsia"/>
                      <w:b/>
                      <w:bCs/>
                      <w:sz w:val="15"/>
                      <w:szCs w:val="15"/>
                      <w:highlight w:val="none"/>
                      <w:lang w:val="en-US" w:eastAsia="zh-CN"/>
                    </w:rPr>
                    <w:t>考核人员签字(盖章)：</w:t>
                  </w:r>
                </w:p>
                <w:p w14:paraId="6D99A481">
                  <w:pPr>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sz w:val="15"/>
                      <w:szCs w:val="15"/>
                      <w:highlight w:val="none"/>
                      <w:lang w:val="en-US" w:eastAsia="zh-CN"/>
                    </w:rPr>
                  </w:pPr>
                  <w:r>
                    <w:rPr>
                      <w:rFonts w:hint="eastAsia"/>
                      <w:b/>
                      <w:bCs/>
                      <w:sz w:val="15"/>
                      <w:szCs w:val="15"/>
                      <w:highlight w:val="none"/>
                      <w:lang w:val="en-US" w:eastAsia="zh-CN"/>
                    </w:rPr>
                    <w:t>（业主单位）</w:t>
                  </w:r>
                </w:p>
              </w:tc>
              <w:tc>
                <w:tcPr>
                  <w:tcW w:w="7907" w:type="dxa"/>
                  <w:shd w:val="clear" w:color="auto" w:fill="auto"/>
                  <w:noWrap w:val="0"/>
                  <w:vAlign w:val="center"/>
                </w:tcPr>
                <w:p w14:paraId="1BA0799F">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asciiTheme="minorHAnsi" w:hAnsiTheme="minorHAnsi" w:eastAsiaTheme="minorEastAsia" w:cstheme="minorBidi"/>
                      <w:kern w:val="2"/>
                      <w:sz w:val="15"/>
                      <w:szCs w:val="15"/>
                      <w:highlight w:val="none"/>
                      <w:vertAlign w:val="baseline"/>
                      <w:lang w:val="en-US" w:eastAsia="zh-CN" w:bidi="ar-SA"/>
                    </w:rPr>
                  </w:pPr>
                </w:p>
              </w:tc>
            </w:tr>
          </w:tbl>
          <w:p w14:paraId="3BEA5AC9">
            <w:pPr>
              <w:keepNext w:val="0"/>
              <w:keepLines w:val="0"/>
              <w:pageBreakBefore w:val="0"/>
              <w:widowControl/>
              <w:kinsoku/>
              <w:wordWrap/>
              <w:overflowPunct/>
              <w:autoSpaceDE/>
              <w:autoSpaceDN/>
              <w:bidi w:val="0"/>
              <w:adjustRightInd/>
              <w:snapToGrid/>
              <w:spacing w:before="240" w:after="240" w:line="200" w:lineRule="exact"/>
              <w:jc w:val="center"/>
              <w:textAlignment w:val="auto"/>
              <w:rPr>
                <w:rFonts w:ascii="宋体" w:hAnsi="宋体" w:cs="宋体"/>
                <w:kern w:val="0"/>
                <w:sz w:val="18"/>
                <w:szCs w:val="18"/>
                <w:highlight w:val="none"/>
              </w:rPr>
            </w:pPr>
          </w:p>
        </w:tc>
      </w:tr>
    </w:tbl>
    <w:p w14:paraId="48713554">
      <w:pPr>
        <w:rPr>
          <w:rFonts w:hint="eastAsia" w:ascii="宋体"/>
          <w:b/>
          <w:bCs/>
          <w:color w:val="auto"/>
          <w:sz w:val="36"/>
          <w:szCs w:val="52"/>
          <w:highlight w:val="none"/>
        </w:rPr>
      </w:pPr>
      <w:r>
        <w:rPr>
          <w:rFonts w:hint="eastAsia" w:ascii="宋体"/>
          <w:b/>
          <w:bCs/>
          <w:color w:val="auto"/>
          <w:sz w:val="36"/>
          <w:szCs w:val="52"/>
          <w:highlight w:val="none"/>
        </w:rPr>
        <w:br w:type="page"/>
      </w:r>
    </w:p>
    <w:p w14:paraId="7AA68F55">
      <w:pPr>
        <w:spacing w:line="440" w:lineRule="exact"/>
        <w:ind w:firstLine="542" w:firstLineChars="150"/>
        <w:jc w:val="center"/>
        <w:rPr>
          <w:rFonts w:ascii="宋体"/>
          <w:b w:val="0"/>
          <w:color w:val="auto"/>
          <w:szCs w:val="32"/>
          <w:highlight w:val="none"/>
        </w:rPr>
      </w:pPr>
      <w:r>
        <w:rPr>
          <w:rFonts w:hint="eastAsia" w:ascii="宋体"/>
          <w:b/>
          <w:bCs/>
          <w:color w:val="auto"/>
          <w:sz w:val="36"/>
          <w:szCs w:val="52"/>
          <w:highlight w:val="none"/>
        </w:rPr>
        <w:t>第五章  合同条款及格式</w:t>
      </w:r>
      <w:bookmarkEnd w:id="79"/>
      <w:bookmarkEnd w:id="80"/>
    </w:p>
    <w:p w14:paraId="6F9029F8">
      <w:pPr>
        <w:widowControl/>
        <w:spacing w:line="400" w:lineRule="exact"/>
        <w:ind w:left="360"/>
        <w:jc w:val="center"/>
        <w:textAlignment w:val="baseline"/>
        <w:outlineLvl w:val="1"/>
        <w:rPr>
          <w:rFonts w:hint="eastAsia" w:ascii="宋体"/>
          <w:b/>
          <w:color w:val="auto"/>
          <w:sz w:val="30"/>
          <w:szCs w:val="30"/>
          <w:highlight w:val="none"/>
        </w:rPr>
      </w:pPr>
      <w:bookmarkStart w:id="81" w:name="_Toc449028948"/>
    </w:p>
    <w:p w14:paraId="04DFA55F">
      <w:pPr>
        <w:widowControl/>
        <w:spacing w:line="400" w:lineRule="exact"/>
        <w:ind w:left="360"/>
        <w:jc w:val="center"/>
        <w:textAlignment w:val="baseline"/>
        <w:outlineLvl w:val="1"/>
        <w:rPr>
          <w:rFonts w:hint="eastAsia" w:ascii="宋体"/>
          <w:b/>
          <w:color w:val="auto"/>
          <w:sz w:val="30"/>
          <w:szCs w:val="30"/>
          <w:highlight w:val="none"/>
        </w:rPr>
      </w:pPr>
    </w:p>
    <w:p w14:paraId="1B2920DD">
      <w:pPr>
        <w:widowControl/>
        <w:spacing w:line="400" w:lineRule="exact"/>
        <w:ind w:left="360"/>
        <w:jc w:val="center"/>
        <w:textAlignment w:val="baseline"/>
        <w:outlineLvl w:val="1"/>
        <w:rPr>
          <w:rFonts w:hint="eastAsia" w:ascii="黑体" w:eastAsia="黑体"/>
          <w:b/>
          <w:color w:val="auto"/>
          <w:sz w:val="30"/>
          <w:szCs w:val="30"/>
          <w:highlight w:val="none"/>
        </w:rPr>
      </w:pPr>
      <w:r>
        <w:rPr>
          <w:rFonts w:hint="eastAsia" w:ascii="宋体"/>
          <w:b/>
          <w:color w:val="auto"/>
          <w:sz w:val="30"/>
          <w:szCs w:val="30"/>
          <w:highlight w:val="none"/>
        </w:rPr>
        <w:t>一</w:t>
      </w:r>
      <w:bookmarkStart w:id="82" w:name="_Toc449028946"/>
      <w:r>
        <w:rPr>
          <w:rFonts w:hint="eastAsia" w:ascii="宋体"/>
          <w:b/>
          <w:color w:val="auto"/>
          <w:sz w:val="30"/>
          <w:szCs w:val="30"/>
          <w:highlight w:val="none"/>
        </w:rPr>
        <w:t>、合同协议书（</w:t>
      </w:r>
      <w:r>
        <w:rPr>
          <w:rFonts w:hint="eastAsia" w:ascii="宋体"/>
          <w:b/>
          <w:color w:val="auto"/>
          <w:sz w:val="30"/>
          <w:szCs w:val="30"/>
          <w:highlight w:val="none"/>
          <w:lang w:val="en-US" w:eastAsia="zh-CN"/>
        </w:rPr>
        <w:t>仅供参考</w:t>
      </w:r>
      <w:r>
        <w:rPr>
          <w:rFonts w:hint="eastAsia" w:ascii="宋体"/>
          <w:b/>
          <w:color w:val="auto"/>
          <w:sz w:val="30"/>
          <w:szCs w:val="30"/>
          <w:highlight w:val="none"/>
        </w:rPr>
        <w:t>）</w:t>
      </w:r>
      <w:bookmarkEnd w:id="82"/>
    </w:p>
    <w:p w14:paraId="27E76CC8">
      <w:pPr>
        <w:spacing w:before="120" w:line="480" w:lineRule="auto"/>
        <w:ind w:left="960"/>
        <w:rPr>
          <w:rFonts w:hint="eastAsia" w:ascii="宋体" w:hAnsi="宋体" w:eastAsia="宋体" w:cs="Times New Roman"/>
          <w:color w:val="auto"/>
          <w:sz w:val="24"/>
          <w:szCs w:val="24"/>
          <w:highlight w:val="none"/>
        </w:rPr>
      </w:pPr>
    </w:p>
    <w:p w14:paraId="2AA83456">
      <w:pPr>
        <w:spacing w:before="120" w:line="480" w:lineRule="auto"/>
        <w:ind w:left="960"/>
        <w:rPr>
          <w:rFonts w:hint="eastAsia" w:ascii="宋体" w:hAnsi="宋体" w:eastAsia="宋体" w:cs="Times New Roman"/>
          <w:color w:val="auto"/>
          <w:sz w:val="24"/>
          <w:szCs w:val="24"/>
          <w:highlight w:val="none"/>
        </w:rPr>
      </w:pPr>
    </w:p>
    <w:p w14:paraId="36BC99E4">
      <w:pPr>
        <w:spacing w:before="120" w:line="480" w:lineRule="auto"/>
        <w:ind w:left="960"/>
        <w:rPr>
          <w:rFonts w:hint="eastAsia" w:ascii="宋体" w:hAnsi="宋体" w:eastAsia="宋体" w:cs="Times New Roman"/>
          <w:color w:val="auto"/>
          <w:sz w:val="24"/>
          <w:szCs w:val="24"/>
          <w:highlight w:val="none"/>
        </w:rPr>
      </w:pPr>
    </w:p>
    <w:p w14:paraId="6AAB5A74">
      <w:pPr>
        <w:spacing w:before="120" w:line="480" w:lineRule="auto"/>
        <w:ind w:left="960"/>
        <w:rPr>
          <w:rFonts w:hint="eastAsia" w:ascii="宋体" w:hAnsi="宋体" w:eastAsia="宋体" w:cs="Times New Roman"/>
          <w:color w:val="auto"/>
          <w:sz w:val="24"/>
          <w:szCs w:val="24"/>
          <w:highlight w:val="none"/>
        </w:rPr>
      </w:pPr>
    </w:p>
    <w:p w14:paraId="679CD80F">
      <w:pPr>
        <w:pStyle w:val="2"/>
        <w:rPr>
          <w:rFonts w:hint="eastAsia" w:ascii="宋体" w:hAnsi="宋体" w:eastAsia="宋体" w:cs="Times New Roman"/>
          <w:color w:val="auto"/>
          <w:sz w:val="24"/>
          <w:szCs w:val="24"/>
          <w:highlight w:val="none"/>
        </w:rPr>
      </w:pPr>
    </w:p>
    <w:p w14:paraId="33F8514D">
      <w:pPr>
        <w:pStyle w:val="2"/>
        <w:rPr>
          <w:rFonts w:hint="eastAsia" w:ascii="宋体" w:hAnsi="宋体" w:eastAsia="宋体" w:cs="Times New Roman"/>
          <w:color w:val="auto"/>
          <w:sz w:val="24"/>
          <w:szCs w:val="24"/>
          <w:highlight w:val="none"/>
        </w:rPr>
      </w:pPr>
    </w:p>
    <w:p w14:paraId="05B8AEA6">
      <w:pPr>
        <w:spacing w:before="120" w:line="480" w:lineRule="auto"/>
        <w:ind w:left="960"/>
        <w:rPr>
          <w:rFonts w:hint="eastAsia" w:ascii="宋体" w:hAnsi="宋体" w:eastAsia="宋体" w:cs="Times New Roman"/>
          <w:color w:val="auto"/>
          <w:sz w:val="24"/>
          <w:szCs w:val="24"/>
          <w:highlight w:val="none"/>
        </w:rPr>
      </w:pPr>
    </w:p>
    <w:p w14:paraId="53E870F2">
      <w:pPr>
        <w:spacing w:before="120" w:line="480" w:lineRule="auto"/>
        <w:ind w:left="96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项目名称：</w:t>
      </w:r>
      <w:r>
        <w:rPr>
          <w:rFonts w:hint="eastAsia" w:ascii="宋体" w:hAnsi="宋体" w:eastAsia="宋体" w:cs="Times New Roman"/>
          <w:color w:val="auto"/>
          <w:sz w:val="21"/>
          <w:szCs w:val="21"/>
          <w:highlight w:val="none"/>
          <w:lang w:val="en-US" w:eastAsia="zh-CN"/>
        </w:rPr>
        <w:t xml:space="preserve">    </w:t>
      </w:r>
    </w:p>
    <w:p w14:paraId="62EA5258">
      <w:pPr>
        <w:spacing w:before="120" w:line="480" w:lineRule="auto"/>
        <w:ind w:left="96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项目编号：</w:t>
      </w:r>
    </w:p>
    <w:p w14:paraId="57B380E1">
      <w:pPr>
        <w:spacing w:before="120" w:line="480" w:lineRule="auto"/>
        <w:ind w:left="960"/>
        <w:rPr>
          <w:rFonts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 xml:space="preserve">                              </w:t>
      </w:r>
    </w:p>
    <w:p w14:paraId="646324FA">
      <w:pPr>
        <w:spacing w:before="120" w:line="480" w:lineRule="auto"/>
        <w:ind w:left="960"/>
        <w:rPr>
          <w:rFonts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rPr>
        <w:t>乙方（中标人）：</w:t>
      </w:r>
      <w:r>
        <w:rPr>
          <w:rFonts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rPr>
        <w:t xml:space="preserve">                  </w:t>
      </w:r>
    </w:p>
    <w:p w14:paraId="2392AFC6">
      <w:pPr>
        <w:spacing w:before="120" w:line="480" w:lineRule="auto"/>
        <w:ind w:firstLine="840" w:firstLineChars="400"/>
        <w:rPr>
          <w:rFonts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rPr>
        <w:t>签订地：</w:t>
      </w:r>
      <w:r>
        <w:rPr>
          <w:rFonts w:hint="eastAsia" w:ascii="宋体" w:hAnsi="宋体" w:eastAsia="宋体" w:cs="Times New Roman"/>
          <w:color w:val="auto"/>
          <w:sz w:val="21"/>
          <w:szCs w:val="21"/>
          <w:highlight w:val="none"/>
          <w:u w:val="single"/>
        </w:rPr>
        <w:t xml:space="preserve">                                     </w:t>
      </w:r>
    </w:p>
    <w:p w14:paraId="57EC27ED">
      <w:pPr>
        <w:spacing w:before="120" w:line="480" w:lineRule="auto"/>
        <w:ind w:firstLine="840" w:firstLineChars="4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签订日期：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日</w:t>
      </w:r>
    </w:p>
    <w:p w14:paraId="1CC3E47E">
      <w:pPr>
        <w:widowControl/>
        <w:jc w:val="left"/>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br w:type="page"/>
      </w:r>
    </w:p>
    <w:p w14:paraId="54105791">
      <w:pPr>
        <w:spacing w:line="360" w:lineRule="auto"/>
        <w:ind w:firstLine="435"/>
        <w:rPr>
          <w:rFonts w:ascii="宋体" w:hAnsi="宋体" w:eastAsia="宋体"/>
          <w:color w:val="auto"/>
          <w:sz w:val="21"/>
          <w:szCs w:val="21"/>
          <w:highlight w:val="none"/>
        </w:rPr>
      </w:pPr>
      <w:r>
        <w:rPr>
          <w:rFonts w:hint="eastAsia" w:ascii="宋体" w:hAnsi="宋体" w:eastAsia="宋体" w:cs="Times New Roman"/>
          <w:i/>
          <w:iCs/>
          <w:color w:val="auto"/>
          <w:sz w:val="21"/>
          <w:szCs w:val="21"/>
          <w:highlight w:val="none"/>
          <w:u w:val="single"/>
        </w:rPr>
        <w:t>（</w:t>
      </w:r>
      <w:r>
        <w:rPr>
          <w:rFonts w:hint="eastAsia" w:ascii="宋体" w:hAnsi="宋体" w:eastAsia="宋体" w:cs="Times New Roman"/>
          <w:i/>
          <w:iCs/>
          <w:color w:val="auto"/>
          <w:sz w:val="21"/>
          <w:szCs w:val="21"/>
          <w:highlight w:val="none"/>
          <w:u w:val="single"/>
          <w:lang w:val="en-US" w:eastAsia="zh-CN"/>
        </w:rPr>
        <w:t>招标人</w:t>
      </w:r>
      <w:r>
        <w:rPr>
          <w:rFonts w:hint="eastAsia" w:ascii="宋体" w:hAnsi="宋体" w:eastAsia="宋体" w:cs="Times New Roman"/>
          <w:i/>
          <w:iCs/>
          <w:color w:val="auto"/>
          <w:sz w:val="21"/>
          <w:szCs w:val="21"/>
          <w:highlight w:val="none"/>
          <w:u w:val="single"/>
        </w:rPr>
        <w:t>名称）</w:t>
      </w:r>
      <w:r>
        <w:rPr>
          <w:rFonts w:hint="eastAsia" w:ascii="宋体" w:hAnsi="宋体" w:eastAsia="宋体"/>
          <w:color w:val="auto"/>
          <w:sz w:val="21"/>
          <w:szCs w:val="21"/>
          <w:highlight w:val="none"/>
        </w:rPr>
        <w:t>（</w:t>
      </w:r>
      <w:r>
        <w:rPr>
          <w:rFonts w:hint="eastAsia" w:ascii="宋体" w:hAnsi="宋体" w:eastAsia="宋体" w:cs="Times New Roman"/>
          <w:color w:val="auto"/>
          <w:sz w:val="21"/>
          <w:szCs w:val="21"/>
          <w:highlight w:val="none"/>
          <w:lang w:val="zh-CN"/>
        </w:rPr>
        <w:t>以下简称：甲方</w:t>
      </w:r>
      <w:r>
        <w:rPr>
          <w:rFonts w:hint="eastAsia" w:ascii="宋体" w:hAnsi="宋体" w:eastAsia="宋体"/>
          <w:color w:val="auto"/>
          <w:sz w:val="21"/>
          <w:szCs w:val="21"/>
          <w:highlight w:val="none"/>
        </w:rPr>
        <w:t>）通过</w:t>
      </w:r>
      <w:r>
        <w:rPr>
          <w:rFonts w:hint="eastAsia" w:ascii="宋体" w:hAnsi="宋体" w:eastAsia="宋体"/>
          <w:color w:val="auto"/>
          <w:sz w:val="21"/>
          <w:szCs w:val="21"/>
          <w:highlight w:val="none"/>
          <w:u w:val="single"/>
        </w:rPr>
        <w:t>公开招标</w:t>
      </w:r>
      <w:r>
        <w:rPr>
          <w:rFonts w:hint="eastAsia" w:ascii="宋体" w:hAnsi="宋体" w:eastAsia="宋体"/>
          <w:color w:val="auto"/>
          <w:sz w:val="21"/>
          <w:szCs w:val="21"/>
          <w:highlight w:val="none"/>
        </w:rPr>
        <w:t>方式采购活动，经</w:t>
      </w:r>
      <w:r>
        <w:rPr>
          <w:rFonts w:hint="eastAsia" w:ascii="宋体" w:hAnsi="宋体" w:eastAsia="宋体"/>
          <w:color w:val="auto"/>
          <w:sz w:val="21"/>
          <w:szCs w:val="21"/>
          <w:highlight w:val="none"/>
          <w:u w:val="none"/>
        </w:rPr>
        <w:t>评标委员会</w:t>
      </w:r>
      <w:r>
        <w:rPr>
          <w:rFonts w:hint="eastAsia" w:ascii="宋体" w:hAnsi="宋体" w:eastAsia="宋体"/>
          <w:color w:val="auto"/>
          <w:sz w:val="21"/>
          <w:szCs w:val="21"/>
          <w:highlight w:val="none"/>
        </w:rPr>
        <w:t>评定，</w:t>
      </w:r>
      <w:r>
        <w:rPr>
          <w:rFonts w:hint="eastAsia" w:ascii="宋体" w:hAnsi="宋体" w:eastAsia="宋体" w:cs="Times New Roman"/>
          <w:i/>
          <w:iCs/>
          <w:color w:val="auto"/>
          <w:sz w:val="21"/>
          <w:szCs w:val="21"/>
          <w:highlight w:val="none"/>
          <w:u w:val="single"/>
        </w:rPr>
        <w:t>（中标人名称）</w:t>
      </w:r>
      <w:r>
        <w:rPr>
          <w:rFonts w:hint="eastAsia" w:ascii="宋体" w:hAnsi="宋体" w:eastAsia="宋体"/>
          <w:color w:val="auto"/>
          <w:sz w:val="21"/>
          <w:szCs w:val="21"/>
          <w:highlight w:val="none"/>
        </w:rPr>
        <w:t>（</w:t>
      </w:r>
      <w:r>
        <w:rPr>
          <w:rFonts w:hint="eastAsia" w:ascii="宋体" w:hAnsi="宋体" w:eastAsia="宋体" w:cs="Times New Roman"/>
          <w:color w:val="auto"/>
          <w:sz w:val="21"/>
          <w:szCs w:val="21"/>
          <w:highlight w:val="none"/>
          <w:lang w:val="zh-CN"/>
        </w:rPr>
        <w:t>以下简称：乙方</w:t>
      </w:r>
      <w:r>
        <w:rPr>
          <w:rFonts w:hint="eastAsia" w:ascii="宋体" w:hAnsi="宋体" w:eastAsia="宋体"/>
          <w:color w:val="auto"/>
          <w:sz w:val="21"/>
          <w:szCs w:val="21"/>
          <w:highlight w:val="none"/>
        </w:rPr>
        <w:t>）为本项目中标人，现</w:t>
      </w:r>
      <w:r>
        <w:rPr>
          <w:rFonts w:hint="eastAsia" w:ascii="宋体" w:hAnsi="宋体" w:eastAsia="宋体" w:cs="Times New Roman"/>
          <w:color w:val="auto"/>
          <w:sz w:val="21"/>
          <w:szCs w:val="21"/>
          <w:highlight w:val="none"/>
        </w:rPr>
        <w:t>按照采购文件确定的事项签订本合同。</w:t>
      </w:r>
    </w:p>
    <w:p w14:paraId="0DB341A6">
      <w:pPr>
        <w:spacing w:line="360" w:lineRule="auto"/>
        <w:ind w:firstLine="435"/>
        <w:rPr>
          <w:rFonts w:ascii="宋体" w:hAnsi="宋体" w:eastAsia="宋体" w:cs="Times New Roman"/>
          <w:color w:val="auto"/>
          <w:sz w:val="21"/>
          <w:szCs w:val="21"/>
          <w:highlight w:val="none"/>
          <w:lang w:val="zh-CN"/>
        </w:rPr>
      </w:pPr>
      <w:r>
        <w:rPr>
          <w:rFonts w:hint="eastAsia" w:ascii="宋体" w:hAnsi="宋体" w:eastAsia="宋体"/>
          <w:color w:val="auto"/>
          <w:sz w:val="21"/>
          <w:szCs w:val="21"/>
          <w:highlight w:val="none"/>
        </w:rPr>
        <w:t>根据《中华人民共和国民法典》、《中华人民共和国</w:t>
      </w:r>
      <w:r>
        <w:rPr>
          <w:rFonts w:hint="eastAsia" w:ascii="宋体" w:hAnsi="宋体" w:eastAsia="宋体"/>
          <w:color w:val="auto"/>
          <w:sz w:val="21"/>
          <w:szCs w:val="21"/>
          <w:highlight w:val="none"/>
          <w:lang w:val="en-US" w:eastAsia="zh-CN"/>
        </w:rPr>
        <w:t>招标投标法</w:t>
      </w:r>
      <w:r>
        <w:rPr>
          <w:rFonts w:hint="eastAsia" w:ascii="宋体" w:hAnsi="宋体" w:eastAsia="宋体"/>
          <w:color w:val="auto"/>
          <w:sz w:val="21"/>
          <w:szCs w:val="21"/>
          <w:highlight w:val="none"/>
        </w:rPr>
        <w:t>》等相关法律法规之规定，按照平等、自愿、公平和诚实信用的原则，经甲方和乙方协商一致，约定以下合同条款，以兹共同遵守、全面履行。</w:t>
      </w:r>
    </w:p>
    <w:p w14:paraId="4F975D97">
      <w:pPr>
        <w:spacing w:line="360" w:lineRule="auto"/>
        <w:ind w:firstLine="437"/>
        <w:outlineLvl w:val="3"/>
        <w:rPr>
          <w:rFonts w:ascii="宋体" w:hAnsi="宋体" w:eastAsia="宋体" w:cs="Times New Roman"/>
          <w:b/>
          <w:bCs/>
          <w:color w:val="auto"/>
          <w:sz w:val="21"/>
          <w:szCs w:val="21"/>
          <w:highlight w:val="none"/>
          <w:lang w:val="zh-CN"/>
        </w:rPr>
      </w:pPr>
      <w:bookmarkStart w:id="83" w:name="_Toc24059"/>
      <w:bookmarkStart w:id="84" w:name="_Toc3029"/>
      <w:bookmarkStart w:id="85" w:name="_Toc2232"/>
      <w:r>
        <w:rPr>
          <w:rFonts w:hint="eastAsia" w:ascii="宋体" w:hAnsi="宋体" w:eastAsia="宋体" w:cs="Times New Roman"/>
          <w:b/>
          <w:bCs/>
          <w:color w:val="auto"/>
          <w:sz w:val="21"/>
          <w:szCs w:val="21"/>
          <w:highlight w:val="none"/>
          <w:lang w:val="zh-CN"/>
        </w:rPr>
        <w:t>1.1</w:t>
      </w:r>
      <w:r>
        <w:rPr>
          <w:rFonts w:ascii="宋体" w:hAnsi="宋体" w:eastAsia="宋体" w:cs="Times New Roman"/>
          <w:b/>
          <w:bCs/>
          <w:color w:val="auto"/>
          <w:sz w:val="21"/>
          <w:szCs w:val="21"/>
          <w:highlight w:val="none"/>
          <w:lang w:val="zh-CN"/>
        </w:rPr>
        <w:t xml:space="preserve"> </w:t>
      </w:r>
      <w:r>
        <w:rPr>
          <w:rFonts w:hint="eastAsia" w:ascii="宋体" w:hAnsi="宋体" w:eastAsia="宋体" w:cs="Times New Roman"/>
          <w:b/>
          <w:bCs/>
          <w:color w:val="auto"/>
          <w:sz w:val="21"/>
          <w:szCs w:val="21"/>
          <w:highlight w:val="none"/>
          <w:lang w:val="zh-CN"/>
        </w:rPr>
        <w:t>合同组成部分</w:t>
      </w:r>
      <w:bookmarkEnd w:id="83"/>
      <w:bookmarkEnd w:id="84"/>
      <w:bookmarkEnd w:id="85"/>
    </w:p>
    <w:p w14:paraId="686DE145">
      <w:pPr>
        <w:spacing w:line="360" w:lineRule="auto"/>
        <w:ind w:firstLine="435"/>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F61547C">
      <w:pPr>
        <w:spacing w:line="360" w:lineRule="auto"/>
        <w:ind w:firstLine="435"/>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1.1.1本合同及其补充合同、变更协议；</w:t>
      </w:r>
    </w:p>
    <w:p w14:paraId="22007061">
      <w:pPr>
        <w:spacing w:line="360" w:lineRule="auto"/>
        <w:ind w:firstLine="435"/>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1.1.2中标通知书；</w:t>
      </w:r>
    </w:p>
    <w:p w14:paraId="36104D47">
      <w:pPr>
        <w:spacing w:line="360" w:lineRule="auto"/>
        <w:ind w:firstLine="435"/>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1.1.3投标文件（含澄清或者说明文件）；</w:t>
      </w:r>
    </w:p>
    <w:p w14:paraId="26275B78">
      <w:pPr>
        <w:spacing w:line="360" w:lineRule="auto"/>
        <w:ind w:firstLine="435"/>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1.1.4招标文件（含澄清或者修改文件）；</w:t>
      </w:r>
    </w:p>
    <w:p w14:paraId="6F09C189">
      <w:pPr>
        <w:spacing w:line="360" w:lineRule="auto"/>
        <w:ind w:firstLine="435"/>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1.1.5其他相关采购文件。</w:t>
      </w:r>
    </w:p>
    <w:p w14:paraId="723439DC">
      <w:pPr>
        <w:spacing w:line="360" w:lineRule="auto"/>
        <w:ind w:firstLine="437"/>
        <w:outlineLvl w:val="3"/>
        <w:rPr>
          <w:rFonts w:ascii="宋体" w:hAnsi="宋体" w:eastAsia="宋体" w:cs="Times New Roman"/>
          <w:b/>
          <w:bCs/>
          <w:color w:val="auto"/>
          <w:sz w:val="21"/>
          <w:szCs w:val="21"/>
          <w:highlight w:val="none"/>
          <w:lang w:val="zh-CN"/>
        </w:rPr>
      </w:pPr>
      <w:bookmarkStart w:id="86" w:name="_Toc22185"/>
      <w:bookmarkStart w:id="87" w:name="_Toc2918"/>
      <w:bookmarkStart w:id="88" w:name="_Toc6773"/>
      <w:bookmarkStart w:id="89" w:name="_Toc6311"/>
      <w:bookmarkStart w:id="90" w:name="_Toc18585"/>
      <w:r>
        <w:rPr>
          <w:rFonts w:hint="eastAsia" w:ascii="宋体" w:hAnsi="宋体" w:eastAsia="宋体" w:cs="Times New Roman"/>
          <w:b/>
          <w:bCs/>
          <w:color w:val="auto"/>
          <w:sz w:val="21"/>
          <w:szCs w:val="21"/>
          <w:highlight w:val="none"/>
          <w:lang w:val="zh-CN"/>
        </w:rPr>
        <w:t xml:space="preserve">1.2 </w:t>
      </w:r>
      <w:bookmarkEnd w:id="86"/>
      <w:bookmarkEnd w:id="87"/>
      <w:bookmarkEnd w:id="88"/>
      <w:bookmarkEnd w:id="89"/>
      <w:bookmarkEnd w:id="90"/>
      <w:r>
        <w:rPr>
          <w:rFonts w:hint="eastAsia" w:ascii="宋体" w:hAnsi="宋体" w:eastAsia="宋体" w:cs="Times New Roman"/>
          <w:b/>
          <w:bCs/>
          <w:color w:val="auto"/>
          <w:sz w:val="21"/>
          <w:szCs w:val="21"/>
          <w:highlight w:val="none"/>
          <w:lang w:val="zh-CN"/>
        </w:rPr>
        <w:t>服务</w:t>
      </w:r>
    </w:p>
    <w:p w14:paraId="69FA2BE6">
      <w:pPr>
        <w:spacing w:line="360" w:lineRule="auto"/>
        <w:ind w:firstLine="435"/>
        <w:rPr>
          <w:rFonts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rPr>
        <w:t>1.2.1服务</w:t>
      </w:r>
      <w:r>
        <w:rPr>
          <w:rFonts w:ascii="宋体" w:hAnsi="宋体" w:eastAsia="宋体" w:cs="Times New Roman"/>
          <w:color w:val="auto"/>
          <w:sz w:val="21"/>
          <w:szCs w:val="21"/>
          <w:highlight w:val="none"/>
        </w:rPr>
        <w:t>名称：</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67E70484">
      <w:pPr>
        <w:spacing w:line="360" w:lineRule="auto"/>
        <w:ind w:firstLine="435"/>
        <w:rPr>
          <w:rFonts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rPr>
        <w:t>1.2.2服务内容</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69E5C051">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1.2.3服务质量：</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3127CC30">
      <w:pPr>
        <w:spacing w:line="360" w:lineRule="auto"/>
        <w:ind w:firstLine="437"/>
        <w:outlineLvl w:val="3"/>
        <w:rPr>
          <w:rFonts w:ascii="宋体" w:hAnsi="宋体" w:eastAsia="宋体" w:cs="Times New Roman"/>
          <w:b/>
          <w:bCs/>
          <w:color w:val="auto"/>
          <w:sz w:val="21"/>
          <w:szCs w:val="21"/>
          <w:highlight w:val="none"/>
          <w:lang w:val="zh-CN"/>
        </w:rPr>
      </w:pPr>
      <w:bookmarkStart w:id="91" w:name="_Toc21631"/>
      <w:bookmarkStart w:id="92" w:name="_Toc21551"/>
      <w:bookmarkStart w:id="93" w:name="_Toc23292"/>
      <w:r>
        <w:rPr>
          <w:rFonts w:hint="eastAsia" w:ascii="宋体" w:hAnsi="宋体" w:eastAsia="宋体" w:cs="Times New Roman"/>
          <w:b/>
          <w:bCs/>
          <w:color w:val="auto"/>
          <w:sz w:val="21"/>
          <w:szCs w:val="21"/>
          <w:highlight w:val="none"/>
          <w:lang w:val="zh-CN"/>
        </w:rPr>
        <w:t>1.</w:t>
      </w:r>
      <w:r>
        <w:rPr>
          <w:rFonts w:ascii="宋体" w:hAnsi="宋体" w:eastAsia="宋体" w:cs="Times New Roman"/>
          <w:b/>
          <w:bCs/>
          <w:color w:val="auto"/>
          <w:sz w:val="21"/>
          <w:szCs w:val="21"/>
          <w:highlight w:val="none"/>
          <w:lang w:val="zh-CN"/>
        </w:rPr>
        <w:t xml:space="preserve">3 </w:t>
      </w:r>
      <w:r>
        <w:rPr>
          <w:rFonts w:hint="eastAsia" w:ascii="宋体" w:hAnsi="宋体" w:eastAsia="宋体" w:cs="Times New Roman"/>
          <w:b/>
          <w:bCs/>
          <w:color w:val="auto"/>
          <w:sz w:val="21"/>
          <w:szCs w:val="21"/>
          <w:highlight w:val="none"/>
          <w:lang w:val="zh-CN"/>
        </w:rPr>
        <w:t>价款</w:t>
      </w:r>
      <w:bookmarkEnd w:id="91"/>
      <w:bookmarkEnd w:id="92"/>
      <w:bookmarkEnd w:id="93"/>
    </w:p>
    <w:p w14:paraId="3EE44F42">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本项目每年报价为</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lang w:val="en-US" w:eastAsia="zh-CN"/>
        </w:rPr>
        <w:t>元，利润占比</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lang w:val="en-US" w:eastAsia="zh-CN"/>
        </w:rPr>
        <w:t>%</w:t>
      </w:r>
      <w:r>
        <w:rPr>
          <w:rFonts w:ascii="宋体" w:hAnsi="宋体" w:eastAsia="宋体" w:cs="Times New Roman"/>
          <w:color w:val="auto"/>
          <w:sz w:val="21"/>
          <w:szCs w:val="21"/>
          <w:highlight w:val="none"/>
        </w:rPr>
        <w:t>。</w:t>
      </w:r>
    </w:p>
    <w:p w14:paraId="656A2567">
      <w:pPr>
        <w:spacing w:line="360" w:lineRule="auto"/>
        <w:ind w:firstLine="435"/>
        <w:rPr>
          <w:rFonts w:ascii="宋体" w:hAnsi="宋体" w:eastAsia="宋体" w:cs="Times New Roman"/>
          <w:color w:val="auto"/>
          <w:sz w:val="21"/>
          <w:szCs w:val="21"/>
          <w:highlight w:val="none"/>
          <w:u w:val="single"/>
        </w:rPr>
      </w:pPr>
      <w:r>
        <w:rPr>
          <w:rFonts w:ascii="宋体" w:hAnsi="宋体" w:eastAsia="宋体" w:cs="Times New Roman"/>
          <w:color w:val="auto"/>
          <w:sz w:val="21"/>
          <w:szCs w:val="21"/>
          <w:highlight w:val="none"/>
        </w:rPr>
        <w:t>分项价格：</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7"/>
        <w:gridCol w:w="12"/>
        <w:gridCol w:w="3225"/>
        <w:gridCol w:w="12"/>
      </w:tblGrid>
      <w:tr w14:paraId="6997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center"/>
          </w:tcPr>
          <w:p w14:paraId="1A17E34A">
            <w:pPr>
              <w:jc w:val="center"/>
              <w:rPr>
                <w:rFonts w:ascii="宋体" w:hAnsi="宋体" w:eastAsia="宋体" w:cs="Times New Roman"/>
                <w:color w:val="auto"/>
                <w:sz w:val="21"/>
                <w:szCs w:val="21"/>
                <w:highlight w:val="none"/>
                <w:lang w:val="zh-CN"/>
              </w:rPr>
            </w:pPr>
            <w:r>
              <w:rPr>
                <w:rFonts w:ascii="宋体" w:hAnsi="宋体" w:eastAsia="宋体" w:cs="Times New Roman"/>
                <w:color w:val="auto"/>
                <w:sz w:val="21"/>
                <w:szCs w:val="21"/>
                <w:highlight w:val="none"/>
                <w:lang w:val="zh-CN"/>
              </w:rPr>
              <w:t>序号</w:t>
            </w:r>
          </w:p>
        </w:tc>
        <w:tc>
          <w:tcPr>
            <w:tcW w:w="4317" w:type="dxa"/>
            <w:noWrap w:val="0"/>
            <w:vAlign w:val="center"/>
          </w:tcPr>
          <w:p w14:paraId="6D207E90">
            <w:pPr>
              <w:ind w:firstLine="20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分项名称</w:t>
            </w:r>
          </w:p>
        </w:tc>
        <w:tc>
          <w:tcPr>
            <w:tcW w:w="3237" w:type="dxa"/>
            <w:gridSpan w:val="2"/>
            <w:noWrap w:val="0"/>
            <w:vAlign w:val="center"/>
          </w:tcPr>
          <w:p w14:paraId="35138066">
            <w:pPr>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分项价格</w:t>
            </w:r>
          </w:p>
        </w:tc>
      </w:tr>
      <w:tr w14:paraId="77DC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5BCEE255">
            <w:pPr>
              <w:jc w:val="center"/>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1</w:t>
            </w:r>
          </w:p>
        </w:tc>
        <w:tc>
          <w:tcPr>
            <w:tcW w:w="4317" w:type="dxa"/>
            <w:noWrap w:val="0"/>
            <w:vAlign w:val="center"/>
          </w:tcPr>
          <w:p w14:paraId="26D51D53">
            <w:pPr>
              <w:ind w:firstLine="200"/>
              <w:jc w:val="center"/>
              <w:rPr>
                <w:rFonts w:ascii="宋体" w:hAnsi="宋体" w:eastAsia="宋体" w:cs="Times New Roman"/>
                <w:color w:val="auto"/>
                <w:sz w:val="21"/>
                <w:szCs w:val="21"/>
                <w:highlight w:val="none"/>
              </w:rPr>
            </w:pPr>
          </w:p>
        </w:tc>
        <w:tc>
          <w:tcPr>
            <w:tcW w:w="3237" w:type="dxa"/>
            <w:gridSpan w:val="2"/>
            <w:noWrap w:val="0"/>
            <w:vAlign w:val="center"/>
          </w:tcPr>
          <w:p w14:paraId="159A0447">
            <w:pPr>
              <w:ind w:firstLine="200"/>
              <w:jc w:val="center"/>
              <w:rPr>
                <w:rFonts w:ascii="宋体" w:hAnsi="宋体" w:eastAsia="宋体" w:cs="Times New Roman"/>
                <w:color w:val="auto"/>
                <w:sz w:val="21"/>
                <w:szCs w:val="21"/>
                <w:highlight w:val="none"/>
              </w:rPr>
            </w:pPr>
          </w:p>
        </w:tc>
      </w:tr>
      <w:tr w14:paraId="7BAA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2EC996FE">
            <w:pPr>
              <w:jc w:val="center"/>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2</w:t>
            </w:r>
          </w:p>
        </w:tc>
        <w:tc>
          <w:tcPr>
            <w:tcW w:w="4317" w:type="dxa"/>
            <w:noWrap w:val="0"/>
            <w:vAlign w:val="center"/>
          </w:tcPr>
          <w:p w14:paraId="016F6852">
            <w:pPr>
              <w:ind w:firstLine="200"/>
              <w:jc w:val="center"/>
              <w:rPr>
                <w:rFonts w:ascii="宋体" w:hAnsi="宋体" w:eastAsia="宋体" w:cs="Times New Roman"/>
                <w:color w:val="auto"/>
                <w:sz w:val="21"/>
                <w:szCs w:val="21"/>
                <w:highlight w:val="none"/>
              </w:rPr>
            </w:pPr>
          </w:p>
        </w:tc>
        <w:tc>
          <w:tcPr>
            <w:tcW w:w="3237" w:type="dxa"/>
            <w:gridSpan w:val="2"/>
            <w:noWrap w:val="0"/>
            <w:vAlign w:val="center"/>
          </w:tcPr>
          <w:p w14:paraId="769D0598">
            <w:pPr>
              <w:ind w:firstLine="200"/>
              <w:jc w:val="center"/>
              <w:rPr>
                <w:rFonts w:ascii="宋体" w:hAnsi="宋体" w:eastAsia="宋体" w:cs="Times New Roman"/>
                <w:color w:val="auto"/>
                <w:sz w:val="21"/>
                <w:szCs w:val="21"/>
                <w:highlight w:val="none"/>
              </w:rPr>
            </w:pPr>
          </w:p>
        </w:tc>
      </w:tr>
      <w:tr w14:paraId="31F3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7EA67476">
            <w:pPr>
              <w:jc w:val="center"/>
              <w:rPr>
                <w:rFonts w:ascii="宋体" w:hAnsi="宋体" w:eastAsia="宋体" w:cs="Times New Roman"/>
                <w:color w:val="auto"/>
                <w:sz w:val="21"/>
                <w:szCs w:val="21"/>
                <w:highlight w:val="none"/>
                <w:lang w:val="zh-CN"/>
              </w:rPr>
            </w:pPr>
            <w:r>
              <w:rPr>
                <w:rFonts w:ascii="宋体" w:hAnsi="宋体" w:eastAsia="宋体" w:cs="Times New Roman"/>
                <w:color w:val="auto"/>
                <w:sz w:val="21"/>
                <w:szCs w:val="21"/>
                <w:highlight w:val="none"/>
                <w:lang w:val="zh-CN"/>
              </w:rPr>
              <w:t>3</w:t>
            </w:r>
          </w:p>
        </w:tc>
        <w:tc>
          <w:tcPr>
            <w:tcW w:w="4317" w:type="dxa"/>
            <w:noWrap w:val="0"/>
            <w:vAlign w:val="center"/>
          </w:tcPr>
          <w:p w14:paraId="1D128D90">
            <w:pPr>
              <w:ind w:firstLine="200"/>
              <w:jc w:val="center"/>
              <w:rPr>
                <w:rFonts w:ascii="宋体" w:hAnsi="宋体" w:eastAsia="宋体" w:cs="Times New Roman"/>
                <w:color w:val="auto"/>
                <w:sz w:val="21"/>
                <w:szCs w:val="21"/>
                <w:highlight w:val="none"/>
              </w:rPr>
            </w:pPr>
          </w:p>
        </w:tc>
        <w:tc>
          <w:tcPr>
            <w:tcW w:w="3237" w:type="dxa"/>
            <w:gridSpan w:val="2"/>
            <w:noWrap w:val="0"/>
            <w:vAlign w:val="center"/>
          </w:tcPr>
          <w:p w14:paraId="7D5A7989">
            <w:pPr>
              <w:ind w:firstLine="200"/>
              <w:jc w:val="center"/>
              <w:rPr>
                <w:rFonts w:ascii="宋体" w:hAnsi="宋体" w:eastAsia="宋体" w:cs="Times New Roman"/>
                <w:color w:val="auto"/>
                <w:sz w:val="21"/>
                <w:szCs w:val="21"/>
                <w:highlight w:val="none"/>
              </w:rPr>
            </w:pPr>
          </w:p>
        </w:tc>
      </w:tr>
      <w:tr w14:paraId="707D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6763CA09">
            <w:pPr>
              <w:jc w:val="center"/>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w:t>
            </w:r>
          </w:p>
        </w:tc>
        <w:tc>
          <w:tcPr>
            <w:tcW w:w="4317" w:type="dxa"/>
            <w:noWrap w:val="0"/>
            <w:vAlign w:val="center"/>
          </w:tcPr>
          <w:p w14:paraId="09FC4C11">
            <w:pPr>
              <w:ind w:firstLine="200"/>
              <w:jc w:val="center"/>
              <w:rPr>
                <w:rFonts w:ascii="宋体" w:hAnsi="宋体" w:eastAsia="宋体" w:cs="Times New Roman"/>
                <w:color w:val="auto"/>
                <w:sz w:val="21"/>
                <w:szCs w:val="21"/>
                <w:highlight w:val="none"/>
              </w:rPr>
            </w:pPr>
          </w:p>
        </w:tc>
        <w:tc>
          <w:tcPr>
            <w:tcW w:w="3237" w:type="dxa"/>
            <w:gridSpan w:val="2"/>
            <w:noWrap w:val="0"/>
            <w:vAlign w:val="center"/>
          </w:tcPr>
          <w:p w14:paraId="2A6A0C4E">
            <w:pPr>
              <w:ind w:firstLine="200"/>
              <w:jc w:val="center"/>
              <w:rPr>
                <w:rFonts w:ascii="宋体" w:hAnsi="宋体" w:eastAsia="宋体" w:cs="Times New Roman"/>
                <w:color w:val="auto"/>
                <w:sz w:val="21"/>
                <w:szCs w:val="21"/>
                <w:highlight w:val="none"/>
              </w:rPr>
            </w:pPr>
          </w:p>
        </w:tc>
      </w:tr>
      <w:tr w14:paraId="6918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3DF2B3F9">
            <w:pPr>
              <w:ind w:firstLine="20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总价</w:t>
            </w:r>
          </w:p>
        </w:tc>
        <w:tc>
          <w:tcPr>
            <w:tcW w:w="3237" w:type="dxa"/>
            <w:gridSpan w:val="2"/>
            <w:noWrap w:val="0"/>
            <w:vAlign w:val="center"/>
          </w:tcPr>
          <w:p w14:paraId="0923FABA">
            <w:pPr>
              <w:ind w:firstLine="200"/>
              <w:jc w:val="center"/>
              <w:rPr>
                <w:rFonts w:ascii="宋体" w:hAnsi="宋体" w:eastAsia="宋体" w:cs="Times New Roman"/>
                <w:color w:val="auto"/>
                <w:sz w:val="21"/>
                <w:szCs w:val="21"/>
                <w:highlight w:val="none"/>
              </w:rPr>
            </w:pPr>
          </w:p>
        </w:tc>
      </w:tr>
    </w:tbl>
    <w:p w14:paraId="3988C98E">
      <w:pPr>
        <w:spacing w:line="360" w:lineRule="auto"/>
        <w:ind w:firstLine="437"/>
        <w:outlineLvl w:val="3"/>
        <w:rPr>
          <w:rFonts w:ascii="宋体" w:hAnsi="宋体" w:eastAsia="宋体" w:cs="Times New Roman"/>
          <w:b/>
          <w:bCs/>
          <w:color w:val="auto"/>
          <w:sz w:val="21"/>
          <w:szCs w:val="21"/>
          <w:highlight w:val="none"/>
          <w:lang w:val="zh-CN"/>
        </w:rPr>
      </w:pPr>
      <w:bookmarkStart w:id="94" w:name="_Toc22618"/>
      <w:bookmarkStart w:id="95" w:name="_Toc1814"/>
      <w:bookmarkStart w:id="96" w:name="_Toc10340"/>
      <w:r>
        <w:rPr>
          <w:rFonts w:hint="eastAsia" w:ascii="宋体" w:hAnsi="宋体" w:eastAsia="宋体" w:cs="Times New Roman"/>
          <w:b/>
          <w:bCs/>
          <w:color w:val="auto"/>
          <w:sz w:val="21"/>
          <w:szCs w:val="21"/>
          <w:highlight w:val="none"/>
          <w:lang w:val="zh-CN"/>
        </w:rPr>
        <w:t>1.</w:t>
      </w:r>
      <w:r>
        <w:rPr>
          <w:rFonts w:ascii="宋体" w:hAnsi="宋体" w:eastAsia="宋体" w:cs="Times New Roman"/>
          <w:b/>
          <w:bCs/>
          <w:color w:val="auto"/>
          <w:sz w:val="21"/>
          <w:szCs w:val="21"/>
          <w:highlight w:val="none"/>
          <w:lang w:val="zh-CN"/>
        </w:rPr>
        <w:t>4 付款方式和发票开具方式</w:t>
      </w:r>
      <w:bookmarkEnd w:id="94"/>
      <w:bookmarkEnd w:id="95"/>
      <w:bookmarkEnd w:id="96"/>
    </w:p>
    <w:p w14:paraId="66ABC1C1">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1.4.1</w:t>
      </w:r>
      <w:r>
        <w:rPr>
          <w:rFonts w:ascii="宋体" w:hAnsi="宋体" w:eastAsia="宋体" w:cs="Times New Roman"/>
          <w:color w:val="auto"/>
          <w:sz w:val="21"/>
          <w:szCs w:val="21"/>
          <w:highlight w:val="none"/>
        </w:rPr>
        <w:t>付款方式：</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46C6685C">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1.4.2发票开具方式：</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6ABC3309">
      <w:pPr>
        <w:spacing w:line="360" w:lineRule="auto"/>
        <w:ind w:firstLine="437"/>
        <w:outlineLvl w:val="3"/>
        <w:rPr>
          <w:rFonts w:ascii="宋体" w:hAnsi="宋体" w:eastAsia="宋体" w:cs="Times New Roman"/>
          <w:b/>
          <w:bCs/>
          <w:color w:val="auto"/>
          <w:sz w:val="21"/>
          <w:szCs w:val="21"/>
          <w:highlight w:val="none"/>
          <w:lang w:val="zh-CN"/>
        </w:rPr>
      </w:pPr>
      <w:bookmarkStart w:id="97" w:name="_Toc19304"/>
      <w:bookmarkStart w:id="98" w:name="_Toc32071"/>
      <w:bookmarkStart w:id="99" w:name="_Toc2846"/>
      <w:r>
        <w:rPr>
          <w:rFonts w:hint="eastAsia" w:ascii="宋体" w:hAnsi="宋体" w:eastAsia="宋体" w:cs="Times New Roman"/>
          <w:b/>
          <w:bCs/>
          <w:color w:val="auto"/>
          <w:sz w:val="21"/>
          <w:szCs w:val="21"/>
          <w:highlight w:val="none"/>
          <w:lang w:val="zh-CN"/>
        </w:rPr>
        <w:t>1.</w:t>
      </w:r>
      <w:r>
        <w:rPr>
          <w:rFonts w:ascii="宋体" w:hAnsi="宋体" w:eastAsia="宋体" w:cs="Times New Roman"/>
          <w:b/>
          <w:bCs/>
          <w:color w:val="auto"/>
          <w:sz w:val="21"/>
          <w:szCs w:val="21"/>
          <w:highlight w:val="none"/>
          <w:lang w:val="zh-CN"/>
        </w:rPr>
        <w:t xml:space="preserve">5 </w:t>
      </w:r>
      <w:r>
        <w:rPr>
          <w:rFonts w:hint="eastAsia" w:ascii="宋体" w:hAnsi="宋体" w:eastAsia="宋体" w:cs="Times New Roman"/>
          <w:b/>
          <w:bCs/>
          <w:color w:val="auto"/>
          <w:sz w:val="21"/>
          <w:szCs w:val="21"/>
          <w:highlight w:val="none"/>
          <w:lang w:val="zh-CN"/>
        </w:rPr>
        <w:t>服务</w:t>
      </w:r>
      <w:r>
        <w:rPr>
          <w:rFonts w:ascii="宋体" w:hAnsi="宋体" w:eastAsia="宋体" w:cs="Times New Roman"/>
          <w:b/>
          <w:bCs/>
          <w:color w:val="auto"/>
          <w:sz w:val="21"/>
          <w:szCs w:val="21"/>
          <w:highlight w:val="none"/>
          <w:lang w:val="zh-CN"/>
        </w:rPr>
        <w:t>期限</w:t>
      </w:r>
      <w:r>
        <w:rPr>
          <w:rFonts w:hint="eastAsia" w:ascii="宋体" w:hAnsi="宋体" w:eastAsia="宋体" w:cs="Times New Roman"/>
          <w:b/>
          <w:bCs/>
          <w:color w:val="auto"/>
          <w:sz w:val="21"/>
          <w:szCs w:val="21"/>
          <w:highlight w:val="none"/>
          <w:lang w:val="zh-CN"/>
        </w:rPr>
        <w:t>、地点和方式</w:t>
      </w:r>
      <w:bookmarkEnd w:id="97"/>
      <w:bookmarkEnd w:id="98"/>
      <w:bookmarkEnd w:id="99"/>
    </w:p>
    <w:p w14:paraId="0124DA9D">
      <w:pPr>
        <w:spacing w:line="360" w:lineRule="auto"/>
        <w:ind w:firstLine="435"/>
        <w:rPr>
          <w:rFonts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rPr>
        <w:t>1.5.1服务期限</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41C508FE">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1.5.2服务地点</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263A12C3">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1.5.3服务方式：</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056AE512">
      <w:pPr>
        <w:spacing w:line="360" w:lineRule="auto"/>
        <w:ind w:firstLine="437"/>
        <w:outlineLvl w:val="3"/>
        <w:rPr>
          <w:rFonts w:ascii="宋体" w:hAnsi="宋体" w:eastAsia="宋体" w:cs="Times New Roman"/>
          <w:b/>
          <w:bCs/>
          <w:color w:val="auto"/>
          <w:sz w:val="21"/>
          <w:szCs w:val="21"/>
          <w:highlight w:val="none"/>
          <w:lang w:val="zh-CN"/>
        </w:rPr>
      </w:pPr>
      <w:bookmarkStart w:id="100" w:name="_Toc27250"/>
      <w:bookmarkStart w:id="101" w:name="_Toc21423"/>
      <w:bookmarkStart w:id="102" w:name="_Toc19554"/>
      <w:r>
        <w:rPr>
          <w:rFonts w:hint="eastAsia" w:ascii="宋体" w:hAnsi="宋体" w:eastAsia="宋体" w:cs="Times New Roman"/>
          <w:b/>
          <w:bCs/>
          <w:color w:val="auto"/>
          <w:sz w:val="21"/>
          <w:szCs w:val="21"/>
          <w:highlight w:val="none"/>
          <w:lang w:val="zh-CN"/>
        </w:rPr>
        <w:t>1.6 违约责任</w:t>
      </w:r>
      <w:bookmarkEnd w:id="100"/>
      <w:bookmarkEnd w:id="101"/>
      <w:bookmarkEnd w:id="102"/>
    </w:p>
    <w:p w14:paraId="22C11DFB">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1.6.1</w:t>
      </w:r>
      <w:r>
        <w:rPr>
          <w:rFonts w:ascii="宋体" w:hAnsi="宋体" w:eastAsia="宋体" w:cs="Times New Roman"/>
          <w:color w:val="auto"/>
          <w:sz w:val="21"/>
          <w:szCs w:val="21"/>
          <w:highlight w:val="none"/>
        </w:rPr>
        <w:t>除不可抗力外，如果乙方没有按照本合同约定的期限</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地点和方式</w:t>
      </w:r>
      <w:r>
        <w:rPr>
          <w:rFonts w:hint="eastAsia" w:ascii="宋体" w:hAnsi="宋体" w:eastAsia="宋体" w:cs="Times New Roman"/>
          <w:color w:val="auto"/>
          <w:sz w:val="21"/>
          <w:szCs w:val="21"/>
          <w:highlight w:val="none"/>
        </w:rPr>
        <w:t>履行</w:t>
      </w:r>
      <w:r>
        <w:rPr>
          <w:rFonts w:ascii="宋体" w:hAnsi="宋体" w:eastAsia="宋体" w:cs="Times New Roman"/>
          <w:color w:val="auto"/>
          <w:sz w:val="21"/>
          <w:szCs w:val="21"/>
          <w:highlight w:val="none"/>
        </w:rPr>
        <w:t>，那么甲方可要求乙方支付违约金</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违约金按每迟延</w:t>
      </w:r>
      <w:r>
        <w:rPr>
          <w:rFonts w:hint="eastAsia" w:ascii="宋体" w:hAnsi="宋体" w:eastAsia="宋体" w:cs="Times New Roman"/>
          <w:color w:val="auto"/>
          <w:sz w:val="21"/>
          <w:szCs w:val="21"/>
          <w:highlight w:val="none"/>
        </w:rPr>
        <w:t>履行</w:t>
      </w:r>
      <w:r>
        <w:rPr>
          <w:rFonts w:ascii="宋体" w:hAnsi="宋体" w:eastAsia="宋体" w:cs="Times New Roman"/>
          <w:color w:val="auto"/>
          <w:sz w:val="21"/>
          <w:szCs w:val="21"/>
          <w:highlight w:val="none"/>
        </w:rPr>
        <w:t>一日的应提供而未</w:t>
      </w:r>
      <w:r>
        <w:rPr>
          <w:rFonts w:hint="eastAsia" w:ascii="宋体" w:hAnsi="宋体" w:eastAsia="宋体" w:cs="Times New Roman"/>
          <w:color w:val="auto"/>
          <w:sz w:val="21"/>
          <w:szCs w:val="21"/>
          <w:highlight w:val="none"/>
        </w:rPr>
        <w:t>提供</w:t>
      </w:r>
      <w:r>
        <w:rPr>
          <w:rFonts w:ascii="宋体" w:hAnsi="宋体" w:eastAsia="宋体" w:cs="Times New Roman"/>
          <w:color w:val="auto"/>
          <w:sz w:val="21"/>
          <w:szCs w:val="21"/>
          <w:highlight w:val="none"/>
        </w:rPr>
        <w:t>服务价格的</w:t>
      </w:r>
      <w:r>
        <w:rPr>
          <w:rFonts w:hint="eastAsia"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%计算</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最高限额为</w:t>
      </w:r>
      <w:r>
        <w:rPr>
          <w:rFonts w:hint="eastAsia" w:ascii="宋体" w:hAnsi="宋体" w:eastAsia="宋体" w:cs="Times New Roman"/>
          <w:color w:val="auto"/>
          <w:sz w:val="21"/>
          <w:szCs w:val="21"/>
          <w:highlight w:val="none"/>
        </w:rPr>
        <w:t>本</w:t>
      </w:r>
      <w:r>
        <w:rPr>
          <w:rFonts w:ascii="宋体" w:hAnsi="宋体" w:eastAsia="宋体" w:cs="Times New Roman"/>
          <w:color w:val="auto"/>
          <w:sz w:val="21"/>
          <w:szCs w:val="21"/>
          <w:highlight w:val="none"/>
        </w:rPr>
        <w:t>合同总价的</w:t>
      </w:r>
      <w:r>
        <w:rPr>
          <w:rFonts w:hint="eastAsia"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迟延</w:t>
      </w:r>
      <w:r>
        <w:rPr>
          <w:rFonts w:hint="eastAsia" w:ascii="宋体" w:hAnsi="宋体" w:eastAsia="宋体" w:cs="Times New Roman"/>
          <w:color w:val="auto"/>
          <w:sz w:val="21"/>
          <w:szCs w:val="21"/>
          <w:highlight w:val="none"/>
        </w:rPr>
        <w:t>履行</w:t>
      </w:r>
      <w:r>
        <w:rPr>
          <w:rFonts w:ascii="宋体" w:hAnsi="宋体" w:eastAsia="宋体" w:cs="Times New Roman"/>
          <w:color w:val="auto"/>
          <w:sz w:val="21"/>
          <w:szCs w:val="21"/>
          <w:highlight w:val="none"/>
        </w:rPr>
        <w:t>的违约金计算数额达到前述最高限额之日起</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甲方有权在要求乙方支付违约金的同时</w:t>
      </w:r>
      <w:r>
        <w:rPr>
          <w:rFonts w:hint="eastAsia" w:ascii="宋体" w:hAnsi="宋体" w:eastAsia="宋体" w:cs="Times New Roman"/>
          <w:color w:val="auto"/>
          <w:sz w:val="21"/>
          <w:szCs w:val="21"/>
          <w:highlight w:val="none"/>
        </w:rPr>
        <w:t>，书面通知乙方</w:t>
      </w:r>
      <w:r>
        <w:rPr>
          <w:rFonts w:ascii="宋体" w:hAnsi="宋体" w:eastAsia="宋体" w:cs="Times New Roman"/>
          <w:color w:val="auto"/>
          <w:sz w:val="21"/>
          <w:szCs w:val="21"/>
          <w:highlight w:val="none"/>
        </w:rPr>
        <w:t>解除本合同</w:t>
      </w:r>
      <w:r>
        <w:rPr>
          <w:rFonts w:hint="eastAsia" w:ascii="宋体" w:hAnsi="宋体" w:eastAsia="宋体" w:cs="Times New Roman"/>
          <w:color w:val="auto"/>
          <w:sz w:val="21"/>
          <w:szCs w:val="21"/>
          <w:highlight w:val="none"/>
        </w:rPr>
        <w:t>；</w:t>
      </w:r>
    </w:p>
    <w:p w14:paraId="7B6CEC7D">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1.6.2</w:t>
      </w:r>
      <w:r>
        <w:rPr>
          <w:rFonts w:ascii="宋体" w:hAnsi="宋体" w:eastAsia="宋体" w:cs="Times New Roman"/>
          <w:color w:val="auto"/>
          <w:sz w:val="21"/>
          <w:szCs w:val="21"/>
          <w:highlight w:val="none"/>
        </w:rPr>
        <w:t>除不可抗力外，如果甲方没有按照本合同约定的付款方式付款，那么乙方可要求甲方支付违约金</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违约金按每迟延</w:t>
      </w:r>
      <w:r>
        <w:rPr>
          <w:rFonts w:hint="eastAsia" w:ascii="宋体" w:hAnsi="宋体" w:eastAsia="宋体" w:cs="Times New Roman"/>
          <w:color w:val="auto"/>
          <w:sz w:val="21"/>
          <w:szCs w:val="21"/>
          <w:highlight w:val="none"/>
        </w:rPr>
        <w:t>付款</w:t>
      </w:r>
      <w:r>
        <w:rPr>
          <w:rFonts w:ascii="宋体" w:hAnsi="宋体" w:eastAsia="宋体" w:cs="Times New Roman"/>
          <w:color w:val="auto"/>
          <w:sz w:val="21"/>
          <w:szCs w:val="21"/>
          <w:highlight w:val="none"/>
        </w:rPr>
        <w:t>一日的应付而未付款的</w:t>
      </w:r>
      <w:r>
        <w:rPr>
          <w:rFonts w:hint="eastAsia"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%计算</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最高限额为</w:t>
      </w:r>
      <w:r>
        <w:rPr>
          <w:rFonts w:hint="eastAsia" w:ascii="宋体" w:hAnsi="宋体" w:eastAsia="宋体" w:cs="Times New Roman"/>
          <w:color w:val="auto"/>
          <w:sz w:val="21"/>
          <w:szCs w:val="21"/>
          <w:highlight w:val="none"/>
        </w:rPr>
        <w:t>本</w:t>
      </w:r>
      <w:r>
        <w:rPr>
          <w:rFonts w:ascii="宋体" w:hAnsi="宋体" w:eastAsia="宋体" w:cs="Times New Roman"/>
          <w:color w:val="auto"/>
          <w:sz w:val="21"/>
          <w:szCs w:val="21"/>
          <w:highlight w:val="none"/>
        </w:rPr>
        <w:t>合同总价的</w:t>
      </w:r>
      <w:r>
        <w:rPr>
          <w:rFonts w:hint="eastAsia"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迟延</w:t>
      </w:r>
      <w:r>
        <w:rPr>
          <w:rFonts w:hint="eastAsia" w:ascii="宋体" w:hAnsi="宋体" w:eastAsia="宋体" w:cs="Times New Roman"/>
          <w:color w:val="auto"/>
          <w:sz w:val="21"/>
          <w:szCs w:val="21"/>
          <w:highlight w:val="none"/>
        </w:rPr>
        <w:t>付款</w:t>
      </w:r>
      <w:r>
        <w:rPr>
          <w:rFonts w:ascii="宋体" w:hAnsi="宋体" w:eastAsia="宋体" w:cs="Times New Roman"/>
          <w:color w:val="auto"/>
          <w:sz w:val="21"/>
          <w:szCs w:val="21"/>
          <w:highlight w:val="none"/>
        </w:rPr>
        <w:t>的违约金计算数额达到前述最高限额之日起</w:t>
      </w:r>
      <w:r>
        <w:rPr>
          <w:rFonts w:hint="eastAsia" w:ascii="宋体" w:hAnsi="宋体" w:eastAsia="宋体" w:cs="Times New Roman"/>
          <w:color w:val="auto"/>
          <w:sz w:val="21"/>
          <w:szCs w:val="21"/>
          <w:highlight w:val="none"/>
        </w:rPr>
        <w:t>，乙</w:t>
      </w:r>
      <w:r>
        <w:rPr>
          <w:rFonts w:ascii="宋体" w:hAnsi="宋体" w:eastAsia="宋体" w:cs="Times New Roman"/>
          <w:color w:val="auto"/>
          <w:sz w:val="21"/>
          <w:szCs w:val="21"/>
          <w:highlight w:val="none"/>
        </w:rPr>
        <w:t>方有权在要求甲方支付违约金的同时</w:t>
      </w:r>
      <w:r>
        <w:rPr>
          <w:rFonts w:hint="eastAsia" w:ascii="宋体" w:hAnsi="宋体" w:eastAsia="宋体" w:cs="Times New Roman"/>
          <w:color w:val="auto"/>
          <w:sz w:val="21"/>
          <w:szCs w:val="21"/>
          <w:highlight w:val="none"/>
        </w:rPr>
        <w:t>，书面通知甲方</w:t>
      </w:r>
      <w:r>
        <w:rPr>
          <w:rFonts w:ascii="宋体" w:hAnsi="宋体" w:eastAsia="宋体" w:cs="Times New Roman"/>
          <w:color w:val="auto"/>
          <w:sz w:val="21"/>
          <w:szCs w:val="21"/>
          <w:highlight w:val="none"/>
        </w:rPr>
        <w:t>解除本合同</w:t>
      </w:r>
      <w:r>
        <w:rPr>
          <w:rFonts w:hint="eastAsia" w:ascii="宋体" w:hAnsi="宋体" w:eastAsia="宋体" w:cs="Times New Roman"/>
          <w:color w:val="auto"/>
          <w:sz w:val="21"/>
          <w:szCs w:val="21"/>
          <w:highlight w:val="none"/>
        </w:rPr>
        <w:t>；</w:t>
      </w:r>
    </w:p>
    <w:p w14:paraId="36F55628">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65A6307">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405438A">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0AC8384">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11DC61C8">
      <w:pPr>
        <w:spacing w:line="360" w:lineRule="auto"/>
        <w:ind w:firstLine="437"/>
        <w:outlineLvl w:val="3"/>
        <w:rPr>
          <w:rFonts w:ascii="宋体" w:hAnsi="宋体" w:eastAsia="宋体" w:cs="Times New Roman"/>
          <w:b/>
          <w:bCs/>
          <w:color w:val="auto"/>
          <w:sz w:val="21"/>
          <w:szCs w:val="21"/>
          <w:highlight w:val="none"/>
          <w:lang w:val="zh-CN"/>
        </w:rPr>
      </w:pPr>
      <w:bookmarkStart w:id="103" w:name="_Toc16021"/>
      <w:bookmarkStart w:id="104" w:name="_Toc15583"/>
      <w:bookmarkStart w:id="105" w:name="_Toc28375"/>
      <w:r>
        <w:rPr>
          <w:rFonts w:hint="eastAsia" w:ascii="宋体" w:hAnsi="宋体" w:eastAsia="宋体" w:cs="Times New Roman"/>
          <w:b/>
          <w:bCs/>
          <w:color w:val="auto"/>
          <w:sz w:val="21"/>
          <w:szCs w:val="21"/>
          <w:highlight w:val="none"/>
          <w:lang w:val="zh-CN"/>
        </w:rPr>
        <w:t>1.7</w:t>
      </w:r>
      <w:r>
        <w:rPr>
          <w:rFonts w:ascii="宋体" w:hAnsi="宋体" w:eastAsia="宋体" w:cs="Times New Roman"/>
          <w:b/>
          <w:bCs/>
          <w:color w:val="auto"/>
          <w:sz w:val="21"/>
          <w:szCs w:val="21"/>
          <w:highlight w:val="none"/>
          <w:lang w:val="zh-CN"/>
        </w:rPr>
        <w:t xml:space="preserve"> </w:t>
      </w:r>
      <w:r>
        <w:rPr>
          <w:rFonts w:hint="eastAsia" w:ascii="宋体" w:hAnsi="宋体" w:eastAsia="宋体" w:cs="Times New Roman"/>
          <w:b/>
          <w:bCs/>
          <w:color w:val="auto"/>
          <w:sz w:val="21"/>
          <w:szCs w:val="21"/>
          <w:highlight w:val="none"/>
          <w:lang w:val="zh-CN"/>
        </w:rPr>
        <w:t>合同</w:t>
      </w:r>
      <w:r>
        <w:rPr>
          <w:rFonts w:ascii="宋体" w:hAnsi="宋体" w:eastAsia="宋体" w:cs="Times New Roman"/>
          <w:b/>
          <w:bCs/>
          <w:color w:val="auto"/>
          <w:sz w:val="21"/>
          <w:szCs w:val="21"/>
          <w:highlight w:val="none"/>
          <w:lang w:val="zh-CN"/>
        </w:rPr>
        <w:t>争议的解决</w:t>
      </w:r>
      <w:bookmarkEnd w:id="103"/>
      <w:bookmarkEnd w:id="104"/>
      <w:bookmarkEnd w:id="105"/>
    </w:p>
    <w:p w14:paraId="11CA02F6">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本合</w:t>
      </w:r>
      <w:r>
        <w:rPr>
          <w:rFonts w:ascii="宋体" w:hAnsi="宋体" w:eastAsia="宋体" w:cs="Times New Roman"/>
          <w:color w:val="auto"/>
          <w:sz w:val="21"/>
          <w:szCs w:val="21"/>
          <w:highlight w:val="none"/>
        </w:rPr>
        <w:t>同履行过程中发生的任何争议，双方当事人均可</w:t>
      </w:r>
      <w:r>
        <w:rPr>
          <w:rFonts w:hint="eastAsia" w:ascii="宋体" w:hAnsi="宋体" w:eastAsia="宋体" w:cs="Times New Roman"/>
          <w:color w:val="auto"/>
          <w:sz w:val="21"/>
          <w:szCs w:val="21"/>
          <w:highlight w:val="none"/>
        </w:rPr>
        <w:t>通过和解或者调解解决；不愿和解、调解或者和解、调解不成的，可以选择下列第</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种方式解决：</w:t>
      </w:r>
    </w:p>
    <w:p w14:paraId="1B16E089">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1.7.1将争议提交</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仲裁委员会依申请仲裁时其现行有效的仲裁规则裁决；</w:t>
      </w:r>
    </w:p>
    <w:p w14:paraId="26DE692D">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1.7.2向</w:t>
      </w:r>
      <w:r>
        <w:rPr>
          <w:rFonts w:hint="eastAsia"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人民法院起诉。</w:t>
      </w:r>
    </w:p>
    <w:p w14:paraId="6FD02920">
      <w:pPr>
        <w:spacing w:line="360" w:lineRule="auto"/>
        <w:ind w:firstLine="437"/>
        <w:outlineLvl w:val="3"/>
        <w:rPr>
          <w:rFonts w:ascii="宋体" w:hAnsi="宋体" w:eastAsia="宋体" w:cs="Times New Roman"/>
          <w:b/>
          <w:bCs/>
          <w:color w:val="auto"/>
          <w:sz w:val="21"/>
          <w:szCs w:val="21"/>
          <w:highlight w:val="none"/>
          <w:lang w:val="zh-CN"/>
        </w:rPr>
      </w:pPr>
      <w:bookmarkStart w:id="106" w:name="_Toc11173"/>
      <w:bookmarkStart w:id="107" w:name="_Toc15322"/>
      <w:bookmarkStart w:id="108" w:name="_Toc7245"/>
      <w:r>
        <w:rPr>
          <w:rFonts w:hint="eastAsia" w:ascii="宋体" w:hAnsi="宋体" w:eastAsia="宋体" w:cs="Times New Roman"/>
          <w:b/>
          <w:bCs/>
          <w:color w:val="auto"/>
          <w:sz w:val="21"/>
          <w:szCs w:val="21"/>
          <w:highlight w:val="none"/>
          <w:lang w:val="zh-CN"/>
        </w:rPr>
        <w:t>1.8</w:t>
      </w:r>
      <w:r>
        <w:rPr>
          <w:rFonts w:ascii="宋体" w:hAnsi="宋体" w:eastAsia="宋体" w:cs="Times New Roman"/>
          <w:b/>
          <w:bCs/>
          <w:color w:val="auto"/>
          <w:sz w:val="21"/>
          <w:szCs w:val="21"/>
          <w:highlight w:val="none"/>
          <w:lang w:val="zh-CN"/>
        </w:rPr>
        <w:t xml:space="preserve"> 合同生效</w:t>
      </w:r>
      <w:bookmarkEnd w:id="106"/>
      <w:bookmarkEnd w:id="107"/>
      <w:bookmarkEnd w:id="108"/>
    </w:p>
    <w:p w14:paraId="5D220B8C">
      <w:pPr>
        <w:spacing w:line="360" w:lineRule="auto"/>
        <w:ind w:firstLine="435"/>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本合同自</w:t>
      </w:r>
      <w:r>
        <w:rPr>
          <w:rFonts w:hint="eastAsia" w:ascii="宋体" w:hAnsi="宋体" w:eastAsia="宋体" w:cs="Times New Roman"/>
          <w:color w:val="auto"/>
          <w:sz w:val="21"/>
          <w:szCs w:val="21"/>
          <w:highlight w:val="none"/>
        </w:rPr>
        <w:t>双方当事人盖章时</w:t>
      </w:r>
      <w:r>
        <w:rPr>
          <w:rFonts w:ascii="宋体" w:hAnsi="宋体" w:eastAsia="宋体" w:cs="Times New Roman"/>
          <w:color w:val="auto"/>
          <w:sz w:val="21"/>
          <w:szCs w:val="21"/>
          <w:highlight w:val="none"/>
        </w:rPr>
        <w:t>生效。</w:t>
      </w:r>
    </w:p>
    <w:p w14:paraId="06D8D8B4">
      <w:pPr>
        <w:spacing w:line="360" w:lineRule="auto"/>
        <w:ind w:firstLine="437"/>
        <w:outlineLvl w:val="3"/>
        <w:rPr>
          <w:rFonts w:hint="eastAsia" w:ascii="宋体" w:hAnsi="宋体" w:eastAsia="宋体" w:cs="Times New Roman"/>
          <w:b/>
          <w:bCs/>
          <w:color w:val="auto"/>
          <w:sz w:val="21"/>
          <w:szCs w:val="21"/>
          <w:highlight w:val="none"/>
          <w:lang w:val="zh-CN"/>
        </w:rPr>
      </w:pPr>
      <w:bookmarkStart w:id="109" w:name="_Toc54862175"/>
      <w:r>
        <w:rPr>
          <w:rFonts w:hint="eastAsia" w:ascii="宋体" w:hAnsi="宋体" w:eastAsia="宋体" w:cs="Times New Roman"/>
          <w:b/>
          <w:bCs/>
          <w:color w:val="auto"/>
          <w:sz w:val="21"/>
          <w:szCs w:val="21"/>
          <w:highlight w:val="none"/>
          <w:lang w:val="en-US" w:eastAsia="zh-CN"/>
        </w:rPr>
        <w:t>1.9</w:t>
      </w:r>
      <w:r>
        <w:rPr>
          <w:rFonts w:hint="eastAsia" w:ascii="宋体" w:hAnsi="宋体" w:eastAsia="宋体" w:cs="Times New Roman"/>
          <w:b/>
          <w:bCs/>
          <w:color w:val="auto"/>
          <w:sz w:val="21"/>
          <w:szCs w:val="21"/>
          <w:highlight w:val="none"/>
          <w:lang w:val="zh-CN"/>
        </w:rPr>
        <w:t>合同份数</w:t>
      </w:r>
      <w:bookmarkEnd w:id="109"/>
    </w:p>
    <w:p w14:paraId="65C7CC04">
      <w:pPr>
        <w:keepNext w:val="0"/>
        <w:keepLines w:val="0"/>
        <w:pageBreakBefore w:val="0"/>
        <w:widowControl/>
        <w:wordWrap/>
        <w:overflowPunct/>
        <w:topLinePunct w:val="0"/>
        <w:bidi w:val="0"/>
        <w:adjustRightInd w:val="0"/>
        <w:snapToGrid w:val="0"/>
        <w:spacing w:line="440" w:lineRule="exact"/>
        <w:ind w:firstLine="600"/>
        <w:textAlignment w:val="auto"/>
        <w:rPr>
          <w:rFonts w:hint="eastAsia"/>
          <w:color w:val="auto"/>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份，代理机构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份，公管局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6EE0CEBE">
      <w:pPr>
        <w:autoSpaceDE w:val="0"/>
        <w:autoSpaceDN w:val="0"/>
        <w:adjustRightInd w:val="0"/>
        <w:spacing w:line="560" w:lineRule="exact"/>
        <w:rPr>
          <w:rFonts w:ascii="宋体" w:hAnsi="宋体" w:eastAsia="宋体" w:cs="Times New Roman"/>
          <w:color w:val="auto"/>
          <w:sz w:val="21"/>
          <w:szCs w:val="21"/>
          <w:highlight w:val="none"/>
          <w:lang w:val="zh-CN"/>
        </w:rPr>
      </w:pPr>
    </w:p>
    <w:p w14:paraId="2A8E7BC3">
      <w:pPr>
        <w:autoSpaceDE w:val="0"/>
        <w:autoSpaceDN w:val="0"/>
        <w:adjustRightInd w:val="0"/>
        <w:spacing w:line="560" w:lineRule="exact"/>
        <w:rPr>
          <w:rFonts w:ascii="宋体" w:hAnsi="宋体" w:eastAsia="宋体" w:cs="Times New Roman"/>
          <w:color w:val="auto"/>
          <w:sz w:val="21"/>
          <w:szCs w:val="21"/>
          <w:highlight w:val="none"/>
          <w:lang w:val="zh-CN"/>
        </w:rPr>
      </w:pPr>
    </w:p>
    <w:p w14:paraId="6873C7C5">
      <w:pPr>
        <w:autoSpaceDE w:val="0"/>
        <w:autoSpaceDN w:val="0"/>
        <w:adjustRightInd w:val="0"/>
        <w:spacing w:line="560" w:lineRule="exact"/>
        <w:rPr>
          <w:rFonts w:ascii="宋体" w:hAnsi="宋体" w:eastAsia="宋体" w:cs="Times New Roman"/>
          <w:color w:val="auto"/>
          <w:sz w:val="21"/>
          <w:szCs w:val="21"/>
          <w:highlight w:val="none"/>
          <w:lang w:val="zh-CN"/>
        </w:rPr>
      </w:pPr>
    </w:p>
    <w:p w14:paraId="20777683">
      <w:pPr>
        <w:autoSpaceDE w:val="0"/>
        <w:autoSpaceDN w:val="0"/>
        <w:adjustRightInd w:val="0"/>
        <w:spacing w:line="560" w:lineRule="exact"/>
        <w:rPr>
          <w:rFonts w:ascii="宋体" w:hAnsi="宋体" w:eastAsia="宋体" w:cs="Times New Roman"/>
          <w:bCs/>
          <w:color w:val="auto"/>
          <w:sz w:val="21"/>
          <w:szCs w:val="21"/>
          <w:highlight w:val="none"/>
          <w:lang w:val="zh-CN"/>
        </w:rPr>
      </w:pPr>
      <w:r>
        <w:rPr>
          <w:rFonts w:hint="eastAsia" w:ascii="宋体" w:hAnsi="宋体" w:eastAsia="宋体" w:cs="Times New Roman"/>
          <w:bCs/>
          <w:color w:val="auto"/>
          <w:sz w:val="21"/>
          <w:szCs w:val="21"/>
          <w:highlight w:val="none"/>
          <w:lang w:val="zh-CN"/>
        </w:rPr>
        <w:t xml:space="preserve">甲 </w:t>
      </w:r>
      <w:r>
        <w:rPr>
          <w:rFonts w:ascii="宋体" w:hAnsi="宋体" w:eastAsia="宋体" w:cs="Times New Roman"/>
          <w:bCs/>
          <w:color w:val="auto"/>
          <w:sz w:val="21"/>
          <w:szCs w:val="21"/>
          <w:highlight w:val="none"/>
          <w:lang w:val="zh-CN"/>
        </w:rPr>
        <w:t xml:space="preserve">   </w:t>
      </w:r>
      <w:r>
        <w:rPr>
          <w:rFonts w:hint="eastAsia" w:ascii="宋体" w:hAnsi="宋体" w:eastAsia="宋体" w:cs="Times New Roman"/>
          <w:bCs/>
          <w:color w:val="auto"/>
          <w:sz w:val="21"/>
          <w:szCs w:val="21"/>
          <w:highlight w:val="none"/>
          <w:lang w:val="zh-CN"/>
        </w:rPr>
        <w:t>方：</w:t>
      </w:r>
      <w:r>
        <w:rPr>
          <w:rFonts w:hint="eastAsia" w:ascii="宋体" w:hAnsi="宋体" w:eastAsia="宋体" w:cs="Times New Roman"/>
          <w:bCs/>
          <w:color w:val="auto"/>
          <w:sz w:val="21"/>
          <w:szCs w:val="21"/>
          <w:highlight w:val="none"/>
          <w:u w:val="single"/>
          <w:lang w:val="zh-CN"/>
        </w:rPr>
        <w:t xml:space="preserve">    （单位盖章）     </w:t>
      </w:r>
      <w:r>
        <w:rPr>
          <w:rFonts w:hint="eastAsia" w:ascii="宋体" w:hAnsi="宋体" w:eastAsia="宋体" w:cs="Times New Roman"/>
          <w:bCs/>
          <w:color w:val="auto"/>
          <w:sz w:val="21"/>
          <w:szCs w:val="21"/>
          <w:highlight w:val="none"/>
          <w:lang w:val="zh-CN"/>
        </w:rPr>
        <w:t xml:space="preserve">          乙方：</w:t>
      </w:r>
      <w:r>
        <w:rPr>
          <w:rFonts w:hint="eastAsia" w:ascii="宋体" w:hAnsi="宋体" w:eastAsia="宋体" w:cs="Times New Roman"/>
          <w:bCs/>
          <w:color w:val="auto"/>
          <w:sz w:val="21"/>
          <w:szCs w:val="21"/>
          <w:highlight w:val="none"/>
          <w:u w:val="single"/>
          <w:lang w:val="zh-CN"/>
        </w:rPr>
        <w:t xml:space="preserve">    （单位盖章）     </w:t>
      </w:r>
    </w:p>
    <w:p w14:paraId="795DE148">
      <w:pPr>
        <w:autoSpaceDE w:val="0"/>
        <w:autoSpaceDN w:val="0"/>
        <w:adjustRightInd w:val="0"/>
        <w:spacing w:line="560" w:lineRule="exact"/>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 xml:space="preserve">法定代表人                             </w:t>
      </w:r>
      <w:r>
        <w:rPr>
          <w:rFonts w:ascii="宋体" w:hAnsi="宋体" w:eastAsia="宋体" w:cs="Times New Roman"/>
          <w:color w:val="auto"/>
          <w:sz w:val="21"/>
          <w:szCs w:val="21"/>
          <w:highlight w:val="none"/>
          <w:lang w:val="zh-CN"/>
        </w:rPr>
        <w:t xml:space="preserve">  </w:t>
      </w:r>
      <w:r>
        <w:rPr>
          <w:rFonts w:hint="eastAsia" w:ascii="宋体" w:hAnsi="宋体" w:eastAsia="宋体" w:cs="Times New Roman"/>
          <w:color w:val="auto"/>
          <w:sz w:val="21"/>
          <w:szCs w:val="21"/>
          <w:highlight w:val="none"/>
          <w:lang w:val="zh-CN"/>
        </w:rPr>
        <w:t>法定代表人</w:t>
      </w:r>
    </w:p>
    <w:p w14:paraId="3073EC83">
      <w:pPr>
        <w:autoSpaceDE w:val="0"/>
        <w:autoSpaceDN w:val="0"/>
        <w:adjustRightInd w:val="0"/>
        <w:spacing w:line="560" w:lineRule="exact"/>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或授权代表（签字）：                      或授权代表（签字）：</w:t>
      </w:r>
    </w:p>
    <w:p w14:paraId="5F700948">
      <w:pPr>
        <w:widowControl/>
        <w:spacing w:line="560" w:lineRule="exact"/>
        <w:jc w:val="left"/>
        <w:rPr>
          <w:rFonts w:ascii="宋体" w:hAnsi="宋体" w:eastAsia="宋体" w:cs="Times New Roman"/>
          <w:bCs/>
          <w:color w:val="auto"/>
          <w:sz w:val="21"/>
          <w:szCs w:val="21"/>
          <w:highlight w:val="none"/>
        </w:rPr>
      </w:pPr>
      <w:bookmarkStart w:id="110" w:name="_Toc331685783"/>
      <w:r>
        <w:rPr>
          <w:rFonts w:hint="eastAsia" w:ascii="宋体" w:hAnsi="宋体" w:eastAsia="宋体" w:cs="Times New Roman"/>
          <w:bCs/>
          <w:color w:val="auto"/>
          <w:sz w:val="21"/>
          <w:szCs w:val="21"/>
          <w:highlight w:val="none"/>
        </w:rPr>
        <w:t>时间：</w:t>
      </w:r>
      <w:r>
        <w:rPr>
          <w:rFonts w:hint="eastAsia" w:ascii="宋体" w:hAnsi="宋体" w:eastAsia="宋体" w:cs="Times New Roman"/>
          <w:bCs/>
          <w:color w:val="auto"/>
          <w:sz w:val="21"/>
          <w:szCs w:val="21"/>
          <w:highlight w:val="none"/>
          <w:u w:val="single"/>
        </w:rPr>
        <w:t xml:space="preserve">  </w:t>
      </w:r>
      <w:r>
        <w:rPr>
          <w:rFonts w:ascii="宋体" w:hAnsi="宋体" w:eastAsia="宋体" w:cs="Times New Roman"/>
          <w:bCs/>
          <w:color w:val="auto"/>
          <w:sz w:val="21"/>
          <w:szCs w:val="21"/>
          <w:highlight w:val="none"/>
          <w:u w:val="single"/>
        </w:rPr>
        <w:t xml:space="preserve">  </w:t>
      </w:r>
      <w:r>
        <w:rPr>
          <w:rFonts w:hint="eastAsia" w:ascii="宋体" w:hAnsi="宋体" w:eastAsia="宋体" w:cs="Times New Roman"/>
          <w:bCs/>
          <w:color w:val="auto"/>
          <w:sz w:val="21"/>
          <w:szCs w:val="21"/>
          <w:highlight w:val="none"/>
          <w:u w:val="single"/>
        </w:rPr>
        <w:t xml:space="preserve">  </w:t>
      </w:r>
      <w:r>
        <w:rPr>
          <w:rFonts w:hint="eastAsia" w:ascii="宋体" w:hAnsi="宋体" w:eastAsia="宋体" w:cs="Times New Roman"/>
          <w:bCs/>
          <w:color w:val="auto"/>
          <w:sz w:val="21"/>
          <w:szCs w:val="21"/>
          <w:highlight w:val="none"/>
        </w:rPr>
        <w:t>年</w:t>
      </w:r>
      <w:r>
        <w:rPr>
          <w:rFonts w:hint="eastAsia" w:ascii="宋体" w:hAnsi="宋体" w:eastAsia="宋体" w:cs="Times New Roman"/>
          <w:bCs/>
          <w:color w:val="auto"/>
          <w:sz w:val="21"/>
          <w:szCs w:val="21"/>
          <w:highlight w:val="none"/>
          <w:u w:val="single"/>
        </w:rPr>
        <w:t xml:space="preserve">  </w:t>
      </w:r>
      <w:r>
        <w:rPr>
          <w:rFonts w:ascii="宋体" w:hAnsi="宋体" w:eastAsia="宋体" w:cs="Times New Roman"/>
          <w:bCs/>
          <w:color w:val="auto"/>
          <w:sz w:val="21"/>
          <w:szCs w:val="21"/>
          <w:highlight w:val="none"/>
          <w:u w:val="single"/>
        </w:rPr>
        <w:t xml:space="preserve"> </w:t>
      </w:r>
      <w:r>
        <w:rPr>
          <w:rFonts w:hint="eastAsia" w:ascii="宋体" w:hAnsi="宋体" w:eastAsia="宋体" w:cs="Times New Roman"/>
          <w:bCs/>
          <w:color w:val="auto"/>
          <w:sz w:val="21"/>
          <w:szCs w:val="21"/>
          <w:highlight w:val="none"/>
          <w:u w:val="single"/>
        </w:rPr>
        <w:t xml:space="preserve"> </w:t>
      </w:r>
      <w:r>
        <w:rPr>
          <w:rFonts w:hint="eastAsia" w:ascii="宋体" w:hAnsi="宋体" w:eastAsia="宋体" w:cs="Times New Roman"/>
          <w:bCs/>
          <w:color w:val="auto"/>
          <w:sz w:val="21"/>
          <w:szCs w:val="21"/>
          <w:highlight w:val="none"/>
        </w:rPr>
        <w:t>月</w:t>
      </w:r>
      <w:r>
        <w:rPr>
          <w:rFonts w:hint="eastAsia" w:ascii="宋体" w:hAnsi="宋体" w:eastAsia="宋体" w:cs="Times New Roman"/>
          <w:bCs/>
          <w:color w:val="auto"/>
          <w:sz w:val="21"/>
          <w:szCs w:val="21"/>
          <w:highlight w:val="none"/>
          <w:u w:val="single"/>
        </w:rPr>
        <w:t xml:space="preserve">  </w:t>
      </w:r>
      <w:r>
        <w:rPr>
          <w:rFonts w:ascii="宋体" w:hAnsi="宋体" w:eastAsia="宋体" w:cs="Times New Roman"/>
          <w:bCs/>
          <w:color w:val="auto"/>
          <w:sz w:val="21"/>
          <w:szCs w:val="21"/>
          <w:highlight w:val="none"/>
          <w:u w:val="single"/>
        </w:rPr>
        <w:t xml:space="preserve"> </w:t>
      </w:r>
      <w:r>
        <w:rPr>
          <w:rFonts w:hint="eastAsia" w:ascii="宋体" w:hAnsi="宋体" w:eastAsia="宋体" w:cs="Times New Roman"/>
          <w:bCs/>
          <w:color w:val="auto"/>
          <w:sz w:val="21"/>
          <w:szCs w:val="21"/>
          <w:highlight w:val="none"/>
          <w:u w:val="single"/>
        </w:rPr>
        <w:t xml:space="preserve"> </w:t>
      </w:r>
      <w:r>
        <w:rPr>
          <w:rFonts w:hint="eastAsia" w:ascii="宋体" w:hAnsi="宋体" w:eastAsia="宋体" w:cs="Times New Roman"/>
          <w:bCs/>
          <w:color w:val="auto"/>
          <w:sz w:val="21"/>
          <w:szCs w:val="21"/>
          <w:highlight w:val="none"/>
        </w:rPr>
        <w:t>日               时间：</w:t>
      </w:r>
      <w:r>
        <w:rPr>
          <w:rFonts w:hint="eastAsia" w:ascii="宋体" w:hAnsi="宋体" w:eastAsia="宋体" w:cs="Times New Roman"/>
          <w:bCs/>
          <w:color w:val="auto"/>
          <w:sz w:val="21"/>
          <w:szCs w:val="21"/>
          <w:highlight w:val="none"/>
          <w:u w:val="single"/>
        </w:rPr>
        <w:t xml:space="preserve">  </w:t>
      </w:r>
      <w:r>
        <w:rPr>
          <w:rFonts w:ascii="宋体" w:hAnsi="宋体" w:eastAsia="宋体" w:cs="Times New Roman"/>
          <w:bCs/>
          <w:color w:val="auto"/>
          <w:sz w:val="21"/>
          <w:szCs w:val="21"/>
          <w:highlight w:val="none"/>
          <w:u w:val="single"/>
        </w:rPr>
        <w:t xml:space="preserve">  </w:t>
      </w:r>
      <w:r>
        <w:rPr>
          <w:rFonts w:hint="eastAsia" w:ascii="宋体" w:hAnsi="宋体" w:eastAsia="宋体" w:cs="Times New Roman"/>
          <w:bCs/>
          <w:color w:val="auto"/>
          <w:sz w:val="21"/>
          <w:szCs w:val="21"/>
          <w:highlight w:val="none"/>
          <w:u w:val="single"/>
        </w:rPr>
        <w:t xml:space="preserve">  </w:t>
      </w:r>
      <w:r>
        <w:rPr>
          <w:rFonts w:hint="eastAsia" w:ascii="宋体" w:hAnsi="宋体" w:eastAsia="宋体" w:cs="Times New Roman"/>
          <w:bCs/>
          <w:color w:val="auto"/>
          <w:sz w:val="21"/>
          <w:szCs w:val="21"/>
          <w:highlight w:val="none"/>
        </w:rPr>
        <w:t>年</w:t>
      </w:r>
      <w:r>
        <w:rPr>
          <w:rFonts w:hint="eastAsia" w:ascii="宋体" w:hAnsi="宋体" w:eastAsia="宋体" w:cs="Times New Roman"/>
          <w:bCs/>
          <w:color w:val="auto"/>
          <w:sz w:val="21"/>
          <w:szCs w:val="21"/>
          <w:highlight w:val="none"/>
          <w:u w:val="single"/>
        </w:rPr>
        <w:t xml:space="preserve">  </w:t>
      </w:r>
      <w:r>
        <w:rPr>
          <w:rFonts w:ascii="宋体" w:hAnsi="宋体" w:eastAsia="宋体" w:cs="Times New Roman"/>
          <w:bCs/>
          <w:color w:val="auto"/>
          <w:sz w:val="21"/>
          <w:szCs w:val="21"/>
          <w:highlight w:val="none"/>
          <w:u w:val="single"/>
        </w:rPr>
        <w:t xml:space="preserve"> </w:t>
      </w:r>
      <w:r>
        <w:rPr>
          <w:rFonts w:hint="eastAsia" w:ascii="宋体" w:hAnsi="宋体" w:eastAsia="宋体" w:cs="Times New Roman"/>
          <w:bCs/>
          <w:color w:val="auto"/>
          <w:sz w:val="21"/>
          <w:szCs w:val="21"/>
          <w:highlight w:val="none"/>
          <w:u w:val="single"/>
        </w:rPr>
        <w:t xml:space="preserve"> </w:t>
      </w:r>
      <w:r>
        <w:rPr>
          <w:rFonts w:hint="eastAsia" w:ascii="宋体" w:hAnsi="宋体" w:eastAsia="宋体" w:cs="Times New Roman"/>
          <w:bCs/>
          <w:color w:val="auto"/>
          <w:sz w:val="21"/>
          <w:szCs w:val="21"/>
          <w:highlight w:val="none"/>
        </w:rPr>
        <w:t>月</w:t>
      </w:r>
      <w:r>
        <w:rPr>
          <w:rFonts w:hint="eastAsia" w:ascii="宋体" w:hAnsi="宋体" w:eastAsia="宋体" w:cs="Times New Roman"/>
          <w:bCs/>
          <w:color w:val="auto"/>
          <w:sz w:val="21"/>
          <w:szCs w:val="21"/>
          <w:highlight w:val="none"/>
          <w:u w:val="single"/>
        </w:rPr>
        <w:t xml:space="preserve"> </w:t>
      </w:r>
      <w:r>
        <w:rPr>
          <w:rFonts w:ascii="宋体" w:hAnsi="宋体" w:eastAsia="宋体" w:cs="Times New Roman"/>
          <w:bCs/>
          <w:color w:val="auto"/>
          <w:sz w:val="21"/>
          <w:szCs w:val="21"/>
          <w:highlight w:val="none"/>
          <w:u w:val="single"/>
        </w:rPr>
        <w:t xml:space="preserve"> </w:t>
      </w:r>
      <w:r>
        <w:rPr>
          <w:rFonts w:hint="eastAsia" w:ascii="宋体" w:hAnsi="宋体" w:eastAsia="宋体" w:cs="Times New Roman"/>
          <w:bCs/>
          <w:color w:val="auto"/>
          <w:sz w:val="21"/>
          <w:szCs w:val="21"/>
          <w:highlight w:val="none"/>
          <w:u w:val="single"/>
        </w:rPr>
        <w:t xml:space="preserve">  </w:t>
      </w:r>
      <w:r>
        <w:rPr>
          <w:rFonts w:hint="eastAsia" w:ascii="宋体" w:hAnsi="宋体" w:eastAsia="宋体" w:cs="Times New Roman"/>
          <w:bCs/>
          <w:color w:val="auto"/>
          <w:sz w:val="21"/>
          <w:szCs w:val="21"/>
          <w:highlight w:val="none"/>
        </w:rPr>
        <w:t>日</w:t>
      </w:r>
    </w:p>
    <w:p w14:paraId="5C3F2E2B">
      <w:pPr>
        <w:widowControl/>
        <w:jc w:val="left"/>
        <w:rPr>
          <w:rFonts w:ascii="宋体" w:hAnsi="宋体" w:eastAsia="宋体" w:cs="Times New Roman"/>
          <w:b/>
          <w:color w:val="auto"/>
          <w:sz w:val="21"/>
          <w:szCs w:val="21"/>
          <w:highlight w:val="none"/>
        </w:rPr>
      </w:pPr>
      <w:r>
        <w:rPr>
          <w:rFonts w:ascii="宋体" w:hAnsi="宋体" w:eastAsia="宋体" w:cs="Times New Roman"/>
          <w:b/>
          <w:color w:val="auto"/>
          <w:sz w:val="21"/>
          <w:szCs w:val="21"/>
          <w:highlight w:val="none"/>
        </w:rPr>
        <w:br w:type="page"/>
      </w:r>
    </w:p>
    <w:p w14:paraId="0C3B3A0E">
      <w:pPr>
        <w:spacing w:line="360" w:lineRule="auto"/>
        <w:jc w:val="center"/>
        <w:outlineLvl w:val="2"/>
        <w:rPr>
          <w:rFonts w:ascii="宋体" w:hAnsi="宋体" w:eastAsia="宋体"/>
          <w:b/>
          <w:color w:val="auto"/>
          <w:sz w:val="21"/>
          <w:szCs w:val="21"/>
          <w:highlight w:val="none"/>
        </w:rPr>
      </w:pPr>
      <w:r>
        <w:rPr>
          <w:rFonts w:hint="eastAsia" w:ascii="宋体" w:hAnsi="宋体" w:eastAsia="宋体"/>
          <w:b/>
          <w:color w:val="auto"/>
          <w:sz w:val="21"/>
          <w:szCs w:val="21"/>
          <w:highlight w:val="none"/>
        </w:rPr>
        <w:t>第二部分</w:t>
      </w:r>
      <w:r>
        <w:rPr>
          <w:rFonts w:ascii="宋体" w:hAnsi="宋体" w:eastAsia="宋体"/>
          <w:b/>
          <w:color w:val="auto"/>
          <w:sz w:val="21"/>
          <w:szCs w:val="21"/>
          <w:highlight w:val="none"/>
        </w:rPr>
        <w:t xml:space="preserve"> </w:t>
      </w:r>
      <w:r>
        <w:rPr>
          <w:rFonts w:hint="eastAsia" w:ascii="宋体" w:hAnsi="宋体" w:eastAsia="宋体"/>
          <w:b/>
          <w:color w:val="auto"/>
          <w:sz w:val="21"/>
          <w:szCs w:val="21"/>
          <w:highlight w:val="none"/>
        </w:rPr>
        <w:t>合同一般条款</w:t>
      </w:r>
      <w:bookmarkEnd w:id="110"/>
    </w:p>
    <w:p w14:paraId="73B2499C">
      <w:pPr>
        <w:spacing w:line="360" w:lineRule="auto"/>
        <w:ind w:firstLine="437"/>
        <w:outlineLvl w:val="3"/>
        <w:rPr>
          <w:rFonts w:ascii="宋体" w:hAnsi="宋体" w:eastAsia="宋体" w:cs="Times New Roman"/>
          <w:b/>
          <w:bCs/>
          <w:color w:val="auto"/>
          <w:sz w:val="21"/>
          <w:szCs w:val="21"/>
          <w:highlight w:val="none"/>
          <w:lang w:val="zh-CN"/>
        </w:rPr>
      </w:pPr>
      <w:bookmarkStart w:id="111" w:name="_Ref467379094"/>
      <w:bookmarkStart w:id="112" w:name="_Ref467379225"/>
      <w:bookmarkStart w:id="113" w:name="_Toc16917"/>
      <w:bookmarkStart w:id="114" w:name="_Ref467378499"/>
      <w:bookmarkStart w:id="115" w:name="_Ref467379214"/>
      <w:bookmarkStart w:id="116" w:name="_Ref467379205"/>
      <w:bookmarkStart w:id="117" w:name="_Ref467378404"/>
      <w:bookmarkStart w:id="118" w:name="_Toc487900349"/>
      <w:bookmarkStart w:id="119" w:name="_Toc28763"/>
      <w:bookmarkStart w:id="120" w:name="_Ref467379195"/>
      <w:bookmarkStart w:id="121" w:name="_Ref467379101"/>
      <w:bookmarkStart w:id="122" w:name="_Toc259093669"/>
      <w:bookmarkStart w:id="123" w:name="_Ref467378463"/>
      <w:bookmarkStart w:id="124" w:name="_Toc19614"/>
      <w:bookmarkStart w:id="125" w:name="_Toc279701240"/>
      <w:bookmarkStart w:id="126" w:name="_Ref467379109"/>
      <w:r>
        <w:rPr>
          <w:rFonts w:hint="eastAsia" w:ascii="宋体" w:hAnsi="宋体" w:eastAsia="宋体" w:cs="Times New Roman"/>
          <w:b/>
          <w:bCs/>
          <w:color w:val="auto"/>
          <w:sz w:val="21"/>
          <w:szCs w:val="21"/>
          <w:highlight w:val="none"/>
          <w:lang w:val="zh-CN"/>
        </w:rPr>
        <w:t>2.1</w:t>
      </w:r>
      <w:r>
        <w:rPr>
          <w:rFonts w:ascii="宋体" w:hAnsi="宋体" w:eastAsia="宋体" w:cs="Times New Roman"/>
          <w:b/>
          <w:bCs/>
          <w:color w:val="auto"/>
          <w:sz w:val="21"/>
          <w:szCs w:val="21"/>
          <w:highlight w:val="none"/>
          <w:lang w:val="zh-CN"/>
        </w:rPr>
        <w:t xml:space="preserve"> 定义</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0658D6F">
      <w:pPr>
        <w:spacing w:line="360" w:lineRule="auto"/>
        <w:ind w:firstLine="435"/>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本合同中的下列</w:t>
      </w:r>
      <w:r>
        <w:rPr>
          <w:rFonts w:hint="eastAsia" w:ascii="宋体" w:hAnsi="宋体" w:eastAsia="宋体" w:cs="Times New Roman"/>
          <w:color w:val="auto"/>
          <w:sz w:val="21"/>
          <w:szCs w:val="21"/>
          <w:highlight w:val="none"/>
        </w:rPr>
        <w:t>词</w:t>
      </w:r>
      <w:r>
        <w:rPr>
          <w:rFonts w:ascii="宋体" w:hAnsi="宋体" w:eastAsia="宋体" w:cs="Times New Roman"/>
          <w:color w:val="auto"/>
          <w:sz w:val="21"/>
          <w:szCs w:val="21"/>
          <w:highlight w:val="none"/>
        </w:rPr>
        <w:t>语应</w:t>
      </w:r>
      <w:r>
        <w:rPr>
          <w:rFonts w:hint="eastAsia" w:ascii="宋体" w:hAnsi="宋体" w:eastAsia="宋体" w:cs="Times New Roman"/>
          <w:color w:val="auto"/>
          <w:sz w:val="21"/>
          <w:szCs w:val="21"/>
          <w:highlight w:val="none"/>
        </w:rPr>
        <w:t>按以下内容进行</w:t>
      </w:r>
      <w:r>
        <w:rPr>
          <w:rFonts w:ascii="宋体" w:hAnsi="宋体" w:eastAsia="宋体" w:cs="Times New Roman"/>
          <w:color w:val="auto"/>
          <w:sz w:val="21"/>
          <w:szCs w:val="21"/>
          <w:highlight w:val="none"/>
        </w:rPr>
        <w:t>解释：</w:t>
      </w:r>
    </w:p>
    <w:p w14:paraId="6717877C">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.1</w:t>
      </w:r>
      <w:r>
        <w:rPr>
          <w:rFonts w:ascii="宋体" w:hAnsi="宋体" w:eastAsia="宋体" w:cs="Times New Roman"/>
          <w:color w:val="auto"/>
          <w:sz w:val="21"/>
          <w:szCs w:val="21"/>
          <w:highlight w:val="none"/>
        </w:rPr>
        <w:t>“合同”系指采购人和中标</w:t>
      </w:r>
      <w:r>
        <w:rPr>
          <w:rFonts w:hint="eastAsia" w:ascii="宋体" w:hAnsi="宋体" w:eastAsia="宋体" w:cs="Times New Roman"/>
          <w:color w:val="auto"/>
          <w:sz w:val="21"/>
          <w:szCs w:val="21"/>
          <w:highlight w:val="none"/>
        </w:rPr>
        <w:t>人</w:t>
      </w:r>
      <w:r>
        <w:rPr>
          <w:rFonts w:ascii="宋体" w:hAnsi="宋体" w:eastAsia="宋体" w:cs="Times New Roman"/>
          <w:color w:val="auto"/>
          <w:sz w:val="21"/>
          <w:szCs w:val="21"/>
          <w:highlight w:val="none"/>
        </w:rPr>
        <w:t>签订的载明双方当事人所达成的协议，并包括所有的附件、附录和构成合同的其他文件。</w:t>
      </w:r>
    </w:p>
    <w:p w14:paraId="05AA4780">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1.2“合同价”系指根据合同约定，中标</w:t>
      </w:r>
      <w:r>
        <w:rPr>
          <w:rFonts w:hint="eastAsia" w:ascii="宋体" w:hAnsi="宋体" w:eastAsia="宋体" w:cs="Times New Roman"/>
          <w:color w:val="auto"/>
          <w:sz w:val="21"/>
          <w:szCs w:val="21"/>
          <w:highlight w:val="none"/>
        </w:rPr>
        <w:t>人</w:t>
      </w:r>
      <w:r>
        <w:rPr>
          <w:rFonts w:ascii="宋体" w:hAnsi="宋体" w:eastAsia="宋体" w:cs="Times New Roman"/>
          <w:color w:val="auto"/>
          <w:sz w:val="21"/>
          <w:szCs w:val="21"/>
          <w:highlight w:val="none"/>
        </w:rPr>
        <w:t>在完全履行合同义务后</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采购人应支付给中标人的价格。</w:t>
      </w:r>
    </w:p>
    <w:p w14:paraId="162C3950">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1.3“</w:t>
      </w:r>
      <w:r>
        <w:rPr>
          <w:rFonts w:hint="eastAsia" w:ascii="宋体" w:hAnsi="宋体" w:eastAsia="宋体" w:cs="Times New Roman"/>
          <w:color w:val="auto"/>
          <w:sz w:val="21"/>
          <w:szCs w:val="21"/>
          <w:highlight w:val="none"/>
        </w:rPr>
        <w:t>服务</w:t>
      </w:r>
      <w:r>
        <w:rPr>
          <w:rFonts w:ascii="宋体" w:hAnsi="宋体" w:eastAsia="宋体" w:cs="Times New Roman"/>
          <w:color w:val="auto"/>
          <w:sz w:val="21"/>
          <w:szCs w:val="21"/>
          <w:highlight w:val="none"/>
        </w:rPr>
        <w:t>”系指</w:t>
      </w:r>
      <w:r>
        <w:rPr>
          <w:rFonts w:hint="eastAsia" w:ascii="宋体" w:hAnsi="宋体" w:eastAsia="宋体" w:cs="Times New Roman"/>
          <w:color w:val="auto"/>
          <w:sz w:val="21"/>
          <w:szCs w:val="21"/>
          <w:highlight w:val="none"/>
        </w:rPr>
        <w:t>中标人</w:t>
      </w:r>
      <w:r>
        <w:rPr>
          <w:rFonts w:ascii="宋体" w:hAnsi="宋体" w:eastAsia="宋体" w:cs="Times New Roman"/>
          <w:color w:val="auto"/>
          <w:sz w:val="21"/>
          <w:szCs w:val="21"/>
          <w:highlight w:val="none"/>
        </w:rPr>
        <w:t>根据合同约定应向采购人</w:t>
      </w:r>
      <w:r>
        <w:rPr>
          <w:rFonts w:hint="eastAsia" w:ascii="宋体" w:hAnsi="宋体" w:eastAsia="宋体" w:cs="Times New Roman"/>
          <w:color w:val="auto"/>
          <w:sz w:val="21"/>
          <w:szCs w:val="21"/>
          <w:highlight w:val="none"/>
        </w:rPr>
        <w:t>履行</w:t>
      </w:r>
      <w:r>
        <w:rPr>
          <w:rFonts w:ascii="宋体" w:hAnsi="宋体" w:eastAsia="宋体" w:cs="Times New Roman"/>
          <w:color w:val="auto"/>
          <w:sz w:val="21"/>
          <w:szCs w:val="21"/>
          <w:highlight w:val="none"/>
        </w:rPr>
        <w:t>的</w:t>
      </w:r>
      <w:r>
        <w:rPr>
          <w:rFonts w:hint="eastAsia" w:ascii="宋体" w:hAnsi="宋体" w:eastAsia="宋体" w:cs="Times New Roman"/>
          <w:color w:val="auto"/>
          <w:sz w:val="21"/>
          <w:szCs w:val="21"/>
          <w:highlight w:val="none"/>
        </w:rPr>
        <w:t>除货物和工程以外的其他政府采购对象，包括采购人自身需要的服务和向社会公众提供的公共服务。</w:t>
      </w:r>
    </w:p>
    <w:p w14:paraId="305E1D89">
      <w:pPr>
        <w:spacing w:line="360" w:lineRule="auto"/>
        <w:ind w:firstLine="435"/>
        <w:rPr>
          <w:rFonts w:ascii="宋体" w:hAnsi="宋体" w:eastAsia="宋体" w:cs="Times New Roman"/>
          <w:color w:val="auto"/>
          <w:sz w:val="21"/>
          <w:szCs w:val="21"/>
          <w:highlight w:val="none"/>
        </w:rPr>
      </w:pPr>
      <w:bookmarkStart w:id="127" w:name="_Ref467378840"/>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4</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rPr>
        <w:t>甲方</w:t>
      </w:r>
      <w:r>
        <w:rPr>
          <w:rFonts w:ascii="宋体" w:hAnsi="宋体" w:eastAsia="宋体" w:cs="Times New Roman"/>
          <w:color w:val="auto"/>
          <w:sz w:val="21"/>
          <w:szCs w:val="21"/>
          <w:highlight w:val="none"/>
        </w:rPr>
        <w:t>”系指与</w:t>
      </w:r>
      <w:r>
        <w:rPr>
          <w:rFonts w:hint="eastAsia" w:ascii="宋体" w:hAnsi="宋体" w:eastAsia="宋体" w:cs="Times New Roman"/>
          <w:color w:val="auto"/>
          <w:sz w:val="21"/>
          <w:szCs w:val="21"/>
          <w:highlight w:val="none"/>
        </w:rPr>
        <w:t>中标人</w:t>
      </w:r>
      <w:r>
        <w:rPr>
          <w:rFonts w:ascii="宋体" w:hAnsi="宋体" w:eastAsia="宋体" w:cs="Times New Roman"/>
          <w:color w:val="auto"/>
          <w:sz w:val="21"/>
          <w:szCs w:val="21"/>
          <w:highlight w:val="none"/>
        </w:rPr>
        <w:t>签署合同的采购人</w:t>
      </w:r>
      <w:bookmarkEnd w:id="127"/>
      <w:r>
        <w:rPr>
          <w:rFonts w:hint="eastAsia" w:ascii="宋体" w:hAnsi="宋体" w:eastAsia="宋体" w:cs="Times New Roman"/>
          <w:color w:val="auto"/>
          <w:sz w:val="21"/>
          <w:szCs w:val="21"/>
          <w:highlight w:val="none"/>
        </w:rPr>
        <w:t>；采购人委托采购代理机构代表其与乙方签订合同的，采购人的授权委托书作为合同附件。</w:t>
      </w:r>
    </w:p>
    <w:p w14:paraId="0B065452">
      <w:pPr>
        <w:spacing w:line="360" w:lineRule="auto"/>
        <w:ind w:firstLine="435"/>
        <w:rPr>
          <w:rFonts w:ascii="宋体" w:hAnsi="宋体" w:eastAsia="宋体" w:cs="Times New Roman"/>
          <w:color w:val="auto"/>
          <w:sz w:val="21"/>
          <w:szCs w:val="21"/>
          <w:highlight w:val="none"/>
        </w:rPr>
      </w:pPr>
      <w:bookmarkStart w:id="128" w:name="_Ref467379400"/>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5</w:t>
      </w:r>
      <w:r>
        <w:rPr>
          <w:rFonts w:ascii="宋体" w:hAnsi="宋体" w:eastAsia="宋体" w:cs="Times New Roman"/>
          <w:color w:val="auto"/>
          <w:sz w:val="21"/>
          <w:szCs w:val="21"/>
          <w:highlight w:val="none"/>
        </w:rPr>
        <w:t>“乙方”系指根据合同约定</w:t>
      </w:r>
      <w:r>
        <w:rPr>
          <w:rFonts w:hint="eastAsia" w:ascii="宋体" w:hAnsi="宋体" w:eastAsia="宋体" w:cs="Times New Roman"/>
          <w:color w:val="auto"/>
          <w:sz w:val="21"/>
          <w:szCs w:val="21"/>
          <w:highlight w:val="none"/>
        </w:rPr>
        <w:t>提供服务</w:t>
      </w:r>
      <w:r>
        <w:rPr>
          <w:rFonts w:ascii="宋体" w:hAnsi="宋体" w:eastAsia="宋体" w:cs="Times New Roman"/>
          <w:color w:val="auto"/>
          <w:sz w:val="21"/>
          <w:szCs w:val="21"/>
          <w:highlight w:val="none"/>
        </w:rPr>
        <w:t>的中标人</w:t>
      </w:r>
      <w:bookmarkEnd w:id="128"/>
      <w:r>
        <w:rPr>
          <w:rFonts w:hint="eastAsia" w:ascii="宋体" w:hAnsi="宋体" w:eastAsia="宋体" w:cs="Times New Roman"/>
          <w:color w:val="auto"/>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A0F9E75">
      <w:pPr>
        <w:spacing w:line="360" w:lineRule="auto"/>
        <w:ind w:firstLine="435"/>
        <w:rPr>
          <w:rFonts w:ascii="宋体" w:hAnsi="宋体" w:eastAsia="宋体" w:cs="Times New Roman"/>
          <w:color w:val="auto"/>
          <w:sz w:val="21"/>
          <w:szCs w:val="21"/>
          <w:highlight w:val="none"/>
        </w:rPr>
      </w:pPr>
      <w:bookmarkStart w:id="129" w:name="_Ref467379436"/>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6</w:t>
      </w:r>
      <w:r>
        <w:rPr>
          <w:rFonts w:ascii="宋体" w:hAnsi="宋体" w:eastAsia="宋体" w:cs="Times New Roman"/>
          <w:color w:val="auto"/>
          <w:sz w:val="21"/>
          <w:szCs w:val="21"/>
          <w:highlight w:val="none"/>
        </w:rPr>
        <w:t>“现场”系指合同约定</w:t>
      </w:r>
      <w:r>
        <w:rPr>
          <w:rFonts w:hint="eastAsia" w:ascii="宋体" w:hAnsi="宋体" w:eastAsia="宋体" w:cs="Times New Roman"/>
          <w:color w:val="auto"/>
          <w:sz w:val="21"/>
          <w:szCs w:val="21"/>
          <w:highlight w:val="none"/>
        </w:rPr>
        <w:t>提供服务</w:t>
      </w:r>
      <w:r>
        <w:rPr>
          <w:rFonts w:ascii="宋体" w:hAnsi="宋体" w:eastAsia="宋体" w:cs="Times New Roman"/>
          <w:color w:val="auto"/>
          <w:sz w:val="21"/>
          <w:szCs w:val="21"/>
          <w:highlight w:val="none"/>
        </w:rPr>
        <w:t>的地点。</w:t>
      </w:r>
      <w:bookmarkEnd w:id="129"/>
    </w:p>
    <w:p w14:paraId="5DB5A0FB">
      <w:pPr>
        <w:spacing w:line="360" w:lineRule="auto"/>
        <w:ind w:firstLine="437"/>
        <w:outlineLvl w:val="3"/>
        <w:rPr>
          <w:rFonts w:ascii="宋体" w:hAnsi="宋体" w:eastAsia="宋体" w:cs="Times New Roman"/>
          <w:b/>
          <w:bCs/>
          <w:color w:val="auto"/>
          <w:sz w:val="21"/>
          <w:szCs w:val="21"/>
          <w:highlight w:val="none"/>
          <w:lang w:val="zh-CN"/>
        </w:rPr>
      </w:pPr>
      <w:bookmarkStart w:id="130" w:name="_Toc13336"/>
      <w:bookmarkStart w:id="131" w:name="_Toc279701241"/>
      <w:bookmarkStart w:id="132" w:name="_Toc487900350"/>
      <w:bookmarkStart w:id="133" w:name="_Toc27635"/>
      <w:bookmarkStart w:id="134" w:name="_Toc32504"/>
      <w:bookmarkStart w:id="135" w:name="_Toc259093670"/>
      <w:r>
        <w:rPr>
          <w:rFonts w:hint="eastAsia" w:ascii="宋体" w:hAnsi="宋体" w:eastAsia="宋体" w:cs="Times New Roman"/>
          <w:b/>
          <w:bCs/>
          <w:color w:val="auto"/>
          <w:sz w:val="21"/>
          <w:szCs w:val="21"/>
          <w:highlight w:val="none"/>
          <w:lang w:val="zh-CN"/>
        </w:rPr>
        <w:t>2.</w:t>
      </w:r>
      <w:r>
        <w:rPr>
          <w:rFonts w:ascii="宋体" w:hAnsi="宋体" w:eastAsia="宋体" w:cs="Times New Roman"/>
          <w:b/>
          <w:bCs/>
          <w:color w:val="auto"/>
          <w:sz w:val="21"/>
          <w:szCs w:val="21"/>
          <w:highlight w:val="none"/>
          <w:lang w:val="zh-CN"/>
        </w:rPr>
        <w:t>2 技术规范</w:t>
      </w:r>
      <w:bookmarkEnd w:id="130"/>
      <w:bookmarkEnd w:id="131"/>
      <w:bookmarkEnd w:id="132"/>
      <w:bookmarkEnd w:id="133"/>
      <w:bookmarkEnd w:id="134"/>
      <w:bookmarkEnd w:id="135"/>
    </w:p>
    <w:p w14:paraId="4B3E4A23">
      <w:pPr>
        <w:spacing w:line="360" w:lineRule="auto"/>
        <w:ind w:firstLine="435"/>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如果采购文件中没有技术规范的相应说明，那么应以国家有关部门最新颁布的相应标准</w:t>
      </w:r>
      <w:r>
        <w:rPr>
          <w:rFonts w:hint="eastAsia" w:ascii="宋体" w:hAnsi="宋体" w:eastAsia="宋体" w:cs="Times New Roman"/>
          <w:color w:val="auto"/>
          <w:sz w:val="21"/>
          <w:szCs w:val="21"/>
          <w:highlight w:val="none"/>
        </w:rPr>
        <w:t>和</w:t>
      </w:r>
      <w:r>
        <w:rPr>
          <w:rFonts w:ascii="宋体" w:hAnsi="宋体" w:eastAsia="宋体" w:cs="Times New Roman"/>
          <w:color w:val="auto"/>
          <w:sz w:val="21"/>
          <w:szCs w:val="21"/>
          <w:highlight w:val="none"/>
        </w:rPr>
        <w:t>规范为准。</w:t>
      </w:r>
    </w:p>
    <w:p w14:paraId="3B7068A4">
      <w:pPr>
        <w:spacing w:line="360" w:lineRule="auto"/>
        <w:ind w:firstLine="437"/>
        <w:outlineLvl w:val="3"/>
        <w:rPr>
          <w:rFonts w:ascii="宋体" w:hAnsi="宋体" w:eastAsia="宋体" w:cs="Times New Roman"/>
          <w:b/>
          <w:bCs/>
          <w:color w:val="auto"/>
          <w:sz w:val="21"/>
          <w:szCs w:val="21"/>
          <w:highlight w:val="none"/>
          <w:lang w:val="zh-CN"/>
        </w:rPr>
      </w:pPr>
      <w:bookmarkStart w:id="136" w:name="_Toc487900351"/>
      <w:bookmarkStart w:id="137" w:name="_Toc259093671"/>
      <w:bookmarkStart w:id="138" w:name="_Toc27853"/>
      <w:bookmarkStart w:id="139" w:name="_Toc279701242"/>
      <w:bookmarkStart w:id="140" w:name="_Toc31634"/>
      <w:bookmarkStart w:id="141" w:name="_Toc9829"/>
      <w:r>
        <w:rPr>
          <w:rFonts w:hint="eastAsia" w:ascii="宋体" w:hAnsi="宋体" w:eastAsia="宋体" w:cs="Times New Roman"/>
          <w:b/>
          <w:bCs/>
          <w:color w:val="auto"/>
          <w:sz w:val="21"/>
          <w:szCs w:val="21"/>
          <w:highlight w:val="none"/>
          <w:lang w:val="zh-CN"/>
        </w:rPr>
        <w:t>2.</w:t>
      </w:r>
      <w:r>
        <w:rPr>
          <w:rFonts w:ascii="宋体" w:hAnsi="宋体" w:eastAsia="宋体" w:cs="Times New Roman"/>
          <w:b/>
          <w:bCs/>
          <w:color w:val="auto"/>
          <w:sz w:val="21"/>
          <w:szCs w:val="21"/>
          <w:highlight w:val="none"/>
          <w:lang w:val="zh-CN"/>
        </w:rPr>
        <w:t>3 知识产权</w:t>
      </w:r>
      <w:bookmarkEnd w:id="136"/>
      <w:bookmarkEnd w:id="137"/>
      <w:bookmarkEnd w:id="138"/>
      <w:bookmarkEnd w:id="139"/>
      <w:bookmarkEnd w:id="140"/>
      <w:bookmarkEnd w:id="141"/>
    </w:p>
    <w:p w14:paraId="3CC23ADC">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2.3.1乙</w:t>
      </w:r>
      <w:r>
        <w:rPr>
          <w:rFonts w:ascii="宋体" w:hAnsi="宋体" w:eastAsia="宋体" w:cs="Times New Roman"/>
          <w:color w:val="auto"/>
          <w:sz w:val="21"/>
          <w:szCs w:val="21"/>
          <w:highlight w:val="none"/>
        </w:rPr>
        <w:t>方应保证</w:t>
      </w:r>
      <w:r>
        <w:rPr>
          <w:rFonts w:hint="eastAsia" w:ascii="宋体" w:hAnsi="宋体" w:eastAsia="宋体" w:cs="Times New Roman"/>
          <w:color w:val="auto"/>
          <w:sz w:val="21"/>
          <w:szCs w:val="21"/>
          <w:highlight w:val="none"/>
        </w:rPr>
        <w:t>其提供的服务</w:t>
      </w:r>
      <w:r>
        <w:rPr>
          <w:rFonts w:ascii="宋体" w:hAnsi="宋体" w:eastAsia="宋体" w:cs="Times New Roman"/>
          <w:color w:val="auto"/>
          <w:sz w:val="21"/>
          <w:szCs w:val="21"/>
          <w:highlight w:val="none"/>
        </w:rPr>
        <w:t>不受任何第三方提出的侵犯其著作权、商标权、专利权等知识产权方面的起诉</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如果任何第三方提出侵权</w:t>
      </w:r>
      <w:r>
        <w:rPr>
          <w:rFonts w:hint="eastAsia" w:ascii="宋体" w:hAnsi="宋体" w:eastAsia="宋体" w:cs="Times New Roman"/>
          <w:color w:val="auto"/>
          <w:sz w:val="21"/>
          <w:szCs w:val="21"/>
          <w:highlight w:val="none"/>
        </w:rPr>
        <w:t>指控</w:t>
      </w:r>
      <w:r>
        <w:rPr>
          <w:rFonts w:ascii="宋体" w:hAnsi="宋体" w:eastAsia="宋体" w:cs="Times New Roman"/>
          <w:color w:val="auto"/>
          <w:sz w:val="21"/>
          <w:szCs w:val="21"/>
          <w:highlight w:val="none"/>
        </w:rPr>
        <w:t>，那么乙方须与该第三方交涉并承担由此发生的一切责任、费用和赔偿</w:t>
      </w:r>
      <w:r>
        <w:rPr>
          <w:rFonts w:hint="eastAsia" w:ascii="宋体" w:hAnsi="宋体" w:eastAsia="宋体" w:cs="Times New Roman"/>
          <w:color w:val="auto"/>
          <w:sz w:val="21"/>
          <w:szCs w:val="21"/>
          <w:highlight w:val="none"/>
        </w:rPr>
        <w:t>；</w:t>
      </w:r>
    </w:p>
    <w:p w14:paraId="3B786287">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2.3.2具有知识产权的计算机软件等货物的知识产权归属，</w:t>
      </w:r>
      <w:r>
        <w:rPr>
          <w:rFonts w:ascii="宋体" w:hAnsi="宋体" w:eastAsia="宋体" w:cs="Times New Roman"/>
          <w:color w:val="auto"/>
          <w:sz w:val="21"/>
          <w:szCs w:val="21"/>
          <w:highlight w:val="none"/>
        </w:rPr>
        <w:t>详见</w:t>
      </w:r>
      <w:r>
        <w:rPr>
          <w:rFonts w:ascii="宋体" w:hAnsi="宋体" w:eastAsia="宋体" w:cs="Times New Roman"/>
          <w:b/>
          <w:i/>
          <w:color w:val="auto"/>
          <w:sz w:val="21"/>
          <w:szCs w:val="21"/>
          <w:highlight w:val="none"/>
          <w:u w:val="single"/>
        </w:rPr>
        <w:t>合同专用条款</w:t>
      </w:r>
      <w:r>
        <w:rPr>
          <w:rFonts w:ascii="宋体" w:hAnsi="宋体" w:eastAsia="宋体" w:cs="Times New Roman"/>
          <w:color w:val="auto"/>
          <w:sz w:val="21"/>
          <w:szCs w:val="21"/>
          <w:highlight w:val="none"/>
        </w:rPr>
        <w:t>。</w:t>
      </w:r>
    </w:p>
    <w:p w14:paraId="7FFB3FC1">
      <w:pPr>
        <w:spacing w:line="360" w:lineRule="auto"/>
        <w:ind w:firstLine="437"/>
        <w:outlineLvl w:val="3"/>
        <w:rPr>
          <w:rFonts w:ascii="宋体" w:hAnsi="宋体" w:eastAsia="宋体" w:cs="Times New Roman"/>
          <w:b/>
          <w:bCs/>
          <w:color w:val="auto"/>
          <w:sz w:val="21"/>
          <w:szCs w:val="21"/>
          <w:highlight w:val="none"/>
          <w:lang w:val="zh-CN"/>
        </w:rPr>
      </w:pPr>
      <w:bookmarkStart w:id="142" w:name="_Toc259093674"/>
      <w:bookmarkStart w:id="143" w:name="_Ref467378591"/>
      <w:bookmarkStart w:id="144" w:name="_Toc487900354"/>
      <w:bookmarkStart w:id="145" w:name="_Toc279701245"/>
      <w:bookmarkStart w:id="146" w:name="_Ref467379527"/>
      <w:bookmarkStart w:id="147" w:name="_Ref467379542"/>
      <w:bookmarkStart w:id="148" w:name="_Ref467378541"/>
      <w:bookmarkStart w:id="149" w:name="_Ref467379536"/>
      <w:bookmarkStart w:id="150" w:name="_Toc30272"/>
      <w:bookmarkStart w:id="151" w:name="_Toc19074"/>
      <w:bookmarkStart w:id="152" w:name="_Toc26182"/>
      <w:r>
        <w:rPr>
          <w:rFonts w:hint="eastAsia" w:ascii="宋体" w:hAnsi="宋体" w:eastAsia="宋体" w:cs="Times New Roman"/>
          <w:b/>
          <w:bCs/>
          <w:color w:val="auto"/>
          <w:sz w:val="21"/>
          <w:szCs w:val="21"/>
          <w:highlight w:val="none"/>
          <w:lang w:val="zh-CN"/>
        </w:rPr>
        <w:t>2.</w:t>
      </w:r>
      <w:bookmarkEnd w:id="142"/>
      <w:bookmarkEnd w:id="143"/>
      <w:bookmarkEnd w:id="144"/>
      <w:bookmarkEnd w:id="145"/>
      <w:bookmarkEnd w:id="146"/>
      <w:bookmarkEnd w:id="147"/>
      <w:bookmarkEnd w:id="148"/>
      <w:bookmarkEnd w:id="149"/>
      <w:r>
        <w:rPr>
          <w:rFonts w:ascii="宋体" w:hAnsi="宋体" w:eastAsia="宋体" w:cs="Times New Roman"/>
          <w:b/>
          <w:bCs/>
          <w:color w:val="auto"/>
          <w:sz w:val="21"/>
          <w:szCs w:val="21"/>
          <w:highlight w:val="none"/>
          <w:lang w:val="zh-CN"/>
        </w:rPr>
        <w:t xml:space="preserve">4 </w:t>
      </w:r>
      <w:r>
        <w:rPr>
          <w:rFonts w:hint="eastAsia" w:ascii="宋体" w:hAnsi="宋体" w:eastAsia="宋体" w:cs="Times New Roman"/>
          <w:b/>
          <w:bCs/>
          <w:color w:val="auto"/>
          <w:sz w:val="21"/>
          <w:szCs w:val="21"/>
          <w:highlight w:val="none"/>
          <w:lang w:val="zh-CN"/>
        </w:rPr>
        <w:t>履约检查和问题反馈</w:t>
      </w:r>
      <w:bookmarkEnd w:id="150"/>
      <w:bookmarkEnd w:id="151"/>
      <w:bookmarkEnd w:id="152"/>
    </w:p>
    <w:p w14:paraId="5579C3DF">
      <w:pPr>
        <w:spacing w:line="360" w:lineRule="auto"/>
        <w:ind w:firstLine="435"/>
        <w:rPr>
          <w:rFonts w:ascii="宋体" w:hAnsi="宋体" w:eastAsia="宋体" w:cs="Times New Roman"/>
          <w:color w:val="auto"/>
          <w:sz w:val="21"/>
          <w:szCs w:val="21"/>
          <w:highlight w:val="none"/>
        </w:rPr>
      </w:pPr>
      <w:bookmarkStart w:id="153" w:name="_Toc186431854"/>
      <w:bookmarkStart w:id="154" w:name="_Toc259093676"/>
      <w:bookmarkStart w:id="155" w:name="_Ref467379807"/>
      <w:bookmarkStart w:id="156" w:name="_Toc279701247"/>
      <w:bookmarkStart w:id="157" w:name="_Toc487900357"/>
      <w:bookmarkStart w:id="158" w:name="_Ref467379793"/>
      <w:r>
        <w:rPr>
          <w:rFonts w:hint="eastAsia" w:ascii="宋体" w:hAnsi="宋体" w:eastAsia="宋体" w:cs="Times New Roman"/>
          <w:color w:val="auto"/>
          <w:sz w:val="21"/>
          <w:szCs w:val="21"/>
          <w:highlight w:val="none"/>
        </w:rPr>
        <w:t>2.4</w:t>
      </w:r>
      <w:r>
        <w:rPr>
          <w:rFonts w:ascii="宋体" w:hAnsi="宋体" w:eastAsia="宋体" w:cs="Times New Roman"/>
          <w:color w:val="auto"/>
          <w:sz w:val="21"/>
          <w:szCs w:val="21"/>
          <w:highlight w:val="none"/>
        </w:rPr>
        <w:t>.1甲方</w:t>
      </w:r>
      <w:r>
        <w:rPr>
          <w:rFonts w:hint="eastAsia" w:ascii="宋体" w:hAnsi="宋体" w:eastAsia="宋体" w:cs="Times New Roman"/>
          <w:color w:val="auto"/>
          <w:sz w:val="21"/>
          <w:szCs w:val="21"/>
          <w:highlight w:val="none"/>
        </w:rPr>
        <w:t>有权</w:t>
      </w:r>
      <w:r>
        <w:rPr>
          <w:rFonts w:ascii="宋体" w:hAnsi="宋体" w:eastAsia="宋体" w:cs="Times New Roman"/>
          <w:color w:val="auto"/>
          <w:sz w:val="21"/>
          <w:szCs w:val="21"/>
          <w:highlight w:val="none"/>
        </w:rPr>
        <w:t>在其认为必要时</w:t>
      </w:r>
      <w:r>
        <w:rPr>
          <w:rFonts w:hint="eastAsia" w:ascii="宋体" w:hAnsi="宋体" w:eastAsia="宋体" w:cs="Times New Roman"/>
          <w:color w:val="auto"/>
          <w:sz w:val="21"/>
          <w:szCs w:val="21"/>
          <w:highlight w:val="none"/>
        </w:rPr>
        <w:t>，对乙方是否能够按照合同约定提供服务进行履约检查，以确保乙方所提供的服务能够依约满足甲方项目需求，但不得因履约检查妨碍乙方的正常工作，乙方应予积极配合；</w:t>
      </w:r>
    </w:p>
    <w:p w14:paraId="524CCB37">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4</w:t>
      </w:r>
      <w:r>
        <w:rPr>
          <w:rFonts w:hint="eastAsia" w:ascii="宋体" w:hAnsi="宋体" w:eastAsia="宋体" w:cs="Times New Roman"/>
          <w:color w:val="auto"/>
          <w:sz w:val="21"/>
          <w:szCs w:val="21"/>
          <w:highlight w:val="none"/>
        </w:rPr>
        <w:t>.2合同履行期间，甲方有权将履行过程中出现的问题反馈给乙方，双方当事人应以书面形式约定需要完善和改进的内容</w:t>
      </w:r>
      <w:bookmarkEnd w:id="153"/>
      <w:bookmarkStart w:id="159" w:name="_Toc186431855"/>
      <w:r>
        <w:rPr>
          <w:rFonts w:hint="eastAsia" w:ascii="宋体" w:hAnsi="宋体" w:eastAsia="宋体" w:cs="Times New Roman"/>
          <w:color w:val="auto"/>
          <w:sz w:val="21"/>
          <w:szCs w:val="21"/>
          <w:highlight w:val="none"/>
        </w:rPr>
        <w:t>。</w:t>
      </w:r>
    </w:p>
    <w:bookmarkEnd w:id="159"/>
    <w:p w14:paraId="14BA164F">
      <w:pPr>
        <w:spacing w:line="360" w:lineRule="auto"/>
        <w:ind w:firstLine="437"/>
        <w:outlineLvl w:val="3"/>
        <w:rPr>
          <w:rFonts w:ascii="宋体" w:hAnsi="宋体" w:eastAsia="宋体" w:cs="Times New Roman"/>
          <w:b/>
          <w:bCs/>
          <w:color w:val="auto"/>
          <w:sz w:val="21"/>
          <w:szCs w:val="21"/>
          <w:highlight w:val="none"/>
          <w:lang w:val="zh-CN"/>
        </w:rPr>
      </w:pPr>
      <w:bookmarkStart w:id="160" w:name="_Toc19219"/>
      <w:bookmarkStart w:id="161" w:name="_Toc7836"/>
      <w:bookmarkStart w:id="162" w:name="_Toc28451"/>
      <w:r>
        <w:rPr>
          <w:rFonts w:hint="eastAsia" w:ascii="宋体" w:hAnsi="宋体" w:eastAsia="宋体" w:cs="Times New Roman"/>
          <w:b/>
          <w:bCs/>
          <w:color w:val="auto"/>
          <w:sz w:val="21"/>
          <w:szCs w:val="21"/>
          <w:highlight w:val="none"/>
          <w:lang w:val="zh-CN"/>
        </w:rPr>
        <w:t>2.</w:t>
      </w:r>
      <w:r>
        <w:rPr>
          <w:rFonts w:ascii="宋体" w:hAnsi="宋体" w:eastAsia="宋体" w:cs="Times New Roman"/>
          <w:b/>
          <w:bCs/>
          <w:color w:val="auto"/>
          <w:sz w:val="21"/>
          <w:szCs w:val="21"/>
          <w:highlight w:val="none"/>
          <w:lang w:val="zh-CN"/>
        </w:rPr>
        <w:t>5</w:t>
      </w:r>
      <w:r>
        <w:rPr>
          <w:rFonts w:hint="eastAsia" w:ascii="宋体" w:hAnsi="宋体" w:eastAsia="宋体" w:cs="Times New Roman"/>
          <w:b/>
          <w:bCs/>
          <w:color w:val="auto"/>
          <w:sz w:val="21"/>
          <w:szCs w:val="21"/>
          <w:highlight w:val="none"/>
          <w:lang w:val="zh-CN"/>
        </w:rPr>
        <w:t xml:space="preserve"> </w:t>
      </w:r>
      <w:r>
        <w:rPr>
          <w:rFonts w:ascii="宋体" w:hAnsi="宋体" w:eastAsia="宋体" w:cs="Times New Roman"/>
          <w:b/>
          <w:bCs/>
          <w:color w:val="auto"/>
          <w:sz w:val="21"/>
          <w:szCs w:val="21"/>
          <w:highlight w:val="none"/>
          <w:lang w:val="zh-CN"/>
        </w:rPr>
        <w:t>结算方式和付款条件</w:t>
      </w:r>
      <w:bookmarkEnd w:id="154"/>
      <w:bookmarkEnd w:id="155"/>
      <w:bookmarkEnd w:id="156"/>
      <w:bookmarkEnd w:id="157"/>
      <w:bookmarkEnd w:id="158"/>
      <w:bookmarkEnd w:id="160"/>
      <w:bookmarkEnd w:id="161"/>
      <w:bookmarkEnd w:id="162"/>
    </w:p>
    <w:p w14:paraId="23D25D58">
      <w:pPr>
        <w:spacing w:line="360" w:lineRule="auto"/>
        <w:ind w:firstLine="435"/>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详见</w:t>
      </w:r>
      <w:r>
        <w:rPr>
          <w:rFonts w:ascii="宋体" w:hAnsi="宋体" w:eastAsia="宋体" w:cs="Times New Roman"/>
          <w:b/>
          <w:i/>
          <w:color w:val="auto"/>
          <w:sz w:val="21"/>
          <w:szCs w:val="21"/>
          <w:highlight w:val="none"/>
          <w:u w:val="single"/>
        </w:rPr>
        <w:t>合同专用条款</w:t>
      </w:r>
      <w:r>
        <w:rPr>
          <w:rFonts w:ascii="宋体" w:hAnsi="宋体" w:eastAsia="宋体" w:cs="Times New Roman"/>
          <w:color w:val="auto"/>
          <w:sz w:val="21"/>
          <w:szCs w:val="21"/>
          <w:highlight w:val="none"/>
        </w:rPr>
        <w:t>。</w:t>
      </w:r>
    </w:p>
    <w:p w14:paraId="56CCE50D">
      <w:pPr>
        <w:spacing w:line="360" w:lineRule="auto"/>
        <w:ind w:firstLine="437"/>
        <w:outlineLvl w:val="3"/>
        <w:rPr>
          <w:rFonts w:ascii="宋体" w:hAnsi="宋体" w:eastAsia="宋体" w:cs="Times New Roman"/>
          <w:b/>
          <w:bCs/>
          <w:color w:val="auto"/>
          <w:sz w:val="21"/>
          <w:szCs w:val="21"/>
          <w:highlight w:val="none"/>
          <w:lang w:val="zh-CN"/>
        </w:rPr>
      </w:pPr>
      <w:bookmarkStart w:id="163" w:name="_Toc279701248"/>
      <w:bookmarkStart w:id="164" w:name="_Toc487900358"/>
      <w:bookmarkStart w:id="165" w:name="_Ref467379852"/>
      <w:bookmarkStart w:id="166" w:name="_Ref467379863"/>
      <w:bookmarkStart w:id="167" w:name="_Toc259093677"/>
      <w:bookmarkStart w:id="168" w:name="_Ref467379923"/>
      <w:bookmarkStart w:id="169" w:name="_Toc3225"/>
      <w:bookmarkStart w:id="170" w:name="_Toc774"/>
      <w:bookmarkStart w:id="171" w:name="_Toc16110"/>
      <w:r>
        <w:rPr>
          <w:rFonts w:hint="eastAsia" w:ascii="宋体" w:hAnsi="宋体" w:eastAsia="宋体" w:cs="Times New Roman"/>
          <w:b/>
          <w:bCs/>
          <w:color w:val="auto"/>
          <w:sz w:val="21"/>
          <w:szCs w:val="21"/>
          <w:highlight w:val="none"/>
          <w:lang w:val="zh-CN"/>
        </w:rPr>
        <w:t>2.</w:t>
      </w:r>
      <w:r>
        <w:rPr>
          <w:rFonts w:ascii="宋体" w:hAnsi="宋体" w:eastAsia="宋体" w:cs="Times New Roman"/>
          <w:b/>
          <w:bCs/>
          <w:color w:val="auto"/>
          <w:sz w:val="21"/>
          <w:szCs w:val="21"/>
          <w:highlight w:val="none"/>
          <w:lang w:val="zh-CN"/>
        </w:rPr>
        <w:t>6</w:t>
      </w:r>
      <w:r>
        <w:rPr>
          <w:rFonts w:hint="eastAsia" w:ascii="宋体" w:hAnsi="宋体" w:eastAsia="宋体" w:cs="Times New Roman"/>
          <w:b/>
          <w:bCs/>
          <w:color w:val="auto"/>
          <w:sz w:val="21"/>
          <w:szCs w:val="21"/>
          <w:highlight w:val="none"/>
          <w:lang w:val="zh-CN"/>
        </w:rPr>
        <w:t xml:space="preserve"> </w:t>
      </w:r>
      <w:r>
        <w:rPr>
          <w:rFonts w:ascii="宋体" w:hAnsi="宋体" w:eastAsia="宋体" w:cs="Times New Roman"/>
          <w:b/>
          <w:bCs/>
          <w:color w:val="auto"/>
          <w:sz w:val="21"/>
          <w:szCs w:val="21"/>
          <w:highlight w:val="none"/>
          <w:lang w:val="zh-CN"/>
        </w:rPr>
        <w:t>技术资料</w:t>
      </w:r>
      <w:bookmarkEnd w:id="163"/>
      <w:bookmarkEnd w:id="164"/>
      <w:bookmarkEnd w:id="165"/>
      <w:bookmarkEnd w:id="166"/>
      <w:bookmarkEnd w:id="167"/>
      <w:bookmarkEnd w:id="168"/>
      <w:r>
        <w:rPr>
          <w:rFonts w:ascii="宋体" w:hAnsi="宋体" w:eastAsia="宋体" w:cs="Times New Roman"/>
          <w:b/>
          <w:bCs/>
          <w:color w:val="auto"/>
          <w:sz w:val="21"/>
          <w:szCs w:val="21"/>
          <w:highlight w:val="none"/>
          <w:lang w:val="zh-CN"/>
        </w:rPr>
        <w:t>和保密义务</w:t>
      </w:r>
      <w:bookmarkEnd w:id="169"/>
      <w:bookmarkEnd w:id="170"/>
      <w:bookmarkEnd w:id="171"/>
    </w:p>
    <w:p w14:paraId="09F50CE0">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6.1</w:t>
      </w:r>
      <w:r>
        <w:rPr>
          <w:rFonts w:hint="eastAsia" w:ascii="宋体" w:hAnsi="宋体" w:eastAsia="宋体" w:cs="Times New Roman"/>
          <w:color w:val="auto"/>
          <w:sz w:val="21"/>
          <w:szCs w:val="21"/>
          <w:highlight w:val="none"/>
        </w:rPr>
        <w:t>乙方有权依据合同约定和项目需要，向甲方了解有关情况，调阅有关资料等，甲方应予积极配合；</w:t>
      </w:r>
    </w:p>
    <w:p w14:paraId="56F168DB">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6</w:t>
      </w:r>
      <w:r>
        <w:rPr>
          <w:rFonts w:hint="eastAsia" w:ascii="宋体" w:hAnsi="宋体" w:eastAsia="宋体" w:cs="Times New Roman"/>
          <w:color w:val="auto"/>
          <w:sz w:val="21"/>
          <w:szCs w:val="21"/>
          <w:highlight w:val="none"/>
        </w:rPr>
        <w:t>.2乙方有义务妥善保管和保护由甲方提供的前款信息和资料等；</w:t>
      </w:r>
    </w:p>
    <w:p w14:paraId="1E957E5B">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6.</w:t>
      </w:r>
      <w:r>
        <w:rPr>
          <w:rFonts w:hint="eastAsia" w:ascii="宋体" w:hAnsi="宋体" w:eastAsia="宋体" w:cs="Times New Roman"/>
          <w:color w:val="auto"/>
          <w:sz w:val="21"/>
          <w:szCs w:val="21"/>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1"/>
          <w:szCs w:val="21"/>
          <w:highlight w:val="none"/>
        </w:rPr>
        <w:t>技术情报</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技术资料</w:t>
      </w:r>
      <w:r>
        <w:rPr>
          <w:rFonts w:hint="eastAsia" w:ascii="宋体" w:hAnsi="宋体" w:eastAsia="宋体" w:cs="Times New Roman"/>
          <w:color w:val="auto"/>
          <w:sz w:val="21"/>
          <w:szCs w:val="21"/>
          <w:highlight w:val="none"/>
        </w:rPr>
        <w:t>、商业秘密和商业信息等，并采取一切合理和必要措施和方式防止任何第三方接触到对方当事人的上述保密信息和资料。</w:t>
      </w:r>
    </w:p>
    <w:p w14:paraId="30797715">
      <w:pPr>
        <w:spacing w:line="360" w:lineRule="auto"/>
        <w:ind w:firstLine="437"/>
        <w:outlineLvl w:val="3"/>
        <w:rPr>
          <w:rFonts w:ascii="宋体" w:hAnsi="宋体" w:eastAsia="宋体" w:cs="Times New Roman"/>
          <w:b/>
          <w:bCs/>
          <w:color w:val="auto"/>
          <w:sz w:val="21"/>
          <w:szCs w:val="21"/>
          <w:highlight w:val="none"/>
          <w:lang w:val="zh-CN"/>
        </w:rPr>
      </w:pPr>
      <w:bookmarkStart w:id="172" w:name="_Toc7860"/>
      <w:r>
        <w:rPr>
          <w:rFonts w:ascii="宋体" w:hAnsi="宋体" w:eastAsia="宋体" w:cs="Times New Roman"/>
          <w:b/>
          <w:bCs/>
          <w:color w:val="auto"/>
          <w:sz w:val="21"/>
          <w:szCs w:val="21"/>
          <w:highlight w:val="none"/>
          <w:lang w:val="zh-CN"/>
        </w:rPr>
        <w:t>2.7 质量保证</w:t>
      </w:r>
      <w:bookmarkEnd w:id="172"/>
    </w:p>
    <w:p w14:paraId="5C31C86A">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7</w:t>
      </w:r>
      <w:r>
        <w:rPr>
          <w:rFonts w:hint="eastAsia" w:ascii="宋体" w:hAnsi="宋体" w:eastAsia="宋体" w:cs="Times New Roman"/>
          <w:color w:val="auto"/>
          <w:sz w:val="21"/>
          <w:szCs w:val="21"/>
          <w:highlight w:val="none"/>
        </w:rPr>
        <w:t>.1乙方应建立和完善履行合同的内部质量保证体系，并提供相关内部规章制度给甲方，以便甲方进行监督检查；</w:t>
      </w:r>
    </w:p>
    <w:p w14:paraId="3A025177">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7</w:t>
      </w:r>
      <w:r>
        <w:rPr>
          <w:rFonts w:hint="eastAsia" w:ascii="宋体" w:hAnsi="宋体" w:eastAsia="宋体" w:cs="Times New Roman"/>
          <w:color w:val="auto"/>
          <w:sz w:val="21"/>
          <w:szCs w:val="21"/>
          <w:highlight w:val="none"/>
        </w:rPr>
        <w:t>.2乙方应保证履行合同的人员数量和素质、软件和硬件设备的配置、场地、环境和设施等满足全面履行合同的要求，并应接受甲方的监督检查。</w:t>
      </w:r>
    </w:p>
    <w:p w14:paraId="23CD7355">
      <w:pPr>
        <w:spacing w:line="360" w:lineRule="auto"/>
        <w:ind w:firstLine="437"/>
        <w:outlineLvl w:val="3"/>
        <w:rPr>
          <w:rFonts w:ascii="宋体" w:hAnsi="宋体" w:eastAsia="宋体" w:cs="Times New Roman"/>
          <w:b/>
          <w:color w:val="auto"/>
          <w:sz w:val="21"/>
          <w:szCs w:val="21"/>
          <w:highlight w:val="none"/>
        </w:rPr>
      </w:pPr>
      <w:bookmarkStart w:id="173" w:name="_Toc22267"/>
      <w:r>
        <w:rPr>
          <w:rFonts w:hint="eastAsia" w:ascii="宋体" w:hAnsi="宋体" w:eastAsia="宋体" w:cs="Times New Roman"/>
          <w:b/>
          <w:color w:val="auto"/>
          <w:sz w:val="21"/>
          <w:szCs w:val="21"/>
          <w:highlight w:val="none"/>
        </w:rPr>
        <w:t>2.8 延迟履行</w:t>
      </w:r>
      <w:bookmarkEnd w:id="173"/>
    </w:p>
    <w:p w14:paraId="7D8B8907">
      <w:pPr>
        <w:spacing w:line="360" w:lineRule="auto"/>
        <w:ind w:firstLine="435"/>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在合同履行过程中，如果乙方遇到不能按时</w:t>
      </w:r>
      <w:r>
        <w:rPr>
          <w:rFonts w:hint="eastAsia" w:ascii="宋体" w:hAnsi="宋体" w:eastAsia="宋体" w:cs="Times New Roman"/>
          <w:color w:val="auto"/>
          <w:sz w:val="21"/>
          <w:szCs w:val="21"/>
          <w:highlight w:val="none"/>
        </w:rPr>
        <w:t>提供服务</w:t>
      </w:r>
      <w:r>
        <w:rPr>
          <w:rFonts w:ascii="宋体" w:hAnsi="宋体" w:eastAsia="宋体" w:cs="Times New Roman"/>
          <w:color w:val="auto"/>
          <w:sz w:val="21"/>
          <w:szCs w:val="21"/>
          <w:highlight w:val="none"/>
        </w:rPr>
        <w:t>的情况，应及时以书面形式将不能按时</w:t>
      </w:r>
      <w:r>
        <w:rPr>
          <w:rFonts w:hint="eastAsia" w:ascii="宋体" w:hAnsi="宋体" w:eastAsia="宋体" w:cs="Times New Roman"/>
          <w:color w:val="auto"/>
          <w:sz w:val="21"/>
          <w:szCs w:val="21"/>
          <w:highlight w:val="none"/>
        </w:rPr>
        <w:t>提供服务</w:t>
      </w:r>
      <w:r>
        <w:rPr>
          <w:rFonts w:ascii="宋体" w:hAnsi="宋体" w:eastAsia="宋体" w:cs="Times New Roman"/>
          <w:color w:val="auto"/>
          <w:sz w:val="21"/>
          <w:szCs w:val="21"/>
          <w:highlight w:val="none"/>
        </w:rPr>
        <w:t>的理由、预期延误时间通知甲方</w:t>
      </w:r>
      <w:r>
        <w:rPr>
          <w:rFonts w:hint="eastAsia" w:ascii="宋体" w:hAnsi="宋体" w:eastAsia="宋体" w:cs="Times New Roman"/>
          <w:color w:val="auto"/>
          <w:sz w:val="21"/>
          <w:szCs w:val="21"/>
          <w:highlight w:val="none"/>
        </w:rPr>
        <w:t>；甲</w:t>
      </w:r>
      <w:r>
        <w:rPr>
          <w:rFonts w:ascii="宋体" w:hAnsi="宋体" w:eastAsia="宋体" w:cs="Times New Roman"/>
          <w:color w:val="auto"/>
          <w:sz w:val="21"/>
          <w:szCs w:val="21"/>
          <w:highlight w:val="none"/>
        </w:rPr>
        <w:t>方收到乙方通知后，认为其理由正当的，可以书面形式酌情同意乙方可以延长</w:t>
      </w:r>
      <w:r>
        <w:rPr>
          <w:rFonts w:hint="eastAsia" w:ascii="宋体" w:hAnsi="宋体" w:eastAsia="宋体" w:cs="Times New Roman"/>
          <w:color w:val="auto"/>
          <w:sz w:val="21"/>
          <w:szCs w:val="21"/>
          <w:highlight w:val="none"/>
        </w:rPr>
        <w:t>履行</w:t>
      </w:r>
      <w:r>
        <w:rPr>
          <w:rFonts w:ascii="宋体" w:hAnsi="宋体" w:eastAsia="宋体" w:cs="Times New Roman"/>
          <w:color w:val="auto"/>
          <w:sz w:val="21"/>
          <w:szCs w:val="21"/>
          <w:highlight w:val="none"/>
        </w:rPr>
        <w:t>的具体时间。</w:t>
      </w:r>
    </w:p>
    <w:p w14:paraId="41CD2979">
      <w:pPr>
        <w:spacing w:line="360" w:lineRule="auto"/>
        <w:ind w:firstLine="437"/>
        <w:outlineLvl w:val="3"/>
        <w:rPr>
          <w:rFonts w:ascii="宋体" w:hAnsi="宋体" w:eastAsia="宋体" w:cs="Times New Roman"/>
          <w:b/>
          <w:bCs/>
          <w:color w:val="auto"/>
          <w:sz w:val="21"/>
          <w:szCs w:val="21"/>
          <w:highlight w:val="none"/>
          <w:lang w:val="zh-CN"/>
        </w:rPr>
      </w:pPr>
      <w:bookmarkStart w:id="174" w:name="_Toc7502"/>
      <w:bookmarkStart w:id="175" w:name="_Toc487900364"/>
      <w:bookmarkStart w:id="176" w:name="_Toc259093683"/>
      <w:bookmarkStart w:id="177" w:name="_Ref467378121"/>
      <w:bookmarkStart w:id="178" w:name="_Toc279701254"/>
      <w:r>
        <w:rPr>
          <w:rFonts w:ascii="宋体" w:hAnsi="宋体" w:eastAsia="宋体" w:cs="Times New Roman"/>
          <w:b/>
          <w:bCs/>
          <w:color w:val="auto"/>
          <w:sz w:val="21"/>
          <w:szCs w:val="21"/>
          <w:highlight w:val="none"/>
          <w:lang w:val="zh-CN"/>
        </w:rPr>
        <w:t>2.9 合同变更</w:t>
      </w:r>
      <w:bookmarkEnd w:id="174"/>
    </w:p>
    <w:p w14:paraId="304CA550">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9</w:t>
      </w:r>
      <w:r>
        <w:rPr>
          <w:rFonts w:hint="eastAsia" w:ascii="宋体" w:hAnsi="宋体" w:eastAsia="宋体" w:cs="Times New Roman"/>
          <w:color w:val="auto"/>
          <w:sz w:val="21"/>
          <w:szCs w:val="21"/>
          <w:highlight w:val="none"/>
        </w:rPr>
        <w:t>.1双方当事人协商一致，可以签订书面补充合同的形式变更合同，但不得违背采购文件确定的事项；</w:t>
      </w:r>
    </w:p>
    <w:p w14:paraId="4D710180">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9</w:t>
      </w:r>
      <w:r>
        <w:rPr>
          <w:rFonts w:hint="eastAsia" w:ascii="宋体" w:hAnsi="宋体" w:eastAsia="宋体" w:cs="Times New Roman"/>
          <w:color w:val="auto"/>
          <w:sz w:val="21"/>
          <w:szCs w:val="21"/>
          <w:highlight w:val="none"/>
        </w:rPr>
        <w:t>.2合同继续履行将损害国家利益和社会公共利益的，双方当事人应当以书面形式变更合同。有过错的一方应当承担赔偿责任，双方当事人都有过错的，各自承担相应的责任。</w:t>
      </w:r>
      <w:bookmarkStart w:id="179" w:name="_Toc279701259"/>
      <w:bookmarkStart w:id="180" w:name="_Toc259093688"/>
      <w:bookmarkStart w:id="181" w:name="_Toc487900369"/>
    </w:p>
    <w:p w14:paraId="4C8B1218">
      <w:pPr>
        <w:spacing w:line="360" w:lineRule="auto"/>
        <w:ind w:firstLine="437"/>
        <w:outlineLvl w:val="3"/>
        <w:rPr>
          <w:rFonts w:ascii="宋体" w:hAnsi="宋体" w:eastAsia="宋体" w:cs="Times New Roman"/>
          <w:b/>
          <w:bCs/>
          <w:color w:val="auto"/>
          <w:sz w:val="21"/>
          <w:szCs w:val="21"/>
          <w:highlight w:val="none"/>
          <w:lang w:val="zh-CN"/>
        </w:rPr>
      </w:pPr>
      <w:bookmarkStart w:id="182" w:name="_Toc22955"/>
      <w:bookmarkStart w:id="183" w:name="_Toc10366"/>
      <w:bookmarkStart w:id="184" w:name="_Toc15237"/>
      <w:r>
        <w:rPr>
          <w:rFonts w:hint="eastAsia" w:ascii="宋体" w:hAnsi="宋体" w:eastAsia="宋体" w:cs="Times New Roman"/>
          <w:b/>
          <w:bCs/>
          <w:color w:val="auto"/>
          <w:sz w:val="21"/>
          <w:szCs w:val="21"/>
          <w:highlight w:val="none"/>
          <w:lang w:val="zh-CN"/>
        </w:rPr>
        <w:t>2.1</w:t>
      </w:r>
      <w:r>
        <w:rPr>
          <w:rFonts w:ascii="宋体" w:hAnsi="宋体" w:eastAsia="宋体" w:cs="Times New Roman"/>
          <w:b/>
          <w:bCs/>
          <w:color w:val="auto"/>
          <w:sz w:val="21"/>
          <w:szCs w:val="21"/>
          <w:highlight w:val="none"/>
          <w:lang w:val="zh-CN"/>
        </w:rPr>
        <w:t>0</w:t>
      </w:r>
      <w:r>
        <w:rPr>
          <w:rFonts w:hint="eastAsia" w:ascii="宋体" w:hAnsi="宋体" w:eastAsia="宋体" w:cs="Times New Roman"/>
          <w:b/>
          <w:bCs/>
          <w:color w:val="auto"/>
          <w:sz w:val="21"/>
          <w:szCs w:val="21"/>
          <w:highlight w:val="none"/>
          <w:lang w:val="zh-CN"/>
        </w:rPr>
        <w:t xml:space="preserve"> </w:t>
      </w:r>
      <w:r>
        <w:rPr>
          <w:rFonts w:ascii="宋体" w:hAnsi="宋体" w:eastAsia="宋体" w:cs="Times New Roman"/>
          <w:b/>
          <w:bCs/>
          <w:color w:val="auto"/>
          <w:sz w:val="21"/>
          <w:szCs w:val="21"/>
          <w:highlight w:val="none"/>
          <w:lang w:val="zh-CN"/>
        </w:rPr>
        <w:t>合同转让</w:t>
      </w:r>
      <w:bookmarkEnd w:id="179"/>
      <w:bookmarkEnd w:id="180"/>
      <w:bookmarkEnd w:id="181"/>
      <w:r>
        <w:rPr>
          <w:rFonts w:ascii="宋体" w:hAnsi="宋体" w:eastAsia="宋体" w:cs="Times New Roman"/>
          <w:b/>
          <w:bCs/>
          <w:color w:val="auto"/>
          <w:sz w:val="21"/>
          <w:szCs w:val="21"/>
          <w:highlight w:val="none"/>
          <w:lang w:val="zh-CN"/>
        </w:rPr>
        <w:t>和分包</w:t>
      </w:r>
      <w:bookmarkEnd w:id="182"/>
      <w:bookmarkEnd w:id="183"/>
      <w:bookmarkEnd w:id="184"/>
    </w:p>
    <w:p w14:paraId="6B8BC947">
      <w:pPr>
        <w:spacing w:line="360" w:lineRule="auto"/>
        <w:ind w:firstLine="435"/>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合同的权利义务依法不</w:t>
      </w:r>
      <w:r>
        <w:rPr>
          <w:rFonts w:hint="eastAsia" w:ascii="宋体" w:hAnsi="宋体" w:eastAsia="宋体" w:cs="Times New Roman"/>
          <w:color w:val="auto"/>
          <w:sz w:val="21"/>
          <w:szCs w:val="21"/>
          <w:highlight w:val="none"/>
        </w:rPr>
        <w:t>得</w:t>
      </w:r>
      <w:r>
        <w:rPr>
          <w:rFonts w:ascii="宋体" w:hAnsi="宋体" w:eastAsia="宋体" w:cs="Times New Roman"/>
          <w:color w:val="auto"/>
          <w:sz w:val="21"/>
          <w:szCs w:val="21"/>
          <w:highlight w:val="none"/>
        </w:rPr>
        <w:t>转让</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但经甲方</w:t>
      </w:r>
      <w:r>
        <w:rPr>
          <w:rFonts w:hint="eastAsia" w:ascii="宋体" w:hAnsi="宋体" w:eastAsia="宋体" w:cs="Times New Roman"/>
          <w:color w:val="auto"/>
          <w:sz w:val="21"/>
          <w:szCs w:val="21"/>
          <w:highlight w:val="none"/>
        </w:rPr>
        <w:t>同意，乙方可以依法采取分包方式履行合同，即：依法可以</w:t>
      </w:r>
      <w:r>
        <w:rPr>
          <w:rFonts w:ascii="宋体" w:hAnsi="宋体" w:eastAsia="宋体" w:cs="Times New Roman"/>
          <w:color w:val="auto"/>
          <w:sz w:val="21"/>
          <w:szCs w:val="21"/>
          <w:highlight w:val="none"/>
        </w:rPr>
        <w:t>将合同项下的部分非主体、非关键性工作分包给他人完成</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接受分包的人应当具备相应的资格条件，并不得再次分包</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且乙方应就分包项目向甲方负责</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并</w:t>
      </w:r>
      <w:r>
        <w:rPr>
          <w:rFonts w:hint="eastAsia" w:ascii="宋体" w:hAnsi="宋体" w:eastAsia="宋体" w:cs="Times New Roman"/>
          <w:color w:val="auto"/>
          <w:sz w:val="21"/>
          <w:szCs w:val="21"/>
          <w:highlight w:val="none"/>
        </w:rPr>
        <w:t>与分包供应商就分包项目向甲方承担连带责任。</w:t>
      </w:r>
    </w:p>
    <w:p w14:paraId="6C4CD19C">
      <w:pPr>
        <w:spacing w:line="360" w:lineRule="auto"/>
        <w:ind w:firstLine="437"/>
        <w:outlineLvl w:val="3"/>
        <w:rPr>
          <w:rFonts w:ascii="宋体" w:hAnsi="宋体" w:eastAsia="宋体" w:cs="Times New Roman"/>
          <w:b/>
          <w:bCs/>
          <w:color w:val="auto"/>
          <w:sz w:val="21"/>
          <w:szCs w:val="21"/>
          <w:highlight w:val="none"/>
          <w:lang w:val="zh-CN"/>
        </w:rPr>
      </w:pPr>
      <w:bookmarkStart w:id="185" w:name="_Toc16508"/>
      <w:bookmarkStart w:id="186" w:name="_Toc13566"/>
      <w:bookmarkStart w:id="187" w:name="_Toc14066"/>
      <w:r>
        <w:rPr>
          <w:rFonts w:hint="eastAsia" w:ascii="宋体" w:hAnsi="宋体" w:eastAsia="宋体" w:cs="Times New Roman"/>
          <w:b/>
          <w:bCs/>
          <w:color w:val="auto"/>
          <w:sz w:val="21"/>
          <w:szCs w:val="21"/>
          <w:highlight w:val="none"/>
          <w:lang w:val="zh-CN"/>
        </w:rPr>
        <w:t>2.1</w:t>
      </w:r>
      <w:r>
        <w:rPr>
          <w:rFonts w:ascii="宋体" w:hAnsi="宋体" w:eastAsia="宋体" w:cs="Times New Roman"/>
          <w:b/>
          <w:bCs/>
          <w:color w:val="auto"/>
          <w:sz w:val="21"/>
          <w:szCs w:val="21"/>
          <w:highlight w:val="none"/>
          <w:lang w:val="zh-CN"/>
        </w:rPr>
        <w:t>1 不可抗力</w:t>
      </w:r>
      <w:bookmarkEnd w:id="185"/>
      <w:bookmarkEnd w:id="186"/>
      <w:bookmarkEnd w:id="187"/>
    </w:p>
    <w:p w14:paraId="2001E9B9">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2.1</w:t>
      </w:r>
      <w:r>
        <w:rPr>
          <w:rFonts w:ascii="宋体" w:hAnsi="宋体" w:eastAsia="宋体" w:cs="Times New Roman"/>
          <w:color w:val="auto"/>
          <w:sz w:val="21"/>
          <w:szCs w:val="21"/>
          <w:highlight w:val="none"/>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1"/>
          <w:szCs w:val="21"/>
          <w:highlight w:val="none"/>
        </w:rPr>
        <w:t>；</w:t>
      </w:r>
    </w:p>
    <w:p w14:paraId="1A2F8922">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2.1</w:t>
      </w: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.2因不可抗力致使不能实现合同目的的，当事人可以解除合同；</w:t>
      </w:r>
    </w:p>
    <w:p w14:paraId="5000381B">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2.1</w:t>
      </w: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.3因</w:t>
      </w:r>
      <w:r>
        <w:rPr>
          <w:rFonts w:ascii="宋体" w:hAnsi="宋体" w:eastAsia="宋体" w:cs="Times New Roman"/>
          <w:color w:val="auto"/>
          <w:sz w:val="21"/>
          <w:szCs w:val="21"/>
          <w:highlight w:val="none"/>
        </w:rPr>
        <w:t>不可抗力致使合同有变更必要的，双方当事人应在</w:t>
      </w:r>
      <w:r>
        <w:rPr>
          <w:rFonts w:ascii="宋体" w:hAnsi="宋体" w:eastAsia="宋体" w:cs="Times New Roman"/>
          <w:b/>
          <w:i/>
          <w:color w:val="auto"/>
          <w:sz w:val="21"/>
          <w:szCs w:val="21"/>
          <w:highlight w:val="none"/>
          <w:u w:val="single"/>
        </w:rPr>
        <w:t>合同专用条款</w:t>
      </w:r>
      <w:r>
        <w:rPr>
          <w:rFonts w:ascii="宋体" w:hAnsi="宋体" w:eastAsia="宋体" w:cs="Times New Roman"/>
          <w:color w:val="auto"/>
          <w:sz w:val="21"/>
          <w:szCs w:val="21"/>
          <w:highlight w:val="none"/>
        </w:rPr>
        <w:t>约定时间内以书面形式变更合同</w:t>
      </w:r>
      <w:r>
        <w:rPr>
          <w:rFonts w:hint="eastAsia" w:ascii="宋体" w:hAnsi="宋体" w:eastAsia="宋体" w:cs="Times New Roman"/>
          <w:color w:val="auto"/>
          <w:sz w:val="21"/>
          <w:szCs w:val="21"/>
          <w:highlight w:val="none"/>
        </w:rPr>
        <w:t>；</w:t>
      </w:r>
    </w:p>
    <w:p w14:paraId="075FDAE7">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2.1</w:t>
      </w: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4</w:t>
      </w:r>
      <w:r>
        <w:rPr>
          <w:rFonts w:ascii="宋体" w:hAnsi="宋体" w:eastAsia="宋体" w:cs="Times New Roman"/>
          <w:color w:val="auto"/>
          <w:sz w:val="21"/>
          <w:szCs w:val="21"/>
          <w:highlight w:val="none"/>
        </w:rPr>
        <w:t>受</w:t>
      </w:r>
      <w:r>
        <w:rPr>
          <w:rFonts w:hint="eastAsia" w:ascii="宋体" w:hAnsi="宋体" w:eastAsia="宋体" w:cs="Times New Roman"/>
          <w:color w:val="auto"/>
          <w:sz w:val="21"/>
          <w:szCs w:val="21"/>
          <w:highlight w:val="none"/>
        </w:rPr>
        <w:t>不可抗力</w:t>
      </w:r>
      <w:r>
        <w:rPr>
          <w:rFonts w:ascii="宋体" w:hAnsi="宋体" w:eastAsia="宋体" w:cs="Times New Roman"/>
          <w:color w:val="auto"/>
          <w:sz w:val="21"/>
          <w:szCs w:val="21"/>
          <w:highlight w:val="none"/>
        </w:rPr>
        <w:t>影响的一方在不可抗力发生后</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应在</w:t>
      </w:r>
      <w:r>
        <w:rPr>
          <w:rFonts w:ascii="宋体" w:hAnsi="宋体" w:eastAsia="宋体" w:cs="Times New Roman"/>
          <w:b/>
          <w:i/>
          <w:color w:val="auto"/>
          <w:sz w:val="21"/>
          <w:szCs w:val="21"/>
          <w:highlight w:val="none"/>
          <w:u w:val="single"/>
        </w:rPr>
        <w:t>合同专用条款</w:t>
      </w:r>
      <w:r>
        <w:rPr>
          <w:rFonts w:ascii="宋体" w:hAnsi="宋体" w:eastAsia="宋体" w:cs="Times New Roman"/>
          <w:color w:val="auto"/>
          <w:sz w:val="21"/>
          <w:szCs w:val="21"/>
          <w:highlight w:val="none"/>
        </w:rPr>
        <w:t>约定时间内以书面形式通知</w:t>
      </w:r>
      <w:r>
        <w:rPr>
          <w:rFonts w:hint="eastAsia" w:ascii="宋体" w:hAnsi="宋体" w:eastAsia="宋体" w:cs="Times New Roman"/>
          <w:color w:val="auto"/>
          <w:sz w:val="21"/>
          <w:szCs w:val="21"/>
          <w:highlight w:val="none"/>
        </w:rPr>
        <w:t>对</w:t>
      </w:r>
      <w:r>
        <w:rPr>
          <w:rFonts w:ascii="宋体" w:hAnsi="宋体" w:eastAsia="宋体" w:cs="Times New Roman"/>
          <w:color w:val="auto"/>
          <w:sz w:val="21"/>
          <w:szCs w:val="21"/>
          <w:highlight w:val="none"/>
        </w:rPr>
        <w:t>方当事人，并在</w:t>
      </w:r>
      <w:r>
        <w:rPr>
          <w:rFonts w:ascii="宋体" w:hAnsi="宋体" w:eastAsia="宋体" w:cs="Times New Roman"/>
          <w:b/>
          <w:i/>
          <w:color w:val="auto"/>
          <w:sz w:val="21"/>
          <w:szCs w:val="21"/>
          <w:highlight w:val="none"/>
          <w:u w:val="single"/>
        </w:rPr>
        <w:t>合同专用条款</w:t>
      </w:r>
      <w:r>
        <w:rPr>
          <w:rFonts w:ascii="宋体" w:hAnsi="宋体" w:eastAsia="宋体" w:cs="Times New Roman"/>
          <w:color w:val="auto"/>
          <w:sz w:val="21"/>
          <w:szCs w:val="21"/>
          <w:highlight w:val="none"/>
        </w:rPr>
        <w:t>约定时间内，将有关部门出具的证明文件送达</w:t>
      </w:r>
      <w:r>
        <w:rPr>
          <w:rFonts w:hint="eastAsia" w:ascii="宋体" w:hAnsi="宋体" w:eastAsia="宋体" w:cs="Times New Roman"/>
          <w:color w:val="auto"/>
          <w:sz w:val="21"/>
          <w:szCs w:val="21"/>
          <w:highlight w:val="none"/>
        </w:rPr>
        <w:t>对方当事人</w:t>
      </w:r>
      <w:r>
        <w:rPr>
          <w:rFonts w:ascii="宋体" w:hAnsi="宋体" w:eastAsia="宋体" w:cs="Times New Roman"/>
          <w:color w:val="auto"/>
          <w:sz w:val="21"/>
          <w:szCs w:val="21"/>
          <w:highlight w:val="none"/>
        </w:rPr>
        <w:t>。</w:t>
      </w:r>
    </w:p>
    <w:p w14:paraId="221337A6">
      <w:pPr>
        <w:spacing w:line="360" w:lineRule="auto"/>
        <w:ind w:firstLine="437"/>
        <w:outlineLvl w:val="3"/>
        <w:rPr>
          <w:rFonts w:ascii="宋体" w:hAnsi="宋体" w:eastAsia="宋体" w:cs="Times New Roman"/>
          <w:b/>
          <w:bCs/>
          <w:color w:val="auto"/>
          <w:sz w:val="21"/>
          <w:szCs w:val="21"/>
          <w:highlight w:val="none"/>
          <w:lang w:val="zh-CN"/>
        </w:rPr>
      </w:pPr>
      <w:bookmarkStart w:id="188" w:name="_Toc6969"/>
      <w:bookmarkStart w:id="189" w:name="_Toc259093684"/>
      <w:bookmarkStart w:id="190" w:name="_Toc279701255"/>
      <w:bookmarkStart w:id="191" w:name="_Toc30676"/>
      <w:bookmarkStart w:id="192" w:name="_Toc689"/>
      <w:bookmarkStart w:id="193" w:name="_Toc487900365"/>
      <w:r>
        <w:rPr>
          <w:rFonts w:hint="eastAsia" w:ascii="宋体" w:hAnsi="宋体" w:eastAsia="宋体" w:cs="Times New Roman"/>
          <w:b/>
          <w:bCs/>
          <w:color w:val="auto"/>
          <w:sz w:val="21"/>
          <w:szCs w:val="21"/>
          <w:highlight w:val="none"/>
          <w:lang w:val="zh-CN"/>
        </w:rPr>
        <w:t>2.</w:t>
      </w:r>
      <w:r>
        <w:rPr>
          <w:rFonts w:ascii="宋体" w:hAnsi="宋体" w:eastAsia="宋体" w:cs="Times New Roman"/>
          <w:b/>
          <w:bCs/>
          <w:color w:val="auto"/>
          <w:sz w:val="21"/>
          <w:szCs w:val="21"/>
          <w:highlight w:val="none"/>
          <w:lang w:val="zh-CN"/>
        </w:rPr>
        <w:t>12</w:t>
      </w:r>
      <w:r>
        <w:rPr>
          <w:rFonts w:hint="eastAsia" w:ascii="宋体" w:hAnsi="宋体" w:eastAsia="宋体" w:cs="Times New Roman"/>
          <w:b/>
          <w:bCs/>
          <w:color w:val="auto"/>
          <w:sz w:val="21"/>
          <w:szCs w:val="21"/>
          <w:highlight w:val="none"/>
          <w:lang w:val="zh-CN"/>
        </w:rPr>
        <w:t xml:space="preserve"> </w:t>
      </w:r>
      <w:r>
        <w:rPr>
          <w:rFonts w:ascii="宋体" w:hAnsi="宋体" w:eastAsia="宋体" w:cs="Times New Roman"/>
          <w:b/>
          <w:bCs/>
          <w:color w:val="auto"/>
          <w:sz w:val="21"/>
          <w:szCs w:val="21"/>
          <w:highlight w:val="none"/>
          <w:lang w:val="zh-CN"/>
        </w:rPr>
        <w:t>税费</w:t>
      </w:r>
      <w:bookmarkEnd w:id="188"/>
      <w:bookmarkEnd w:id="189"/>
      <w:bookmarkEnd w:id="190"/>
      <w:bookmarkEnd w:id="191"/>
      <w:bookmarkEnd w:id="192"/>
      <w:bookmarkEnd w:id="193"/>
    </w:p>
    <w:p w14:paraId="771F6A1E">
      <w:pPr>
        <w:spacing w:line="360" w:lineRule="auto"/>
        <w:ind w:firstLine="435"/>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与合同有关的一切税费</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均按照中华人民共和国法律的相关规定</w:t>
      </w:r>
      <w:r>
        <w:rPr>
          <w:rFonts w:hint="eastAsia" w:ascii="宋体" w:hAnsi="宋体" w:eastAsia="宋体" w:cs="Times New Roman"/>
          <w:color w:val="auto"/>
          <w:sz w:val="21"/>
          <w:szCs w:val="21"/>
          <w:highlight w:val="none"/>
        </w:rPr>
        <w:t>缴纳</w:t>
      </w:r>
      <w:r>
        <w:rPr>
          <w:rFonts w:ascii="宋体" w:hAnsi="宋体" w:eastAsia="宋体" w:cs="Times New Roman"/>
          <w:color w:val="auto"/>
          <w:sz w:val="21"/>
          <w:szCs w:val="21"/>
          <w:highlight w:val="none"/>
        </w:rPr>
        <w:t>。</w:t>
      </w:r>
    </w:p>
    <w:p w14:paraId="4F64166D">
      <w:pPr>
        <w:spacing w:line="360" w:lineRule="auto"/>
        <w:ind w:firstLine="437"/>
        <w:outlineLvl w:val="3"/>
        <w:rPr>
          <w:rFonts w:ascii="宋体" w:hAnsi="宋体" w:eastAsia="宋体" w:cs="Times New Roman"/>
          <w:b/>
          <w:bCs/>
          <w:color w:val="auto"/>
          <w:sz w:val="21"/>
          <w:szCs w:val="21"/>
          <w:highlight w:val="none"/>
          <w:lang w:val="zh-CN"/>
        </w:rPr>
      </w:pPr>
      <w:bookmarkStart w:id="194" w:name="_Toc487900368"/>
      <w:bookmarkStart w:id="195" w:name="_Toc279701258"/>
      <w:bookmarkStart w:id="196" w:name="_Toc259093687"/>
      <w:bookmarkStart w:id="197" w:name="_Toc16959"/>
      <w:bookmarkStart w:id="198" w:name="_Toc8298"/>
      <w:bookmarkStart w:id="199" w:name="_Toc7102"/>
      <w:r>
        <w:rPr>
          <w:rFonts w:hint="eastAsia" w:ascii="宋体" w:hAnsi="宋体" w:eastAsia="宋体" w:cs="Times New Roman"/>
          <w:b/>
          <w:bCs/>
          <w:color w:val="auto"/>
          <w:sz w:val="21"/>
          <w:szCs w:val="21"/>
          <w:highlight w:val="none"/>
          <w:lang w:val="zh-CN"/>
        </w:rPr>
        <w:t>2.</w:t>
      </w:r>
      <w:r>
        <w:rPr>
          <w:rFonts w:ascii="宋体" w:hAnsi="宋体" w:eastAsia="宋体" w:cs="Times New Roman"/>
          <w:b/>
          <w:bCs/>
          <w:color w:val="auto"/>
          <w:sz w:val="21"/>
          <w:szCs w:val="21"/>
          <w:highlight w:val="none"/>
          <w:lang w:val="zh-CN"/>
        </w:rPr>
        <w:t>13</w:t>
      </w:r>
      <w:r>
        <w:rPr>
          <w:rFonts w:hint="eastAsia" w:ascii="宋体" w:hAnsi="宋体" w:eastAsia="宋体" w:cs="Times New Roman"/>
          <w:b/>
          <w:bCs/>
          <w:color w:val="auto"/>
          <w:sz w:val="21"/>
          <w:szCs w:val="21"/>
          <w:highlight w:val="none"/>
          <w:lang w:val="zh-CN"/>
        </w:rPr>
        <w:t xml:space="preserve"> </w:t>
      </w:r>
      <w:r>
        <w:rPr>
          <w:rFonts w:ascii="宋体" w:hAnsi="宋体" w:eastAsia="宋体" w:cs="Times New Roman"/>
          <w:b/>
          <w:bCs/>
          <w:color w:val="auto"/>
          <w:sz w:val="21"/>
          <w:szCs w:val="21"/>
          <w:highlight w:val="none"/>
          <w:lang w:val="zh-CN"/>
        </w:rPr>
        <w:t>乙方破产</w:t>
      </w:r>
      <w:bookmarkEnd w:id="194"/>
      <w:bookmarkEnd w:id="195"/>
      <w:bookmarkEnd w:id="196"/>
      <w:bookmarkEnd w:id="197"/>
      <w:bookmarkEnd w:id="198"/>
      <w:bookmarkEnd w:id="199"/>
    </w:p>
    <w:p w14:paraId="14507704">
      <w:pPr>
        <w:spacing w:line="360" w:lineRule="auto"/>
        <w:ind w:firstLine="435"/>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1"/>
          <w:szCs w:val="21"/>
          <w:highlight w:val="none"/>
        </w:rPr>
        <w:t>，但合同的</w:t>
      </w:r>
      <w:r>
        <w:rPr>
          <w:rFonts w:ascii="宋体" w:hAnsi="宋体" w:eastAsia="宋体" w:cs="Times New Roman"/>
          <w:color w:val="auto"/>
          <w:sz w:val="21"/>
          <w:szCs w:val="21"/>
          <w:highlight w:val="none"/>
        </w:rPr>
        <w:t>终止不损害或不影响甲方已经采取或将要采取的任何要求乙方支付违约金</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赔偿损失等的行动或补救措施的权利</w:t>
      </w:r>
      <w:r>
        <w:rPr>
          <w:rFonts w:hint="eastAsia" w:ascii="宋体" w:hAnsi="宋体" w:eastAsia="宋体" w:cs="Times New Roman"/>
          <w:color w:val="auto"/>
          <w:sz w:val="21"/>
          <w:szCs w:val="21"/>
          <w:highlight w:val="none"/>
        </w:rPr>
        <w:t>。</w:t>
      </w:r>
    </w:p>
    <w:p w14:paraId="3C0CAD5F">
      <w:pPr>
        <w:spacing w:line="360" w:lineRule="auto"/>
        <w:ind w:firstLine="437"/>
        <w:outlineLvl w:val="3"/>
        <w:rPr>
          <w:rFonts w:ascii="宋体" w:hAnsi="宋体" w:eastAsia="宋体" w:cs="Times New Roman"/>
          <w:b/>
          <w:color w:val="auto"/>
          <w:sz w:val="21"/>
          <w:szCs w:val="21"/>
          <w:highlight w:val="none"/>
        </w:rPr>
      </w:pPr>
      <w:bookmarkStart w:id="200" w:name="_Toc6134"/>
      <w:bookmarkStart w:id="201" w:name="_Toc15387"/>
      <w:bookmarkStart w:id="202" w:name="_Toc29333"/>
      <w:r>
        <w:rPr>
          <w:rFonts w:hint="eastAsia" w:ascii="宋体" w:hAnsi="宋体" w:eastAsia="宋体" w:cs="Times New Roman"/>
          <w:b/>
          <w:bCs/>
          <w:color w:val="auto"/>
          <w:sz w:val="21"/>
          <w:szCs w:val="21"/>
          <w:highlight w:val="none"/>
          <w:lang w:val="zh-CN"/>
        </w:rPr>
        <w:t>2.1</w:t>
      </w:r>
      <w:r>
        <w:rPr>
          <w:rFonts w:ascii="宋体" w:hAnsi="宋体" w:eastAsia="宋体" w:cs="Times New Roman"/>
          <w:b/>
          <w:bCs/>
          <w:color w:val="auto"/>
          <w:sz w:val="21"/>
          <w:szCs w:val="21"/>
          <w:highlight w:val="none"/>
          <w:lang w:val="zh-CN"/>
        </w:rPr>
        <w:t>4</w:t>
      </w:r>
      <w:r>
        <w:rPr>
          <w:rFonts w:hint="eastAsia" w:ascii="宋体" w:hAnsi="宋体" w:eastAsia="宋体" w:cs="Times New Roman"/>
          <w:b/>
          <w:bCs/>
          <w:color w:val="auto"/>
          <w:sz w:val="21"/>
          <w:szCs w:val="21"/>
          <w:highlight w:val="none"/>
          <w:lang w:val="zh-CN"/>
        </w:rPr>
        <w:t xml:space="preserve"> 合同中止、终止</w:t>
      </w:r>
      <w:bookmarkEnd w:id="200"/>
      <w:bookmarkEnd w:id="201"/>
      <w:bookmarkEnd w:id="202"/>
    </w:p>
    <w:p w14:paraId="56AE1F07">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2.1</w:t>
      </w:r>
      <w:r>
        <w:rPr>
          <w:rFonts w:ascii="宋体" w:hAnsi="宋体" w:eastAsia="宋体" w:cs="Times New Roman"/>
          <w:color w:val="auto"/>
          <w:sz w:val="21"/>
          <w:szCs w:val="21"/>
          <w:highlight w:val="none"/>
        </w:rPr>
        <w:t>4</w:t>
      </w:r>
      <w:r>
        <w:rPr>
          <w:rFonts w:hint="eastAsia" w:ascii="宋体" w:hAnsi="宋体" w:eastAsia="宋体" w:cs="Times New Roman"/>
          <w:color w:val="auto"/>
          <w:sz w:val="21"/>
          <w:szCs w:val="21"/>
          <w:highlight w:val="none"/>
        </w:rPr>
        <w:t>.1双方当事人不得擅自中止或者终止合同；</w:t>
      </w:r>
    </w:p>
    <w:p w14:paraId="094B4BA2">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2.1</w:t>
      </w:r>
      <w:r>
        <w:rPr>
          <w:rFonts w:ascii="宋体" w:hAnsi="宋体" w:eastAsia="宋体" w:cs="Times New Roman"/>
          <w:color w:val="auto"/>
          <w:sz w:val="21"/>
          <w:szCs w:val="21"/>
          <w:highlight w:val="none"/>
        </w:rPr>
        <w:t>4</w:t>
      </w:r>
      <w:r>
        <w:rPr>
          <w:rFonts w:hint="eastAsia" w:ascii="宋体" w:hAnsi="宋体" w:eastAsia="宋体" w:cs="Times New Roman"/>
          <w:color w:val="auto"/>
          <w:sz w:val="21"/>
          <w:szCs w:val="21"/>
          <w:highlight w:val="none"/>
        </w:rPr>
        <w:t>.2合同继续履行将损害国家利益和社会公共利益的，双方当事人应当中止或者终止合同。有过错的一方应当承担赔偿责任，双方当事人都有过错的，各自承担相应的责任。</w:t>
      </w:r>
    </w:p>
    <w:p w14:paraId="5CBA0BFB">
      <w:pPr>
        <w:spacing w:line="360" w:lineRule="auto"/>
        <w:ind w:firstLine="437"/>
        <w:outlineLvl w:val="3"/>
        <w:rPr>
          <w:rFonts w:ascii="宋体" w:hAnsi="宋体" w:eastAsia="宋体" w:cs="Times New Roman"/>
          <w:b/>
          <w:bCs/>
          <w:color w:val="auto"/>
          <w:sz w:val="21"/>
          <w:szCs w:val="21"/>
          <w:highlight w:val="none"/>
          <w:lang w:val="zh-CN"/>
        </w:rPr>
      </w:pPr>
      <w:bookmarkStart w:id="203" w:name="_Toc14563"/>
      <w:bookmarkStart w:id="204" w:name="_Toc1125"/>
      <w:bookmarkStart w:id="205" w:name="_Toc6596"/>
      <w:r>
        <w:rPr>
          <w:rFonts w:hint="eastAsia" w:ascii="宋体" w:hAnsi="宋体" w:eastAsia="宋体" w:cs="Times New Roman"/>
          <w:b/>
          <w:bCs/>
          <w:color w:val="auto"/>
          <w:sz w:val="21"/>
          <w:szCs w:val="21"/>
          <w:highlight w:val="none"/>
          <w:lang w:val="zh-CN"/>
        </w:rPr>
        <w:t>2.1</w:t>
      </w:r>
      <w:r>
        <w:rPr>
          <w:rFonts w:ascii="宋体" w:hAnsi="宋体" w:eastAsia="宋体" w:cs="Times New Roman"/>
          <w:b/>
          <w:bCs/>
          <w:color w:val="auto"/>
          <w:sz w:val="21"/>
          <w:szCs w:val="21"/>
          <w:highlight w:val="none"/>
          <w:lang w:val="zh-CN"/>
        </w:rPr>
        <w:t>5</w:t>
      </w:r>
      <w:r>
        <w:rPr>
          <w:rFonts w:hint="eastAsia" w:ascii="宋体" w:hAnsi="宋体" w:eastAsia="宋体" w:cs="Times New Roman"/>
          <w:b/>
          <w:bCs/>
          <w:color w:val="auto"/>
          <w:sz w:val="21"/>
          <w:szCs w:val="21"/>
          <w:highlight w:val="none"/>
          <w:lang w:val="zh-CN"/>
        </w:rPr>
        <w:t xml:space="preserve"> 检验和验收</w:t>
      </w:r>
      <w:bookmarkEnd w:id="203"/>
      <w:bookmarkEnd w:id="204"/>
      <w:bookmarkEnd w:id="205"/>
    </w:p>
    <w:p w14:paraId="5087DB1B">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5</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rPr>
        <w:t>1乙方按照</w:t>
      </w:r>
      <w:r>
        <w:rPr>
          <w:rFonts w:ascii="宋体" w:hAnsi="宋体" w:eastAsia="宋体" w:cs="Times New Roman"/>
          <w:b/>
          <w:i/>
          <w:color w:val="auto"/>
          <w:sz w:val="21"/>
          <w:szCs w:val="21"/>
          <w:highlight w:val="none"/>
          <w:u w:val="single"/>
        </w:rPr>
        <w:t>合同专用条款</w:t>
      </w:r>
      <w:r>
        <w:rPr>
          <w:rFonts w:ascii="宋体" w:hAnsi="宋体" w:eastAsia="宋体" w:cs="Times New Roman"/>
          <w:color w:val="auto"/>
          <w:sz w:val="21"/>
          <w:szCs w:val="21"/>
          <w:highlight w:val="none"/>
        </w:rPr>
        <w:t>的约定</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定期提交服务报告</w:t>
      </w:r>
      <w:r>
        <w:rPr>
          <w:rFonts w:hint="eastAsia" w:ascii="宋体" w:hAnsi="宋体" w:eastAsia="宋体" w:cs="Times New Roman"/>
          <w:color w:val="auto"/>
          <w:sz w:val="21"/>
          <w:szCs w:val="21"/>
          <w:highlight w:val="none"/>
        </w:rPr>
        <w:t>，甲方按照</w:t>
      </w:r>
      <w:r>
        <w:rPr>
          <w:rFonts w:ascii="宋体" w:hAnsi="宋体" w:eastAsia="宋体" w:cs="Times New Roman"/>
          <w:b/>
          <w:i/>
          <w:color w:val="auto"/>
          <w:sz w:val="21"/>
          <w:szCs w:val="21"/>
          <w:highlight w:val="none"/>
          <w:u w:val="single"/>
        </w:rPr>
        <w:t>合同专用条款</w:t>
      </w:r>
      <w:r>
        <w:rPr>
          <w:rFonts w:ascii="宋体" w:hAnsi="宋体" w:eastAsia="宋体" w:cs="Times New Roman"/>
          <w:color w:val="auto"/>
          <w:sz w:val="21"/>
          <w:szCs w:val="21"/>
          <w:highlight w:val="none"/>
        </w:rPr>
        <w:t>的约定进行定期验收</w:t>
      </w:r>
      <w:r>
        <w:rPr>
          <w:rFonts w:hint="eastAsia" w:ascii="宋体" w:hAnsi="宋体" w:eastAsia="宋体" w:cs="Times New Roman"/>
          <w:color w:val="auto"/>
          <w:sz w:val="21"/>
          <w:szCs w:val="21"/>
          <w:highlight w:val="none"/>
        </w:rPr>
        <w:t>；</w:t>
      </w:r>
    </w:p>
    <w:p w14:paraId="744EAC2C">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00EC48D">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2.15.3检验和验收标准、程序等具体内容以及前述验收书的效力详见</w:t>
      </w:r>
      <w:r>
        <w:rPr>
          <w:rFonts w:ascii="宋体" w:hAnsi="宋体" w:eastAsia="宋体" w:cs="Times New Roman"/>
          <w:b/>
          <w:i/>
          <w:color w:val="auto"/>
          <w:sz w:val="21"/>
          <w:szCs w:val="21"/>
          <w:highlight w:val="none"/>
          <w:u w:val="single"/>
        </w:rPr>
        <w:t>合同专用条款</w:t>
      </w:r>
      <w:r>
        <w:rPr>
          <w:rFonts w:hint="eastAsia" w:ascii="宋体" w:hAnsi="宋体" w:eastAsia="宋体" w:cs="Times New Roman"/>
          <w:i/>
          <w:color w:val="auto"/>
          <w:sz w:val="21"/>
          <w:szCs w:val="21"/>
          <w:highlight w:val="none"/>
        </w:rPr>
        <w:t>。</w:t>
      </w:r>
    </w:p>
    <w:bookmarkEnd w:id="175"/>
    <w:bookmarkEnd w:id="176"/>
    <w:bookmarkEnd w:id="177"/>
    <w:bookmarkEnd w:id="178"/>
    <w:p w14:paraId="3D37755D">
      <w:pPr>
        <w:spacing w:line="360" w:lineRule="auto"/>
        <w:ind w:firstLine="437"/>
        <w:outlineLvl w:val="3"/>
        <w:rPr>
          <w:rFonts w:ascii="宋体" w:hAnsi="宋体" w:eastAsia="宋体" w:cs="Times New Roman"/>
          <w:b/>
          <w:bCs/>
          <w:color w:val="auto"/>
          <w:sz w:val="21"/>
          <w:szCs w:val="21"/>
          <w:highlight w:val="none"/>
        </w:rPr>
      </w:pPr>
      <w:bookmarkStart w:id="206" w:name="_Toc259093692"/>
      <w:bookmarkStart w:id="207" w:name="_Toc487900373"/>
      <w:bookmarkStart w:id="208" w:name="_Toc10330"/>
      <w:bookmarkStart w:id="209" w:name="_Toc12773"/>
      <w:bookmarkStart w:id="210" w:name="_Toc18567"/>
      <w:bookmarkStart w:id="211" w:name="_Toc279701263"/>
      <w:r>
        <w:rPr>
          <w:rFonts w:hint="eastAsia" w:ascii="宋体" w:hAnsi="宋体" w:eastAsia="宋体" w:cs="Times New Roman"/>
          <w:b/>
          <w:bCs/>
          <w:color w:val="auto"/>
          <w:sz w:val="21"/>
          <w:szCs w:val="21"/>
          <w:highlight w:val="none"/>
        </w:rPr>
        <w:t>2.</w:t>
      </w:r>
      <w:r>
        <w:rPr>
          <w:rFonts w:ascii="宋体" w:hAnsi="宋体" w:eastAsia="宋体" w:cs="Times New Roman"/>
          <w:b/>
          <w:bCs/>
          <w:color w:val="auto"/>
          <w:sz w:val="21"/>
          <w:szCs w:val="21"/>
          <w:highlight w:val="none"/>
        </w:rPr>
        <w:t>16</w:t>
      </w:r>
      <w:r>
        <w:rPr>
          <w:rFonts w:hint="eastAsia" w:ascii="宋体" w:hAnsi="宋体" w:eastAsia="宋体" w:cs="Times New Roman"/>
          <w:b/>
          <w:bCs/>
          <w:color w:val="auto"/>
          <w:sz w:val="21"/>
          <w:szCs w:val="21"/>
          <w:highlight w:val="none"/>
        </w:rPr>
        <w:t xml:space="preserve"> </w:t>
      </w:r>
      <w:r>
        <w:rPr>
          <w:rFonts w:hint="eastAsia" w:ascii="宋体" w:hAnsi="宋体" w:eastAsia="宋体" w:cs="Times New Roman"/>
          <w:b/>
          <w:bCs/>
          <w:color w:val="auto"/>
          <w:sz w:val="21"/>
          <w:szCs w:val="21"/>
          <w:highlight w:val="none"/>
          <w:lang w:val="zh-CN"/>
        </w:rPr>
        <w:t>合同使用的文字和</w:t>
      </w:r>
      <w:r>
        <w:rPr>
          <w:rFonts w:ascii="宋体" w:hAnsi="宋体" w:eastAsia="宋体" w:cs="Times New Roman"/>
          <w:b/>
          <w:bCs/>
          <w:color w:val="auto"/>
          <w:sz w:val="21"/>
          <w:szCs w:val="21"/>
          <w:highlight w:val="none"/>
          <w:lang w:val="zh-CN"/>
        </w:rPr>
        <w:t>适用的法律</w:t>
      </w:r>
      <w:bookmarkEnd w:id="206"/>
      <w:bookmarkEnd w:id="207"/>
      <w:bookmarkEnd w:id="208"/>
      <w:bookmarkEnd w:id="209"/>
      <w:bookmarkEnd w:id="210"/>
      <w:bookmarkEnd w:id="211"/>
    </w:p>
    <w:p w14:paraId="5D22F845">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16.1合同使用汉语</w:t>
      </w:r>
      <w:r>
        <w:rPr>
          <w:rFonts w:hint="eastAsia" w:ascii="宋体" w:hAnsi="宋体" w:eastAsia="宋体" w:cs="Times New Roman"/>
          <w:color w:val="auto"/>
          <w:sz w:val="21"/>
          <w:szCs w:val="21"/>
          <w:highlight w:val="none"/>
          <w:lang w:eastAsia="zh-CN"/>
        </w:rPr>
        <w:t>进行</w:t>
      </w:r>
      <w:r>
        <w:rPr>
          <w:rFonts w:ascii="宋体" w:hAnsi="宋体" w:eastAsia="宋体" w:cs="Times New Roman"/>
          <w:color w:val="auto"/>
          <w:sz w:val="21"/>
          <w:szCs w:val="21"/>
          <w:highlight w:val="none"/>
        </w:rPr>
        <w:t>书</w:t>
      </w:r>
      <w:r>
        <w:rPr>
          <w:rFonts w:hint="eastAsia" w:ascii="宋体" w:hAnsi="宋体" w:eastAsia="宋体" w:cs="Times New Roman"/>
          <w:color w:val="auto"/>
          <w:sz w:val="21"/>
          <w:szCs w:val="21"/>
          <w:highlight w:val="none"/>
          <w:lang w:eastAsia="zh-CN"/>
        </w:rPr>
        <w:t>写</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变更和解释</w:t>
      </w:r>
      <w:r>
        <w:rPr>
          <w:rFonts w:hint="eastAsia" w:ascii="宋体" w:hAnsi="宋体" w:eastAsia="宋体" w:cs="Times New Roman"/>
          <w:color w:val="auto"/>
          <w:sz w:val="21"/>
          <w:szCs w:val="21"/>
          <w:highlight w:val="none"/>
        </w:rPr>
        <w:t>；</w:t>
      </w:r>
    </w:p>
    <w:p w14:paraId="719DDA58">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ascii="宋体" w:hAnsi="宋体" w:eastAsia="宋体" w:cs="Times New Roman"/>
          <w:color w:val="auto"/>
          <w:sz w:val="21"/>
          <w:szCs w:val="21"/>
          <w:highlight w:val="none"/>
        </w:rPr>
        <w:t>16</w:t>
      </w:r>
      <w:r>
        <w:rPr>
          <w:rFonts w:hint="eastAsia" w:ascii="宋体" w:hAnsi="宋体" w:eastAsia="宋体" w:cs="Times New Roman"/>
          <w:color w:val="auto"/>
          <w:sz w:val="21"/>
          <w:szCs w:val="21"/>
          <w:highlight w:val="none"/>
        </w:rPr>
        <w:t>.2合同适用</w:t>
      </w:r>
      <w:r>
        <w:rPr>
          <w:rFonts w:ascii="宋体" w:hAnsi="宋体" w:eastAsia="宋体" w:cs="Times New Roman"/>
          <w:color w:val="auto"/>
          <w:sz w:val="21"/>
          <w:szCs w:val="21"/>
          <w:highlight w:val="none"/>
        </w:rPr>
        <w:t>中华人民共和国法律。</w:t>
      </w:r>
    </w:p>
    <w:p w14:paraId="0D2ADA42">
      <w:pPr>
        <w:spacing w:line="360" w:lineRule="auto"/>
        <w:ind w:firstLine="437"/>
        <w:outlineLvl w:val="3"/>
        <w:rPr>
          <w:rFonts w:ascii="宋体" w:hAnsi="宋体" w:eastAsia="宋体" w:cs="Times New Roman"/>
          <w:b/>
          <w:color w:val="auto"/>
          <w:sz w:val="21"/>
          <w:szCs w:val="21"/>
          <w:highlight w:val="none"/>
        </w:rPr>
      </w:pPr>
      <w:bookmarkStart w:id="212" w:name="_Toc19890"/>
      <w:bookmarkStart w:id="213" w:name="_Toc6885"/>
      <w:bookmarkStart w:id="214" w:name="_Toc14001"/>
      <w:r>
        <w:rPr>
          <w:rFonts w:hint="eastAsia" w:ascii="宋体" w:hAnsi="宋体" w:eastAsia="宋体" w:cs="Times New Roman"/>
          <w:b/>
          <w:bCs/>
          <w:color w:val="auto"/>
          <w:sz w:val="21"/>
          <w:szCs w:val="21"/>
          <w:highlight w:val="none"/>
          <w:lang w:val="zh-CN"/>
        </w:rPr>
        <w:t>2.</w:t>
      </w:r>
      <w:r>
        <w:rPr>
          <w:rFonts w:ascii="宋体" w:hAnsi="宋体" w:eastAsia="宋体" w:cs="Times New Roman"/>
          <w:b/>
          <w:bCs/>
          <w:color w:val="auto"/>
          <w:sz w:val="21"/>
          <w:szCs w:val="21"/>
          <w:highlight w:val="none"/>
          <w:lang w:val="zh-CN"/>
        </w:rPr>
        <w:t>1</w:t>
      </w:r>
      <w:r>
        <w:rPr>
          <w:rFonts w:hint="eastAsia" w:ascii="宋体" w:hAnsi="宋体" w:eastAsia="宋体" w:cs="Times New Roman"/>
          <w:b/>
          <w:bCs/>
          <w:color w:val="auto"/>
          <w:sz w:val="21"/>
          <w:szCs w:val="21"/>
          <w:highlight w:val="none"/>
          <w:lang w:val="en-US" w:eastAsia="zh-CN"/>
        </w:rPr>
        <w:t>7</w:t>
      </w:r>
      <w:r>
        <w:rPr>
          <w:rFonts w:hint="eastAsia" w:ascii="宋体" w:hAnsi="宋体" w:eastAsia="宋体" w:cs="Times New Roman"/>
          <w:b/>
          <w:bCs/>
          <w:color w:val="auto"/>
          <w:sz w:val="21"/>
          <w:szCs w:val="21"/>
          <w:highlight w:val="none"/>
          <w:lang w:val="zh-CN"/>
        </w:rPr>
        <w:t xml:space="preserve"> 合同份数</w:t>
      </w:r>
      <w:bookmarkEnd w:id="212"/>
      <w:bookmarkEnd w:id="213"/>
      <w:bookmarkEnd w:id="214"/>
    </w:p>
    <w:p w14:paraId="21E3619C">
      <w:pPr>
        <w:spacing w:line="360" w:lineRule="auto"/>
        <w:ind w:firstLine="435"/>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合同份数按</w:t>
      </w:r>
      <w:r>
        <w:rPr>
          <w:rFonts w:ascii="宋体" w:hAnsi="宋体" w:eastAsia="宋体" w:cs="Times New Roman"/>
          <w:b/>
          <w:i/>
          <w:color w:val="auto"/>
          <w:sz w:val="21"/>
          <w:szCs w:val="21"/>
          <w:highlight w:val="none"/>
          <w:u w:val="single"/>
        </w:rPr>
        <w:t>合同专用条款</w:t>
      </w:r>
      <w:r>
        <w:rPr>
          <w:rFonts w:ascii="宋体" w:hAnsi="宋体" w:eastAsia="宋体" w:cs="Times New Roman"/>
          <w:color w:val="auto"/>
          <w:sz w:val="21"/>
          <w:szCs w:val="21"/>
          <w:highlight w:val="none"/>
        </w:rPr>
        <w:t>规定</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每份均具有同等法律效力</w:t>
      </w:r>
      <w:r>
        <w:rPr>
          <w:rFonts w:hint="eastAsia" w:ascii="宋体" w:hAnsi="宋体" w:eastAsia="宋体" w:cs="Times New Roman"/>
          <w:color w:val="auto"/>
          <w:sz w:val="21"/>
          <w:szCs w:val="21"/>
          <w:highlight w:val="none"/>
        </w:rPr>
        <w:t>。</w:t>
      </w:r>
    </w:p>
    <w:p w14:paraId="171343BD">
      <w:pPr>
        <w:rPr>
          <w:rFonts w:hint="eastAsia" w:ascii="宋体" w:hAnsi="宋体" w:eastAsia="宋体"/>
          <w:b/>
          <w:color w:val="auto"/>
          <w:sz w:val="21"/>
          <w:szCs w:val="21"/>
          <w:highlight w:val="none"/>
        </w:rPr>
      </w:pPr>
      <w:bookmarkStart w:id="215" w:name="_Toc331685784"/>
      <w:r>
        <w:rPr>
          <w:rFonts w:hint="eastAsia" w:ascii="宋体" w:hAnsi="宋体" w:eastAsia="宋体"/>
          <w:b/>
          <w:color w:val="auto"/>
          <w:sz w:val="21"/>
          <w:szCs w:val="21"/>
          <w:highlight w:val="none"/>
        </w:rPr>
        <w:br w:type="page"/>
      </w:r>
    </w:p>
    <w:p w14:paraId="1309DC20">
      <w:pPr>
        <w:spacing w:line="360" w:lineRule="auto"/>
        <w:jc w:val="center"/>
        <w:outlineLvl w:val="2"/>
        <w:rPr>
          <w:rFonts w:ascii="宋体" w:hAnsi="宋体" w:eastAsia="宋体"/>
          <w:b/>
          <w:color w:val="auto"/>
          <w:sz w:val="21"/>
          <w:szCs w:val="21"/>
          <w:highlight w:val="none"/>
        </w:rPr>
      </w:pPr>
      <w:r>
        <w:rPr>
          <w:rFonts w:hint="eastAsia" w:ascii="宋体" w:hAnsi="宋体" w:eastAsia="宋体"/>
          <w:b/>
          <w:color w:val="auto"/>
          <w:sz w:val="21"/>
          <w:szCs w:val="21"/>
          <w:highlight w:val="none"/>
        </w:rPr>
        <w:t>第三部分</w:t>
      </w:r>
      <w:r>
        <w:rPr>
          <w:rFonts w:ascii="宋体" w:hAnsi="宋体" w:eastAsia="宋体"/>
          <w:b/>
          <w:color w:val="auto"/>
          <w:sz w:val="21"/>
          <w:szCs w:val="21"/>
          <w:highlight w:val="none"/>
        </w:rPr>
        <w:t xml:space="preserve"> </w:t>
      </w:r>
      <w:r>
        <w:rPr>
          <w:rFonts w:hint="eastAsia" w:ascii="宋体" w:hAnsi="宋体" w:eastAsia="宋体"/>
          <w:b/>
          <w:color w:val="auto"/>
          <w:sz w:val="21"/>
          <w:szCs w:val="21"/>
          <w:highlight w:val="none"/>
        </w:rPr>
        <w:t>合同专用条款</w:t>
      </w:r>
      <w:bookmarkEnd w:id="215"/>
    </w:p>
    <w:p w14:paraId="2B8D6D13">
      <w:pPr>
        <w:spacing w:line="360" w:lineRule="auto"/>
        <w:ind w:firstLine="435"/>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本部分</w:t>
      </w:r>
      <w:r>
        <w:rPr>
          <w:rFonts w:ascii="宋体" w:hAnsi="宋体" w:eastAsia="宋体" w:cs="Times New Roman"/>
          <w:color w:val="auto"/>
          <w:sz w:val="21"/>
          <w:szCs w:val="21"/>
          <w:highlight w:val="none"/>
        </w:rPr>
        <w:t>是对</w:t>
      </w:r>
      <w:r>
        <w:rPr>
          <w:rFonts w:hint="eastAsia" w:ascii="宋体" w:hAnsi="宋体" w:eastAsia="宋体" w:cs="Times New Roman"/>
          <w:color w:val="auto"/>
          <w:sz w:val="21"/>
          <w:szCs w:val="21"/>
          <w:highlight w:val="none"/>
        </w:rPr>
        <w:t>前两</w:t>
      </w:r>
      <w:r>
        <w:rPr>
          <w:rFonts w:ascii="宋体" w:hAnsi="宋体" w:eastAsia="宋体" w:cs="Times New Roman"/>
          <w:color w:val="auto"/>
          <w:sz w:val="21"/>
          <w:szCs w:val="21"/>
          <w:highlight w:val="none"/>
        </w:rPr>
        <w:t>部分的补充和修改</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如果</w:t>
      </w:r>
      <w:r>
        <w:rPr>
          <w:rFonts w:hint="eastAsia" w:ascii="宋体" w:hAnsi="宋体" w:eastAsia="宋体" w:cs="Times New Roman"/>
          <w:color w:val="auto"/>
          <w:sz w:val="21"/>
          <w:szCs w:val="21"/>
          <w:highlight w:val="none"/>
        </w:rPr>
        <w:t>前两</w:t>
      </w:r>
      <w:r>
        <w:rPr>
          <w:rFonts w:ascii="宋体" w:hAnsi="宋体" w:eastAsia="宋体" w:cs="Times New Roman"/>
          <w:color w:val="auto"/>
          <w:sz w:val="21"/>
          <w:szCs w:val="21"/>
          <w:highlight w:val="none"/>
        </w:rPr>
        <w:t>部分和本部分的约定不一致</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应以本部分的约定为准</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本部分的条款号应与</w:t>
      </w:r>
      <w:r>
        <w:rPr>
          <w:rFonts w:hint="eastAsia" w:ascii="宋体" w:hAnsi="宋体" w:eastAsia="宋体" w:cs="Times New Roman"/>
          <w:color w:val="auto"/>
          <w:sz w:val="21"/>
          <w:szCs w:val="21"/>
          <w:highlight w:val="none"/>
        </w:rPr>
        <w:t>前两部分</w:t>
      </w:r>
      <w:r>
        <w:rPr>
          <w:rFonts w:ascii="宋体" w:hAnsi="宋体" w:eastAsia="宋体" w:cs="Times New Roman"/>
          <w:color w:val="auto"/>
          <w:sz w:val="21"/>
          <w:szCs w:val="21"/>
          <w:highlight w:val="none"/>
        </w:rPr>
        <w:t>的条款号保持对应</w:t>
      </w:r>
      <w:r>
        <w:rPr>
          <w:rFonts w:hint="eastAsia" w:ascii="宋体" w:hAnsi="宋体" w:eastAsia="宋体" w:cs="Times New Roman"/>
          <w:color w:val="auto"/>
          <w:sz w:val="21"/>
          <w:szCs w:val="21"/>
          <w:highlight w:val="none"/>
        </w:rPr>
        <w:t>；与前两部分</w:t>
      </w:r>
      <w:r>
        <w:rPr>
          <w:rFonts w:ascii="宋体" w:hAnsi="宋体" w:eastAsia="宋体" w:cs="Times New Roman"/>
          <w:color w:val="auto"/>
          <w:sz w:val="21"/>
          <w:szCs w:val="21"/>
          <w:highlight w:val="none"/>
        </w:rPr>
        <w:t>无对应关系的内容可另行编制条款号</w:t>
      </w:r>
      <w:r>
        <w:rPr>
          <w:rFonts w:hint="eastAsia" w:ascii="宋体" w:hAnsi="宋体" w:eastAsia="宋体" w:cs="Times New Roman"/>
          <w:color w:val="auto"/>
          <w:sz w:val="21"/>
          <w:szCs w:val="21"/>
          <w:highlight w:val="none"/>
        </w:rPr>
        <w:t>。</w:t>
      </w:r>
    </w:p>
    <w:tbl>
      <w:tblPr>
        <w:tblStyle w:val="3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684FC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65CB0057">
            <w:pPr>
              <w:jc w:val="center"/>
              <w:rPr>
                <w:rFonts w:ascii="宋体" w:hAnsi="宋体" w:eastAsia="宋体" w:cs="Times New Roman"/>
                <w:b/>
                <w:color w:val="auto"/>
                <w:sz w:val="21"/>
                <w:szCs w:val="21"/>
                <w:highlight w:val="none"/>
              </w:rPr>
            </w:pPr>
            <w:r>
              <w:rPr>
                <w:rFonts w:ascii="宋体" w:hAnsi="宋体" w:eastAsia="宋体" w:cs="Times New Roman"/>
                <w:b/>
                <w:color w:val="auto"/>
                <w:sz w:val="21"/>
                <w:szCs w:val="21"/>
                <w:highlight w:val="none"/>
              </w:rPr>
              <w:t>条款号</w:t>
            </w:r>
          </w:p>
        </w:tc>
        <w:tc>
          <w:tcPr>
            <w:tcW w:w="7569" w:type="dxa"/>
            <w:noWrap w:val="0"/>
            <w:vAlign w:val="center"/>
          </w:tcPr>
          <w:p w14:paraId="59CD0899">
            <w:pPr>
              <w:jc w:val="center"/>
              <w:rPr>
                <w:rFonts w:ascii="宋体" w:hAnsi="宋体" w:eastAsia="宋体" w:cs="Times New Roman"/>
                <w:b/>
                <w:color w:val="auto"/>
                <w:sz w:val="21"/>
                <w:szCs w:val="21"/>
                <w:highlight w:val="none"/>
              </w:rPr>
            </w:pPr>
            <w:r>
              <w:rPr>
                <w:rFonts w:ascii="宋体" w:hAnsi="宋体" w:eastAsia="宋体" w:cs="Times New Roman"/>
                <w:b/>
                <w:color w:val="auto"/>
                <w:sz w:val="21"/>
                <w:szCs w:val="21"/>
                <w:highlight w:val="none"/>
              </w:rPr>
              <w:t>约定内容</w:t>
            </w:r>
          </w:p>
        </w:tc>
      </w:tr>
      <w:tr w14:paraId="7075D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noWrap w:val="0"/>
            <w:vAlign w:val="center"/>
          </w:tcPr>
          <w:p w14:paraId="7ED66315">
            <w:pPr>
              <w:spacing w:line="560" w:lineRule="exact"/>
              <w:jc w:val="center"/>
              <w:rPr>
                <w:rFonts w:hint="eastAsia" w:ascii="宋体" w:hAnsi="宋体" w:eastAsia="宋体" w:cs="Times New Roman"/>
                <w:color w:val="auto"/>
                <w:sz w:val="21"/>
                <w:szCs w:val="21"/>
                <w:highlight w:val="none"/>
                <w:lang w:val="en-US" w:eastAsia="zh-CN"/>
              </w:rPr>
            </w:pPr>
          </w:p>
        </w:tc>
        <w:tc>
          <w:tcPr>
            <w:tcW w:w="7569" w:type="dxa"/>
            <w:noWrap w:val="0"/>
            <w:vAlign w:val="center"/>
          </w:tcPr>
          <w:p w14:paraId="068E829D">
            <w:pPr>
              <w:spacing w:line="560" w:lineRule="exact"/>
              <w:jc w:val="left"/>
              <w:rPr>
                <w:rFonts w:ascii="宋体" w:hAnsi="宋体" w:eastAsia="宋体" w:cs="Times New Roman"/>
                <w:color w:val="auto"/>
                <w:sz w:val="21"/>
                <w:szCs w:val="21"/>
                <w:highlight w:val="none"/>
              </w:rPr>
            </w:pPr>
          </w:p>
        </w:tc>
      </w:tr>
      <w:tr w14:paraId="47B65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noWrap w:val="0"/>
            <w:vAlign w:val="center"/>
          </w:tcPr>
          <w:p w14:paraId="1BF8857E">
            <w:pPr>
              <w:spacing w:line="560" w:lineRule="exact"/>
              <w:jc w:val="center"/>
              <w:rPr>
                <w:rFonts w:hint="default" w:ascii="宋体" w:hAnsi="宋体" w:cs="Times New Roman"/>
                <w:color w:val="auto"/>
                <w:sz w:val="21"/>
                <w:szCs w:val="21"/>
                <w:highlight w:val="none"/>
                <w:lang w:val="en-US" w:eastAsia="zh-CN"/>
              </w:rPr>
            </w:pPr>
          </w:p>
        </w:tc>
        <w:tc>
          <w:tcPr>
            <w:tcW w:w="7569" w:type="dxa"/>
            <w:noWrap w:val="0"/>
            <w:vAlign w:val="center"/>
          </w:tcPr>
          <w:p w14:paraId="6510CCEA">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Times New Roman"/>
                <w:color w:val="auto"/>
                <w:sz w:val="21"/>
                <w:szCs w:val="21"/>
                <w:highlight w:val="none"/>
              </w:rPr>
            </w:pPr>
          </w:p>
        </w:tc>
      </w:tr>
      <w:tr w14:paraId="3A14F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241C196E">
            <w:pPr>
              <w:spacing w:line="560" w:lineRule="exact"/>
              <w:jc w:val="center"/>
              <w:rPr>
                <w:rFonts w:hint="eastAsia" w:ascii="宋体" w:hAnsi="宋体" w:eastAsia="宋体" w:cs="Times New Roman"/>
                <w:color w:val="auto"/>
                <w:sz w:val="21"/>
                <w:szCs w:val="21"/>
                <w:highlight w:val="none"/>
                <w:lang w:val="en-US" w:eastAsia="zh-CN"/>
              </w:rPr>
            </w:pPr>
          </w:p>
        </w:tc>
        <w:tc>
          <w:tcPr>
            <w:tcW w:w="7569" w:type="dxa"/>
            <w:noWrap w:val="0"/>
            <w:vAlign w:val="center"/>
          </w:tcPr>
          <w:p w14:paraId="518FAC3A">
            <w:pPr>
              <w:spacing w:line="560" w:lineRule="exact"/>
              <w:jc w:val="left"/>
              <w:rPr>
                <w:rFonts w:hint="default" w:ascii="宋体" w:hAnsi="宋体" w:eastAsia="宋体" w:cs="Times New Roman"/>
                <w:color w:val="auto"/>
                <w:sz w:val="21"/>
                <w:szCs w:val="21"/>
                <w:highlight w:val="none"/>
                <w:lang w:val="en-US" w:eastAsia="zh-CN"/>
              </w:rPr>
            </w:pPr>
          </w:p>
        </w:tc>
      </w:tr>
      <w:tr w14:paraId="70F05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0333721D">
            <w:pPr>
              <w:spacing w:line="560" w:lineRule="exact"/>
              <w:rPr>
                <w:rFonts w:ascii="宋体" w:hAnsi="宋体" w:eastAsia="宋体" w:cs="Times New Roman"/>
                <w:color w:val="auto"/>
                <w:sz w:val="21"/>
                <w:szCs w:val="21"/>
                <w:highlight w:val="none"/>
              </w:rPr>
            </w:pPr>
          </w:p>
        </w:tc>
        <w:tc>
          <w:tcPr>
            <w:tcW w:w="7569" w:type="dxa"/>
            <w:noWrap w:val="0"/>
            <w:vAlign w:val="center"/>
          </w:tcPr>
          <w:p w14:paraId="3D7F112F">
            <w:pPr>
              <w:spacing w:line="560" w:lineRule="exact"/>
              <w:rPr>
                <w:rFonts w:ascii="宋体" w:hAnsi="宋体" w:eastAsia="宋体" w:cs="Times New Roman"/>
                <w:color w:val="auto"/>
                <w:sz w:val="21"/>
                <w:szCs w:val="21"/>
                <w:highlight w:val="none"/>
              </w:rPr>
            </w:pPr>
          </w:p>
        </w:tc>
      </w:tr>
      <w:tr w14:paraId="28891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0A598E81">
            <w:pPr>
              <w:spacing w:line="560" w:lineRule="exact"/>
              <w:rPr>
                <w:rFonts w:ascii="宋体" w:hAnsi="宋体" w:eastAsia="宋体" w:cs="Times New Roman"/>
                <w:color w:val="auto"/>
                <w:sz w:val="21"/>
                <w:szCs w:val="21"/>
                <w:highlight w:val="none"/>
              </w:rPr>
            </w:pPr>
          </w:p>
        </w:tc>
        <w:tc>
          <w:tcPr>
            <w:tcW w:w="7569" w:type="dxa"/>
            <w:noWrap w:val="0"/>
            <w:vAlign w:val="center"/>
          </w:tcPr>
          <w:p w14:paraId="1E338BA6">
            <w:pPr>
              <w:spacing w:line="560" w:lineRule="exact"/>
              <w:rPr>
                <w:rFonts w:ascii="宋体" w:hAnsi="宋体" w:eastAsia="宋体" w:cs="Times New Roman"/>
                <w:color w:val="auto"/>
                <w:sz w:val="21"/>
                <w:szCs w:val="21"/>
                <w:highlight w:val="none"/>
              </w:rPr>
            </w:pPr>
          </w:p>
        </w:tc>
      </w:tr>
      <w:tr w14:paraId="0AE8F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41CB1A7F">
            <w:pPr>
              <w:spacing w:line="560" w:lineRule="exact"/>
              <w:rPr>
                <w:rFonts w:ascii="宋体" w:hAnsi="宋体" w:eastAsia="宋体" w:cs="Times New Roman"/>
                <w:color w:val="auto"/>
                <w:sz w:val="21"/>
                <w:szCs w:val="21"/>
                <w:highlight w:val="none"/>
              </w:rPr>
            </w:pPr>
          </w:p>
        </w:tc>
        <w:tc>
          <w:tcPr>
            <w:tcW w:w="7569" w:type="dxa"/>
            <w:noWrap w:val="0"/>
            <w:vAlign w:val="center"/>
          </w:tcPr>
          <w:p w14:paraId="0706B38F">
            <w:pPr>
              <w:spacing w:line="560" w:lineRule="exact"/>
              <w:rPr>
                <w:rFonts w:ascii="宋体" w:hAnsi="宋体" w:eastAsia="宋体" w:cs="Times New Roman"/>
                <w:color w:val="auto"/>
                <w:sz w:val="21"/>
                <w:szCs w:val="21"/>
                <w:highlight w:val="none"/>
                <w:u w:val="single"/>
              </w:rPr>
            </w:pPr>
          </w:p>
        </w:tc>
      </w:tr>
      <w:tr w14:paraId="4185D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00BDE015">
            <w:pPr>
              <w:spacing w:line="560" w:lineRule="exact"/>
              <w:rPr>
                <w:rFonts w:ascii="宋体" w:hAnsi="宋体" w:eastAsia="宋体" w:cs="Times New Roman"/>
                <w:color w:val="auto"/>
                <w:sz w:val="21"/>
                <w:szCs w:val="21"/>
                <w:highlight w:val="none"/>
              </w:rPr>
            </w:pPr>
          </w:p>
        </w:tc>
        <w:tc>
          <w:tcPr>
            <w:tcW w:w="7569" w:type="dxa"/>
            <w:noWrap w:val="0"/>
            <w:vAlign w:val="center"/>
          </w:tcPr>
          <w:p w14:paraId="791D27E7">
            <w:pPr>
              <w:spacing w:line="560" w:lineRule="exact"/>
              <w:rPr>
                <w:rFonts w:ascii="宋体" w:hAnsi="宋体" w:eastAsia="宋体" w:cs="Times New Roman"/>
                <w:color w:val="auto"/>
                <w:sz w:val="21"/>
                <w:szCs w:val="21"/>
                <w:highlight w:val="none"/>
              </w:rPr>
            </w:pPr>
          </w:p>
        </w:tc>
      </w:tr>
      <w:tr w14:paraId="6FC68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49D61443">
            <w:pPr>
              <w:spacing w:line="560" w:lineRule="exact"/>
              <w:rPr>
                <w:rFonts w:ascii="宋体" w:hAnsi="宋体" w:eastAsia="宋体" w:cs="Times New Roman"/>
                <w:color w:val="auto"/>
                <w:sz w:val="21"/>
                <w:szCs w:val="21"/>
                <w:highlight w:val="none"/>
              </w:rPr>
            </w:pPr>
          </w:p>
        </w:tc>
        <w:tc>
          <w:tcPr>
            <w:tcW w:w="7569" w:type="dxa"/>
            <w:noWrap w:val="0"/>
            <w:vAlign w:val="center"/>
          </w:tcPr>
          <w:p w14:paraId="25FDEF8C">
            <w:pPr>
              <w:spacing w:line="560" w:lineRule="exact"/>
              <w:rPr>
                <w:rFonts w:ascii="宋体" w:hAnsi="宋体" w:eastAsia="宋体" w:cs="Times New Roman"/>
                <w:color w:val="auto"/>
                <w:sz w:val="21"/>
                <w:szCs w:val="21"/>
                <w:highlight w:val="none"/>
                <w:u w:val="single"/>
              </w:rPr>
            </w:pPr>
          </w:p>
        </w:tc>
      </w:tr>
      <w:tr w14:paraId="762B1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0F831234">
            <w:pPr>
              <w:spacing w:line="560" w:lineRule="exact"/>
              <w:rPr>
                <w:rFonts w:ascii="宋体" w:hAnsi="宋体" w:eastAsia="宋体" w:cs="Times New Roman"/>
                <w:color w:val="auto"/>
                <w:sz w:val="21"/>
                <w:szCs w:val="21"/>
                <w:highlight w:val="none"/>
              </w:rPr>
            </w:pPr>
          </w:p>
        </w:tc>
        <w:tc>
          <w:tcPr>
            <w:tcW w:w="7569" w:type="dxa"/>
            <w:noWrap w:val="0"/>
            <w:vAlign w:val="center"/>
          </w:tcPr>
          <w:p w14:paraId="1F22027E">
            <w:pPr>
              <w:spacing w:line="560" w:lineRule="exact"/>
              <w:rPr>
                <w:rFonts w:ascii="宋体" w:hAnsi="宋体" w:eastAsia="宋体" w:cs="Times New Roman"/>
                <w:color w:val="auto"/>
                <w:sz w:val="21"/>
                <w:szCs w:val="21"/>
                <w:highlight w:val="none"/>
              </w:rPr>
            </w:pPr>
          </w:p>
        </w:tc>
      </w:tr>
      <w:tr w14:paraId="3DF2B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2E544265">
            <w:pPr>
              <w:spacing w:line="560" w:lineRule="exact"/>
              <w:rPr>
                <w:rFonts w:ascii="宋体" w:hAnsi="宋体" w:eastAsia="宋体" w:cs="Times New Roman"/>
                <w:color w:val="auto"/>
                <w:sz w:val="21"/>
                <w:szCs w:val="21"/>
                <w:highlight w:val="none"/>
              </w:rPr>
            </w:pPr>
          </w:p>
        </w:tc>
        <w:tc>
          <w:tcPr>
            <w:tcW w:w="7569" w:type="dxa"/>
            <w:noWrap w:val="0"/>
            <w:vAlign w:val="center"/>
          </w:tcPr>
          <w:p w14:paraId="0C2968D5">
            <w:pPr>
              <w:spacing w:line="560" w:lineRule="exact"/>
              <w:rPr>
                <w:rFonts w:ascii="宋体" w:hAnsi="宋体" w:eastAsia="宋体" w:cs="Times New Roman"/>
                <w:color w:val="auto"/>
                <w:sz w:val="21"/>
                <w:szCs w:val="21"/>
                <w:highlight w:val="none"/>
              </w:rPr>
            </w:pPr>
          </w:p>
        </w:tc>
      </w:tr>
      <w:tr w14:paraId="47115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4CFFE580">
            <w:pPr>
              <w:spacing w:line="560" w:lineRule="exact"/>
              <w:rPr>
                <w:rFonts w:ascii="宋体" w:hAnsi="宋体" w:eastAsia="宋体" w:cs="Times New Roman"/>
                <w:color w:val="auto"/>
                <w:sz w:val="21"/>
                <w:szCs w:val="21"/>
                <w:highlight w:val="none"/>
              </w:rPr>
            </w:pPr>
          </w:p>
        </w:tc>
        <w:tc>
          <w:tcPr>
            <w:tcW w:w="7569" w:type="dxa"/>
            <w:noWrap w:val="0"/>
            <w:vAlign w:val="center"/>
          </w:tcPr>
          <w:p w14:paraId="557DAC76">
            <w:pPr>
              <w:spacing w:line="560" w:lineRule="exact"/>
              <w:rPr>
                <w:rFonts w:ascii="宋体" w:hAnsi="宋体" w:eastAsia="宋体" w:cs="Times New Roman"/>
                <w:color w:val="auto"/>
                <w:sz w:val="21"/>
                <w:szCs w:val="21"/>
                <w:highlight w:val="none"/>
              </w:rPr>
            </w:pPr>
          </w:p>
        </w:tc>
      </w:tr>
      <w:tr w14:paraId="5ADDE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6C70ACE7">
            <w:pPr>
              <w:spacing w:line="560" w:lineRule="exact"/>
              <w:rPr>
                <w:rFonts w:ascii="宋体" w:hAnsi="宋体" w:eastAsia="宋体" w:cs="Times New Roman"/>
                <w:color w:val="auto"/>
                <w:sz w:val="21"/>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2A40D48F">
            <w:pPr>
              <w:spacing w:line="560" w:lineRule="exact"/>
              <w:rPr>
                <w:rFonts w:ascii="宋体" w:hAnsi="宋体" w:eastAsia="宋体" w:cs="Times New Roman"/>
                <w:color w:val="auto"/>
                <w:sz w:val="21"/>
                <w:szCs w:val="21"/>
                <w:highlight w:val="none"/>
              </w:rPr>
            </w:pPr>
          </w:p>
        </w:tc>
      </w:tr>
      <w:tr w14:paraId="03CC7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7E34C146">
            <w:pPr>
              <w:spacing w:line="560" w:lineRule="exact"/>
              <w:rPr>
                <w:rFonts w:ascii="宋体" w:hAnsi="宋体" w:eastAsia="宋体" w:cs="Times New Roman"/>
                <w:color w:val="auto"/>
                <w:sz w:val="21"/>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1A3F109E">
            <w:pPr>
              <w:spacing w:line="560" w:lineRule="exact"/>
              <w:rPr>
                <w:rFonts w:ascii="宋体" w:hAnsi="宋体" w:eastAsia="宋体" w:cs="Times New Roman"/>
                <w:color w:val="auto"/>
                <w:sz w:val="21"/>
                <w:szCs w:val="21"/>
                <w:highlight w:val="none"/>
              </w:rPr>
            </w:pPr>
          </w:p>
        </w:tc>
      </w:tr>
    </w:tbl>
    <w:p w14:paraId="2477B8FD">
      <w:pPr>
        <w:spacing w:before="221" w:line="228" w:lineRule="auto"/>
        <w:ind w:left="5063"/>
        <w:rPr>
          <w:rFonts w:ascii="宋体" w:hAnsi="宋体" w:eastAsia="宋体" w:cs="宋体"/>
          <w:color w:val="auto"/>
          <w:sz w:val="20"/>
          <w:szCs w:val="20"/>
          <w:highlight w:val="none"/>
        </w:rPr>
      </w:pPr>
    </w:p>
    <w:p w14:paraId="0D087B28">
      <w:pPr>
        <w:spacing w:line="228" w:lineRule="auto"/>
        <w:rPr>
          <w:rFonts w:ascii="宋体" w:hAnsi="宋体" w:eastAsia="宋体" w:cs="宋体"/>
          <w:color w:val="auto"/>
          <w:sz w:val="20"/>
          <w:szCs w:val="20"/>
          <w:highlight w:val="none"/>
        </w:rPr>
        <w:sectPr>
          <w:footerReference r:id="rId5" w:type="default"/>
          <w:pgSz w:w="11906" w:h="16839"/>
          <w:pgMar w:top="1431" w:right="1759" w:bottom="1156" w:left="1785" w:header="0" w:footer="994" w:gutter="0"/>
          <w:pgNumType w:fmt="numberInDash" w:start="1"/>
          <w:cols w:space="720" w:num="1"/>
        </w:sectPr>
      </w:pPr>
    </w:p>
    <w:p w14:paraId="4A703CAC">
      <w:pPr>
        <w:rPr>
          <w:rFonts w:hint="eastAsia"/>
          <w:color w:val="auto"/>
          <w:highlight w:val="none"/>
        </w:rPr>
      </w:pPr>
    </w:p>
    <w:p w14:paraId="00C4DCE7">
      <w:pPr>
        <w:pStyle w:val="3"/>
        <w:rPr>
          <w:rFonts w:hint="eastAsia"/>
          <w:color w:val="auto"/>
          <w:highlight w:val="none"/>
        </w:rPr>
      </w:pPr>
      <w:bookmarkStart w:id="216" w:name="_Toc8628"/>
      <w:r>
        <w:rPr>
          <w:rFonts w:hint="eastAsia"/>
          <w:color w:val="auto"/>
          <w:highlight w:val="none"/>
        </w:rPr>
        <w:t>第六章  投标文件格式</w:t>
      </w:r>
      <w:bookmarkEnd w:id="81"/>
      <w:bookmarkEnd w:id="216"/>
    </w:p>
    <w:p w14:paraId="737428BF">
      <w:pPr>
        <w:jc w:val="center"/>
        <w:rPr>
          <w:rFonts w:hint="eastAsia"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05710260">
      <w:pPr>
        <w:jc w:val="center"/>
        <w:rPr>
          <w:rFonts w:hint="eastAsia" w:eastAsia="黑体"/>
          <w:color w:val="auto"/>
          <w:sz w:val="20"/>
          <w:highlight w:val="none"/>
        </w:rPr>
      </w:pPr>
    </w:p>
    <w:p w14:paraId="0837A5E2">
      <w:pPr>
        <w:rPr>
          <w:rFonts w:hint="eastAsia" w:eastAsia="黑体"/>
          <w:color w:val="auto"/>
          <w:sz w:val="20"/>
          <w:highlight w:val="none"/>
        </w:rPr>
      </w:pPr>
    </w:p>
    <w:p w14:paraId="2EA05921">
      <w:pPr>
        <w:jc w:val="center"/>
        <w:rPr>
          <w:rFonts w:hint="eastAsia" w:ascii="宋体"/>
          <w:b/>
          <w:color w:val="auto"/>
          <w:sz w:val="44"/>
          <w:szCs w:val="44"/>
          <w:highlight w:val="none"/>
        </w:rPr>
      </w:pPr>
      <w:bookmarkStart w:id="217" w:name="_Toc350698753"/>
      <w:bookmarkStart w:id="218" w:name="_Toc449028949"/>
      <w:r>
        <w:rPr>
          <w:rFonts w:hint="eastAsia" w:ascii="宋体"/>
          <w:b/>
          <w:color w:val="auto"/>
          <w:sz w:val="44"/>
          <w:szCs w:val="44"/>
          <w:highlight w:val="none"/>
        </w:rPr>
        <w:t>资信证明文件</w:t>
      </w:r>
      <w:bookmarkEnd w:id="217"/>
      <w:bookmarkEnd w:id="218"/>
    </w:p>
    <w:p w14:paraId="32AB1BB5">
      <w:pPr>
        <w:jc w:val="center"/>
        <w:rPr>
          <w:rFonts w:hint="eastAsia" w:ascii="宋体"/>
          <w:color w:val="auto"/>
          <w:sz w:val="32"/>
          <w:szCs w:val="32"/>
          <w:highlight w:val="none"/>
        </w:rPr>
      </w:pPr>
      <w:r>
        <w:rPr>
          <w:rFonts w:hint="eastAsia" w:ascii="宋体"/>
          <w:color w:val="auto"/>
          <w:sz w:val="32"/>
          <w:szCs w:val="32"/>
          <w:highlight w:val="none"/>
        </w:rPr>
        <w:t>（投标文件一）</w:t>
      </w:r>
    </w:p>
    <w:p w14:paraId="4B05EE0E">
      <w:pPr>
        <w:jc w:val="center"/>
        <w:rPr>
          <w:rFonts w:hint="eastAsia" w:eastAsia="黑体"/>
          <w:color w:val="auto"/>
          <w:sz w:val="44"/>
          <w:szCs w:val="44"/>
          <w:highlight w:val="none"/>
        </w:rPr>
      </w:pPr>
    </w:p>
    <w:p w14:paraId="5FDA747B">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E4C65B1">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8180CF4">
      <w:pPr>
        <w:rPr>
          <w:rFonts w:hint="eastAsia" w:ascii="宋体"/>
          <w:color w:val="auto"/>
          <w:sz w:val="28"/>
          <w:szCs w:val="28"/>
          <w:highlight w:val="none"/>
        </w:rPr>
      </w:pPr>
    </w:p>
    <w:p w14:paraId="5A171237">
      <w:pPr>
        <w:rPr>
          <w:rFonts w:hint="eastAsia" w:ascii="宋体"/>
          <w:color w:val="auto"/>
          <w:sz w:val="28"/>
          <w:szCs w:val="28"/>
          <w:highlight w:val="none"/>
        </w:rPr>
      </w:pPr>
    </w:p>
    <w:p w14:paraId="7AD1794D">
      <w:pPr>
        <w:rPr>
          <w:rFonts w:hint="eastAsia" w:ascii="宋体"/>
          <w:color w:val="auto"/>
          <w:sz w:val="28"/>
          <w:szCs w:val="28"/>
          <w:highlight w:val="none"/>
        </w:rPr>
      </w:pPr>
    </w:p>
    <w:p w14:paraId="759AAFF4">
      <w:pPr>
        <w:rPr>
          <w:rFonts w:hint="eastAsia" w:ascii="宋体"/>
          <w:color w:val="auto"/>
          <w:sz w:val="28"/>
          <w:szCs w:val="28"/>
          <w:highlight w:val="none"/>
        </w:rPr>
      </w:pPr>
    </w:p>
    <w:p w14:paraId="69A4100A">
      <w:pPr>
        <w:rPr>
          <w:rFonts w:hint="eastAsia" w:ascii="宋体"/>
          <w:color w:val="auto"/>
          <w:sz w:val="28"/>
          <w:szCs w:val="28"/>
          <w:highlight w:val="none"/>
        </w:rPr>
      </w:pPr>
    </w:p>
    <w:p w14:paraId="33EA1513">
      <w:pPr>
        <w:rPr>
          <w:rFonts w:hint="eastAsia" w:ascii="宋体"/>
          <w:color w:val="auto"/>
          <w:sz w:val="28"/>
          <w:szCs w:val="28"/>
          <w:highlight w:val="none"/>
        </w:rPr>
      </w:pPr>
    </w:p>
    <w:p w14:paraId="64BA7197">
      <w:pPr>
        <w:rPr>
          <w:rFonts w:hint="eastAsia" w:ascii="宋体"/>
          <w:color w:val="auto"/>
          <w:sz w:val="28"/>
          <w:szCs w:val="28"/>
          <w:highlight w:val="none"/>
        </w:rPr>
      </w:pPr>
    </w:p>
    <w:p w14:paraId="6CB129A4">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02E835F8">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66A5727A">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0F0BF72">
      <w:pPr>
        <w:spacing w:line="720" w:lineRule="auto"/>
        <w:jc w:val="center"/>
        <w:rPr>
          <w:rFonts w:hint="eastAsia" w:ascii="宋体"/>
          <w:b/>
          <w:color w:val="auto"/>
          <w:sz w:val="36"/>
          <w:szCs w:val="36"/>
          <w:highlight w:val="none"/>
        </w:rPr>
      </w:pPr>
    </w:p>
    <w:p w14:paraId="23762950">
      <w:pPr>
        <w:spacing w:line="400" w:lineRule="exact"/>
        <w:ind w:firstLine="4130" w:firstLineChars="935"/>
        <w:rPr>
          <w:rFonts w:hint="eastAsia"/>
          <w:b/>
          <w:color w:val="auto"/>
          <w:sz w:val="44"/>
          <w:szCs w:val="44"/>
          <w:highlight w:val="none"/>
        </w:rPr>
      </w:pPr>
    </w:p>
    <w:p w14:paraId="5D62ACF9">
      <w:pPr>
        <w:pStyle w:val="35"/>
        <w:rPr>
          <w:rFonts w:hint="eastAsia"/>
          <w:color w:val="auto"/>
          <w:highlight w:val="none"/>
        </w:rPr>
      </w:pPr>
    </w:p>
    <w:p w14:paraId="7F87588D">
      <w:pPr>
        <w:jc w:val="center"/>
        <w:rPr>
          <w:rFonts w:hint="eastAsia"/>
          <w:b/>
          <w:color w:val="auto"/>
          <w:sz w:val="44"/>
          <w:szCs w:val="44"/>
          <w:highlight w:val="none"/>
        </w:rPr>
      </w:pPr>
      <w:r>
        <w:rPr>
          <w:rFonts w:hint="eastAsia"/>
          <w:b/>
          <w:color w:val="auto"/>
          <w:sz w:val="36"/>
          <w:szCs w:val="36"/>
          <w:highlight w:val="none"/>
        </w:rPr>
        <w:t>目   录</w:t>
      </w:r>
    </w:p>
    <w:p w14:paraId="0CD7F72A">
      <w:pPr>
        <w:spacing w:line="400" w:lineRule="exact"/>
        <w:ind w:firstLine="562" w:firstLineChars="200"/>
        <w:rPr>
          <w:rFonts w:hint="eastAsia"/>
          <w:b/>
          <w:color w:val="auto"/>
          <w:sz w:val="28"/>
          <w:szCs w:val="28"/>
          <w:highlight w:val="none"/>
        </w:rPr>
      </w:pPr>
    </w:p>
    <w:p w14:paraId="61C0F967">
      <w:pPr>
        <w:spacing w:line="440" w:lineRule="exact"/>
        <w:jc w:val="left"/>
        <w:rPr>
          <w:rFonts w:hint="eastAsia" w:ascii="宋体" w:hAnsi="宋体" w:eastAsia="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w:t>
      </w:r>
      <w:r>
        <w:rPr>
          <w:rFonts w:hint="eastAsia" w:ascii="宋体" w:hAnsi="宋体" w:eastAsia="宋体" w:cs="宋体"/>
          <w:bCs/>
          <w:color w:val="auto"/>
          <w:szCs w:val="21"/>
          <w:highlight w:val="none"/>
        </w:rPr>
        <w:t>件）；</w:t>
      </w:r>
    </w:p>
    <w:p w14:paraId="53CBA427">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（2）投标人有效的营业执照（或三合一证书）；</w:t>
      </w:r>
    </w:p>
    <w:p w14:paraId="10C79148">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w:t>
      </w:r>
      <w:r>
        <w:rPr>
          <w:rFonts w:hint="eastAsia" w:ascii="宋体" w:hAnsi="宋体" w:cs="宋体"/>
          <w:color w:val="auto"/>
          <w:szCs w:val="21"/>
          <w:highlight w:val="none"/>
        </w:rPr>
        <w:t>诚信投标承诺书</w:t>
      </w:r>
      <w:r>
        <w:rPr>
          <w:rFonts w:hint="eastAsia" w:ascii="宋体" w:hAnsi="宋体" w:cs="宋体"/>
          <w:color w:val="auto"/>
          <w:szCs w:val="21"/>
          <w:highlight w:val="none"/>
          <w:lang w:eastAsia="zh-CN"/>
        </w:rPr>
        <w:t>（</w:t>
      </w:r>
      <w:r>
        <w:rPr>
          <w:rFonts w:hint="eastAsia" w:ascii="宋体" w:hAnsi="宋体" w:cs="宋体"/>
          <w:color w:val="auto"/>
          <w:szCs w:val="21"/>
          <w:highlight w:val="none"/>
        </w:rPr>
        <w:t>格式见附件）</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公共信用信息报告（无违法违规证明版或核查版）</w:t>
      </w:r>
      <w:r>
        <w:rPr>
          <w:rFonts w:hint="eastAsia" w:ascii="宋体" w:hAnsi="宋体" w:eastAsia="宋体" w:cs="宋体"/>
          <w:bCs/>
          <w:color w:val="auto"/>
          <w:szCs w:val="21"/>
          <w:highlight w:val="none"/>
        </w:rPr>
        <w:t>；</w:t>
      </w:r>
    </w:p>
    <w:p w14:paraId="24C63EA1">
      <w:pPr>
        <w:spacing w:line="440" w:lineRule="exact"/>
        <w:jc w:val="left"/>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lang w:val="en-US" w:eastAsia="zh-CN"/>
        </w:rPr>
        <w:t>）服务承诺：是否响应招标文件要求的书面说明和服务承诺书（格式见附件）</w:t>
      </w:r>
    </w:p>
    <w:p w14:paraId="4048F369">
      <w:pPr>
        <w:spacing w:line="440" w:lineRule="exact"/>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招标文件中要求的资信标评审及其他支持资料</w:t>
      </w:r>
      <w:r>
        <w:rPr>
          <w:rFonts w:hint="eastAsia" w:ascii="宋体" w:hAnsi="宋体" w:cs="宋体"/>
          <w:bCs/>
          <w:color w:val="auto"/>
          <w:szCs w:val="21"/>
          <w:highlight w:val="none"/>
          <w:lang w:val="en-US" w:eastAsia="zh-CN"/>
        </w:rPr>
        <w:t>；</w:t>
      </w:r>
    </w:p>
    <w:p w14:paraId="11AAD61A">
      <w:pPr>
        <w:spacing w:line="400" w:lineRule="exact"/>
        <w:ind w:firstLine="562" w:firstLineChars="200"/>
        <w:rPr>
          <w:rFonts w:hint="eastAsia"/>
          <w:b/>
          <w:color w:val="auto"/>
          <w:sz w:val="28"/>
          <w:szCs w:val="28"/>
          <w:highlight w:val="none"/>
        </w:rPr>
      </w:pPr>
    </w:p>
    <w:p w14:paraId="79B2AD45">
      <w:pPr>
        <w:spacing w:line="400" w:lineRule="exact"/>
        <w:ind w:firstLine="562" w:firstLineChars="200"/>
        <w:rPr>
          <w:rFonts w:hint="eastAsia"/>
          <w:b/>
          <w:color w:val="auto"/>
          <w:sz w:val="28"/>
          <w:szCs w:val="28"/>
          <w:highlight w:val="none"/>
        </w:rPr>
      </w:pPr>
    </w:p>
    <w:p w14:paraId="5CB44B5D">
      <w:pPr>
        <w:spacing w:line="400" w:lineRule="exact"/>
        <w:ind w:firstLine="562" w:firstLineChars="200"/>
        <w:rPr>
          <w:rFonts w:hint="eastAsia"/>
          <w:b/>
          <w:color w:val="auto"/>
          <w:sz w:val="28"/>
          <w:szCs w:val="28"/>
          <w:highlight w:val="none"/>
        </w:rPr>
      </w:pPr>
    </w:p>
    <w:p w14:paraId="439249E4">
      <w:pPr>
        <w:spacing w:line="400" w:lineRule="exact"/>
        <w:ind w:firstLine="562" w:firstLineChars="200"/>
        <w:rPr>
          <w:rFonts w:hint="eastAsia"/>
          <w:b/>
          <w:color w:val="auto"/>
          <w:sz w:val="28"/>
          <w:szCs w:val="28"/>
          <w:highlight w:val="none"/>
        </w:rPr>
      </w:pPr>
    </w:p>
    <w:p w14:paraId="70BE89C8">
      <w:pPr>
        <w:spacing w:line="400" w:lineRule="exact"/>
        <w:rPr>
          <w:b/>
          <w:color w:val="auto"/>
          <w:sz w:val="28"/>
          <w:szCs w:val="28"/>
          <w:highlight w:val="none"/>
        </w:rPr>
        <w:sectPr>
          <w:headerReference r:id="rId6" w:type="default"/>
          <w:footerReference r:id="rId7" w:type="default"/>
          <w:pgSz w:w="11906" w:h="16838"/>
          <w:pgMar w:top="1440" w:right="1417" w:bottom="141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8F73E8B">
      <w:pPr>
        <w:spacing w:line="360" w:lineRule="auto"/>
        <w:rPr>
          <w:rFonts w:hint="eastAsia"/>
          <w:b/>
          <w:color w:val="auto"/>
          <w:sz w:val="28"/>
          <w:szCs w:val="28"/>
          <w:highlight w:val="none"/>
        </w:rPr>
      </w:pPr>
      <w:r>
        <w:rPr>
          <w:rFonts w:hint="eastAsia"/>
          <w:b/>
          <w:color w:val="auto"/>
          <w:sz w:val="28"/>
          <w:szCs w:val="28"/>
          <w:highlight w:val="none"/>
        </w:rPr>
        <w:t>附件1</w:t>
      </w:r>
    </w:p>
    <w:p w14:paraId="353DB28C">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56EBAE5B">
      <w:pPr>
        <w:pStyle w:val="103"/>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5FF9BA4F">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E93C781">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4D05D2C">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173ADC2D">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299DB715">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0010CDB">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05758981">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0A7108C4">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1F36E539">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171EA1FA">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206536D">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337272C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555F9910">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5B5B0421">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5DE5D80C">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3D82AF49">
      <w:pPr>
        <w:spacing w:line="480" w:lineRule="exact"/>
        <w:rPr>
          <w:rFonts w:hint="eastAsia" w:ascii="宋体"/>
          <w:color w:val="auto"/>
          <w:sz w:val="24"/>
          <w:highlight w:val="none"/>
        </w:rPr>
      </w:pPr>
      <w:r>
        <w:rPr>
          <w:rFonts w:hint="eastAsia" w:ascii="宋体"/>
          <w:color w:val="auto"/>
          <w:sz w:val="24"/>
          <w:highlight w:val="none"/>
        </w:rPr>
        <w:t xml:space="preserve">                                     投标人：             （盖单位章）</w:t>
      </w:r>
    </w:p>
    <w:p w14:paraId="741FBC3B">
      <w:pPr>
        <w:spacing w:line="480" w:lineRule="exact"/>
        <w:jc w:val="right"/>
        <w:rPr>
          <w:rFonts w:hint="eastAsia" w:ascii="宋体"/>
          <w:color w:val="auto"/>
          <w:sz w:val="24"/>
          <w:highlight w:val="none"/>
        </w:rPr>
      </w:pPr>
      <w:r>
        <w:rPr>
          <w:rFonts w:hint="eastAsia" w:ascii="宋体"/>
          <w:color w:val="auto"/>
          <w:sz w:val="24"/>
          <w:highlight w:val="none"/>
        </w:rPr>
        <w:t>法定代表人（身份证号码）：             （签章）</w:t>
      </w:r>
    </w:p>
    <w:p w14:paraId="6DB7FF69">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2F308561">
      <w:pPr>
        <w:spacing w:line="360" w:lineRule="exact"/>
        <w:ind w:firstLine="413" w:firstLineChars="147"/>
        <w:rPr>
          <w:rFonts w:hint="eastAsia"/>
          <w:b/>
          <w:color w:val="auto"/>
          <w:sz w:val="28"/>
          <w:szCs w:val="28"/>
          <w:highlight w:val="none"/>
          <w:u w:val="single"/>
        </w:rPr>
      </w:pPr>
    </w:p>
    <w:p w14:paraId="4EC32941">
      <w:pPr>
        <w:spacing w:line="360" w:lineRule="exact"/>
        <w:ind w:firstLine="413" w:firstLineChars="147"/>
        <w:rPr>
          <w:rFonts w:hint="eastAsia"/>
          <w:b/>
          <w:color w:val="auto"/>
          <w:sz w:val="28"/>
          <w:szCs w:val="28"/>
          <w:highlight w:val="none"/>
          <w:u w:val="single"/>
        </w:rPr>
      </w:pPr>
    </w:p>
    <w:p w14:paraId="1A54C203">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1640B01C">
      <w:pPr>
        <w:spacing w:line="360" w:lineRule="exact"/>
        <w:ind w:firstLine="413" w:firstLineChars="147"/>
        <w:jc w:val="center"/>
        <w:rPr>
          <w:rFonts w:hint="eastAsia"/>
          <w:b/>
          <w:color w:val="auto"/>
          <w:sz w:val="28"/>
          <w:szCs w:val="28"/>
          <w:highlight w:val="none"/>
        </w:rPr>
      </w:pPr>
      <w:bookmarkStart w:id="219" w:name="_Toc449028950"/>
      <w:bookmarkStart w:id="220" w:name="_Toc440443268"/>
      <w:r>
        <w:rPr>
          <w:rFonts w:hint="eastAsia"/>
          <w:b/>
          <w:color w:val="auto"/>
          <w:sz w:val="28"/>
          <w:szCs w:val="28"/>
          <w:highlight w:val="none"/>
        </w:rPr>
        <w:t>（2）诚信投标承诺书</w:t>
      </w:r>
    </w:p>
    <w:p w14:paraId="3E59E9F0">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71FCAA8C">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7DF11B30">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04501932">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4F59D25C">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52287C1A">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250E28A3">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eastAsia="宋体" w:cs="Times New Roman"/>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221" w:name="OLE_LINK134"/>
      <w:bookmarkStart w:id="222"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221"/>
      <w:bookmarkEnd w:id="222"/>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p>
    <w:p w14:paraId="39871D88">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32543C6">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八、保证中标后不转包，若有分包征得招标人同意；</w:t>
      </w:r>
    </w:p>
    <w:p w14:paraId="4224B062">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24B7C753">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41194EB9">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4937AB45">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05F9FAB8">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开户银行：                          基本账户：</w:t>
      </w:r>
    </w:p>
    <w:p w14:paraId="299B30E9">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投标单位（签章或盖章）：          法定代表人（签章）：</w:t>
      </w:r>
    </w:p>
    <w:p w14:paraId="12B6B46F">
      <w:pPr>
        <w:rPr>
          <w:rFonts w:hint="eastAsia"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2B105874">
      <w:pPr>
        <w:rPr>
          <w:rFonts w:hint="eastAsia" w:ascii="宋体" w:hAnsi="宋体"/>
          <w:color w:val="auto"/>
          <w:szCs w:val="21"/>
          <w:highlight w:val="none"/>
        </w:rPr>
      </w:pPr>
    </w:p>
    <w:p w14:paraId="5DBD016F">
      <w:pPr>
        <w:rPr>
          <w:rFonts w:hint="eastAsia" w:ascii="宋体" w:hAnsi="宋体"/>
          <w:color w:val="auto"/>
          <w:szCs w:val="21"/>
          <w:highlight w:val="none"/>
        </w:rPr>
      </w:pPr>
    </w:p>
    <w:p w14:paraId="07B3E359">
      <w:pPr>
        <w:keepNext w:val="0"/>
        <w:keepLines w:val="0"/>
        <w:pageBreakBefore w:val="0"/>
        <w:widowControl w:val="0"/>
        <w:kinsoku/>
        <w:wordWrap/>
        <w:overflowPunct/>
        <w:topLinePunct w:val="0"/>
        <w:autoSpaceDE/>
        <w:autoSpaceDN/>
        <w:bidi w:val="0"/>
        <w:adjustRightInd/>
        <w:snapToGrid/>
        <w:spacing w:line="280" w:lineRule="exact"/>
        <w:ind w:left="-420" w:leftChars="-200" w:right="-512" w:rightChars="-244" w:firstLine="562" w:firstLineChars="200"/>
        <w:jc w:val="right"/>
        <w:textAlignment w:val="auto"/>
        <w:rPr>
          <w:rFonts w:hint="eastAsia"/>
          <w:b/>
          <w:color w:val="auto"/>
          <w:sz w:val="28"/>
          <w:szCs w:val="28"/>
          <w:highlight w:val="none"/>
        </w:rPr>
      </w:pPr>
      <w:r>
        <w:rPr>
          <w:rFonts w:hint="eastAsia"/>
          <w:b/>
          <w:color w:val="auto"/>
          <w:sz w:val="28"/>
          <w:szCs w:val="28"/>
          <w:highlight w:val="none"/>
          <w:lang w:val="en-US" w:eastAsia="zh-CN"/>
        </w:rPr>
        <w:t>或（2）</w:t>
      </w:r>
      <w:r>
        <w:rPr>
          <w:rFonts w:hint="eastAsia"/>
          <w:b/>
          <w:color w:val="auto"/>
          <w:sz w:val="28"/>
          <w:szCs w:val="28"/>
          <w:highlight w:val="none"/>
        </w:rPr>
        <w:t>公共信用信息报告（无违法违规证明版或核查版））</w:t>
      </w:r>
    </w:p>
    <w:p w14:paraId="4B955D8F">
      <w:pPr>
        <w:rPr>
          <w:rFonts w:hint="eastAsia" w:ascii="宋体" w:hAnsi="宋体"/>
          <w:b/>
          <w:color w:val="auto"/>
          <w:sz w:val="24"/>
          <w:highlight w:val="none"/>
        </w:rPr>
      </w:pPr>
      <w:r>
        <w:rPr>
          <w:rFonts w:hint="eastAsia" w:ascii="宋体" w:hAnsi="宋体" w:eastAsia="宋体"/>
          <w:color w:val="auto"/>
          <w:szCs w:val="21"/>
          <w:highlight w:val="none"/>
        </w:rPr>
        <w:t>符合条件的投标人可在信用中国（安徽）网站（网址</w:t>
      </w:r>
      <w:r>
        <w:rPr>
          <w:rFonts w:hint="eastAsia" w:ascii="宋体" w:hAnsi="宋体" w:eastAsia="宋体"/>
          <w:color w:val="auto"/>
          <w:szCs w:val="21"/>
          <w:highlight w:val="none"/>
        </w:rPr>
        <w:fldChar w:fldCharType="begin"/>
      </w:r>
      <w:r>
        <w:rPr>
          <w:rFonts w:hint="eastAsia" w:ascii="宋体" w:hAnsi="宋体" w:eastAsia="宋体"/>
          <w:color w:val="auto"/>
          <w:szCs w:val="21"/>
          <w:highlight w:val="none"/>
        </w:rPr>
        <w:instrText xml:space="preserve"> HYPERLINK "https://credit.ah.gov.cn/xinyongfuwu/index.html" </w:instrText>
      </w:r>
      <w:r>
        <w:rPr>
          <w:rFonts w:hint="eastAsia" w:ascii="宋体" w:hAnsi="宋体" w:eastAsia="宋体"/>
          <w:color w:val="auto"/>
          <w:szCs w:val="21"/>
          <w:highlight w:val="none"/>
        </w:rPr>
        <w:fldChar w:fldCharType="separate"/>
      </w:r>
      <w:r>
        <w:rPr>
          <w:rFonts w:hint="eastAsia" w:ascii="宋体" w:hAnsi="宋体" w:eastAsia="宋体"/>
          <w:color w:val="auto"/>
          <w:szCs w:val="21"/>
          <w:highlight w:val="none"/>
        </w:rPr>
        <w:t>https://credit.ah.gov.cn/xinyongfuwu/index.html</w:t>
      </w:r>
      <w:r>
        <w:rPr>
          <w:rFonts w:hint="eastAsia" w:ascii="宋体" w:hAnsi="宋体" w:eastAsia="宋体"/>
          <w:color w:val="auto"/>
          <w:szCs w:val="21"/>
          <w:highlight w:val="none"/>
        </w:rPr>
        <w:fldChar w:fldCharType="end"/>
      </w:r>
      <w:r>
        <w:rPr>
          <w:rFonts w:hint="eastAsia" w:ascii="宋体" w:hAnsi="宋体" w:eastAsia="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0B60F348">
      <w:pPr>
        <w:spacing w:line="360" w:lineRule="auto"/>
        <w:rPr>
          <w:rFonts w:hint="eastAsia" w:eastAsia="宋体"/>
          <w:b/>
          <w:color w:val="auto"/>
          <w:sz w:val="28"/>
          <w:szCs w:val="28"/>
          <w:highlight w:val="none"/>
          <w:lang w:eastAsia="zh-CN"/>
        </w:rPr>
      </w:pPr>
      <w:bookmarkStart w:id="223" w:name="_Toc18438"/>
      <w:bookmarkStart w:id="224" w:name="_Toc15134"/>
      <w:r>
        <w:rPr>
          <w:rFonts w:hint="eastAsia"/>
          <w:b/>
          <w:color w:val="auto"/>
          <w:sz w:val="28"/>
          <w:szCs w:val="28"/>
          <w:highlight w:val="none"/>
        </w:rPr>
        <w:t>附件</w:t>
      </w:r>
      <w:bookmarkEnd w:id="223"/>
      <w:bookmarkEnd w:id="224"/>
      <w:r>
        <w:rPr>
          <w:rFonts w:hint="eastAsia"/>
          <w:b/>
          <w:color w:val="auto"/>
          <w:sz w:val="28"/>
          <w:szCs w:val="28"/>
          <w:highlight w:val="none"/>
          <w:lang w:val="en-US" w:eastAsia="zh-CN"/>
        </w:rPr>
        <w:t>3</w:t>
      </w:r>
    </w:p>
    <w:p w14:paraId="0836E6D1">
      <w:pPr>
        <w:spacing w:line="400" w:lineRule="exact"/>
        <w:ind w:firstLine="562" w:firstLineChars="200"/>
        <w:rPr>
          <w:rFonts w:hint="eastAsia"/>
          <w:b/>
          <w:color w:val="auto"/>
          <w:sz w:val="28"/>
          <w:szCs w:val="28"/>
          <w:highlight w:val="none"/>
        </w:rPr>
      </w:pPr>
    </w:p>
    <w:p w14:paraId="69059446">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32D68E42">
      <w:pPr>
        <w:ind w:firstLine="480" w:firstLineChars="200"/>
        <w:rPr>
          <w:rFonts w:hint="eastAsia" w:ascii="宋体"/>
          <w:color w:val="auto"/>
          <w:sz w:val="24"/>
          <w:highlight w:val="none"/>
        </w:rPr>
      </w:pPr>
    </w:p>
    <w:p w14:paraId="43614B98">
      <w:pPr>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48171107">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65D8D85B">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382D0F65">
      <w:pPr>
        <w:spacing w:line="600" w:lineRule="exact"/>
        <w:rPr>
          <w:rFonts w:hint="eastAsia" w:ascii="宋体"/>
          <w:color w:val="auto"/>
          <w:sz w:val="24"/>
          <w:highlight w:val="none"/>
        </w:rPr>
      </w:pPr>
      <w:r>
        <w:rPr>
          <w:rFonts w:hint="eastAsia" w:ascii="宋体"/>
          <w:color w:val="auto"/>
          <w:sz w:val="24"/>
          <w:highlight w:val="none"/>
        </w:rPr>
        <w:t> </w:t>
      </w:r>
    </w:p>
    <w:p w14:paraId="70604686">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26DB0F14">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4C3BFEB4">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462ED065">
      <w:pPr>
        <w:pStyle w:val="13"/>
        <w:ind w:firstLine="400"/>
        <w:rPr>
          <w:rFonts w:hint="eastAsia"/>
          <w:color w:val="auto"/>
          <w:highlight w:val="none"/>
        </w:rPr>
      </w:pPr>
    </w:p>
    <w:bookmarkEnd w:id="219"/>
    <w:bookmarkEnd w:id="220"/>
    <w:p w14:paraId="54E7A125">
      <w:pPr>
        <w:wordWrap w:val="0"/>
        <w:spacing w:before="100" w:beforeAutospacing="1" w:after="100" w:afterAutospacing="1"/>
        <w:jc w:val="center"/>
        <w:rPr>
          <w:rFonts w:hint="eastAsia"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2962134C">
      <w:pPr>
        <w:jc w:val="center"/>
        <w:rPr>
          <w:rFonts w:hint="eastAsia" w:ascii="宋体"/>
          <w:b/>
          <w:color w:val="auto"/>
          <w:sz w:val="44"/>
          <w:szCs w:val="44"/>
          <w:highlight w:val="none"/>
        </w:rPr>
      </w:pPr>
      <w:bookmarkStart w:id="225" w:name="_Toc387149626"/>
      <w:bookmarkStart w:id="226" w:name="_Toc449028953"/>
    </w:p>
    <w:p w14:paraId="1AE285DA">
      <w:pPr>
        <w:jc w:val="center"/>
        <w:rPr>
          <w:rFonts w:hint="eastAsia" w:ascii="宋体"/>
          <w:b/>
          <w:color w:val="auto"/>
          <w:sz w:val="44"/>
          <w:szCs w:val="44"/>
          <w:highlight w:val="none"/>
        </w:rPr>
      </w:pPr>
      <w:r>
        <w:rPr>
          <w:rFonts w:hint="eastAsia" w:ascii="宋体"/>
          <w:b/>
          <w:color w:val="auto"/>
          <w:sz w:val="44"/>
          <w:szCs w:val="44"/>
          <w:highlight w:val="none"/>
        </w:rPr>
        <w:t>技术标</w:t>
      </w:r>
      <w:bookmarkEnd w:id="225"/>
      <w:bookmarkEnd w:id="226"/>
    </w:p>
    <w:p w14:paraId="1767E8F5">
      <w:pPr>
        <w:jc w:val="center"/>
        <w:rPr>
          <w:rFonts w:hint="eastAsia" w:ascii="宋体"/>
          <w:color w:val="auto"/>
          <w:sz w:val="32"/>
          <w:szCs w:val="32"/>
          <w:highlight w:val="none"/>
        </w:rPr>
      </w:pPr>
      <w:r>
        <w:rPr>
          <w:rFonts w:hint="eastAsia" w:ascii="宋体"/>
          <w:color w:val="auto"/>
          <w:sz w:val="32"/>
          <w:szCs w:val="32"/>
          <w:highlight w:val="none"/>
        </w:rPr>
        <w:t>（投标文件二）</w:t>
      </w:r>
    </w:p>
    <w:p w14:paraId="182267D9">
      <w:pPr>
        <w:jc w:val="center"/>
        <w:rPr>
          <w:rFonts w:hint="eastAsia" w:eastAsia="黑体"/>
          <w:color w:val="auto"/>
          <w:sz w:val="44"/>
          <w:szCs w:val="44"/>
          <w:highlight w:val="none"/>
        </w:rPr>
      </w:pPr>
    </w:p>
    <w:p w14:paraId="55F1FB11">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825B50E">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3E8195D">
      <w:pPr>
        <w:rPr>
          <w:rFonts w:hint="eastAsia" w:ascii="宋体"/>
          <w:color w:val="auto"/>
          <w:sz w:val="28"/>
          <w:szCs w:val="28"/>
          <w:highlight w:val="none"/>
        </w:rPr>
      </w:pPr>
    </w:p>
    <w:p w14:paraId="03353C46">
      <w:pPr>
        <w:rPr>
          <w:rFonts w:hint="eastAsia" w:ascii="宋体"/>
          <w:color w:val="auto"/>
          <w:sz w:val="28"/>
          <w:szCs w:val="28"/>
          <w:highlight w:val="none"/>
        </w:rPr>
      </w:pPr>
    </w:p>
    <w:p w14:paraId="2AC158F8">
      <w:pP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本项目技术标为暗标评审，评审前系统自动对所有投标人的技术标进行编号；投标企业制作的技术标部分不得出现可能泄露投标人单位及个人信息的文字、图片、图表（技术标部分不得签章）等有关表述，否则技术标</w:t>
      </w:r>
      <w:r>
        <w:rPr>
          <w:rFonts w:hint="eastAsia" w:ascii="宋体" w:hAnsi="宋体" w:cs="宋体"/>
          <w:b/>
          <w:bCs/>
          <w:color w:val="auto"/>
          <w:sz w:val="24"/>
          <w:highlight w:val="none"/>
          <w:lang w:val="en-US" w:eastAsia="zh-CN"/>
        </w:rPr>
        <w:t>对应评分点</w:t>
      </w:r>
      <w:r>
        <w:rPr>
          <w:rFonts w:hint="eastAsia" w:ascii="宋体" w:hAnsi="宋体" w:cs="宋体"/>
          <w:b/>
          <w:bCs/>
          <w:color w:val="auto"/>
          <w:sz w:val="24"/>
          <w:highlight w:val="none"/>
        </w:rPr>
        <w:t>按零分处理。】</w:t>
      </w:r>
    </w:p>
    <w:p w14:paraId="1657227C">
      <w:pPr>
        <w:pStyle w:val="13"/>
        <w:ind w:firstLine="560"/>
        <w:rPr>
          <w:rFonts w:hint="eastAsia" w:ascii="宋体"/>
          <w:color w:val="auto"/>
          <w:sz w:val="28"/>
          <w:szCs w:val="28"/>
          <w:highlight w:val="none"/>
        </w:rPr>
      </w:pPr>
      <w:r>
        <w:rPr>
          <w:rFonts w:hint="eastAsia" w:ascii="宋体"/>
          <w:color w:val="auto"/>
          <w:sz w:val="28"/>
          <w:szCs w:val="28"/>
          <w:highlight w:val="none"/>
        </w:rPr>
        <w:br w:type="page"/>
      </w:r>
    </w:p>
    <w:p w14:paraId="38405435">
      <w:pPr>
        <w:rPr>
          <w:rFonts w:hint="eastAsia" w:ascii="宋体"/>
          <w:color w:val="auto"/>
          <w:sz w:val="28"/>
          <w:szCs w:val="28"/>
          <w:highlight w:val="none"/>
        </w:rPr>
      </w:pPr>
    </w:p>
    <w:p w14:paraId="53F2F904">
      <w:pPr>
        <w:pStyle w:val="13"/>
        <w:ind w:firstLine="400"/>
        <w:rPr>
          <w:rFonts w:hint="eastAsia"/>
          <w:color w:val="auto"/>
          <w:highlight w:val="none"/>
        </w:rPr>
      </w:pPr>
    </w:p>
    <w:p w14:paraId="6696F8B0">
      <w:pPr>
        <w:spacing w:line="400" w:lineRule="exact"/>
        <w:jc w:val="both"/>
        <w:rPr>
          <w:rFonts w:hint="eastAsia"/>
          <w:b/>
          <w:color w:val="auto"/>
          <w:sz w:val="36"/>
          <w:szCs w:val="36"/>
          <w:highlight w:val="none"/>
        </w:rPr>
      </w:pPr>
    </w:p>
    <w:p w14:paraId="1B417182">
      <w:pPr>
        <w:spacing w:line="400" w:lineRule="exact"/>
        <w:jc w:val="center"/>
        <w:rPr>
          <w:rFonts w:hint="eastAsia"/>
          <w:b/>
          <w:color w:val="auto"/>
          <w:sz w:val="36"/>
          <w:szCs w:val="36"/>
          <w:highlight w:val="none"/>
        </w:rPr>
      </w:pPr>
      <w:r>
        <w:rPr>
          <w:rFonts w:hint="eastAsia"/>
          <w:b/>
          <w:color w:val="auto"/>
          <w:sz w:val="36"/>
          <w:szCs w:val="36"/>
          <w:highlight w:val="none"/>
        </w:rPr>
        <w:t>目   录</w:t>
      </w:r>
    </w:p>
    <w:p w14:paraId="6C57AD9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1）物业管理服务整体方案；</w:t>
      </w:r>
    </w:p>
    <w:p w14:paraId="5B79A8B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2）人员配备、培训及管理。</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（3）应急处理预案</w:t>
      </w:r>
    </w:p>
    <w:p w14:paraId="1628928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（4）安全保卫方案</w:t>
      </w:r>
    </w:p>
    <w:p w14:paraId="31C7CD4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（5）保洁绿化服务及消防日常维护方案</w:t>
      </w:r>
    </w:p>
    <w:p w14:paraId="0390A89E">
      <w:pPr>
        <w:adjustRightInd w:val="0"/>
        <w:snapToGrid w:val="0"/>
        <w:spacing w:line="560" w:lineRule="exact"/>
        <w:rPr>
          <w:rFonts w:hint="eastAsia" w:ascii="宋体" w:hAnsi="宋体"/>
          <w:b/>
          <w:bCs/>
          <w:color w:val="auto"/>
          <w:sz w:val="24"/>
          <w:szCs w:val="24"/>
          <w:highlight w:val="none"/>
          <w:lang w:val="en-US" w:eastAsia="zh-CN"/>
        </w:rPr>
      </w:pPr>
    </w:p>
    <w:p w14:paraId="481D89B4">
      <w:pPr>
        <w:adjustRightInd w:val="0"/>
        <w:snapToGrid w:val="0"/>
        <w:spacing w:line="560" w:lineRule="exact"/>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注：本项目采用横向暗标评审，请投标人结合技术标评审细则和系统内容在对应模块上传技术标评审内容。</w:t>
      </w:r>
    </w:p>
    <w:p w14:paraId="07001541">
      <w:pPr>
        <w:pStyle w:val="18"/>
        <w:rPr>
          <w:rFonts w:hint="default"/>
          <w:color w:val="auto"/>
          <w:highlight w:val="none"/>
          <w:lang w:val="en-US" w:eastAsia="zh-CN"/>
        </w:rPr>
      </w:pPr>
    </w:p>
    <w:p w14:paraId="387CD4B4">
      <w:pPr>
        <w:spacing w:line="400" w:lineRule="exact"/>
        <w:ind w:firstLine="562" w:firstLineChars="200"/>
        <w:rPr>
          <w:rFonts w:hint="eastAsia"/>
          <w:b/>
          <w:color w:val="auto"/>
          <w:sz w:val="28"/>
          <w:szCs w:val="28"/>
          <w:highlight w:val="none"/>
        </w:rPr>
      </w:pPr>
    </w:p>
    <w:p w14:paraId="12FDEF03">
      <w:pPr>
        <w:spacing w:line="400" w:lineRule="exact"/>
        <w:ind w:firstLine="562" w:firstLineChars="200"/>
        <w:rPr>
          <w:rFonts w:hint="eastAsia"/>
          <w:b/>
          <w:color w:val="auto"/>
          <w:sz w:val="28"/>
          <w:szCs w:val="28"/>
          <w:highlight w:val="none"/>
        </w:rPr>
      </w:pPr>
    </w:p>
    <w:p w14:paraId="75C413CC">
      <w:pPr>
        <w:spacing w:line="400" w:lineRule="exact"/>
        <w:ind w:firstLine="562" w:firstLineChars="200"/>
        <w:rPr>
          <w:rFonts w:hint="eastAsia"/>
          <w:b/>
          <w:color w:val="auto"/>
          <w:sz w:val="28"/>
          <w:szCs w:val="28"/>
          <w:highlight w:val="none"/>
        </w:rPr>
      </w:pPr>
    </w:p>
    <w:p w14:paraId="42654E7E">
      <w:pPr>
        <w:spacing w:line="480" w:lineRule="auto"/>
        <w:jc w:val="both"/>
        <w:rPr>
          <w:rFonts w:hint="eastAsia"/>
          <w:b/>
          <w:color w:val="auto"/>
          <w:sz w:val="28"/>
          <w:szCs w:val="28"/>
          <w:highlight w:val="none"/>
        </w:rPr>
      </w:pPr>
      <w:r>
        <w:rPr>
          <w:rFonts w:hint="eastAsia"/>
          <w:b/>
          <w:color w:val="auto"/>
          <w:sz w:val="28"/>
          <w:szCs w:val="28"/>
          <w:highlight w:val="none"/>
        </w:rPr>
        <w:br w:type="page"/>
      </w:r>
    </w:p>
    <w:p w14:paraId="6C8AA300">
      <w:pPr>
        <w:spacing w:line="300" w:lineRule="exact"/>
        <w:rPr>
          <w:rFonts w:hint="eastAsia" w:ascii="宋体"/>
          <w:color w:val="auto"/>
          <w:sz w:val="24"/>
          <w:highlight w:val="none"/>
          <w:u w:val="single"/>
        </w:rPr>
      </w:pPr>
    </w:p>
    <w:p w14:paraId="7688B24B">
      <w:pPr>
        <w:spacing w:line="300" w:lineRule="exact"/>
        <w:rPr>
          <w:rFonts w:hint="eastAsia" w:ascii="宋体"/>
          <w:color w:val="auto"/>
          <w:sz w:val="24"/>
          <w:highlight w:val="none"/>
          <w:u w:val="single"/>
        </w:rPr>
      </w:pPr>
      <w:r>
        <w:rPr>
          <w:rFonts w:hint="eastAsia" w:ascii="宋体"/>
          <w:color w:val="auto"/>
          <w:sz w:val="24"/>
          <w:highlight w:val="none"/>
          <w:u w:val="single"/>
        </w:rPr>
        <w:t xml:space="preserve">      </w:t>
      </w:r>
    </w:p>
    <w:p w14:paraId="5CF06C6E">
      <w:pPr>
        <w:jc w:val="center"/>
        <w:rPr>
          <w:rFonts w:hint="eastAsia" w:ascii="宋体"/>
          <w:color w:val="auto"/>
          <w:sz w:val="24"/>
          <w:highlight w:val="none"/>
        </w:rPr>
      </w:pPr>
      <w:r>
        <w:rPr>
          <w:rFonts w:hint="eastAsia" w:ascii="宋体" w:hAnsi="宋体"/>
          <w:b/>
          <w:color w:val="auto"/>
          <w:sz w:val="28"/>
          <w:szCs w:val="28"/>
          <w:highlight w:val="none"/>
        </w:rPr>
        <w:t>三、商务标格式文件</w:t>
      </w:r>
    </w:p>
    <w:p w14:paraId="46554D43">
      <w:pPr>
        <w:jc w:val="center"/>
        <w:rPr>
          <w:rFonts w:hint="eastAsia" w:eastAsia="黑体"/>
          <w:color w:val="auto"/>
          <w:sz w:val="20"/>
          <w:highlight w:val="none"/>
        </w:rPr>
      </w:pPr>
    </w:p>
    <w:p w14:paraId="2B948548">
      <w:pPr>
        <w:rPr>
          <w:rFonts w:hint="eastAsia" w:ascii="宋体"/>
          <w:color w:val="auto"/>
          <w:sz w:val="20"/>
          <w:highlight w:val="none"/>
        </w:rPr>
      </w:pPr>
    </w:p>
    <w:p w14:paraId="0B0FE411">
      <w:pPr>
        <w:pStyle w:val="13"/>
        <w:ind w:firstLine="400"/>
        <w:rPr>
          <w:rFonts w:hint="eastAsia"/>
          <w:color w:val="auto"/>
          <w:highlight w:val="none"/>
        </w:rPr>
      </w:pPr>
    </w:p>
    <w:p w14:paraId="3765BA3F">
      <w:pPr>
        <w:jc w:val="center"/>
        <w:rPr>
          <w:rFonts w:hint="eastAsia" w:ascii="宋体"/>
          <w:b/>
          <w:color w:val="auto"/>
          <w:sz w:val="44"/>
          <w:szCs w:val="44"/>
          <w:highlight w:val="none"/>
        </w:rPr>
      </w:pPr>
      <w:bookmarkStart w:id="227" w:name="_Toc449028954"/>
      <w:r>
        <w:rPr>
          <w:rFonts w:hint="eastAsia" w:ascii="宋体"/>
          <w:b/>
          <w:color w:val="auto"/>
          <w:sz w:val="44"/>
          <w:szCs w:val="44"/>
          <w:highlight w:val="none"/>
        </w:rPr>
        <w:t>商务标</w:t>
      </w:r>
      <w:bookmarkEnd w:id="227"/>
    </w:p>
    <w:p w14:paraId="276251DC">
      <w:pPr>
        <w:jc w:val="center"/>
        <w:rPr>
          <w:rFonts w:hint="eastAsia"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2D8616FB">
      <w:pPr>
        <w:jc w:val="center"/>
        <w:rPr>
          <w:rFonts w:hint="eastAsia" w:ascii="宋体"/>
          <w:color w:val="auto"/>
          <w:sz w:val="36"/>
          <w:szCs w:val="36"/>
          <w:highlight w:val="none"/>
        </w:rPr>
      </w:pPr>
    </w:p>
    <w:p w14:paraId="7E0B4A80">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7004A503">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5FA9C61">
      <w:pPr>
        <w:rPr>
          <w:rFonts w:hint="eastAsia" w:ascii="宋体"/>
          <w:color w:val="auto"/>
          <w:sz w:val="28"/>
          <w:szCs w:val="28"/>
          <w:highlight w:val="none"/>
        </w:rPr>
      </w:pPr>
    </w:p>
    <w:p w14:paraId="6AF33DD0">
      <w:pPr>
        <w:rPr>
          <w:rFonts w:hint="eastAsia" w:ascii="宋体"/>
          <w:color w:val="auto"/>
          <w:sz w:val="28"/>
          <w:szCs w:val="28"/>
          <w:highlight w:val="none"/>
        </w:rPr>
      </w:pPr>
    </w:p>
    <w:p w14:paraId="5ECF8122">
      <w:pPr>
        <w:rPr>
          <w:rFonts w:hint="eastAsia" w:ascii="宋体"/>
          <w:color w:val="auto"/>
          <w:sz w:val="28"/>
          <w:szCs w:val="28"/>
          <w:highlight w:val="none"/>
        </w:rPr>
      </w:pPr>
    </w:p>
    <w:p w14:paraId="64C6149C">
      <w:pPr>
        <w:rPr>
          <w:rFonts w:hint="eastAsia" w:ascii="宋体"/>
          <w:color w:val="auto"/>
          <w:sz w:val="28"/>
          <w:szCs w:val="28"/>
          <w:highlight w:val="none"/>
        </w:rPr>
      </w:pPr>
    </w:p>
    <w:p w14:paraId="7ADC2E8E">
      <w:pPr>
        <w:rPr>
          <w:rFonts w:hint="eastAsia" w:ascii="宋体"/>
          <w:color w:val="auto"/>
          <w:sz w:val="28"/>
          <w:szCs w:val="28"/>
          <w:highlight w:val="none"/>
        </w:rPr>
      </w:pPr>
    </w:p>
    <w:p w14:paraId="3777F1F4">
      <w:pPr>
        <w:rPr>
          <w:rFonts w:hint="eastAsia" w:ascii="宋体"/>
          <w:color w:val="auto"/>
          <w:sz w:val="28"/>
          <w:szCs w:val="28"/>
          <w:highlight w:val="none"/>
        </w:rPr>
      </w:pPr>
    </w:p>
    <w:p w14:paraId="4D5D9FFC">
      <w:pPr>
        <w:rPr>
          <w:rFonts w:hint="eastAsia" w:ascii="宋体"/>
          <w:color w:val="auto"/>
          <w:sz w:val="28"/>
          <w:szCs w:val="28"/>
          <w:highlight w:val="none"/>
        </w:rPr>
      </w:pPr>
    </w:p>
    <w:p w14:paraId="4995BE86">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04CFC46E">
      <w:pPr>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16EA7060">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9606162">
      <w:pPr>
        <w:spacing w:line="720" w:lineRule="auto"/>
        <w:jc w:val="center"/>
        <w:rPr>
          <w:rFonts w:hint="eastAsia" w:ascii="宋体"/>
          <w:b/>
          <w:color w:val="auto"/>
          <w:sz w:val="36"/>
          <w:szCs w:val="36"/>
          <w:highlight w:val="none"/>
        </w:rPr>
      </w:pPr>
    </w:p>
    <w:p w14:paraId="2660AD8F">
      <w:pPr>
        <w:spacing w:line="400" w:lineRule="exact"/>
        <w:ind w:firstLine="562" w:firstLineChars="200"/>
        <w:rPr>
          <w:rFonts w:hint="eastAsia"/>
          <w:b/>
          <w:color w:val="auto"/>
          <w:sz w:val="28"/>
          <w:szCs w:val="28"/>
          <w:highlight w:val="none"/>
        </w:rPr>
      </w:pPr>
    </w:p>
    <w:p w14:paraId="6845C440">
      <w:pPr>
        <w:spacing w:line="400" w:lineRule="exact"/>
        <w:jc w:val="center"/>
        <w:rPr>
          <w:rFonts w:hint="eastAsia"/>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25E6E013">
      <w:pPr>
        <w:spacing w:line="400" w:lineRule="exact"/>
        <w:ind w:firstLine="4130" w:firstLineChars="935"/>
        <w:rPr>
          <w:rFonts w:hint="eastAsia"/>
          <w:b/>
          <w:color w:val="auto"/>
          <w:sz w:val="44"/>
          <w:szCs w:val="44"/>
          <w:highlight w:val="none"/>
        </w:rPr>
      </w:pPr>
    </w:p>
    <w:p w14:paraId="12345508">
      <w:pPr>
        <w:spacing w:line="440" w:lineRule="exact"/>
        <w:ind w:left="420"/>
        <w:jc w:val="left"/>
        <w:rPr>
          <w:rFonts w:hint="eastAsia" w:ascii="宋体"/>
          <w:color w:val="auto"/>
          <w:szCs w:val="21"/>
          <w:highlight w:val="none"/>
        </w:rPr>
      </w:pPr>
      <w:r>
        <w:rPr>
          <w:rFonts w:hint="eastAsia" w:ascii="宋体"/>
          <w:color w:val="auto"/>
          <w:szCs w:val="21"/>
          <w:highlight w:val="none"/>
        </w:rPr>
        <w:t>（1）开标一览表（格式见附件）；</w:t>
      </w:r>
    </w:p>
    <w:p w14:paraId="71A6EB65">
      <w:pPr>
        <w:spacing w:line="440" w:lineRule="exact"/>
        <w:ind w:left="420"/>
        <w:jc w:val="left"/>
        <w:rPr>
          <w:rFonts w:hint="eastAsia" w:ascii="宋体"/>
          <w:color w:val="auto"/>
          <w:szCs w:val="21"/>
          <w:highlight w:val="none"/>
        </w:rPr>
      </w:pPr>
      <w:r>
        <w:rPr>
          <w:rFonts w:hint="eastAsia" w:ascii="宋体"/>
          <w:color w:val="auto"/>
          <w:szCs w:val="21"/>
          <w:highlight w:val="none"/>
        </w:rPr>
        <w:t>（2）投标函（格式见附件）；</w:t>
      </w:r>
    </w:p>
    <w:p w14:paraId="25F86936">
      <w:pPr>
        <w:spacing w:line="440" w:lineRule="exact"/>
        <w:ind w:firstLine="424" w:firstLineChars="202"/>
        <w:jc w:val="left"/>
        <w:rPr>
          <w:rFonts w:ascii="宋体"/>
          <w:color w:val="auto"/>
          <w:szCs w:val="21"/>
          <w:highlight w:val="none"/>
        </w:rPr>
      </w:pPr>
      <w:r>
        <w:rPr>
          <w:rFonts w:hint="eastAsia" w:ascii="宋体"/>
          <w:color w:val="auto"/>
          <w:szCs w:val="21"/>
          <w:highlight w:val="none"/>
        </w:rPr>
        <w:t>（3）分项报价清单（格式见附件）；</w:t>
      </w:r>
    </w:p>
    <w:p w14:paraId="1CF05044">
      <w:pPr>
        <w:spacing w:line="440" w:lineRule="exact"/>
        <w:ind w:firstLine="424" w:firstLineChars="202"/>
        <w:jc w:val="left"/>
        <w:rPr>
          <w:rFonts w:hint="eastAsia" w:ascii="宋体"/>
          <w:color w:val="auto"/>
          <w:szCs w:val="21"/>
          <w:highlight w:val="none"/>
        </w:rPr>
      </w:pPr>
      <w:r>
        <w:rPr>
          <w:rFonts w:hint="eastAsia" w:ascii="宋体"/>
          <w:color w:val="auto"/>
          <w:szCs w:val="21"/>
          <w:highlight w:val="none"/>
        </w:rPr>
        <w:t>（4）招标文件商务评审中要求提供的其他相关资料；</w:t>
      </w:r>
    </w:p>
    <w:p w14:paraId="62E9B9B4">
      <w:pPr>
        <w:spacing w:line="440" w:lineRule="exact"/>
        <w:ind w:firstLine="424" w:firstLineChars="202"/>
        <w:jc w:val="left"/>
        <w:rPr>
          <w:rFonts w:hint="eastAsia" w:ascii="宋体"/>
          <w:color w:val="auto"/>
          <w:szCs w:val="21"/>
          <w:highlight w:val="none"/>
        </w:rPr>
      </w:pPr>
      <w:r>
        <w:rPr>
          <w:rFonts w:hint="eastAsia" w:ascii="宋体"/>
          <w:color w:val="auto"/>
          <w:szCs w:val="21"/>
          <w:highlight w:val="none"/>
        </w:rPr>
        <w:t>（5）投标人认为需要提供的其他材料。</w:t>
      </w:r>
    </w:p>
    <w:p w14:paraId="0B624974">
      <w:pPr>
        <w:jc w:val="center"/>
        <w:rPr>
          <w:rFonts w:hint="eastAsia" w:ascii="宋体"/>
          <w:b/>
          <w:color w:val="auto"/>
          <w:sz w:val="28"/>
          <w:szCs w:val="28"/>
          <w:highlight w:val="none"/>
        </w:rPr>
      </w:pPr>
    </w:p>
    <w:p w14:paraId="39D2421B">
      <w:pPr>
        <w:snapToGrid w:val="0"/>
        <w:spacing w:line="460" w:lineRule="exact"/>
        <w:ind w:left="2940" w:leftChars="1400" w:firstLine="964" w:firstLineChars="300"/>
        <w:rPr>
          <w:rFonts w:hint="eastAsia" w:ascii="宋体"/>
          <w:b/>
          <w:color w:val="auto"/>
          <w:sz w:val="32"/>
          <w:szCs w:val="32"/>
          <w:highlight w:val="none"/>
        </w:rPr>
      </w:pPr>
    </w:p>
    <w:p w14:paraId="5D8EC74F">
      <w:pPr>
        <w:snapToGrid w:val="0"/>
        <w:spacing w:line="460" w:lineRule="exact"/>
        <w:ind w:left="2940" w:leftChars="1400" w:firstLine="964" w:firstLineChars="300"/>
        <w:rPr>
          <w:rFonts w:hint="eastAsia" w:ascii="宋体"/>
          <w:b/>
          <w:color w:val="auto"/>
          <w:sz w:val="32"/>
          <w:szCs w:val="32"/>
          <w:highlight w:val="none"/>
        </w:rPr>
      </w:pPr>
    </w:p>
    <w:p w14:paraId="7E5F58F5">
      <w:pPr>
        <w:snapToGrid w:val="0"/>
        <w:spacing w:line="460" w:lineRule="exact"/>
        <w:ind w:left="2940" w:leftChars="1400" w:firstLine="964" w:firstLineChars="300"/>
        <w:rPr>
          <w:rFonts w:hint="eastAsia" w:ascii="宋体"/>
          <w:b/>
          <w:color w:val="auto"/>
          <w:sz w:val="32"/>
          <w:szCs w:val="32"/>
          <w:highlight w:val="none"/>
        </w:rPr>
      </w:pPr>
    </w:p>
    <w:p w14:paraId="2092CD12">
      <w:pPr>
        <w:snapToGrid w:val="0"/>
        <w:spacing w:line="460" w:lineRule="exact"/>
        <w:ind w:left="2940" w:leftChars="1400" w:firstLine="964" w:firstLineChars="300"/>
        <w:rPr>
          <w:rFonts w:hint="eastAsia" w:ascii="宋体"/>
          <w:b/>
          <w:color w:val="auto"/>
          <w:sz w:val="32"/>
          <w:szCs w:val="32"/>
          <w:highlight w:val="none"/>
        </w:rPr>
      </w:pPr>
    </w:p>
    <w:p w14:paraId="577E14FE">
      <w:pPr>
        <w:snapToGrid w:val="0"/>
        <w:spacing w:line="460" w:lineRule="exact"/>
        <w:ind w:left="2940" w:leftChars="1400" w:firstLine="964" w:firstLineChars="300"/>
        <w:rPr>
          <w:rFonts w:hint="eastAsia" w:ascii="宋体"/>
          <w:b/>
          <w:color w:val="auto"/>
          <w:sz w:val="32"/>
          <w:szCs w:val="32"/>
          <w:highlight w:val="none"/>
        </w:rPr>
      </w:pPr>
    </w:p>
    <w:p w14:paraId="2DE6D732">
      <w:pPr>
        <w:snapToGrid w:val="0"/>
        <w:spacing w:line="460" w:lineRule="exact"/>
        <w:ind w:left="2940" w:leftChars="1400" w:firstLine="964" w:firstLineChars="300"/>
        <w:rPr>
          <w:rFonts w:hint="eastAsia" w:ascii="宋体"/>
          <w:b/>
          <w:color w:val="auto"/>
          <w:sz w:val="32"/>
          <w:szCs w:val="32"/>
          <w:highlight w:val="none"/>
        </w:rPr>
      </w:pPr>
    </w:p>
    <w:p w14:paraId="3BBBD0EB">
      <w:pPr>
        <w:spacing w:line="360" w:lineRule="exact"/>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733C222E">
      <w:pPr>
        <w:spacing w:line="360" w:lineRule="exact"/>
        <w:ind w:firstLine="472" w:firstLineChars="147"/>
        <w:jc w:val="center"/>
        <w:rPr>
          <w:rFonts w:hint="eastAsia" w:ascii="宋体"/>
          <w:b/>
          <w:color w:val="auto"/>
          <w:sz w:val="32"/>
          <w:szCs w:val="32"/>
          <w:highlight w:val="none"/>
        </w:rPr>
      </w:pPr>
    </w:p>
    <w:p w14:paraId="532F983A">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54B776AF">
      <w:pPr>
        <w:spacing w:line="360" w:lineRule="exact"/>
        <w:ind w:firstLine="354" w:firstLineChars="147"/>
        <w:rPr>
          <w:rFonts w:hint="eastAsia" w:ascii="宋体"/>
          <w:b/>
          <w:color w:val="auto"/>
          <w:sz w:val="24"/>
          <w:highlight w:val="none"/>
        </w:rPr>
      </w:pPr>
    </w:p>
    <w:p w14:paraId="153A4F81">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7925A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noWrap w:val="0"/>
            <w:vAlign w:val="center"/>
          </w:tcPr>
          <w:p w14:paraId="6AF50380">
            <w:pPr>
              <w:spacing w:line="70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418D945">
            <w:pPr>
              <w:spacing w:line="700" w:lineRule="exact"/>
              <w:jc w:val="left"/>
              <w:rPr>
                <w:rFonts w:hint="eastAsia"/>
                <w:color w:val="auto"/>
                <w:sz w:val="24"/>
                <w:highlight w:val="none"/>
              </w:rPr>
            </w:pPr>
            <w:r>
              <w:rPr>
                <w:rFonts w:hint="eastAsia"/>
                <w:color w:val="auto"/>
                <w:sz w:val="24"/>
                <w:highlight w:val="none"/>
              </w:rPr>
              <w:t xml:space="preserve">         </w:t>
            </w:r>
          </w:p>
        </w:tc>
      </w:tr>
      <w:tr w14:paraId="0DFDE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110D1CEB">
            <w:pPr>
              <w:spacing w:line="70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6FB9626A">
            <w:pPr>
              <w:spacing w:line="700" w:lineRule="exact"/>
              <w:rPr>
                <w:rFonts w:hint="eastAsia" w:ascii="宋体"/>
                <w:color w:val="auto"/>
                <w:sz w:val="24"/>
                <w:highlight w:val="none"/>
              </w:rPr>
            </w:pPr>
          </w:p>
        </w:tc>
      </w:tr>
      <w:tr w14:paraId="081A5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1E9A6939">
            <w:pPr>
              <w:spacing w:line="70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0CC5B636">
            <w:pPr>
              <w:pStyle w:val="21"/>
              <w:spacing w:line="700" w:lineRule="exact"/>
              <w:ind w:left="86" w:leftChars="41"/>
              <w:rPr>
                <w:rFonts w:hint="eastAsia" w:ascii="宋体" w:eastAsia="宋体"/>
                <w:color w:val="auto"/>
                <w:sz w:val="24"/>
                <w:szCs w:val="24"/>
                <w:highlight w:val="none"/>
              </w:rPr>
            </w:pPr>
          </w:p>
        </w:tc>
      </w:tr>
      <w:tr w14:paraId="4CE3C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noWrap w:val="0"/>
            <w:vAlign w:val="center"/>
          </w:tcPr>
          <w:p w14:paraId="3E004506">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noWrap w:val="0"/>
            <w:vAlign w:val="center"/>
          </w:tcPr>
          <w:p w14:paraId="7FAA16FB">
            <w:pPr>
              <w:pStyle w:val="131"/>
              <w:keepNext w:val="0"/>
              <w:keepLines w:val="0"/>
              <w:pageBreakBefore w:val="0"/>
              <w:widowControl w:val="0"/>
              <w:kinsoku/>
              <w:wordWrap/>
              <w:overflowPunct/>
              <w:topLinePunct w:val="0"/>
              <w:autoSpaceDE/>
              <w:autoSpaceDN/>
              <w:bidi w:val="0"/>
              <w:adjustRightInd/>
              <w:snapToGrid/>
              <w:spacing w:before="95" w:beforeLines="30" w:after="95" w:afterLines="30" w:line="720" w:lineRule="exact"/>
              <w:ind w:left="101"/>
              <w:jc w:val="left"/>
              <w:textAlignment w:val="auto"/>
              <w:rPr>
                <w:color w:val="auto"/>
                <w:sz w:val="24"/>
                <w:szCs w:val="24"/>
                <w:highlight w:val="none"/>
              </w:rPr>
            </w:pPr>
            <w:r>
              <w:rPr>
                <w:color w:val="auto"/>
                <w:spacing w:val="-2"/>
                <w:sz w:val="24"/>
                <w:szCs w:val="24"/>
                <w:highlight w:val="none"/>
              </w:rPr>
              <w:t>一年投标报价 （大写</w:t>
            </w:r>
            <w:r>
              <w:rPr>
                <w:color w:val="auto"/>
                <w:sz w:val="24"/>
                <w:szCs w:val="24"/>
                <w:highlight w:val="none"/>
              </w:rPr>
              <w:t>）：</w:t>
            </w:r>
            <w:r>
              <w:rPr>
                <w:color w:val="auto"/>
                <w:sz w:val="24"/>
                <w:szCs w:val="24"/>
                <w:highlight w:val="none"/>
                <w:u w:val="single" w:color="auto"/>
              </w:rPr>
              <w:t xml:space="preserve">                   </w:t>
            </w:r>
            <w:r>
              <w:rPr>
                <w:color w:val="auto"/>
                <w:spacing w:val="-109"/>
                <w:sz w:val="24"/>
                <w:szCs w:val="24"/>
                <w:highlight w:val="none"/>
              </w:rPr>
              <w:t xml:space="preserve"> </w:t>
            </w:r>
          </w:p>
          <w:p w14:paraId="265D23AE">
            <w:pPr>
              <w:pStyle w:val="131"/>
              <w:keepNext w:val="0"/>
              <w:keepLines w:val="0"/>
              <w:pageBreakBefore w:val="0"/>
              <w:widowControl w:val="0"/>
              <w:kinsoku/>
              <w:wordWrap/>
              <w:overflowPunct/>
              <w:topLinePunct w:val="0"/>
              <w:autoSpaceDE/>
              <w:autoSpaceDN/>
              <w:bidi w:val="0"/>
              <w:adjustRightInd/>
              <w:snapToGrid/>
              <w:spacing w:before="95" w:beforeLines="30" w:after="95" w:afterLines="30" w:line="720" w:lineRule="exact"/>
              <w:ind w:left="1819"/>
              <w:jc w:val="left"/>
              <w:textAlignment w:val="auto"/>
              <w:rPr>
                <w:color w:val="auto"/>
                <w:sz w:val="24"/>
                <w:szCs w:val="24"/>
                <w:highlight w:val="none"/>
              </w:rPr>
            </w:pPr>
            <w:r>
              <w:rPr>
                <w:color w:val="auto"/>
                <w:spacing w:val="-8"/>
                <w:sz w:val="24"/>
                <w:szCs w:val="24"/>
                <w:highlight w:val="none"/>
              </w:rPr>
              <w:t>(小写)</w:t>
            </w:r>
            <w:r>
              <w:rPr>
                <w:color w:val="auto"/>
                <w:spacing w:val="47"/>
                <w:sz w:val="24"/>
                <w:szCs w:val="24"/>
                <w:highlight w:val="none"/>
              </w:rPr>
              <w:t xml:space="preserve"> </w:t>
            </w:r>
            <w:r>
              <w:rPr>
                <w:color w:val="auto"/>
                <w:spacing w:val="-8"/>
                <w:sz w:val="24"/>
                <w:szCs w:val="24"/>
                <w:highlight w:val="none"/>
              </w:rPr>
              <w:t>：</w:t>
            </w:r>
            <w:r>
              <w:rPr>
                <w:color w:val="auto"/>
                <w:spacing w:val="-8"/>
                <w:sz w:val="24"/>
                <w:szCs w:val="24"/>
                <w:highlight w:val="none"/>
                <w:u w:val="single" w:color="auto"/>
              </w:rPr>
              <w:t xml:space="preserve">                     </w:t>
            </w:r>
            <w:r>
              <w:rPr>
                <w:color w:val="auto"/>
                <w:spacing w:val="-108"/>
                <w:sz w:val="24"/>
                <w:szCs w:val="24"/>
                <w:highlight w:val="none"/>
              </w:rPr>
              <w:t xml:space="preserve"> </w:t>
            </w:r>
          </w:p>
          <w:p w14:paraId="2E325C4A">
            <w:pPr>
              <w:keepNext w:val="0"/>
              <w:keepLines w:val="0"/>
              <w:pageBreakBefore w:val="0"/>
              <w:widowControl w:val="0"/>
              <w:kinsoku/>
              <w:wordWrap/>
              <w:overflowPunct/>
              <w:topLinePunct w:val="0"/>
              <w:autoSpaceDE/>
              <w:autoSpaceDN/>
              <w:bidi w:val="0"/>
              <w:adjustRightInd/>
              <w:snapToGrid/>
              <w:spacing w:before="95" w:beforeLines="30" w:after="95" w:afterLines="30" w:line="720" w:lineRule="exact"/>
              <w:jc w:val="left"/>
              <w:textAlignment w:val="auto"/>
              <w:rPr>
                <w:rFonts w:hint="default" w:eastAsia="宋体"/>
                <w:color w:val="auto"/>
                <w:spacing w:val="-2"/>
                <w:sz w:val="24"/>
                <w:szCs w:val="24"/>
                <w:highlight w:val="none"/>
                <w:lang w:val="en-US" w:eastAsia="zh-CN"/>
              </w:rPr>
            </w:pPr>
            <w:r>
              <w:rPr>
                <w:rFonts w:hint="eastAsia"/>
                <w:color w:val="auto"/>
                <w:spacing w:val="-2"/>
                <w:sz w:val="24"/>
                <w:szCs w:val="24"/>
                <w:highlight w:val="none"/>
                <w:lang w:val="en-US" w:eastAsia="zh-CN"/>
              </w:rPr>
              <w:t>利润占比报价：</w:t>
            </w:r>
            <w:r>
              <w:rPr>
                <w:rFonts w:hint="eastAsia"/>
                <w:color w:val="auto"/>
                <w:spacing w:val="-2"/>
                <w:sz w:val="24"/>
                <w:szCs w:val="24"/>
                <w:highlight w:val="none"/>
                <w:u w:val="single"/>
                <w:lang w:val="en-US" w:eastAsia="zh-CN"/>
              </w:rPr>
              <w:t xml:space="preserve">           </w:t>
            </w:r>
            <w:r>
              <w:rPr>
                <w:rFonts w:hint="eastAsia"/>
                <w:color w:val="auto"/>
                <w:spacing w:val="-2"/>
                <w:sz w:val="24"/>
                <w:szCs w:val="24"/>
                <w:highlight w:val="none"/>
                <w:lang w:val="en-US" w:eastAsia="zh-CN"/>
              </w:rPr>
              <w:t>%</w:t>
            </w:r>
          </w:p>
          <w:p w14:paraId="2D6B69BE">
            <w:pPr>
              <w:keepNext w:val="0"/>
              <w:keepLines w:val="0"/>
              <w:pageBreakBefore w:val="0"/>
              <w:widowControl w:val="0"/>
              <w:kinsoku/>
              <w:wordWrap/>
              <w:overflowPunct/>
              <w:topLinePunct w:val="0"/>
              <w:autoSpaceDE/>
              <w:autoSpaceDN/>
              <w:bidi w:val="0"/>
              <w:adjustRightInd/>
              <w:snapToGrid/>
              <w:spacing w:before="95" w:beforeLines="30" w:after="95" w:afterLines="30" w:line="720" w:lineRule="exact"/>
              <w:jc w:val="left"/>
              <w:textAlignment w:val="auto"/>
              <w:rPr>
                <w:rFonts w:hint="eastAsia" w:eastAsia="宋体"/>
                <w:b/>
                <w:bCs/>
                <w:color w:val="auto"/>
                <w:spacing w:val="-2"/>
                <w:sz w:val="24"/>
                <w:szCs w:val="24"/>
                <w:highlight w:val="none"/>
                <w:lang w:val="en-US" w:eastAsia="zh-CN"/>
              </w:rPr>
            </w:pPr>
            <w:r>
              <w:rPr>
                <w:rFonts w:hint="eastAsia"/>
                <w:b/>
                <w:bCs/>
                <w:color w:val="auto"/>
                <w:spacing w:val="-2"/>
                <w:sz w:val="24"/>
                <w:szCs w:val="24"/>
                <w:highlight w:val="none"/>
                <w:lang w:val="en-US" w:eastAsia="zh-CN"/>
              </w:rPr>
              <w:t>注：</w:t>
            </w:r>
            <w:r>
              <w:rPr>
                <w:rFonts w:hint="eastAsia"/>
                <w:b/>
                <w:bCs/>
                <w:highlight w:val="none"/>
                <w:lang w:val="en-US" w:eastAsia="zh-CN"/>
              </w:rPr>
              <w:t>上述报价均</w:t>
            </w:r>
            <w:r>
              <w:rPr>
                <w:rFonts w:hint="eastAsia" w:eastAsia="宋体"/>
                <w:b/>
                <w:bCs/>
                <w:highlight w:val="none"/>
              </w:rPr>
              <w:t>保留两位小数，第三位四舍五入</w:t>
            </w:r>
            <w:r>
              <w:rPr>
                <w:rFonts w:hint="eastAsia"/>
                <w:b/>
                <w:bCs/>
                <w:highlight w:val="none"/>
                <w:lang w:eastAsia="zh-CN"/>
              </w:rPr>
              <w:t>。</w:t>
            </w:r>
          </w:p>
          <w:p w14:paraId="30808745">
            <w:pPr>
              <w:keepNext w:val="0"/>
              <w:keepLines w:val="0"/>
              <w:pageBreakBefore w:val="0"/>
              <w:widowControl w:val="0"/>
              <w:kinsoku/>
              <w:wordWrap/>
              <w:overflowPunct/>
              <w:topLinePunct w:val="0"/>
              <w:autoSpaceDE/>
              <w:autoSpaceDN/>
              <w:bidi w:val="0"/>
              <w:adjustRightInd/>
              <w:snapToGrid/>
              <w:spacing w:before="95" w:beforeLines="30" w:after="95" w:afterLines="30" w:line="720" w:lineRule="exact"/>
              <w:jc w:val="left"/>
              <w:textAlignment w:val="auto"/>
              <w:rPr>
                <w:rFonts w:hint="default" w:eastAsia="宋体"/>
                <w:color w:val="auto"/>
                <w:sz w:val="24"/>
                <w:highlight w:val="none"/>
                <w:lang w:val="en-US" w:eastAsia="zh-CN"/>
              </w:rPr>
            </w:pPr>
            <w:r>
              <w:rPr>
                <w:color w:val="auto"/>
                <w:spacing w:val="-2"/>
                <w:sz w:val="24"/>
                <w:szCs w:val="24"/>
                <w:highlight w:val="none"/>
              </w:rPr>
              <w:t>服务期：</w:t>
            </w:r>
            <w:r>
              <w:rPr>
                <w:color w:val="auto"/>
                <w:spacing w:val="-58"/>
                <w:sz w:val="24"/>
                <w:szCs w:val="24"/>
                <w:highlight w:val="none"/>
              </w:rPr>
              <w:t xml:space="preserve"> </w:t>
            </w:r>
            <w:r>
              <w:rPr>
                <w:rFonts w:hint="eastAsia"/>
                <w:color w:val="auto"/>
                <w:spacing w:val="-2"/>
                <w:sz w:val="24"/>
                <w:szCs w:val="24"/>
                <w:highlight w:val="none"/>
                <w:lang w:val="en-US" w:eastAsia="zh-CN"/>
              </w:rPr>
              <w:t>响应招标文件要求。</w:t>
            </w:r>
          </w:p>
        </w:tc>
      </w:tr>
    </w:tbl>
    <w:p w14:paraId="41C2C6DE">
      <w:pPr>
        <w:snapToGrid w:val="0"/>
        <w:spacing w:line="460" w:lineRule="exact"/>
        <w:ind w:left="2940" w:leftChars="1400" w:firstLine="723" w:firstLineChars="300"/>
        <w:rPr>
          <w:rFonts w:hint="eastAsia" w:ascii="宋体"/>
          <w:b/>
          <w:color w:val="auto"/>
          <w:sz w:val="24"/>
          <w:highlight w:val="none"/>
        </w:rPr>
      </w:pPr>
    </w:p>
    <w:p w14:paraId="78F25BDE">
      <w:pPr>
        <w:rPr>
          <w:rFonts w:hint="eastAsia" w:ascii="宋体"/>
          <w:color w:val="auto"/>
          <w:sz w:val="24"/>
          <w:highlight w:val="none"/>
        </w:rPr>
      </w:pPr>
      <w:r>
        <w:rPr>
          <w:rFonts w:hint="eastAsia" w:ascii="宋体"/>
          <w:color w:val="auto"/>
          <w:sz w:val="24"/>
          <w:highlight w:val="none"/>
        </w:rPr>
        <w:t>法定代表人（签章）：         投标人（盖单位章）：</w:t>
      </w:r>
    </w:p>
    <w:p w14:paraId="1631CAFD">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5B3844C2">
      <w:pPr>
        <w:spacing w:line="360" w:lineRule="exact"/>
        <w:ind w:firstLine="443" w:firstLineChars="147"/>
        <w:rPr>
          <w:rFonts w:hint="eastAsia" w:ascii="宋体" w:hAnsi="宋体"/>
          <w:b/>
          <w:color w:val="auto"/>
          <w:sz w:val="30"/>
          <w:szCs w:val="30"/>
          <w:highlight w:val="none"/>
        </w:rPr>
      </w:pPr>
      <w:r>
        <w:rPr>
          <w:rFonts w:hint="eastAsia" w:ascii="宋体" w:hAnsi="宋体"/>
          <w:b/>
          <w:color w:val="auto"/>
          <w:sz w:val="30"/>
          <w:szCs w:val="30"/>
          <w:highlight w:val="none"/>
        </w:rPr>
        <w:t>附件2</w:t>
      </w:r>
    </w:p>
    <w:p w14:paraId="2F3BBEB5">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6A1F4A69">
      <w:pPr>
        <w:spacing w:line="440" w:lineRule="exact"/>
        <w:rPr>
          <w:rFonts w:hint="eastAsia" w:ascii="宋体"/>
          <w:color w:val="auto"/>
          <w:sz w:val="24"/>
          <w:highlight w:val="none"/>
        </w:rPr>
      </w:pPr>
    </w:p>
    <w:p w14:paraId="633D8441">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19C9845A">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7E7EC9A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宋体"/>
          <w:color w:val="auto"/>
          <w:spacing w:val="-2"/>
          <w:sz w:val="24"/>
          <w:szCs w:val="24"/>
          <w:highlight w:val="none"/>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w:t>
      </w:r>
      <w:r>
        <w:rPr>
          <w:rFonts w:ascii="宋体" w:hAnsi="宋体" w:eastAsia="宋体" w:cs="宋体"/>
          <w:color w:val="auto"/>
          <w:spacing w:val="-4"/>
          <w:sz w:val="24"/>
          <w:szCs w:val="24"/>
          <w:highlight w:val="none"/>
        </w:rPr>
        <w:t>一年投标报价为</w:t>
      </w:r>
      <w:r>
        <w:rPr>
          <w:rFonts w:ascii="宋体" w:hAnsi="宋体" w:eastAsia="宋体" w:cs="宋体"/>
          <w:color w:val="auto"/>
          <w:spacing w:val="-4"/>
          <w:sz w:val="24"/>
          <w:szCs w:val="24"/>
          <w:highlight w:val="none"/>
          <w:u w:val="single" w:color="auto"/>
        </w:rPr>
        <w:t>（大写</w:t>
      </w:r>
      <w:r>
        <w:rPr>
          <w:rFonts w:ascii="宋体" w:hAnsi="宋体" w:eastAsia="宋体" w:cs="宋体"/>
          <w:color w:val="auto"/>
          <w:spacing w:val="-55"/>
          <w:sz w:val="24"/>
          <w:szCs w:val="24"/>
          <w:highlight w:val="none"/>
          <w:u w:val="single" w:color="auto"/>
        </w:rPr>
        <w:t>）</w:t>
      </w:r>
      <w:r>
        <w:rPr>
          <w:rFonts w:ascii="宋体" w:hAnsi="宋体" w:eastAsia="宋体" w:cs="宋体"/>
          <w:color w:val="auto"/>
          <w:spacing w:val="7"/>
          <w:sz w:val="24"/>
          <w:szCs w:val="24"/>
          <w:highlight w:val="none"/>
          <w:u w:val="single" w:color="auto"/>
        </w:rPr>
        <w:t xml:space="preserve">          </w:t>
      </w:r>
      <w:r>
        <w:rPr>
          <w:rFonts w:hint="eastAsia" w:ascii="宋体" w:hAnsi="宋体" w:cs="宋体"/>
          <w:color w:val="auto"/>
          <w:spacing w:val="7"/>
          <w:sz w:val="24"/>
          <w:szCs w:val="24"/>
          <w:highlight w:val="none"/>
          <w:u w:val="single" w:color="auto"/>
          <w:lang w:val="en-US" w:eastAsia="zh-CN"/>
        </w:rPr>
        <w:t xml:space="preserve">      </w:t>
      </w:r>
      <w:r>
        <w:rPr>
          <w:rFonts w:ascii="宋体" w:hAnsi="宋体" w:eastAsia="宋体" w:cs="宋体"/>
          <w:color w:val="auto"/>
          <w:spacing w:val="7"/>
          <w:sz w:val="24"/>
          <w:szCs w:val="24"/>
          <w:highlight w:val="none"/>
          <w:u w:val="single" w:color="auto"/>
        </w:rPr>
        <w:t xml:space="preserve">  </w:t>
      </w:r>
      <w:r>
        <w:rPr>
          <w:rFonts w:hint="eastAsia" w:ascii="宋体" w:hAnsi="宋体" w:cs="宋体"/>
          <w:color w:val="auto"/>
          <w:spacing w:val="7"/>
          <w:sz w:val="24"/>
          <w:szCs w:val="24"/>
          <w:highlight w:val="none"/>
          <w:u w:val="single" w:color="auto"/>
          <w:lang w:eastAsia="zh-CN"/>
        </w:rPr>
        <w:t>（</w:t>
      </w:r>
      <w:r>
        <w:rPr>
          <w:rFonts w:hint="eastAsia" w:ascii="宋体" w:hAnsi="宋体" w:eastAsia="宋体" w:cs="宋体"/>
          <w:color w:val="auto"/>
          <w:spacing w:val="-4"/>
          <w:sz w:val="24"/>
          <w:szCs w:val="24"/>
          <w:highlight w:val="none"/>
          <w:u w:val="single" w:color="auto"/>
          <w:lang w:val="en-US" w:eastAsia="zh-CN"/>
        </w:rPr>
        <w:t>小</w:t>
      </w:r>
      <w:r>
        <w:rPr>
          <w:rFonts w:ascii="宋体" w:hAnsi="宋体" w:eastAsia="宋体" w:cs="宋体"/>
          <w:color w:val="auto"/>
          <w:spacing w:val="-2"/>
          <w:sz w:val="24"/>
          <w:szCs w:val="24"/>
          <w:highlight w:val="none"/>
          <w:u w:val="single" w:color="auto"/>
        </w:rPr>
        <w:t xml:space="preserve">写：   </w:t>
      </w:r>
      <w:r>
        <w:rPr>
          <w:rFonts w:hint="eastAsia" w:ascii="宋体" w:hAnsi="宋体" w:cs="宋体"/>
          <w:color w:val="auto"/>
          <w:spacing w:val="-2"/>
          <w:sz w:val="24"/>
          <w:szCs w:val="24"/>
          <w:highlight w:val="none"/>
          <w:u w:val="single" w:color="auto"/>
          <w:lang w:val="en-US" w:eastAsia="zh-CN"/>
        </w:rPr>
        <w:t xml:space="preserve">        </w:t>
      </w:r>
      <w:r>
        <w:rPr>
          <w:rFonts w:ascii="宋体" w:hAnsi="宋体" w:eastAsia="宋体" w:cs="宋体"/>
          <w:color w:val="auto"/>
          <w:spacing w:val="-2"/>
          <w:sz w:val="24"/>
          <w:szCs w:val="24"/>
          <w:highlight w:val="none"/>
          <w:u w:val="single" w:color="auto"/>
        </w:rPr>
        <w:t>元/年</w:t>
      </w:r>
      <w:r>
        <w:rPr>
          <w:rFonts w:ascii="宋体" w:hAnsi="宋体" w:eastAsia="宋体" w:cs="宋体"/>
          <w:color w:val="auto"/>
          <w:spacing w:val="9"/>
          <w:sz w:val="24"/>
          <w:szCs w:val="24"/>
          <w:highlight w:val="none"/>
          <w:u w:val="single" w:color="auto"/>
        </w:rPr>
        <w:t>）</w:t>
      </w:r>
      <w:r>
        <w:rPr>
          <w:rFonts w:ascii="宋体" w:hAnsi="宋体" w:eastAsia="宋体" w:cs="宋体"/>
          <w:color w:val="auto"/>
          <w:spacing w:val="9"/>
          <w:sz w:val="24"/>
          <w:szCs w:val="24"/>
          <w:highlight w:val="none"/>
        </w:rPr>
        <w:t>，</w:t>
      </w:r>
      <w:r>
        <w:rPr>
          <w:rFonts w:hint="eastAsia"/>
          <w:color w:val="auto"/>
          <w:spacing w:val="-2"/>
          <w:sz w:val="24"/>
          <w:szCs w:val="24"/>
          <w:highlight w:val="none"/>
          <w:lang w:val="en-US" w:eastAsia="zh-CN"/>
        </w:rPr>
        <w:t>利润占比报价：</w:t>
      </w:r>
      <w:r>
        <w:rPr>
          <w:rFonts w:hint="eastAsia"/>
          <w:color w:val="auto"/>
          <w:spacing w:val="-2"/>
          <w:sz w:val="24"/>
          <w:szCs w:val="24"/>
          <w:highlight w:val="none"/>
          <w:u w:val="single"/>
          <w:lang w:val="en-US" w:eastAsia="zh-CN"/>
        </w:rPr>
        <w:t xml:space="preserve">           </w:t>
      </w:r>
      <w:r>
        <w:rPr>
          <w:rFonts w:hint="eastAsia"/>
          <w:color w:val="auto"/>
          <w:spacing w:val="-2"/>
          <w:sz w:val="24"/>
          <w:szCs w:val="24"/>
          <w:highlight w:val="none"/>
          <w:lang w:val="en-US" w:eastAsia="zh-CN"/>
        </w:rPr>
        <w:t>%。</w:t>
      </w:r>
      <w:r>
        <w:rPr>
          <w:rFonts w:ascii="宋体" w:hAnsi="宋体" w:eastAsia="宋体" w:cs="宋体"/>
          <w:color w:val="auto"/>
          <w:spacing w:val="-2"/>
          <w:sz w:val="24"/>
          <w:szCs w:val="24"/>
          <w:highlight w:val="none"/>
        </w:rPr>
        <w:t>服务期：</w:t>
      </w:r>
      <w:r>
        <w:rPr>
          <w:rFonts w:hint="eastAsia" w:ascii="宋体" w:hAnsi="宋体" w:cs="宋体"/>
          <w:color w:val="auto"/>
          <w:spacing w:val="-2"/>
          <w:sz w:val="24"/>
          <w:szCs w:val="24"/>
          <w:highlight w:val="none"/>
          <w:u w:val="single" w:color="auto"/>
          <w:lang w:val="en-US" w:eastAsia="zh-CN"/>
        </w:rPr>
        <w:t>响应招标文件要求</w:t>
      </w:r>
      <w:r>
        <w:rPr>
          <w:rFonts w:ascii="宋体" w:hAnsi="宋体" w:eastAsia="宋体" w:cs="宋体"/>
          <w:color w:val="auto"/>
          <w:spacing w:val="-2"/>
          <w:sz w:val="24"/>
          <w:szCs w:val="24"/>
          <w:highlight w:val="none"/>
        </w:rPr>
        <w:t>。</w:t>
      </w:r>
    </w:p>
    <w:p w14:paraId="50E4D18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3BBDA8AC">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4、若我方中标，愿意为本项目提交的纸质投标文件一式三份，其中正本一份、副本二份。</w:t>
      </w:r>
    </w:p>
    <w:p w14:paraId="78A1FF82">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403CEBF0">
      <w:pPr>
        <w:pStyle w:val="13"/>
        <w:spacing w:after="0" w:line="500" w:lineRule="exact"/>
        <w:ind w:left="0" w:leftChars="0" w:firstLine="480"/>
        <w:jc w:val="left"/>
        <w:rPr>
          <w:rFonts w:hint="eastAsia"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70425351">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48753539">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 </w:t>
      </w:r>
    </w:p>
    <w:p w14:paraId="26C6579F">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8CE5885">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7192EFD0">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46B2F8F4">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2CD18C48">
      <w:pPr>
        <w:spacing w:line="500" w:lineRule="exact"/>
        <w:ind w:firstLine="3240" w:firstLineChars="1350"/>
        <w:jc w:val="left"/>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6F4B145D">
      <w:pPr>
        <w:spacing w:line="500" w:lineRule="exact"/>
        <w:ind w:right="-178" w:rightChars="-85" w:firstLine="3240" w:firstLineChars="1350"/>
        <w:jc w:val="left"/>
        <w:rPr>
          <w:rFonts w:hint="eastAsia"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1E765FD3">
      <w:pPr>
        <w:rPr>
          <w:rFonts w:hint="eastAsia" w:ascii="宋体" w:hAnsi="宋体"/>
          <w:b/>
          <w:color w:val="auto"/>
          <w:sz w:val="30"/>
          <w:szCs w:val="30"/>
          <w:highlight w:val="none"/>
        </w:rPr>
      </w:pPr>
    </w:p>
    <w:p w14:paraId="372F8A93">
      <w:pPr>
        <w:rPr>
          <w:rFonts w:hint="eastAsia"/>
          <w:color w:val="auto"/>
          <w:sz w:val="24"/>
          <w:highlight w:val="none"/>
        </w:rPr>
      </w:pPr>
      <w:r>
        <w:rPr>
          <w:rFonts w:hint="eastAsia" w:ascii="宋体" w:hAnsi="宋体"/>
          <w:b/>
          <w:color w:val="auto"/>
          <w:sz w:val="30"/>
          <w:szCs w:val="30"/>
          <w:highlight w:val="none"/>
        </w:rPr>
        <w:t>附件3</w:t>
      </w:r>
    </w:p>
    <w:p w14:paraId="01CADE60">
      <w:pPr>
        <w:spacing w:line="360" w:lineRule="auto"/>
        <w:ind w:left="720"/>
        <w:jc w:val="center"/>
        <w:rPr>
          <w:rFonts w:hint="eastAsia"/>
          <w:b/>
          <w:color w:val="auto"/>
          <w:sz w:val="28"/>
          <w:szCs w:val="28"/>
          <w:highlight w:val="none"/>
        </w:rPr>
      </w:pPr>
      <w:r>
        <w:rPr>
          <w:rFonts w:hint="eastAsia"/>
          <w:b/>
          <w:color w:val="auto"/>
          <w:sz w:val="28"/>
          <w:szCs w:val="28"/>
          <w:highlight w:val="none"/>
        </w:rPr>
        <w:t>分项报价清单</w:t>
      </w:r>
    </w:p>
    <w:tbl>
      <w:tblPr>
        <w:tblStyle w:val="36"/>
        <w:tblW w:w="10263"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2"/>
        <w:gridCol w:w="1105"/>
        <w:gridCol w:w="421"/>
        <w:gridCol w:w="513"/>
        <w:gridCol w:w="948"/>
        <w:gridCol w:w="894"/>
        <w:gridCol w:w="777"/>
        <w:gridCol w:w="1289"/>
        <w:gridCol w:w="658"/>
        <w:gridCol w:w="1369"/>
        <w:gridCol w:w="1657"/>
      </w:tblGrid>
      <w:tr w14:paraId="2299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59B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38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DEF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费用内容</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391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月计</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373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月合计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7CA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F0D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年合计</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34FA">
            <w:pPr>
              <w:rPr>
                <w:rFonts w:hint="eastAsia" w:ascii="宋体" w:hAnsi="宋体" w:eastAsia="宋体" w:cs="宋体"/>
                <w:b/>
                <w:bCs/>
                <w:i w:val="0"/>
                <w:iCs w:val="0"/>
                <w:color w:val="000000"/>
                <w:sz w:val="22"/>
                <w:szCs w:val="22"/>
                <w:highlight w:val="none"/>
                <w:u w:val="none"/>
              </w:rPr>
            </w:pPr>
          </w:p>
        </w:tc>
      </w:tr>
      <w:tr w14:paraId="326F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3" w:type="dxa"/>
            <w:gridSpan w:val="6"/>
            <w:tcBorders>
              <w:top w:val="single" w:color="000000" w:sz="4" w:space="0"/>
              <w:left w:val="single" w:color="000000" w:sz="4" w:space="0"/>
              <w:bottom w:val="single" w:color="000000" w:sz="4" w:space="0"/>
              <w:right w:val="nil"/>
            </w:tcBorders>
            <w:shd w:val="clear" w:color="auto" w:fill="auto"/>
            <w:noWrap/>
            <w:vAlign w:val="center"/>
          </w:tcPr>
          <w:p w14:paraId="3E444BD1">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一、费用总计=人员费用+项目费用+利润+税费</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FACD">
            <w:pPr>
              <w:rPr>
                <w:rFonts w:hint="eastAsia" w:ascii="宋体" w:hAnsi="宋体" w:eastAsia="宋体" w:cs="宋体"/>
                <w:b/>
                <w:bCs/>
                <w:i w:val="0"/>
                <w:iCs w:val="0"/>
                <w:color w:val="000000"/>
                <w:sz w:val="22"/>
                <w:szCs w:val="22"/>
                <w:highlight w:val="none"/>
                <w:u w:val="none"/>
                <w:lang w:val="en-US" w:eastAsia="zh-CN"/>
              </w:rPr>
            </w:pPr>
            <w:r>
              <w:rPr>
                <w:rFonts w:hint="eastAsia" w:ascii="宋体" w:hAnsi="宋体" w:cs="宋体"/>
                <w:b/>
                <w:bCs/>
                <w:i w:val="0"/>
                <w:iCs w:val="0"/>
                <w:color w:val="000000"/>
                <w:sz w:val="22"/>
                <w:szCs w:val="22"/>
                <w:highlight w:val="none"/>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5902">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b/>
                <w:bCs/>
                <w:i w:val="0"/>
                <w:iCs w:val="0"/>
                <w:color w:val="000000"/>
                <w:kern w:val="0"/>
                <w:sz w:val="22"/>
                <w:szCs w:val="22"/>
                <w:highlight w:val="none"/>
                <w:u w:val="none"/>
                <w:lang w:val="en-US" w:eastAsia="zh-CN" w:bidi="ar"/>
              </w:rPr>
              <w:t xml:space="preserve"> </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7CF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4F77">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cs="宋体"/>
                <w:b/>
                <w:bCs/>
                <w:i w:val="0"/>
                <w:iCs w:val="0"/>
                <w:color w:val="000000"/>
                <w:kern w:val="0"/>
                <w:sz w:val="22"/>
                <w:szCs w:val="22"/>
                <w:highlight w:val="none"/>
                <w:u w:val="none"/>
                <w:lang w:val="en-US" w:eastAsia="zh-CN" w:bidi="ar"/>
              </w:rPr>
              <w:t xml:space="preserve"> </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9CC0">
            <w:pPr>
              <w:rPr>
                <w:rFonts w:hint="eastAsia" w:ascii="宋体" w:hAnsi="宋体" w:eastAsia="宋体" w:cs="宋体"/>
                <w:i w:val="0"/>
                <w:iCs w:val="0"/>
                <w:color w:val="000000"/>
                <w:sz w:val="22"/>
                <w:szCs w:val="22"/>
                <w:highlight w:val="none"/>
                <w:u w:val="none"/>
              </w:rPr>
            </w:pPr>
          </w:p>
        </w:tc>
      </w:tr>
      <w:tr w14:paraId="5825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0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6B34">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（一）人员费用</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2AE0">
            <w:pPr>
              <w:rPr>
                <w:rFonts w:hint="eastAsia" w:ascii="宋体" w:hAnsi="宋体" w:eastAsia="宋体" w:cs="宋体"/>
                <w:b/>
                <w:bCs/>
                <w:i w:val="0"/>
                <w:iCs w:val="0"/>
                <w:color w:val="000000"/>
                <w:sz w:val="22"/>
                <w:szCs w:val="22"/>
                <w:highlight w:val="none"/>
                <w:u w:val="none"/>
              </w:rPr>
            </w:pPr>
          </w:p>
        </w:tc>
      </w:tr>
      <w:tr w14:paraId="66AC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197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0F2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岗位</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1D1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人数</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6B0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工资标准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F62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社保及其他费用</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5D9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月计</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865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月合计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249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9C0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年合计</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39E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0C54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0B9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合计</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550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BEED">
            <w:pPr>
              <w:jc w:val="center"/>
              <w:rPr>
                <w:rFonts w:hint="eastAsia" w:ascii="宋体" w:hAnsi="宋体" w:eastAsia="宋体" w:cs="宋体"/>
                <w:b/>
                <w:bCs/>
                <w:i w:val="0"/>
                <w:iCs w:val="0"/>
                <w:color w:val="000000"/>
                <w:sz w:val="20"/>
                <w:szCs w:val="20"/>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20AE">
            <w:pPr>
              <w:jc w:val="center"/>
              <w:rPr>
                <w:rFonts w:hint="eastAsia" w:ascii="宋体" w:hAnsi="宋体" w:eastAsia="宋体" w:cs="宋体"/>
                <w:b/>
                <w:bCs/>
                <w:i w:val="0"/>
                <w:iCs w:val="0"/>
                <w:color w:val="000000"/>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DAC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20796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0E2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73744</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E93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FE2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884928</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AA0A">
            <w:pPr>
              <w:rPr>
                <w:rFonts w:hint="eastAsia" w:ascii="宋体" w:hAnsi="宋体" w:eastAsia="宋体" w:cs="宋体"/>
                <w:b/>
                <w:bCs/>
                <w:i w:val="0"/>
                <w:iCs w:val="0"/>
                <w:color w:val="000000"/>
                <w:sz w:val="20"/>
                <w:szCs w:val="20"/>
                <w:highlight w:val="none"/>
                <w:u w:val="none"/>
              </w:rPr>
            </w:pPr>
          </w:p>
        </w:tc>
      </w:tr>
      <w:tr w14:paraId="5457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94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E4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项目经理</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F1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34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FC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10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A5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7648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D3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7648</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65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18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91776</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58DE">
            <w:pPr>
              <w:rPr>
                <w:rFonts w:hint="eastAsia" w:ascii="宋体" w:hAnsi="宋体" w:eastAsia="宋体" w:cs="宋体"/>
                <w:i w:val="0"/>
                <w:iCs w:val="0"/>
                <w:color w:val="000000"/>
                <w:sz w:val="20"/>
                <w:szCs w:val="20"/>
                <w:highlight w:val="none"/>
                <w:u w:val="none"/>
              </w:rPr>
            </w:pPr>
          </w:p>
        </w:tc>
      </w:tr>
      <w:tr w14:paraId="1607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EF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98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工程维修技工</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40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A3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61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CD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20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6048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5C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12096</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B1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E3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145152</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6992">
            <w:pPr>
              <w:rPr>
                <w:rFonts w:hint="eastAsia" w:ascii="宋体" w:hAnsi="宋体" w:eastAsia="宋体" w:cs="宋体"/>
                <w:i w:val="0"/>
                <w:iCs w:val="0"/>
                <w:color w:val="000000"/>
                <w:sz w:val="20"/>
                <w:szCs w:val="20"/>
                <w:highlight w:val="none"/>
                <w:u w:val="none"/>
              </w:rPr>
            </w:pPr>
          </w:p>
        </w:tc>
      </w:tr>
      <w:tr w14:paraId="1AD5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93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EF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安保人员</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51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9C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1D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2752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4F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21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73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34200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A3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D6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410400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FD2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4、5号楼每栋楼配置一名白班形象岗；门岗3名、消控岗2名、2名普通岗；安保年龄要求在55周岁以下。</w:t>
            </w:r>
          </w:p>
        </w:tc>
      </w:tr>
      <w:tr w14:paraId="11A9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9E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7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保洁人员</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15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02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15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2252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90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64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36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19800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3A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B9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237600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4D9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4、5#楼各配置2名、公区2名；保洁年龄在55周岁以下。</w:t>
            </w:r>
          </w:p>
        </w:tc>
      </w:tr>
      <w:tr w14:paraId="0035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0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D9D7">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（二）项目费用</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BA32">
            <w:pPr>
              <w:rPr>
                <w:rFonts w:hint="eastAsia" w:ascii="宋体" w:hAnsi="宋体" w:eastAsia="宋体" w:cs="宋体"/>
                <w:i w:val="0"/>
                <w:iCs w:val="0"/>
                <w:color w:val="000000"/>
                <w:sz w:val="22"/>
                <w:szCs w:val="22"/>
                <w:highlight w:val="none"/>
                <w:u w:val="none"/>
              </w:rPr>
            </w:pPr>
          </w:p>
        </w:tc>
      </w:tr>
      <w:tr w14:paraId="696B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9F4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6E4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项目内容</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6BB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月数量</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019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月均费用</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392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30A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月小计</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16E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月合计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F7C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DA5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年合计</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051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41C1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E64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0F2A">
            <w:pPr>
              <w:jc w:val="center"/>
              <w:rPr>
                <w:rFonts w:hint="eastAsia" w:ascii="宋体" w:hAnsi="宋体" w:eastAsia="宋体" w:cs="宋体"/>
                <w:b/>
                <w:bCs/>
                <w:i w:val="0"/>
                <w:iCs w:val="0"/>
                <w:color w:val="000000"/>
                <w:sz w:val="22"/>
                <w:szCs w:val="22"/>
                <w:highlight w:val="none"/>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0EF2">
            <w:pPr>
              <w:jc w:val="center"/>
              <w:rPr>
                <w:rFonts w:hint="eastAsia" w:ascii="宋体" w:hAnsi="宋体" w:eastAsia="宋体" w:cs="宋体"/>
                <w:b/>
                <w:bCs/>
                <w:i w:val="0"/>
                <w:iCs w:val="0"/>
                <w:color w:val="000000"/>
                <w:sz w:val="22"/>
                <w:szCs w:val="22"/>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0835">
            <w:pPr>
              <w:jc w:val="center"/>
              <w:rPr>
                <w:rFonts w:hint="eastAsia" w:ascii="宋体" w:hAnsi="宋体" w:eastAsia="宋体" w:cs="宋体"/>
                <w:b/>
                <w:bCs/>
                <w:i w:val="0"/>
                <w:iCs w:val="0"/>
                <w:color w:val="000000"/>
                <w:sz w:val="20"/>
                <w:szCs w:val="20"/>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CFFB">
            <w:pPr>
              <w:jc w:val="center"/>
              <w:rPr>
                <w:rFonts w:hint="eastAsia" w:ascii="宋体" w:hAnsi="宋体" w:eastAsia="宋体" w:cs="宋体"/>
                <w:b/>
                <w:bCs/>
                <w:i w:val="0"/>
                <w:iCs w:val="0"/>
                <w:color w:val="000000"/>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567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14500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C56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14900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090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A75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178800</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C011">
            <w:pPr>
              <w:rPr>
                <w:rFonts w:hint="eastAsia" w:ascii="宋体" w:hAnsi="宋体" w:eastAsia="宋体" w:cs="宋体"/>
                <w:b/>
                <w:bCs/>
                <w:i w:val="0"/>
                <w:iCs w:val="0"/>
                <w:color w:val="000000"/>
                <w:sz w:val="22"/>
                <w:szCs w:val="22"/>
                <w:highlight w:val="none"/>
                <w:u w:val="none"/>
              </w:rPr>
            </w:pPr>
          </w:p>
        </w:tc>
      </w:tr>
      <w:tr w14:paraId="5B85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52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DA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电梯维保</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26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41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8C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D6FE">
            <w:pPr>
              <w:jc w:val="center"/>
              <w:rPr>
                <w:rFonts w:hint="eastAsia" w:ascii="宋体" w:hAnsi="宋体" w:eastAsia="宋体" w:cs="宋体"/>
                <w:i w:val="0"/>
                <w:iCs w:val="0"/>
                <w:color w:val="000000"/>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38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33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68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14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9600</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B8D4">
            <w:pPr>
              <w:rPr>
                <w:rFonts w:hint="eastAsia" w:ascii="宋体" w:hAnsi="宋体" w:eastAsia="宋体" w:cs="宋体"/>
                <w:i w:val="0"/>
                <w:iCs w:val="0"/>
                <w:color w:val="000000"/>
                <w:sz w:val="20"/>
                <w:szCs w:val="20"/>
                <w:highlight w:val="none"/>
                <w:u w:val="none"/>
              </w:rPr>
            </w:pPr>
          </w:p>
        </w:tc>
      </w:tr>
      <w:tr w14:paraId="6ED6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0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99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消防维保</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26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72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64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B152">
            <w:pPr>
              <w:jc w:val="center"/>
              <w:rPr>
                <w:rFonts w:hint="eastAsia" w:ascii="宋体" w:hAnsi="宋体" w:eastAsia="宋体" w:cs="宋体"/>
                <w:i w:val="0"/>
                <w:iCs w:val="0"/>
                <w:color w:val="000000"/>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82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3E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E0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49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72000</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73DD">
            <w:pPr>
              <w:rPr>
                <w:rFonts w:hint="eastAsia" w:ascii="宋体" w:hAnsi="宋体" w:eastAsia="宋体" w:cs="宋体"/>
                <w:i w:val="0"/>
                <w:iCs w:val="0"/>
                <w:color w:val="000000"/>
                <w:sz w:val="20"/>
                <w:szCs w:val="20"/>
                <w:highlight w:val="none"/>
                <w:u w:val="none"/>
              </w:rPr>
            </w:pPr>
          </w:p>
        </w:tc>
      </w:tr>
      <w:tr w14:paraId="5C59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8A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A1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零星维修</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6F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A7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4F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8DCF">
            <w:pPr>
              <w:jc w:val="center"/>
              <w:rPr>
                <w:rFonts w:hint="eastAsia" w:ascii="宋体" w:hAnsi="宋体" w:eastAsia="宋体" w:cs="宋体"/>
                <w:i w:val="0"/>
                <w:iCs w:val="0"/>
                <w:color w:val="000000"/>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7A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2A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37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CB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36000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A9F7">
            <w:pPr>
              <w:rPr>
                <w:rFonts w:hint="eastAsia" w:ascii="宋体" w:hAnsi="宋体" w:eastAsia="宋体" w:cs="宋体"/>
                <w:i w:val="0"/>
                <w:iCs w:val="0"/>
                <w:color w:val="000000"/>
                <w:sz w:val="20"/>
                <w:szCs w:val="20"/>
                <w:highlight w:val="none"/>
                <w:u w:val="none"/>
              </w:rPr>
            </w:pPr>
          </w:p>
        </w:tc>
      </w:tr>
      <w:tr w14:paraId="5A01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B2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22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垃圾清运</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30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BB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D8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E1F3">
            <w:pPr>
              <w:jc w:val="center"/>
              <w:rPr>
                <w:rFonts w:hint="eastAsia" w:ascii="宋体" w:hAnsi="宋体" w:eastAsia="宋体" w:cs="宋体"/>
                <w:i w:val="0"/>
                <w:iCs w:val="0"/>
                <w:color w:val="000000"/>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65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96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21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2A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12000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BC63">
            <w:pPr>
              <w:rPr>
                <w:rFonts w:hint="eastAsia" w:ascii="宋体" w:hAnsi="宋体" w:eastAsia="宋体" w:cs="宋体"/>
                <w:i w:val="0"/>
                <w:iCs w:val="0"/>
                <w:color w:val="000000"/>
                <w:sz w:val="20"/>
                <w:szCs w:val="20"/>
                <w:highlight w:val="none"/>
                <w:u w:val="none"/>
              </w:rPr>
            </w:pPr>
          </w:p>
        </w:tc>
      </w:tr>
      <w:tr w14:paraId="638B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1E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EA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公众责任保险</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2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35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88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D157">
            <w:pPr>
              <w:jc w:val="center"/>
              <w:rPr>
                <w:rFonts w:hint="eastAsia" w:ascii="宋体" w:hAnsi="宋体" w:eastAsia="宋体" w:cs="宋体"/>
                <w:i w:val="0"/>
                <w:iCs w:val="0"/>
                <w:color w:val="000000"/>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CE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21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83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C1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19200</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963F">
            <w:pPr>
              <w:rPr>
                <w:rFonts w:hint="eastAsia" w:ascii="宋体" w:hAnsi="宋体" w:eastAsia="宋体" w:cs="宋体"/>
                <w:i w:val="0"/>
                <w:iCs w:val="0"/>
                <w:color w:val="000000"/>
                <w:sz w:val="20"/>
                <w:szCs w:val="20"/>
                <w:highlight w:val="none"/>
                <w:u w:val="none"/>
              </w:rPr>
            </w:pPr>
          </w:p>
        </w:tc>
      </w:tr>
      <w:tr w14:paraId="61F6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0E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D4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行政办公</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CF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83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DF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E706">
            <w:pPr>
              <w:jc w:val="center"/>
              <w:rPr>
                <w:rFonts w:hint="eastAsia" w:ascii="宋体" w:hAnsi="宋体" w:eastAsia="宋体" w:cs="宋体"/>
                <w:i w:val="0"/>
                <w:iCs w:val="0"/>
                <w:color w:val="000000"/>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45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14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08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13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471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包括办公电脑、打印机、办公低值易耗品及服装、通讯、工程、保洁等易耗品</w:t>
            </w:r>
          </w:p>
        </w:tc>
      </w:tr>
      <w:tr w14:paraId="58DE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F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6E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绿化养护</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1B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45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B3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A769">
            <w:pPr>
              <w:jc w:val="center"/>
              <w:rPr>
                <w:rFonts w:hint="eastAsia" w:ascii="宋体" w:hAnsi="宋体" w:eastAsia="宋体" w:cs="宋体"/>
                <w:i w:val="0"/>
                <w:iCs w:val="0"/>
                <w:color w:val="000000"/>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B7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C8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8F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10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33B3">
            <w:pPr>
              <w:rPr>
                <w:rFonts w:hint="eastAsia" w:ascii="宋体" w:hAnsi="宋体" w:eastAsia="宋体" w:cs="宋体"/>
                <w:i w:val="0"/>
                <w:iCs w:val="0"/>
                <w:color w:val="000000"/>
                <w:sz w:val="20"/>
                <w:szCs w:val="20"/>
                <w:highlight w:val="none"/>
                <w:u w:val="none"/>
              </w:rPr>
            </w:pPr>
          </w:p>
        </w:tc>
      </w:tr>
      <w:tr w14:paraId="6C54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26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5452">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（三）利润=</w:t>
            </w:r>
            <w:r>
              <w:rPr>
                <w:rFonts w:hint="eastAsia" w:ascii="宋体" w:hAnsi="宋体" w:cs="宋体"/>
                <w:b/>
                <w:bCs/>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人员费用+项目费用）*占比（%）</w:t>
            </w:r>
            <w:r>
              <w:rPr>
                <w:rFonts w:hint="eastAsia" w:ascii="宋体" w:hAnsi="宋体" w:eastAsia="宋体" w:cs="宋体"/>
                <w:b/>
                <w:bCs/>
                <w:i w:val="0"/>
                <w:iCs w:val="0"/>
                <w:color w:val="000000"/>
                <w:kern w:val="0"/>
                <w:sz w:val="22"/>
                <w:szCs w:val="22"/>
                <w:highlight w:val="none"/>
                <w:u w:val="none"/>
                <w:lang w:val="en-US" w:eastAsia="zh-CN" w:bidi="ar"/>
              </w:rPr>
              <w:t>*考核分值比例</w:t>
            </w:r>
            <w:r>
              <w:rPr>
                <w:rFonts w:hint="eastAsia" w:ascii="宋体" w:hAnsi="宋体" w:cs="宋体"/>
                <w:b/>
                <w:bCs/>
                <w:i w:val="0"/>
                <w:iCs w:val="0"/>
                <w:color w:val="000000"/>
                <w:kern w:val="0"/>
                <w:sz w:val="22"/>
                <w:szCs w:val="22"/>
                <w:highlight w:val="none"/>
                <w:u w:val="none"/>
                <w:lang w:val="en-US" w:eastAsia="zh-CN" w:bidi="ar"/>
              </w:rPr>
              <w:t>（注：1.此表中考核分值比例按100%计算，合同履约过程中以实际考核分值比例为准；2.此表中占比由投标人自行报价）</w:t>
            </w:r>
          </w:p>
        </w:tc>
      </w:tr>
      <w:tr w14:paraId="633C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0A9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E48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项目内容</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616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月数量</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583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月均费用</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C56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占比</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C19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月计</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8DA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月合计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4ED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A54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年合计</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620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2D34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73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4A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综合利润</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E4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88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51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88644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C6A6">
            <w:pPr>
              <w:keepNext w:val="0"/>
              <w:keepLines w:val="0"/>
              <w:widowControl/>
              <w:suppressLineNumbers w:val="0"/>
              <w:ind w:firstLine="600" w:firstLineChars="30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77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14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C4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FD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8934">
            <w:pPr>
              <w:rPr>
                <w:rFonts w:hint="eastAsia" w:ascii="宋体" w:hAnsi="宋体" w:eastAsia="宋体" w:cs="宋体"/>
                <w:i w:val="0"/>
                <w:iCs w:val="0"/>
                <w:color w:val="000000"/>
                <w:sz w:val="20"/>
                <w:szCs w:val="20"/>
                <w:highlight w:val="none"/>
                <w:u w:val="none"/>
              </w:rPr>
            </w:pPr>
          </w:p>
        </w:tc>
      </w:tr>
      <w:tr w14:paraId="7950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2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864397">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（四）税费=（人员费用+项目费用+利润）*实际开票税率</w:t>
            </w:r>
          </w:p>
        </w:tc>
      </w:tr>
      <w:tr w14:paraId="1D6A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571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6B5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项目内容</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065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月数量</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07F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月均费用</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C13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税率</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ECB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月计</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7C8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月合计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8C2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月数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F73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年合计</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D03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148E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2F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D5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开票税费</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3A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D6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95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9D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61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62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C1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F3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77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若国家税率调整，则按新规定计算</w:t>
            </w:r>
          </w:p>
        </w:tc>
      </w:tr>
    </w:tbl>
    <w:p w14:paraId="7A8B02C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zh-CN"/>
        </w:rPr>
        <w:t>注：</w:t>
      </w:r>
      <w:r>
        <w:rPr>
          <w:rFonts w:hint="eastAsia" w:ascii="宋体" w:hAnsi="宋体" w:cs="宋体"/>
          <w:color w:val="auto"/>
          <w:szCs w:val="21"/>
          <w:highlight w:val="none"/>
          <w:lang w:val="en-US" w:eastAsia="zh-CN"/>
        </w:rPr>
        <w:t>1.报价保留两位小数点，第三位四舍五入。</w:t>
      </w:r>
    </w:p>
    <w:p w14:paraId="1C6F0236">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2.本项目的利润占比由投标人根据项目内容及企业自身情况，综合考虑进行报价。表中人员费用及项目费用为固定价格，不参与竞争，投标总价根据投标人所报利润占比进行调整。</w:t>
      </w:r>
    </w:p>
    <w:p w14:paraId="0D66689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.所有投标只能选择一种方案，单价和合价的报价只能是唯一，且须列出详细的分项报价。（与采购清单项相一致，不得缺项，否则视同包含在其他项目。）</w:t>
      </w:r>
    </w:p>
    <w:p w14:paraId="498D0779">
      <w:pPr>
        <w:spacing w:line="48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14:paraId="0F9268CD">
      <w:pPr>
        <w:pStyle w:val="13"/>
        <w:rPr>
          <w:rFonts w:hint="default"/>
          <w:color w:val="auto"/>
          <w:highlight w:val="none"/>
          <w:lang w:val="en-US" w:eastAsia="zh-CN"/>
        </w:rPr>
      </w:pPr>
    </w:p>
    <w:p w14:paraId="1209D1A0">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（公 章）</w:t>
      </w:r>
    </w:p>
    <w:p w14:paraId="6F1926CF">
      <w:pPr>
        <w:spacing w:line="480" w:lineRule="auto"/>
        <w:rPr>
          <w:rFonts w:hint="eastAsia" w:ascii="宋体" w:hAnsi="宋体" w:cs="宋体"/>
          <w:color w:val="auto"/>
          <w:szCs w:val="21"/>
          <w:highlight w:val="none"/>
          <w:u w:val="single"/>
        </w:rPr>
      </w:pPr>
      <w:r>
        <w:rPr>
          <w:rFonts w:hint="eastAsia" w:ascii="宋体" w:hAnsi="宋体" w:cs="Arial"/>
          <w:color w:val="auto"/>
          <w:kern w:val="0"/>
          <w:szCs w:val="21"/>
          <w:highlight w:val="none"/>
        </w:rPr>
        <w:t xml:space="preserve">法定代表人（签章）：      </w:t>
      </w:r>
      <w:r>
        <w:rPr>
          <w:rFonts w:hint="eastAsia" w:ascii="宋体" w:hAnsi="宋体" w:cs="宋体"/>
          <w:color w:val="auto"/>
          <w:szCs w:val="21"/>
          <w:highlight w:val="none"/>
          <w:u w:val="single"/>
        </w:rPr>
        <w:t xml:space="preserve">            </w:t>
      </w:r>
    </w:p>
    <w:p w14:paraId="0BB4176C">
      <w:pPr>
        <w:adjustRightInd w:val="0"/>
        <w:snapToGrid w:val="0"/>
        <w:spacing w:line="340" w:lineRule="exact"/>
        <w:rPr>
          <w:rFonts w:hint="eastAsia" w:ascii="仿宋_GB2312" w:eastAsia="仿宋_GB2312"/>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757EFADB">
      <w:pPr>
        <w:rPr>
          <w:rFonts w:hint="eastAsia" w:ascii="宋体" w:hAnsi="宋体"/>
          <w:b/>
          <w:color w:val="auto"/>
          <w:sz w:val="30"/>
          <w:szCs w:val="30"/>
          <w:highlight w:val="none"/>
        </w:rPr>
      </w:pPr>
    </w:p>
    <w:p w14:paraId="647B22AF">
      <w:pPr>
        <w:rPr>
          <w:color w:val="auto"/>
          <w:sz w:val="24"/>
          <w:highlight w:val="none"/>
        </w:rPr>
      </w:pPr>
      <w:r>
        <w:rPr>
          <w:rFonts w:hint="eastAsia" w:ascii="宋体" w:hAnsi="宋体"/>
          <w:b/>
          <w:color w:val="auto"/>
          <w:sz w:val="30"/>
          <w:szCs w:val="30"/>
          <w:highlight w:val="none"/>
        </w:rPr>
        <w:t>附件</w:t>
      </w:r>
      <w:r>
        <w:rPr>
          <w:rFonts w:ascii="宋体" w:hAnsi="宋体"/>
          <w:b/>
          <w:color w:val="auto"/>
          <w:sz w:val="30"/>
          <w:szCs w:val="30"/>
          <w:highlight w:val="none"/>
        </w:rPr>
        <w:t>4</w:t>
      </w:r>
    </w:p>
    <w:p w14:paraId="37E88D31">
      <w:pPr>
        <w:spacing w:line="380" w:lineRule="exact"/>
        <w:ind w:firstLine="424" w:firstLineChars="202"/>
        <w:rPr>
          <w:rFonts w:hint="eastAsia" w:ascii="宋体"/>
          <w:color w:val="auto"/>
          <w:szCs w:val="21"/>
          <w:highlight w:val="none"/>
        </w:rPr>
      </w:pPr>
      <w:r>
        <w:rPr>
          <w:rFonts w:hint="eastAsia" w:ascii="宋体"/>
          <w:color w:val="auto"/>
          <w:szCs w:val="21"/>
          <w:highlight w:val="none"/>
        </w:rPr>
        <w:t>投标人认为需要提供的其他材料（如有）。</w:t>
      </w:r>
    </w:p>
    <w:p w14:paraId="16A0E4BD">
      <w:pPr>
        <w:outlineLvl w:val="0"/>
        <w:rPr>
          <w:rFonts w:hint="eastAsia" w:ascii="宋体" w:hAnsi="宋体" w:eastAsia="宋体" w:cs="宋体"/>
          <w:color w:val="auto"/>
          <w:sz w:val="28"/>
          <w:szCs w:val="28"/>
          <w:highlight w:val="none"/>
        </w:rPr>
      </w:pPr>
      <w:r>
        <w:rPr>
          <w:rFonts w:hint="eastAsia"/>
          <w:color w:val="auto"/>
          <w:highlight w:val="none"/>
        </w:rPr>
        <w:br w:type="page"/>
      </w:r>
      <w:bookmarkStart w:id="228" w:name="_Toc11016"/>
      <w:r>
        <w:rPr>
          <w:rFonts w:hint="eastAsia" w:ascii="宋体" w:hAnsi="宋体" w:eastAsia="宋体" w:cs="宋体"/>
          <w:b/>
          <w:color w:val="auto"/>
          <w:sz w:val="28"/>
          <w:szCs w:val="28"/>
          <w:highlight w:val="none"/>
          <w:lang w:bidi="ar"/>
        </w:rPr>
        <w:t>附件1</w:t>
      </w:r>
      <w:bookmarkEnd w:id="228"/>
    </w:p>
    <w:p w14:paraId="0CF0DC76">
      <w:pPr>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关于联合惩戒失信行为 加强信用查询管理的通知</w:t>
      </w:r>
    </w:p>
    <w:p w14:paraId="6F86EDDB">
      <w:pPr>
        <w:keepNext w:val="0"/>
        <w:keepLines w:val="0"/>
        <w:pageBreakBefore w:val="0"/>
        <w:kinsoku/>
        <w:overflowPunct/>
        <w:topLinePunct w:val="0"/>
        <w:autoSpaceDN/>
        <w:bidi w:val="0"/>
        <w:adjustRightInd/>
        <w:snapToGrid/>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2530E969">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在我市公共资源交易活动中对存在下列失信行为的投标人、法定代表人及其项目经理（建造师）实施联合惩戒，禁止参与我市公共资源交易活动。</w:t>
      </w:r>
    </w:p>
    <w:p w14:paraId="50D5175E">
      <w:pPr>
        <w:keepNext w:val="0"/>
        <w:keepLines w:val="0"/>
        <w:pageBreakBefore w:val="0"/>
        <w:widowControl/>
        <w:kinsoku/>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（一）工程建设项目</w:t>
      </w:r>
    </w:p>
    <w:p w14:paraId="78DEDF97">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1、“信用中国”网站（www.creditchina.gov.cn）查询投标人、法定代表人及其项目经理(建造师)以下失信行为：</w:t>
      </w:r>
    </w:p>
    <w:p w14:paraId="7CA42468">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4B106EA4">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7C30CC39">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③被列入“拖欠农民工工资失信联合惩戒对象名单”的；</w:t>
      </w:r>
    </w:p>
    <w:p w14:paraId="0DAD17BE">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④被列入 “严重失信主体名单”的；</w:t>
      </w:r>
    </w:p>
    <w:p w14:paraId="6D92DAF0">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⑤在“信用中国”网站上披露的仍在公示期的严重失信行为(具体行为类别及判定依据见附件2)的。</w:t>
      </w:r>
    </w:p>
    <w:p w14:paraId="3357F416">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2、国家企业信用信息公示系统网站（www.gsxt.gov.cn）查询投标人以下失信行为：</w:t>
      </w:r>
    </w:p>
    <w:p w14:paraId="7391E457">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①被列入“经营异常名录”或者“严重违法失信名单”的。</w:t>
      </w:r>
    </w:p>
    <w:p w14:paraId="0945789E">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3、由投标人、法定代表人及其项目经理(建造师)进行承诺，不进行现场网上信用查询的失信行为：</w:t>
      </w:r>
    </w:p>
    <w:p w14:paraId="53B7C7E9">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①前三年有行贿犯罪行为的单位和个人；</w:t>
      </w:r>
    </w:p>
    <w:p w14:paraId="1FC69D75">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②被滁州市县两级公管部门取消在一定期限内的投标资格且在取消期限内的；</w:t>
      </w:r>
    </w:p>
    <w:p w14:paraId="660F0880">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③被滁州市县两级各行业主管部门取消在一定期限内的投标资格且在取消期限内的；</w:t>
      </w:r>
    </w:p>
    <w:p w14:paraId="0D9D6362">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④因拖欠农民工工资被县级及以上有关行政主管部门限制投标资格且在限制期限内的；</w:t>
      </w:r>
    </w:p>
    <w:p w14:paraId="2EECDBBE">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E5D3F3A">
      <w:pPr>
        <w:keepNext w:val="0"/>
        <w:keepLines w:val="0"/>
        <w:pageBreakBefore w:val="0"/>
        <w:widowControl/>
        <w:kinsoku/>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（二）政府采购项目</w:t>
      </w:r>
    </w:p>
    <w:p w14:paraId="254BD878">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1、“信用中国”网站（www.creditchina.gov.cn）查询供应商、法定代表人及其项目负责人以下失信行为：</w:t>
      </w:r>
    </w:p>
    <w:p w14:paraId="272CF0C3">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4D811E05">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1045BC36">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 “严重失信主体名单”的；</w:t>
      </w:r>
    </w:p>
    <w:p w14:paraId="7C07B484">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④在“信用中国”网站上披露的仍在公示期的严重失信行为(具体行为类别及判定依据见附件2)的。</w:t>
      </w:r>
    </w:p>
    <w:p w14:paraId="75200B48">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t>
      </w:r>
      <w:r>
        <w:rPr>
          <w:rFonts w:hint="eastAsia" w:ascii="宋体" w:hAnsi="宋体" w:eastAsia="宋体" w:cs="宋体"/>
          <w:bCs/>
          <w:color w:val="auto"/>
          <w:kern w:val="0"/>
          <w:sz w:val="24"/>
          <w:szCs w:val="24"/>
          <w:highlight w:val="none"/>
          <w:lang w:bidi="ar"/>
        </w:rPr>
        <w:fldChar w:fldCharType="begin"/>
      </w:r>
      <w:r>
        <w:rPr>
          <w:rFonts w:hint="eastAsia" w:ascii="宋体" w:hAnsi="宋体" w:eastAsia="宋体" w:cs="宋体"/>
          <w:bCs/>
          <w:color w:val="auto"/>
          <w:kern w:val="0"/>
          <w:sz w:val="24"/>
          <w:szCs w:val="24"/>
          <w:highlight w:val="none"/>
          <w:lang w:bidi="ar"/>
        </w:rPr>
        <w:instrText xml:space="preserve"> HYPERLINK "http://www.gsxt.gov.cn）查询" </w:instrText>
      </w:r>
      <w:r>
        <w:rPr>
          <w:rFonts w:hint="eastAsia" w:ascii="宋体" w:hAnsi="宋体" w:eastAsia="宋体" w:cs="宋体"/>
          <w:bCs/>
          <w:color w:val="auto"/>
          <w:kern w:val="0"/>
          <w:sz w:val="24"/>
          <w:szCs w:val="24"/>
          <w:highlight w:val="none"/>
          <w:lang w:bidi="ar"/>
        </w:rPr>
        <w:fldChar w:fldCharType="separate"/>
      </w:r>
      <w:r>
        <w:rPr>
          <w:rFonts w:hint="eastAsia" w:ascii="宋体" w:hAnsi="宋体" w:eastAsia="宋体" w:cs="宋体"/>
          <w:bCs/>
          <w:color w:val="auto"/>
          <w:kern w:val="0"/>
          <w:sz w:val="24"/>
          <w:szCs w:val="24"/>
          <w:highlight w:val="none"/>
          <w:lang w:bidi="ar"/>
        </w:rPr>
        <w:t>www.gsxt.gov.cn）</w:t>
      </w:r>
      <w:r>
        <w:rPr>
          <w:rFonts w:hint="eastAsia" w:ascii="宋体" w:hAnsi="宋体" w:eastAsia="宋体" w:cs="宋体"/>
          <w:bCs/>
          <w:color w:val="auto"/>
          <w:kern w:val="0"/>
          <w:sz w:val="24"/>
          <w:szCs w:val="24"/>
          <w:highlight w:val="none"/>
          <w:lang w:bidi="ar"/>
        </w:rPr>
        <w:fldChar w:fldCharType="end"/>
      </w:r>
      <w:r>
        <w:rPr>
          <w:rFonts w:hint="eastAsia" w:ascii="宋体" w:hAnsi="宋体" w:eastAsia="宋体" w:cs="宋体"/>
          <w:bCs/>
          <w:color w:val="auto"/>
          <w:kern w:val="0"/>
          <w:sz w:val="24"/>
          <w:szCs w:val="24"/>
          <w:highlight w:val="none"/>
          <w:lang w:bidi="ar"/>
        </w:rPr>
        <w:t>查询供应商以下失信行为：</w:t>
      </w:r>
    </w:p>
    <w:p w14:paraId="284960EA">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w:t>
      </w:r>
      <w:bookmarkStart w:id="229" w:name="OLE_LINK100"/>
      <w:bookmarkStart w:id="230" w:name="OLE_LINK101"/>
      <w:bookmarkStart w:id="231" w:name="OLE_LINK102"/>
      <w:r>
        <w:rPr>
          <w:rFonts w:hint="eastAsia" w:ascii="宋体" w:hAnsi="宋体" w:eastAsia="宋体" w:cs="宋体"/>
          <w:bCs/>
          <w:color w:val="auto"/>
          <w:kern w:val="0"/>
          <w:sz w:val="24"/>
          <w:szCs w:val="24"/>
          <w:highlight w:val="none"/>
          <w:lang w:bidi="ar"/>
        </w:rPr>
        <w:t>被列入“经营异常名录”或者“严重违法失信名单”的</w:t>
      </w:r>
      <w:bookmarkEnd w:id="229"/>
      <w:bookmarkEnd w:id="230"/>
      <w:bookmarkEnd w:id="231"/>
      <w:r>
        <w:rPr>
          <w:rFonts w:hint="eastAsia" w:ascii="宋体" w:hAnsi="宋体" w:eastAsia="宋体" w:cs="宋体"/>
          <w:bCs/>
          <w:color w:val="auto"/>
          <w:kern w:val="0"/>
          <w:sz w:val="24"/>
          <w:szCs w:val="24"/>
          <w:highlight w:val="none"/>
          <w:lang w:bidi="ar"/>
        </w:rPr>
        <w:t>。</w:t>
      </w:r>
    </w:p>
    <w:p w14:paraId="2444D20B">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3、中国政府采购网站（</w:t>
      </w:r>
      <w:bookmarkStart w:id="232" w:name="OLE_LINK95"/>
      <w:bookmarkStart w:id="233" w:name="OLE_LINK96"/>
      <w:r>
        <w:rPr>
          <w:rFonts w:hint="eastAsia" w:ascii="宋体" w:hAnsi="宋体" w:eastAsia="宋体" w:cs="宋体"/>
          <w:bCs/>
          <w:color w:val="auto"/>
          <w:kern w:val="0"/>
          <w:sz w:val="24"/>
          <w:szCs w:val="24"/>
          <w:highlight w:val="none"/>
          <w:lang w:bidi="ar"/>
        </w:rPr>
        <w:fldChar w:fldCharType="begin"/>
      </w:r>
      <w:r>
        <w:rPr>
          <w:rFonts w:hint="eastAsia" w:ascii="宋体" w:hAnsi="宋体" w:eastAsia="宋体" w:cs="宋体"/>
          <w:bCs/>
          <w:color w:val="auto"/>
          <w:kern w:val="0"/>
          <w:sz w:val="24"/>
          <w:szCs w:val="24"/>
          <w:highlight w:val="none"/>
          <w:lang w:bidi="ar"/>
        </w:rPr>
        <w:instrText xml:space="preserve"> HYPERLINK "http://www.ccgp.gov.cn" </w:instrText>
      </w:r>
      <w:r>
        <w:rPr>
          <w:rFonts w:hint="eastAsia" w:ascii="宋体" w:hAnsi="宋体" w:eastAsia="宋体" w:cs="宋体"/>
          <w:bCs/>
          <w:color w:val="auto"/>
          <w:kern w:val="0"/>
          <w:sz w:val="24"/>
          <w:szCs w:val="24"/>
          <w:highlight w:val="none"/>
          <w:lang w:bidi="ar"/>
        </w:rPr>
        <w:fldChar w:fldCharType="separate"/>
      </w:r>
      <w:r>
        <w:rPr>
          <w:rFonts w:hint="eastAsia" w:ascii="宋体" w:hAnsi="宋体" w:eastAsia="宋体" w:cs="宋体"/>
          <w:bCs/>
          <w:color w:val="auto"/>
          <w:kern w:val="0"/>
          <w:sz w:val="24"/>
          <w:szCs w:val="24"/>
          <w:highlight w:val="none"/>
          <w:lang w:bidi="ar"/>
        </w:rPr>
        <w:t>www.ccgp.gov.cn</w:t>
      </w:r>
      <w:r>
        <w:rPr>
          <w:rFonts w:hint="eastAsia" w:ascii="宋体" w:hAnsi="宋体" w:eastAsia="宋体" w:cs="宋体"/>
          <w:bCs/>
          <w:color w:val="auto"/>
          <w:kern w:val="0"/>
          <w:sz w:val="24"/>
          <w:szCs w:val="24"/>
          <w:highlight w:val="none"/>
          <w:lang w:bidi="ar"/>
        </w:rPr>
        <w:fldChar w:fldCharType="end"/>
      </w:r>
      <w:bookmarkEnd w:id="232"/>
      <w:bookmarkEnd w:id="233"/>
      <w:r>
        <w:rPr>
          <w:rFonts w:hint="eastAsia" w:ascii="宋体" w:hAnsi="宋体" w:eastAsia="宋体" w:cs="宋体"/>
          <w:bCs/>
          <w:color w:val="auto"/>
          <w:kern w:val="0"/>
          <w:sz w:val="24"/>
          <w:szCs w:val="24"/>
          <w:highlight w:val="none"/>
          <w:lang w:bidi="ar"/>
        </w:rPr>
        <w:t>）查询以下失信行为：</w:t>
      </w:r>
    </w:p>
    <w:p w14:paraId="0F697DA6">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w:t>
      </w:r>
      <w:bookmarkStart w:id="234" w:name="OLE_LINK105"/>
      <w:bookmarkStart w:id="235" w:name="OLE_LINK106"/>
      <w:bookmarkStart w:id="236" w:name="OLE_LINK104"/>
      <w:r>
        <w:rPr>
          <w:rFonts w:hint="eastAsia" w:ascii="宋体" w:hAnsi="宋体" w:eastAsia="宋体" w:cs="宋体"/>
          <w:bCs/>
          <w:color w:val="auto"/>
          <w:kern w:val="0"/>
          <w:sz w:val="24"/>
          <w:szCs w:val="24"/>
          <w:highlight w:val="none"/>
          <w:lang w:bidi="ar"/>
        </w:rPr>
        <w:t>被列入“政府采购严重违法失信行为信息记录”的</w:t>
      </w:r>
      <w:bookmarkEnd w:id="234"/>
      <w:bookmarkEnd w:id="235"/>
      <w:bookmarkEnd w:id="236"/>
      <w:r>
        <w:rPr>
          <w:rFonts w:hint="eastAsia" w:ascii="宋体" w:hAnsi="宋体" w:eastAsia="宋体" w:cs="宋体"/>
          <w:bCs/>
          <w:color w:val="auto"/>
          <w:kern w:val="0"/>
          <w:sz w:val="24"/>
          <w:szCs w:val="24"/>
          <w:highlight w:val="none"/>
          <w:lang w:bidi="ar"/>
        </w:rPr>
        <w:t>。</w:t>
      </w:r>
    </w:p>
    <w:p w14:paraId="0F1CBF06">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4、由竞争主体进行承诺，不进行现场网上信用查询的失信行为：</w:t>
      </w:r>
    </w:p>
    <w:p w14:paraId="7ABDD434">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①前三年有行贿犯罪行为的单位和个人。</w:t>
      </w:r>
    </w:p>
    <w:p w14:paraId="39A718BA">
      <w:pPr>
        <w:keepNext w:val="0"/>
        <w:keepLines w:val="0"/>
        <w:pageBreakBefore w:val="0"/>
        <w:widowControl/>
        <w:kinsoku/>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二、在开评标活动中的查询程序</w:t>
      </w:r>
    </w:p>
    <w:p w14:paraId="223DDABA">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0238CD9">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7CC9D4E">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3、项目单位及其委托的代理机构应当做好信用查询结果截图和记录留存。</w:t>
      </w:r>
    </w:p>
    <w:p w14:paraId="6BBFFCB6">
      <w:pPr>
        <w:keepNext w:val="0"/>
        <w:keepLines w:val="0"/>
        <w:pageBreakBefore w:val="0"/>
        <w:widowControl/>
        <w:kinsoku/>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三、相关要求</w:t>
      </w:r>
    </w:p>
    <w:p w14:paraId="409AECD2">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3DA4E350">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445677E">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805C395">
      <w:pPr>
        <w:keepNext w:val="0"/>
        <w:keepLines w:val="0"/>
        <w:pageBreakBefore w:val="0"/>
        <w:widowControl/>
        <w:kinsoku/>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2、“信用中国”查询的严重失信行为判定依据为各行业主管部门下发的联合惩戒文件中规定的行为（按附件2执行）。</w:t>
      </w:r>
    </w:p>
    <w:p w14:paraId="7A0C722F">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bidi="ar"/>
        </w:rPr>
        <w:t>3、资格预审的项目以递交资格预审申请文件截止时间查询为准；资格后审的项目以递交投标文件截止时间查询为准。</w:t>
      </w:r>
    </w:p>
    <w:p w14:paraId="7DB60C39">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0680E1">
      <w:pPr>
        <w:pStyle w:val="32"/>
        <w:widowControl/>
        <w:spacing w:before="0" w:after="120" w:afterAutospacing="0" w:line="360" w:lineRule="auto"/>
        <w:ind w:left="420" w:leftChars="20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 xml:space="preserve"> </w:t>
      </w:r>
    </w:p>
    <w:p w14:paraId="787CCA3F">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附件2</w:t>
      </w:r>
    </w:p>
    <w:p w14:paraId="37D5F394">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415CA189">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6C9A2FB4">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“信用中国”查询的严重失信行为判定依据为各行业主管部门下发的联合惩戒文件中规定的行为。下面将部分类别的严重失信行为列举如下：</w:t>
      </w:r>
    </w:p>
    <w:p w14:paraId="0978581C">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一、安全生产领域严重失信行为：</w:t>
      </w:r>
    </w:p>
    <w:p w14:paraId="7795744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（一）下列发生生产安全事故的生产经营单位及其有关人员应当列入严重失信主体名单：</w:t>
      </w:r>
    </w:p>
    <w:p w14:paraId="0729DD5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1、发生特别重大、重大生产安全事故的生产经营单位及其主要负责人，以及经调查认定对该事故发生负有责任，应当列入名单的其他单位和人员；</w:t>
      </w:r>
    </w:p>
    <w:p w14:paraId="031FAAE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2、12个月内累计发生2起以上较大生产安全事故的生产经营单位及其主要负责人；</w:t>
      </w:r>
    </w:p>
    <w:p w14:paraId="52FDF17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27DC2CE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4、瞒报、谎报生产安全事故的生产经营单位及其有关责任人员；</w:t>
      </w:r>
    </w:p>
    <w:p w14:paraId="1E95BE2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5、发生生产安全事故后，不立即组织抢救或者在事故调查处理期间擅离职守或者逃匿的生产经营单位主要负责人。</w:t>
      </w:r>
    </w:p>
    <w:p w14:paraId="040BD98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（二）下列未发生生产安全事故，但因安全生产违法行为，受到行政处罚的生产经营单位或者机构及其有关人员，应当列入严重失信主体名单：</w:t>
      </w:r>
    </w:p>
    <w:p w14:paraId="78B1B624">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1、未依法取得安全生产相关许可或者许可被暂扣、吊销期间从事相关生产经营活动的生产经营单位及其主要负责人；</w:t>
      </w:r>
    </w:p>
    <w:p w14:paraId="1112640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2、承担安全评价、认证、检测、检验职责的机构及其直接责任人员租借资质、挂靠、出具虚假报告或者证书的；</w:t>
      </w:r>
    </w:p>
    <w:p w14:paraId="612B5CA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3、在应急管理部门作出行政处罚后，有执行能力拒不执行或者逃避执行的生产经营单位及其主要负责人；</w:t>
      </w:r>
    </w:p>
    <w:p w14:paraId="60FC859F">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4、其他违反安全生产法律法规受到行政处罚，且性质恶劣、情节严重的。</w:t>
      </w:r>
    </w:p>
    <w:p w14:paraId="7F6EC613">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依据：《安全生产严重失信主体名单管理办法》（2023年8月8日应急管理部令第11号）</w:t>
      </w:r>
    </w:p>
    <w:p w14:paraId="473A75CA">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00B743DA">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二、环境保护领域严重失信行为：</w:t>
      </w:r>
    </w:p>
    <w:p w14:paraId="03D5E7B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（一）因为环境违法构成环境犯罪的；</w:t>
      </w:r>
    </w:p>
    <w:p w14:paraId="24BC601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（二）建设项目环境影响评价文件未按规定通过审批，擅自开工建设的；</w:t>
      </w:r>
    </w:p>
    <w:p w14:paraId="1D2FC71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（三）建设项目环保设施未建成、环保措施未落实、未通过竣工环保验收或者验收不合格，主体工程正式投入生产或者使用的；</w:t>
      </w:r>
    </w:p>
    <w:p w14:paraId="3E04899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（四）建设项目性质、规模、地点、采用的生产工艺或者防治污染、防止生态破坏的措施发生重大变动，未重新报批环境影响评价文件，擅自投入生产或者使用的；</w:t>
      </w:r>
    </w:p>
    <w:p w14:paraId="27C92BE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（五）主要污染物排放总量超过控制指标的；</w:t>
      </w:r>
    </w:p>
    <w:p w14:paraId="4CC76BE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（六）私设暗管或者利用渗井、渗坑、裂隙、溶洞等排放、倾倒、处置水污染物，或者通过私设旁路排放大气污染物的；</w:t>
      </w:r>
    </w:p>
    <w:p w14:paraId="6EA9C974">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（七）非法排放、倾倒、处置危险废物，或者向无经营许可证或者超出经营许可范围的单位或个人提供或者委托其收集、贮存、利用、处置危险废物的；</w:t>
      </w:r>
    </w:p>
    <w:p w14:paraId="4B623259">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（八）环境违法行为造成集中式生活饮用水水源取水中断的；</w:t>
      </w:r>
    </w:p>
    <w:p w14:paraId="5DB5E08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（九）环境违法行为对生活饮用水水源保护区、自然保护区、国家重点生态功能区、风景名胜区、居住功能区、基本农田保护区等环境敏感区造成重大不利影响的；</w:t>
      </w:r>
    </w:p>
    <w:p w14:paraId="198B83D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（十）违法从事自然资源开发、交通基础设施建设，以及其他开发建设活动，造成严重生态破坏的；</w:t>
      </w:r>
    </w:p>
    <w:p w14:paraId="0D36626F">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（十一）发生较大及以上突发环境事件的；</w:t>
      </w:r>
    </w:p>
    <w:p w14:paraId="3EFF8FE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（十二）被环保部门挂牌督办，整改逾期未完成的；</w:t>
      </w:r>
    </w:p>
    <w:p w14:paraId="0533900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（十三）以暴力、威胁等方式拒绝、阻挠环保部门工作人员现场检查的；</w:t>
      </w:r>
    </w:p>
    <w:p w14:paraId="1847CC46">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（十四）违反重污染天气应急预案有关规定，对重污染天气响应不力的。</w:t>
      </w:r>
    </w:p>
    <w:p w14:paraId="56B297F3">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依据：《关于对环境保护领域失信生产经营单位及其有关人员开展联合惩戒的合作备忘录》、《企业环境信用评价办法（试行）》（环发〔2013〕150号）</w:t>
      </w:r>
    </w:p>
    <w:p w14:paraId="2A645D5E">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07778AD0">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三、公共资源交易领域严重失信行为</w:t>
      </w:r>
    </w:p>
    <w:p w14:paraId="2BBBB76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（一）违反法律规定，必须进行招标的项目而不招标的，将必须进行招标的项目化整为零或者以其他任何方式规避招标的； </w:t>
      </w:r>
    </w:p>
    <w:p w14:paraId="75F03D7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51CDE8F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59E57C8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130CD6E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（五）投标人相互串通投标或者与招标人串通投标的，投标人以向招标人或者评标委员会成员行贿的手段谋取中标的； </w:t>
      </w:r>
    </w:p>
    <w:p w14:paraId="2F73AF0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（六）投标人以他人名义投标或者以其他方式弄虚作假，骗取中标的；</w:t>
      </w:r>
    </w:p>
    <w:p w14:paraId="6881FC7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（七）依法必须进行招标的项目，招标人违反法律规定，与投标人就投标价格、投标方案等实质性内容进行谈判的；</w:t>
      </w:r>
    </w:p>
    <w:p w14:paraId="7DB4AB0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1CF8933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6E28EE7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0885122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（十一）招标人与中标人不按照招标文件和中标人的投标文件订立合同的，或者招标人、中标人订立背离合同实质性内容的 协议的； </w:t>
      </w:r>
    </w:p>
    <w:p w14:paraId="2D41E9B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（十二）中标人不按照与招标人订立的合同履行义务，情节严重的； </w:t>
      </w:r>
    </w:p>
    <w:p w14:paraId="16BA8F5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F02E88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D33702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（十五）采购人对应当实行集中采购的政府采购项目，不委托集中采购机构实行集中采购的； </w:t>
      </w:r>
    </w:p>
    <w:p w14:paraId="2E1E1CA4">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（十六）采购人、采购代理机构违反法律规定隐匿、销毁应当保存的采购文件或者伪造、变造采购文件的； </w:t>
      </w:r>
    </w:p>
    <w:p w14:paraId="66A21B1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9BBA09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（十八）疫苗生产企业向县级疾病预防控制机构以外的单位或者个人销售第二类疫苗的； </w:t>
      </w:r>
    </w:p>
    <w:p w14:paraId="3193D3DE">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（十九）存在其他违反公共资源交易法律法规行为的。</w:t>
      </w:r>
    </w:p>
    <w:p w14:paraId="43CC4C04">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依据：《关于对公共资源交易领域严重失信主体开展联合惩戒的备忘录》（发改法规〔2018〕457号）</w:t>
      </w:r>
    </w:p>
    <w:p w14:paraId="647BAAE0">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63C6E050">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四、社会保险领域严重失信行为</w:t>
      </w:r>
    </w:p>
    <w:p w14:paraId="55D2154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（一）用人单位未按相关规定参加社会保险且拒不整改的； </w:t>
      </w:r>
    </w:p>
    <w:p w14:paraId="024695F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（二）用人单位未如实申报社会保险缴费基数且拒不整改的； </w:t>
      </w:r>
    </w:p>
    <w:p w14:paraId="0F7C7DE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（三）应缴纳社会保险费却拒不缴纳的； </w:t>
      </w:r>
    </w:p>
    <w:p w14:paraId="165260E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（四）隐匿、转移、侵占、挪用社会保险费款、基金或者违规投资运营的；</w:t>
      </w:r>
    </w:p>
    <w:p w14:paraId="62EFD54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（五）以欺诈、伪造证明材料或者其他手段参加、申报社会保险和骗取社会保险基金支出或社会保险待遇的； </w:t>
      </w:r>
    </w:p>
    <w:p w14:paraId="445EEFC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（六）非法获取、出售或变相交易社会保险个人权益数据的； </w:t>
      </w:r>
    </w:p>
    <w:p w14:paraId="0D91390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（七）社会保险服务机构违反服务协议或相关规定的； </w:t>
      </w:r>
    </w:p>
    <w:p w14:paraId="2E255E3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55FC7BF4">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（九）其他违反法律法规规定的。</w:t>
      </w:r>
    </w:p>
    <w:p w14:paraId="1FCF90D3">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依据：《关于对社会保险领域严重失信企业及其有关人员实施联合惩戒的合作备忘录》（发改财金〔2018〕1704号）</w:t>
      </w:r>
    </w:p>
    <w:p w14:paraId="1D0B80D0">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54936AD3">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五、建筑市场领域严重失信行为</w:t>
      </w:r>
    </w:p>
    <w:p w14:paraId="20AD841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（一）利用虚假材料、以欺骗手段取得企业资质的；</w:t>
      </w:r>
    </w:p>
    <w:p w14:paraId="118EFFC4">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（二）发生转包、出借资质，受到行政处罚的；</w:t>
      </w:r>
    </w:p>
    <w:p w14:paraId="56B79D4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6AD220B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（四）经法院判决或仲裁机构裁决，认定为拖欠工程款,且拒不履行生效法律文书确定的义务的。</w:t>
      </w:r>
    </w:p>
    <w:p w14:paraId="28BF1659">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各级住房城乡建设主管部门应当参照建筑市场主体“黑名单”，对被人力资源社会保障行政部门列入拖欠农民工工资“黑名单”的建筑市场各方主体加强监管。</w:t>
      </w:r>
    </w:p>
    <w:p w14:paraId="3462D2D5">
      <w:pPr>
        <w:widowControl/>
        <w:autoSpaceDE w:val="0"/>
        <w:spacing w:line="480" w:lineRule="exact"/>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bidi="ar"/>
        </w:rPr>
        <w:t>依据：《建筑市场信用管理暂行办法》（建市〔2017〕241号）</w:t>
      </w:r>
    </w:p>
    <w:p w14:paraId="25784D83">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7CCBCCE9">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六、政府采购严重失信行为</w:t>
      </w:r>
    </w:p>
    <w:p w14:paraId="748032E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供应商、采购代理机构在三年内受到财政部门作出下列情形之一的行政处罚，列入政府采购严重违法失信行为记录名单。</w:t>
      </w:r>
    </w:p>
    <w:p w14:paraId="4D6043E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（一）三万元以上罚款；</w:t>
      </w:r>
    </w:p>
    <w:p w14:paraId="7665799F">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（二）在一至三年内禁止参加政府采购活动（处罚期限届满的除外）；</w:t>
      </w:r>
    </w:p>
    <w:p w14:paraId="38AE84F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（三）在一至三年内禁止代理政府采购业务（处罚期限届满的除外）；</w:t>
      </w:r>
    </w:p>
    <w:p w14:paraId="0F522BFE">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（四）撤销政府采购代理机构资格（仅针对《政府采购法》第78条修改前作出的处罚决定）。</w:t>
      </w:r>
    </w:p>
    <w:p w14:paraId="41EAA27F">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依据：《关于报送政府采购严重违法失信行为信息记录的通知》（财办库〔2014〕526号）</w:t>
      </w:r>
    </w:p>
    <w:p w14:paraId="5B75A01E">
      <w:pPr>
        <w:widowControl/>
        <w:autoSpaceDE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66340CA6">
      <w:pPr>
        <w:widowControl/>
        <w:autoSpaceDE w:val="0"/>
        <w:spacing w:line="480" w:lineRule="exact"/>
        <w:ind w:firstLine="482" w:firstLineChars="200"/>
        <w:jc w:val="left"/>
        <w:textAlignment w:val="baseline"/>
        <w:rPr>
          <w:rFonts w:hint="eastAsia" w:ascii="宋体" w:hAnsi="宋体" w:cs="宋体"/>
          <w:b/>
          <w:color w:val="auto"/>
          <w:szCs w:val="21"/>
          <w:highlight w:val="none"/>
        </w:rPr>
      </w:pPr>
      <w:r>
        <w:rPr>
          <w:rFonts w:hint="eastAsia" w:ascii="宋体" w:hAnsi="宋体" w:eastAsia="宋体" w:cs="宋体"/>
          <w:b/>
          <w:color w:val="auto"/>
          <w:kern w:val="0"/>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b/>
          <w:bCs/>
          <w:color w:val="auto"/>
          <w:kern w:val="0"/>
          <w:sz w:val="24"/>
          <w:szCs w:val="24"/>
          <w:highlight w:val="none"/>
          <w:lang w:bidi="ar"/>
        </w:rPr>
        <w:t>。</w:t>
      </w:r>
    </w:p>
    <w:p w14:paraId="0FF00D95">
      <w:pPr>
        <w:pStyle w:val="3"/>
        <w:jc w:val="center"/>
        <w:rPr>
          <w:rFonts w:hint="eastAsia" w:ascii="宋体"/>
          <w:b w:val="0"/>
          <w:color w:val="auto"/>
          <w:szCs w:val="32"/>
          <w:highlight w:val="none"/>
        </w:rPr>
      </w:pPr>
      <w:bookmarkStart w:id="237" w:name="_Toc449028957"/>
      <w:r>
        <w:rPr>
          <w:rFonts w:ascii="宋体"/>
          <w:b w:val="0"/>
          <w:color w:val="auto"/>
          <w:szCs w:val="32"/>
          <w:highlight w:val="none"/>
        </w:rPr>
        <w:br w:type="page"/>
      </w:r>
      <w:bookmarkStart w:id="238" w:name="_Toc58430333"/>
      <w:bookmarkStart w:id="239" w:name="_Toc25631"/>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237"/>
      <w:bookmarkEnd w:id="238"/>
      <w:bookmarkEnd w:id="239"/>
    </w:p>
    <w:p w14:paraId="77F80C4C">
      <w:pPr>
        <w:spacing w:line="440" w:lineRule="exact"/>
        <w:rPr>
          <w:rFonts w:hint="eastAsia" w:ascii="宋体"/>
          <w:color w:val="auto"/>
          <w:sz w:val="24"/>
          <w:highlight w:val="none"/>
          <w:u w:val="single"/>
        </w:rPr>
      </w:pPr>
    </w:p>
    <w:bookmarkEnd w:id="0"/>
    <w:tbl>
      <w:tblPr>
        <w:tblStyle w:val="36"/>
        <w:tblW w:w="0" w:type="auto"/>
        <w:jc w:val="center"/>
        <w:tblLayout w:type="fixed"/>
        <w:tblCellMar>
          <w:top w:w="0" w:type="dxa"/>
          <w:left w:w="108" w:type="dxa"/>
          <w:bottom w:w="0" w:type="dxa"/>
          <w:right w:w="108" w:type="dxa"/>
        </w:tblCellMar>
      </w:tblPr>
      <w:tblGrid>
        <w:gridCol w:w="9460"/>
      </w:tblGrid>
      <w:tr w14:paraId="6F06C978">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noWrap w:val="0"/>
            <w:vAlign w:val="top"/>
          </w:tcPr>
          <w:p w14:paraId="54B5B53A">
            <w:pPr>
              <w:spacing w:line="440" w:lineRule="exact"/>
              <w:ind w:firstLine="560" w:firstLineChars="200"/>
              <w:rPr>
                <w:rFonts w:hint="eastAsia" w:ascii="宋体" w:cs="宋体"/>
                <w:color w:val="auto"/>
                <w:sz w:val="28"/>
                <w:szCs w:val="28"/>
                <w:highlight w:val="none"/>
              </w:rPr>
            </w:pPr>
          </w:p>
          <w:p w14:paraId="3CEE0165">
            <w:pPr>
              <w:spacing w:after="156" w:afterLines="50"/>
              <w:rPr>
                <w:rFonts w:hint="eastAsia"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滁州（皖东）保税物流中心（B型）物业服务项目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53AF6623">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eastAsia="zh-CN"/>
              </w:rPr>
              <w:t>滁州皖东保税物流有限公司</w:t>
            </w:r>
          </w:p>
          <w:p w14:paraId="4C6C45EE">
            <w:pPr>
              <w:spacing w:line="540" w:lineRule="exact"/>
              <w:ind w:firstLine="560" w:firstLineChars="200"/>
              <w:rPr>
                <w:rFonts w:hint="eastAsia" w:ascii="宋体" w:eastAsia="宋体" w:cs="宋体"/>
                <w:color w:val="auto"/>
                <w:sz w:val="28"/>
                <w:szCs w:val="28"/>
                <w:highlight w:val="none"/>
                <w:lang w:val="en-US"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李庆延</w:t>
            </w:r>
          </w:p>
          <w:p w14:paraId="0AE34175">
            <w:pPr>
              <w:spacing w:line="540" w:lineRule="exact"/>
              <w:ind w:firstLine="560" w:firstLineChars="200"/>
              <w:rPr>
                <w:rFonts w:hint="default" w:ascii="宋体" w:cs="宋体"/>
                <w:color w:val="auto"/>
                <w:sz w:val="28"/>
                <w:szCs w:val="28"/>
                <w:highlight w:val="none"/>
                <w:lang w:val="en-US"/>
              </w:rPr>
            </w:pPr>
            <w:r>
              <w:rPr>
                <w:rFonts w:hint="eastAsia" w:ascii="宋体" w:cs="宋体"/>
                <w:color w:val="auto"/>
                <w:sz w:val="28"/>
                <w:szCs w:val="28"/>
                <w:highlight w:val="none"/>
              </w:rPr>
              <w:t>联系电话：</w:t>
            </w:r>
            <w:r>
              <w:rPr>
                <w:rFonts w:hint="eastAsia" w:ascii="宋体" w:hAnsi="宋体" w:eastAsia="宋体" w:cs="Times New Roman"/>
                <w:color w:val="auto"/>
                <w:sz w:val="28"/>
                <w:szCs w:val="28"/>
                <w:highlight w:val="none"/>
                <w:lang w:val="en-US" w:eastAsia="zh-CN"/>
              </w:rPr>
              <w:t>0550-3219389</w:t>
            </w:r>
          </w:p>
          <w:p w14:paraId="7AA6EED9">
            <w:pPr>
              <w:spacing w:line="540" w:lineRule="exact"/>
              <w:ind w:firstLine="7140" w:firstLineChars="2550"/>
              <w:rPr>
                <w:rFonts w:hint="eastAsia" w:ascii="宋体" w:cs="宋体"/>
                <w:color w:val="auto"/>
                <w:sz w:val="28"/>
                <w:szCs w:val="28"/>
                <w:highlight w:val="none"/>
              </w:rPr>
            </w:pPr>
          </w:p>
          <w:p w14:paraId="00336E8D">
            <w:pPr>
              <w:spacing w:line="540" w:lineRule="exact"/>
              <w:ind w:firstLine="7140" w:firstLineChars="2550"/>
              <w:rPr>
                <w:rFonts w:hint="eastAsia" w:ascii="宋体" w:cs="宋体"/>
                <w:color w:val="auto"/>
                <w:sz w:val="28"/>
                <w:szCs w:val="28"/>
                <w:highlight w:val="none"/>
              </w:rPr>
            </w:pPr>
            <w:r>
              <w:rPr>
                <w:rFonts w:hint="eastAsia" w:ascii="宋体" w:cs="宋体"/>
                <w:color w:val="auto"/>
                <w:sz w:val="28"/>
                <w:szCs w:val="28"/>
                <w:highlight w:val="none"/>
              </w:rPr>
              <w:t>（盖单位章）</w:t>
            </w:r>
          </w:p>
          <w:p w14:paraId="563D6AB3">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11</w:t>
            </w:r>
            <w:r>
              <w:rPr>
                <w:rFonts w:hint="eastAsia" w:ascii="宋体" w:cs="宋体"/>
                <w:color w:val="auto"/>
                <w:sz w:val="28"/>
                <w:szCs w:val="28"/>
                <w:highlight w:val="none"/>
              </w:rPr>
              <w:t>月</w:t>
            </w:r>
          </w:p>
        </w:tc>
      </w:tr>
      <w:tr w14:paraId="30D1EF62">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noWrap w:val="0"/>
            <w:vAlign w:val="top"/>
          </w:tcPr>
          <w:p w14:paraId="65E89F77">
            <w:pPr>
              <w:spacing w:line="440" w:lineRule="exact"/>
              <w:rPr>
                <w:rFonts w:hint="eastAsia" w:ascii="宋体" w:cs="宋体"/>
                <w:color w:val="auto"/>
                <w:sz w:val="28"/>
                <w:szCs w:val="28"/>
                <w:highlight w:val="none"/>
              </w:rPr>
            </w:pPr>
          </w:p>
          <w:p w14:paraId="019E0C2C">
            <w:pPr>
              <w:spacing w:line="520" w:lineRule="exact"/>
              <w:ind w:firstLine="560" w:firstLineChars="200"/>
              <w:rPr>
                <w:rFonts w:hint="eastAsia"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167A5651">
            <w:pPr>
              <w:spacing w:line="520" w:lineRule="exact"/>
              <w:ind w:firstLine="560" w:firstLineChars="200"/>
              <w:rPr>
                <w:rFonts w:hint="eastAsia" w:ascii="宋体" w:cs="宋体"/>
                <w:color w:val="auto"/>
                <w:sz w:val="28"/>
                <w:szCs w:val="28"/>
                <w:highlight w:val="none"/>
              </w:rPr>
            </w:pPr>
            <w:r>
              <w:rPr>
                <w:rFonts w:hint="eastAsia" w:ascii="宋体" w:cs="宋体"/>
                <w:color w:val="auto"/>
                <w:sz w:val="28"/>
                <w:szCs w:val="28"/>
                <w:highlight w:val="none"/>
              </w:rPr>
              <w:t>经办人：杨韦</w:t>
            </w:r>
          </w:p>
          <w:p w14:paraId="4E945D8D">
            <w:pPr>
              <w:spacing w:line="520" w:lineRule="exact"/>
              <w:ind w:firstLine="560" w:firstLineChars="200"/>
              <w:rPr>
                <w:rFonts w:hint="eastAsia" w:ascii="宋体" w:cs="宋体"/>
                <w:color w:val="auto"/>
                <w:sz w:val="28"/>
                <w:szCs w:val="28"/>
                <w:highlight w:val="none"/>
              </w:rPr>
            </w:pPr>
            <w:r>
              <w:rPr>
                <w:rFonts w:hint="eastAsia" w:ascii="宋体" w:cs="宋体"/>
                <w:color w:val="auto"/>
                <w:sz w:val="28"/>
                <w:szCs w:val="28"/>
                <w:highlight w:val="none"/>
              </w:rPr>
              <w:t>电  话：0550-3519590、18005501210</w:t>
            </w:r>
          </w:p>
          <w:p w14:paraId="57E148F0">
            <w:pPr>
              <w:spacing w:line="520" w:lineRule="exact"/>
              <w:ind w:firstLine="6300" w:firstLineChars="2250"/>
              <w:rPr>
                <w:rFonts w:hint="eastAsia" w:ascii="宋体" w:cs="宋体"/>
                <w:color w:val="auto"/>
                <w:sz w:val="28"/>
                <w:szCs w:val="28"/>
                <w:highlight w:val="none"/>
              </w:rPr>
            </w:pPr>
          </w:p>
          <w:p w14:paraId="38A31B75">
            <w:pPr>
              <w:pStyle w:val="13"/>
              <w:rPr>
                <w:rFonts w:hint="eastAsia"/>
                <w:color w:val="auto"/>
                <w:kern w:val="2"/>
                <w:sz w:val="21"/>
                <w:szCs w:val="24"/>
                <w:highlight w:val="none"/>
              </w:rPr>
            </w:pPr>
          </w:p>
          <w:p w14:paraId="3DE989F0">
            <w:pPr>
              <w:spacing w:line="520" w:lineRule="exact"/>
              <w:ind w:firstLine="6580" w:firstLineChars="2350"/>
              <w:rPr>
                <w:rFonts w:hint="eastAsia" w:ascii="宋体" w:cs="宋体"/>
                <w:color w:val="auto"/>
                <w:sz w:val="28"/>
                <w:szCs w:val="28"/>
                <w:highlight w:val="none"/>
              </w:rPr>
            </w:pPr>
          </w:p>
          <w:p w14:paraId="5F965646">
            <w:pPr>
              <w:spacing w:line="520" w:lineRule="exact"/>
              <w:ind w:firstLine="7140" w:firstLineChars="2550"/>
              <w:rPr>
                <w:rFonts w:hint="eastAsia" w:ascii="宋体" w:cs="宋体"/>
                <w:color w:val="auto"/>
                <w:sz w:val="28"/>
                <w:szCs w:val="28"/>
                <w:highlight w:val="none"/>
              </w:rPr>
            </w:pPr>
            <w:r>
              <w:rPr>
                <w:rFonts w:hint="eastAsia" w:ascii="宋体" w:cs="宋体"/>
                <w:color w:val="auto"/>
                <w:sz w:val="28"/>
                <w:szCs w:val="28"/>
                <w:highlight w:val="none"/>
              </w:rPr>
              <w:t>（盖单位章）</w:t>
            </w:r>
          </w:p>
          <w:p w14:paraId="2995B274">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11</w:t>
            </w:r>
            <w:r>
              <w:rPr>
                <w:rFonts w:hint="eastAsia" w:ascii="宋体" w:cs="宋体"/>
                <w:color w:val="auto"/>
                <w:sz w:val="28"/>
                <w:szCs w:val="28"/>
                <w:highlight w:val="none"/>
              </w:rPr>
              <w:t>月</w:t>
            </w:r>
          </w:p>
        </w:tc>
      </w:tr>
    </w:tbl>
    <w:p w14:paraId="43275A1B">
      <w:pPr>
        <w:rPr>
          <w:color w:val="auto"/>
          <w:highlight w:val="none"/>
        </w:rPr>
      </w:pPr>
    </w:p>
    <w:sectPr>
      <w:pgSz w:w="11906" w:h="16838"/>
      <w:pgMar w:top="1440" w:right="1417" w:bottom="141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B8CCF1-8FFA-4145-877C-490F0090CB38}"/>
  </w:font>
  <w:font w:name="黑体">
    <w:panose1 w:val="02010609060101010101"/>
    <w:charset w:val="86"/>
    <w:family w:val="auto"/>
    <w:pitch w:val="default"/>
    <w:sig w:usb0="800002BF" w:usb1="38CF7CFA" w:usb2="00000016" w:usb3="00000000" w:csb0="00040001" w:csb1="00000000"/>
    <w:embedRegular r:id="rId2" w:fontKey="{58D580B4-C3C6-4BC8-BAC7-60328C3996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4A8A010-5B27-4469-937F-269BA89E3685}"/>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embedRegular r:id="rId4" w:fontKey="{693BA51F-C6FB-4558-A426-27D4730D2BD2}"/>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Segoe Print"/>
    <w:panose1 w:val="020B0604020202020204"/>
    <w:charset w:val="00"/>
    <w:family w:val="swiss"/>
    <w:pitch w:val="default"/>
    <w:sig w:usb0="00000000" w:usb1="00000000" w:usb2="00000000" w:usb3="00000000" w:csb0="40010001" w:csb1="0000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5" w:fontKey="{A1DAD1ED-71E4-48BF-89C9-CC6DE44CE08B}"/>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6" w:fontKey="{93D6F231-F2CD-47B2-9C9E-7426E11F4298}"/>
  </w:font>
  <w:font w:name="华文中宋">
    <w:panose1 w:val="02010600040101010101"/>
    <w:charset w:val="86"/>
    <w:family w:val="auto"/>
    <w:pitch w:val="default"/>
    <w:sig w:usb0="00000287" w:usb1="080F0000" w:usb2="00000000" w:usb3="00000000" w:csb0="0004009F" w:csb1="DFD70000"/>
    <w:embedRegular r:id="rId7" w:fontKey="{209A48BD-8FB0-4E9B-AF13-611125EAB77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96DDF">
    <w:pPr>
      <w:pStyle w:val="24"/>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06E5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95E4B4">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695E4B4">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D419">
    <w:pPr>
      <w:pStyle w:val="24"/>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E8EBDD">
                          <w:pPr>
                            <w:pStyle w:val="2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7E8EBDD">
                    <w:pPr>
                      <w:pStyle w:val="2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59F2">
    <w:pPr>
      <w:pStyle w:val="25"/>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47F0">
    <w:pPr>
      <w:pStyle w:val="2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101"/>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
    <w:nsid w:val="00000007"/>
    <w:multiLevelType w:val="multilevel"/>
    <w:tmpl w:val="00000007"/>
    <w:lvl w:ilvl="0" w:tentative="0">
      <w:start w:val="1"/>
      <w:numFmt w:val="chineseCountingThousand"/>
      <w:pStyle w:val="33"/>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decimal"/>
      <w:pStyle w:val="9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00000010"/>
    <w:multiLevelType w:val="multilevel"/>
    <w:tmpl w:val="00000010"/>
    <w:lvl w:ilvl="0" w:tentative="0">
      <w:start w:val="1"/>
      <w:numFmt w:val="decimal"/>
      <w:pStyle w:val="11"/>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00000012"/>
    <w:multiLevelType w:val="multilevel"/>
    <w:tmpl w:val="00000012"/>
    <w:lvl w:ilvl="0" w:tentative="0">
      <w:start w:val="1"/>
      <w:numFmt w:val="chineseCountingThousand"/>
      <w:pStyle w:val="117"/>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6">
    <w:nsid w:val="00000014"/>
    <w:multiLevelType w:val="multilevel"/>
    <w:tmpl w:val="00000014"/>
    <w:lvl w:ilvl="0" w:tentative="0">
      <w:start w:val="1"/>
      <w:numFmt w:val="decimal"/>
      <w:pStyle w:val="27"/>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8460BCF"/>
    <w:multiLevelType w:val="singleLevel"/>
    <w:tmpl w:val="78460BCF"/>
    <w:lvl w:ilvl="0" w:tentative="0">
      <w:start w:val="4"/>
      <w:numFmt w:val="chineseCounting"/>
      <w:suff w:val="space"/>
      <w:lvlText w:val="第%1章"/>
      <w:lvlJc w:val="left"/>
      <w:rPr>
        <w:rFonts w:hint="eastAsia"/>
      </w:r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NhOGFiZDlmMmFjZDZlMWZjN2IzMmRmNzQ3NDcifQ=="/>
  </w:docVars>
  <w:rsids>
    <w:rsidRoot w:val="00172A27"/>
    <w:rsid w:val="000126F2"/>
    <w:rsid w:val="00086696"/>
    <w:rsid w:val="0009024D"/>
    <w:rsid w:val="000F5645"/>
    <w:rsid w:val="00115C78"/>
    <w:rsid w:val="00153AFF"/>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620A2A"/>
    <w:rsid w:val="00677F31"/>
    <w:rsid w:val="0069368B"/>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41BDC"/>
    <w:rsid w:val="00B45701"/>
    <w:rsid w:val="00B502D3"/>
    <w:rsid w:val="00B627A9"/>
    <w:rsid w:val="00B77363"/>
    <w:rsid w:val="00B8500A"/>
    <w:rsid w:val="00BF0751"/>
    <w:rsid w:val="00C069E8"/>
    <w:rsid w:val="00C24AE6"/>
    <w:rsid w:val="00CD391E"/>
    <w:rsid w:val="00CF1FFF"/>
    <w:rsid w:val="00D24FF0"/>
    <w:rsid w:val="00D25ACB"/>
    <w:rsid w:val="00D46C3D"/>
    <w:rsid w:val="00D50329"/>
    <w:rsid w:val="00D651BA"/>
    <w:rsid w:val="00DD6A62"/>
    <w:rsid w:val="00E4156B"/>
    <w:rsid w:val="00E700A9"/>
    <w:rsid w:val="00E70847"/>
    <w:rsid w:val="00E87AA3"/>
    <w:rsid w:val="00F036C9"/>
    <w:rsid w:val="00F13E63"/>
    <w:rsid w:val="00F768E1"/>
    <w:rsid w:val="00FC3E1B"/>
    <w:rsid w:val="00FF16F3"/>
    <w:rsid w:val="016947F9"/>
    <w:rsid w:val="01826A17"/>
    <w:rsid w:val="01CB7DA6"/>
    <w:rsid w:val="01D9415D"/>
    <w:rsid w:val="01DA5E9C"/>
    <w:rsid w:val="01DB6127"/>
    <w:rsid w:val="01DE01EE"/>
    <w:rsid w:val="0219028B"/>
    <w:rsid w:val="02194771"/>
    <w:rsid w:val="022E6257"/>
    <w:rsid w:val="023850C1"/>
    <w:rsid w:val="02477318"/>
    <w:rsid w:val="0255285E"/>
    <w:rsid w:val="026B1259"/>
    <w:rsid w:val="02827B99"/>
    <w:rsid w:val="029F2E1F"/>
    <w:rsid w:val="02AC72AB"/>
    <w:rsid w:val="02BC3AEB"/>
    <w:rsid w:val="02D079EE"/>
    <w:rsid w:val="02E1227E"/>
    <w:rsid w:val="02E54D69"/>
    <w:rsid w:val="02F254D6"/>
    <w:rsid w:val="02F53218"/>
    <w:rsid w:val="030355FF"/>
    <w:rsid w:val="0341645D"/>
    <w:rsid w:val="035241C7"/>
    <w:rsid w:val="037E320E"/>
    <w:rsid w:val="038A570F"/>
    <w:rsid w:val="039E11BA"/>
    <w:rsid w:val="03A2514E"/>
    <w:rsid w:val="03B409DD"/>
    <w:rsid w:val="03C03826"/>
    <w:rsid w:val="03C30C20"/>
    <w:rsid w:val="03C36058"/>
    <w:rsid w:val="03D1158F"/>
    <w:rsid w:val="03D96696"/>
    <w:rsid w:val="03DB41BC"/>
    <w:rsid w:val="03E75194"/>
    <w:rsid w:val="03EF7C67"/>
    <w:rsid w:val="03FE7EAB"/>
    <w:rsid w:val="041C543C"/>
    <w:rsid w:val="04221DEB"/>
    <w:rsid w:val="04435676"/>
    <w:rsid w:val="044E498E"/>
    <w:rsid w:val="04651CD8"/>
    <w:rsid w:val="046A5576"/>
    <w:rsid w:val="04754611"/>
    <w:rsid w:val="04A942BA"/>
    <w:rsid w:val="04AB3862"/>
    <w:rsid w:val="04BF3332"/>
    <w:rsid w:val="04F01EE9"/>
    <w:rsid w:val="04F76DD4"/>
    <w:rsid w:val="05085485"/>
    <w:rsid w:val="050B6D23"/>
    <w:rsid w:val="053242B0"/>
    <w:rsid w:val="05373674"/>
    <w:rsid w:val="053E4A03"/>
    <w:rsid w:val="05455577"/>
    <w:rsid w:val="05465FAD"/>
    <w:rsid w:val="054B0F4A"/>
    <w:rsid w:val="058F1702"/>
    <w:rsid w:val="05A351AD"/>
    <w:rsid w:val="05DE3CE5"/>
    <w:rsid w:val="05E82BC0"/>
    <w:rsid w:val="05F477B7"/>
    <w:rsid w:val="061816F7"/>
    <w:rsid w:val="062278D0"/>
    <w:rsid w:val="06370ACC"/>
    <w:rsid w:val="06632AA3"/>
    <w:rsid w:val="06836B5F"/>
    <w:rsid w:val="06A55ADF"/>
    <w:rsid w:val="06A64F55"/>
    <w:rsid w:val="06C453DB"/>
    <w:rsid w:val="06D82C35"/>
    <w:rsid w:val="06DA075B"/>
    <w:rsid w:val="06F224DF"/>
    <w:rsid w:val="06F9554A"/>
    <w:rsid w:val="070457D8"/>
    <w:rsid w:val="070659F4"/>
    <w:rsid w:val="0721282E"/>
    <w:rsid w:val="07371FAF"/>
    <w:rsid w:val="075239E7"/>
    <w:rsid w:val="07750484"/>
    <w:rsid w:val="077A3CEC"/>
    <w:rsid w:val="0788465B"/>
    <w:rsid w:val="07950B26"/>
    <w:rsid w:val="07AD2313"/>
    <w:rsid w:val="07B611C8"/>
    <w:rsid w:val="07B76CEE"/>
    <w:rsid w:val="07CA07CF"/>
    <w:rsid w:val="07E0529D"/>
    <w:rsid w:val="07ED2710"/>
    <w:rsid w:val="07F613C5"/>
    <w:rsid w:val="08140B8B"/>
    <w:rsid w:val="08143A40"/>
    <w:rsid w:val="081E6D6D"/>
    <w:rsid w:val="08293B60"/>
    <w:rsid w:val="082C4FE6"/>
    <w:rsid w:val="08362309"/>
    <w:rsid w:val="08395955"/>
    <w:rsid w:val="084A1910"/>
    <w:rsid w:val="084F5934"/>
    <w:rsid w:val="085D1644"/>
    <w:rsid w:val="08607386"/>
    <w:rsid w:val="08713341"/>
    <w:rsid w:val="088A4403"/>
    <w:rsid w:val="088A5A8D"/>
    <w:rsid w:val="08A13C26"/>
    <w:rsid w:val="08AA2A59"/>
    <w:rsid w:val="08BF40AC"/>
    <w:rsid w:val="08C07429"/>
    <w:rsid w:val="08D35DAA"/>
    <w:rsid w:val="08D51B22"/>
    <w:rsid w:val="08E27D9B"/>
    <w:rsid w:val="08E92ED7"/>
    <w:rsid w:val="08EE00FD"/>
    <w:rsid w:val="08FA50E4"/>
    <w:rsid w:val="092B6141"/>
    <w:rsid w:val="0935241C"/>
    <w:rsid w:val="09420839"/>
    <w:rsid w:val="094620D8"/>
    <w:rsid w:val="09524F20"/>
    <w:rsid w:val="097035F9"/>
    <w:rsid w:val="099217C1"/>
    <w:rsid w:val="09963123"/>
    <w:rsid w:val="09981838"/>
    <w:rsid w:val="09B5283E"/>
    <w:rsid w:val="09C120A6"/>
    <w:rsid w:val="09C166B7"/>
    <w:rsid w:val="09C851E3"/>
    <w:rsid w:val="09CB469C"/>
    <w:rsid w:val="09CF3948"/>
    <w:rsid w:val="09D678FF"/>
    <w:rsid w:val="09E71B0D"/>
    <w:rsid w:val="09EF44EC"/>
    <w:rsid w:val="09F14739"/>
    <w:rsid w:val="09FC4C49"/>
    <w:rsid w:val="0A03621B"/>
    <w:rsid w:val="0A2D3F49"/>
    <w:rsid w:val="0A8712AB"/>
    <w:rsid w:val="0AA04DDE"/>
    <w:rsid w:val="0AB12DCE"/>
    <w:rsid w:val="0AB45767"/>
    <w:rsid w:val="0AC43BFC"/>
    <w:rsid w:val="0AD16319"/>
    <w:rsid w:val="0AD96F7B"/>
    <w:rsid w:val="0ADD081A"/>
    <w:rsid w:val="0AEC4F01"/>
    <w:rsid w:val="0AF3628F"/>
    <w:rsid w:val="0B343101"/>
    <w:rsid w:val="0B4B60CB"/>
    <w:rsid w:val="0B627EDA"/>
    <w:rsid w:val="0B704808"/>
    <w:rsid w:val="0B982B0E"/>
    <w:rsid w:val="0B98567B"/>
    <w:rsid w:val="0BA54B88"/>
    <w:rsid w:val="0BA94BA0"/>
    <w:rsid w:val="0BAB31B1"/>
    <w:rsid w:val="0BAF62FB"/>
    <w:rsid w:val="0BB04180"/>
    <w:rsid w:val="0BC66C7D"/>
    <w:rsid w:val="0BED3778"/>
    <w:rsid w:val="0C232BA4"/>
    <w:rsid w:val="0C2A577B"/>
    <w:rsid w:val="0C2D26E3"/>
    <w:rsid w:val="0C373ADB"/>
    <w:rsid w:val="0C37733F"/>
    <w:rsid w:val="0C3856AB"/>
    <w:rsid w:val="0C3C5A14"/>
    <w:rsid w:val="0C4274CE"/>
    <w:rsid w:val="0C6952DD"/>
    <w:rsid w:val="0CAD06C0"/>
    <w:rsid w:val="0CC53C5B"/>
    <w:rsid w:val="0CDB7B95"/>
    <w:rsid w:val="0CE95B9C"/>
    <w:rsid w:val="0CEA5470"/>
    <w:rsid w:val="0D077DD0"/>
    <w:rsid w:val="0D2B61B4"/>
    <w:rsid w:val="0D3E4B53"/>
    <w:rsid w:val="0D6B65B1"/>
    <w:rsid w:val="0D8544BC"/>
    <w:rsid w:val="0D8F76E7"/>
    <w:rsid w:val="0DA20C83"/>
    <w:rsid w:val="0DA707B9"/>
    <w:rsid w:val="0DE01542"/>
    <w:rsid w:val="0DEF69F4"/>
    <w:rsid w:val="0DF2282E"/>
    <w:rsid w:val="0DFD3DA4"/>
    <w:rsid w:val="0E0A0A2B"/>
    <w:rsid w:val="0E24538F"/>
    <w:rsid w:val="0E46735F"/>
    <w:rsid w:val="0E4969BD"/>
    <w:rsid w:val="0E5928AD"/>
    <w:rsid w:val="0E5B4877"/>
    <w:rsid w:val="0E707BF7"/>
    <w:rsid w:val="0E7D0D45"/>
    <w:rsid w:val="0E8611C8"/>
    <w:rsid w:val="0E975183"/>
    <w:rsid w:val="0EAD1661"/>
    <w:rsid w:val="0EBE21D3"/>
    <w:rsid w:val="0EBF7B36"/>
    <w:rsid w:val="0EC51CF1"/>
    <w:rsid w:val="0ECC307F"/>
    <w:rsid w:val="0F0C791F"/>
    <w:rsid w:val="0F1A6FD6"/>
    <w:rsid w:val="0F4E7F38"/>
    <w:rsid w:val="0F891446"/>
    <w:rsid w:val="0F9A13CF"/>
    <w:rsid w:val="0F9B000F"/>
    <w:rsid w:val="0F9D2C6D"/>
    <w:rsid w:val="0FB747DD"/>
    <w:rsid w:val="0FC91CB4"/>
    <w:rsid w:val="0FD10D03"/>
    <w:rsid w:val="0FD710A5"/>
    <w:rsid w:val="0FD718E6"/>
    <w:rsid w:val="0FD77F2D"/>
    <w:rsid w:val="0FD83CA6"/>
    <w:rsid w:val="10131364"/>
    <w:rsid w:val="101822F4"/>
    <w:rsid w:val="105B218F"/>
    <w:rsid w:val="10616837"/>
    <w:rsid w:val="107E794C"/>
    <w:rsid w:val="10857989"/>
    <w:rsid w:val="10AC25CA"/>
    <w:rsid w:val="10B4201D"/>
    <w:rsid w:val="10CA7A92"/>
    <w:rsid w:val="10EF574B"/>
    <w:rsid w:val="10F845FF"/>
    <w:rsid w:val="110C1E59"/>
    <w:rsid w:val="110D0173"/>
    <w:rsid w:val="11125CD9"/>
    <w:rsid w:val="111D5E14"/>
    <w:rsid w:val="112951FE"/>
    <w:rsid w:val="11317B11"/>
    <w:rsid w:val="11427629"/>
    <w:rsid w:val="116E6670"/>
    <w:rsid w:val="117A3C75"/>
    <w:rsid w:val="11826A7D"/>
    <w:rsid w:val="118616F9"/>
    <w:rsid w:val="11904838"/>
    <w:rsid w:val="11A6405B"/>
    <w:rsid w:val="11B83956"/>
    <w:rsid w:val="11C40985"/>
    <w:rsid w:val="11CC786A"/>
    <w:rsid w:val="11E93F48"/>
    <w:rsid w:val="11EC68FB"/>
    <w:rsid w:val="12046FD4"/>
    <w:rsid w:val="121420F8"/>
    <w:rsid w:val="12214445"/>
    <w:rsid w:val="12273D08"/>
    <w:rsid w:val="12324FEA"/>
    <w:rsid w:val="123D2FB3"/>
    <w:rsid w:val="124538DB"/>
    <w:rsid w:val="125067AE"/>
    <w:rsid w:val="12637655"/>
    <w:rsid w:val="12A12A75"/>
    <w:rsid w:val="12C80001"/>
    <w:rsid w:val="12CF56B4"/>
    <w:rsid w:val="12DB0575"/>
    <w:rsid w:val="12EF558E"/>
    <w:rsid w:val="12F92791"/>
    <w:rsid w:val="13033659"/>
    <w:rsid w:val="130354DD"/>
    <w:rsid w:val="13066050"/>
    <w:rsid w:val="13132BFE"/>
    <w:rsid w:val="132A7687"/>
    <w:rsid w:val="133236CD"/>
    <w:rsid w:val="134F1DF4"/>
    <w:rsid w:val="13557827"/>
    <w:rsid w:val="135D0F4C"/>
    <w:rsid w:val="13631AD8"/>
    <w:rsid w:val="137F4B64"/>
    <w:rsid w:val="138B3117"/>
    <w:rsid w:val="138E7538"/>
    <w:rsid w:val="13904FC3"/>
    <w:rsid w:val="13C06B9F"/>
    <w:rsid w:val="13CD2CC1"/>
    <w:rsid w:val="140B464A"/>
    <w:rsid w:val="140D6614"/>
    <w:rsid w:val="14172FEE"/>
    <w:rsid w:val="14264FE0"/>
    <w:rsid w:val="14364B2C"/>
    <w:rsid w:val="1438503B"/>
    <w:rsid w:val="144933C4"/>
    <w:rsid w:val="145F3F52"/>
    <w:rsid w:val="14694230"/>
    <w:rsid w:val="14720C0D"/>
    <w:rsid w:val="147D0BDA"/>
    <w:rsid w:val="14860A3B"/>
    <w:rsid w:val="14972381"/>
    <w:rsid w:val="14AA2FD3"/>
    <w:rsid w:val="14B06F9F"/>
    <w:rsid w:val="14B52807"/>
    <w:rsid w:val="14BA1BCC"/>
    <w:rsid w:val="14C724CE"/>
    <w:rsid w:val="14CA5427"/>
    <w:rsid w:val="14DD669C"/>
    <w:rsid w:val="14E07884"/>
    <w:rsid w:val="14EA0703"/>
    <w:rsid w:val="150572EB"/>
    <w:rsid w:val="150A448F"/>
    <w:rsid w:val="150C68CB"/>
    <w:rsid w:val="152229F1"/>
    <w:rsid w:val="154461CC"/>
    <w:rsid w:val="15597637"/>
    <w:rsid w:val="15804BC3"/>
    <w:rsid w:val="15BD23EA"/>
    <w:rsid w:val="15C9430D"/>
    <w:rsid w:val="15D373E9"/>
    <w:rsid w:val="15E213DA"/>
    <w:rsid w:val="15E52C78"/>
    <w:rsid w:val="16210154"/>
    <w:rsid w:val="1633342F"/>
    <w:rsid w:val="164E6A70"/>
    <w:rsid w:val="166817B1"/>
    <w:rsid w:val="16683008"/>
    <w:rsid w:val="167C2ACC"/>
    <w:rsid w:val="168E3310"/>
    <w:rsid w:val="16A36DBB"/>
    <w:rsid w:val="16A50D85"/>
    <w:rsid w:val="16B81E85"/>
    <w:rsid w:val="16CF7F44"/>
    <w:rsid w:val="16E86EC4"/>
    <w:rsid w:val="16F94C2D"/>
    <w:rsid w:val="16FE3FF2"/>
    <w:rsid w:val="171323AA"/>
    <w:rsid w:val="173B5246"/>
    <w:rsid w:val="17516817"/>
    <w:rsid w:val="17875FF8"/>
    <w:rsid w:val="17B63456"/>
    <w:rsid w:val="17F2764F"/>
    <w:rsid w:val="1833416F"/>
    <w:rsid w:val="18524B4C"/>
    <w:rsid w:val="185C36C6"/>
    <w:rsid w:val="18737F6A"/>
    <w:rsid w:val="187D1E98"/>
    <w:rsid w:val="187D53EA"/>
    <w:rsid w:val="188C387F"/>
    <w:rsid w:val="18A817AE"/>
    <w:rsid w:val="18B21538"/>
    <w:rsid w:val="18BB7749"/>
    <w:rsid w:val="18C44192"/>
    <w:rsid w:val="18D9512F"/>
    <w:rsid w:val="18ED431E"/>
    <w:rsid w:val="18F558C8"/>
    <w:rsid w:val="18F877F3"/>
    <w:rsid w:val="1901601B"/>
    <w:rsid w:val="19070275"/>
    <w:rsid w:val="19106B6F"/>
    <w:rsid w:val="19235F91"/>
    <w:rsid w:val="193C7053"/>
    <w:rsid w:val="193F7C64"/>
    <w:rsid w:val="196C36C2"/>
    <w:rsid w:val="196D1903"/>
    <w:rsid w:val="19724162"/>
    <w:rsid w:val="198F1879"/>
    <w:rsid w:val="19A54BF8"/>
    <w:rsid w:val="19B47531"/>
    <w:rsid w:val="19C214C4"/>
    <w:rsid w:val="19F70AC5"/>
    <w:rsid w:val="19F85670"/>
    <w:rsid w:val="19F94F44"/>
    <w:rsid w:val="1A1324AA"/>
    <w:rsid w:val="1A2B77F4"/>
    <w:rsid w:val="1A2F16BB"/>
    <w:rsid w:val="1A3908A8"/>
    <w:rsid w:val="1A501008"/>
    <w:rsid w:val="1A766595"/>
    <w:rsid w:val="1A8C59F8"/>
    <w:rsid w:val="1AA57FC0"/>
    <w:rsid w:val="1AAC1FB7"/>
    <w:rsid w:val="1AAE61FB"/>
    <w:rsid w:val="1AB01AA7"/>
    <w:rsid w:val="1AB23324"/>
    <w:rsid w:val="1ADF554D"/>
    <w:rsid w:val="1AE9320B"/>
    <w:rsid w:val="1AED13C7"/>
    <w:rsid w:val="1B075976"/>
    <w:rsid w:val="1B1069E9"/>
    <w:rsid w:val="1B193AF0"/>
    <w:rsid w:val="1B245FF1"/>
    <w:rsid w:val="1B2D30F7"/>
    <w:rsid w:val="1B7747F3"/>
    <w:rsid w:val="1B79254B"/>
    <w:rsid w:val="1B972C67"/>
    <w:rsid w:val="1BA55384"/>
    <w:rsid w:val="1BD712B5"/>
    <w:rsid w:val="1BDD4B1E"/>
    <w:rsid w:val="1BE35EAC"/>
    <w:rsid w:val="1BE76F28"/>
    <w:rsid w:val="1C177904"/>
    <w:rsid w:val="1C284B16"/>
    <w:rsid w:val="1C5A26D3"/>
    <w:rsid w:val="1C5D0DA4"/>
    <w:rsid w:val="1C5F6917"/>
    <w:rsid w:val="1C6F5742"/>
    <w:rsid w:val="1C76287C"/>
    <w:rsid w:val="1C872925"/>
    <w:rsid w:val="1C9B764B"/>
    <w:rsid w:val="1C9E0082"/>
    <w:rsid w:val="1CAA693B"/>
    <w:rsid w:val="1CB14442"/>
    <w:rsid w:val="1CC66428"/>
    <w:rsid w:val="1CC80B99"/>
    <w:rsid w:val="1CCB0E1A"/>
    <w:rsid w:val="1D0113C9"/>
    <w:rsid w:val="1D0A2DA7"/>
    <w:rsid w:val="1D1140B4"/>
    <w:rsid w:val="1D2B18B9"/>
    <w:rsid w:val="1D3E783E"/>
    <w:rsid w:val="1D630F86"/>
    <w:rsid w:val="1D7019C1"/>
    <w:rsid w:val="1D752B34"/>
    <w:rsid w:val="1D7E5E8C"/>
    <w:rsid w:val="1D836591"/>
    <w:rsid w:val="1DB55626"/>
    <w:rsid w:val="1DB7314C"/>
    <w:rsid w:val="1DC15D79"/>
    <w:rsid w:val="1DC53ABB"/>
    <w:rsid w:val="1DC85AE6"/>
    <w:rsid w:val="1DDB503E"/>
    <w:rsid w:val="1DE84D03"/>
    <w:rsid w:val="1DE85A9D"/>
    <w:rsid w:val="1DF13B3B"/>
    <w:rsid w:val="1E0E2B0B"/>
    <w:rsid w:val="1E1660C5"/>
    <w:rsid w:val="1E205195"/>
    <w:rsid w:val="1E276322"/>
    <w:rsid w:val="1E5F2F8D"/>
    <w:rsid w:val="1E650DFA"/>
    <w:rsid w:val="1E982F7E"/>
    <w:rsid w:val="1EAC45D3"/>
    <w:rsid w:val="1EC71AB5"/>
    <w:rsid w:val="1ECF4FD3"/>
    <w:rsid w:val="1ED0096A"/>
    <w:rsid w:val="1ED7455A"/>
    <w:rsid w:val="1EDB6610"/>
    <w:rsid w:val="1EF34658"/>
    <w:rsid w:val="1F02489B"/>
    <w:rsid w:val="1F095D51"/>
    <w:rsid w:val="1F132604"/>
    <w:rsid w:val="1F242A63"/>
    <w:rsid w:val="1F2627EB"/>
    <w:rsid w:val="1F294332"/>
    <w:rsid w:val="1F2A62AD"/>
    <w:rsid w:val="1F3233D2"/>
    <w:rsid w:val="1F4804CC"/>
    <w:rsid w:val="1F4D3C73"/>
    <w:rsid w:val="1FEB1DE0"/>
    <w:rsid w:val="1FEF6DB8"/>
    <w:rsid w:val="1FF64400"/>
    <w:rsid w:val="200D799B"/>
    <w:rsid w:val="201E4F4F"/>
    <w:rsid w:val="20256A93"/>
    <w:rsid w:val="20384A18"/>
    <w:rsid w:val="20390790"/>
    <w:rsid w:val="203F5E7C"/>
    <w:rsid w:val="205055EF"/>
    <w:rsid w:val="206C46C2"/>
    <w:rsid w:val="20976AB4"/>
    <w:rsid w:val="20A81514"/>
    <w:rsid w:val="20AB6760"/>
    <w:rsid w:val="20B16579"/>
    <w:rsid w:val="20C95670"/>
    <w:rsid w:val="20D65FDF"/>
    <w:rsid w:val="20E85D1A"/>
    <w:rsid w:val="210055F8"/>
    <w:rsid w:val="210466A8"/>
    <w:rsid w:val="21052421"/>
    <w:rsid w:val="2126121F"/>
    <w:rsid w:val="215A53B5"/>
    <w:rsid w:val="216B1A91"/>
    <w:rsid w:val="217B0F40"/>
    <w:rsid w:val="218A192D"/>
    <w:rsid w:val="21A972E1"/>
    <w:rsid w:val="21BF0821"/>
    <w:rsid w:val="21F816C1"/>
    <w:rsid w:val="221C5C74"/>
    <w:rsid w:val="222B0959"/>
    <w:rsid w:val="222D1C2F"/>
    <w:rsid w:val="222F1E4B"/>
    <w:rsid w:val="223631D9"/>
    <w:rsid w:val="2240564F"/>
    <w:rsid w:val="224F6049"/>
    <w:rsid w:val="22575E31"/>
    <w:rsid w:val="226D6AA8"/>
    <w:rsid w:val="22816594"/>
    <w:rsid w:val="22A00653"/>
    <w:rsid w:val="22A52EFA"/>
    <w:rsid w:val="22A567AC"/>
    <w:rsid w:val="22A77054"/>
    <w:rsid w:val="22AA3280"/>
    <w:rsid w:val="22BD2FB3"/>
    <w:rsid w:val="22CB1F7F"/>
    <w:rsid w:val="22CC31F6"/>
    <w:rsid w:val="22D43C96"/>
    <w:rsid w:val="22DB5B2F"/>
    <w:rsid w:val="22EC6903"/>
    <w:rsid w:val="22FB3ADB"/>
    <w:rsid w:val="23076924"/>
    <w:rsid w:val="2318468D"/>
    <w:rsid w:val="23214B81"/>
    <w:rsid w:val="23250B58"/>
    <w:rsid w:val="23287A3B"/>
    <w:rsid w:val="234C2589"/>
    <w:rsid w:val="234E0C74"/>
    <w:rsid w:val="235D595F"/>
    <w:rsid w:val="2366667A"/>
    <w:rsid w:val="236B1B92"/>
    <w:rsid w:val="23725A46"/>
    <w:rsid w:val="239F4DAE"/>
    <w:rsid w:val="23A75A11"/>
    <w:rsid w:val="23D46034"/>
    <w:rsid w:val="23DD1433"/>
    <w:rsid w:val="23ED1676"/>
    <w:rsid w:val="23EF1892"/>
    <w:rsid w:val="23F37F14"/>
    <w:rsid w:val="23F956E8"/>
    <w:rsid w:val="23FA0237"/>
    <w:rsid w:val="24015121"/>
    <w:rsid w:val="24264B88"/>
    <w:rsid w:val="24305A06"/>
    <w:rsid w:val="2447702E"/>
    <w:rsid w:val="24765B0F"/>
    <w:rsid w:val="247C0C4C"/>
    <w:rsid w:val="247C50B5"/>
    <w:rsid w:val="248F4E23"/>
    <w:rsid w:val="249B0281"/>
    <w:rsid w:val="24A55645"/>
    <w:rsid w:val="24C22B02"/>
    <w:rsid w:val="24D570AE"/>
    <w:rsid w:val="24D6035C"/>
    <w:rsid w:val="24E01EF1"/>
    <w:rsid w:val="24E2777A"/>
    <w:rsid w:val="24F51DFC"/>
    <w:rsid w:val="250C30B2"/>
    <w:rsid w:val="25423C43"/>
    <w:rsid w:val="256B13EC"/>
    <w:rsid w:val="25924268"/>
    <w:rsid w:val="25E67FEE"/>
    <w:rsid w:val="25F3318F"/>
    <w:rsid w:val="2629095F"/>
    <w:rsid w:val="26355556"/>
    <w:rsid w:val="263B7010"/>
    <w:rsid w:val="263C7979"/>
    <w:rsid w:val="264B2FCC"/>
    <w:rsid w:val="264E5249"/>
    <w:rsid w:val="2650413E"/>
    <w:rsid w:val="265359DC"/>
    <w:rsid w:val="26551754"/>
    <w:rsid w:val="26605FB5"/>
    <w:rsid w:val="26834513"/>
    <w:rsid w:val="26A10E3D"/>
    <w:rsid w:val="26AC3A6A"/>
    <w:rsid w:val="26B96187"/>
    <w:rsid w:val="26BE763B"/>
    <w:rsid w:val="26DB434F"/>
    <w:rsid w:val="26E730BC"/>
    <w:rsid w:val="270135A4"/>
    <w:rsid w:val="271635D9"/>
    <w:rsid w:val="2751016E"/>
    <w:rsid w:val="277420AE"/>
    <w:rsid w:val="279F3713"/>
    <w:rsid w:val="27B84691"/>
    <w:rsid w:val="27BD1CA7"/>
    <w:rsid w:val="27C923FA"/>
    <w:rsid w:val="27CA464D"/>
    <w:rsid w:val="27CB7F20"/>
    <w:rsid w:val="27E91720"/>
    <w:rsid w:val="27F136A9"/>
    <w:rsid w:val="27F21934"/>
    <w:rsid w:val="27F6382B"/>
    <w:rsid w:val="27FD20A3"/>
    <w:rsid w:val="280F14ED"/>
    <w:rsid w:val="280F3776"/>
    <w:rsid w:val="28123DA1"/>
    <w:rsid w:val="281C4C20"/>
    <w:rsid w:val="28527CD1"/>
    <w:rsid w:val="287C7ABF"/>
    <w:rsid w:val="28844573"/>
    <w:rsid w:val="289C366A"/>
    <w:rsid w:val="28AA3FD9"/>
    <w:rsid w:val="28C52BC1"/>
    <w:rsid w:val="28D472A8"/>
    <w:rsid w:val="28E9787B"/>
    <w:rsid w:val="28F434A6"/>
    <w:rsid w:val="29441132"/>
    <w:rsid w:val="29890753"/>
    <w:rsid w:val="298962E5"/>
    <w:rsid w:val="29934A6D"/>
    <w:rsid w:val="29B50E88"/>
    <w:rsid w:val="29B72649"/>
    <w:rsid w:val="29CD1E2A"/>
    <w:rsid w:val="29CF7F37"/>
    <w:rsid w:val="2A0C29B8"/>
    <w:rsid w:val="2A0E5104"/>
    <w:rsid w:val="2A131C98"/>
    <w:rsid w:val="2A336250"/>
    <w:rsid w:val="2A385615"/>
    <w:rsid w:val="2A570E85"/>
    <w:rsid w:val="2A830F86"/>
    <w:rsid w:val="2A8745B6"/>
    <w:rsid w:val="2A922F77"/>
    <w:rsid w:val="2A9860B3"/>
    <w:rsid w:val="2A9A1E2C"/>
    <w:rsid w:val="2A9F5694"/>
    <w:rsid w:val="2AA23A25"/>
    <w:rsid w:val="2AAA6513"/>
    <w:rsid w:val="2AD15C14"/>
    <w:rsid w:val="2AE71AF4"/>
    <w:rsid w:val="2B045837"/>
    <w:rsid w:val="2B07429B"/>
    <w:rsid w:val="2B0D0850"/>
    <w:rsid w:val="2B154372"/>
    <w:rsid w:val="2B230073"/>
    <w:rsid w:val="2B520958"/>
    <w:rsid w:val="2B634913"/>
    <w:rsid w:val="2B683CD8"/>
    <w:rsid w:val="2B7F799F"/>
    <w:rsid w:val="2B85488A"/>
    <w:rsid w:val="2BA07916"/>
    <w:rsid w:val="2BEC2B5B"/>
    <w:rsid w:val="2BFF63EA"/>
    <w:rsid w:val="2C002162"/>
    <w:rsid w:val="2C063C1D"/>
    <w:rsid w:val="2C092D8B"/>
    <w:rsid w:val="2C246995"/>
    <w:rsid w:val="2C3562B0"/>
    <w:rsid w:val="2C385DA0"/>
    <w:rsid w:val="2C4944EB"/>
    <w:rsid w:val="2C4B162F"/>
    <w:rsid w:val="2C5D1363"/>
    <w:rsid w:val="2C5F50DB"/>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7C1CBC"/>
    <w:rsid w:val="2D8017AD"/>
    <w:rsid w:val="2D8868B3"/>
    <w:rsid w:val="2DAC4350"/>
    <w:rsid w:val="2E1755ED"/>
    <w:rsid w:val="2E3A7BAD"/>
    <w:rsid w:val="2E56250D"/>
    <w:rsid w:val="2E623354"/>
    <w:rsid w:val="2E6A4E27"/>
    <w:rsid w:val="2E876B6B"/>
    <w:rsid w:val="2E9B12B3"/>
    <w:rsid w:val="2ED33B5E"/>
    <w:rsid w:val="2EDA313F"/>
    <w:rsid w:val="2EDE0C99"/>
    <w:rsid w:val="2EE53D89"/>
    <w:rsid w:val="2EEC10D1"/>
    <w:rsid w:val="2F012479"/>
    <w:rsid w:val="2F030EDA"/>
    <w:rsid w:val="2F0412C1"/>
    <w:rsid w:val="2F171C9D"/>
    <w:rsid w:val="2F202F46"/>
    <w:rsid w:val="2F2E6FE6"/>
    <w:rsid w:val="2F43007A"/>
    <w:rsid w:val="2F47268D"/>
    <w:rsid w:val="2F484F80"/>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C85944"/>
    <w:rsid w:val="30D95A3C"/>
    <w:rsid w:val="30E12562"/>
    <w:rsid w:val="30E84AF7"/>
    <w:rsid w:val="31093867"/>
    <w:rsid w:val="31103BE8"/>
    <w:rsid w:val="31210BB1"/>
    <w:rsid w:val="31490108"/>
    <w:rsid w:val="315736D8"/>
    <w:rsid w:val="31660CB9"/>
    <w:rsid w:val="3166515D"/>
    <w:rsid w:val="31684A32"/>
    <w:rsid w:val="317403C7"/>
    <w:rsid w:val="3179559F"/>
    <w:rsid w:val="317E6003"/>
    <w:rsid w:val="319B6BB5"/>
    <w:rsid w:val="31A1154D"/>
    <w:rsid w:val="31A17F44"/>
    <w:rsid w:val="31AD053C"/>
    <w:rsid w:val="31CB6D6E"/>
    <w:rsid w:val="31D64091"/>
    <w:rsid w:val="31DE2F46"/>
    <w:rsid w:val="31E340B8"/>
    <w:rsid w:val="32056724"/>
    <w:rsid w:val="320B1E88"/>
    <w:rsid w:val="320D7E0E"/>
    <w:rsid w:val="3220530C"/>
    <w:rsid w:val="325B29A2"/>
    <w:rsid w:val="3268280F"/>
    <w:rsid w:val="32690A61"/>
    <w:rsid w:val="326D226F"/>
    <w:rsid w:val="32755BEE"/>
    <w:rsid w:val="32785148"/>
    <w:rsid w:val="327B2543"/>
    <w:rsid w:val="328533C1"/>
    <w:rsid w:val="32A4546A"/>
    <w:rsid w:val="32B31CDC"/>
    <w:rsid w:val="32ED1980"/>
    <w:rsid w:val="32F1304C"/>
    <w:rsid w:val="32F50547"/>
    <w:rsid w:val="33094881"/>
    <w:rsid w:val="333F3794"/>
    <w:rsid w:val="335A57BD"/>
    <w:rsid w:val="339E5D33"/>
    <w:rsid w:val="33EC17CD"/>
    <w:rsid w:val="33EF143A"/>
    <w:rsid w:val="33EF1C73"/>
    <w:rsid w:val="33F97BC3"/>
    <w:rsid w:val="33FA6F1E"/>
    <w:rsid w:val="340661A5"/>
    <w:rsid w:val="34076784"/>
    <w:rsid w:val="340903E3"/>
    <w:rsid w:val="340E30B9"/>
    <w:rsid w:val="341E3ACD"/>
    <w:rsid w:val="343678CD"/>
    <w:rsid w:val="34480B4A"/>
    <w:rsid w:val="34555BB2"/>
    <w:rsid w:val="345968B4"/>
    <w:rsid w:val="345A0C5F"/>
    <w:rsid w:val="345B087E"/>
    <w:rsid w:val="346D120F"/>
    <w:rsid w:val="346E774D"/>
    <w:rsid w:val="34702AF7"/>
    <w:rsid w:val="347A2085"/>
    <w:rsid w:val="347F27BE"/>
    <w:rsid w:val="34897199"/>
    <w:rsid w:val="34945B3E"/>
    <w:rsid w:val="34AD7661"/>
    <w:rsid w:val="34B01E1E"/>
    <w:rsid w:val="34E16FD5"/>
    <w:rsid w:val="34E94961"/>
    <w:rsid w:val="34EA39B0"/>
    <w:rsid w:val="35171719"/>
    <w:rsid w:val="352E7D40"/>
    <w:rsid w:val="354B26A0"/>
    <w:rsid w:val="357243F8"/>
    <w:rsid w:val="35853917"/>
    <w:rsid w:val="35906305"/>
    <w:rsid w:val="359C73A0"/>
    <w:rsid w:val="35A10512"/>
    <w:rsid w:val="35A26038"/>
    <w:rsid w:val="35AA3A3A"/>
    <w:rsid w:val="35AA4722"/>
    <w:rsid w:val="35CF507F"/>
    <w:rsid w:val="360B340E"/>
    <w:rsid w:val="365E28A7"/>
    <w:rsid w:val="366B14C0"/>
    <w:rsid w:val="368D102E"/>
    <w:rsid w:val="369342FF"/>
    <w:rsid w:val="369D456C"/>
    <w:rsid w:val="36A8455A"/>
    <w:rsid w:val="36AE738B"/>
    <w:rsid w:val="36C95F72"/>
    <w:rsid w:val="36DF3C16"/>
    <w:rsid w:val="36E27034"/>
    <w:rsid w:val="36ED1FA3"/>
    <w:rsid w:val="36F36DEE"/>
    <w:rsid w:val="36F6663C"/>
    <w:rsid w:val="370E607B"/>
    <w:rsid w:val="372E4027"/>
    <w:rsid w:val="373F79B1"/>
    <w:rsid w:val="37537F32"/>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8B03902"/>
    <w:rsid w:val="38FB618B"/>
    <w:rsid w:val="392C0A3B"/>
    <w:rsid w:val="39400042"/>
    <w:rsid w:val="39490357"/>
    <w:rsid w:val="397877DC"/>
    <w:rsid w:val="397B0F78"/>
    <w:rsid w:val="3999678C"/>
    <w:rsid w:val="39A22AAB"/>
    <w:rsid w:val="39A6259B"/>
    <w:rsid w:val="39C742BF"/>
    <w:rsid w:val="39D377DB"/>
    <w:rsid w:val="3A223DCB"/>
    <w:rsid w:val="3A296D28"/>
    <w:rsid w:val="3A3462BA"/>
    <w:rsid w:val="3A3F654C"/>
    <w:rsid w:val="3A4D0C68"/>
    <w:rsid w:val="3A58475F"/>
    <w:rsid w:val="3A5E7E93"/>
    <w:rsid w:val="3A6E6C87"/>
    <w:rsid w:val="3AA0348E"/>
    <w:rsid w:val="3AB46F3A"/>
    <w:rsid w:val="3AD13648"/>
    <w:rsid w:val="3AE0388B"/>
    <w:rsid w:val="3B1C0596"/>
    <w:rsid w:val="3B2319C9"/>
    <w:rsid w:val="3B364677"/>
    <w:rsid w:val="3B5B1163"/>
    <w:rsid w:val="3B5F7ABE"/>
    <w:rsid w:val="3B84063D"/>
    <w:rsid w:val="3B8701AA"/>
    <w:rsid w:val="3B8875E3"/>
    <w:rsid w:val="3B955700"/>
    <w:rsid w:val="3BC27434"/>
    <w:rsid w:val="3BC95C98"/>
    <w:rsid w:val="3BCB453B"/>
    <w:rsid w:val="3BD75940"/>
    <w:rsid w:val="3BDD7DCA"/>
    <w:rsid w:val="3BF42260"/>
    <w:rsid w:val="3C265C15"/>
    <w:rsid w:val="3C284C49"/>
    <w:rsid w:val="3C522566"/>
    <w:rsid w:val="3C541BC5"/>
    <w:rsid w:val="3C65673D"/>
    <w:rsid w:val="3C722C08"/>
    <w:rsid w:val="3C7C5F7D"/>
    <w:rsid w:val="3C9506A5"/>
    <w:rsid w:val="3C9C7C85"/>
    <w:rsid w:val="3C9E3DCB"/>
    <w:rsid w:val="3CA31014"/>
    <w:rsid w:val="3CB123E6"/>
    <w:rsid w:val="3CCA65A0"/>
    <w:rsid w:val="3CDB6174"/>
    <w:rsid w:val="3CED04E1"/>
    <w:rsid w:val="3D050477"/>
    <w:rsid w:val="3D14341C"/>
    <w:rsid w:val="3D3D4FC4"/>
    <w:rsid w:val="3D404852"/>
    <w:rsid w:val="3D477BF1"/>
    <w:rsid w:val="3D4A76E1"/>
    <w:rsid w:val="3D5D5666"/>
    <w:rsid w:val="3DB668C6"/>
    <w:rsid w:val="3DEB4A20"/>
    <w:rsid w:val="3DEE05E6"/>
    <w:rsid w:val="3DF062BF"/>
    <w:rsid w:val="3E0618F6"/>
    <w:rsid w:val="3E0869AC"/>
    <w:rsid w:val="3E246184"/>
    <w:rsid w:val="3E2C6DE7"/>
    <w:rsid w:val="3E3068D7"/>
    <w:rsid w:val="3E32264F"/>
    <w:rsid w:val="3E3E1A04"/>
    <w:rsid w:val="3E53454B"/>
    <w:rsid w:val="3E6F204E"/>
    <w:rsid w:val="3E6F6ECF"/>
    <w:rsid w:val="3E815973"/>
    <w:rsid w:val="3E88151A"/>
    <w:rsid w:val="3E894239"/>
    <w:rsid w:val="3E8D3D29"/>
    <w:rsid w:val="3E9450B8"/>
    <w:rsid w:val="3EAF3CA0"/>
    <w:rsid w:val="3EC62D97"/>
    <w:rsid w:val="3F0D6C18"/>
    <w:rsid w:val="3F1735F3"/>
    <w:rsid w:val="3F364D39"/>
    <w:rsid w:val="3F505A98"/>
    <w:rsid w:val="3F6207BA"/>
    <w:rsid w:val="3F7B1DD4"/>
    <w:rsid w:val="3F810615"/>
    <w:rsid w:val="3F843560"/>
    <w:rsid w:val="3F8C5D8F"/>
    <w:rsid w:val="3F8E7D59"/>
    <w:rsid w:val="3F984C13"/>
    <w:rsid w:val="3FA72BC9"/>
    <w:rsid w:val="3FBD063E"/>
    <w:rsid w:val="3FC90D91"/>
    <w:rsid w:val="3FCF3ECE"/>
    <w:rsid w:val="3FD919BA"/>
    <w:rsid w:val="3FDC2B4A"/>
    <w:rsid w:val="3FFD010D"/>
    <w:rsid w:val="400A40D9"/>
    <w:rsid w:val="401A783F"/>
    <w:rsid w:val="401F452F"/>
    <w:rsid w:val="40330901"/>
    <w:rsid w:val="404B17A6"/>
    <w:rsid w:val="40515724"/>
    <w:rsid w:val="405F16F6"/>
    <w:rsid w:val="408B38B3"/>
    <w:rsid w:val="40B27A77"/>
    <w:rsid w:val="40D40AAB"/>
    <w:rsid w:val="40D77011"/>
    <w:rsid w:val="40E90FBF"/>
    <w:rsid w:val="40F40090"/>
    <w:rsid w:val="40FB76BC"/>
    <w:rsid w:val="41036525"/>
    <w:rsid w:val="41072D28"/>
    <w:rsid w:val="41173D7E"/>
    <w:rsid w:val="411E335F"/>
    <w:rsid w:val="412344D1"/>
    <w:rsid w:val="4125450E"/>
    <w:rsid w:val="412973EA"/>
    <w:rsid w:val="41320BB8"/>
    <w:rsid w:val="41AA69A0"/>
    <w:rsid w:val="41B45A71"/>
    <w:rsid w:val="41F71B81"/>
    <w:rsid w:val="42010DBE"/>
    <w:rsid w:val="42044303"/>
    <w:rsid w:val="42075BA1"/>
    <w:rsid w:val="42424E2B"/>
    <w:rsid w:val="426B25D4"/>
    <w:rsid w:val="4278084D"/>
    <w:rsid w:val="428611BC"/>
    <w:rsid w:val="42927B60"/>
    <w:rsid w:val="42BD2703"/>
    <w:rsid w:val="42C27D1A"/>
    <w:rsid w:val="42E04834"/>
    <w:rsid w:val="42E63A08"/>
    <w:rsid w:val="43140A2D"/>
    <w:rsid w:val="43301127"/>
    <w:rsid w:val="43364990"/>
    <w:rsid w:val="434150E2"/>
    <w:rsid w:val="4355293C"/>
    <w:rsid w:val="4359067E"/>
    <w:rsid w:val="436117D4"/>
    <w:rsid w:val="437049F2"/>
    <w:rsid w:val="43842246"/>
    <w:rsid w:val="43A7763B"/>
    <w:rsid w:val="43B92ECB"/>
    <w:rsid w:val="43BE0166"/>
    <w:rsid w:val="440E3217"/>
    <w:rsid w:val="440F0504"/>
    <w:rsid w:val="4421185F"/>
    <w:rsid w:val="4437557C"/>
    <w:rsid w:val="444C2BC0"/>
    <w:rsid w:val="444F71A2"/>
    <w:rsid w:val="445361E5"/>
    <w:rsid w:val="447C0AC8"/>
    <w:rsid w:val="4482717F"/>
    <w:rsid w:val="44A21CDC"/>
    <w:rsid w:val="44B37D7B"/>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25A92"/>
    <w:rsid w:val="4577128F"/>
    <w:rsid w:val="45952817"/>
    <w:rsid w:val="459534C4"/>
    <w:rsid w:val="45A863B8"/>
    <w:rsid w:val="45BB6D3C"/>
    <w:rsid w:val="45C83899"/>
    <w:rsid w:val="45F91CA4"/>
    <w:rsid w:val="46017508"/>
    <w:rsid w:val="460F14C8"/>
    <w:rsid w:val="46130FB8"/>
    <w:rsid w:val="46132D66"/>
    <w:rsid w:val="46164604"/>
    <w:rsid w:val="46342CDD"/>
    <w:rsid w:val="46431B1A"/>
    <w:rsid w:val="464E1FF0"/>
    <w:rsid w:val="466366B9"/>
    <w:rsid w:val="46955E71"/>
    <w:rsid w:val="469C7200"/>
    <w:rsid w:val="46B06C31"/>
    <w:rsid w:val="46C10A14"/>
    <w:rsid w:val="46D67F86"/>
    <w:rsid w:val="46F448C2"/>
    <w:rsid w:val="47060D7D"/>
    <w:rsid w:val="473F67A2"/>
    <w:rsid w:val="474536E0"/>
    <w:rsid w:val="47463365"/>
    <w:rsid w:val="47596E9F"/>
    <w:rsid w:val="476B55F6"/>
    <w:rsid w:val="47777325"/>
    <w:rsid w:val="477E4B57"/>
    <w:rsid w:val="47863A0C"/>
    <w:rsid w:val="47925F0D"/>
    <w:rsid w:val="47A876DF"/>
    <w:rsid w:val="47AA76FA"/>
    <w:rsid w:val="47B370C9"/>
    <w:rsid w:val="48027536"/>
    <w:rsid w:val="48042FA6"/>
    <w:rsid w:val="481C57BF"/>
    <w:rsid w:val="48240342"/>
    <w:rsid w:val="48343468"/>
    <w:rsid w:val="485578E8"/>
    <w:rsid w:val="48680CE3"/>
    <w:rsid w:val="487516C9"/>
    <w:rsid w:val="48A147B6"/>
    <w:rsid w:val="48A73C3A"/>
    <w:rsid w:val="48D367DD"/>
    <w:rsid w:val="48E82D4D"/>
    <w:rsid w:val="48F007F6"/>
    <w:rsid w:val="48F14EB5"/>
    <w:rsid w:val="491D5CAA"/>
    <w:rsid w:val="49537DE0"/>
    <w:rsid w:val="495518E8"/>
    <w:rsid w:val="49584F34"/>
    <w:rsid w:val="495C4A24"/>
    <w:rsid w:val="4977360C"/>
    <w:rsid w:val="49816239"/>
    <w:rsid w:val="498703ED"/>
    <w:rsid w:val="49C425C9"/>
    <w:rsid w:val="49C72B69"/>
    <w:rsid w:val="49E62540"/>
    <w:rsid w:val="49EB7B56"/>
    <w:rsid w:val="4A0E6954"/>
    <w:rsid w:val="4A1A47F4"/>
    <w:rsid w:val="4A275032"/>
    <w:rsid w:val="4A275F90"/>
    <w:rsid w:val="4A280DAA"/>
    <w:rsid w:val="4A29760D"/>
    <w:rsid w:val="4A2D4613"/>
    <w:rsid w:val="4A392FB7"/>
    <w:rsid w:val="4A522065"/>
    <w:rsid w:val="4A64191B"/>
    <w:rsid w:val="4A657908"/>
    <w:rsid w:val="4A722025"/>
    <w:rsid w:val="4A745F18"/>
    <w:rsid w:val="4A8B3EC0"/>
    <w:rsid w:val="4AAC4A05"/>
    <w:rsid w:val="4AB112AD"/>
    <w:rsid w:val="4AB918F6"/>
    <w:rsid w:val="4AD14F9E"/>
    <w:rsid w:val="4AEB42B2"/>
    <w:rsid w:val="4AF403AA"/>
    <w:rsid w:val="4AFD616C"/>
    <w:rsid w:val="4B0A1577"/>
    <w:rsid w:val="4B0B04B0"/>
    <w:rsid w:val="4B3E2640"/>
    <w:rsid w:val="4B447AD4"/>
    <w:rsid w:val="4B7050AD"/>
    <w:rsid w:val="4B717B63"/>
    <w:rsid w:val="4BA30828"/>
    <w:rsid w:val="4BA93D64"/>
    <w:rsid w:val="4BBE0554"/>
    <w:rsid w:val="4BBF20A9"/>
    <w:rsid w:val="4BCB40E3"/>
    <w:rsid w:val="4BD20FCE"/>
    <w:rsid w:val="4BD74836"/>
    <w:rsid w:val="4BED5E07"/>
    <w:rsid w:val="4BF70A34"/>
    <w:rsid w:val="4BFD1393"/>
    <w:rsid w:val="4C194E4E"/>
    <w:rsid w:val="4C1C26CD"/>
    <w:rsid w:val="4C2555A1"/>
    <w:rsid w:val="4C2C2DD4"/>
    <w:rsid w:val="4C2F4672"/>
    <w:rsid w:val="4C3F1BAE"/>
    <w:rsid w:val="4C5C4D3B"/>
    <w:rsid w:val="4C5D5CA7"/>
    <w:rsid w:val="4C76404F"/>
    <w:rsid w:val="4C8147A2"/>
    <w:rsid w:val="4CB26A62"/>
    <w:rsid w:val="4CCA7AE1"/>
    <w:rsid w:val="4CE216E4"/>
    <w:rsid w:val="4CEE0366"/>
    <w:rsid w:val="4CF569B5"/>
    <w:rsid w:val="4CFB4947"/>
    <w:rsid w:val="4D04165B"/>
    <w:rsid w:val="4D11448E"/>
    <w:rsid w:val="4D267823"/>
    <w:rsid w:val="4D275D07"/>
    <w:rsid w:val="4D3A507C"/>
    <w:rsid w:val="4D5325E2"/>
    <w:rsid w:val="4D6848C0"/>
    <w:rsid w:val="4D8602C2"/>
    <w:rsid w:val="4D9E5143"/>
    <w:rsid w:val="4D9F75D5"/>
    <w:rsid w:val="4DAE03C1"/>
    <w:rsid w:val="4DC97603"/>
    <w:rsid w:val="4DE163BF"/>
    <w:rsid w:val="4DF72F6D"/>
    <w:rsid w:val="4DFE10C7"/>
    <w:rsid w:val="4E086F29"/>
    <w:rsid w:val="4E140B6A"/>
    <w:rsid w:val="4E1B739A"/>
    <w:rsid w:val="4E233D62"/>
    <w:rsid w:val="4E2875CB"/>
    <w:rsid w:val="4E407F3C"/>
    <w:rsid w:val="4E41243B"/>
    <w:rsid w:val="4E676345"/>
    <w:rsid w:val="4E6C17FA"/>
    <w:rsid w:val="4E8B5D8F"/>
    <w:rsid w:val="4E943545"/>
    <w:rsid w:val="4EB86BA1"/>
    <w:rsid w:val="4ECC43FA"/>
    <w:rsid w:val="4EE94FAC"/>
    <w:rsid w:val="4F0B3CA6"/>
    <w:rsid w:val="4F107345"/>
    <w:rsid w:val="4F1847B3"/>
    <w:rsid w:val="4F2314B3"/>
    <w:rsid w:val="4F35067F"/>
    <w:rsid w:val="4F3B50DC"/>
    <w:rsid w:val="4F5D5052"/>
    <w:rsid w:val="4F691C49"/>
    <w:rsid w:val="4F7242E4"/>
    <w:rsid w:val="4F813436"/>
    <w:rsid w:val="4FB619EF"/>
    <w:rsid w:val="4FBD1F95"/>
    <w:rsid w:val="4FC861DA"/>
    <w:rsid w:val="4FFB544B"/>
    <w:rsid w:val="500A342C"/>
    <w:rsid w:val="500D6A78"/>
    <w:rsid w:val="500F69BB"/>
    <w:rsid w:val="50406E4E"/>
    <w:rsid w:val="505B77CA"/>
    <w:rsid w:val="50970A38"/>
    <w:rsid w:val="509B22D6"/>
    <w:rsid w:val="50A126B7"/>
    <w:rsid w:val="50A82C45"/>
    <w:rsid w:val="50AE094F"/>
    <w:rsid w:val="50DB294E"/>
    <w:rsid w:val="50DC3D6E"/>
    <w:rsid w:val="510936E3"/>
    <w:rsid w:val="510A2FB8"/>
    <w:rsid w:val="51145BE4"/>
    <w:rsid w:val="511856D5"/>
    <w:rsid w:val="51321C80"/>
    <w:rsid w:val="515661FD"/>
    <w:rsid w:val="516A3A56"/>
    <w:rsid w:val="517255BD"/>
    <w:rsid w:val="517B5C63"/>
    <w:rsid w:val="518C4D4D"/>
    <w:rsid w:val="51A46F68"/>
    <w:rsid w:val="51B13335"/>
    <w:rsid w:val="51D75590"/>
    <w:rsid w:val="520209E2"/>
    <w:rsid w:val="521D3CB5"/>
    <w:rsid w:val="523302EC"/>
    <w:rsid w:val="52426781"/>
    <w:rsid w:val="52454FAD"/>
    <w:rsid w:val="524B15B3"/>
    <w:rsid w:val="528374C6"/>
    <w:rsid w:val="528B1ED6"/>
    <w:rsid w:val="52A70D2C"/>
    <w:rsid w:val="52BE405A"/>
    <w:rsid w:val="52E361B6"/>
    <w:rsid w:val="531210C9"/>
    <w:rsid w:val="532742F5"/>
    <w:rsid w:val="53607807"/>
    <w:rsid w:val="538434F5"/>
    <w:rsid w:val="538A03E0"/>
    <w:rsid w:val="538C5F06"/>
    <w:rsid w:val="539835FD"/>
    <w:rsid w:val="53A2397B"/>
    <w:rsid w:val="53B92A73"/>
    <w:rsid w:val="53BB67EB"/>
    <w:rsid w:val="53C71634"/>
    <w:rsid w:val="53D224B3"/>
    <w:rsid w:val="53EB1FF8"/>
    <w:rsid w:val="53EC2E48"/>
    <w:rsid w:val="53F45760"/>
    <w:rsid w:val="5406215C"/>
    <w:rsid w:val="543D5452"/>
    <w:rsid w:val="547C41CC"/>
    <w:rsid w:val="54A379AB"/>
    <w:rsid w:val="54B27BEE"/>
    <w:rsid w:val="54BD0C40"/>
    <w:rsid w:val="54BF40B9"/>
    <w:rsid w:val="54D659D2"/>
    <w:rsid w:val="54EA7ADF"/>
    <w:rsid w:val="54F75F49"/>
    <w:rsid w:val="54FC355F"/>
    <w:rsid w:val="55284354"/>
    <w:rsid w:val="553E5926"/>
    <w:rsid w:val="55432F3C"/>
    <w:rsid w:val="554A42CB"/>
    <w:rsid w:val="554D5B69"/>
    <w:rsid w:val="5560589C"/>
    <w:rsid w:val="556C4241"/>
    <w:rsid w:val="5579695E"/>
    <w:rsid w:val="558C043F"/>
    <w:rsid w:val="559807C9"/>
    <w:rsid w:val="55A133E3"/>
    <w:rsid w:val="55B87486"/>
    <w:rsid w:val="55C404FA"/>
    <w:rsid w:val="55C45E2B"/>
    <w:rsid w:val="55CC345F"/>
    <w:rsid w:val="55F04E72"/>
    <w:rsid w:val="56203207"/>
    <w:rsid w:val="562468CA"/>
    <w:rsid w:val="562A2C28"/>
    <w:rsid w:val="562C2ED7"/>
    <w:rsid w:val="564D4072"/>
    <w:rsid w:val="564E2A58"/>
    <w:rsid w:val="56610227"/>
    <w:rsid w:val="567B54EE"/>
    <w:rsid w:val="567C4958"/>
    <w:rsid w:val="56846C29"/>
    <w:rsid w:val="5689497F"/>
    <w:rsid w:val="56917593"/>
    <w:rsid w:val="56A703F5"/>
    <w:rsid w:val="56BB5CFA"/>
    <w:rsid w:val="56C97471"/>
    <w:rsid w:val="56D64EB7"/>
    <w:rsid w:val="56E314E0"/>
    <w:rsid w:val="57282705"/>
    <w:rsid w:val="574C75A3"/>
    <w:rsid w:val="574D2F08"/>
    <w:rsid w:val="5774562F"/>
    <w:rsid w:val="57754BF2"/>
    <w:rsid w:val="57BD6FD6"/>
    <w:rsid w:val="57CA16F3"/>
    <w:rsid w:val="57CA3880"/>
    <w:rsid w:val="57E417E0"/>
    <w:rsid w:val="57EE53E1"/>
    <w:rsid w:val="57F32A52"/>
    <w:rsid w:val="57FE50EE"/>
    <w:rsid w:val="58073B8C"/>
    <w:rsid w:val="580E7831"/>
    <w:rsid w:val="58256929"/>
    <w:rsid w:val="582D051B"/>
    <w:rsid w:val="58337298"/>
    <w:rsid w:val="583F3E8F"/>
    <w:rsid w:val="58A40196"/>
    <w:rsid w:val="58BF0B2C"/>
    <w:rsid w:val="58D67320"/>
    <w:rsid w:val="593432C8"/>
    <w:rsid w:val="593E026C"/>
    <w:rsid w:val="593E5EF4"/>
    <w:rsid w:val="593F3A1A"/>
    <w:rsid w:val="594D6137"/>
    <w:rsid w:val="5989503C"/>
    <w:rsid w:val="59977C6E"/>
    <w:rsid w:val="599B50F5"/>
    <w:rsid w:val="59A25D4A"/>
    <w:rsid w:val="59AA17DC"/>
    <w:rsid w:val="59B14918"/>
    <w:rsid w:val="59B15C2B"/>
    <w:rsid w:val="59B25F2D"/>
    <w:rsid w:val="59D86349"/>
    <w:rsid w:val="59DD0C04"/>
    <w:rsid w:val="59EC76FE"/>
    <w:rsid w:val="5A034978"/>
    <w:rsid w:val="5A040EEC"/>
    <w:rsid w:val="5A16280E"/>
    <w:rsid w:val="5A1B5A10"/>
    <w:rsid w:val="5A266807"/>
    <w:rsid w:val="5A2C21F1"/>
    <w:rsid w:val="5A6977D7"/>
    <w:rsid w:val="5A6E45B7"/>
    <w:rsid w:val="5A963B0E"/>
    <w:rsid w:val="5AA955EF"/>
    <w:rsid w:val="5ACC2E57"/>
    <w:rsid w:val="5AD92379"/>
    <w:rsid w:val="5AEB3E5A"/>
    <w:rsid w:val="5AF0321E"/>
    <w:rsid w:val="5B044F1C"/>
    <w:rsid w:val="5B070568"/>
    <w:rsid w:val="5B1C2265"/>
    <w:rsid w:val="5B2E3D47"/>
    <w:rsid w:val="5B33135D"/>
    <w:rsid w:val="5B435A44"/>
    <w:rsid w:val="5B4672E2"/>
    <w:rsid w:val="5B4A6DD2"/>
    <w:rsid w:val="5B572513"/>
    <w:rsid w:val="5B6078C7"/>
    <w:rsid w:val="5B773CF2"/>
    <w:rsid w:val="5B953DC6"/>
    <w:rsid w:val="5B9B5880"/>
    <w:rsid w:val="5BB21D9A"/>
    <w:rsid w:val="5BB7600F"/>
    <w:rsid w:val="5BCD355F"/>
    <w:rsid w:val="5BF037E6"/>
    <w:rsid w:val="5BFD3E45"/>
    <w:rsid w:val="5C053504"/>
    <w:rsid w:val="5C0F2714"/>
    <w:rsid w:val="5C2A09B2"/>
    <w:rsid w:val="5C3A263A"/>
    <w:rsid w:val="5C531CB7"/>
    <w:rsid w:val="5C814A76"/>
    <w:rsid w:val="5C9D1184"/>
    <w:rsid w:val="5CAE513F"/>
    <w:rsid w:val="5CAF25EE"/>
    <w:rsid w:val="5CAF7F16"/>
    <w:rsid w:val="5CBE74EA"/>
    <w:rsid w:val="5CC56713"/>
    <w:rsid w:val="5CC71DD8"/>
    <w:rsid w:val="5CCE3A33"/>
    <w:rsid w:val="5CD66444"/>
    <w:rsid w:val="5CF82EF2"/>
    <w:rsid w:val="5CF9414D"/>
    <w:rsid w:val="5CF9552F"/>
    <w:rsid w:val="5D0631CD"/>
    <w:rsid w:val="5D0B433F"/>
    <w:rsid w:val="5D17501F"/>
    <w:rsid w:val="5D213B63"/>
    <w:rsid w:val="5D2E44D2"/>
    <w:rsid w:val="5D3C6BEF"/>
    <w:rsid w:val="5D431D2B"/>
    <w:rsid w:val="5D4569AE"/>
    <w:rsid w:val="5D5E0913"/>
    <w:rsid w:val="5D6F2B20"/>
    <w:rsid w:val="5D7C6FEB"/>
    <w:rsid w:val="5D883BE2"/>
    <w:rsid w:val="5D9B5E1F"/>
    <w:rsid w:val="5DA36C6E"/>
    <w:rsid w:val="5DAF116F"/>
    <w:rsid w:val="5DB426F2"/>
    <w:rsid w:val="5DBE7604"/>
    <w:rsid w:val="5DCF35BF"/>
    <w:rsid w:val="5DF11787"/>
    <w:rsid w:val="5E0771FD"/>
    <w:rsid w:val="5E2733FB"/>
    <w:rsid w:val="5E3D2C1E"/>
    <w:rsid w:val="5E647215"/>
    <w:rsid w:val="5E6F6B70"/>
    <w:rsid w:val="5E7128C8"/>
    <w:rsid w:val="5E785A05"/>
    <w:rsid w:val="5E7E5BC7"/>
    <w:rsid w:val="5EA467FA"/>
    <w:rsid w:val="5EAC5CC5"/>
    <w:rsid w:val="5EBB3B43"/>
    <w:rsid w:val="5EC24ED2"/>
    <w:rsid w:val="5ECF669A"/>
    <w:rsid w:val="5EF64B7B"/>
    <w:rsid w:val="5F131BD1"/>
    <w:rsid w:val="5F1C68EB"/>
    <w:rsid w:val="5F304531"/>
    <w:rsid w:val="5F3A658F"/>
    <w:rsid w:val="5F443B39"/>
    <w:rsid w:val="5F4B6DF9"/>
    <w:rsid w:val="5F5244A8"/>
    <w:rsid w:val="5F5E109E"/>
    <w:rsid w:val="5F675CE8"/>
    <w:rsid w:val="5F6D7533"/>
    <w:rsid w:val="5F904FD0"/>
    <w:rsid w:val="5F9E101E"/>
    <w:rsid w:val="5FD4310E"/>
    <w:rsid w:val="5FD80582"/>
    <w:rsid w:val="5FE377F5"/>
    <w:rsid w:val="60326087"/>
    <w:rsid w:val="603E7754"/>
    <w:rsid w:val="604D407A"/>
    <w:rsid w:val="605E0C2A"/>
    <w:rsid w:val="6061582C"/>
    <w:rsid w:val="60712742"/>
    <w:rsid w:val="60787F3E"/>
    <w:rsid w:val="60940AF0"/>
    <w:rsid w:val="609D64AA"/>
    <w:rsid w:val="60A27B32"/>
    <w:rsid w:val="60BE5D83"/>
    <w:rsid w:val="60DD3A26"/>
    <w:rsid w:val="60E51508"/>
    <w:rsid w:val="60F82E2D"/>
    <w:rsid w:val="60FC0223"/>
    <w:rsid w:val="614A3DAA"/>
    <w:rsid w:val="6155027F"/>
    <w:rsid w:val="616821E1"/>
    <w:rsid w:val="61730B8F"/>
    <w:rsid w:val="618463A2"/>
    <w:rsid w:val="618741B1"/>
    <w:rsid w:val="61B2747F"/>
    <w:rsid w:val="61B90451"/>
    <w:rsid w:val="61DE0274"/>
    <w:rsid w:val="61E73B15"/>
    <w:rsid w:val="61EA259B"/>
    <w:rsid w:val="61EB473F"/>
    <w:rsid w:val="61EB7329"/>
    <w:rsid w:val="61F21F72"/>
    <w:rsid w:val="62013F63"/>
    <w:rsid w:val="622540F5"/>
    <w:rsid w:val="623B7475"/>
    <w:rsid w:val="62405FC3"/>
    <w:rsid w:val="62482F7C"/>
    <w:rsid w:val="62677DAD"/>
    <w:rsid w:val="6281113E"/>
    <w:rsid w:val="62854B94"/>
    <w:rsid w:val="62935219"/>
    <w:rsid w:val="62CD6AEC"/>
    <w:rsid w:val="62D94595"/>
    <w:rsid w:val="63103C43"/>
    <w:rsid w:val="631E6C0A"/>
    <w:rsid w:val="633B34A5"/>
    <w:rsid w:val="6347009B"/>
    <w:rsid w:val="6349032F"/>
    <w:rsid w:val="63566066"/>
    <w:rsid w:val="63901A42"/>
    <w:rsid w:val="63B81244"/>
    <w:rsid w:val="63C45248"/>
    <w:rsid w:val="63C60FC0"/>
    <w:rsid w:val="63CB65D6"/>
    <w:rsid w:val="63D41366"/>
    <w:rsid w:val="640E2967"/>
    <w:rsid w:val="64153CF6"/>
    <w:rsid w:val="6419594B"/>
    <w:rsid w:val="64264155"/>
    <w:rsid w:val="644C769A"/>
    <w:rsid w:val="64520AA6"/>
    <w:rsid w:val="64664551"/>
    <w:rsid w:val="647153D0"/>
    <w:rsid w:val="647C392C"/>
    <w:rsid w:val="64805613"/>
    <w:rsid w:val="6486074F"/>
    <w:rsid w:val="649829A9"/>
    <w:rsid w:val="64BB2AEF"/>
    <w:rsid w:val="64CB26DD"/>
    <w:rsid w:val="650171EE"/>
    <w:rsid w:val="65055B18"/>
    <w:rsid w:val="65433804"/>
    <w:rsid w:val="65556AA0"/>
    <w:rsid w:val="65684D07"/>
    <w:rsid w:val="657A02B4"/>
    <w:rsid w:val="657D2B9C"/>
    <w:rsid w:val="6593581A"/>
    <w:rsid w:val="65956E9C"/>
    <w:rsid w:val="65A215B9"/>
    <w:rsid w:val="65BD63F3"/>
    <w:rsid w:val="65C46536"/>
    <w:rsid w:val="65D406EA"/>
    <w:rsid w:val="66542B2C"/>
    <w:rsid w:val="665723A3"/>
    <w:rsid w:val="66655263"/>
    <w:rsid w:val="667B400E"/>
    <w:rsid w:val="66911D59"/>
    <w:rsid w:val="66E005EB"/>
    <w:rsid w:val="66E53E53"/>
    <w:rsid w:val="66E55C01"/>
    <w:rsid w:val="66EA7812"/>
    <w:rsid w:val="6704527C"/>
    <w:rsid w:val="673F1F3F"/>
    <w:rsid w:val="673F79B4"/>
    <w:rsid w:val="67442824"/>
    <w:rsid w:val="674A1F08"/>
    <w:rsid w:val="67795693"/>
    <w:rsid w:val="677A0A3F"/>
    <w:rsid w:val="67987117"/>
    <w:rsid w:val="67A43BE0"/>
    <w:rsid w:val="67AB6E4B"/>
    <w:rsid w:val="67B37F71"/>
    <w:rsid w:val="67CE6C86"/>
    <w:rsid w:val="67D31319"/>
    <w:rsid w:val="67D72D6F"/>
    <w:rsid w:val="67DC6D5A"/>
    <w:rsid w:val="67E206D5"/>
    <w:rsid w:val="683E4D48"/>
    <w:rsid w:val="685A261F"/>
    <w:rsid w:val="6865349E"/>
    <w:rsid w:val="68655F18"/>
    <w:rsid w:val="68B00491"/>
    <w:rsid w:val="68C14BF3"/>
    <w:rsid w:val="68E343C2"/>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E07D2"/>
    <w:rsid w:val="69AB0D0D"/>
    <w:rsid w:val="69B27B43"/>
    <w:rsid w:val="69BE0005"/>
    <w:rsid w:val="69DF2DDC"/>
    <w:rsid w:val="69EA352F"/>
    <w:rsid w:val="69EB2192"/>
    <w:rsid w:val="6A2E5B11"/>
    <w:rsid w:val="6A3C0286"/>
    <w:rsid w:val="6A570136"/>
    <w:rsid w:val="6A695DCD"/>
    <w:rsid w:val="6A731776"/>
    <w:rsid w:val="6A753740"/>
    <w:rsid w:val="6A7A6FA8"/>
    <w:rsid w:val="6A7E2C0A"/>
    <w:rsid w:val="6A802F8E"/>
    <w:rsid w:val="6AAD4C88"/>
    <w:rsid w:val="6ABA55F7"/>
    <w:rsid w:val="6AC10733"/>
    <w:rsid w:val="6ACD7255"/>
    <w:rsid w:val="6AD2649C"/>
    <w:rsid w:val="6AE17565"/>
    <w:rsid w:val="6AFE3735"/>
    <w:rsid w:val="6B2111D2"/>
    <w:rsid w:val="6B361E7E"/>
    <w:rsid w:val="6B3C7DBA"/>
    <w:rsid w:val="6B3D4EC2"/>
    <w:rsid w:val="6B43383E"/>
    <w:rsid w:val="6B4E489C"/>
    <w:rsid w:val="6B6F63E1"/>
    <w:rsid w:val="6B804DE4"/>
    <w:rsid w:val="6B8071BE"/>
    <w:rsid w:val="6BB16221"/>
    <w:rsid w:val="6BE40B7D"/>
    <w:rsid w:val="6BE45953"/>
    <w:rsid w:val="6BE94F3A"/>
    <w:rsid w:val="6BF40694"/>
    <w:rsid w:val="6C061F17"/>
    <w:rsid w:val="6C0D1CBF"/>
    <w:rsid w:val="6C0E5BFA"/>
    <w:rsid w:val="6C150D37"/>
    <w:rsid w:val="6C2F1E55"/>
    <w:rsid w:val="6C376EFF"/>
    <w:rsid w:val="6C661592"/>
    <w:rsid w:val="6C741E4F"/>
    <w:rsid w:val="6C787517"/>
    <w:rsid w:val="6C914D27"/>
    <w:rsid w:val="6CAA6CFE"/>
    <w:rsid w:val="6CC369E5"/>
    <w:rsid w:val="6CDC7AA6"/>
    <w:rsid w:val="6D013FEB"/>
    <w:rsid w:val="6D1930EC"/>
    <w:rsid w:val="6D2F407A"/>
    <w:rsid w:val="6DA71186"/>
    <w:rsid w:val="6DB30918"/>
    <w:rsid w:val="6DB620A5"/>
    <w:rsid w:val="6DC42A14"/>
    <w:rsid w:val="6DCF4F15"/>
    <w:rsid w:val="6DD036A3"/>
    <w:rsid w:val="6DD62AF8"/>
    <w:rsid w:val="6DE81D0F"/>
    <w:rsid w:val="6DE85FD7"/>
    <w:rsid w:val="6DF76B0A"/>
    <w:rsid w:val="6E054DB3"/>
    <w:rsid w:val="6E0D5EB7"/>
    <w:rsid w:val="6E1A0994"/>
    <w:rsid w:val="6E7004A6"/>
    <w:rsid w:val="6E9879FD"/>
    <w:rsid w:val="6E9A19C7"/>
    <w:rsid w:val="6EBD3E7A"/>
    <w:rsid w:val="6EBD700A"/>
    <w:rsid w:val="6EC72090"/>
    <w:rsid w:val="6ED53771"/>
    <w:rsid w:val="6EFD2502"/>
    <w:rsid w:val="6F082DD5"/>
    <w:rsid w:val="6F1352D6"/>
    <w:rsid w:val="6F5E1724"/>
    <w:rsid w:val="6F6618A9"/>
    <w:rsid w:val="6F71097A"/>
    <w:rsid w:val="6F743FC6"/>
    <w:rsid w:val="6F783707"/>
    <w:rsid w:val="6F7D7049"/>
    <w:rsid w:val="6F963F3C"/>
    <w:rsid w:val="6FE1043B"/>
    <w:rsid w:val="6FF670D1"/>
    <w:rsid w:val="700B760E"/>
    <w:rsid w:val="700D7F77"/>
    <w:rsid w:val="703B4AE4"/>
    <w:rsid w:val="706E310B"/>
    <w:rsid w:val="70794B97"/>
    <w:rsid w:val="70860455"/>
    <w:rsid w:val="70860D62"/>
    <w:rsid w:val="70891C83"/>
    <w:rsid w:val="708C17E3"/>
    <w:rsid w:val="70981F36"/>
    <w:rsid w:val="70CD6084"/>
    <w:rsid w:val="70D016D0"/>
    <w:rsid w:val="70F35BF8"/>
    <w:rsid w:val="71160F53"/>
    <w:rsid w:val="711A0B9D"/>
    <w:rsid w:val="713A6780"/>
    <w:rsid w:val="713C4FB8"/>
    <w:rsid w:val="71491244"/>
    <w:rsid w:val="714B51FB"/>
    <w:rsid w:val="71582A07"/>
    <w:rsid w:val="717943B6"/>
    <w:rsid w:val="71900E5F"/>
    <w:rsid w:val="71916F49"/>
    <w:rsid w:val="71A33B87"/>
    <w:rsid w:val="71AB63BC"/>
    <w:rsid w:val="71AE4713"/>
    <w:rsid w:val="71B27028"/>
    <w:rsid w:val="71D25565"/>
    <w:rsid w:val="71D945B4"/>
    <w:rsid w:val="71F11C1F"/>
    <w:rsid w:val="723314F1"/>
    <w:rsid w:val="724A62A9"/>
    <w:rsid w:val="72646574"/>
    <w:rsid w:val="727F33AE"/>
    <w:rsid w:val="72802C82"/>
    <w:rsid w:val="72A8433C"/>
    <w:rsid w:val="72AA7CFF"/>
    <w:rsid w:val="72BD1CA1"/>
    <w:rsid w:val="72C07522"/>
    <w:rsid w:val="72D468CD"/>
    <w:rsid w:val="73156124"/>
    <w:rsid w:val="731A30D6"/>
    <w:rsid w:val="7320374B"/>
    <w:rsid w:val="73426189"/>
    <w:rsid w:val="734C0DB6"/>
    <w:rsid w:val="73584999"/>
    <w:rsid w:val="735A3B0C"/>
    <w:rsid w:val="7361796E"/>
    <w:rsid w:val="737427E7"/>
    <w:rsid w:val="737669D2"/>
    <w:rsid w:val="737C78ED"/>
    <w:rsid w:val="739369E5"/>
    <w:rsid w:val="739700BA"/>
    <w:rsid w:val="739B4217"/>
    <w:rsid w:val="73AD5CF9"/>
    <w:rsid w:val="73D94D40"/>
    <w:rsid w:val="740D2C3B"/>
    <w:rsid w:val="742E508B"/>
    <w:rsid w:val="744877CF"/>
    <w:rsid w:val="745F1E4B"/>
    <w:rsid w:val="7460720F"/>
    <w:rsid w:val="74692D8A"/>
    <w:rsid w:val="74716D26"/>
    <w:rsid w:val="74933140"/>
    <w:rsid w:val="74B81FE2"/>
    <w:rsid w:val="74B86703"/>
    <w:rsid w:val="74BD1F6B"/>
    <w:rsid w:val="74CE23CA"/>
    <w:rsid w:val="74DE12C2"/>
    <w:rsid w:val="74E813D5"/>
    <w:rsid w:val="74FF4332"/>
    <w:rsid w:val="750E0AAE"/>
    <w:rsid w:val="751C1388"/>
    <w:rsid w:val="75241FEA"/>
    <w:rsid w:val="75581C94"/>
    <w:rsid w:val="755F3023"/>
    <w:rsid w:val="75644ADD"/>
    <w:rsid w:val="75874327"/>
    <w:rsid w:val="75995FB8"/>
    <w:rsid w:val="75A1188D"/>
    <w:rsid w:val="75B50E95"/>
    <w:rsid w:val="75CA0DE4"/>
    <w:rsid w:val="75CD4430"/>
    <w:rsid w:val="75D25EEA"/>
    <w:rsid w:val="75F75951"/>
    <w:rsid w:val="75FC4D15"/>
    <w:rsid w:val="75FE0A8D"/>
    <w:rsid w:val="76097029"/>
    <w:rsid w:val="76133C04"/>
    <w:rsid w:val="764A4CEF"/>
    <w:rsid w:val="766C1E9B"/>
    <w:rsid w:val="76880357"/>
    <w:rsid w:val="769D2054"/>
    <w:rsid w:val="76AA4771"/>
    <w:rsid w:val="76B31878"/>
    <w:rsid w:val="76CC0B8C"/>
    <w:rsid w:val="76E13170"/>
    <w:rsid w:val="76E311A3"/>
    <w:rsid w:val="772938E8"/>
    <w:rsid w:val="7734344E"/>
    <w:rsid w:val="774424D0"/>
    <w:rsid w:val="77813724"/>
    <w:rsid w:val="77972F48"/>
    <w:rsid w:val="7798554B"/>
    <w:rsid w:val="77A2369A"/>
    <w:rsid w:val="77B561D9"/>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C4C30"/>
    <w:rsid w:val="7874661E"/>
    <w:rsid w:val="78827754"/>
    <w:rsid w:val="78B91B03"/>
    <w:rsid w:val="78BE2756"/>
    <w:rsid w:val="78D12489"/>
    <w:rsid w:val="78EA354B"/>
    <w:rsid w:val="79711576"/>
    <w:rsid w:val="7973634F"/>
    <w:rsid w:val="797F0066"/>
    <w:rsid w:val="79862855"/>
    <w:rsid w:val="798B1DF8"/>
    <w:rsid w:val="79AB7B9C"/>
    <w:rsid w:val="79B078F9"/>
    <w:rsid w:val="79C36276"/>
    <w:rsid w:val="79D33BD7"/>
    <w:rsid w:val="79E65AC0"/>
    <w:rsid w:val="7A0712A8"/>
    <w:rsid w:val="7A1A5F3C"/>
    <w:rsid w:val="7A293BFF"/>
    <w:rsid w:val="7A2E3F8E"/>
    <w:rsid w:val="7A440A39"/>
    <w:rsid w:val="7A486B67"/>
    <w:rsid w:val="7A5C5D83"/>
    <w:rsid w:val="7A63380E"/>
    <w:rsid w:val="7A7C01D3"/>
    <w:rsid w:val="7A7E002C"/>
    <w:rsid w:val="7A8734B8"/>
    <w:rsid w:val="7A8A6D94"/>
    <w:rsid w:val="7A906299"/>
    <w:rsid w:val="7A911ED0"/>
    <w:rsid w:val="7A996FD7"/>
    <w:rsid w:val="7A9C562E"/>
    <w:rsid w:val="7AB64546"/>
    <w:rsid w:val="7AC04563"/>
    <w:rsid w:val="7ACB4729"/>
    <w:rsid w:val="7AE220D3"/>
    <w:rsid w:val="7AE70BAE"/>
    <w:rsid w:val="7AEA7832"/>
    <w:rsid w:val="7AEC455F"/>
    <w:rsid w:val="7AF16E13"/>
    <w:rsid w:val="7B05466C"/>
    <w:rsid w:val="7B0703E4"/>
    <w:rsid w:val="7B4D1357"/>
    <w:rsid w:val="7B641393"/>
    <w:rsid w:val="7B6E2F9B"/>
    <w:rsid w:val="7B89704B"/>
    <w:rsid w:val="7B98702C"/>
    <w:rsid w:val="7BC71922"/>
    <w:rsid w:val="7BC77B74"/>
    <w:rsid w:val="7BD04C7A"/>
    <w:rsid w:val="7BD57CCF"/>
    <w:rsid w:val="7BE1417D"/>
    <w:rsid w:val="7C022E76"/>
    <w:rsid w:val="7C0A4D17"/>
    <w:rsid w:val="7C213B75"/>
    <w:rsid w:val="7C305719"/>
    <w:rsid w:val="7C3163FF"/>
    <w:rsid w:val="7C620E3B"/>
    <w:rsid w:val="7C896BD7"/>
    <w:rsid w:val="7C8B6DF3"/>
    <w:rsid w:val="7C8D6749"/>
    <w:rsid w:val="7CA61385"/>
    <w:rsid w:val="7CB22D0E"/>
    <w:rsid w:val="7CB718F6"/>
    <w:rsid w:val="7CCC0C02"/>
    <w:rsid w:val="7CE24C65"/>
    <w:rsid w:val="7CE64C01"/>
    <w:rsid w:val="7CFB7AD5"/>
    <w:rsid w:val="7D0270B5"/>
    <w:rsid w:val="7D07647A"/>
    <w:rsid w:val="7D0E5A5A"/>
    <w:rsid w:val="7D123C1F"/>
    <w:rsid w:val="7D1467DB"/>
    <w:rsid w:val="7D2C7C8E"/>
    <w:rsid w:val="7D576182"/>
    <w:rsid w:val="7D625DA6"/>
    <w:rsid w:val="7D871368"/>
    <w:rsid w:val="7D8B70AB"/>
    <w:rsid w:val="7D931348"/>
    <w:rsid w:val="7DC12ACC"/>
    <w:rsid w:val="7DD32800"/>
    <w:rsid w:val="7DF14781"/>
    <w:rsid w:val="7DFA2E1C"/>
    <w:rsid w:val="7E0D3978"/>
    <w:rsid w:val="7E3A287F"/>
    <w:rsid w:val="7E3F7E95"/>
    <w:rsid w:val="7E6873EC"/>
    <w:rsid w:val="7E9E4BBC"/>
    <w:rsid w:val="7EB10D93"/>
    <w:rsid w:val="7EB459DD"/>
    <w:rsid w:val="7ECD724F"/>
    <w:rsid w:val="7EE22D5E"/>
    <w:rsid w:val="7EF02C27"/>
    <w:rsid w:val="7EF91AB2"/>
    <w:rsid w:val="7EFB3E85"/>
    <w:rsid w:val="7F016EF9"/>
    <w:rsid w:val="7F030EC3"/>
    <w:rsid w:val="7F0E20E8"/>
    <w:rsid w:val="7F175EDC"/>
    <w:rsid w:val="7F177E9D"/>
    <w:rsid w:val="7F2729DE"/>
    <w:rsid w:val="7F390D88"/>
    <w:rsid w:val="7F841BB1"/>
    <w:rsid w:val="7F8C2C66"/>
    <w:rsid w:val="7FCF1996"/>
    <w:rsid w:val="7FD17D13"/>
    <w:rsid w:val="7FD7406F"/>
    <w:rsid w:val="7FDF106F"/>
    <w:rsid w:val="7FF107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spacing w:before="340" w:beforeLines="0" w:after="330" w:afterLines="0" w:line="578" w:lineRule="auto"/>
      <w:jc w:val="center"/>
      <w:outlineLvl w:val="0"/>
    </w:pPr>
    <w:rPr>
      <w:b/>
      <w:bCs/>
      <w:kern w:val="44"/>
      <w:sz w:val="32"/>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rFonts w:ascii="Times New Roman" w:hAnsi="Times New Roman" w:eastAsia="宋体" w:cs="Times New Roman"/>
      <w:kern w:val="0"/>
      <w:sz w:val="24"/>
      <w:szCs w:val="20"/>
    </w:rPr>
  </w:style>
  <w:style w:type="paragraph" w:styleId="5">
    <w:name w:val="heading 3"/>
    <w:basedOn w:val="1"/>
    <w:next w:val="1"/>
    <w:qFormat/>
    <w:uiPriority w:val="0"/>
    <w:pPr>
      <w:keepNext/>
      <w:keepLines/>
      <w:spacing w:before="260" w:beforeLines="0" w:after="260" w:afterLines="0" w:line="416" w:lineRule="atLeast"/>
      <w:jc w:val="both"/>
      <w:textAlignment w:val="baseline"/>
      <w:outlineLvl w:val="2"/>
    </w:pPr>
    <w:rPr>
      <w:rFonts w:ascii="Times New Roman" w:hAnsi="Times New Roman" w:eastAsia="宋体" w:cs="Times New Roman"/>
      <w:b/>
      <w:bCs/>
      <w:color w:val="000000"/>
      <w:sz w:val="32"/>
      <w:szCs w:val="32"/>
      <w:u w:val="none" w:color="000000"/>
      <w:lang w:val="en-US" w:eastAsia="zh-CN" w:bidi="ar-SA"/>
    </w:rPr>
  </w:style>
  <w:style w:type="paragraph" w:styleId="6">
    <w:name w:val="heading 4"/>
    <w:basedOn w:val="1"/>
    <w:next w:val="1"/>
    <w:link w:val="56"/>
    <w:qFormat/>
    <w:uiPriority w:val="0"/>
    <w:pPr>
      <w:keepNext/>
      <w:keepLines/>
      <w:widowControl/>
      <w:spacing w:before="280" w:beforeLines="0" w:after="290" w:afterLines="0" w:line="376" w:lineRule="atLeast"/>
      <w:textAlignment w:val="baseline"/>
      <w:outlineLvl w:val="3"/>
    </w:pPr>
    <w:rPr>
      <w:rFonts w:ascii="Arial" w:hAnsi="Arial" w:eastAsia="黑体"/>
      <w:b/>
      <w:bCs/>
      <w:color w:val="000000"/>
      <w:kern w:val="0"/>
      <w:sz w:val="28"/>
      <w:szCs w:val="28"/>
      <w:u w:val="none" w:color="000000"/>
    </w:rPr>
  </w:style>
  <w:style w:type="paragraph" w:styleId="7">
    <w:name w:val="heading 5"/>
    <w:basedOn w:val="1"/>
    <w:next w:val="1"/>
    <w:link w:val="57"/>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link w:val="58"/>
    <w:qFormat/>
    <w:uiPriority w:val="0"/>
    <w:pPr>
      <w:keepNext/>
      <w:keepLines/>
      <w:spacing w:before="240" w:beforeLines="0" w:after="64" w:afterLines="0" w:line="320" w:lineRule="auto"/>
      <w:outlineLvl w:val="5"/>
    </w:pPr>
    <w:rPr>
      <w:rFonts w:ascii="Cambria" w:hAnsi="Cambria"/>
      <w:b/>
      <w:bCs/>
      <w:sz w:val="24"/>
    </w:rPr>
  </w:style>
  <w:style w:type="paragraph" w:styleId="9">
    <w:name w:val="heading 7"/>
    <w:basedOn w:val="1"/>
    <w:next w:val="1"/>
    <w:link w:val="59"/>
    <w:qFormat/>
    <w:uiPriority w:val="0"/>
    <w:pPr>
      <w:keepNext/>
      <w:keepLines/>
      <w:spacing w:before="240" w:beforeLines="0" w:after="64" w:afterLines="0" w:line="320" w:lineRule="auto"/>
      <w:outlineLvl w:val="6"/>
    </w:pPr>
    <w:rPr>
      <w:b/>
      <w:bCs/>
      <w:sz w:val="24"/>
    </w:rPr>
  </w:style>
  <w:style w:type="character" w:default="1" w:styleId="38">
    <w:name w:val="Default Paragraph Font"/>
    <w:qFormat/>
    <w:uiPriority w:val="0"/>
    <w:rPr>
      <w:rFonts w:ascii="Times New Roman" w:hAnsi="Times New Roman" w:eastAsia="宋体" w:cs="Times New Roman"/>
    </w:rPr>
  </w:style>
  <w:style w:type="table" w:default="1" w:styleId="36">
    <w:name w:val="Normal Table"/>
    <w:semiHidden/>
    <w:qFormat/>
    <w:uiPriority w:val="0"/>
    <w:tblPr>
      <w:tblCellMar>
        <w:top w:w="0" w:type="dxa"/>
        <w:left w:w="108" w:type="dxa"/>
        <w:bottom w:w="0" w:type="dxa"/>
        <w:right w:w="108" w:type="dxa"/>
      </w:tblCellMar>
    </w:tblPr>
  </w:style>
  <w:style w:type="paragraph" w:customStyle="1" w:styleId="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styleId="10">
    <w:name w:val="toc 7"/>
    <w:basedOn w:val="1"/>
    <w:next w:val="1"/>
    <w:qFormat/>
    <w:uiPriority w:val="39"/>
    <w:pPr>
      <w:ind w:left="1260"/>
      <w:jc w:val="left"/>
    </w:pPr>
    <w:rPr>
      <w:sz w:val="18"/>
      <w:szCs w:val="18"/>
    </w:rPr>
  </w:style>
  <w:style w:type="paragraph" w:styleId="11">
    <w:name w:val="List Number 2"/>
    <w:basedOn w:val="1"/>
    <w:qFormat/>
    <w:uiPriority w:val="0"/>
    <w:pPr>
      <w:numPr>
        <w:ilvl w:val="0"/>
        <w:numId w:val="2"/>
      </w:numPr>
      <w:tabs>
        <w:tab w:val="left" w:pos="567"/>
        <w:tab w:val="clear" w:pos="425"/>
      </w:tabs>
      <w:adjustRightInd w:val="0"/>
      <w:spacing w:line="300" w:lineRule="auto"/>
      <w:textAlignment w:val="baseline"/>
    </w:pPr>
    <w:rPr>
      <w:rFonts w:ascii="Times New Roman" w:hAnsi="Times New Roman" w:eastAsia="宋体" w:cs="Times New Roman"/>
      <w:kern w:val="0"/>
      <w:sz w:val="28"/>
      <w:szCs w:val="20"/>
    </w:rPr>
  </w:style>
  <w:style w:type="paragraph" w:styleId="12">
    <w:name w:val="Normal Indent"/>
    <w:basedOn w:val="1"/>
    <w:next w:val="13"/>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3">
    <w:name w:val="Body Text First Indent 2"/>
    <w:basedOn w:val="14"/>
    <w:next w:val="1"/>
    <w:link w:val="54"/>
    <w:qFormat/>
    <w:uiPriority w:val="0"/>
    <w:pPr>
      <w:ind w:left="420" w:firstLine="420" w:firstLineChars="200"/>
    </w:pPr>
    <w:rPr>
      <w:kern w:val="0"/>
      <w:sz w:val="20"/>
      <w:szCs w:val="20"/>
    </w:rPr>
  </w:style>
  <w:style w:type="paragraph" w:styleId="14">
    <w:name w:val="Body Text Indent"/>
    <w:basedOn w:val="1"/>
    <w:next w:val="15"/>
    <w:link w:val="53"/>
    <w:qFormat/>
    <w:uiPriority w:val="0"/>
    <w:pPr>
      <w:spacing w:after="120" w:afterLines="0"/>
      <w:ind w:left="200" w:leftChars="200"/>
    </w:pPr>
  </w:style>
  <w:style w:type="paragraph" w:styleId="15">
    <w:name w:val="envelope return"/>
    <w:basedOn w:val="1"/>
    <w:next w:val="10"/>
    <w:qFormat/>
    <w:uiPriority w:val="0"/>
    <w:pPr>
      <w:snapToGrid w:val="0"/>
    </w:pPr>
    <w:rPr>
      <w:rFonts w:ascii="Arial" w:hAnsi="Arial" w:eastAsia="宋体" w:cs="Times New Roman"/>
    </w:rPr>
  </w:style>
  <w:style w:type="paragraph" w:styleId="16">
    <w:name w:val="Document Map"/>
    <w:basedOn w:val="1"/>
    <w:next w:val="1"/>
    <w:qFormat/>
    <w:uiPriority w:val="0"/>
    <w:pPr>
      <w:widowControl/>
      <w:shd w:val="clear" w:color="000000" w:fill="000080"/>
      <w:autoSpaceDE/>
      <w:autoSpaceDN/>
      <w:spacing w:before="0" w:beforeLines="0" w:after="0" w:afterLines="0" w:line="357" w:lineRule="atLeast"/>
      <w:ind w:left="0" w:firstLine="0"/>
      <w:jc w:val="both"/>
    </w:pPr>
    <w:rPr>
      <w:rFonts w:ascii="Times New Roman" w:hAnsi="Times New Roman" w:eastAsia="宋体" w:cs="Times New Roman"/>
      <w:color w:val="000000"/>
      <w:sz w:val="21"/>
    </w:rPr>
  </w:style>
  <w:style w:type="paragraph" w:styleId="17">
    <w:name w:val="annotation text"/>
    <w:basedOn w:val="1"/>
    <w:link w:val="60"/>
    <w:qFormat/>
    <w:uiPriority w:val="0"/>
    <w:pPr>
      <w:jc w:val="left"/>
    </w:pPr>
  </w:style>
  <w:style w:type="paragraph" w:styleId="18">
    <w:name w:val="Body Text"/>
    <w:basedOn w:val="1"/>
    <w:qFormat/>
    <w:uiPriority w:val="0"/>
    <w:pPr>
      <w:spacing w:after="120" w:afterLines="0"/>
    </w:pPr>
    <w:rPr>
      <w:rFonts w:ascii="Times New Roman" w:hAnsi="Times New Roman" w:eastAsia="宋体" w:cs="Times New Roman"/>
    </w:rPr>
  </w:style>
  <w:style w:type="paragraph" w:styleId="19">
    <w:name w:val="toc 3"/>
    <w:basedOn w:val="1"/>
    <w:next w:val="1"/>
    <w:qFormat/>
    <w:uiPriority w:val="0"/>
    <w:pPr>
      <w:tabs>
        <w:tab w:val="right" w:leader="dot" w:pos="9288"/>
      </w:tabs>
      <w:ind w:left="400" w:leftChars="400"/>
    </w:pPr>
    <w:rPr>
      <w:rFonts w:ascii="宋体" w:hAnsi="Times New Roman" w:eastAsia="宋体" w:cs="Times New Roman"/>
    </w:rPr>
  </w:style>
  <w:style w:type="paragraph" w:styleId="20">
    <w:name w:val="Plain Text"/>
    <w:basedOn w:val="1"/>
    <w:link w:val="61"/>
    <w:qFormat/>
    <w:uiPriority w:val="0"/>
    <w:rPr>
      <w:rFonts w:ascii="宋体"/>
      <w:color w:val="000000"/>
      <w:szCs w:val="20"/>
      <w:u w:val="none" w:color="000000"/>
    </w:rPr>
  </w:style>
  <w:style w:type="paragraph" w:styleId="21">
    <w:name w:val="Date"/>
    <w:basedOn w:val="1"/>
    <w:next w:val="1"/>
    <w:link w:val="62"/>
    <w:qFormat/>
    <w:uiPriority w:val="0"/>
    <w:rPr>
      <w:rFonts w:ascii="Arial" w:hAnsi="Arial" w:eastAsia="仿宋_GB2312"/>
      <w:color w:val="000000"/>
      <w:sz w:val="32"/>
      <w:szCs w:val="20"/>
      <w:u w:val="none" w:color="000000"/>
    </w:rPr>
  </w:style>
  <w:style w:type="paragraph" w:styleId="22">
    <w:name w:val="Body Text Indent 2"/>
    <w:basedOn w:val="1"/>
    <w:link w:val="63"/>
    <w:qFormat/>
    <w:uiPriority w:val="0"/>
    <w:pPr>
      <w:spacing w:after="120" w:afterLines="0" w:line="480" w:lineRule="auto"/>
      <w:ind w:left="420" w:leftChars="200"/>
    </w:pPr>
  </w:style>
  <w:style w:type="paragraph" w:styleId="23">
    <w:name w:val="Balloon Text"/>
    <w:basedOn w:val="1"/>
    <w:link w:val="64"/>
    <w:qFormat/>
    <w:uiPriority w:val="0"/>
    <w:rPr>
      <w:sz w:val="18"/>
      <w:szCs w:val="18"/>
    </w:rPr>
  </w:style>
  <w:style w:type="paragraph" w:styleId="24">
    <w:name w:val="footer"/>
    <w:basedOn w:val="1"/>
    <w:link w:val="65"/>
    <w:qFormat/>
    <w:uiPriority w:val="0"/>
    <w:pPr>
      <w:tabs>
        <w:tab w:val="center" w:pos="4153"/>
        <w:tab w:val="right" w:pos="8306"/>
      </w:tabs>
      <w:snapToGrid w:val="0"/>
      <w:jc w:val="left"/>
    </w:pPr>
    <w:rPr>
      <w:sz w:val="18"/>
      <w:szCs w:val="18"/>
    </w:rPr>
  </w:style>
  <w:style w:type="paragraph" w:styleId="25">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rPr>
      <w:rFonts w:ascii="Times New Roman" w:hAnsi="Times New Roman" w:eastAsia="宋体" w:cs="Times New Roman"/>
    </w:rPr>
  </w:style>
  <w:style w:type="paragraph" w:styleId="27">
    <w:name w:val="Subtitle"/>
    <w:basedOn w:val="1"/>
    <w:next w:val="1"/>
    <w:qFormat/>
    <w:uiPriority w:val="0"/>
    <w:pPr>
      <w:numPr>
        <w:ilvl w:val="0"/>
        <w:numId w:val="3"/>
      </w:numPr>
      <w:spacing w:line="360" w:lineRule="auto"/>
      <w:jc w:val="left"/>
      <w:outlineLvl w:val="1"/>
    </w:pPr>
    <w:rPr>
      <w:rFonts w:ascii="Calibri Light" w:hAnsi="Calibri Light" w:eastAsia="宋体" w:cs="Times New Roman"/>
      <w:bCs/>
      <w:kern w:val="28"/>
      <w:szCs w:val="32"/>
    </w:rPr>
  </w:style>
  <w:style w:type="paragraph" w:styleId="28">
    <w:name w:val="List"/>
    <w:basedOn w:val="1"/>
    <w:next w:val="1"/>
    <w:qFormat/>
    <w:uiPriority w:val="0"/>
    <w:pPr>
      <w:widowControl w:val="0"/>
      <w:spacing w:line="240" w:lineRule="auto"/>
      <w:ind w:left="420" w:hanging="420"/>
      <w:textAlignment w:val="auto"/>
    </w:pPr>
    <w:rPr>
      <w:rFonts w:ascii="Arial" w:hAnsi="Arial" w:eastAsia="楷体_GB2312" w:cs="Times New Roman"/>
      <w:color w:val="auto"/>
      <w:kern w:val="2"/>
      <w:sz w:val="28"/>
      <w:u w:val="none" w:color="auto"/>
    </w:rPr>
  </w:style>
  <w:style w:type="paragraph" w:styleId="29">
    <w:name w:val="toc 6"/>
    <w:basedOn w:val="1"/>
    <w:next w:val="1"/>
    <w:qFormat/>
    <w:uiPriority w:val="0"/>
    <w:pPr>
      <w:autoSpaceDE w:val="0"/>
      <w:autoSpaceDN w:val="0"/>
      <w:ind w:left="1700"/>
      <w:jc w:val="left"/>
      <w:textAlignment w:val="baseline"/>
    </w:pPr>
    <w:rPr>
      <w:kern w:val="0"/>
      <w:sz w:val="18"/>
      <w:szCs w:val="18"/>
    </w:rPr>
  </w:style>
  <w:style w:type="paragraph" w:styleId="30">
    <w:name w:val="toc 2"/>
    <w:basedOn w:val="1"/>
    <w:next w:val="1"/>
    <w:qFormat/>
    <w:uiPriority w:val="0"/>
    <w:pPr>
      <w:ind w:left="200" w:leftChars="200"/>
    </w:pPr>
    <w:rPr>
      <w:rFonts w:ascii="Times New Roman" w:hAnsi="Times New Roman" w:eastAsia="宋体" w:cs="Times New Roman"/>
    </w:r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3">
    <w:name w:val="Title"/>
    <w:basedOn w:val="1"/>
    <w:next w:val="1"/>
    <w:qFormat/>
    <w:uiPriority w:val="0"/>
    <w:pPr>
      <w:numPr>
        <w:ilvl w:val="0"/>
        <w:numId w:val="4"/>
      </w:numPr>
      <w:spacing w:line="360" w:lineRule="auto"/>
      <w:jc w:val="left"/>
      <w:outlineLvl w:val="0"/>
    </w:pPr>
    <w:rPr>
      <w:rFonts w:ascii="Cambria" w:hAnsi="Cambria" w:eastAsia="宋体" w:cs="Times New Roman"/>
      <w:b/>
      <w:bCs/>
      <w:sz w:val="28"/>
      <w:szCs w:val="32"/>
    </w:rPr>
  </w:style>
  <w:style w:type="paragraph" w:styleId="34">
    <w:name w:val="annotation subject"/>
    <w:basedOn w:val="17"/>
    <w:next w:val="17"/>
    <w:link w:val="67"/>
    <w:qFormat/>
    <w:uiPriority w:val="0"/>
    <w:rPr>
      <w:b/>
      <w:bCs/>
    </w:rPr>
  </w:style>
  <w:style w:type="paragraph" w:styleId="35">
    <w:name w:val="Body Text First Indent"/>
    <w:basedOn w:val="18"/>
    <w:qFormat/>
    <w:uiPriority w:val="0"/>
    <w:pPr>
      <w:ind w:firstLine="420" w:firstLineChars="100"/>
    </w:pPr>
    <w:rPr>
      <w:rFonts w:ascii="Times New Roman" w:hAnsi="Times New Roman" w:eastAsia="宋体" w:cs="Times New Roman"/>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imes New Roman" w:hAnsi="Times New Roman" w:eastAsia="宋体" w:cs="Times New Roman"/>
      <w:b/>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333333"/>
      <w:u w:val="none"/>
    </w:rPr>
  </w:style>
  <w:style w:type="character" w:styleId="42">
    <w:name w:val="Emphasis"/>
    <w:qFormat/>
    <w:uiPriority w:val="0"/>
    <w:rPr>
      <w:rFonts w:ascii="Times New Roman" w:hAnsi="Times New Roman" w:eastAsia="宋体" w:cs="Times New Roman"/>
      <w:i/>
      <w:iCs/>
    </w:rPr>
  </w:style>
  <w:style w:type="character" w:styleId="43">
    <w:name w:val="HTML Definition"/>
    <w:qFormat/>
    <w:uiPriority w:val="0"/>
    <w:rPr>
      <w:rFonts w:ascii="Times New Roman" w:hAnsi="Times New Roman" w:eastAsia="宋体" w:cs="Times New Roman"/>
    </w:rPr>
  </w:style>
  <w:style w:type="character" w:styleId="44">
    <w:name w:val="HTML Typewriter"/>
    <w:qFormat/>
    <w:uiPriority w:val="0"/>
    <w:rPr>
      <w:rFonts w:hint="default" w:ascii="monospace" w:hAnsi="monospace" w:eastAsia="monospace" w:cs="monospace"/>
      <w:sz w:val="20"/>
    </w:rPr>
  </w:style>
  <w:style w:type="character" w:styleId="45">
    <w:name w:val="HTML Acronym"/>
    <w:qFormat/>
    <w:uiPriority w:val="0"/>
    <w:rPr>
      <w:rFonts w:ascii="Times New Roman" w:hAnsi="Times New Roman" w:eastAsia="宋体" w:cs="Times New Roman"/>
    </w:rPr>
  </w:style>
  <w:style w:type="character" w:styleId="46">
    <w:name w:val="HTML Variable"/>
    <w:qFormat/>
    <w:uiPriority w:val="0"/>
    <w:rPr>
      <w:rFonts w:ascii="Times New Roman" w:hAnsi="Times New Roman" w:eastAsia="宋体" w:cs="Times New Roman"/>
    </w:rPr>
  </w:style>
  <w:style w:type="character" w:styleId="47">
    <w:name w:val="Hyperlink"/>
    <w:qFormat/>
    <w:uiPriority w:val="0"/>
    <w:rPr>
      <w:rFonts w:ascii="Times New Roman" w:hAnsi="Times New Roman" w:eastAsia="宋体" w:cs="Times New Roman"/>
      <w:color w:val="333333"/>
      <w:u w:val="none"/>
    </w:rPr>
  </w:style>
  <w:style w:type="character" w:styleId="48">
    <w:name w:val="HTML Code"/>
    <w:qFormat/>
    <w:uiPriority w:val="0"/>
    <w:rPr>
      <w:rFonts w:hint="default" w:ascii="monospace" w:hAnsi="monospace" w:eastAsia="monospace" w:cs="monospace"/>
      <w:sz w:val="20"/>
    </w:rPr>
  </w:style>
  <w:style w:type="character" w:styleId="49">
    <w:name w:val="annotation reference"/>
    <w:qFormat/>
    <w:uiPriority w:val="0"/>
    <w:rPr>
      <w:rFonts w:ascii="Times New Roman" w:hAnsi="Times New Roman" w:eastAsia="宋体" w:cs="Times New Roman"/>
      <w:sz w:val="21"/>
      <w:szCs w:val="21"/>
    </w:rPr>
  </w:style>
  <w:style w:type="character" w:styleId="50">
    <w:name w:val="HTML Cite"/>
    <w:qFormat/>
    <w:uiPriority w:val="0"/>
    <w:rPr>
      <w:rFonts w:ascii="Times New Roman" w:hAnsi="Times New Roman" w:eastAsia="宋体" w:cs="Times New Roman"/>
    </w:rPr>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ascii="monospace" w:hAnsi="monospace" w:eastAsia="monospace" w:cs="monospace"/>
    </w:rPr>
  </w:style>
  <w:style w:type="character" w:customStyle="1" w:styleId="53">
    <w:name w:val="正文文本缩进 Char"/>
    <w:link w:val="14"/>
    <w:qFormat/>
    <w:uiPriority w:val="0"/>
    <w:rPr>
      <w:rFonts w:ascii="Times New Roman" w:hAnsi="Times New Roman" w:eastAsia="宋体" w:cs="Times New Roman"/>
      <w:kern w:val="2"/>
      <w:sz w:val="21"/>
      <w:szCs w:val="24"/>
    </w:rPr>
  </w:style>
  <w:style w:type="character" w:customStyle="1" w:styleId="54">
    <w:name w:val="正文首行缩进 2 Char"/>
    <w:link w:val="13"/>
    <w:qFormat/>
    <w:uiPriority w:val="0"/>
    <w:rPr>
      <w:rFonts w:ascii="Times New Roman" w:hAnsi="Times New Roman" w:eastAsia="宋体" w:cs="Times New Roman"/>
    </w:rPr>
  </w:style>
  <w:style w:type="character" w:customStyle="1" w:styleId="55">
    <w:name w:val="标题 1 Char"/>
    <w:link w:val="3"/>
    <w:qFormat/>
    <w:uiPriority w:val="0"/>
    <w:rPr>
      <w:rFonts w:ascii="Times New Roman" w:hAnsi="Times New Roman" w:eastAsia="宋体" w:cs="Times New Roman"/>
      <w:b/>
      <w:bCs/>
      <w:kern w:val="44"/>
      <w:sz w:val="32"/>
      <w:szCs w:val="44"/>
    </w:rPr>
  </w:style>
  <w:style w:type="character" w:customStyle="1" w:styleId="56">
    <w:name w:val="标题 4 Char"/>
    <w:link w:val="6"/>
    <w:qFormat/>
    <w:uiPriority w:val="0"/>
    <w:rPr>
      <w:rFonts w:ascii="Arial" w:hAnsi="Arial" w:eastAsia="黑体" w:cs="Times New Roman"/>
      <w:b/>
      <w:bCs/>
      <w:color w:val="000000"/>
      <w:sz w:val="28"/>
      <w:szCs w:val="28"/>
      <w:u w:val="none" w:color="000000"/>
      <w:lang w:val="en-US" w:eastAsia="zh-CN" w:bidi="ar-SA"/>
    </w:rPr>
  </w:style>
  <w:style w:type="character" w:customStyle="1" w:styleId="57">
    <w:name w:val="标题 5 Char"/>
    <w:link w:val="7"/>
    <w:qFormat/>
    <w:uiPriority w:val="0"/>
    <w:rPr>
      <w:rFonts w:ascii="Times New Roman" w:hAnsi="Times New Roman" w:eastAsia="宋体" w:cs="Times New Roman"/>
      <w:b/>
      <w:bCs/>
      <w:kern w:val="2"/>
      <w:sz w:val="28"/>
      <w:szCs w:val="28"/>
    </w:rPr>
  </w:style>
  <w:style w:type="character" w:customStyle="1" w:styleId="58">
    <w:name w:val="标题 6 Char"/>
    <w:link w:val="8"/>
    <w:qFormat/>
    <w:uiPriority w:val="0"/>
    <w:rPr>
      <w:rFonts w:ascii="Cambria" w:hAnsi="Cambria" w:eastAsia="宋体" w:cs="Times New Roman"/>
      <w:b/>
      <w:bCs/>
      <w:kern w:val="2"/>
      <w:sz w:val="24"/>
      <w:szCs w:val="24"/>
    </w:rPr>
  </w:style>
  <w:style w:type="character" w:customStyle="1" w:styleId="59">
    <w:name w:val="标题 7 Char"/>
    <w:link w:val="9"/>
    <w:qFormat/>
    <w:uiPriority w:val="0"/>
    <w:rPr>
      <w:rFonts w:ascii="Times New Roman" w:hAnsi="Times New Roman" w:eastAsia="宋体" w:cs="Times New Roman"/>
      <w:b/>
      <w:bCs/>
      <w:kern w:val="2"/>
      <w:sz w:val="24"/>
      <w:szCs w:val="24"/>
    </w:rPr>
  </w:style>
  <w:style w:type="character" w:customStyle="1" w:styleId="60">
    <w:name w:val="批注文字 Char"/>
    <w:link w:val="17"/>
    <w:qFormat/>
    <w:uiPriority w:val="0"/>
    <w:rPr>
      <w:rFonts w:ascii="Times New Roman" w:hAnsi="Times New Roman" w:eastAsia="宋体" w:cs="Times New Roman"/>
      <w:kern w:val="2"/>
      <w:sz w:val="21"/>
      <w:szCs w:val="24"/>
    </w:rPr>
  </w:style>
  <w:style w:type="character" w:customStyle="1" w:styleId="61">
    <w:name w:val="纯文本 Char"/>
    <w:link w:val="20"/>
    <w:qFormat/>
    <w:uiPriority w:val="0"/>
    <w:rPr>
      <w:rFonts w:ascii="宋体" w:hAnsi="Times New Roman" w:eastAsia="宋体" w:cs="Times New Roman"/>
      <w:color w:val="000000"/>
      <w:kern w:val="2"/>
      <w:sz w:val="21"/>
      <w:u w:val="none" w:color="000000"/>
      <w:lang w:val="en-US" w:eastAsia="zh-CN" w:bidi="ar-SA"/>
    </w:rPr>
  </w:style>
  <w:style w:type="character" w:customStyle="1" w:styleId="62">
    <w:name w:val="日期 Char"/>
    <w:link w:val="21"/>
    <w:qFormat/>
    <w:uiPriority w:val="0"/>
    <w:rPr>
      <w:rFonts w:ascii="Arial" w:hAnsi="Arial" w:eastAsia="仿宋_GB2312" w:cs="Times New Roman"/>
      <w:color w:val="000000"/>
      <w:kern w:val="2"/>
      <w:sz w:val="32"/>
      <w:u w:val="none" w:color="000000"/>
    </w:rPr>
  </w:style>
  <w:style w:type="character" w:customStyle="1" w:styleId="63">
    <w:name w:val="正文文本缩进 2 Char"/>
    <w:link w:val="22"/>
    <w:qFormat/>
    <w:uiPriority w:val="0"/>
    <w:rPr>
      <w:rFonts w:ascii="Times New Roman" w:hAnsi="Times New Roman" w:eastAsia="宋体" w:cs="Times New Roman"/>
      <w:kern w:val="2"/>
      <w:sz w:val="21"/>
      <w:szCs w:val="24"/>
    </w:rPr>
  </w:style>
  <w:style w:type="character" w:customStyle="1" w:styleId="64">
    <w:name w:val="批注框文本 Char"/>
    <w:link w:val="23"/>
    <w:qFormat/>
    <w:uiPriority w:val="0"/>
    <w:rPr>
      <w:rFonts w:ascii="Times New Roman" w:hAnsi="Times New Roman" w:eastAsia="宋体" w:cs="Times New Roman"/>
      <w:kern w:val="2"/>
      <w:sz w:val="18"/>
      <w:szCs w:val="18"/>
    </w:rPr>
  </w:style>
  <w:style w:type="character" w:customStyle="1" w:styleId="65">
    <w:name w:val="页脚 Char"/>
    <w:link w:val="24"/>
    <w:qFormat/>
    <w:uiPriority w:val="0"/>
    <w:rPr>
      <w:rFonts w:ascii="Times New Roman" w:hAnsi="Times New Roman" w:eastAsia="宋体" w:cs="Times New Roman"/>
      <w:kern w:val="2"/>
      <w:sz w:val="18"/>
      <w:szCs w:val="18"/>
    </w:rPr>
  </w:style>
  <w:style w:type="character" w:customStyle="1" w:styleId="66">
    <w:name w:val="页眉 Char"/>
    <w:link w:val="25"/>
    <w:qFormat/>
    <w:uiPriority w:val="0"/>
    <w:rPr>
      <w:rFonts w:ascii="Times New Roman" w:hAnsi="Times New Roman" w:eastAsia="宋体" w:cs="Times New Roman"/>
      <w:kern w:val="2"/>
      <w:sz w:val="18"/>
      <w:szCs w:val="18"/>
    </w:rPr>
  </w:style>
  <w:style w:type="character" w:customStyle="1" w:styleId="67">
    <w:name w:val="批注主题 Char"/>
    <w:link w:val="34"/>
    <w:qFormat/>
    <w:uiPriority w:val="0"/>
    <w:rPr>
      <w:rFonts w:ascii="Times New Roman" w:hAnsi="Times New Roman" w:eastAsia="宋体" w:cs="Times New Roman"/>
      <w:b/>
      <w:bCs/>
      <w:kern w:val="2"/>
      <w:sz w:val="21"/>
      <w:szCs w:val="24"/>
    </w:rPr>
  </w:style>
  <w:style w:type="character" w:customStyle="1" w:styleId="68">
    <w:name w:val="图表 Char Char"/>
    <w:link w:val="69"/>
    <w:qFormat/>
    <w:uiPriority w:val="0"/>
    <w:rPr>
      <w:rFonts w:ascii="Times New Roman" w:hAnsi="Times New Roman" w:eastAsia="宋体" w:cs="Times New Roman"/>
      <w:kern w:val="2"/>
      <w:sz w:val="21"/>
      <w:szCs w:val="21"/>
    </w:rPr>
  </w:style>
  <w:style w:type="paragraph" w:customStyle="1" w:styleId="69">
    <w:name w:val="图表"/>
    <w:basedOn w:val="1"/>
    <w:next w:val="1"/>
    <w:link w:val="68"/>
    <w:qFormat/>
    <w:uiPriority w:val="0"/>
    <w:pPr>
      <w:jc w:val="center"/>
    </w:pPr>
    <w:rPr>
      <w:szCs w:val="21"/>
    </w:rPr>
  </w:style>
  <w:style w:type="character" w:customStyle="1" w:styleId="70">
    <w:name w:val="【正文】 Char Char"/>
    <w:link w:val="71"/>
    <w:qFormat/>
    <w:uiPriority w:val="0"/>
    <w:rPr>
      <w:rFonts w:ascii="Times New Roman" w:hAnsi="Times New Roman" w:eastAsia="宋体" w:cs="DokChampa"/>
      <w:kern w:val="2"/>
      <w:sz w:val="24"/>
      <w:szCs w:val="22"/>
    </w:rPr>
  </w:style>
  <w:style w:type="paragraph" w:customStyle="1" w:styleId="71">
    <w:name w:val="【正文】"/>
    <w:basedOn w:val="1"/>
    <w:link w:val="70"/>
    <w:qFormat/>
    <w:uiPriority w:val="0"/>
    <w:pPr>
      <w:spacing w:line="360" w:lineRule="auto"/>
      <w:ind w:firstLine="480" w:firstLineChars="200"/>
    </w:pPr>
    <w:rPr>
      <w:sz w:val="24"/>
      <w:szCs w:val="22"/>
    </w:rPr>
  </w:style>
  <w:style w:type="character" w:customStyle="1" w:styleId="72">
    <w:name w:val="selected"/>
    <w:qFormat/>
    <w:uiPriority w:val="0"/>
    <w:rPr>
      <w:rFonts w:ascii="Times New Roman" w:hAnsi="Times New Roman" w:eastAsia="宋体" w:cs="Times New Roman"/>
      <w:shd w:val="clear" w:color="auto" w:fill="B00006"/>
    </w:rPr>
  </w:style>
  <w:style w:type="character" w:customStyle="1" w:styleId="73">
    <w:name w:val="font21"/>
    <w:basedOn w:val="38"/>
    <w:qFormat/>
    <w:uiPriority w:val="0"/>
    <w:rPr>
      <w:rFonts w:hint="eastAsia" w:ascii="宋体" w:hAnsi="宋体" w:eastAsia="宋体" w:cs="宋体"/>
      <w:color w:val="000000"/>
      <w:sz w:val="18"/>
      <w:szCs w:val="18"/>
      <w:u w:val="none"/>
    </w:rPr>
  </w:style>
  <w:style w:type="character" w:customStyle="1" w:styleId="74">
    <w:name w:val="bds_nopic"/>
    <w:qFormat/>
    <w:uiPriority w:val="0"/>
    <w:rPr>
      <w:rFonts w:ascii="Times New Roman" w:hAnsi="Times New Roman" w:eastAsia="宋体" w:cs="Times New Roman"/>
    </w:rPr>
  </w:style>
  <w:style w:type="character" w:customStyle="1" w:styleId="75">
    <w:name w:val="NormalCharacter"/>
    <w:qFormat/>
    <w:uiPriority w:val="0"/>
    <w:rPr>
      <w:rFonts w:ascii="Times New Roman" w:hAnsi="Times New Roman" w:eastAsia="宋体" w:cs="Times New Roman"/>
      <w:kern w:val="2"/>
      <w:sz w:val="21"/>
      <w:szCs w:val="24"/>
      <w:lang w:val="en-US" w:eastAsia="zh-CN" w:bidi="ar-SA"/>
    </w:rPr>
  </w:style>
  <w:style w:type="character" w:customStyle="1" w:styleId="76">
    <w:name w:val="gpa"/>
    <w:qFormat/>
    <w:uiPriority w:val="0"/>
    <w:rPr>
      <w:rFonts w:ascii="Arial" w:hAnsi="Arial" w:eastAsia="宋体" w:cs="Arial"/>
      <w:sz w:val="15"/>
      <w:szCs w:val="15"/>
    </w:rPr>
  </w:style>
  <w:style w:type="character" w:customStyle="1" w:styleId="77">
    <w:name w:val="正文首行缩进 2 Char1"/>
    <w:qFormat/>
    <w:uiPriority w:val="0"/>
    <w:rPr>
      <w:rFonts w:ascii="Times New Roman" w:hAnsi="Times New Roman" w:eastAsia="宋体" w:cs="Times New Roman"/>
    </w:rPr>
  </w:style>
  <w:style w:type="character" w:customStyle="1" w:styleId="78">
    <w:name w:val="列出段落 Char"/>
    <w:link w:val="79"/>
    <w:qFormat/>
    <w:uiPriority w:val="0"/>
    <w:rPr>
      <w:rFonts w:ascii="Calibri" w:hAnsi="Calibri" w:eastAsia="宋体" w:cs="Times New Roman"/>
      <w:kern w:val="2"/>
      <w:sz w:val="21"/>
      <w:szCs w:val="22"/>
      <w:lang w:val="en-US" w:eastAsia="zh-CN" w:bidi="ar-SA"/>
    </w:rPr>
  </w:style>
  <w:style w:type="paragraph" w:customStyle="1" w:styleId="79">
    <w:name w:val="List Paragraph1"/>
    <w:basedOn w:val="1"/>
    <w:link w:val="78"/>
    <w:qFormat/>
    <w:uiPriority w:val="0"/>
    <w:pPr>
      <w:spacing w:line="312" w:lineRule="auto"/>
      <w:ind w:firstLine="420" w:firstLineChars="200"/>
    </w:pPr>
    <w:rPr>
      <w:rFonts w:ascii="Calibri" w:hAnsi="Calibri"/>
      <w:szCs w:val="22"/>
    </w:rPr>
  </w:style>
  <w:style w:type="character" w:customStyle="1" w:styleId="80">
    <w:name w:val="bds_nopic2"/>
    <w:qFormat/>
    <w:uiPriority w:val="0"/>
    <w:rPr>
      <w:rFonts w:ascii="Times New Roman" w:hAnsi="Times New Roman" w:eastAsia="宋体" w:cs="Times New Roman"/>
    </w:rPr>
  </w:style>
  <w:style w:type="character" w:customStyle="1" w:styleId="81">
    <w:name w:val="font61"/>
    <w:qFormat/>
    <w:uiPriority w:val="0"/>
    <w:rPr>
      <w:rFonts w:hint="default" w:ascii="MS Sans Serif" w:hAnsi="MS Sans Serif" w:eastAsia="MS Sans Serif" w:cs="MS Sans Serif"/>
      <w:color w:val="000000"/>
      <w:sz w:val="18"/>
      <w:szCs w:val="18"/>
      <w:u w:val="none"/>
    </w:rPr>
  </w:style>
  <w:style w:type="character" w:customStyle="1" w:styleId="82">
    <w:name w:val="bds_more1"/>
    <w:qFormat/>
    <w:uiPriority w:val="0"/>
    <w:rPr>
      <w:rFonts w:ascii="Times New Roman" w:hAnsi="Times New Roman" w:eastAsia="宋体" w:cs="Times New Roman"/>
    </w:rPr>
  </w:style>
  <w:style w:type="character" w:customStyle="1" w:styleId="83">
    <w:name w:val="font71"/>
    <w:qFormat/>
    <w:uiPriority w:val="0"/>
    <w:rPr>
      <w:rFonts w:hint="default" w:ascii="MS Sans Serif" w:hAnsi="MS Sans Serif" w:eastAsia="MS Sans Serif" w:cs="MS Sans Serif"/>
      <w:color w:val="000000"/>
      <w:sz w:val="18"/>
      <w:szCs w:val="18"/>
      <w:u w:val="none"/>
    </w:rPr>
  </w:style>
  <w:style w:type="character" w:customStyle="1" w:styleId="84">
    <w:name w:val="first-child"/>
    <w:qFormat/>
    <w:uiPriority w:val="0"/>
    <w:rPr>
      <w:rFonts w:ascii="Times New Roman" w:hAnsi="Times New Roman" w:eastAsia="宋体" w:cs="Times New Roman"/>
    </w:rPr>
  </w:style>
  <w:style w:type="character" w:customStyle="1" w:styleId="85">
    <w:name w:val="bds_nopic1"/>
    <w:qFormat/>
    <w:uiPriority w:val="0"/>
    <w:rPr>
      <w:rFonts w:ascii="Times New Roman" w:hAnsi="Times New Roman" w:eastAsia="宋体" w:cs="Times New Roman"/>
    </w:rPr>
  </w:style>
  <w:style w:type="character" w:customStyle="1" w:styleId="86">
    <w:name w:val="layui-this"/>
    <w:qFormat/>
    <w:uiPriority w:val="0"/>
    <w:rPr>
      <w:rFonts w:ascii="Times New Roman" w:hAnsi="Times New Roman" w:eastAsia="宋体" w:cs="Times New Roman"/>
      <w:bdr w:val="single" w:color="EEEEEE" w:sz="6" w:space="0"/>
      <w:shd w:val="clear" w:color="auto" w:fill="FFFFFF"/>
    </w:rPr>
  </w:style>
  <w:style w:type="character" w:customStyle="1" w:styleId="87">
    <w:name w:val="font81"/>
    <w:qFormat/>
    <w:uiPriority w:val="0"/>
    <w:rPr>
      <w:rFonts w:ascii="Arial Unicode MS" w:hAnsi="Arial Unicode MS" w:eastAsia="Arial Unicode MS" w:cs="Arial Unicode MS"/>
      <w:color w:val="000000"/>
      <w:sz w:val="18"/>
      <w:szCs w:val="18"/>
      <w:u w:val="none"/>
    </w:rPr>
  </w:style>
  <w:style w:type="character" w:customStyle="1" w:styleId="88">
    <w:name w:val="apple-converted-space"/>
    <w:qFormat/>
    <w:uiPriority w:val="0"/>
    <w:rPr>
      <w:rFonts w:ascii="Times New Roman" w:hAnsi="Times New Roman" w:eastAsia="宋体" w:cs="Times New Roman"/>
    </w:rPr>
  </w:style>
  <w:style w:type="character" w:customStyle="1" w:styleId="89">
    <w:name w:val="displayarti"/>
    <w:qFormat/>
    <w:uiPriority w:val="0"/>
    <w:rPr>
      <w:rFonts w:ascii="Times New Roman" w:hAnsi="Times New Roman" w:eastAsia="宋体" w:cs="Times New Roman"/>
      <w:color w:val="FFFFFF"/>
      <w:shd w:val="clear" w:color="auto" w:fill="A00000"/>
    </w:rPr>
  </w:style>
  <w:style w:type="character" w:customStyle="1" w:styleId="90">
    <w:name w:val="font131"/>
    <w:qFormat/>
    <w:uiPriority w:val="0"/>
    <w:rPr>
      <w:rFonts w:hint="eastAsia" w:ascii="宋体" w:hAnsi="宋体" w:eastAsia="宋体" w:cs="宋体"/>
      <w:b/>
      <w:bCs/>
      <w:color w:val="000000"/>
      <w:sz w:val="20"/>
      <w:szCs w:val="20"/>
      <w:u w:val="none"/>
    </w:rPr>
  </w:style>
  <w:style w:type="character" w:customStyle="1" w:styleId="91">
    <w:name w:val="bds_more2"/>
    <w:qFormat/>
    <w:uiPriority w:val="0"/>
    <w:rPr>
      <w:rFonts w:ascii="Times New Roman" w:hAnsi="Times New Roman" w:eastAsia="宋体" w:cs="Times New Roman"/>
    </w:rPr>
  </w:style>
  <w:style w:type="character" w:customStyle="1" w:styleId="92">
    <w:name w:val="bds_more"/>
    <w:qFormat/>
    <w:uiPriority w:val="0"/>
    <w:rPr>
      <w:rFonts w:hint="eastAsia" w:ascii="宋体" w:hAnsi="宋体" w:eastAsia="宋体" w:cs="宋体"/>
    </w:rPr>
  </w:style>
  <w:style w:type="paragraph" w:customStyle="1" w:styleId="93">
    <w:name w:val=" Char Char Char Char"/>
    <w:basedOn w:val="1"/>
    <w:qFormat/>
    <w:uiPriority w:val="0"/>
    <w:rPr>
      <w:rFonts w:ascii="Tahoma" w:hAnsi="Tahoma" w:eastAsia="宋体" w:cs="Times New Roman"/>
      <w:sz w:val="24"/>
      <w:szCs w:val="20"/>
    </w:rPr>
  </w:style>
  <w:style w:type="paragraph" w:customStyle="1" w:styleId="94">
    <w:name w:val="标题4"/>
    <w:basedOn w:val="1"/>
    <w:qFormat/>
    <w:uiPriority w:val="0"/>
    <w:pPr>
      <w:numPr>
        <w:ilvl w:val="0"/>
        <w:numId w:val="5"/>
      </w:numPr>
      <w:spacing w:line="360" w:lineRule="auto"/>
      <w:ind w:left="720" w:leftChars="300"/>
      <w:jc w:val="left"/>
    </w:pPr>
    <w:rPr>
      <w:rFonts w:ascii="宋体" w:hAnsi="宋体" w:eastAsia="宋体" w:cs="Times New Roman"/>
      <w:sz w:val="18"/>
      <w:szCs w:val="18"/>
    </w:rPr>
  </w:style>
  <w:style w:type="paragraph" w:customStyle="1" w:styleId="95">
    <w:name w:val="Table Paragraph"/>
    <w:basedOn w:val="1"/>
    <w:qFormat/>
    <w:uiPriority w:val="0"/>
    <w:rPr>
      <w:rFonts w:ascii="宋体" w:hAnsi="宋体" w:eastAsia="宋体" w:cs="宋体"/>
      <w:lang w:val="zh-CN" w:eastAsia="zh-CN" w:bidi="zh-CN"/>
    </w:rPr>
  </w:style>
  <w:style w:type="paragraph" w:customStyle="1" w:styleId="96">
    <w:name w:val="p0"/>
    <w:basedOn w:val="1"/>
    <w:qFormat/>
    <w:uiPriority w:val="0"/>
    <w:pPr>
      <w:widowControl/>
      <w:spacing w:line="365" w:lineRule="atLeast"/>
      <w:ind w:left="1"/>
      <w:textAlignment w:val="bottom"/>
    </w:pPr>
    <w:rPr>
      <w:rFonts w:ascii="Calibri" w:hAnsi="Calibri" w:eastAsia="宋体" w:cs="Times New Roman"/>
      <w:kern w:val="0"/>
      <w:sz w:val="20"/>
      <w:szCs w:val="22"/>
    </w:rPr>
  </w:style>
  <w:style w:type="paragraph" w:customStyle="1" w:styleId="97">
    <w:name w:val="正文 New"/>
    <w:next w:val="98"/>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8">
    <w:name w:val="正文缩进1"/>
    <w:basedOn w:val="1"/>
    <w:next w:val="16"/>
    <w:qFormat/>
    <w:uiPriority w:val="0"/>
    <w:pPr>
      <w:widowControl w:val="0"/>
      <w:autoSpaceDE/>
      <w:autoSpaceDN/>
      <w:spacing w:before="0" w:beforeLines="0" w:after="0" w:afterLines="0" w:line="360" w:lineRule="atLeast"/>
      <w:ind w:left="0" w:firstLine="482"/>
      <w:jc w:val="both"/>
    </w:pPr>
    <w:rPr>
      <w:rFonts w:ascii="Times New Roman" w:hAnsi="Times New Roman" w:eastAsia="宋体" w:cs="Times New Roman"/>
      <w:sz w:val="24"/>
    </w:rPr>
  </w:style>
  <w:style w:type="paragraph" w:customStyle="1" w:styleId="99">
    <w:name w:val="Char Char Char Char Char Char Char1 Char"/>
    <w:basedOn w:val="1"/>
    <w:qFormat/>
    <w:uiPriority w:val="0"/>
    <w:rPr>
      <w:rFonts w:ascii="Tahoma" w:hAnsi="Tahoma" w:eastAsia="宋体" w:cs="Times New Roman"/>
      <w:sz w:val="24"/>
      <w:szCs w:val="20"/>
    </w:rPr>
  </w:style>
  <w:style w:type="paragraph" w:customStyle="1" w:styleId="100">
    <w:name w:val=" Char"/>
    <w:basedOn w:val="1"/>
    <w:qFormat/>
    <w:uiPriority w:val="0"/>
    <w:rPr>
      <w:rFonts w:ascii="Times New Roman" w:hAnsi="Times New Roman" w:eastAsia="宋体" w:cs="Times New Roman"/>
    </w:rPr>
  </w:style>
  <w:style w:type="paragraph" w:customStyle="1" w:styleId="101">
    <w:name w:val="（无样式）"/>
    <w:basedOn w:val="1"/>
    <w:qFormat/>
    <w:uiPriority w:val="0"/>
    <w:pPr>
      <w:widowControl/>
      <w:numPr>
        <w:ilvl w:val="0"/>
        <w:numId w:val="6"/>
      </w:numPr>
      <w:spacing w:line="360" w:lineRule="auto"/>
      <w:ind w:firstLine="0"/>
    </w:pPr>
    <w:rPr>
      <w:rFonts w:ascii="Times New Roman" w:hAnsi="Times New Roman" w:eastAsia="宋体" w:cs="Times New Roman"/>
      <w:sz w:val="24"/>
      <w:szCs w:val="20"/>
    </w:rPr>
  </w:style>
  <w:style w:type="paragraph" w:customStyle="1" w:styleId="10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3">
    <w:name w:val="节标题"/>
    <w:basedOn w:val="1"/>
    <w:next w:val="1"/>
    <w:qFormat/>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 w:type="paragraph" w:customStyle="1" w:styleId="104">
    <w:name w:val="_Style 102"/>
    <w:qFormat/>
    <w:uiPriority w:val="0"/>
    <w:rPr>
      <w:rFonts w:ascii="Times New Roman" w:hAnsi="Times New Roman" w:eastAsia="宋体" w:cs="Times New Roman"/>
      <w:kern w:val="2"/>
      <w:sz w:val="21"/>
      <w:szCs w:val="24"/>
      <w:lang w:val="en-US" w:eastAsia="zh-CN" w:bidi="ar-SA"/>
    </w:rPr>
  </w:style>
  <w:style w:type="paragraph" w:customStyle="1" w:styleId="105">
    <w:name w:val="Char"/>
    <w:basedOn w:val="1"/>
    <w:next w:val="1"/>
    <w:qFormat/>
    <w:uiPriority w:val="0"/>
    <w:pPr>
      <w:widowControl/>
      <w:spacing w:line="360" w:lineRule="auto"/>
      <w:jc w:val="left"/>
    </w:pPr>
    <w:rPr>
      <w:rFonts w:ascii="Times New Roman" w:hAnsi="Times New Roman" w:eastAsia="宋体" w:cs="Times New Roman"/>
      <w:kern w:val="0"/>
      <w:szCs w:val="20"/>
      <w:lang w:eastAsia="en-US"/>
    </w:rPr>
  </w:style>
  <w:style w:type="paragraph" w:customStyle="1" w:styleId="106">
    <w:name w:val="_Style 2"/>
    <w:basedOn w:val="1"/>
    <w:qFormat/>
    <w:uiPriority w:val="0"/>
    <w:rPr>
      <w:rFonts w:ascii="Times New Roman" w:hAnsi="Times New Roman" w:eastAsia="宋体" w:cs="Times New Roman"/>
    </w:rPr>
  </w:style>
  <w:style w:type="paragraph" w:customStyle="1" w:styleId="107">
    <w:name w:val="列出段落2"/>
    <w:basedOn w:val="1"/>
    <w:qFormat/>
    <w:uiPriority w:val="0"/>
    <w:pPr>
      <w:ind w:firstLine="420" w:firstLineChars="200"/>
    </w:pPr>
    <w:rPr>
      <w:rFonts w:ascii="Calibri" w:hAnsi="Calibri" w:eastAsia="宋体" w:cs="Times New Roman"/>
      <w:szCs w:val="22"/>
    </w:rPr>
  </w:style>
  <w:style w:type="paragraph" w:customStyle="1" w:styleId="108">
    <w:name w:val="*正文"/>
    <w:basedOn w:val="1"/>
    <w:qFormat/>
    <w:uiPriority w:val="0"/>
    <w:pPr>
      <w:widowControl/>
      <w:snapToGrid w:val="0"/>
      <w:ind w:firstLine="560"/>
      <w:jc w:val="left"/>
    </w:pPr>
    <w:rPr>
      <w:rFonts w:ascii="仿宋_GB2312" w:hAnsi="Times New Roman" w:eastAsia="宋体" w:cs="Times New Roman"/>
      <w:color w:val="191919"/>
      <w:sz w:val="28"/>
      <w:szCs w:val="28"/>
    </w:rPr>
  </w:style>
  <w:style w:type="paragraph" w:customStyle="1" w:styleId="109">
    <w:name w:val="列出段落1"/>
    <w:basedOn w:val="1"/>
    <w:qFormat/>
    <w:uiPriority w:val="0"/>
    <w:pPr>
      <w:ind w:firstLine="420" w:firstLineChars="200"/>
    </w:pPr>
    <w:rPr>
      <w:rFonts w:ascii="Times New Roman" w:hAnsi="Times New Roman" w:eastAsia="宋体" w:cs="Times New Roman"/>
    </w:rPr>
  </w:style>
  <w:style w:type="paragraph" w:customStyle="1" w:styleId="110">
    <w:name w:val="HtmlNormal"/>
    <w:basedOn w:val="1"/>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styleId="111">
    <w:name w:val="List Paragraph"/>
    <w:basedOn w:val="1"/>
    <w:qFormat/>
    <w:uiPriority w:val="0"/>
    <w:pPr>
      <w:spacing w:line="360" w:lineRule="auto"/>
      <w:ind w:firstLine="420" w:firstLineChars="200"/>
    </w:pPr>
    <w:rPr>
      <w:rFonts w:ascii="宋体" w:hAnsi="宋体" w:eastAsia="宋体" w:cs="宋体"/>
      <w:sz w:val="24"/>
    </w:rPr>
  </w:style>
  <w:style w:type="paragraph" w:customStyle="1" w:styleId="112">
    <w:name w:val="列出段落11"/>
    <w:basedOn w:val="1"/>
    <w:qFormat/>
    <w:uiPriority w:val="0"/>
    <w:pPr>
      <w:spacing w:after="120" w:afterLines="0" w:line="360" w:lineRule="auto"/>
      <w:ind w:firstLine="420" w:firstLineChars="200"/>
    </w:pPr>
    <w:rPr>
      <w:rFonts w:ascii="Calibri" w:hAnsi="Calibri" w:eastAsia="宋体" w:cs="Times New Roman"/>
      <w:szCs w:val="22"/>
    </w:rPr>
  </w:style>
  <w:style w:type="paragraph" w:customStyle="1" w:styleId="113">
    <w:name w:val="_Style 4"/>
    <w:basedOn w:val="1"/>
    <w:qFormat/>
    <w:uiPriority w:val="0"/>
    <w:pPr>
      <w:adjustRightInd w:val="0"/>
      <w:ind w:firstLine="420" w:firstLineChars="200"/>
      <w:jc w:val="left"/>
      <w:textAlignment w:val="baseline"/>
    </w:pPr>
    <w:rPr>
      <w:rFonts w:ascii="Times New Roman" w:hAnsi="Times New Roman" w:eastAsia="宋体" w:cs="Times New Roman"/>
      <w:kern w:val="0"/>
      <w:szCs w:val="20"/>
    </w:rPr>
  </w:style>
  <w:style w:type="paragraph" w:customStyle="1" w:styleId="114">
    <w:name w:val="List Paragraph2"/>
    <w:basedOn w:val="1"/>
    <w:qFormat/>
    <w:uiPriority w:val="0"/>
    <w:pPr>
      <w:spacing w:line="360" w:lineRule="auto"/>
      <w:ind w:firstLine="420"/>
    </w:pPr>
    <w:rPr>
      <w:rFonts w:ascii="Times New Roman" w:hAnsi="Times New Roman" w:eastAsia="宋体" w:cs="Times New Roman"/>
      <w:color w:val="000000"/>
      <w:sz w:val="24"/>
      <w:szCs w:val="21"/>
    </w:rPr>
  </w:style>
  <w:style w:type="paragraph" w:customStyle="1" w:styleId="115">
    <w:name w:val="正文文字 8"/>
    <w:basedOn w:val="1"/>
    <w:next w:val="1"/>
    <w:qFormat/>
    <w:uiPriority w:val="0"/>
    <w:pPr>
      <w:ind w:left="240"/>
    </w:pPr>
    <w:rPr>
      <w:sz w:val="16"/>
    </w:rPr>
  </w:style>
  <w:style w:type="paragraph" w:customStyle="1" w:styleId="116">
    <w:name w:val="样式1"/>
    <w:basedOn w:val="1"/>
    <w:qFormat/>
    <w:uiPriority w:val="0"/>
    <w:pPr>
      <w:spacing w:line="360" w:lineRule="auto"/>
      <w:jc w:val="center"/>
    </w:pPr>
    <w:rPr>
      <w:rFonts w:ascii="Times New Roman" w:hAnsi="Times New Roman" w:eastAsia="宋体" w:cs="Times New Roman"/>
      <w:b/>
      <w:sz w:val="30"/>
      <w:szCs w:val="30"/>
    </w:rPr>
  </w:style>
  <w:style w:type="paragraph" w:customStyle="1" w:styleId="117">
    <w:name w:val="列表2"/>
    <w:basedOn w:val="1"/>
    <w:next w:val="1"/>
    <w:qFormat/>
    <w:uiPriority w:val="0"/>
    <w:pPr>
      <w:numPr>
        <w:ilvl w:val="0"/>
        <w:numId w:val="7"/>
      </w:numPr>
      <w:spacing w:line="200" w:lineRule="atLeast"/>
    </w:pPr>
    <w:rPr>
      <w:rFonts w:ascii="Times New Roman" w:hAnsi="Times New Roman" w:eastAsia="仿宋" w:cs="Times New Roman"/>
      <w:sz w:val="28"/>
    </w:rPr>
  </w:style>
  <w:style w:type="paragraph" w:customStyle="1" w:styleId="118">
    <w:name w:val="标题3-副本"/>
    <w:basedOn w:val="27"/>
    <w:qFormat/>
    <w:uiPriority w:val="0"/>
    <w:pPr>
      <w:numPr>
        <w:ilvl w:val="0"/>
        <w:numId w:val="0"/>
      </w:numPr>
      <w:ind w:left="840"/>
    </w:pPr>
    <w:rPr>
      <w:rFonts w:ascii="Times New Roman" w:hAnsi="Times New Roman" w:eastAsia="宋体" w:cs="Times New Roman"/>
    </w:rPr>
  </w:style>
  <w:style w:type="paragraph" w:customStyle="1" w:styleId="119">
    <w:name w:val="_Style 117"/>
    <w:basedOn w:val="1"/>
    <w:next w:val="1"/>
    <w:qFormat/>
    <w:uiPriority w:val="0"/>
    <w:pPr>
      <w:pBdr>
        <w:bottom w:val="single" w:color="auto" w:sz="6" w:space="1"/>
      </w:pBdr>
      <w:jc w:val="center"/>
    </w:pPr>
    <w:rPr>
      <w:rFonts w:ascii="Arial" w:eastAsia="宋体"/>
      <w:vanish/>
      <w:sz w:val="16"/>
    </w:rPr>
  </w:style>
  <w:style w:type="paragraph" w:customStyle="1" w:styleId="120">
    <w:name w:val="_Style 118"/>
    <w:basedOn w:val="1"/>
    <w:next w:val="1"/>
    <w:qFormat/>
    <w:uiPriority w:val="0"/>
    <w:pPr>
      <w:pBdr>
        <w:top w:val="single" w:color="auto" w:sz="6" w:space="1"/>
      </w:pBdr>
      <w:jc w:val="center"/>
    </w:pPr>
    <w:rPr>
      <w:rFonts w:ascii="Arial" w:eastAsia="宋体"/>
      <w:vanish/>
      <w:sz w:val="16"/>
    </w:rPr>
  </w:style>
  <w:style w:type="paragraph" w:customStyle="1" w:styleId="121">
    <w:name w:val="无间隔1"/>
    <w:basedOn w:val="1"/>
    <w:qFormat/>
    <w:uiPriority w:val="0"/>
    <w:pPr>
      <w:widowControl/>
      <w:adjustRightInd w:val="0"/>
      <w:snapToGrid w:val="0"/>
      <w:jc w:val="left"/>
    </w:pPr>
    <w:rPr>
      <w:rFonts w:ascii="Tahoma" w:hAnsi="Tahoma" w:eastAsia="微软雅黑" w:cs="Times New Roman"/>
      <w:kern w:val="0"/>
      <w:sz w:val="24"/>
      <w:szCs w:val="22"/>
    </w:rPr>
  </w:style>
  <w:style w:type="paragraph" w:customStyle="1" w:styleId="122">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3">
    <w:name w:val="font11"/>
    <w:qFormat/>
    <w:uiPriority w:val="0"/>
    <w:rPr>
      <w:rFonts w:hint="eastAsia" w:ascii="宋体" w:hAnsi="宋体" w:eastAsia="宋体" w:cs="宋体"/>
      <w:color w:val="000000"/>
      <w:sz w:val="16"/>
      <w:szCs w:val="16"/>
      <w:u w:val="none"/>
    </w:rPr>
  </w:style>
  <w:style w:type="character" w:customStyle="1" w:styleId="124">
    <w:name w:val="font31"/>
    <w:basedOn w:val="38"/>
    <w:qFormat/>
    <w:uiPriority w:val="0"/>
    <w:rPr>
      <w:rFonts w:ascii="宋体" w:hAnsi="宋体" w:eastAsia="宋体" w:cs="宋体"/>
      <w:color w:val="000000"/>
      <w:sz w:val="16"/>
      <w:szCs w:val="16"/>
      <w:u w:val="none"/>
    </w:rPr>
  </w:style>
  <w:style w:type="character" w:customStyle="1" w:styleId="125">
    <w:name w:val="font41"/>
    <w:basedOn w:val="38"/>
    <w:qFormat/>
    <w:uiPriority w:val="0"/>
    <w:rPr>
      <w:rFonts w:hint="eastAsia" w:ascii="宋体" w:hAnsi="宋体" w:eastAsia="宋体" w:cs="宋体"/>
      <w:color w:val="000000"/>
      <w:sz w:val="21"/>
      <w:szCs w:val="21"/>
      <w:u w:val="none"/>
    </w:rPr>
  </w:style>
  <w:style w:type="character" w:customStyle="1" w:styleId="126">
    <w:name w:val="hover"/>
    <w:basedOn w:val="38"/>
    <w:qFormat/>
    <w:uiPriority w:val="0"/>
  </w:style>
  <w:style w:type="character" w:customStyle="1" w:styleId="127">
    <w:name w:val="hover1"/>
    <w:basedOn w:val="38"/>
    <w:qFormat/>
    <w:uiPriority w:val="0"/>
    <w:rPr>
      <w:color w:val="2590EB"/>
    </w:rPr>
  </w:style>
  <w:style w:type="character" w:customStyle="1" w:styleId="128">
    <w:name w:val="hover2"/>
    <w:basedOn w:val="38"/>
    <w:qFormat/>
    <w:uiPriority w:val="0"/>
    <w:rPr>
      <w:color w:val="2590EB"/>
    </w:rPr>
  </w:style>
  <w:style w:type="character" w:customStyle="1" w:styleId="129">
    <w:name w:val="hover3"/>
    <w:basedOn w:val="38"/>
    <w:qFormat/>
    <w:uiPriority w:val="0"/>
    <w:rPr>
      <w:color w:val="2590EB"/>
      <w:shd w:val="clear" w:fill="E9F4FD"/>
    </w:rPr>
  </w:style>
  <w:style w:type="table" w:customStyle="1" w:styleId="130">
    <w:name w:val="Table Normal"/>
    <w:semiHidden/>
    <w:unhideWhenUsed/>
    <w:qFormat/>
    <w:uiPriority w:val="0"/>
    <w:tblPr>
      <w:tblCellMar>
        <w:top w:w="0" w:type="dxa"/>
        <w:left w:w="0" w:type="dxa"/>
        <w:bottom w:w="0" w:type="dxa"/>
        <w:right w:w="0" w:type="dxa"/>
      </w:tblCellMar>
    </w:tblPr>
  </w:style>
  <w:style w:type="paragraph" w:customStyle="1" w:styleId="131">
    <w:name w:val="Table Text"/>
    <w:basedOn w:val="1"/>
    <w:semiHidden/>
    <w:qFormat/>
    <w:uiPriority w:val="0"/>
    <w:rPr>
      <w:rFonts w:ascii="宋体" w:hAnsi="宋体" w:eastAsia="宋体" w:cs="宋体"/>
      <w:sz w:val="20"/>
      <w:szCs w:val="20"/>
      <w:lang w:val="en-US" w:eastAsia="en-US" w:bidi="ar-SA"/>
    </w:rPr>
  </w:style>
  <w:style w:type="character" w:customStyle="1" w:styleId="132">
    <w:name w:val="hover4"/>
    <w:basedOn w:val="38"/>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13861</Words>
  <Characters>15307</Characters>
  <Lines>414</Lines>
  <Paragraphs>116</Paragraphs>
  <TotalTime>41</TotalTime>
  <ScaleCrop>false</ScaleCrop>
  <LinksUpToDate>false</LinksUpToDate>
  <CharactersWithSpaces>15777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2022-04-22T03:46:00Z</dcterms:created>
  <dc:creator>陈倩倩</dc:creator>
  <cp:lastModifiedBy>韦韦</cp:lastModifiedBy>
  <cp:lastPrinted>2025-08-27T02:24:00Z</cp:lastPrinted>
  <dcterms:modified xsi:type="dcterms:W3CDTF">2025-11-06T04:25:28Z</dcterms:modified>
  <dc:title>滁州市人力资源和社会保障信息中心信息网络设备采购及安装项目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4058EF9E64CF4A2E8EF863868E601FAB_13</vt:lpwstr>
  </property>
  <property fmtid="{D5CDD505-2E9C-101B-9397-08002B2CF9AE}" pid="4" name="KSOTemplateDocerSaveRecord">
    <vt:lpwstr>eyJoZGlkIjoiZmQ5MGI3YTdkMjVkZTZjM2ZjZTQ5YjMxYTJjZjRlOWEiLCJ1c2VySWQiOiIzNjE4MjQ5In0=</vt:lpwstr>
  </property>
</Properties>
</file>